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Alice Forehand          Robert Pienta          Eric Reed</w:t>
      </w:r>
    </w:p>
    <w:p w:rsidR="00EE2FFA" w:rsidRDefault="00EE2FFA">
      <w:pPr>
        <w:pStyle w:val="Author"/>
      </w:pPr>
    </w:p>
    <w:p w:rsidR="00EE2FFA" w:rsidRDefault="00E21370" w:rsidP="007D12D9">
      <w:pPr>
        <w:pStyle w:val="Affiliations"/>
      </w:pPr>
      <w:r>
        <w:t>Computer Science Department</w:t>
      </w:r>
    </w:p>
    <w:p w:rsidR="00EE2FFA" w:rsidRDefault="007D12D9" w:rsidP="007D12D9">
      <w:pPr>
        <w:pStyle w:val="Affiliations"/>
      </w:pPr>
      <w:r>
        <w:t>Rose-Hulman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r>
        <w:footnoteReference w:customMarkFollows="1" w:id="1"/>
        <w:t>*</w:t>
      </w:r>
    </w:p>
    <w:p w:rsidR="00EE2FFA" w:rsidRPr="00206E72" w:rsidRDefault="00E21370">
      <w:pPr>
        <w:pStyle w:val="Abstract"/>
        <w:rPr>
          <w:color w:val="FF0000"/>
        </w:rPr>
      </w:pPr>
      <w:r w:rsidRPr="00206E72">
        <w:rPr>
          <w:color w:val="FF0000"/>
        </w:rPr>
        <w:t>A model MS Word style file is presented here, formatted in a manner similar to the AAAI Latex model style. This file contains MS Word styles with few direct formatting overrides. It is suggested you set your MS Word settings to display the paragraph style (tools / options / view / style area width), and thereby see how you can easily format your paper accordingly. This model style file has been created for use by authors of papers for MAICS 2003. We make no claim that it is acceptable to the AAAI, which is not related to that conference.</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bookmarkStart w:id="0" w:name="_GoBack"/>
      <w:bookmarkEnd w:id="0"/>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Little research has been done to analyze and model the effects of a zombifying-disease.  A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 xml:space="preserve">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w:t>
      </w:r>
      <w:r>
        <w:lastRenderedPageBreak/>
        <w:t>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Steering Behavior For Autonomous Characters</w:t>
      </w:r>
      <w:r w:rsidRPr="00296C33">
        <w:t>, is immediately applicable to modeling a zombie-outbreak</w:t>
      </w:r>
      <w:sdt>
        <w:sdtPr>
          <w:id w:val="91058832"/>
          <w:citation/>
        </w:sdtPr>
        <w:sdtEndPr/>
        <w:sdtContent>
          <w:r w:rsidR="00BC6C02">
            <w:fldChar w:fldCharType="begin"/>
          </w:r>
          <w:r w:rsidR="00BC6C02">
            <w:instrText xml:space="preserve"> CITATION Rey99 \l 1033 </w:instrText>
          </w:r>
          <w:r w:rsidR="00BC6C02">
            <w:fldChar w:fldCharType="separate"/>
          </w:r>
          <w:r w:rsidR="009679C2">
            <w:rPr>
              <w:noProof/>
            </w:rPr>
            <w:t xml:space="preserve"> (1)</w:t>
          </w:r>
          <w:r w:rsidR="00BC6C02">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zombies.  This means that at the least we will need to utilize some form of flocking behavior.  This could be achieved with Reynolds' approach to flocking through separation, cohesion, and alignment.  A secondary approach to flocking will be addressed later in the proposal.</w:t>
      </w:r>
    </w:p>
    <w:p w:rsidR="004006F7" w:rsidRPr="004006F7" w:rsidRDefault="004006F7" w:rsidP="004006F7">
      <w:pPr>
        <w:pStyle w:val="body-pp"/>
      </w:pPr>
      <w:r>
        <w:t xml:space="preserve">Humans will also need the basic ability to navigate through their environment.  They will need some obstacle avoidance abilities so that they proceed similarly to real humans through their environment.  Again, this seems to be covered in Reynolds work; although,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lastRenderedPageBreak/>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orld has proven fairly effective</w:t>
      </w:r>
      <w:sdt>
        <w:sdtPr>
          <w:id w:val="91058835"/>
          <w:citation/>
        </w:sdtPr>
        <w:sdtEndPr/>
        <w:sdtContent>
          <w:r w:rsidR="00BC6C02">
            <w:fldChar w:fldCharType="begin"/>
          </w:r>
          <w:r w:rsidR="00BC6C02">
            <w:instrText xml:space="preserve"> CITATION Hel95 \l 1033 </w:instrText>
          </w:r>
          <w:r w:rsidR="00BC6C02">
            <w:fldChar w:fldCharType="separate"/>
          </w:r>
          <w:r w:rsidR="009679C2">
            <w:rPr>
              <w:noProof/>
            </w:rPr>
            <w:t xml:space="preserve"> (2)</w:t>
          </w:r>
          <w:r w:rsidR="00BC6C02">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4006F7" w:rsidP="004006F7">
      <w:pPr>
        <w:pStyle w:val="body-pp1"/>
        <w:ind w:firstLine="270"/>
      </w:pPr>
      <w:r>
        <w:t xml:space="preserve">A key element in the danger of zombie outbreaks is the panic induced by the zombies.  We will model panic behavior in the human agents, likely proportional to the number of zombies in visual our auditory range.  Helbing et al. modeled and simulated the dynamical features of escape panic by analyzing human psychological patterns </w:t>
      </w:r>
      <w:sdt>
        <w:sdtPr>
          <w:id w:val="91058833"/>
          <w:citation/>
        </w:sdtPr>
        <w:sdtEndPr/>
        <w:sdtContent>
          <w:r w:rsidR="00BC6C02">
            <w:fldChar w:fldCharType="begin"/>
          </w:r>
          <w:r w:rsidR="00BC6C02">
            <w:instrText xml:space="preserve"> CITATION Hel00 \l 1033 </w:instrText>
          </w:r>
          <w:r w:rsidR="00BC6C02">
            <w:fldChar w:fldCharType="separate"/>
          </w:r>
          <w:r w:rsidR="009679C2">
            <w:rPr>
              <w:noProof/>
            </w:rPr>
            <w:t>(3)</w:t>
          </w:r>
          <w:r w:rsidR="00BC6C02">
            <w:rPr>
              <w:noProof/>
            </w:rPr>
            <w:fldChar w:fldCharType="end"/>
          </w:r>
        </w:sdtContent>
      </w:sdt>
      <w:r>
        <w:t xml:space="preserve">.  This work could be essential in modeling the panic of the survivors.   We will likely branch out from the work in </w:t>
      </w:r>
      <w:sdt>
        <w:sdtPr>
          <w:id w:val="91058836"/>
          <w:citation/>
        </w:sdtPr>
        <w:sdtEndPr/>
        <w:sdtContent>
          <w:r w:rsidR="00BC6C02">
            <w:fldChar w:fldCharType="begin"/>
          </w:r>
          <w:r w:rsidR="00BC6C02">
            <w:instrText xml:space="preserve"> CITATION Hel00 \l 1033 </w:instrText>
          </w:r>
          <w:r w:rsidR="00BC6C02">
            <w:fldChar w:fldCharType="separate"/>
          </w:r>
          <w:r w:rsidR="009679C2">
            <w:rPr>
              <w:noProof/>
            </w:rPr>
            <w:t>(3)</w:t>
          </w:r>
          <w:r w:rsidR="00BC6C02">
            <w:rPr>
              <w:noProof/>
            </w:rPr>
            <w:fldChar w:fldCharType="end"/>
          </w:r>
        </w:sdtContent>
      </w:sdt>
      <w:r>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p>
    <w:p w:rsidR="0049546B" w:rsidRDefault="0049546B" w:rsidP="0049546B">
      <w:pPr>
        <w:pStyle w:val="body-pp1"/>
      </w:pPr>
      <w:r w:rsidRPr="0049546B">
        <w:t xml:space="preserve">This leads us to a secondary potential means of flocking and agent movement.  Helbing et al. used </w:t>
      </w:r>
      <w:r w:rsidRPr="0049546B">
        <w:rPr>
          <w:i/>
        </w:rPr>
        <w:t>social forces</w:t>
      </w:r>
      <w:r w:rsidRPr="0049546B">
        <w:t xml:space="preserve"> to successfully model pedestrian dynamics </w:t>
      </w:r>
      <w:sdt>
        <w:sdtPr>
          <w:id w:val="91058834"/>
          <w:citation/>
        </w:sdtPr>
        <w:sdtEndPr/>
        <w:sdtContent>
          <w:r w:rsidR="00BC6C02">
            <w:fldChar w:fldCharType="begin"/>
          </w:r>
          <w:r w:rsidR="00BC6C02">
            <w:instrText xml:space="preserve"> CITATION Hel95 \l 1033 </w:instrText>
          </w:r>
          <w:r w:rsidR="00BC6C02">
            <w:fldChar w:fldCharType="separate"/>
          </w:r>
          <w:r w:rsidR="009679C2">
            <w:rPr>
              <w:noProof/>
            </w:rPr>
            <w:t>(2)</w:t>
          </w:r>
          <w:r w:rsidR="00BC6C02">
            <w:rPr>
              <w:noProof/>
            </w:rPr>
            <w:fldChar w:fldCharType="end"/>
          </w:r>
        </w:sdtContent>
      </w:sdt>
      <w:r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D23D28" w:rsidRDefault="00D23D28" w:rsidP="00D23D28">
      <w:pPr>
        <w:pStyle w:val="body-pp1"/>
      </w:pPr>
      <w:r>
        <w:t>In order to model the plethora of reactions and interactions among human and zombie agents...</w:t>
      </w:r>
    </w:p>
    <w:p w:rsidR="00964793" w:rsidRDefault="00964793" w:rsidP="00964793">
      <w:pPr>
        <w:pStyle w:val="Heading3"/>
      </w:pPr>
      <w:r>
        <w:t>Human Agents</w:t>
      </w:r>
    </w:p>
    <w:p w:rsidR="00964793" w:rsidRDefault="00964793" w:rsidP="00964793">
      <w:pPr>
        <w:pStyle w:val="Heading3"/>
      </w:pPr>
      <w:r>
        <w:t>Zombie Agents</w:t>
      </w:r>
    </w:p>
    <w:p w:rsidR="00964793" w:rsidRPr="00964793" w:rsidRDefault="00964793" w:rsidP="00964793">
      <w:pPr>
        <w:pStyle w:val="Heading3"/>
      </w:pPr>
      <w:r>
        <w:t>Walls and Gun Caches</w:t>
      </w:r>
    </w:p>
    <w:p w:rsidR="00D23D28" w:rsidRDefault="00D23D28" w:rsidP="00D23D28">
      <w:pPr>
        <w:pStyle w:val="body-pp"/>
      </w:pPr>
    </w:p>
    <w:p w:rsidR="00D23D28" w:rsidRDefault="00D23D28" w:rsidP="00D23D28">
      <w:pPr>
        <w:pStyle w:val="Heading2"/>
      </w:pPr>
      <w:r>
        <w:lastRenderedPageBreak/>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D23D28" w:rsidRPr="00721445" w:rsidRDefault="00721445" w:rsidP="00474451">
      <w:pPr>
        <w:ind w:firstLine="270"/>
        <w:jc w:val="both"/>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r w:rsidRPr="00474451">
        <w:rPr>
          <w:rFonts w:ascii="Times New Roman" w:hAnsi="Times New Roman"/>
        </w:rPr>
        <w:t xml:space="preserve">  </w:t>
      </w:r>
      <w:r>
        <w:t xml:space="preserve"> </w:t>
      </w:r>
      <w:r w:rsidR="00D23D28" w:rsidRPr="00721445">
        <w:t xml:space="preserve"> </w:t>
      </w:r>
    </w:p>
    <w:p w:rsidR="00D23D28" w:rsidRDefault="00D23D28" w:rsidP="00D23D28">
      <w:pPr>
        <w:pStyle w:val="Heading3"/>
      </w:pPr>
      <w:r>
        <w:t xml:space="preserve">Impact </w:t>
      </w:r>
    </w:p>
    <w:p w:rsidR="00D23D28" w:rsidRPr="00D23D28" w:rsidRDefault="00D23D28" w:rsidP="00D23D28">
      <w:pPr>
        <w:pStyle w:val="body-pp1"/>
      </w:pP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Pr="00D23D28" w:rsidRDefault="00D23D28" w:rsidP="00D23D28">
      <w:pPr>
        <w:pStyle w:val="body-list"/>
        <w:ind w:left="720" w:firstLine="0"/>
      </w:pPr>
    </w:p>
    <w:p w:rsidR="00D23D28" w:rsidRDefault="00D23D28" w:rsidP="00D23D28">
      <w:pPr>
        <w:pStyle w:val="body-pp1"/>
      </w:pPr>
    </w:p>
    <w:p w:rsidR="00D23D28" w:rsidRPr="00D23D28" w:rsidRDefault="00D23D28" w:rsidP="00D23D28">
      <w:pPr>
        <w:pStyle w:val="body-pp"/>
      </w:pPr>
    </w:p>
    <w:p w:rsidR="00EE2FFA" w:rsidRPr="00C86587" w:rsidRDefault="00E21370">
      <w:pPr>
        <w:pStyle w:val="Heading3"/>
        <w:rPr>
          <w:color w:val="FF0000"/>
        </w:rPr>
      </w:pPr>
      <w:r w:rsidRPr="00C86587">
        <w:rPr>
          <w:color w:val="FF0000"/>
        </w:rPr>
        <w:t>Lists</w:t>
      </w:r>
    </w:p>
    <w:p w:rsidR="00EE2FFA" w:rsidRPr="00C86587" w:rsidRDefault="00E21370">
      <w:pPr>
        <w:pStyle w:val="body-pp1"/>
        <w:rPr>
          <w:color w:val="FF0000"/>
        </w:rPr>
      </w:pPr>
      <w:r w:rsidRPr="00C86587">
        <w:rPr>
          <w:color w:val="FF0000"/>
        </w:rPr>
        <w:t>We have provided styles for two varieties of lists:</w:t>
      </w:r>
    </w:p>
    <w:p w:rsidR="00EE2FFA" w:rsidRPr="00C86587" w:rsidRDefault="00E21370">
      <w:pPr>
        <w:pStyle w:val="body-list1"/>
        <w:rPr>
          <w:color w:val="FF0000"/>
        </w:rPr>
      </w:pPr>
      <w:r w:rsidRPr="00C86587">
        <w:rPr>
          <w:color w:val="FF0000"/>
        </w:rPr>
        <w:t>1.</w:t>
      </w:r>
      <w:r w:rsidRPr="00C86587">
        <w:rPr>
          <w:color w:val="FF0000"/>
        </w:rPr>
        <w:tab/>
        <w:t>The “body-list” series is for numbered text paragraphs or sentences such as this one. You can also use it for bulleted lists. The text is right-justified and filled.</w:t>
      </w:r>
    </w:p>
    <w:p w:rsidR="00EE2FFA" w:rsidRPr="00C86587" w:rsidRDefault="00E21370">
      <w:pPr>
        <w:pStyle w:val="body-list"/>
        <w:rPr>
          <w:color w:val="FF0000"/>
        </w:rPr>
      </w:pPr>
      <w:r w:rsidRPr="00C86587">
        <w:rPr>
          <w:color w:val="FF0000"/>
        </w:rPr>
        <w:t>2.</w:t>
      </w:r>
      <w:r w:rsidRPr="00C86587">
        <w:rPr>
          <w:color w:val="FF0000"/>
        </w:rPr>
        <w:tab/>
        <w:t>The “dialog” series, which will be illustrated below, is for indented, ragged-right text, with more space for labeling the items. It is for incorporating data and examples in your text or for lists of very short items. I had been using “dialog” styles for extracts of illustrative dialogue.</w:t>
      </w:r>
    </w:p>
    <w:p w:rsidR="00EE2FFA" w:rsidRPr="00C86587" w:rsidRDefault="00E21370">
      <w:pPr>
        <w:pStyle w:val="body-list2"/>
        <w:rPr>
          <w:color w:val="FF0000"/>
        </w:rPr>
      </w:pPr>
      <w:r w:rsidRPr="00C86587">
        <w:rPr>
          <w:color w:val="FF0000"/>
        </w:rPr>
        <w:t>3.</w:t>
      </w:r>
      <w:r w:rsidRPr="00C86587">
        <w:rPr>
          <w:color w:val="FF0000"/>
        </w:rPr>
        <w:tab/>
        <w:t xml:space="preserve"> Item 3 is here merely so you can see examples of the three paragraph styles that comprise the “body-list” series: “body-list1” for the first item (with a little space before), “body-list” for the medial items, and “body-list2” for the final item (with a little space after.).</w:t>
      </w:r>
    </w:p>
    <w:p w:rsidR="00EE2FFA" w:rsidRPr="00C86587" w:rsidRDefault="00E21370">
      <w:pPr>
        <w:pStyle w:val="body-pp1"/>
        <w:rPr>
          <w:color w:val="FF0000"/>
        </w:rPr>
      </w:pPr>
      <w:r w:rsidRPr="00C86587">
        <w:rPr>
          <w:color w:val="FF0000"/>
        </w:rPr>
        <w:t>This paragraph shows you can follow a list style with “body-pp1” if the list is entirely within a paragraph, so the text right after the list is not indented.</w:t>
      </w:r>
    </w:p>
    <w:p w:rsidR="00EE2FFA" w:rsidRPr="00C86587" w:rsidRDefault="00E21370">
      <w:pPr>
        <w:pStyle w:val="body-pp"/>
        <w:rPr>
          <w:color w:val="FF0000"/>
        </w:rPr>
      </w:pPr>
      <w:r w:rsidRPr="00C86587">
        <w:rPr>
          <w:color w:val="FF0000"/>
        </w:rPr>
        <w:t>The “dialog” series of styles is numbered similarly: “dialog1” for the first item, “dialog” for the medial items, and “dialog2” for the final item. This style has two tabs for inserting the tag, thusly:</w:t>
      </w:r>
    </w:p>
    <w:p w:rsidR="00EE2FFA" w:rsidRPr="00C86587" w:rsidRDefault="00E21370">
      <w:pPr>
        <w:pStyle w:val="dialog1"/>
        <w:rPr>
          <w:color w:val="FF0000"/>
        </w:rPr>
      </w:pPr>
      <w:r w:rsidRPr="00C86587">
        <w:rPr>
          <w:color w:val="FF0000"/>
        </w:rPr>
        <w:tab/>
        <w:t>--:</w:t>
      </w:r>
      <w:r w:rsidRPr="00C86587">
        <w:rPr>
          <w:color w:val="FF0000"/>
        </w:rPr>
        <w:tab/>
        <w:t xml:space="preserve">The first is a right-tab, so the tags are right-justified no matter their widths. Notice that the two bogus tags in this example have </w:t>
      </w:r>
      <w:r w:rsidRPr="00C86587">
        <w:rPr>
          <w:color w:val="FF0000"/>
        </w:rPr>
        <w:lastRenderedPageBreak/>
        <w:t>different width.</w:t>
      </w:r>
    </w:p>
    <w:p w:rsidR="00EE2FFA" w:rsidRPr="00C86587" w:rsidRDefault="00E21370">
      <w:pPr>
        <w:pStyle w:val="dialog2"/>
        <w:rPr>
          <w:color w:val="FF0000"/>
        </w:rPr>
      </w:pPr>
      <w:r w:rsidRPr="00C86587">
        <w:rPr>
          <w:color w:val="FF0000"/>
        </w:rPr>
        <w:tab/>
        <w:t>---:</w:t>
      </w:r>
      <w:r w:rsidRPr="00C86587">
        <w:rPr>
          <w:color w:val="FF0000"/>
        </w:rPr>
        <w:tab/>
        <w:t>Next is a left tab with hanging indent, so the text lines up.</w:t>
      </w:r>
    </w:p>
    <w:p w:rsidR="00EE2FFA" w:rsidRPr="00C86587" w:rsidRDefault="00E21370">
      <w:pPr>
        <w:pStyle w:val="body-pp"/>
        <w:rPr>
          <w:color w:val="FF0000"/>
        </w:rPr>
      </w:pPr>
      <w:r w:rsidRPr="00C86587">
        <w:rPr>
          <w:color w:val="FF0000"/>
        </w:rPr>
        <w:t>Notice that the body-lists are manually numbered or bulleted in this example. Use a tab after the number. You can use the automatic list option of MS Word if you like, but its behavior drives me nuts.</w:t>
      </w:r>
    </w:p>
    <w:p w:rsidR="00EE2FFA" w:rsidRPr="00C86587" w:rsidRDefault="00E21370">
      <w:pPr>
        <w:pStyle w:val="Heading3"/>
        <w:rPr>
          <w:color w:val="FF0000"/>
        </w:rPr>
      </w:pPr>
      <w:r w:rsidRPr="00C86587">
        <w:rPr>
          <w:color w:val="FF0000"/>
        </w:rPr>
        <w:t>Reference Formatting</w:t>
      </w:r>
    </w:p>
    <w:p w:rsidR="00EE2FFA" w:rsidRPr="00C86587" w:rsidRDefault="00E21370">
      <w:pPr>
        <w:pStyle w:val="body-pp1"/>
        <w:rPr>
          <w:color w:val="FF0000"/>
        </w:rPr>
      </w:pPr>
      <w:r w:rsidRPr="00C86587">
        <w:rPr>
          <w:color w:val="FF0000"/>
        </w:rPr>
        <w:t>MAICS does not demand a particular style for bibliographic references. Everybody says they want “APA style” but almost nobody reads the APA style book. You can read the AAAI-inst.ps document for examples of AAAI’s reference style. The references that follow are in my own idiosyncratic style, and I do not suggest that other people follow it.</w:t>
      </w:r>
    </w:p>
    <w:p w:rsidR="00EE2FFA" w:rsidRPr="00C86587" w:rsidRDefault="00E21370">
      <w:pPr>
        <w:pStyle w:val="body-pp"/>
        <w:rPr>
          <w:color w:val="FF0000"/>
        </w:rPr>
      </w:pPr>
      <w:r w:rsidRPr="00C86587">
        <w:rPr>
          <w:color w:val="FF0000"/>
        </w:rPr>
        <w:t xml:space="preserve">However I </w:t>
      </w:r>
      <w:r w:rsidRPr="00C86587">
        <w:rPr>
          <w:rStyle w:val="emph"/>
          <w:color w:val="FF0000"/>
        </w:rPr>
        <w:t>do</w:t>
      </w:r>
      <w:r w:rsidRPr="00C86587">
        <w:rPr>
          <w:color w:val="FF0000"/>
        </w:rPr>
        <w:t xml:space="preserve"> suggest you follow the basic paragraph and character formatting. The “bib” style for this purpose is unindented with 3 pts leading separating entries. Titles of published volumes, journals, etc. are italicized, not underlined. Titles of papers are in upright type, without quotation marks.</w:t>
      </w:r>
    </w:p>
    <w:p w:rsidR="00EE2FFA" w:rsidRPr="00C86587" w:rsidRDefault="00E21370">
      <w:pPr>
        <w:pStyle w:val="body-pp"/>
        <w:rPr>
          <w:color w:val="FF0000"/>
        </w:rPr>
      </w:pPr>
      <w:r w:rsidRPr="00C86587">
        <w:rPr>
          <w:color w:val="FF0000"/>
        </w:rPr>
        <w:t>Non-breaking spaces should be used, for example between “vol” and “11” in “vol. 11,” to prevent ugly line breaks. Type ctrl-shift-space to obtain a non-breaking space, or use the insert / symbol / special characters menu.  That dash between the numbers in the page range, e.g. “pp. 10–15,” is an en-dash not a hyphen. In MS Word you can type ctrl plus the number pad minus, or use the insert special characters menu.</w:t>
      </w:r>
    </w:p>
    <w:p w:rsidR="00EE2FFA" w:rsidRPr="00C86587" w:rsidRDefault="00E21370">
      <w:pPr>
        <w:pStyle w:val="Heading2"/>
        <w:rPr>
          <w:color w:val="FF0000"/>
        </w:rPr>
      </w:pPr>
      <w:r w:rsidRPr="00C86587">
        <w:rPr>
          <w:color w:val="FF0000"/>
        </w:rPr>
        <w:t>Assorted Other Styles</w:t>
      </w:r>
    </w:p>
    <w:p w:rsidR="00EE2FFA" w:rsidRPr="00C86587" w:rsidRDefault="00E21370">
      <w:pPr>
        <w:pStyle w:val="body-pp1"/>
        <w:rPr>
          <w:color w:val="FF0000"/>
        </w:rPr>
      </w:pPr>
      <w:r w:rsidRPr="00C86587">
        <w:rPr>
          <w:color w:val="FF0000"/>
        </w:rPr>
        <w:t>The “text-base” and “para-bae” styles are used for setting the fundamental text parameters (font, line spacing). The other styles are based on these two styles, not on “normal.”</w:t>
      </w:r>
    </w:p>
    <w:p w:rsidR="00EE2FFA" w:rsidRPr="00C86587" w:rsidRDefault="00E21370">
      <w:pPr>
        <w:pStyle w:val="body-pp"/>
        <w:rPr>
          <w:color w:val="FF0000"/>
        </w:rPr>
      </w:pPr>
      <w:r w:rsidRPr="00C86587">
        <w:rPr>
          <w:color w:val="FF0000"/>
        </w:rPr>
        <w:t>There are assorted other styles in this document that I cannot get rid of. They are left over because I edited this document down from other documents.</w:t>
      </w:r>
    </w:p>
    <w:p w:rsidR="0073568D" w:rsidRDefault="00E21370" w:rsidP="009679C2">
      <w:pPr>
        <w:pStyle w:val="Heading2"/>
      </w:pPr>
      <w:r>
        <w:t>References</w:t>
      </w:r>
    </w:p>
    <w:sdt>
      <w:sdtPr>
        <w:rPr>
          <w:rFonts w:ascii="Courier New" w:hAnsi="Courier New"/>
          <w:kern w:val="0"/>
          <w:u w:val="none"/>
          <w:lang w:eastAsia="en-US"/>
        </w:rPr>
        <w:id w:val="91058837"/>
        <w:docPartObj>
          <w:docPartGallery w:val="Bibliographies"/>
          <w:docPartUnique/>
        </w:docPartObj>
      </w:sdtPr>
      <w:sdtEnd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9679C2" w:rsidP="009679C2">
              <w:pPr>
                <w:pStyle w:val="Bibliography"/>
                <w:rPr>
                  <w:rFonts w:ascii="Times New Roman" w:hAnsi="Times New Roman"/>
                  <w:noProof/>
                </w:rPr>
              </w:pPr>
              <w:r w:rsidRPr="009679C2">
                <w:rPr>
                  <w:rFonts w:ascii="Times New Roman" w:hAnsi="Times New Roman"/>
                </w:rPr>
                <w:fldChar w:fldCharType="begin"/>
              </w:r>
              <w:r w:rsidRPr="009679C2">
                <w:rPr>
                  <w:rFonts w:ascii="Times New Roman" w:hAnsi="Times New Roman"/>
                </w:rPr>
                <w:instrText xml:space="preserve"> BIBLIOGRAPHY </w:instrText>
              </w:r>
              <w:r w:rsidRPr="009679C2">
                <w:rPr>
                  <w:rFonts w:ascii="Times New Roman" w:hAnsi="Times New Roman"/>
                </w:rPr>
                <w:fldChar w:fldCharType="separate"/>
              </w:r>
              <w:r w:rsidRPr="009679C2">
                <w:rPr>
                  <w:rFonts w:ascii="Times New Roman" w:hAnsi="Times New Roman"/>
                  <w:noProof/>
                </w:rPr>
                <w:t xml:space="preserve">1. </w:t>
              </w:r>
              <w:r w:rsidRPr="009679C2">
                <w:rPr>
                  <w:rFonts w:ascii="Times New Roman" w:hAnsi="Times New Roman"/>
                  <w:i/>
                  <w:iCs/>
                  <w:noProof/>
                </w:rPr>
                <w:t xml:space="preserve">Steering behaviors for autonomous characters. </w:t>
              </w:r>
              <w:r w:rsidRPr="009679C2">
                <w:rPr>
                  <w:rFonts w:ascii="Times New Roman" w:hAnsi="Times New Roman"/>
                  <w:b/>
                  <w:bCs/>
                  <w:noProof/>
                </w:rPr>
                <w:t>Reynolds, C W.</w:t>
              </w:r>
              <w:r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9679C2" w:rsidP="009679C2">
              <w:r w:rsidRPr="009679C2">
                <w:rPr>
                  <w:rFonts w:ascii="Times New Roman" w:hAnsi="Times New Roman"/>
                </w:rPr>
                <w:fldChar w:fldCharType="end"/>
              </w:r>
            </w:p>
          </w:sdtContent>
        </w:sdt>
      </w:sdtContent>
    </w:sdt>
    <w:p w:rsidR="00E21370" w:rsidRDefault="00E21370">
      <w:pPr>
        <w:pStyle w:val="bib"/>
      </w:pPr>
    </w:p>
    <w:sectPr w:rsidR="00E21370">
      <w:type w:val="continuous"/>
      <w:pgSz w:w="12240" w:h="15840"/>
      <w:pgMar w:top="1080" w:right="1080" w:bottom="1800" w:left="1080" w:header="720" w:footer="965" w:gutter="0"/>
      <w:cols w:num="2" w:space="5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C02" w:rsidRDefault="00BC6C02">
      <w:r>
        <w:separator/>
      </w:r>
    </w:p>
  </w:endnote>
  <w:endnote w:type="continuationSeparator" w:id="0">
    <w:p w:rsidR="00BC6C02" w:rsidRDefault="00BC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C02" w:rsidRDefault="00BC6C02">
      <w:r>
        <w:separator/>
      </w:r>
    </w:p>
  </w:footnote>
  <w:footnote w:type="continuationSeparator" w:id="0">
    <w:p w:rsidR="00BC6C02" w:rsidRDefault="00BC6C02">
      <w:r>
        <w:continuationSeparator/>
      </w:r>
    </w:p>
  </w:footnote>
  <w:footnote w:id="1">
    <w:p w:rsidR="00EE2FFA" w:rsidRDefault="00E21370">
      <w:pPr>
        <w:pStyle w:val="FootnoteBase"/>
      </w:pPr>
      <w:r>
        <w:rPr>
          <w:rStyle w:val="FootnoteReference"/>
        </w:rPr>
        <w:t>*</w:t>
      </w:r>
      <w:r>
        <w:t xml:space="preserve"> If you need to place funding acknowledgements on the first page you can put them here, in a footnote on the abstract. Delete that footnote to delete this section. Ordinarily acknowledgements are in a separate section before the references.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04EE1"/>
    <w:multiLevelType w:val="singleLevel"/>
    <w:tmpl w:val="0409000F"/>
    <w:lvl w:ilvl="0">
      <w:start w:val="1"/>
      <w:numFmt w:val="decimal"/>
      <w:lvlText w:val="%1."/>
      <w:lvlJc w:val="left"/>
      <w:pPr>
        <w:tabs>
          <w:tab w:val="num" w:pos="360"/>
        </w:tabs>
        <w:ind w:left="360" w:hanging="360"/>
      </w:pPr>
    </w:lvl>
  </w:abstractNum>
  <w:abstractNum w:abstractNumId="10">
    <w:nsid w:val="531E5CC9"/>
    <w:multiLevelType w:val="singleLevel"/>
    <w:tmpl w:val="0409000F"/>
    <w:lvl w:ilvl="0">
      <w:start w:val="1"/>
      <w:numFmt w:val="decimal"/>
      <w:lvlText w:val="%1."/>
      <w:lvlJc w:val="left"/>
      <w:pPr>
        <w:tabs>
          <w:tab w:val="num" w:pos="360"/>
        </w:tabs>
        <w:ind w:left="360" w:hanging="360"/>
      </w:pPr>
    </w:lvl>
  </w:abstractNum>
  <w:abstractNum w:abstractNumId="11">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9"/>
  </w:num>
  <w:num w:numId="5">
    <w:abstractNumId w:val="10"/>
  </w:num>
  <w:num w:numId="6">
    <w:abstractNumId w:val="7"/>
  </w:num>
  <w:num w:numId="7">
    <w:abstractNumId w:val="1"/>
  </w:num>
  <w:num w:numId="8">
    <w:abstractNumId w:val="0"/>
  </w:num>
  <w:num w:numId="9">
    <w:abstractNumId w:val="4"/>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034F"/>
    <w:rsid w:val="0004643D"/>
    <w:rsid w:val="00137038"/>
    <w:rsid w:val="00206E72"/>
    <w:rsid w:val="00296C33"/>
    <w:rsid w:val="003E5CC8"/>
    <w:rsid w:val="004006F7"/>
    <w:rsid w:val="00414AEB"/>
    <w:rsid w:val="00474451"/>
    <w:rsid w:val="0049546B"/>
    <w:rsid w:val="00533E9F"/>
    <w:rsid w:val="00645EE0"/>
    <w:rsid w:val="00663293"/>
    <w:rsid w:val="00721445"/>
    <w:rsid w:val="00732D8D"/>
    <w:rsid w:val="0073568D"/>
    <w:rsid w:val="00770640"/>
    <w:rsid w:val="007D12D9"/>
    <w:rsid w:val="00804FEE"/>
    <w:rsid w:val="0091034F"/>
    <w:rsid w:val="00964793"/>
    <w:rsid w:val="009679C2"/>
    <w:rsid w:val="00BC6C02"/>
    <w:rsid w:val="00C71A80"/>
    <w:rsid w:val="00C86587"/>
    <w:rsid w:val="00D23D28"/>
    <w:rsid w:val="00D33647"/>
    <w:rsid w:val="00DA261B"/>
    <w:rsid w:val="00E21370"/>
    <w:rsid w:val="00E9129A"/>
    <w:rsid w:val="00EE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ourier New" w:hAnsi="Courier New"/>
    </w:rPr>
  </w:style>
  <w:style w:type="paragraph" w:styleId="Heading1">
    <w:name w:val="heading 1"/>
    <w:basedOn w:val="Normal"/>
    <w:next w:val="Normal"/>
    <w:link w:val="Heading1Char"/>
    <w:uiPriority w:val="9"/>
    <w:qFormat/>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pPr>
      <w:keepNext/>
      <w:spacing w:before="240" w:after="60" w:line="300" w:lineRule="exact"/>
      <w:jc w:val="center"/>
      <w:outlineLvl w:val="1"/>
    </w:pPr>
    <w:rPr>
      <w:b/>
      <w:sz w:val="24"/>
    </w:rPr>
  </w:style>
  <w:style w:type="paragraph" w:styleId="Heading3">
    <w:name w:val="heading 3"/>
    <w:basedOn w:val="text-base"/>
    <w:next w:val="body-pp1"/>
    <w:qFormat/>
    <w:pPr>
      <w:keepNext/>
      <w:spacing w:before="220" w:after="60" w:line="260" w:lineRule="exac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pPr>
      <w:spacing w:line="220" w:lineRule="exact"/>
    </w:pPr>
    <w:rPr>
      <w:rFonts w:ascii="Times New Roman" w:hAnsi="Times New Roman"/>
    </w:rPr>
  </w:style>
  <w:style w:type="paragraph" w:customStyle="1" w:styleId="body-pp1">
    <w:name w:val="body-pp1"/>
    <w:basedOn w:val="body-pp"/>
    <w:next w:val="body-pp"/>
    <w:pPr>
      <w:ind w:firstLine="0"/>
    </w:pPr>
  </w:style>
  <w:style w:type="paragraph" w:customStyle="1" w:styleId="body-pp">
    <w:name w:val="body-pp"/>
    <w:basedOn w:val="para-base"/>
    <w:pPr>
      <w:widowControl/>
      <w:ind w:firstLine="216"/>
    </w:pPr>
  </w:style>
  <w:style w:type="paragraph" w:customStyle="1" w:styleId="para-base">
    <w:name w:val="para-base"/>
    <w:basedOn w:val="text-base"/>
    <w:pPr>
      <w:jc w:val="both"/>
    </w:pPr>
  </w:style>
  <w:style w:type="paragraph" w:styleId="Caption">
    <w:name w:val="caption"/>
    <w:basedOn w:val="Normal"/>
    <w:next w:val="Normal"/>
    <w:qFormat/>
    <w:pPr>
      <w:spacing w:before="120" w:after="120"/>
    </w:pPr>
    <w:rPr>
      <w:b/>
    </w:rPr>
  </w:style>
  <w:style w:type="paragraph" w:styleId="FootnoteText">
    <w:name w:val="footnote text"/>
    <w:basedOn w:val="Normal"/>
    <w:semiHidden/>
  </w:style>
  <w:style w:type="character" w:customStyle="1" w:styleId="emph">
    <w:name w:val="=emph"/>
    <w:basedOn w:val="DefaultParagraphFont"/>
    <w:rPr>
      <w:i/>
    </w:rPr>
  </w:style>
  <w:style w:type="paragraph" w:customStyle="1" w:styleId="dialog">
    <w:name w:val="dialog"/>
    <w:basedOn w:val="text-base"/>
    <w:pPr>
      <w:tabs>
        <w:tab w:val="right" w:pos="432"/>
        <w:tab w:val="left" w:pos="576"/>
      </w:tabs>
      <w:ind w:left="576" w:right="576" w:hanging="576"/>
    </w:pPr>
  </w:style>
  <w:style w:type="paragraph" w:customStyle="1" w:styleId="dialog-s">
    <w:name w:val="dialog-s"/>
    <w:basedOn w:val="dialog"/>
    <w:rPr>
      <w:i/>
    </w:rPr>
  </w:style>
  <w:style w:type="character" w:styleId="FootnoteReference">
    <w:name w:val="footnote reference"/>
    <w:basedOn w:val="DefaultParagraphFont"/>
    <w:semiHidden/>
    <w:rPr>
      <w:vertAlign w:val="superscript"/>
    </w:rPr>
  </w:style>
  <w:style w:type="paragraph" w:customStyle="1" w:styleId="MILCOM">
    <w:name w:val="MILCOM"/>
    <w:basedOn w:val="Normal"/>
    <w:pPr>
      <w:widowControl/>
      <w:suppressAutoHyphens w:val="0"/>
    </w:pPr>
    <w:rPr>
      <w:rFonts w:ascii="Times New Roman" w:hAnsi="Times New Roman"/>
      <w:kern w:val="22"/>
      <w:sz w:val="22"/>
    </w:rPr>
  </w:style>
  <w:style w:type="paragraph" w:customStyle="1" w:styleId="FigureTitle">
    <w:name w:val="Figure_Title"/>
    <w:basedOn w:val="text-base"/>
    <w:pPr>
      <w:spacing w:before="120" w:after="240"/>
    </w:pPr>
  </w:style>
  <w:style w:type="paragraph" w:customStyle="1" w:styleId="bib">
    <w:name w:val="bib"/>
    <w:basedOn w:val="para-base"/>
    <w:pPr>
      <w:keepLines/>
      <w:widowControl/>
      <w:spacing w:after="60"/>
    </w:pPr>
  </w:style>
  <w:style w:type="paragraph" w:styleId="Header">
    <w:name w:val="header"/>
    <w:basedOn w:val="Normal"/>
    <w:semiHidden/>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pPr>
      <w:suppressAutoHyphens w:val="0"/>
      <w:jc w:val="both"/>
    </w:pPr>
    <w:rPr>
      <w:rFonts w:ascii="Arial" w:hAnsi="Arial"/>
      <w:b/>
      <w:kern w:val="2"/>
      <w:sz w:val="24"/>
      <w:lang w:eastAsia="zh-TW"/>
    </w:rPr>
  </w:style>
  <w:style w:type="paragraph" w:customStyle="1" w:styleId="FootnoteBase">
    <w:name w:val="Footnote Base"/>
    <w:basedOn w:val="Normal"/>
    <w:pPr>
      <w:tabs>
        <w:tab w:val="left" w:pos="202"/>
      </w:tabs>
      <w:spacing w:line="200" w:lineRule="exact"/>
      <w:jc w:val="both"/>
    </w:pPr>
    <w:rPr>
      <w:rFonts w:ascii="Times New Roman" w:hAnsi="Times New Roman"/>
      <w:sz w:val="16"/>
    </w:rPr>
  </w:style>
  <w:style w:type="paragraph" w:customStyle="1" w:styleId="Space3pt">
    <w:name w:val=".Space 3pt"/>
    <w:basedOn w:val="Normal"/>
    <w:pPr>
      <w:spacing w:line="60" w:lineRule="exact"/>
      <w:jc w:val="both"/>
    </w:pPr>
    <w:rPr>
      <w:rFonts w:ascii="Times New Roman" w:hAnsi="Times New Roman"/>
      <w:sz w:val="6"/>
    </w:rPr>
  </w:style>
  <w:style w:type="character" w:customStyle="1" w:styleId="hidden">
    <w:name w:val="=hidden"/>
    <w:basedOn w:val="DefaultParagraphFont"/>
    <w:rPr>
      <w:vanish/>
    </w:rPr>
  </w:style>
  <w:style w:type="character" w:styleId="Hyperlink">
    <w:name w:val="Hyperlink"/>
    <w:basedOn w:val="DefaultParagraphFont"/>
    <w:semiHidden/>
    <w:rPr>
      <w:color w:val="0000FF"/>
      <w:u w:val="single"/>
    </w:rPr>
  </w:style>
  <w:style w:type="paragraph" w:styleId="EndnoteText">
    <w:name w:val="endnote text"/>
    <w:basedOn w:val="Normal"/>
    <w:semiHidden/>
    <w:pPr>
      <w:snapToGrid w:val="0"/>
    </w:pPr>
  </w:style>
  <w:style w:type="character" w:styleId="EndnoteReference">
    <w:name w:val="endnote reference"/>
    <w:basedOn w:val="DefaultParagraphFont"/>
    <w:semiHidden/>
    <w:rPr>
      <w:vertAlign w:val="superscript"/>
    </w:rPr>
  </w:style>
  <w:style w:type="paragraph" w:customStyle="1" w:styleId="Abstract">
    <w:name w:val="Abstract"/>
    <w:basedOn w:val="para-base"/>
    <w:pPr>
      <w:spacing w:line="200" w:lineRule="exact"/>
      <w:ind w:left="200" w:right="200"/>
    </w:pPr>
    <w:rPr>
      <w:sz w:val="18"/>
    </w:rPr>
  </w:style>
  <w:style w:type="paragraph" w:customStyle="1" w:styleId="HeadingAbstract">
    <w:name w:val="Heading Abstract"/>
    <w:basedOn w:val="Heading2"/>
    <w:pPr>
      <w:spacing w:before="0"/>
    </w:pPr>
    <w:rPr>
      <w:sz w:val="20"/>
    </w:rPr>
  </w:style>
  <w:style w:type="paragraph" w:styleId="Title">
    <w:name w:val="Title"/>
    <w:basedOn w:val="text-base"/>
    <w:next w:val="Normal"/>
    <w:qFormat/>
    <w:pPr>
      <w:spacing w:before="240" w:after="120" w:line="320" w:lineRule="exact"/>
      <w:jc w:val="center"/>
      <w:outlineLvl w:val="0"/>
    </w:pPr>
    <w:rPr>
      <w:rFonts w:cs="Arial"/>
      <w:b/>
      <w:bCs/>
      <w:kern w:val="28"/>
      <w:sz w:val="32"/>
      <w:szCs w:val="32"/>
    </w:rPr>
  </w:style>
  <w:style w:type="paragraph" w:customStyle="1" w:styleId="Author">
    <w:name w:val="Author"/>
    <w:basedOn w:val="text-base"/>
    <w:pPr>
      <w:jc w:val="center"/>
    </w:pPr>
    <w:rPr>
      <w:sz w:val="24"/>
    </w:rPr>
  </w:style>
  <w:style w:type="paragraph" w:customStyle="1" w:styleId="Affiliations">
    <w:name w:val="Affiliations"/>
    <w:basedOn w:val="text-base"/>
    <w:pPr>
      <w:spacing w:line="200" w:lineRule="exact"/>
      <w:jc w:val="center"/>
    </w:pPr>
    <w:rPr>
      <w:sz w:val="18"/>
    </w:rPr>
  </w:style>
  <w:style w:type="paragraph" w:customStyle="1" w:styleId="sp3pt">
    <w:name w:val="sp3pt"/>
    <w:basedOn w:val="text-base"/>
    <w:pPr>
      <w:spacing w:line="60" w:lineRule="exact"/>
    </w:pPr>
  </w:style>
  <w:style w:type="paragraph" w:customStyle="1" w:styleId="body-list">
    <w:name w:val="body-list"/>
    <w:basedOn w:val="body-pp1"/>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Pr>
      <w:i/>
    </w:rPr>
  </w:style>
  <w:style w:type="paragraph" w:customStyle="1" w:styleId="Style1">
    <w:name w:val="Style1"/>
    <w:basedOn w:val="dialog"/>
    <w:next w:val="dialog"/>
    <w:pPr>
      <w:spacing w:before="60"/>
    </w:pPr>
  </w:style>
  <w:style w:type="paragraph" w:customStyle="1" w:styleId="table-text">
    <w:name w:val="table-text"/>
    <w:basedOn w:val="text-base"/>
  </w:style>
  <w:style w:type="paragraph" w:customStyle="1" w:styleId="dialog1">
    <w:name w:val="dialog1"/>
    <w:basedOn w:val="dialog"/>
    <w:next w:val="dialog"/>
    <w:pPr>
      <w:spacing w:before="60"/>
    </w:pPr>
  </w:style>
  <w:style w:type="paragraph" w:customStyle="1" w:styleId="dialog2">
    <w:name w:val="dialog2"/>
    <w:basedOn w:val="dialog"/>
    <w:next w:val="body-pp"/>
    <w:pPr>
      <w:spacing w:after="60"/>
    </w:pPr>
  </w:style>
  <w:style w:type="paragraph" w:customStyle="1" w:styleId="body-list1">
    <w:name w:val="body-list1"/>
    <w:basedOn w:val="body-list"/>
    <w:next w:val="body-list"/>
    <w:pPr>
      <w:spacing w:before="60"/>
    </w:pPr>
  </w:style>
  <w:style w:type="paragraph" w:customStyle="1" w:styleId="body-list2">
    <w:name w:val="body-list2"/>
    <w:basedOn w:val="body-list"/>
    <w:next w:val="body-pp"/>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3</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Alice  Forehand</cp:lastModifiedBy>
  <cp:revision>13</cp:revision>
  <cp:lastPrinted>2000-08-21T23:48:00Z</cp:lastPrinted>
  <dcterms:created xsi:type="dcterms:W3CDTF">2011-02-14T00:26:00Z</dcterms:created>
  <dcterms:modified xsi:type="dcterms:W3CDTF">2011-02-15T18:09:00Z</dcterms:modified>
</cp:coreProperties>
</file>