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60454" w14:textId="77777777" w:rsidR="00BA6D4F" w:rsidRPr="00BA6D4F" w:rsidRDefault="00BA6D4F" w:rsidP="00BA6D4F">
      <w:pPr>
        <w:jc w:val="center"/>
        <w:rPr>
          <w:b/>
          <w:bCs/>
          <w:sz w:val="36"/>
          <w:szCs w:val="36"/>
        </w:rPr>
      </w:pPr>
      <w:r w:rsidRPr="00BA6D4F">
        <w:rPr>
          <w:b/>
          <w:bCs/>
          <w:sz w:val="36"/>
          <w:szCs w:val="36"/>
        </w:rPr>
        <w:t xml:space="preserve">DOSSIER DE CONFORMITÉ — </w:t>
      </w:r>
      <w:proofErr w:type="spellStart"/>
      <w:r w:rsidRPr="00BA6D4F">
        <w:rPr>
          <w:b/>
          <w:bCs/>
          <w:sz w:val="36"/>
          <w:szCs w:val="36"/>
        </w:rPr>
        <w:t>MediPredict</w:t>
      </w:r>
      <w:proofErr w:type="spellEnd"/>
    </w:p>
    <w:p w14:paraId="37F0B00F" w14:textId="77777777" w:rsidR="00BA6D4F" w:rsidRDefault="00BA6D4F" w:rsidP="00BA6D4F">
      <w:pPr>
        <w:jc w:val="center"/>
        <w:rPr>
          <w:sz w:val="36"/>
          <w:szCs w:val="36"/>
        </w:rPr>
      </w:pPr>
      <w:r w:rsidRPr="00BA6D4F">
        <w:rPr>
          <w:sz w:val="36"/>
          <w:szCs w:val="36"/>
        </w:rPr>
        <w:t>Prédiction du risque de diabète de type 2</w:t>
      </w:r>
      <w:r w:rsidRPr="00BA6D4F">
        <w:rPr>
          <w:sz w:val="36"/>
          <w:szCs w:val="36"/>
        </w:rPr>
        <w:br/>
        <w:t>RGPD · Éthique · Accessibilité · Sécurité</w:t>
      </w:r>
    </w:p>
    <w:p w14:paraId="77695725" w14:textId="0EF556E8" w:rsidR="00BA6D4F" w:rsidRPr="00BA6D4F" w:rsidRDefault="00BA6D4F" w:rsidP="00BA6D4F">
      <w:pPr>
        <w:jc w:val="center"/>
        <w:rPr>
          <w:sz w:val="36"/>
          <w:szCs w:val="36"/>
        </w:rPr>
      </w:pPr>
      <w:r w:rsidRPr="00BA6D4F">
        <w:rPr>
          <w:sz w:val="36"/>
          <w:szCs w:val="36"/>
        </w:rPr>
        <w:t xml:space="preserve">Étudiant : </w:t>
      </w:r>
      <w:r w:rsidRPr="00BA6D4F">
        <w:rPr>
          <w:b/>
          <w:bCs/>
          <w:sz w:val="36"/>
          <w:szCs w:val="36"/>
        </w:rPr>
        <w:t>Anas Haidouri</w:t>
      </w:r>
      <w:r>
        <w:rPr>
          <w:b/>
          <w:bCs/>
          <w:sz w:val="36"/>
          <w:szCs w:val="36"/>
        </w:rPr>
        <w:t xml:space="preserve"> / HAJJI Idriss</w:t>
      </w:r>
    </w:p>
    <w:p w14:paraId="53BDECB3" w14:textId="4A00A6B9" w:rsidR="00D377FC" w:rsidRPr="00BA6D4F" w:rsidRDefault="00BA6D4F" w:rsidP="00BA6D4F">
      <w:pPr>
        <w:pStyle w:val="Paragraphedeliste"/>
        <w:numPr>
          <w:ilvl w:val="0"/>
          <w:numId w:val="1"/>
        </w:numPr>
        <w:rPr>
          <w:b/>
          <w:bCs/>
          <w:color w:val="4472C4" w:themeColor="accent1"/>
        </w:rPr>
      </w:pPr>
      <w:r w:rsidRPr="00BA6D4F">
        <w:rPr>
          <w:b/>
          <w:bCs/>
          <w:color w:val="4472C4" w:themeColor="accent1"/>
        </w:rPr>
        <w:t>Vue d’ensemble</w:t>
      </w:r>
      <w:r w:rsidRPr="00BA6D4F">
        <w:rPr>
          <w:b/>
          <w:bCs/>
          <w:color w:val="4472C4" w:themeColor="accent1"/>
        </w:rPr>
        <w:t> :</w:t>
      </w:r>
      <w:r w:rsidRPr="00BA6D4F">
        <w:rPr>
          <w:b/>
          <w:bCs/>
          <w:color w:val="4472C4" w:themeColor="accent1"/>
        </w:rPr>
        <w:t xml:space="preserve"> Les 6 traitements</w:t>
      </w:r>
    </w:p>
    <w:tbl>
      <w:tblPr>
        <w:tblStyle w:val="Grilledutableau"/>
        <w:tblW w:w="0" w:type="auto"/>
        <w:tblLook w:val="04A0" w:firstRow="1" w:lastRow="0" w:firstColumn="1" w:lastColumn="0" w:noHBand="0" w:noVBand="1"/>
      </w:tblPr>
      <w:tblGrid>
        <w:gridCol w:w="457"/>
        <w:gridCol w:w="3313"/>
        <w:gridCol w:w="6424"/>
      </w:tblGrid>
      <w:tr w:rsidR="00BA6D4F" w:rsidRPr="00BA6D4F" w14:paraId="6DC14D98" w14:textId="77777777" w:rsidTr="00BA6D4F">
        <w:tc>
          <w:tcPr>
            <w:tcW w:w="0" w:type="auto"/>
            <w:hideMark/>
          </w:tcPr>
          <w:p w14:paraId="5C9638FA" w14:textId="77777777" w:rsidR="00BA6D4F" w:rsidRPr="00BA6D4F" w:rsidRDefault="00BA6D4F" w:rsidP="00BA6D4F">
            <w:pPr>
              <w:spacing w:after="160" w:line="278" w:lineRule="auto"/>
              <w:rPr>
                <w:b/>
                <w:bCs/>
              </w:rPr>
            </w:pPr>
            <w:r w:rsidRPr="00BA6D4F">
              <w:rPr>
                <w:b/>
                <w:bCs/>
              </w:rPr>
              <w:t>N°</w:t>
            </w:r>
          </w:p>
        </w:tc>
        <w:tc>
          <w:tcPr>
            <w:tcW w:w="0" w:type="auto"/>
            <w:hideMark/>
          </w:tcPr>
          <w:p w14:paraId="0A14C61C" w14:textId="77777777" w:rsidR="00BA6D4F" w:rsidRPr="00BA6D4F" w:rsidRDefault="00BA6D4F" w:rsidP="00BA6D4F">
            <w:pPr>
              <w:spacing w:after="160" w:line="278" w:lineRule="auto"/>
              <w:rPr>
                <w:b/>
                <w:bCs/>
              </w:rPr>
            </w:pPr>
            <w:r w:rsidRPr="00BA6D4F">
              <w:rPr>
                <w:b/>
                <w:bCs/>
              </w:rPr>
              <w:t>Nom du traitement</w:t>
            </w:r>
          </w:p>
        </w:tc>
        <w:tc>
          <w:tcPr>
            <w:tcW w:w="0" w:type="auto"/>
            <w:hideMark/>
          </w:tcPr>
          <w:p w14:paraId="5A00DA3D" w14:textId="77777777" w:rsidR="00BA6D4F" w:rsidRPr="00BA6D4F" w:rsidRDefault="00BA6D4F" w:rsidP="00BA6D4F">
            <w:pPr>
              <w:spacing w:after="160" w:line="278" w:lineRule="auto"/>
              <w:rPr>
                <w:b/>
                <w:bCs/>
              </w:rPr>
            </w:pPr>
            <w:r w:rsidRPr="00BA6D4F">
              <w:rPr>
                <w:b/>
                <w:bCs/>
              </w:rPr>
              <w:t>Déclenché par</w:t>
            </w:r>
          </w:p>
        </w:tc>
      </w:tr>
      <w:tr w:rsidR="00BA6D4F" w:rsidRPr="00BA6D4F" w14:paraId="1DCF3758" w14:textId="77777777" w:rsidTr="00BA6D4F">
        <w:tc>
          <w:tcPr>
            <w:tcW w:w="0" w:type="auto"/>
            <w:hideMark/>
          </w:tcPr>
          <w:p w14:paraId="2BCAAE97" w14:textId="77777777" w:rsidR="00BA6D4F" w:rsidRPr="00BA6D4F" w:rsidRDefault="00BA6D4F" w:rsidP="00BA6D4F">
            <w:pPr>
              <w:spacing w:after="160" w:line="278" w:lineRule="auto"/>
            </w:pPr>
            <w:r w:rsidRPr="00BA6D4F">
              <w:t>T1</w:t>
            </w:r>
          </w:p>
        </w:tc>
        <w:tc>
          <w:tcPr>
            <w:tcW w:w="0" w:type="auto"/>
            <w:hideMark/>
          </w:tcPr>
          <w:p w14:paraId="19989FC3" w14:textId="77777777" w:rsidR="00BA6D4F" w:rsidRPr="00BA6D4F" w:rsidRDefault="00BA6D4F" w:rsidP="00BA6D4F">
            <w:pPr>
              <w:spacing w:after="160" w:line="278" w:lineRule="auto"/>
            </w:pPr>
            <w:r w:rsidRPr="00BA6D4F">
              <w:t>Recueil et gestion du consentement</w:t>
            </w:r>
          </w:p>
        </w:tc>
        <w:tc>
          <w:tcPr>
            <w:tcW w:w="0" w:type="auto"/>
            <w:hideMark/>
          </w:tcPr>
          <w:p w14:paraId="0F35CB91" w14:textId="77777777" w:rsidR="00BA6D4F" w:rsidRPr="00BA6D4F" w:rsidRDefault="00BA6D4F" w:rsidP="00BA6D4F">
            <w:pPr>
              <w:spacing w:after="160" w:line="278" w:lineRule="auto"/>
            </w:pPr>
            <w:r w:rsidRPr="00BA6D4F">
              <w:t>L’utilisateur ouvre l’application et accepte la politique de confidentialité avant d’utiliser l’outil.</w:t>
            </w:r>
          </w:p>
        </w:tc>
      </w:tr>
      <w:tr w:rsidR="00BA6D4F" w:rsidRPr="00BA6D4F" w14:paraId="377546B9" w14:textId="77777777" w:rsidTr="00BA6D4F">
        <w:tc>
          <w:tcPr>
            <w:tcW w:w="0" w:type="auto"/>
            <w:hideMark/>
          </w:tcPr>
          <w:p w14:paraId="318AF141" w14:textId="77777777" w:rsidR="00BA6D4F" w:rsidRPr="00BA6D4F" w:rsidRDefault="00BA6D4F" w:rsidP="00BA6D4F">
            <w:pPr>
              <w:spacing w:after="160" w:line="278" w:lineRule="auto"/>
            </w:pPr>
            <w:r w:rsidRPr="00BA6D4F">
              <w:t>T2</w:t>
            </w:r>
          </w:p>
        </w:tc>
        <w:tc>
          <w:tcPr>
            <w:tcW w:w="0" w:type="auto"/>
            <w:hideMark/>
          </w:tcPr>
          <w:p w14:paraId="3A560CA0" w14:textId="77777777" w:rsidR="00BA6D4F" w:rsidRPr="00BA6D4F" w:rsidRDefault="00BA6D4F" w:rsidP="00BA6D4F">
            <w:pPr>
              <w:spacing w:after="160" w:line="278" w:lineRule="auto"/>
            </w:pPr>
            <w:r w:rsidRPr="00BA6D4F">
              <w:t>Collecte et validation des données de santé</w:t>
            </w:r>
          </w:p>
        </w:tc>
        <w:tc>
          <w:tcPr>
            <w:tcW w:w="0" w:type="auto"/>
            <w:hideMark/>
          </w:tcPr>
          <w:p w14:paraId="122F30F1" w14:textId="77777777" w:rsidR="00BA6D4F" w:rsidRPr="00BA6D4F" w:rsidRDefault="00BA6D4F" w:rsidP="00BA6D4F">
            <w:pPr>
              <w:spacing w:after="160" w:line="278" w:lineRule="auto"/>
            </w:pPr>
            <w:r w:rsidRPr="00BA6D4F">
              <w:t xml:space="preserve">L’utilisateur saisit ses informations dans le formulaire médical et clique sur </w:t>
            </w:r>
            <w:r w:rsidRPr="00BA6D4F">
              <w:rPr>
                <w:b/>
                <w:bCs/>
              </w:rPr>
              <w:t>Analyser mon risque</w:t>
            </w:r>
            <w:r w:rsidRPr="00BA6D4F">
              <w:t>.</w:t>
            </w:r>
          </w:p>
        </w:tc>
      </w:tr>
      <w:tr w:rsidR="00BA6D4F" w:rsidRPr="00BA6D4F" w14:paraId="58582675" w14:textId="77777777" w:rsidTr="00BA6D4F">
        <w:tc>
          <w:tcPr>
            <w:tcW w:w="0" w:type="auto"/>
            <w:hideMark/>
          </w:tcPr>
          <w:p w14:paraId="2926F163" w14:textId="77777777" w:rsidR="00BA6D4F" w:rsidRPr="00BA6D4F" w:rsidRDefault="00BA6D4F" w:rsidP="00BA6D4F">
            <w:pPr>
              <w:spacing w:after="160" w:line="278" w:lineRule="auto"/>
            </w:pPr>
            <w:r w:rsidRPr="00BA6D4F">
              <w:t>T3</w:t>
            </w:r>
          </w:p>
        </w:tc>
        <w:tc>
          <w:tcPr>
            <w:tcW w:w="0" w:type="auto"/>
            <w:hideMark/>
          </w:tcPr>
          <w:p w14:paraId="5607360F" w14:textId="77777777" w:rsidR="00BA6D4F" w:rsidRPr="00BA6D4F" w:rsidRDefault="00BA6D4F" w:rsidP="00BA6D4F">
            <w:pPr>
              <w:spacing w:after="160" w:line="278" w:lineRule="auto"/>
            </w:pPr>
            <w:r w:rsidRPr="00BA6D4F">
              <w:t>Estimation du profil de risque (ML)</w:t>
            </w:r>
          </w:p>
        </w:tc>
        <w:tc>
          <w:tcPr>
            <w:tcW w:w="0" w:type="auto"/>
            <w:hideMark/>
          </w:tcPr>
          <w:p w14:paraId="6DB1C825" w14:textId="77777777" w:rsidR="00BA6D4F" w:rsidRPr="00BA6D4F" w:rsidRDefault="00BA6D4F" w:rsidP="00BA6D4F">
            <w:pPr>
              <w:spacing w:after="160" w:line="278" w:lineRule="auto"/>
            </w:pPr>
            <w:r w:rsidRPr="00BA6D4F">
              <w:t xml:space="preserve">L’application exécute automatiquement le modèle de machine </w:t>
            </w:r>
            <w:proofErr w:type="spellStart"/>
            <w:r w:rsidRPr="00BA6D4F">
              <w:t>learning</w:t>
            </w:r>
            <w:proofErr w:type="spellEnd"/>
            <w:r w:rsidRPr="00BA6D4F">
              <w:t xml:space="preserve"> après la soumission du formulaire.</w:t>
            </w:r>
          </w:p>
        </w:tc>
      </w:tr>
      <w:tr w:rsidR="00BA6D4F" w:rsidRPr="00BA6D4F" w14:paraId="70F61AA9" w14:textId="77777777" w:rsidTr="00BA6D4F">
        <w:tc>
          <w:tcPr>
            <w:tcW w:w="0" w:type="auto"/>
            <w:hideMark/>
          </w:tcPr>
          <w:p w14:paraId="48C82973" w14:textId="77777777" w:rsidR="00BA6D4F" w:rsidRPr="00BA6D4F" w:rsidRDefault="00BA6D4F" w:rsidP="00BA6D4F">
            <w:pPr>
              <w:spacing w:after="160" w:line="278" w:lineRule="auto"/>
            </w:pPr>
            <w:r w:rsidRPr="00BA6D4F">
              <w:t>T4</w:t>
            </w:r>
          </w:p>
        </w:tc>
        <w:tc>
          <w:tcPr>
            <w:tcW w:w="0" w:type="auto"/>
            <w:hideMark/>
          </w:tcPr>
          <w:p w14:paraId="41EAFD8A" w14:textId="77777777" w:rsidR="00BA6D4F" w:rsidRPr="00BA6D4F" w:rsidRDefault="00BA6D4F" w:rsidP="00BA6D4F">
            <w:pPr>
              <w:spacing w:after="160" w:line="278" w:lineRule="auto"/>
            </w:pPr>
            <w:r w:rsidRPr="00BA6D4F">
              <w:t>Génération des explications SHAP</w:t>
            </w:r>
          </w:p>
        </w:tc>
        <w:tc>
          <w:tcPr>
            <w:tcW w:w="0" w:type="auto"/>
            <w:hideMark/>
          </w:tcPr>
          <w:p w14:paraId="6F0D6C06" w14:textId="77777777" w:rsidR="00BA6D4F" w:rsidRPr="00BA6D4F" w:rsidRDefault="00BA6D4F" w:rsidP="00BA6D4F">
            <w:pPr>
              <w:spacing w:after="160" w:line="278" w:lineRule="auto"/>
            </w:pPr>
            <w:r w:rsidRPr="00BA6D4F">
              <w:t>Après la prédiction, l’utilisateur peut afficher les facteurs explicatifs influençant la décision du modèle.</w:t>
            </w:r>
          </w:p>
        </w:tc>
      </w:tr>
      <w:tr w:rsidR="00BA6D4F" w:rsidRPr="00BA6D4F" w14:paraId="51EB91BD" w14:textId="77777777" w:rsidTr="00BA6D4F">
        <w:tc>
          <w:tcPr>
            <w:tcW w:w="0" w:type="auto"/>
            <w:hideMark/>
          </w:tcPr>
          <w:p w14:paraId="2C69C898" w14:textId="77777777" w:rsidR="00BA6D4F" w:rsidRPr="00BA6D4F" w:rsidRDefault="00BA6D4F" w:rsidP="00BA6D4F">
            <w:pPr>
              <w:spacing w:after="160" w:line="278" w:lineRule="auto"/>
            </w:pPr>
            <w:r w:rsidRPr="00BA6D4F">
              <w:t>T5</w:t>
            </w:r>
          </w:p>
        </w:tc>
        <w:tc>
          <w:tcPr>
            <w:tcW w:w="0" w:type="auto"/>
            <w:hideMark/>
          </w:tcPr>
          <w:p w14:paraId="71414B27" w14:textId="77777777" w:rsidR="00BA6D4F" w:rsidRPr="00BA6D4F" w:rsidRDefault="00BA6D4F" w:rsidP="00BA6D4F">
            <w:pPr>
              <w:spacing w:after="160" w:line="278" w:lineRule="auto"/>
            </w:pPr>
            <w:r w:rsidRPr="00BA6D4F">
              <w:t>Génération de recommandations personnalisées</w:t>
            </w:r>
          </w:p>
        </w:tc>
        <w:tc>
          <w:tcPr>
            <w:tcW w:w="0" w:type="auto"/>
            <w:hideMark/>
          </w:tcPr>
          <w:p w14:paraId="70ED127F" w14:textId="77777777" w:rsidR="00BA6D4F" w:rsidRPr="00BA6D4F" w:rsidRDefault="00BA6D4F" w:rsidP="00BA6D4F">
            <w:pPr>
              <w:spacing w:after="160" w:line="278" w:lineRule="auto"/>
            </w:pPr>
            <w:r w:rsidRPr="00BA6D4F">
              <w:t>L’application génère des conseils de prévention basés sur le niveau de risque estimé.</w:t>
            </w:r>
          </w:p>
        </w:tc>
      </w:tr>
      <w:tr w:rsidR="00BA6D4F" w:rsidRPr="00BA6D4F" w14:paraId="362D5DFB" w14:textId="77777777" w:rsidTr="00BA6D4F">
        <w:tc>
          <w:tcPr>
            <w:tcW w:w="0" w:type="auto"/>
            <w:hideMark/>
          </w:tcPr>
          <w:p w14:paraId="5542E663" w14:textId="77777777" w:rsidR="00BA6D4F" w:rsidRPr="00BA6D4F" w:rsidRDefault="00BA6D4F" w:rsidP="00BA6D4F">
            <w:pPr>
              <w:spacing w:after="160" w:line="278" w:lineRule="auto"/>
            </w:pPr>
            <w:r w:rsidRPr="00BA6D4F">
              <w:t>T6</w:t>
            </w:r>
          </w:p>
        </w:tc>
        <w:tc>
          <w:tcPr>
            <w:tcW w:w="0" w:type="auto"/>
            <w:hideMark/>
          </w:tcPr>
          <w:p w14:paraId="028D3EEF" w14:textId="77777777" w:rsidR="00BA6D4F" w:rsidRPr="00BA6D4F" w:rsidRDefault="00BA6D4F" w:rsidP="00BA6D4F">
            <w:pPr>
              <w:spacing w:after="160" w:line="278" w:lineRule="auto"/>
            </w:pPr>
            <w:r w:rsidRPr="00BA6D4F">
              <w:t xml:space="preserve">Comparaison avec la distribution du </w:t>
            </w:r>
            <w:proofErr w:type="spellStart"/>
            <w:r w:rsidRPr="00BA6D4F">
              <w:t>dataset</w:t>
            </w:r>
            <w:proofErr w:type="spellEnd"/>
          </w:p>
        </w:tc>
        <w:tc>
          <w:tcPr>
            <w:tcW w:w="0" w:type="auto"/>
            <w:hideMark/>
          </w:tcPr>
          <w:p w14:paraId="7FB3F790" w14:textId="77777777" w:rsidR="00BA6D4F" w:rsidRPr="00BA6D4F" w:rsidRDefault="00BA6D4F" w:rsidP="00BA6D4F">
            <w:pPr>
              <w:spacing w:after="160" w:line="278" w:lineRule="auto"/>
            </w:pPr>
            <w:r w:rsidRPr="00BA6D4F">
              <w:t xml:space="preserve">Les résultats affichent la position de l’utilisateur par rapport aux statistiques du </w:t>
            </w:r>
            <w:proofErr w:type="spellStart"/>
            <w:r w:rsidRPr="00BA6D4F">
              <w:t>dataset</w:t>
            </w:r>
            <w:proofErr w:type="spellEnd"/>
            <w:r w:rsidRPr="00BA6D4F">
              <w:t xml:space="preserve"> utilisé pour entraîner le modèle.</w:t>
            </w:r>
          </w:p>
        </w:tc>
      </w:tr>
    </w:tbl>
    <w:p w14:paraId="73112B25" w14:textId="77777777" w:rsidR="00BA6D4F" w:rsidRPr="00BA6D4F" w:rsidRDefault="00BA6D4F" w:rsidP="00BA6D4F">
      <w:pPr>
        <w:rPr>
          <w:b/>
          <w:bCs/>
          <w:color w:val="4472C4" w:themeColor="accent1"/>
        </w:rPr>
      </w:pPr>
      <w:r w:rsidRPr="00BA6D4F">
        <w:rPr>
          <w:b/>
          <w:bCs/>
          <w:color w:val="4472C4" w:themeColor="accent1"/>
        </w:rPr>
        <w:t>2. Registres de traitement (Article 30 RGPD)</w:t>
      </w:r>
    </w:p>
    <w:p w14:paraId="74B126D2" w14:textId="1189AE4B" w:rsidR="00BA6D4F" w:rsidRPr="00BA6D4F" w:rsidRDefault="00BA6D4F" w:rsidP="00BA6D4F">
      <w:pPr>
        <w:rPr>
          <w:b/>
          <w:bCs/>
          <w:color w:val="4472C4" w:themeColor="accent1"/>
        </w:rPr>
      </w:pPr>
      <w:r w:rsidRPr="00BA6D4F">
        <w:rPr>
          <w:b/>
          <w:bCs/>
          <w:color w:val="4472C4" w:themeColor="accent1"/>
        </w:rPr>
        <w:t>T1 Recueil et gestion du consentement</w:t>
      </w:r>
    </w:p>
    <w:p w14:paraId="4B2B3FBF" w14:textId="77777777" w:rsidR="00BA6D4F" w:rsidRPr="00BA6D4F" w:rsidRDefault="00BA6D4F" w:rsidP="00BA6D4F">
      <w:r w:rsidRPr="00BA6D4F">
        <w:rPr>
          <w:b/>
          <w:bCs/>
        </w:rPr>
        <w:t>Nom du traitement</w:t>
      </w:r>
      <w:r w:rsidRPr="00BA6D4F">
        <w:br/>
        <w:t xml:space="preserve">Gestion du consentement utilisateur </w:t>
      </w:r>
      <w:proofErr w:type="spellStart"/>
      <w:r w:rsidRPr="00BA6D4F">
        <w:t>MediPredict</w:t>
      </w:r>
      <w:proofErr w:type="spellEnd"/>
      <w:r w:rsidRPr="00BA6D4F">
        <w:t>.</w:t>
      </w:r>
    </w:p>
    <w:p w14:paraId="55396D29" w14:textId="77777777" w:rsidR="00BA6D4F" w:rsidRPr="00BA6D4F" w:rsidRDefault="00BA6D4F" w:rsidP="00BA6D4F">
      <w:r w:rsidRPr="00BA6D4F">
        <w:rPr>
          <w:b/>
          <w:bCs/>
        </w:rPr>
        <w:t>Finalité</w:t>
      </w:r>
      <w:r w:rsidRPr="00BA6D4F">
        <w:br/>
        <w:t>Recueillir le consentement explicite de l’utilisateur avant toute collecte ou analyse de ses données de santé.</w:t>
      </w:r>
    </w:p>
    <w:p w14:paraId="171D9184" w14:textId="77777777" w:rsidR="00BA6D4F" w:rsidRPr="00BA6D4F" w:rsidRDefault="00BA6D4F" w:rsidP="00BA6D4F">
      <w:r w:rsidRPr="00BA6D4F">
        <w:rPr>
          <w:b/>
          <w:bCs/>
        </w:rPr>
        <w:t>Base légale</w:t>
      </w:r>
      <w:r w:rsidRPr="00BA6D4F">
        <w:br/>
        <w:t>Consentement explicite de l’utilisateur (Article 6 et Article 9 RGPD).</w:t>
      </w:r>
    </w:p>
    <w:p w14:paraId="646443B3" w14:textId="77777777" w:rsidR="00BA6D4F" w:rsidRPr="00BA6D4F" w:rsidRDefault="00BA6D4F" w:rsidP="00BA6D4F">
      <w:r w:rsidRPr="00BA6D4F">
        <w:rPr>
          <w:b/>
          <w:bCs/>
        </w:rPr>
        <w:t>Catégories de données traitées</w:t>
      </w:r>
    </w:p>
    <w:p w14:paraId="7586268E" w14:textId="77777777" w:rsidR="00BA6D4F" w:rsidRPr="00BA6D4F" w:rsidRDefault="00BA6D4F" w:rsidP="00BA6D4F">
      <w:pPr>
        <w:numPr>
          <w:ilvl w:val="0"/>
          <w:numId w:val="2"/>
        </w:numPr>
      </w:pPr>
      <w:r w:rsidRPr="00BA6D4F">
        <w:t>Consentement utilisateur (oui/non)</w:t>
      </w:r>
    </w:p>
    <w:p w14:paraId="36821171" w14:textId="77777777" w:rsidR="00BA6D4F" w:rsidRPr="00BA6D4F" w:rsidRDefault="00BA6D4F" w:rsidP="00BA6D4F">
      <w:pPr>
        <w:numPr>
          <w:ilvl w:val="0"/>
          <w:numId w:val="2"/>
        </w:numPr>
      </w:pPr>
      <w:r w:rsidRPr="00BA6D4F">
        <w:t>Horodatage du consentement</w:t>
      </w:r>
    </w:p>
    <w:p w14:paraId="36E3FFA2" w14:textId="77777777" w:rsidR="00BA6D4F" w:rsidRPr="00BA6D4F" w:rsidRDefault="00BA6D4F" w:rsidP="00BA6D4F">
      <w:r w:rsidRPr="00BA6D4F">
        <w:rPr>
          <w:b/>
          <w:bCs/>
        </w:rPr>
        <w:t>Durée de conservation</w:t>
      </w:r>
    </w:p>
    <w:p w14:paraId="63D2ACB0" w14:textId="77777777" w:rsidR="00BA6D4F" w:rsidRPr="00BA6D4F" w:rsidRDefault="00BA6D4F" w:rsidP="00BA6D4F">
      <w:r w:rsidRPr="00BA6D4F">
        <w:t>Les informations de consentement sont conservées uniquement pendant la session de l’utilisateur.</w:t>
      </w:r>
    </w:p>
    <w:p w14:paraId="2437B6AD" w14:textId="77777777" w:rsidR="00BA6D4F" w:rsidRPr="00BA6D4F" w:rsidRDefault="00BA6D4F" w:rsidP="00BA6D4F">
      <w:r w:rsidRPr="00BA6D4F">
        <w:rPr>
          <w:b/>
          <w:bCs/>
        </w:rPr>
        <w:lastRenderedPageBreak/>
        <w:t>Destinataires</w:t>
      </w:r>
    </w:p>
    <w:p w14:paraId="0867E36B" w14:textId="77777777" w:rsidR="00BA6D4F" w:rsidRPr="00BA6D4F" w:rsidRDefault="00BA6D4F" w:rsidP="00BA6D4F">
      <w:pPr>
        <w:numPr>
          <w:ilvl w:val="0"/>
          <w:numId w:val="3"/>
        </w:numPr>
      </w:pPr>
      <w:r w:rsidRPr="00BA6D4F">
        <w:t xml:space="preserve">Application </w:t>
      </w:r>
      <w:proofErr w:type="spellStart"/>
      <w:r w:rsidRPr="00BA6D4F">
        <w:t>MediPredict</w:t>
      </w:r>
      <w:proofErr w:type="spellEnd"/>
      <w:r w:rsidRPr="00BA6D4F">
        <w:t xml:space="preserve"> uniquement</w:t>
      </w:r>
    </w:p>
    <w:p w14:paraId="148C27D0" w14:textId="77777777" w:rsidR="00BA6D4F" w:rsidRPr="00BA6D4F" w:rsidRDefault="00BA6D4F" w:rsidP="00BA6D4F">
      <w:pPr>
        <w:numPr>
          <w:ilvl w:val="0"/>
          <w:numId w:val="3"/>
        </w:numPr>
      </w:pPr>
      <w:r w:rsidRPr="00BA6D4F">
        <w:t>Aucun partage externe</w:t>
      </w:r>
    </w:p>
    <w:p w14:paraId="5FE002EB" w14:textId="77777777" w:rsidR="00BA6D4F" w:rsidRPr="00BA6D4F" w:rsidRDefault="00BA6D4F" w:rsidP="00BA6D4F">
      <w:r w:rsidRPr="00BA6D4F">
        <w:rPr>
          <w:b/>
          <w:bCs/>
        </w:rPr>
        <w:t>Mesures de sécurité</w:t>
      </w:r>
    </w:p>
    <w:p w14:paraId="2FDCDF98" w14:textId="77777777" w:rsidR="00BA6D4F" w:rsidRPr="00BA6D4F" w:rsidRDefault="00BA6D4F" w:rsidP="00BA6D4F">
      <w:pPr>
        <w:numPr>
          <w:ilvl w:val="0"/>
          <w:numId w:val="4"/>
        </w:numPr>
      </w:pPr>
      <w:r w:rsidRPr="00BA6D4F">
        <w:t>Interface de consentement explicite</w:t>
      </w:r>
    </w:p>
    <w:p w14:paraId="477A851D" w14:textId="77777777" w:rsidR="00BA6D4F" w:rsidRPr="00BA6D4F" w:rsidRDefault="00BA6D4F" w:rsidP="00BA6D4F">
      <w:pPr>
        <w:numPr>
          <w:ilvl w:val="0"/>
          <w:numId w:val="4"/>
        </w:numPr>
      </w:pPr>
      <w:r w:rsidRPr="00BA6D4F">
        <w:t>Affichage des mentions légales</w:t>
      </w:r>
    </w:p>
    <w:p w14:paraId="42517A88" w14:textId="77777777" w:rsidR="00BA6D4F" w:rsidRPr="00BA6D4F" w:rsidRDefault="00BA6D4F" w:rsidP="00BA6D4F">
      <w:pPr>
        <w:numPr>
          <w:ilvl w:val="0"/>
          <w:numId w:val="4"/>
        </w:numPr>
      </w:pPr>
      <w:r w:rsidRPr="00BA6D4F">
        <w:t>Aucune conservation après la session</w:t>
      </w:r>
    </w:p>
    <w:p w14:paraId="4AD69ACF" w14:textId="77777777" w:rsidR="00BA6D4F" w:rsidRPr="00BA6D4F" w:rsidRDefault="00BA6D4F" w:rsidP="00BA6D4F">
      <w:r w:rsidRPr="00BA6D4F">
        <w:rPr>
          <w:b/>
          <w:bCs/>
        </w:rPr>
        <w:t>Risque principal</w:t>
      </w:r>
    </w:p>
    <w:p w14:paraId="135AD48D" w14:textId="3C63A061" w:rsidR="00BA6D4F" w:rsidRPr="00BA6D4F" w:rsidRDefault="00BA6D4F" w:rsidP="00BA6D4F">
      <w:r w:rsidRPr="00BA6D4F">
        <w:t>Consentement non compris par l’utilisateur.</w:t>
      </w:r>
    </w:p>
    <w:p w14:paraId="1E98EA89" w14:textId="5D4F5974" w:rsidR="00BA6D4F" w:rsidRPr="00BA6D4F" w:rsidRDefault="00BA6D4F" w:rsidP="00BA6D4F">
      <w:pPr>
        <w:rPr>
          <w:b/>
          <w:bCs/>
          <w:color w:val="4472C4" w:themeColor="accent1"/>
        </w:rPr>
      </w:pPr>
      <w:r w:rsidRPr="00BA6D4F">
        <w:rPr>
          <w:b/>
          <w:bCs/>
          <w:color w:val="4472C4" w:themeColor="accent1"/>
        </w:rPr>
        <w:t>T2 Collecte et validation des données de santé</w:t>
      </w:r>
    </w:p>
    <w:p w14:paraId="6B6A3DEB" w14:textId="77777777" w:rsidR="00BA6D4F" w:rsidRPr="00BA6D4F" w:rsidRDefault="00BA6D4F" w:rsidP="00BA6D4F">
      <w:r w:rsidRPr="00BA6D4F">
        <w:rPr>
          <w:b/>
          <w:bCs/>
        </w:rPr>
        <w:t>Finalité</w:t>
      </w:r>
    </w:p>
    <w:p w14:paraId="65D64A65" w14:textId="77777777" w:rsidR="00BA6D4F" w:rsidRPr="00BA6D4F" w:rsidRDefault="00BA6D4F" w:rsidP="00BA6D4F">
      <w:r w:rsidRPr="00BA6D4F">
        <w:t>Collecter les informations nécessaires à l’évaluation du risque de diabète.</w:t>
      </w:r>
    </w:p>
    <w:p w14:paraId="68F0DF6D" w14:textId="77777777" w:rsidR="00BA6D4F" w:rsidRPr="00BA6D4F" w:rsidRDefault="00BA6D4F" w:rsidP="00BA6D4F">
      <w:r w:rsidRPr="00BA6D4F">
        <w:rPr>
          <w:b/>
          <w:bCs/>
        </w:rPr>
        <w:t>Base légale</w:t>
      </w:r>
    </w:p>
    <w:p w14:paraId="7BB85786" w14:textId="77777777" w:rsidR="00BA6D4F" w:rsidRPr="00BA6D4F" w:rsidRDefault="00BA6D4F" w:rsidP="00BA6D4F">
      <w:r w:rsidRPr="00BA6D4F">
        <w:t>Consentement explicite de l’utilisateur.</w:t>
      </w:r>
    </w:p>
    <w:p w14:paraId="6A02A457" w14:textId="77777777" w:rsidR="00BA6D4F" w:rsidRPr="00BA6D4F" w:rsidRDefault="00BA6D4F" w:rsidP="00BA6D4F">
      <w:r w:rsidRPr="00BA6D4F">
        <w:rPr>
          <w:b/>
          <w:bCs/>
        </w:rPr>
        <w:t>Données traitées</w:t>
      </w:r>
    </w:p>
    <w:p w14:paraId="026796C5" w14:textId="77777777" w:rsidR="00BA6D4F" w:rsidRPr="00BA6D4F" w:rsidRDefault="00BA6D4F" w:rsidP="00BA6D4F">
      <w:pPr>
        <w:numPr>
          <w:ilvl w:val="0"/>
          <w:numId w:val="5"/>
        </w:numPr>
      </w:pPr>
      <w:proofErr w:type="spellStart"/>
      <w:r w:rsidRPr="00BA6D4F">
        <w:t>Pregnancies</w:t>
      </w:r>
      <w:proofErr w:type="spellEnd"/>
    </w:p>
    <w:p w14:paraId="5B0FAC07" w14:textId="77777777" w:rsidR="00BA6D4F" w:rsidRPr="00BA6D4F" w:rsidRDefault="00BA6D4F" w:rsidP="00BA6D4F">
      <w:pPr>
        <w:numPr>
          <w:ilvl w:val="0"/>
          <w:numId w:val="5"/>
        </w:numPr>
      </w:pPr>
      <w:r w:rsidRPr="00BA6D4F">
        <w:t>Glucose</w:t>
      </w:r>
    </w:p>
    <w:p w14:paraId="034765AF" w14:textId="77777777" w:rsidR="00BA6D4F" w:rsidRPr="00BA6D4F" w:rsidRDefault="00BA6D4F" w:rsidP="00BA6D4F">
      <w:pPr>
        <w:numPr>
          <w:ilvl w:val="0"/>
          <w:numId w:val="5"/>
        </w:numPr>
      </w:pPr>
      <w:proofErr w:type="spellStart"/>
      <w:r w:rsidRPr="00BA6D4F">
        <w:t>BloodPressure</w:t>
      </w:r>
      <w:proofErr w:type="spellEnd"/>
    </w:p>
    <w:p w14:paraId="6514AC96" w14:textId="77777777" w:rsidR="00BA6D4F" w:rsidRPr="00BA6D4F" w:rsidRDefault="00BA6D4F" w:rsidP="00BA6D4F">
      <w:pPr>
        <w:numPr>
          <w:ilvl w:val="0"/>
          <w:numId w:val="5"/>
        </w:numPr>
      </w:pPr>
      <w:proofErr w:type="spellStart"/>
      <w:r w:rsidRPr="00BA6D4F">
        <w:t>SkinThickness</w:t>
      </w:r>
      <w:proofErr w:type="spellEnd"/>
    </w:p>
    <w:p w14:paraId="652DD14E" w14:textId="77777777" w:rsidR="00BA6D4F" w:rsidRPr="00BA6D4F" w:rsidRDefault="00BA6D4F" w:rsidP="00BA6D4F">
      <w:pPr>
        <w:numPr>
          <w:ilvl w:val="0"/>
          <w:numId w:val="5"/>
        </w:numPr>
      </w:pPr>
      <w:proofErr w:type="spellStart"/>
      <w:r w:rsidRPr="00BA6D4F">
        <w:t>Insulin</w:t>
      </w:r>
      <w:proofErr w:type="spellEnd"/>
    </w:p>
    <w:p w14:paraId="29C393E0" w14:textId="77777777" w:rsidR="00BA6D4F" w:rsidRPr="00BA6D4F" w:rsidRDefault="00BA6D4F" w:rsidP="00BA6D4F">
      <w:pPr>
        <w:numPr>
          <w:ilvl w:val="0"/>
          <w:numId w:val="5"/>
        </w:numPr>
      </w:pPr>
      <w:r w:rsidRPr="00BA6D4F">
        <w:t>BMI</w:t>
      </w:r>
    </w:p>
    <w:p w14:paraId="4F0CB97D" w14:textId="77777777" w:rsidR="00BA6D4F" w:rsidRPr="00BA6D4F" w:rsidRDefault="00BA6D4F" w:rsidP="00BA6D4F">
      <w:pPr>
        <w:numPr>
          <w:ilvl w:val="0"/>
          <w:numId w:val="5"/>
        </w:numPr>
      </w:pPr>
      <w:proofErr w:type="spellStart"/>
      <w:r w:rsidRPr="00BA6D4F">
        <w:t>DiabetesPedigreeFunction</w:t>
      </w:r>
      <w:proofErr w:type="spellEnd"/>
    </w:p>
    <w:p w14:paraId="3634C455" w14:textId="77777777" w:rsidR="00BA6D4F" w:rsidRPr="00BA6D4F" w:rsidRDefault="00BA6D4F" w:rsidP="00BA6D4F">
      <w:pPr>
        <w:numPr>
          <w:ilvl w:val="0"/>
          <w:numId w:val="5"/>
        </w:numPr>
      </w:pPr>
      <w:r w:rsidRPr="00BA6D4F">
        <w:t>Age</w:t>
      </w:r>
    </w:p>
    <w:p w14:paraId="215CB524" w14:textId="77777777" w:rsidR="00BA6D4F" w:rsidRPr="00BA6D4F" w:rsidRDefault="00BA6D4F" w:rsidP="00BA6D4F">
      <w:r w:rsidRPr="00BA6D4F">
        <w:rPr>
          <w:b/>
          <w:bCs/>
        </w:rPr>
        <w:t>Durée de conservation</w:t>
      </w:r>
    </w:p>
    <w:p w14:paraId="7C9DEBC2" w14:textId="77777777" w:rsidR="00BA6D4F" w:rsidRPr="00BA6D4F" w:rsidRDefault="00BA6D4F" w:rsidP="00BA6D4F">
      <w:r w:rsidRPr="00BA6D4F">
        <w:t>Les données ne sont pas stockées et sont supprimées après le calcul.</w:t>
      </w:r>
    </w:p>
    <w:p w14:paraId="516A6ED5" w14:textId="77777777" w:rsidR="00BA6D4F" w:rsidRPr="00BA6D4F" w:rsidRDefault="00BA6D4F" w:rsidP="00BA6D4F">
      <w:r w:rsidRPr="00BA6D4F">
        <w:rPr>
          <w:b/>
          <w:bCs/>
        </w:rPr>
        <w:t>Destinataires</w:t>
      </w:r>
    </w:p>
    <w:p w14:paraId="7B2AB6DE" w14:textId="77777777" w:rsidR="00BA6D4F" w:rsidRPr="00BA6D4F" w:rsidRDefault="00BA6D4F" w:rsidP="00BA6D4F">
      <w:r w:rsidRPr="00BA6D4F">
        <w:t xml:space="preserve">Application </w:t>
      </w:r>
      <w:proofErr w:type="spellStart"/>
      <w:r w:rsidRPr="00BA6D4F">
        <w:t>MediPredict</w:t>
      </w:r>
      <w:proofErr w:type="spellEnd"/>
      <w:r w:rsidRPr="00BA6D4F">
        <w:t xml:space="preserve"> uniquement.</w:t>
      </w:r>
    </w:p>
    <w:p w14:paraId="30B66C85" w14:textId="77777777" w:rsidR="00BA6D4F" w:rsidRPr="00BA6D4F" w:rsidRDefault="00BA6D4F" w:rsidP="00BA6D4F">
      <w:r w:rsidRPr="00BA6D4F">
        <w:rPr>
          <w:b/>
          <w:bCs/>
        </w:rPr>
        <w:t>Mesures de sécurité</w:t>
      </w:r>
    </w:p>
    <w:p w14:paraId="616DE62F" w14:textId="77777777" w:rsidR="00BA6D4F" w:rsidRPr="00BA6D4F" w:rsidRDefault="00BA6D4F" w:rsidP="00BA6D4F">
      <w:pPr>
        <w:numPr>
          <w:ilvl w:val="0"/>
          <w:numId w:val="6"/>
        </w:numPr>
      </w:pPr>
      <w:r w:rsidRPr="00BA6D4F">
        <w:t>Validation des entrées utilisateur</w:t>
      </w:r>
    </w:p>
    <w:p w14:paraId="502477EF" w14:textId="77777777" w:rsidR="00BA6D4F" w:rsidRPr="00BA6D4F" w:rsidRDefault="00BA6D4F" w:rsidP="00BA6D4F">
      <w:pPr>
        <w:numPr>
          <w:ilvl w:val="0"/>
          <w:numId w:val="6"/>
        </w:numPr>
      </w:pPr>
      <w:r w:rsidRPr="00BA6D4F">
        <w:t>Traitement local</w:t>
      </w:r>
    </w:p>
    <w:p w14:paraId="2219E404" w14:textId="77777777" w:rsidR="00BA6D4F" w:rsidRPr="00BA6D4F" w:rsidRDefault="00BA6D4F" w:rsidP="00BA6D4F">
      <w:pPr>
        <w:numPr>
          <w:ilvl w:val="0"/>
          <w:numId w:val="6"/>
        </w:numPr>
      </w:pPr>
      <w:r w:rsidRPr="00BA6D4F">
        <w:t>Pas de base de données</w:t>
      </w:r>
    </w:p>
    <w:p w14:paraId="564D3F46" w14:textId="77777777" w:rsidR="00BA6D4F" w:rsidRPr="00BA6D4F" w:rsidRDefault="00BA6D4F" w:rsidP="00BA6D4F">
      <w:r w:rsidRPr="00BA6D4F">
        <w:rPr>
          <w:b/>
          <w:bCs/>
        </w:rPr>
        <w:t>Risque principal</w:t>
      </w:r>
    </w:p>
    <w:p w14:paraId="36AAA376" w14:textId="30B281B4" w:rsidR="00BA6D4F" w:rsidRPr="00BA6D4F" w:rsidRDefault="00BA6D4F" w:rsidP="00BA6D4F">
      <w:r w:rsidRPr="00BA6D4F">
        <w:t>Exposition potentielle de données de santé sensibles.</w:t>
      </w:r>
    </w:p>
    <w:p w14:paraId="4B4DB285" w14:textId="2289440B" w:rsidR="00BA6D4F" w:rsidRPr="00BA6D4F" w:rsidRDefault="00BA6D4F" w:rsidP="00BA6D4F">
      <w:pPr>
        <w:rPr>
          <w:b/>
          <w:bCs/>
          <w:color w:val="4472C4" w:themeColor="accent1"/>
        </w:rPr>
      </w:pPr>
      <w:r w:rsidRPr="00BA6D4F">
        <w:rPr>
          <w:b/>
          <w:bCs/>
          <w:color w:val="4472C4" w:themeColor="accent1"/>
        </w:rPr>
        <w:t>T3 Estimation du profil de risque (ML)</w:t>
      </w:r>
    </w:p>
    <w:p w14:paraId="7EC66B2F" w14:textId="77777777" w:rsidR="00BA6D4F" w:rsidRPr="00BA6D4F" w:rsidRDefault="00BA6D4F" w:rsidP="00BA6D4F">
      <w:r w:rsidRPr="00BA6D4F">
        <w:rPr>
          <w:b/>
          <w:bCs/>
        </w:rPr>
        <w:t>Finalité</w:t>
      </w:r>
    </w:p>
    <w:p w14:paraId="1D0AE63C" w14:textId="77777777" w:rsidR="00BA6D4F" w:rsidRPr="00BA6D4F" w:rsidRDefault="00BA6D4F" w:rsidP="00BA6D4F">
      <w:r w:rsidRPr="00BA6D4F">
        <w:t>Estimer la probabilité de développer un diabète de type 2 à partir des données médicales.</w:t>
      </w:r>
    </w:p>
    <w:p w14:paraId="462F3E86" w14:textId="77777777" w:rsidR="00BA6D4F" w:rsidRPr="00BA6D4F" w:rsidRDefault="00BA6D4F" w:rsidP="00BA6D4F">
      <w:r w:rsidRPr="00BA6D4F">
        <w:rPr>
          <w:b/>
          <w:bCs/>
        </w:rPr>
        <w:t>Base légale</w:t>
      </w:r>
    </w:p>
    <w:p w14:paraId="1D7E7366" w14:textId="77777777" w:rsidR="00BA6D4F" w:rsidRPr="00BA6D4F" w:rsidRDefault="00BA6D4F" w:rsidP="00BA6D4F">
      <w:r w:rsidRPr="00BA6D4F">
        <w:t>Consentement explicite.</w:t>
      </w:r>
    </w:p>
    <w:p w14:paraId="171DC5EE" w14:textId="77777777" w:rsidR="00BA6D4F" w:rsidRPr="00BA6D4F" w:rsidRDefault="00BA6D4F" w:rsidP="00BA6D4F">
      <w:r w:rsidRPr="00BA6D4F">
        <w:rPr>
          <w:b/>
          <w:bCs/>
        </w:rPr>
        <w:t>Données traitées</w:t>
      </w:r>
    </w:p>
    <w:p w14:paraId="6C3F05F0" w14:textId="77777777" w:rsidR="00BA6D4F" w:rsidRPr="00BA6D4F" w:rsidRDefault="00BA6D4F" w:rsidP="00BA6D4F">
      <w:r w:rsidRPr="00BA6D4F">
        <w:t>Les variables du formulaire médical.</w:t>
      </w:r>
    </w:p>
    <w:p w14:paraId="48D3B728" w14:textId="77777777" w:rsidR="00BA6D4F" w:rsidRPr="00BA6D4F" w:rsidRDefault="00BA6D4F" w:rsidP="00BA6D4F">
      <w:r w:rsidRPr="00BA6D4F">
        <w:rPr>
          <w:b/>
          <w:bCs/>
        </w:rPr>
        <w:t>Durée de conservation</w:t>
      </w:r>
    </w:p>
    <w:p w14:paraId="7D2653D1" w14:textId="77777777" w:rsidR="00BA6D4F" w:rsidRPr="00BA6D4F" w:rsidRDefault="00BA6D4F" w:rsidP="00BA6D4F">
      <w:r w:rsidRPr="00BA6D4F">
        <w:t>Aucune conservation.</w:t>
      </w:r>
    </w:p>
    <w:p w14:paraId="426A7468" w14:textId="77777777" w:rsidR="00BA6D4F" w:rsidRPr="00BA6D4F" w:rsidRDefault="00BA6D4F" w:rsidP="00BA6D4F">
      <w:r w:rsidRPr="00BA6D4F">
        <w:rPr>
          <w:b/>
          <w:bCs/>
        </w:rPr>
        <w:t>Destinataires</w:t>
      </w:r>
    </w:p>
    <w:p w14:paraId="0900A0D0" w14:textId="77777777" w:rsidR="00BA6D4F" w:rsidRPr="00BA6D4F" w:rsidRDefault="00BA6D4F" w:rsidP="00BA6D4F">
      <w:r w:rsidRPr="00BA6D4F">
        <w:t>Application uniquement.</w:t>
      </w:r>
    </w:p>
    <w:p w14:paraId="7825F5AB" w14:textId="77777777" w:rsidR="00BA6D4F" w:rsidRPr="00BA6D4F" w:rsidRDefault="00BA6D4F" w:rsidP="00BA6D4F">
      <w:r w:rsidRPr="00BA6D4F">
        <w:rPr>
          <w:b/>
          <w:bCs/>
        </w:rPr>
        <w:t>Mesures de sécurité</w:t>
      </w:r>
    </w:p>
    <w:p w14:paraId="634EA478" w14:textId="77777777" w:rsidR="00BA6D4F" w:rsidRPr="00BA6D4F" w:rsidRDefault="00BA6D4F" w:rsidP="00BA6D4F">
      <w:pPr>
        <w:numPr>
          <w:ilvl w:val="0"/>
          <w:numId w:val="7"/>
        </w:numPr>
      </w:pPr>
      <w:r w:rsidRPr="00BA6D4F">
        <w:t>Modèle exécuté localement</w:t>
      </w:r>
    </w:p>
    <w:p w14:paraId="5B087977" w14:textId="77777777" w:rsidR="00BA6D4F" w:rsidRPr="00BA6D4F" w:rsidRDefault="00BA6D4F" w:rsidP="00BA6D4F">
      <w:pPr>
        <w:numPr>
          <w:ilvl w:val="0"/>
          <w:numId w:val="7"/>
        </w:numPr>
      </w:pPr>
      <w:r w:rsidRPr="00BA6D4F">
        <w:t>Aucun transfert vers serveur externe</w:t>
      </w:r>
    </w:p>
    <w:p w14:paraId="6F28BD51" w14:textId="77777777" w:rsidR="00BA6D4F" w:rsidRPr="00BA6D4F" w:rsidRDefault="00BA6D4F" w:rsidP="00BA6D4F">
      <w:r w:rsidRPr="00BA6D4F">
        <w:rPr>
          <w:b/>
          <w:bCs/>
        </w:rPr>
        <w:t>Risque principal</w:t>
      </w:r>
    </w:p>
    <w:p w14:paraId="08F3CCA2" w14:textId="77777777" w:rsidR="00BA6D4F" w:rsidRPr="00BA6D4F" w:rsidRDefault="00BA6D4F" w:rsidP="00BA6D4F">
      <w:r w:rsidRPr="00BA6D4F">
        <w:t>Mauvaise interprétation du score comme diagnostic médical.</w:t>
      </w:r>
    </w:p>
    <w:p w14:paraId="2C74F428" w14:textId="201A9D5D" w:rsidR="00BA6D4F" w:rsidRPr="00BA6D4F" w:rsidRDefault="00BA6D4F" w:rsidP="00BA6D4F">
      <w:pPr>
        <w:rPr>
          <w:b/>
          <w:bCs/>
          <w:color w:val="4472C4" w:themeColor="accent1"/>
        </w:rPr>
      </w:pPr>
      <w:r w:rsidRPr="00BA6D4F">
        <w:rPr>
          <w:b/>
          <w:bCs/>
          <w:color w:val="4472C4" w:themeColor="accent1"/>
        </w:rPr>
        <w:t>T4 Génération des explications SHAP</w:t>
      </w:r>
    </w:p>
    <w:p w14:paraId="1DC76CA3" w14:textId="77777777" w:rsidR="00BA6D4F" w:rsidRPr="00BA6D4F" w:rsidRDefault="00BA6D4F" w:rsidP="00BA6D4F">
      <w:r w:rsidRPr="00BA6D4F">
        <w:rPr>
          <w:b/>
          <w:bCs/>
        </w:rPr>
        <w:t>Finalité</w:t>
      </w:r>
    </w:p>
    <w:p w14:paraId="069F7559" w14:textId="77777777" w:rsidR="00BA6D4F" w:rsidRPr="00BA6D4F" w:rsidRDefault="00BA6D4F" w:rsidP="00BA6D4F">
      <w:r w:rsidRPr="00BA6D4F">
        <w:t>Rendre la décision du modèle compréhensible pour l’utilisateur.</w:t>
      </w:r>
    </w:p>
    <w:p w14:paraId="2E65796D" w14:textId="77777777" w:rsidR="00BA6D4F" w:rsidRPr="00BA6D4F" w:rsidRDefault="00BA6D4F" w:rsidP="00BA6D4F">
      <w:r w:rsidRPr="00BA6D4F">
        <w:rPr>
          <w:b/>
          <w:bCs/>
        </w:rPr>
        <w:t>Base légale</w:t>
      </w:r>
    </w:p>
    <w:p w14:paraId="05F016E1" w14:textId="77777777" w:rsidR="00BA6D4F" w:rsidRPr="00BA6D4F" w:rsidRDefault="00BA6D4F" w:rsidP="00BA6D4F">
      <w:r w:rsidRPr="00BA6D4F">
        <w:t>Consentement.</w:t>
      </w:r>
    </w:p>
    <w:p w14:paraId="66AA65C4" w14:textId="77777777" w:rsidR="00BA6D4F" w:rsidRPr="00BA6D4F" w:rsidRDefault="00BA6D4F" w:rsidP="00BA6D4F">
      <w:r w:rsidRPr="00BA6D4F">
        <w:rPr>
          <w:b/>
          <w:bCs/>
        </w:rPr>
        <w:t>Données traitées</w:t>
      </w:r>
    </w:p>
    <w:p w14:paraId="320EFA9A" w14:textId="77777777" w:rsidR="00BA6D4F" w:rsidRPr="00BA6D4F" w:rsidRDefault="00BA6D4F" w:rsidP="00BA6D4F">
      <w:pPr>
        <w:numPr>
          <w:ilvl w:val="0"/>
          <w:numId w:val="8"/>
        </w:numPr>
      </w:pPr>
      <w:r w:rsidRPr="00BA6D4F">
        <w:t>Variables d’entrée</w:t>
      </w:r>
    </w:p>
    <w:p w14:paraId="03B0BD17" w14:textId="77777777" w:rsidR="00BA6D4F" w:rsidRPr="00BA6D4F" w:rsidRDefault="00BA6D4F" w:rsidP="00BA6D4F">
      <w:pPr>
        <w:numPr>
          <w:ilvl w:val="0"/>
          <w:numId w:val="8"/>
        </w:numPr>
      </w:pPr>
      <w:r w:rsidRPr="00BA6D4F">
        <w:t>Contribution SHAP de chaque variable</w:t>
      </w:r>
    </w:p>
    <w:p w14:paraId="2E52D859" w14:textId="77777777" w:rsidR="00BA6D4F" w:rsidRPr="00BA6D4F" w:rsidRDefault="00BA6D4F" w:rsidP="00BA6D4F">
      <w:r w:rsidRPr="00BA6D4F">
        <w:rPr>
          <w:b/>
          <w:bCs/>
        </w:rPr>
        <w:t>Durée de conservation</w:t>
      </w:r>
    </w:p>
    <w:p w14:paraId="3B42A2A1" w14:textId="77777777" w:rsidR="00BA6D4F" w:rsidRPr="00BA6D4F" w:rsidRDefault="00BA6D4F" w:rsidP="00BA6D4F">
      <w:r w:rsidRPr="00BA6D4F">
        <w:t>Aucune.</w:t>
      </w:r>
    </w:p>
    <w:p w14:paraId="0665BB3B" w14:textId="77777777" w:rsidR="00BA6D4F" w:rsidRPr="00BA6D4F" w:rsidRDefault="00BA6D4F" w:rsidP="00BA6D4F">
      <w:r w:rsidRPr="00BA6D4F">
        <w:rPr>
          <w:b/>
          <w:bCs/>
        </w:rPr>
        <w:t>Destinataires</w:t>
      </w:r>
    </w:p>
    <w:p w14:paraId="07CC7784" w14:textId="77777777" w:rsidR="00BA6D4F" w:rsidRPr="00BA6D4F" w:rsidRDefault="00BA6D4F" w:rsidP="00BA6D4F">
      <w:r w:rsidRPr="00BA6D4F">
        <w:t>Application uniquement.</w:t>
      </w:r>
    </w:p>
    <w:p w14:paraId="4A11B574" w14:textId="77777777" w:rsidR="00BA6D4F" w:rsidRPr="00BA6D4F" w:rsidRDefault="00BA6D4F" w:rsidP="00BA6D4F">
      <w:r w:rsidRPr="00BA6D4F">
        <w:rPr>
          <w:b/>
          <w:bCs/>
        </w:rPr>
        <w:t>Mesures de sécurité</w:t>
      </w:r>
    </w:p>
    <w:p w14:paraId="246B0D51" w14:textId="77777777" w:rsidR="00BA6D4F" w:rsidRPr="00BA6D4F" w:rsidRDefault="00BA6D4F" w:rsidP="00BA6D4F">
      <w:pPr>
        <w:numPr>
          <w:ilvl w:val="0"/>
          <w:numId w:val="9"/>
        </w:numPr>
      </w:pPr>
      <w:r w:rsidRPr="00BA6D4F">
        <w:t>Calcul local</w:t>
      </w:r>
    </w:p>
    <w:p w14:paraId="39EA9EAA" w14:textId="77777777" w:rsidR="00BA6D4F" w:rsidRPr="00BA6D4F" w:rsidRDefault="00BA6D4F" w:rsidP="00BA6D4F">
      <w:pPr>
        <w:numPr>
          <w:ilvl w:val="0"/>
          <w:numId w:val="9"/>
        </w:numPr>
      </w:pPr>
      <w:r w:rsidRPr="00BA6D4F">
        <w:t>Aucun stockage des contributions</w:t>
      </w:r>
    </w:p>
    <w:p w14:paraId="78D5A91C" w14:textId="77777777" w:rsidR="00BA6D4F" w:rsidRPr="00BA6D4F" w:rsidRDefault="00BA6D4F" w:rsidP="00BA6D4F">
      <w:r w:rsidRPr="00BA6D4F">
        <w:rPr>
          <w:b/>
          <w:bCs/>
        </w:rPr>
        <w:t>Risque principal</w:t>
      </w:r>
    </w:p>
    <w:p w14:paraId="314D3B35" w14:textId="6587FABA" w:rsidR="00BA6D4F" w:rsidRPr="00BA6D4F" w:rsidRDefault="00BA6D4F" w:rsidP="00BA6D4F">
      <w:r w:rsidRPr="00BA6D4F">
        <w:t>Interprétation incorrecte des explications.</w:t>
      </w:r>
    </w:p>
    <w:p w14:paraId="7AE536B8" w14:textId="271A5CA7" w:rsidR="00BA6D4F" w:rsidRPr="00BA6D4F" w:rsidRDefault="00BA6D4F" w:rsidP="00BA6D4F">
      <w:pPr>
        <w:rPr>
          <w:b/>
          <w:bCs/>
          <w:color w:val="4472C4" w:themeColor="accent1"/>
        </w:rPr>
      </w:pPr>
      <w:r w:rsidRPr="00BA6D4F">
        <w:rPr>
          <w:b/>
          <w:bCs/>
          <w:color w:val="4472C4" w:themeColor="accent1"/>
        </w:rPr>
        <w:t>T5 Génération de recommandations personnalisées</w:t>
      </w:r>
    </w:p>
    <w:p w14:paraId="46712236" w14:textId="77777777" w:rsidR="00BA6D4F" w:rsidRPr="00BA6D4F" w:rsidRDefault="00BA6D4F" w:rsidP="00BA6D4F">
      <w:r w:rsidRPr="00BA6D4F">
        <w:rPr>
          <w:b/>
          <w:bCs/>
        </w:rPr>
        <w:t>Finalité</w:t>
      </w:r>
    </w:p>
    <w:p w14:paraId="7D3A44B6" w14:textId="77777777" w:rsidR="00BA6D4F" w:rsidRPr="00BA6D4F" w:rsidRDefault="00BA6D4F" w:rsidP="00BA6D4F">
      <w:r w:rsidRPr="00BA6D4F">
        <w:t>Fournir des conseils de prévention basés sur le niveau de risque.</w:t>
      </w:r>
    </w:p>
    <w:p w14:paraId="3F6AE4D1" w14:textId="77777777" w:rsidR="00BA6D4F" w:rsidRPr="00BA6D4F" w:rsidRDefault="00BA6D4F" w:rsidP="00BA6D4F">
      <w:r w:rsidRPr="00BA6D4F">
        <w:rPr>
          <w:b/>
          <w:bCs/>
        </w:rPr>
        <w:t>Base légale</w:t>
      </w:r>
    </w:p>
    <w:p w14:paraId="02D8F295" w14:textId="77777777" w:rsidR="00BA6D4F" w:rsidRPr="00BA6D4F" w:rsidRDefault="00BA6D4F" w:rsidP="00BA6D4F">
      <w:r w:rsidRPr="00BA6D4F">
        <w:t>Consentement.</w:t>
      </w:r>
    </w:p>
    <w:p w14:paraId="57DEEAA3" w14:textId="77777777" w:rsidR="00BA6D4F" w:rsidRPr="00BA6D4F" w:rsidRDefault="00BA6D4F" w:rsidP="00BA6D4F">
      <w:r w:rsidRPr="00BA6D4F">
        <w:rPr>
          <w:b/>
          <w:bCs/>
        </w:rPr>
        <w:t>Données traitées</w:t>
      </w:r>
    </w:p>
    <w:p w14:paraId="1DDC4503" w14:textId="77777777" w:rsidR="00BA6D4F" w:rsidRPr="00BA6D4F" w:rsidRDefault="00BA6D4F" w:rsidP="00BA6D4F">
      <w:r w:rsidRPr="00BA6D4F">
        <w:t>Score de risque calculé par le modèle.</w:t>
      </w:r>
    </w:p>
    <w:p w14:paraId="26504DBF" w14:textId="77777777" w:rsidR="00BA6D4F" w:rsidRPr="00BA6D4F" w:rsidRDefault="00BA6D4F" w:rsidP="00BA6D4F">
      <w:r w:rsidRPr="00BA6D4F">
        <w:rPr>
          <w:b/>
          <w:bCs/>
        </w:rPr>
        <w:t>Durée de conservation</w:t>
      </w:r>
    </w:p>
    <w:p w14:paraId="71C36110" w14:textId="77777777" w:rsidR="00BA6D4F" w:rsidRPr="00BA6D4F" w:rsidRDefault="00BA6D4F" w:rsidP="00BA6D4F">
      <w:r w:rsidRPr="00BA6D4F">
        <w:t>Aucune.</w:t>
      </w:r>
    </w:p>
    <w:p w14:paraId="6F6FAA5B" w14:textId="77777777" w:rsidR="00BA6D4F" w:rsidRPr="00BA6D4F" w:rsidRDefault="00BA6D4F" w:rsidP="00BA6D4F">
      <w:r w:rsidRPr="00BA6D4F">
        <w:rPr>
          <w:b/>
          <w:bCs/>
        </w:rPr>
        <w:t>Destinataires</w:t>
      </w:r>
    </w:p>
    <w:p w14:paraId="29E75587" w14:textId="77777777" w:rsidR="00BA6D4F" w:rsidRPr="00BA6D4F" w:rsidRDefault="00BA6D4F" w:rsidP="00BA6D4F">
      <w:r w:rsidRPr="00BA6D4F">
        <w:t>Aucun tiers.</w:t>
      </w:r>
    </w:p>
    <w:p w14:paraId="2AC8E83F" w14:textId="77777777" w:rsidR="00BA6D4F" w:rsidRPr="00BA6D4F" w:rsidRDefault="00BA6D4F" w:rsidP="00BA6D4F">
      <w:r w:rsidRPr="00BA6D4F">
        <w:rPr>
          <w:b/>
          <w:bCs/>
        </w:rPr>
        <w:t>Mesures de sécurité</w:t>
      </w:r>
    </w:p>
    <w:p w14:paraId="7882884F" w14:textId="77777777" w:rsidR="00BA6D4F" w:rsidRPr="00BA6D4F" w:rsidRDefault="00BA6D4F" w:rsidP="00BA6D4F">
      <w:pPr>
        <w:numPr>
          <w:ilvl w:val="0"/>
          <w:numId w:val="10"/>
        </w:numPr>
      </w:pPr>
      <w:r w:rsidRPr="00BA6D4F">
        <w:t>Génération locale</w:t>
      </w:r>
    </w:p>
    <w:p w14:paraId="42B42D38" w14:textId="77777777" w:rsidR="00BA6D4F" w:rsidRPr="00BA6D4F" w:rsidRDefault="00BA6D4F" w:rsidP="00BA6D4F">
      <w:pPr>
        <w:numPr>
          <w:ilvl w:val="0"/>
          <w:numId w:val="10"/>
        </w:numPr>
      </w:pPr>
      <w:r w:rsidRPr="00BA6D4F">
        <w:t>Pas de stockage</w:t>
      </w:r>
    </w:p>
    <w:p w14:paraId="15379430" w14:textId="77777777" w:rsidR="00BA6D4F" w:rsidRPr="00BA6D4F" w:rsidRDefault="00BA6D4F" w:rsidP="00BA6D4F">
      <w:r w:rsidRPr="00BA6D4F">
        <w:rPr>
          <w:b/>
          <w:bCs/>
        </w:rPr>
        <w:t>Risque principal</w:t>
      </w:r>
    </w:p>
    <w:p w14:paraId="05286827" w14:textId="623A25FF" w:rsidR="00BA6D4F" w:rsidRPr="00BA6D4F" w:rsidRDefault="00BA6D4F" w:rsidP="00BA6D4F">
      <w:r w:rsidRPr="00BA6D4F">
        <w:t>Confusion avec un conseil médical personnalisé.</w:t>
      </w:r>
    </w:p>
    <w:p w14:paraId="7A305F67" w14:textId="39ECCC84" w:rsidR="00BA6D4F" w:rsidRPr="00BA6D4F" w:rsidRDefault="00BA6D4F" w:rsidP="00BA6D4F">
      <w:pPr>
        <w:rPr>
          <w:b/>
          <w:bCs/>
          <w:color w:val="4472C4" w:themeColor="accent1"/>
        </w:rPr>
      </w:pPr>
      <w:r w:rsidRPr="00BA6D4F">
        <w:rPr>
          <w:b/>
          <w:bCs/>
          <w:color w:val="4472C4" w:themeColor="accent1"/>
        </w:rPr>
        <w:t xml:space="preserve">T6 Comparaison avec la distribution du </w:t>
      </w:r>
      <w:proofErr w:type="spellStart"/>
      <w:r w:rsidRPr="00BA6D4F">
        <w:rPr>
          <w:b/>
          <w:bCs/>
          <w:color w:val="4472C4" w:themeColor="accent1"/>
        </w:rPr>
        <w:t>dataset</w:t>
      </w:r>
      <w:proofErr w:type="spellEnd"/>
    </w:p>
    <w:p w14:paraId="2CC8FE50" w14:textId="77777777" w:rsidR="00BA6D4F" w:rsidRPr="00BA6D4F" w:rsidRDefault="00BA6D4F" w:rsidP="00BA6D4F">
      <w:r w:rsidRPr="00BA6D4F">
        <w:rPr>
          <w:b/>
          <w:bCs/>
        </w:rPr>
        <w:t>Finalité</w:t>
      </w:r>
    </w:p>
    <w:p w14:paraId="35D0FB56" w14:textId="77777777" w:rsidR="00BA6D4F" w:rsidRPr="00BA6D4F" w:rsidRDefault="00BA6D4F" w:rsidP="00BA6D4F">
      <w:r w:rsidRPr="00BA6D4F">
        <w:t xml:space="preserve">Permettre à l’utilisateur de comparer ses valeurs avec celles du </w:t>
      </w:r>
      <w:proofErr w:type="spellStart"/>
      <w:r w:rsidRPr="00BA6D4F">
        <w:t>dataset</w:t>
      </w:r>
      <w:proofErr w:type="spellEnd"/>
      <w:r w:rsidRPr="00BA6D4F">
        <w:t xml:space="preserve"> utilisé pour entraîner le modèle.</w:t>
      </w:r>
    </w:p>
    <w:p w14:paraId="2D46D587" w14:textId="77777777" w:rsidR="00BA6D4F" w:rsidRPr="00BA6D4F" w:rsidRDefault="00BA6D4F" w:rsidP="00BA6D4F">
      <w:r w:rsidRPr="00BA6D4F">
        <w:rPr>
          <w:b/>
          <w:bCs/>
        </w:rPr>
        <w:t>Base légale</w:t>
      </w:r>
    </w:p>
    <w:p w14:paraId="117A7A3B" w14:textId="77777777" w:rsidR="00BA6D4F" w:rsidRPr="00BA6D4F" w:rsidRDefault="00BA6D4F" w:rsidP="00BA6D4F">
      <w:r w:rsidRPr="00BA6D4F">
        <w:t>Consentement.</w:t>
      </w:r>
    </w:p>
    <w:p w14:paraId="22AFE946" w14:textId="77777777" w:rsidR="00BA6D4F" w:rsidRPr="00BA6D4F" w:rsidRDefault="00BA6D4F" w:rsidP="00BA6D4F">
      <w:r w:rsidRPr="00BA6D4F">
        <w:rPr>
          <w:b/>
          <w:bCs/>
        </w:rPr>
        <w:t>Données traitées</w:t>
      </w:r>
    </w:p>
    <w:p w14:paraId="5194F2FA" w14:textId="77777777" w:rsidR="00BA6D4F" w:rsidRPr="00BA6D4F" w:rsidRDefault="00BA6D4F" w:rsidP="00BA6D4F">
      <w:pPr>
        <w:numPr>
          <w:ilvl w:val="0"/>
          <w:numId w:val="11"/>
        </w:numPr>
      </w:pPr>
      <w:r w:rsidRPr="00BA6D4F">
        <w:t>Données utilisateur</w:t>
      </w:r>
    </w:p>
    <w:p w14:paraId="5A3A44C6" w14:textId="77777777" w:rsidR="00BA6D4F" w:rsidRPr="00BA6D4F" w:rsidRDefault="00BA6D4F" w:rsidP="00BA6D4F">
      <w:pPr>
        <w:numPr>
          <w:ilvl w:val="0"/>
          <w:numId w:val="11"/>
        </w:numPr>
      </w:pPr>
      <w:r w:rsidRPr="00BA6D4F">
        <w:t xml:space="preserve">Statistiques du </w:t>
      </w:r>
      <w:proofErr w:type="spellStart"/>
      <w:r w:rsidRPr="00BA6D4F">
        <w:t>dataset</w:t>
      </w:r>
      <w:proofErr w:type="spellEnd"/>
      <w:r w:rsidRPr="00BA6D4F">
        <w:t xml:space="preserve"> </w:t>
      </w:r>
      <w:proofErr w:type="spellStart"/>
      <w:r w:rsidRPr="00BA6D4F">
        <w:t>Pima</w:t>
      </w:r>
      <w:proofErr w:type="spellEnd"/>
      <w:r w:rsidRPr="00BA6D4F">
        <w:t xml:space="preserve"> </w:t>
      </w:r>
      <w:proofErr w:type="spellStart"/>
      <w:r w:rsidRPr="00BA6D4F">
        <w:t>Indians</w:t>
      </w:r>
      <w:proofErr w:type="spellEnd"/>
      <w:r w:rsidRPr="00BA6D4F">
        <w:t xml:space="preserve"> </w:t>
      </w:r>
      <w:proofErr w:type="spellStart"/>
      <w:r w:rsidRPr="00BA6D4F">
        <w:t>Diabetes</w:t>
      </w:r>
      <w:proofErr w:type="spellEnd"/>
    </w:p>
    <w:p w14:paraId="086D459C" w14:textId="77777777" w:rsidR="00BA6D4F" w:rsidRPr="00BA6D4F" w:rsidRDefault="00BA6D4F" w:rsidP="00BA6D4F">
      <w:r w:rsidRPr="00BA6D4F">
        <w:rPr>
          <w:b/>
          <w:bCs/>
        </w:rPr>
        <w:t>Durée de conservation</w:t>
      </w:r>
    </w:p>
    <w:p w14:paraId="631437CE" w14:textId="77777777" w:rsidR="00BA6D4F" w:rsidRPr="00BA6D4F" w:rsidRDefault="00BA6D4F" w:rsidP="00BA6D4F">
      <w:r w:rsidRPr="00BA6D4F">
        <w:t>Aucune.</w:t>
      </w:r>
    </w:p>
    <w:p w14:paraId="19ADB447" w14:textId="77777777" w:rsidR="00BA6D4F" w:rsidRPr="00BA6D4F" w:rsidRDefault="00BA6D4F" w:rsidP="00BA6D4F">
      <w:r w:rsidRPr="00BA6D4F">
        <w:rPr>
          <w:b/>
          <w:bCs/>
        </w:rPr>
        <w:t>Destinataires</w:t>
      </w:r>
    </w:p>
    <w:p w14:paraId="37E9C47C" w14:textId="77777777" w:rsidR="00BA6D4F" w:rsidRPr="00BA6D4F" w:rsidRDefault="00BA6D4F" w:rsidP="00BA6D4F">
      <w:r w:rsidRPr="00BA6D4F">
        <w:t>Application uniquement.</w:t>
      </w:r>
    </w:p>
    <w:p w14:paraId="1E23A7D5" w14:textId="77777777" w:rsidR="00BA6D4F" w:rsidRPr="00BA6D4F" w:rsidRDefault="00BA6D4F" w:rsidP="00BA6D4F">
      <w:r w:rsidRPr="00BA6D4F">
        <w:rPr>
          <w:b/>
          <w:bCs/>
        </w:rPr>
        <w:t>Mesures de sécurité</w:t>
      </w:r>
    </w:p>
    <w:p w14:paraId="58EA679A" w14:textId="77777777" w:rsidR="00BA6D4F" w:rsidRPr="00BA6D4F" w:rsidRDefault="00BA6D4F" w:rsidP="00BA6D4F">
      <w:r w:rsidRPr="00BA6D4F">
        <w:t>Comparaison statistique anonyme.</w:t>
      </w:r>
    </w:p>
    <w:p w14:paraId="339554E4" w14:textId="77777777" w:rsidR="00BA6D4F" w:rsidRPr="00BA6D4F" w:rsidRDefault="00BA6D4F" w:rsidP="00BA6D4F">
      <w:r w:rsidRPr="00BA6D4F">
        <w:rPr>
          <w:b/>
          <w:bCs/>
        </w:rPr>
        <w:t>Risque principal</w:t>
      </w:r>
    </w:p>
    <w:p w14:paraId="5D4D2560" w14:textId="511D5347" w:rsidR="00BA6D4F" w:rsidRPr="00BA6D4F" w:rsidRDefault="00BA6D4F" w:rsidP="00BA6D4F">
      <w:proofErr w:type="spellStart"/>
      <w:r w:rsidRPr="00BA6D4F">
        <w:t>Dataset</w:t>
      </w:r>
      <w:proofErr w:type="spellEnd"/>
      <w:r w:rsidRPr="00BA6D4F">
        <w:t xml:space="preserve"> non représentatif de toutes les populations.</w:t>
      </w:r>
    </w:p>
    <w:p w14:paraId="739FB4FB" w14:textId="2E16F84E" w:rsidR="00BA6D4F" w:rsidRPr="00BA6D4F" w:rsidRDefault="00BA6D4F" w:rsidP="00BA6D4F">
      <w:pPr>
        <w:rPr>
          <w:b/>
          <w:bCs/>
          <w:color w:val="4472C4" w:themeColor="accent1"/>
        </w:rPr>
      </w:pPr>
      <w:r w:rsidRPr="00BA6D4F">
        <w:rPr>
          <w:b/>
          <w:bCs/>
          <w:color w:val="4472C4" w:themeColor="accent1"/>
        </w:rPr>
        <w:t xml:space="preserve">3. Analyse d’impact (AIPD </w:t>
      </w:r>
      <w:r>
        <w:rPr>
          <w:b/>
          <w:bCs/>
          <w:color w:val="4472C4" w:themeColor="accent1"/>
        </w:rPr>
        <w:t xml:space="preserve">- </w:t>
      </w:r>
      <w:r w:rsidRPr="00BA6D4F">
        <w:rPr>
          <w:b/>
          <w:bCs/>
          <w:color w:val="4472C4" w:themeColor="accent1"/>
        </w:rPr>
        <w:t>Article 35 RGPD)</w:t>
      </w:r>
    </w:p>
    <w:p w14:paraId="50EF019C" w14:textId="77777777" w:rsidR="00BA6D4F" w:rsidRPr="00BA6D4F" w:rsidRDefault="00BA6D4F" w:rsidP="00BA6D4F">
      <w:r w:rsidRPr="00BA6D4F">
        <w:t xml:space="preserve">L’application </w:t>
      </w:r>
      <w:proofErr w:type="spellStart"/>
      <w:r w:rsidRPr="00BA6D4F">
        <w:t>MediPredict</w:t>
      </w:r>
      <w:proofErr w:type="spellEnd"/>
      <w:r w:rsidRPr="00BA6D4F">
        <w:t xml:space="preserve"> traite des données de santé sensibles afin d’estimer le risque de diabète de type 2. Ce traitement utilise un modèle de machine </w:t>
      </w:r>
      <w:proofErr w:type="spellStart"/>
      <w:r w:rsidRPr="00BA6D4F">
        <w:t>learning</w:t>
      </w:r>
      <w:proofErr w:type="spellEnd"/>
      <w:r w:rsidRPr="00BA6D4F">
        <w:t xml:space="preserve"> pour produire une estimation du risque basée sur les variables médicales saisies par l’utilisateur.</w:t>
      </w:r>
    </w:p>
    <w:p w14:paraId="7C1DA465" w14:textId="77777777" w:rsidR="00BA6D4F" w:rsidRPr="00BA6D4F" w:rsidRDefault="00BA6D4F" w:rsidP="00BA6D4F">
      <w:r w:rsidRPr="00BA6D4F">
        <w:t xml:space="preserve">Ce système constitue une </w:t>
      </w:r>
      <w:r w:rsidRPr="00BA6D4F">
        <w:rPr>
          <w:b/>
          <w:bCs/>
        </w:rPr>
        <w:t>forme de décision automatisée</w:t>
      </w:r>
      <w:r w:rsidRPr="00BA6D4F">
        <w:t xml:space="preserve">, mais il ne relève pas de l’article 22 du RGPD car le résultat produit n’a </w:t>
      </w:r>
      <w:r w:rsidRPr="00BA6D4F">
        <w:rPr>
          <w:b/>
          <w:bCs/>
        </w:rPr>
        <w:t>aucun effet juridique</w:t>
      </w:r>
      <w:r w:rsidRPr="00BA6D4F">
        <w:t xml:space="preserve"> et ne remplace pas une décision médicale. Le score fourni est uniquement informatif et vise à sensibiliser l’utilisateur à son état de santé.</w:t>
      </w:r>
    </w:p>
    <w:p w14:paraId="1838B805" w14:textId="77777777" w:rsidR="00BA6D4F" w:rsidRPr="00BA6D4F" w:rsidRDefault="00BA6D4F" w:rsidP="00BA6D4F">
      <w:r w:rsidRPr="00BA6D4F">
        <w:t xml:space="preserve">Cependant, plusieurs risques peuvent apparaître. L’utilisateur pourrait interpréter le score comme un diagnostic médical, ce qui pourrait provoquer une anxiété ou une mauvaise décision de santé. Le modèle peut également présenter des biais liés au </w:t>
      </w:r>
      <w:proofErr w:type="spellStart"/>
      <w:r w:rsidRPr="00BA6D4F">
        <w:t>dataset</w:t>
      </w:r>
      <w:proofErr w:type="spellEnd"/>
      <w:r w:rsidRPr="00BA6D4F">
        <w:t xml:space="preserve"> d’entraînement, qui provient d’une population spécifique. Enfin, les données traitées étant des données de santé, elles nécessitent un niveau élevé de protection.</w:t>
      </w:r>
    </w:p>
    <w:p w14:paraId="6C162D65" w14:textId="5DCB02E7" w:rsidR="00BA6D4F" w:rsidRDefault="00BA6D4F" w:rsidP="00BA6D4F">
      <w:r w:rsidRPr="00BA6D4F">
        <w:t xml:space="preserve">Pour réduire ces risques, </w:t>
      </w:r>
      <w:proofErr w:type="spellStart"/>
      <w:r w:rsidRPr="00BA6D4F">
        <w:t>MediPredict</w:t>
      </w:r>
      <w:proofErr w:type="spellEnd"/>
      <w:r w:rsidRPr="00BA6D4F">
        <w:t xml:space="preserve"> met en place plusieurs mesures. Les données saisies ne sont jamais stockées et sont traitées uniquement localement dans l’application. Un message clair indique que l’outil n’est pas un dispositif médical. Enfin, l’utilisation d’outils d’IA explicable comme </w:t>
      </w:r>
      <w:r w:rsidRPr="00BA6D4F">
        <w:rPr>
          <w:b/>
          <w:bCs/>
        </w:rPr>
        <w:t>SHAP</w:t>
      </w:r>
      <w:r w:rsidRPr="00BA6D4F">
        <w:t xml:space="preserve"> permet d’améliorer la transparence du modèle en expliquant les facteurs influençant la prédiction.</w:t>
      </w:r>
    </w:p>
    <w:p w14:paraId="416FCE7D" w14:textId="6112A2E2" w:rsidR="00BA6D4F" w:rsidRDefault="00BA6D4F" w:rsidP="00BA6D4F">
      <w:pPr>
        <w:rPr>
          <w:b/>
          <w:bCs/>
          <w:color w:val="4472C4" w:themeColor="accent1"/>
        </w:rPr>
      </w:pPr>
      <w:r w:rsidRPr="00BA6D4F">
        <w:rPr>
          <w:b/>
          <w:bCs/>
          <w:color w:val="4472C4" w:themeColor="accent1"/>
        </w:rPr>
        <w:t>4. Identification des risques</w:t>
      </w:r>
    </w:p>
    <w:tbl>
      <w:tblPr>
        <w:tblStyle w:val="Grilledutableau"/>
        <w:tblW w:w="0" w:type="auto"/>
        <w:tblLook w:val="04A0" w:firstRow="1" w:lastRow="0" w:firstColumn="1" w:lastColumn="0" w:noHBand="0" w:noVBand="1"/>
      </w:tblPr>
      <w:tblGrid>
        <w:gridCol w:w="3239"/>
        <w:gridCol w:w="913"/>
        <w:gridCol w:w="6042"/>
      </w:tblGrid>
      <w:tr w:rsidR="00BA6D4F" w:rsidRPr="00BA6D4F" w14:paraId="1D491980" w14:textId="77777777" w:rsidTr="00BA6D4F">
        <w:tc>
          <w:tcPr>
            <w:tcW w:w="0" w:type="auto"/>
            <w:hideMark/>
          </w:tcPr>
          <w:p w14:paraId="2B98CC93" w14:textId="77777777" w:rsidR="00BA6D4F" w:rsidRPr="00BA6D4F" w:rsidRDefault="00BA6D4F" w:rsidP="00BA6D4F">
            <w:pPr>
              <w:spacing w:after="160" w:line="278" w:lineRule="auto"/>
              <w:rPr>
                <w:b/>
                <w:bCs/>
              </w:rPr>
            </w:pPr>
            <w:r w:rsidRPr="00BA6D4F">
              <w:rPr>
                <w:b/>
                <w:bCs/>
              </w:rPr>
              <w:t>Risque</w:t>
            </w:r>
          </w:p>
        </w:tc>
        <w:tc>
          <w:tcPr>
            <w:tcW w:w="0" w:type="auto"/>
            <w:hideMark/>
          </w:tcPr>
          <w:p w14:paraId="1FECE80A" w14:textId="77777777" w:rsidR="00BA6D4F" w:rsidRPr="00BA6D4F" w:rsidRDefault="00BA6D4F" w:rsidP="00BA6D4F">
            <w:pPr>
              <w:spacing w:after="160" w:line="278" w:lineRule="auto"/>
              <w:rPr>
                <w:b/>
                <w:bCs/>
              </w:rPr>
            </w:pPr>
            <w:r w:rsidRPr="00BA6D4F">
              <w:rPr>
                <w:b/>
                <w:bCs/>
              </w:rPr>
              <w:t>Niveau</w:t>
            </w:r>
          </w:p>
        </w:tc>
        <w:tc>
          <w:tcPr>
            <w:tcW w:w="0" w:type="auto"/>
            <w:hideMark/>
          </w:tcPr>
          <w:p w14:paraId="5E8E89CB" w14:textId="77777777" w:rsidR="00BA6D4F" w:rsidRPr="00BA6D4F" w:rsidRDefault="00BA6D4F" w:rsidP="00BA6D4F">
            <w:pPr>
              <w:spacing w:after="160" w:line="278" w:lineRule="auto"/>
              <w:rPr>
                <w:b/>
                <w:bCs/>
              </w:rPr>
            </w:pPr>
            <w:r w:rsidRPr="00BA6D4F">
              <w:rPr>
                <w:b/>
                <w:bCs/>
              </w:rPr>
              <w:t>Mesure corrective</w:t>
            </w:r>
          </w:p>
        </w:tc>
      </w:tr>
      <w:tr w:rsidR="00BA6D4F" w:rsidRPr="00BA6D4F" w14:paraId="40FFB797" w14:textId="77777777" w:rsidTr="00BA6D4F">
        <w:tc>
          <w:tcPr>
            <w:tcW w:w="0" w:type="auto"/>
            <w:hideMark/>
          </w:tcPr>
          <w:p w14:paraId="1863F46E" w14:textId="77777777" w:rsidR="00BA6D4F" w:rsidRPr="00BA6D4F" w:rsidRDefault="00BA6D4F" w:rsidP="00BA6D4F">
            <w:pPr>
              <w:spacing w:after="160" w:line="278" w:lineRule="auto"/>
            </w:pPr>
            <w:r w:rsidRPr="00BA6D4F">
              <w:t>Mauvaise interprétation du score</w:t>
            </w:r>
          </w:p>
        </w:tc>
        <w:tc>
          <w:tcPr>
            <w:tcW w:w="0" w:type="auto"/>
            <w:hideMark/>
          </w:tcPr>
          <w:p w14:paraId="4DA4EAE4" w14:textId="77777777" w:rsidR="00BA6D4F" w:rsidRPr="00BA6D4F" w:rsidRDefault="00BA6D4F" w:rsidP="00BA6D4F">
            <w:pPr>
              <w:spacing w:after="160" w:line="278" w:lineRule="auto"/>
            </w:pPr>
            <w:r w:rsidRPr="00BA6D4F">
              <w:t>Moyen</w:t>
            </w:r>
          </w:p>
        </w:tc>
        <w:tc>
          <w:tcPr>
            <w:tcW w:w="0" w:type="auto"/>
            <w:hideMark/>
          </w:tcPr>
          <w:p w14:paraId="4AD3F8E1" w14:textId="77777777" w:rsidR="00BA6D4F" w:rsidRPr="00BA6D4F" w:rsidRDefault="00BA6D4F" w:rsidP="00BA6D4F">
            <w:pPr>
              <w:spacing w:after="160" w:line="278" w:lineRule="auto"/>
            </w:pPr>
            <w:r w:rsidRPr="00BA6D4F">
              <w:t>Ajouter un avertissement indiquant que l’outil n’est pas un diagnostic médical</w:t>
            </w:r>
          </w:p>
        </w:tc>
      </w:tr>
      <w:tr w:rsidR="00BA6D4F" w:rsidRPr="00BA6D4F" w14:paraId="42459E87" w14:textId="77777777" w:rsidTr="00BA6D4F">
        <w:tc>
          <w:tcPr>
            <w:tcW w:w="0" w:type="auto"/>
            <w:hideMark/>
          </w:tcPr>
          <w:p w14:paraId="2D32EC41" w14:textId="77777777" w:rsidR="00BA6D4F" w:rsidRPr="00BA6D4F" w:rsidRDefault="00BA6D4F" w:rsidP="00BA6D4F">
            <w:pPr>
              <w:spacing w:after="160" w:line="278" w:lineRule="auto"/>
            </w:pPr>
            <w:r w:rsidRPr="00BA6D4F">
              <w:t xml:space="preserve">Biais du </w:t>
            </w:r>
            <w:proofErr w:type="spellStart"/>
            <w:r w:rsidRPr="00BA6D4F">
              <w:t>dataset</w:t>
            </w:r>
            <w:proofErr w:type="spellEnd"/>
          </w:p>
        </w:tc>
        <w:tc>
          <w:tcPr>
            <w:tcW w:w="0" w:type="auto"/>
            <w:hideMark/>
          </w:tcPr>
          <w:p w14:paraId="159E4FA2" w14:textId="77777777" w:rsidR="00BA6D4F" w:rsidRPr="00BA6D4F" w:rsidRDefault="00BA6D4F" w:rsidP="00BA6D4F">
            <w:pPr>
              <w:spacing w:after="160" w:line="278" w:lineRule="auto"/>
            </w:pPr>
            <w:r w:rsidRPr="00BA6D4F">
              <w:t>Moyen</w:t>
            </w:r>
          </w:p>
        </w:tc>
        <w:tc>
          <w:tcPr>
            <w:tcW w:w="0" w:type="auto"/>
            <w:hideMark/>
          </w:tcPr>
          <w:p w14:paraId="7561C168" w14:textId="77777777" w:rsidR="00BA6D4F" w:rsidRPr="00BA6D4F" w:rsidRDefault="00BA6D4F" w:rsidP="00BA6D4F">
            <w:pPr>
              <w:spacing w:after="160" w:line="278" w:lineRule="auto"/>
            </w:pPr>
            <w:r w:rsidRPr="00BA6D4F">
              <w:t xml:space="preserve">Documenter les limites du </w:t>
            </w:r>
            <w:proofErr w:type="spellStart"/>
            <w:r w:rsidRPr="00BA6D4F">
              <w:t>dataset</w:t>
            </w:r>
            <w:proofErr w:type="spellEnd"/>
          </w:p>
        </w:tc>
      </w:tr>
      <w:tr w:rsidR="00BA6D4F" w:rsidRPr="00BA6D4F" w14:paraId="38D1C71A" w14:textId="77777777" w:rsidTr="00BA6D4F">
        <w:tc>
          <w:tcPr>
            <w:tcW w:w="0" w:type="auto"/>
            <w:hideMark/>
          </w:tcPr>
          <w:p w14:paraId="03DF82AE" w14:textId="77777777" w:rsidR="00BA6D4F" w:rsidRPr="00BA6D4F" w:rsidRDefault="00BA6D4F" w:rsidP="00BA6D4F">
            <w:pPr>
              <w:spacing w:after="160" w:line="278" w:lineRule="auto"/>
            </w:pPr>
            <w:r w:rsidRPr="00BA6D4F">
              <w:t>Fuite de données de santé</w:t>
            </w:r>
          </w:p>
        </w:tc>
        <w:tc>
          <w:tcPr>
            <w:tcW w:w="0" w:type="auto"/>
            <w:hideMark/>
          </w:tcPr>
          <w:p w14:paraId="30A4F453" w14:textId="77777777" w:rsidR="00BA6D4F" w:rsidRPr="00BA6D4F" w:rsidRDefault="00BA6D4F" w:rsidP="00BA6D4F">
            <w:pPr>
              <w:spacing w:after="160" w:line="278" w:lineRule="auto"/>
            </w:pPr>
            <w:r w:rsidRPr="00BA6D4F">
              <w:t>Élevé</w:t>
            </w:r>
          </w:p>
        </w:tc>
        <w:tc>
          <w:tcPr>
            <w:tcW w:w="0" w:type="auto"/>
            <w:hideMark/>
          </w:tcPr>
          <w:p w14:paraId="433DE6F3" w14:textId="77777777" w:rsidR="00BA6D4F" w:rsidRPr="00BA6D4F" w:rsidRDefault="00BA6D4F" w:rsidP="00BA6D4F">
            <w:pPr>
              <w:spacing w:after="160" w:line="278" w:lineRule="auto"/>
            </w:pPr>
            <w:r w:rsidRPr="00BA6D4F">
              <w:t>Ne pas stocker les données</w:t>
            </w:r>
          </w:p>
        </w:tc>
      </w:tr>
      <w:tr w:rsidR="00BA6D4F" w:rsidRPr="00BA6D4F" w14:paraId="438F3FF3" w14:textId="77777777" w:rsidTr="00BA6D4F">
        <w:tc>
          <w:tcPr>
            <w:tcW w:w="0" w:type="auto"/>
            <w:hideMark/>
          </w:tcPr>
          <w:p w14:paraId="62D00D94" w14:textId="77777777" w:rsidR="00BA6D4F" w:rsidRPr="00BA6D4F" w:rsidRDefault="00BA6D4F" w:rsidP="00BA6D4F">
            <w:pPr>
              <w:spacing w:after="160" w:line="278" w:lineRule="auto"/>
            </w:pPr>
            <w:r w:rsidRPr="00BA6D4F">
              <w:t>Mauvaise compréhension du modèle</w:t>
            </w:r>
          </w:p>
        </w:tc>
        <w:tc>
          <w:tcPr>
            <w:tcW w:w="0" w:type="auto"/>
            <w:hideMark/>
          </w:tcPr>
          <w:p w14:paraId="62A5DE80" w14:textId="77777777" w:rsidR="00BA6D4F" w:rsidRPr="00BA6D4F" w:rsidRDefault="00BA6D4F" w:rsidP="00BA6D4F">
            <w:pPr>
              <w:spacing w:after="160" w:line="278" w:lineRule="auto"/>
            </w:pPr>
            <w:r w:rsidRPr="00BA6D4F">
              <w:t>Moyen</w:t>
            </w:r>
          </w:p>
        </w:tc>
        <w:tc>
          <w:tcPr>
            <w:tcW w:w="0" w:type="auto"/>
            <w:hideMark/>
          </w:tcPr>
          <w:p w14:paraId="1055B862" w14:textId="77777777" w:rsidR="00BA6D4F" w:rsidRPr="00BA6D4F" w:rsidRDefault="00BA6D4F" w:rsidP="00BA6D4F">
            <w:pPr>
              <w:spacing w:after="160" w:line="278" w:lineRule="auto"/>
            </w:pPr>
            <w:r w:rsidRPr="00BA6D4F">
              <w:t>Fournir des explications SHAP en langage naturel</w:t>
            </w:r>
          </w:p>
        </w:tc>
      </w:tr>
      <w:tr w:rsidR="00BA6D4F" w:rsidRPr="00BA6D4F" w14:paraId="645F4502" w14:textId="77777777" w:rsidTr="00BA6D4F">
        <w:tc>
          <w:tcPr>
            <w:tcW w:w="0" w:type="auto"/>
            <w:hideMark/>
          </w:tcPr>
          <w:p w14:paraId="69951787" w14:textId="77777777" w:rsidR="00BA6D4F" w:rsidRPr="00BA6D4F" w:rsidRDefault="00BA6D4F" w:rsidP="00BA6D4F">
            <w:pPr>
              <w:spacing w:after="160" w:line="278" w:lineRule="auto"/>
            </w:pPr>
            <w:r w:rsidRPr="00BA6D4F">
              <w:t>Erreurs de saisie utilisateur</w:t>
            </w:r>
          </w:p>
        </w:tc>
        <w:tc>
          <w:tcPr>
            <w:tcW w:w="0" w:type="auto"/>
            <w:hideMark/>
          </w:tcPr>
          <w:p w14:paraId="17B49679" w14:textId="77777777" w:rsidR="00BA6D4F" w:rsidRPr="00BA6D4F" w:rsidRDefault="00BA6D4F" w:rsidP="00BA6D4F">
            <w:pPr>
              <w:spacing w:after="160" w:line="278" w:lineRule="auto"/>
            </w:pPr>
            <w:r w:rsidRPr="00BA6D4F">
              <w:t>Faible</w:t>
            </w:r>
          </w:p>
        </w:tc>
        <w:tc>
          <w:tcPr>
            <w:tcW w:w="0" w:type="auto"/>
            <w:hideMark/>
          </w:tcPr>
          <w:p w14:paraId="05FD602D" w14:textId="77777777" w:rsidR="00BA6D4F" w:rsidRPr="00BA6D4F" w:rsidRDefault="00BA6D4F" w:rsidP="00BA6D4F">
            <w:pPr>
              <w:spacing w:after="160" w:line="278" w:lineRule="auto"/>
            </w:pPr>
            <w:r w:rsidRPr="00BA6D4F">
              <w:t>Validation des entrées</w:t>
            </w:r>
          </w:p>
        </w:tc>
      </w:tr>
    </w:tbl>
    <w:p w14:paraId="4A354BBF" w14:textId="77777777" w:rsidR="00BA6D4F" w:rsidRPr="00BA6D4F" w:rsidRDefault="00BA6D4F" w:rsidP="00BA6D4F">
      <w:pPr>
        <w:rPr>
          <w:color w:val="4472C4" w:themeColor="accent1"/>
        </w:rPr>
      </w:pPr>
    </w:p>
    <w:p w14:paraId="7291A14B" w14:textId="77777777" w:rsidR="00BA6D4F" w:rsidRPr="00BA6D4F" w:rsidRDefault="00BA6D4F" w:rsidP="00BA6D4F">
      <w:pPr>
        <w:rPr>
          <w:b/>
          <w:bCs/>
          <w:color w:val="4472C4" w:themeColor="accent1"/>
        </w:rPr>
      </w:pPr>
      <w:r w:rsidRPr="00BA6D4F">
        <w:rPr>
          <w:b/>
          <w:bCs/>
          <w:color w:val="4472C4" w:themeColor="accent1"/>
        </w:rPr>
        <w:t>5. Mesures techniques et organisationnelles</w:t>
      </w:r>
    </w:p>
    <w:p w14:paraId="57E5AF5C" w14:textId="77777777" w:rsidR="00BA6D4F" w:rsidRPr="00BA6D4F" w:rsidRDefault="00BA6D4F" w:rsidP="00BA6D4F">
      <w:pPr>
        <w:rPr>
          <w:b/>
          <w:bCs/>
        </w:rPr>
      </w:pPr>
      <w:r w:rsidRPr="00BA6D4F">
        <w:rPr>
          <w:b/>
          <w:bCs/>
        </w:rPr>
        <w:t>Mesures techniques</w:t>
      </w:r>
    </w:p>
    <w:p w14:paraId="218532AB" w14:textId="77777777" w:rsidR="00BA6D4F" w:rsidRPr="00BA6D4F" w:rsidRDefault="00BA6D4F" w:rsidP="00BA6D4F">
      <w:pPr>
        <w:numPr>
          <w:ilvl w:val="0"/>
          <w:numId w:val="12"/>
        </w:numPr>
      </w:pPr>
      <w:r w:rsidRPr="00BA6D4F">
        <w:t>Traitement local des données</w:t>
      </w:r>
    </w:p>
    <w:p w14:paraId="0DF58039" w14:textId="77777777" w:rsidR="00BA6D4F" w:rsidRPr="00BA6D4F" w:rsidRDefault="00BA6D4F" w:rsidP="00BA6D4F">
      <w:pPr>
        <w:numPr>
          <w:ilvl w:val="0"/>
          <w:numId w:val="12"/>
        </w:numPr>
      </w:pPr>
      <w:r w:rsidRPr="00BA6D4F">
        <w:t>Absence de base de données</w:t>
      </w:r>
    </w:p>
    <w:p w14:paraId="1E44C3BB" w14:textId="77777777" w:rsidR="00BA6D4F" w:rsidRPr="00BA6D4F" w:rsidRDefault="00BA6D4F" w:rsidP="00BA6D4F">
      <w:pPr>
        <w:numPr>
          <w:ilvl w:val="0"/>
          <w:numId w:val="12"/>
        </w:numPr>
      </w:pPr>
      <w:r w:rsidRPr="00BA6D4F">
        <w:t>Validation des entrées utilisateur</w:t>
      </w:r>
    </w:p>
    <w:p w14:paraId="4F15992D" w14:textId="77777777" w:rsidR="00BA6D4F" w:rsidRPr="00BA6D4F" w:rsidRDefault="00BA6D4F" w:rsidP="00BA6D4F">
      <w:pPr>
        <w:numPr>
          <w:ilvl w:val="0"/>
          <w:numId w:val="12"/>
        </w:numPr>
      </w:pPr>
      <w:r w:rsidRPr="00BA6D4F">
        <w:t>Calcul SHAP local</w:t>
      </w:r>
    </w:p>
    <w:p w14:paraId="0AA22EB0" w14:textId="77777777" w:rsidR="00BA6D4F" w:rsidRPr="00BA6D4F" w:rsidRDefault="00BA6D4F" w:rsidP="00BA6D4F">
      <w:pPr>
        <w:numPr>
          <w:ilvl w:val="0"/>
          <w:numId w:val="12"/>
        </w:numPr>
      </w:pPr>
      <w:r w:rsidRPr="00BA6D4F">
        <w:t>Utilisation de HTTPS</w:t>
      </w:r>
    </w:p>
    <w:p w14:paraId="0AE5D987" w14:textId="77777777" w:rsidR="00BA6D4F" w:rsidRPr="00BA6D4F" w:rsidRDefault="00BA6D4F" w:rsidP="00BA6D4F">
      <w:pPr>
        <w:numPr>
          <w:ilvl w:val="0"/>
          <w:numId w:val="12"/>
        </w:numPr>
      </w:pPr>
      <w:r w:rsidRPr="00BA6D4F">
        <w:t>Isolation des variables sensibles</w:t>
      </w:r>
    </w:p>
    <w:p w14:paraId="2ED6BD60" w14:textId="77777777" w:rsidR="00BA6D4F" w:rsidRPr="00BA6D4F" w:rsidRDefault="00BA6D4F" w:rsidP="00BA6D4F">
      <w:pPr>
        <w:rPr>
          <w:b/>
          <w:bCs/>
        </w:rPr>
      </w:pPr>
      <w:r w:rsidRPr="00BA6D4F">
        <w:rPr>
          <w:b/>
          <w:bCs/>
        </w:rPr>
        <w:t>Mesures organisationnelles</w:t>
      </w:r>
    </w:p>
    <w:p w14:paraId="7F2BE197" w14:textId="77777777" w:rsidR="00BA6D4F" w:rsidRPr="00BA6D4F" w:rsidRDefault="00BA6D4F" w:rsidP="00BA6D4F">
      <w:pPr>
        <w:numPr>
          <w:ilvl w:val="0"/>
          <w:numId w:val="13"/>
        </w:numPr>
      </w:pPr>
      <w:r w:rsidRPr="00BA6D4F">
        <w:t>Politique de confidentialité</w:t>
      </w:r>
    </w:p>
    <w:p w14:paraId="517A5644" w14:textId="77777777" w:rsidR="00BA6D4F" w:rsidRPr="00BA6D4F" w:rsidRDefault="00BA6D4F" w:rsidP="00BA6D4F">
      <w:pPr>
        <w:numPr>
          <w:ilvl w:val="0"/>
          <w:numId w:val="13"/>
        </w:numPr>
      </w:pPr>
      <w:r w:rsidRPr="00BA6D4F">
        <w:t>Consentement explicite</w:t>
      </w:r>
    </w:p>
    <w:p w14:paraId="5D4C44A5" w14:textId="77777777" w:rsidR="00BA6D4F" w:rsidRPr="00BA6D4F" w:rsidRDefault="00BA6D4F" w:rsidP="00BA6D4F">
      <w:pPr>
        <w:numPr>
          <w:ilvl w:val="0"/>
          <w:numId w:val="13"/>
        </w:numPr>
      </w:pPr>
      <w:r w:rsidRPr="00BA6D4F">
        <w:t>Documentation des limites du modèle</w:t>
      </w:r>
    </w:p>
    <w:p w14:paraId="51F254E4" w14:textId="77777777" w:rsidR="00BA6D4F" w:rsidRPr="00BA6D4F" w:rsidRDefault="00BA6D4F" w:rsidP="00BA6D4F">
      <w:pPr>
        <w:numPr>
          <w:ilvl w:val="0"/>
          <w:numId w:val="13"/>
        </w:numPr>
      </w:pPr>
      <w:r w:rsidRPr="00BA6D4F">
        <w:t>Mention que l’application n’est pas un outil médical</w:t>
      </w:r>
    </w:p>
    <w:p w14:paraId="6467F3C5" w14:textId="3BA13FB1" w:rsidR="00BA6D4F" w:rsidRPr="00BA6D4F" w:rsidRDefault="00BA6D4F" w:rsidP="00BA6D4F">
      <w:pPr>
        <w:numPr>
          <w:ilvl w:val="0"/>
          <w:numId w:val="13"/>
        </w:numPr>
      </w:pPr>
      <w:r w:rsidRPr="00BA6D4F">
        <w:t>Documentation RGPD du projet</w:t>
      </w:r>
    </w:p>
    <w:p w14:paraId="02FFB5FF" w14:textId="77777777" w:rsidR="00BA6D4F" w:rsidRPr="00BA6D4F" w:rsidRDefault="00BA6D4F" w:rsidP="00BA6D4F">
      <w:pPr>
        <w:rPr>
          <w:b/>
          <w:bCs/>
          <w:color w:val="4472C4" w:themeColor="accent1"/>
        </w:rPr>
      </w:pPr>
      <w:r w:rsidRPr="00BA6D4F">
        <w:rPr>
          <w:b/>
          <w:bCs/>
          <w:color w:val="4472C4" w:themeColor="accent1"/>
        </w:rPr>
        <w:t>6. Checklist éthique</w:t>
      </w:r>
    </w:p>
    <w:p w14:paraId="26F59A8E" w14:textId="77777777" w:rsidR="00BA6D4F" w:rsidRPr="00BA6D4F" w:rsidRDefault="00BA6D4F" w:rsidP="00BA6D4F">
      <w:r w:rsidRPr="00BA6D4F">
        <w:rPr>
          <w:b/>
          <w:bCs/>
        </w:rPr>
        <w:t>Le modèle utilise-t-il des variables pouvant introduire un biais ?</w:t>
      </w:r>
    </w:p>
    <w:p w14:paraId="373705CB" w14:textId="77777777" w:rsidR="00BA6D4F" w:rsidRPr="00BA6D4F" w:rsidRDefault="00BA6D4F" w:rsidP="00BA6D4F">
      <w:r w:rsidRPr="00BA6D4F">
        <w:t>Oui. Certaines variables comme l’âge ou les antécédents familiaux peuvent introduire des biais. Une analyse des performances par sous-groupes est réalisée afin d’identifier d’éventuelles discriminations.</w:t>
      </w:r>
    </w:p>
    <w:p w14:paraId="54E5FCCF" w14:textId="77777777" w:rsidR="00BA6D4F" w:rsidRPr="00BA6D4F" w:rsidRDefault="00BA6D4F" w:rsidP="00BA6D4F">
      <w:r w:rsidRPr="00BA6D4F">
        <w:rPr>
          <w:b/>
          <w:bCs/>
        </w:rPr>
        <w:t>L’utilisateur est-il informé que ce n’est pas un outil médical ?</w:t>
      </w:r>
    </w:p>
    <w:p w14:paraId="162076A8" w14:textId="77777777" w:rsidR="00BA6D4F" w:rsidRPr="00BA6D4F" w:rsidRDefault="00BA6D4F" w:rsidP="00BA6D4F">
      <w:r w:rsidRPr="00BA6D4F">
        <w:t>Oui. L’application affiche clairement un avertissement indiquant que le résultat ne constitue pas un diagnostic.</w:t>
      </w:r>
    </w:p>
    <w:p w14:paraId="7674BC42" w14:textId="77777777" w:rsidR="00BA6D4F" w:rsidRPr="00BA6D4F" w:rsidRDefault="00BA6D4F" w:rsidP="00BA6D4F">
      <w:r w:rsidRPr="00BA6D4F">
        <w:rPr>
          <w:b/>
          <w:bCs/>
        </w:rPr>
        <w:t>Une intervention humaine est-elle possible ?</w:t>
      </w:r>
    </w:p>
    <w:p w14:paraId="776716C6" w14:textId="77777777" w:rsidR="00BA6D4F" w:rsidRPr="00BA6D4F" w:rsidRDefault="00BA6D4F" w:rsidP="00BA6D4F">
      <w:r w:rsidRPr="00BA6D4F">
        <w:t>Oui. L’application recommande de consulter un médecin si le risque est élevé.</w:t>
      </w:r>
    </w:p>
    <w:p w14:paraId="48E1B239" w14:textId="77777777" w:rsidR="00BA6D4F" w:rsidRPr="00BA6D4F" w:rsidRDefault="00BA6D4F" w:rsidP="00BA6D4F">
      <w:r w:rsidRPr="00BA6D4F">
        <w:rPr>
          <w:b/>
          <w:bCs/>
        </w:rPr>
        <w:t>Les explications SHAP sont-elles accessibles ?</w:t>
      </w:r>
    </w:p>
    <w:p w14:paraId="157F1E22" w14:textId="77777777" w:rsidR="00BA6D4F" w:rsidRPr="00BA6D4F" w:rsidRDefault="00BA6D4F" w:rsidP="00BA6D4F">
      <w:r w:rsidRPr="00BA6D4F">
        <w:t>Oui. Les contributions des variables sont expliquées en langage naturel.</w:t>
      </w:r>
    </w:p>
    <w:p w14:paraId="48B3C7A2" w14:textId="77777777" w:rsidR="00BA6D4F" w:rsidRPr="00BA6D4F" w:rsidRDefault="00BA6D4F" w:rsidP="00BA6D4F">
      <w:r w:rsidRPr="00BA6D4F">
        <w:rPr>
          <w:b/>
          <w:bCs/>
        </w:rPr>
        <w:t xml:space="preserve">La variable </w:t>
      </w:r>
      <w:proofErr w:type="spellStart"/>
      <w:r w:rsidRPr="00BA6D4F">
        <w:rPr>
          <w:b/>
          <w:bCs/>
        </w:rPr>
        <w:t>Pregnancies</w:t>
      </w:r>
      <w:proofErr w:type="spellEnd"/>
      <w:r w:rsidRPr="00BA6D4F">
        <w:rPr>
          <w:b/>
          <w:bCs/>
        </w:rPr>
        <w:t xml:space="preserve"> est-elle pertinente pour tous ?</w:t>
      </w:r>
    </w:p>
    <w:p w14:paraId="33FE5E0E" w14:textId="77777777" w:rsidR="00BA6D4F" w:rsidRDefault="00BA6D4F" w:rsidP="00BA6D4F">
      <w:r w:rsidRPr="00BA6D4F">
        <w:t>Non. L’interface précise que cette variable concerne uniquement les femmes et peut être ignorée sinon.</w:t>
      </w:r>
    </w:p>
    <w:p w14:paraId="3D5E6502" w14:textId="77777777" w:rsidR="00BA6D4F" w:rsidRDefault="00BA6D4F" w:rsidP="00BA6D4F"/>
    <w:p w14:paraId="1E9777B4" w14:textId="77777777" w:rsidR="00BA6D4F" w:rsidRDefault="00BA6D4F" w:rsidP="00BA6D4F"/>
    <w:p w14:paraId="7CD8A1F7" w14:textId="77777777" w:rsidR="00BA6D4F" w:rsidRDefault="00BA6D4F" w:rsidP="00BA6D4F"/>
    <w:p w14:paraId="7A06A1EB" w14:textId="77777777" w:rsidR="00BA6D4F" w:rsidRPr="00BA6D4F" w:rsidRDefault="00BA6D4F" w:rsidP="00BA6D4F"/>
    <w:p w14:paraId="2D75DC7F" w14:textId="4938E1CC" w:rsidR="00BA6D4F" w:rsidRPr="00BA6D4F" w:rsidRDefault="00BA6D4F" w:rsidP="00BA6D4F">
      <w:pPr>
        <w:rPr>
          <w:b/>
          <w:bCs/>
          <w:color w:val="4472C4" w:themeColor="accent1"/>
        </w:rPr>
      </w:pPr>
      <w:r w:rsidRPr="00BA6D4F">
        <w:rPr>
          <w:b/>
          <w:bCs/>
          <w:color w:val="4472C4" w:themeColor="accent1"/>
        </w:rPr>
        <w:t>7. Accessibilité (WCAG 2.1 — Niveau AA)</w:t>
      </w:r>
    </w:p>
    <w:tbl>
      <w:tblPr>
        <w:tblStyle w:val="Grilledutableau"/>
        <w:tblW w:w="0" w:type="auto"/>
        <w:tblLook w:val="04A0" w:firstRow="1" w:lastRow="0" w:firstColumn="1" w:lastColumn="0" w:noHBand="0" w:noVBand="1"/>
      </w:tblPr>
      <w:tblGrid>
        <w:gridCol w:w="3066"/>
        <w:gridCol w:w="3366"/>
        <w:gridCol w:w="3132"/>
      </w:tblGrid>
      <w:tr w:rsidR="00BA6D4F" w:rsidRPr="00BA6D4F" w14:paraId="4D5E2EED" w14:textId="77777777" w:rsidTr="00BA6D4F">
        <w:tc>
          <w:tcPr>
            <w:tcW w:w="0" w:type="auto"/>
            <w:hideMark/>
          </w:tcPr>
          <w:p w14:paraId="324E3965" w14:textId="77777777" w:rsidR="00BA6D4F" w:rsidRPr="00BA6D4F" w:rsidRDefault="00BA6D4F" w:rsidP="00BA6D4F">
            <w:pPr>
              <w:spacing w:after="160" w:line="278" w:lineRule="auto"/>
              <w:rPr>
                <w:b/>
                <w:bCs/>
              </w:rPr>
            </w:pPr>
            <w:r w:rsidRPr="00BA6D4F">
              <w:rPr>
                <w:b/>
                <w:bCs/>
              </w:rPr>
              <w:t>Critère</w:t>
            </w:r>
          </w:p>
        </w:tc>
        <w:tc>
          <w:tcPr>
            <w:tcW w:w="0" w:type="auto"/>
            <w:hideMark/>
          </w:tcPr>
          <w:p w14:paraId="7DFCAD55" w14:textId="77777777" w:rsidR="00BA6D4F" w:rsidRPr="00BA6D4F" w:rsidRDefault="00BA6D4F" w:rsidP="00BA6D4F">
            <w:pPr>
              <w:spacing w:after="160" w:line="278" w:lineRule="auto"/>
              <w:rPr>
                <w:b/>
                <w:bCs/>
              </w:rPr>
            </w:pPr>
            <w:r w:rsidRPr="00BA6D4F">
              <w:rPr>
                <w:b/>
                <w:bCs/>
              </w:rPr>
              <w:t>Engagement</w:t>
            </w:r>
          </w:p>
        </w:tc>
        <w:tc>
          <w:tcPr>
            <w:tcW w:w="0" w:type="auto"/>
            <w:hideMark/>
          </w:tcPr>
          <w:p w14:paraId="61928752" w14:textId="77777777" w:rsidR="00BA6D4F" w:rsidRPr="00BA6D4F" w:rsidRDefault="00BA6D4F" w:rsidP="00BA6D4F">
            <w:pPr>
              <w:spacing w:after="160" w:line="278" w:lineRule="auto"/>
              <w:rPr>
                <w:b/>
                <w:bCs/>
              </w:rPr>
            </w:pPr>
            <w:r w:rsidRPr="00BA6D4F">
              <w:rPr>
                <w:b/>
                <w:bCs/>
              </w:rPr>
              <w:t>Importance</w:t>
            </w:r>
          </w:p>
        </w:tc>
      </w:tr>
      <w:tr w:rsidR="00BA6D4F" w:rsidRPr="00BA6D4F" w14:paraId="061E849E" w14:textId="77777777" w:rsidTr="00BA6D4F">
        <w:tc>
          <w:tcPr>
            <w:tcW w:w="0" w:type="auto"/>
            <w:hideMark/>
          </w:tcPr>
          <w:p w14:paraId="313B27A5" w14:textId="77777777" w:rsidR="00BA6D4F" w:rsidRPr="00BA6D4F" w:rsidRDefault="00BA6D4F" w:rsidP="00BA6D4F">
            <w:pPr>
              <w:spacing w:after="160" w:line="278" w:lineRule="auto"/>
            </w:pPr>
            <w:r w:rsidRPr="00BA6D4F">
              <w:t>1.4.3 Contraste minimum</w:t>
            </w:r>
          </w:p>
        </w:tc>
        <w:tc>
          <w:tcPr>
            <w:tcW w:w="0" w:type="auto"/>
            <w:hideMark/>
          </w:tcPr>
          <w:p w14:paraId="456CADD9" w14:textId="77777777" w:rsidR="00BA6D4F" w:rsidRPr="00BA6D4F" w:rsidRDefault="00BA6D4F" w:rsidP="00BA6D4F">
            <w:pPr>
              <w:spacing w:after="160" w:line="278" w:lineRule="auto"/>
            </w:pPr>
            <w:r w:rsidRPr="00BA6D4F">
              <w:t>Contraste élevé texte / fond</w:t>
            </w:r>
          </w:p>
        </w:tc>
        <w:tc>
          <w:tcPr>
            <w:tcW w:w="0" w:type="auto"/>
            <w:hideMark/>
          </w:tcPr>
          <w:p w14:paraId="75562D8E" w14:textId="77777777" w:rsidR="00BA6D4F" w:rsidRPr="00BA6D4F" w:rsidRDefault="00BA6D4F" w:rsidP="00BA6D4F">
            <w:pPr>
              <w:spacing w:after="160" w:line="278" w:lineRule="auto"/>
            </w:pPr>
            <w:r w:rsidRPr="00BA6D4F">
              <w:t>Lisibilité des résultats</w:t>
            </w:r>
          </w:p>
        </w:tc>
      </w:tr>
      <w:tr w:rsidR="00BA6D4F" w:rsidRPr="00BA6D4F" w14:paraId="2756D713" w14:textId="77777777" w:rsidTr="00BA6D4F">
        <w:tc>
          <w:tcPr>
            <w:tcW w:w="0" w:type="auto"/>
            <w:hideMark/>
          </w:tcPr>
          <w:p w14:paraId="5BD267C1" w14:textId="77777777" w:rsidR="00BA6D4F" w:rsidRPr="00BA6D4F" w:rsidRDefault="00BA6D4F" w:rsidP="00BA6D4F">
            <w:pPr>
              <w:spacing w:after="160" w:line="278" w:lineRule="auto"/>
            </w:pPr>
            <w:r w:rsidRPr="00BA6D4F">
              <w:t>1.3.1 Information et relations</w:t>
            </w:r>
          </w:p>
        </w:tc>
        <w:tc>
          <w:tcPr>
            <w:tcW w:w="0" w:type="auto"/>
            <w:hideMark/>
          </w:tcPr>
          <w:p w14:paraId="31E34675" w14:textId="77777777" w:rsidR="00BA6D4F" w:rsidRPr="00BA6D4F" w:rsidRDefault="00BA6D4F" w:rsidP="00BA6D4F">
            <w:pPr>
              <w:spacing w:after="160" w:line="278" w:lineRule="auto"/>
            </w:pPr>
            <w:r w:rsidRPr="00BA6D4F">
              <w:t>Formulaire structuré</w:t>
            </w:r>
          </w:p>
        </w:tc>
        <w:tc>
          <w:tcPr>
            <w:tcW w:w="0" w:type="auto"/>
            <w:hideMark/>
          </w:tcPr>
          <w:p w14:paraId="7712CD31" w14:textId="77777777" w:rsidR="00BA6D4F" w:rsidRPr="00BA6D4F" w:rsidRDefault="00BA6D4F" w:rsidP="00BA6D4F">
            <w:pPr>
              <w:spacing w:after="160" w:line="278" w:lineRule="auto"/>
            </w:pPr>
            <w:r w:rsidRPr="00BA6D4F">
              <w:t>Compréhension des données</w:t>
            </w:r>
          </w:p>
        </w:tc>
      </w:tr>
      <w:tr w:rsidR="00BA6D4F" w:rsidRPr="00BA6D4F" w14:paraId="7DD07C66" w14:textId="77777777" w:rsidTr="00BA6D4F">
        <w:tc>
          <w:tcPr>
            <w:tcW w:w="0" w:type="auto"/>
            <w:hideMark/>
          </w:tcPr>
          <w:p w14:paraId="4985BA8F" w14:textId="77777777" w:rsidR="00BA6D4F" w:rsidRPr="00BA6D4F" w:rsidRDefault="00BA6D4F" w:rsidP="00BA6D4F">
            <w:pPr>
              <w:spacing w:after="160" w:line="278" w:lineRule="auto"/>
            </w:pPr>
            <w:r w:rsidRPr="00BA6D4F">
              <w:t>2.1.1 Navigation clavier</w:t>
            </w:r>
          </w:p>
        </w:tc>
        <w:tc>
          <w:tcPr>
            <w:tcW w:w="0" w:type="auto"/>
            <w:hideMark/>
          </w:tcPr>
          <w:p w14:paraId="2A52E4CE" w14:textId="77777777" w:rsidR="00BA6D4F" w:rsidRPr="00BA6D4F" w:rsidRDefault="00BA6D4F" w:rsidP="00BA6D4F">
            <w:pPr>
              <w:spacing w:after="160" w:line="278" w:lineRule="auto"/>
            </w:pPr>
            <w:r w:rsidRPr="00BA6D4F">
              <w:t>Application utilisable sans souris</w:t>
            </w:r>
          </w:p>
        </w:tc>
        <w:tc>
          <w:tcPr>
            <w:tcW w:w="0" w:type="auto"/>
            <w:hideMark/>
          </w:tcPr>
          <w:p w14:paraId="4920790B" w14:textId="77777777" w:rsidR="00BA6D4F" w:rsidRPr="00BA6D4F" w:rsidRDefault="00BA6D4F" w:rsidP="00BA6D4F">
            <w:pPr>
              <w:spacing w:after="160" w:line="278" w:lineRule="auto"/>
            </w:pPr>
            <w:r w:rsidRPr="00BA6D4F">
              <w:t>Accessibilité handicap moteur</w:t>
            </w:r>
          </w:p>
        </w:tc>
      </w:tr>
      <w:tr w:rsidR="00BA6D4F" w:rsidRPr="00BA6D4F" w14:paraId="58012D91" w14:textId="77777777" w:rsidTr="00BA6D4F">
        <w:tc>
          <w:tcPr>
            <w:tcW w:w="0" w:type="auto"/>
            <w:hideMark/>
          </w:tcPr>
          <w:p w14:paraId="42415A5A" w14:textId="77777777" w:rsidR="00BA6D4F" w:rsidRPr="00BA6D4F" w:rsidRDefault="00BA6D4F" w:rsidP="00BA6D4F">
            <w:pPr>
              <w:spacing w:after="160" w:line="278" w:lineRule="auto"/>
            </w:pPr>
            <w:r w:rsidRPr="00BA6D4F">
              <w:t>3.3.2 Instructions claires</w:t>
            </w:r>
          </w:p>
        </w:tc>
        <w:tc>
          <w:tcPr>
            <w:tcW w:w="0" w:type="auto"/>
            <w:hideMark/>
          </w:tcPr>
          <w:p w14:paraId="60340DED" w14:textId="77777777" w:rsidR="00BA6D4F" w:rsidRPr="00BA6D4F" w:rsidRDefault="00BA6D4F" w:rsidP="00BA6D4F">
            <w:pPr>
              <w:spacing w:after="160" w:line="278" w:lineRule="auto"/>
            </w:pPr>
            <w:r w:rsidRPr="00BA6D4F">
              <w:t>Labels détaillés</w:t>
            </w:r>
          </w:p>
        </w:tc>
        <w:tc>
          <w:tcPr>
            <w:tcW w:w="0" w:type="auto"/>
            <w:hideMark/>
          </w:tcPr>
          <w:p w14:paraId="48073821" w14:textId="77777777" w:rsidR="00BA6D4F" w:rsidRPr="00BA6D4F" w:rsidRDefault="00BA6D4F" w:rsidP="00BA6D4F">
            <w:pPr>
              <w:spacing w:after="160" w:line="278" w:lineRule="auto"/>
            </w:pPr>
            <w:r w:rsidRPr="00BA6D4F">
              <w:t>Réduction des erreurs</w:t>
            </w:r>
          </w:p>
        </w:tc>
      </w:tr>
      <w:tr w:rsidR="00BA6D4F" w:rsidRPr="00BA6D4F" w14:paraId="10DA38C0" w14:textId="77777777" w:rsidTr="00BA6D4F">
        <w:tc>
          <w:tcPr>
            <w:tcW w:w="0" w:type="auto"/>
            <w:hideMark/>
          </w:tcPr>
          <w:p w14:paraId="403DFCE0" w14:textId="77777777" w:rsidR="00BA6D4F" w:rsidRPr="00BA6D4F" w:rsidRDefault="00BA6D4F" w:rsidP="00BA6D4F">
            <w:pPr>
              <w:spacing w:after="160" w:line="278" w:lineRule="auto"/>
            </w:pPr>
            <w:r w:rsidRPr="00BA6D4F">
              <w:t>3.1.5 Langage simple</w:t>
            </w:r>
          </w:p>
        </w:tc>
        <w:tc>
          <w:tcPr>
            <w:tcW w:w="0" w:type="auto"/>
            <w:hideMark/>
          </w:tcPr>
          <w:p w14:paraId="251AF81D" w14:textId="77777777" w:rsidR="00BA6D4F" w:rsidRPr="00BA6D4F" w:rsidRDefault="00BA6D4F" w:rsidP="00BA6D4F">
            <w:pPr>
              <w:spacing w:after="160" w:line="278" w:lineRule="auto"/>
            </w:pPr>
            <w:r w:rsidRPr="00BA6D4F">
              <w:t>Explications non techniques</w:t>
            </w:r>
          </w:p>
        </w:tc>
        <w:tc>
          <w:tcPr>
            <w:tcW w:w="0" w:type="auto"/>
            <w:hideMark/>
          </w:tcPr>
          <w:p w14:paraId="16AD491A" w14:textId="77777777" w:rsidR="00BA6D4F" w:rsidRPr="00BA6D4F" w:rsidRDefault="00BA6D4F" w:rsidP="00BA6D4F">
            <w:pPr>
              <w:spacing w:after="160" w:line="278" w:lineRule="auto"/>
            </w:pPr>
            <w:r w:rsidRPr="00BA6D4F">
              <w:t>Compréhension par tous</w:t>
            </w:r>
          </w:p>
        </w:tc>
      </w:tr>
    </w:tbl>
    <w:p w14:paraId="493A8240" w14:textId="77777777" w:rsidR="00BA6D4F" w:rsidRDefault="00BA6D4F" w:rsidP="00BA6D4F"/>
    <w:p w14:paraId="33A6BA0C" w14:textId="77777777" w:rsidR="00BA6D4F" w:rsidRPr="00BA6D4F" w:rsidRDefault="00BA6D4F" w:rsidP="00BA6D4F">
      <w:pPr>
        <w:rPr>
          <w:b/>
          <w:bCs/>
          <w:color w:val="4472C4" w:themeColor="accent1"/>
        </w:rPr>
      </w:pPr>
      <w:r w:rsidRPr="00BA6D4F">
        <w:rPr>
          <w:b/>
          <w:bCs/>
          <w:color w:val="4472C4" w:themeColor="accent1"/>
        </w:rPr>
        <w:t>8. Déclaration d’engagement</w:t>
      </w:r>
    </w:p>
    <w:p w14:paraId="1E3C1DD3" w14:textId="77777777" w:rsidR="00BA6D4F" w:rsidRPr="00BA6D4F" w:rsidRDefault="00BA6D4F" w:rsidP="00BA6D4F">
      <w:r w:rsidRPr="00BA6D4F">
        <w:t xml:space="preserve">La réalisation de ce dossier de conformité m’a permis d’intégrer les contraintes légales et éthiques dès la conception de l’application </w:t>
      </w:r>
      <w:proofErr w:type="spellStart"/>
      <w:r w:rsidRPr="00BA6D4F">
        <w:t>MediPredict</w:t>
      </w:r>
      <w:proofErr w:type="spellEnd"/>
      <w:r w:rsidRPr="00BA6D4F">
        <w:t xml:space="preserve">. Contrairement à un projet classique de machine </w:t>
      </w:r>
      <w:proofErr w:type="spellStart"/>
      <w:r w:rsidRPr="00BA6D4F">
        <w:t>learning</w:t>
      </w:r>
      <w:proofErr w:type="spellEnd"/>
      <w:r w:rsidRPr="00BA6D4F">
        <w:t>, ce travail m’a conduit à réfléchir à la protection des données de santé, à la transparence des algorithmes et aux risques potentiels pour les utilisateurs. L’analyse RGPD m’a également amené à privilégier un traitement local des données afin de réduire les risques de fuite d’informations sensibles. Enfin, l’intégration d’explications SHAP et d’un avertissement médical contribue à rendre le système plus transparent et responsable.</w:t>
      </w:r>
    </w:p>
    <w:p w14:paraId="00C6175F" w14:textId="77777777" w:rsidR="00BA6D4F" w:rsidRPr="00BA6D4F" w:rsidRDefault="00BA6D4F" w:rsidP="00BA6D4F"/>
    <w:sectPr w:rsidR="00BA6D4F" w:rsidRPr="00BA6D4F" w:rsidSect="00480344">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432"/>
    <w:multiLevelType w:val="multilevel"/>
    <w:tmpl w:val="E01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5055"/>
    <w:multiLevelType w:val="multilevel"/>
    <w:tmpl w:val="32D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E1EA7"/>
    <w:multiLevelType w:val="multilevel"/>
    <w:tmpl w:val="29F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C4B7C"/>
    <w:multiLevelType w:val="multilevel"/>
    <w:tmpl w:val="28E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B289A"/>
    <w:multiLevelType w:val="multilevel"/>
    <w:tmpl w:val="C31C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76005"/>
    <w:multiLevelType w:val="multilevel"/>
    <w:tmpl w:val="BC8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02112"/>
    <w:multiLevelType w:val="multilevel"/>
    <w:tmpl w:val="C95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C2E6C"/>
    <w:multiLevelType w:val="hybridMultilevel"/>
    <w:tmpl w:val="8FE49A9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591B3B59"/>
    <w:multiLevelType w:val="multilevel"/>
    <w:tmpl w:val="0A4A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F31C8"/>
    <w:multiLevelType w:val="multilevel"/>
    <w:tmpl w:val="09E2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A0BAA"/>
    <w:multiLevelType w:val="multilevel"/>
    <w:tmpl w:val="766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7707E"/>
    <w:multiLevelType w:val="multilevel"/>
    <w:tmpl w:val="D1A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813F4"/>
    <w:multiLevelType w:val="multilevel"/>
    <w:tmpl w:val="3D9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121373">
    <w:abstractNumId w:val="7"/>
  </w:num>
  <w:num w:numId="2" w16cid:durableId="2087144091">
    <w:abstractNumId w:val="12"/>
  </w:num>
  <w:num w:numId="3" w16cid:durableId="1404988146">
    <w:abstractNumId w:val="10"/>
  </w:num>
  <w:num w:numId="4" w16cid:durableId="1583874825">
    <w:abstractNumId w:val="1"/>
  </w:num>
  <w:num w:numId="5" w16cid:durableId="404228149">
    <w:abstractNumId w:val="3"/>
  </w:num>
  <w:num w:numId="6" w16cid:durableId="1786315786">
    <w:abstractNumId w:val="0"/>
  </w:num>
  <w:num w:numId="7" w16cid:durableId="1092822173">
    <w:abstractNumId w:val="5"/>
  </w:num>
  <w:num w:numId="8" w16cid:durableId="1989090557">
    <w:abstractNumId w:val="8"/>
  </w:num>
  <w:num w:numId="9" w16cid:durableId="912619301">
    <w:abstractNumId w:val="9"/>
  </w:num>
  <w:num w:numId="10" w16cid:durableId="2125733241">
    <w:abstractNumId w:val="4"/>
  </w:num>
  <w:num w:numId="11" w16cid:durableId="1886403164">
    <w:abstractNumId w:val="11"/>
  </w:num>
  <w:num w:numId="12" w16cid:durableId="146673962">
    <w:abstractNumId w:val="2"/>
  </w:num>
  <w:num w:numId="13" w16cid:durableId="2096856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08"/>
  <w:hyphenationZone w:val="425"/>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87"/>
    <w:rsid w:val="002E6987"/>
    <w:rsid w:val="00390250"/>
    <w:rsid w:val="00480344"/>
    <w:rsid w:val="0051292D"/>
    <w:rsid w:val="00BA6D4F"/>
    <w:rsid w:val="00C4394F"/>
    <w:rsid w:val="00D23C6F"/>
    <w:rsid w:val="00D377FC"/>
    <w:rsid w:val="00D923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9D337"/>
  <w15:chartTrackingRefBased/>
  <w15:docId w15:val="{0575B356-E179-4C13-92F8-AE482825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69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E69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E698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E698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E698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E69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69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69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69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698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E698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E698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E698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E698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E69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69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69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6987"/>
    <w:rPr>
      <w:rFonts w:eastAsiaTheme="majorEastAsia" w:cstheme="majorBidi"/>
      <w:color w:val="272727" w:themeColor="text1" w:themeTint="D8"/>
    </w:rPr>
  </w:style>
  <w:style w:type="paragraph" w:styleId="Titre">
    <w:name w:val="Title"/>
    <w:basedOn w:val="Normal"/>
    <w:next w:val="Normal"/>
    <w:link w:val="TitreCar"/>
    <w:uiPriority w:val="10"/>
    <w:qFormat/>
    <w:rsid w:val="002E6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69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69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69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6987"/>
    <w:pPr>
      <w:spacing w:before="160"/>
      <w:jc w:val="center"/>
    </w:pPr>
    <w:rPr>
      <w:i/>
      <w:iCs/>
      <w:color w:val="404040" w:themeColor="text1" w:themeTint="BF"/>
    </w:rPr>
  </w:style>
  <w:style w:type="character" w:customStyle="1" w:styleId="CitationCar">
    <w:name w:val="Citation Car"/>
    <w:basedOn w:val="Policepardfaut"/>
    <w:link w:val="Citation"/>
    <w:uiPriority w:val="29"/>
    <w:rsid w:val="002E6987"/>
    <w:rPr>
      <w:i/>
      <w:iCs/>
      <w:color w:val="404040" w:themeColor="text1" w:themeTint="BF"/>
    </w:rPr>
  </w:style>
  <w:style w:type="paragraph" w:styleId="Paragraphedeliste">
    <w:name w:val="List Paragraph"/>
    <w:basedOn w:val="Normal"/>
    <w:uiPriority w:val="34"/>
    <w:qFormat/>
    <w:rsid w:val="002E6987"/>
    <w:pPr>
      <w:ind w:left="720"/>
      <w:contextualSpacing/>
    </w:pPr>
  </w:style>
  <w:style w:type="character" w:styleId="Accentuationintense">
    <w:name w:val="Intense Emphasis"/>
    <w:basedOn w:val="Policepardfaut"/>
    <w:uiPriority w:val="21"/>
    <w:qFormat/>
    <w:rsid w:val="002E6987"/>
    <w:rPr>
      <w:i/>
      <w:iCs/>
      <w:color w:val="2F5496" w:themeColor="accent1" w:themeShade="BF"/>
    </w:rPr>
  </w:style>
  <w:style w:type="paragraph" w:styleId="Citationintense">
    <w:name w:val="Intense Quote"/>
    <w:basedOn w:val="Normal"/>
    <w:next w:val="Normal"/>
    <w:link w:val="CitationintenseCar"/>
    <w:uiPriority w:val="30"/>
    <w:qFormat/>
    <w:rsid w:val="002E6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E6987"/>
    <w:rPr>
      <w:i/>
      <w:iCs/>
      <w:color w:val="2F5496" w:themeColor="accent1" w:themeShade="BF"/>
    </w:rPr>
  </w:style>
  <w:style w:type="character" w:styleId="Rfrenceintense">
    <w:name w:val="Intense Reference"/>
    <w:basedOn w:val="Policepardfaut"/>
    <w:uiPriority w:val="32"/>
    <w:qFormat/>
    <w:rsid w:val="002E6987"/>
    <w:rPr>
      <w:b/>
      <w:bCs/>
      <w:smallCaps/>
      <w:color w:val="2F5496" w:themeColor="accent1" w:themeShade="BF"/>
      <w:spacing w:val="5"/>
    </w:rPr>
  </w:style>
  <w:style w:type="table" w:styleId="Grilledutableau">
    <w:name w:val="Table Grid"/>
    <w:basedOn w:val="TableauNormal"/>
    <w:uiPriority w:val="39"/>
    <w:rsid w:val="00BA6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1316</Words>
  <Characters>7239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haidouri</dc:creator>
  <cp:keywords/>
  <dc:description/>
  <cp:lastModifiedBy>anas haidouri</cp:lastModifiedBy>
  <cp:revision>3</cp:revision>
  <dcterms:created xsi:type="dcterms:W3CDTF">2026-03-13T11:02:00Z</dcterms:created>
  <dcterms:modified xsi:type="dcterms:W3CDTF">2026-03-13T11:09:00Z</dcterms:modified>
</cp:coreProperties>
</file>