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Muhammad Tayyaab Ansari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AI Engineer  •  Agentic Systems  •  RAG &amp; LLM Pipelines  •  Voice &amp; Vision AI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+92-336-1620044  •  tayyaab36@gmail.com  •  </w:t>
      </w:r>
      <w:hyperlink w:history="1" r:id="rId4ohkhbwgw6rjbnwa3rgev">
        <w:r>
          <w:rPr>
            <w:rFonts w:ascii="Arial" w:cs="Arial" w:eastAsia="Arial" w:hAnsi="Arial"/>
            <w:color w:val="6D28D9"/>
            <w:sz w:val="19"/>
            <w:szCs w:val="19"/>
            <w:u w:val="single"/>
          </w:rPr>
          <w:t xml:space="preserve">linkedin.com/in/muhammad-tayyaab-ansari</w:t>
        </w:r>
      </w:hyperlink>
      <w:r>
        <w:rPr>
          <w:rFonts w:ascii="Arial" w:cs="Arial" w:eastAsia="Arial" w:hAnsi="Arial"/>
          <w:color w:val="475569"/>
          <w:sz w:val="19"/>
          <w:szCs w:val="19"/>
        </w:rPr>
        <w:t xml:space="preserve">  •  </w:t>
      </w:r>
      <w:hyperlink w:history="1" r:id="rIdfkyiap9f30fybmzh2i6qn">
        <w:r>
          <w:rPr>
            <w:rFonts w:ascii="Arial" w:cs="Arial" w:eastAsia="Arial" w:hAnsi="Arial"/>
            <w:color w:val="6D28D9"/>
            <w:sz w:val="19"/>
            <w:szCs w:val="19"/>
            <w:u w:val="single"/>
          </w:rPr>
          <w:t xml:space="preserve">github.com/Tayyaab-Ansari</w:t>
        </w:r>
      </w:hyperlink>
    </w:p>
    <w:p>
      <w:pPr>
        <w:spacing w:before="16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Final-year Computer Science student with hands-on experience designing agentic AI workflows, RAG pipelines, and LLM-powered automation systems. Proficient in LangChain, n8n, Pinecone, OpenAI API, and OpenCV — with practical implementations spanning voice-to-text (Whisper), GPT-4 Vision, and multi-model integrations. Experienced in Python backend development and building end-to-end conversational agents with real-world tool-calling logic. Ready to contribute immediately to Limi AI's ambient intelligence infrastructure.</w:t>
      </w:r>
    </w:p>
    <w:p>
      <w:pPr>
        <w:spacing w:before="8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Artificial Intelligence Intern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Eye4tech Pvt Ltd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Jul 2025 – Sep 2025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and deployed RAG question-answering pipelines using Pinecone vector database and LangChain for contextually accurate, real-time document retrieval — directly applicable to Limi AI's spatial data RAG architecture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automated web scraping pipelines (Crawl4AI + Selenium) processing 10,000+ records with error handling, retries, and structured data normalization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Tuned retrieval performance via chunking strategies, embedding configuration, and text preprocessing — equivalent to optimizing AI pipelines for latency and accuracy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Science Intern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INSAFDAR (Remote)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Aug 2024 – Sep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Trained and evaluated classification models using Scikit-learn with full preprocessing, feature engineering, and cross-validation pipelines on real-world datasets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Performed EDA and visualization to drive model selection and performance interpretation</w:t>
      </w:r>
    </w:p>
    <w:p>
      <w:pPr>
        <w:spacing w:before="8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KEY PROJECTS</w:t>
      </w:r>
    </w:p>
    <w:p>
      <w:pPr>
        <w:spacing w:before="15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WhatsApp Automation Agent — Agentic Workflow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n8n · LangChain · WhatsApp Business API · Whisper · GPT-4 Vision · Google Sheets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fully agentic, multi-step conversational AI workflow using n8n orchestration and WhatsApp Business API — with branching logic, tool-calling, and stateful interaction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OpenAI Whisper for Voice-to-Text transcription enabling hands-free, voice-driven interactions — a direct match for Limi AI's ambient voice interface requirements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Leveraged GPT-4 Vision for in-chat image understanding and spatial context — aligned with computer vision and occupancy tracking use cases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Connected Google Sheets API as a structured logging backend, demonstrating third-party service integration within an agent pipeline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bilingual support (English/Urdu) showcasing multi-model orchestration across OpenAI services</w:t>
      </w:r>
    </w:p>
    <w:p>
      <w:pPr>
        <w:spacing w:before="15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EDUCTIVE – AI Teaching Assistant (Final Year Project)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LangChain · Pinecone · OpenAI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a production-grade RAG system using Pinecone vector DB + LangChain to serve natural language queries across multiple PDF documents with source-linked, verifiable responses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an AI-powered quiz generator with configurable difficulty levels, demonstrating LLM automation beyond basic Q&amp;A — relevant to Limi AI's higher-order agent interactions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Designed async query flows and embedding-level chunking strategy to optimize retrieval latency and output quality</w:t>
      </w:r>
    </w:p>
    <w:p>
      <w:pPr>
        <w:spacing w:before="15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Sports Activity Recognition System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TensorFlow · EfficientNet-B0 · OpenCV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OpenCV for image preprocessing, frame extraction, and spatial feature preparation feeding into a 100-class deep learning classifier — applicable to spatial occupancy and activity tracking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Trained EfficientNet-B0 with transfer learning and data augmentation on GPU, achieving strong generalization across visually distinct sports categories</w:t>
      </w:r>
    </w:p>
    <w:p>
      <w:pPr>
        <w:spacing w:before="15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Skin Cancer Detection System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TensorFlow · EfficientNet-B0 · Keras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 7-class medical image classifier with class-weighted loss for imbalanced datasets; evaluated via AUC-ROC, precision, and recall for production-grade reliability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Applied fine-tuning and transfer learning strategies on a real-world dermatology dataset — demonstrating custom model adaptation on domain-specific data</w:t>
      </w:r>
    </w:p>
    <w:p>
      <w:pPr>
        <w:spacing w:before="150" w:after="3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Desktop Voice Assistant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  —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Python · SpeechRecognition · pyttsx3 · PyAutoGUI · Wikipedia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fully offline voice-driven assistant with Speech-to-Text (SpeechRecognition), Text-to-Speech (pyttsx3), and desktop automation via PyAutoGUI — no cloud dependencies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app control, WhatsApp message sending, Wikipedia search, and system-level automation through spoken commands — a practical ambient interaction system</w:t>
      </w:r>
    </w:p>
    <w:p>
      <w:pPr>
        <w:spacing w:before="8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Python (primary), C++, Bash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Agentic AI &amp; LLMs: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LangChain, n8n (workflow orchestration), AutoGPT (familiar), OpenAI API, Anthropic API, Gemini API, Prompt Engineering, Tool Calling, Agent Workflows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RAG &amp; Vector DBs: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Retrieval-Augmented Generation, Pinecone, Vector Embeddings, Semantic Retrieval, Chunking Strategies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Voice &amp; Vision AI: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OpenAI Whisper (Voice-to-Text), GPT-4 Vision, OpenCV (image processing, spatial features), TensorFlow, Keras, EfficientNet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Model Training: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Fine-tuning, Transfer Learning, PyTorch (familiar), TensorFlow, Quantization concepts (FP16/INT8), Model Optimization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 &amp; APIs: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FastAPI / Flask, REST APIs, WhatsApp Business API, Google Sheets API, Async pipelines, Microservice patterns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Pinecone (Vector DB), MongoDB, 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Automation &amp; Tools: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Selenium, Crawl4AI, Git, Docker (familiar), n8n, Cloud concepts (AWS/GCP aware)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&amp; Analysis: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Pandas, NumPy, Matplotlib, Seaborn, Scikit-learn</w:t>
      </w:r>
    </w:p>
    <w:p>
      <w:pPr>
        <w:spacing w:before="8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B.S. Computer Science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COMSATS University Islamabad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Sep 2022 – Present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CGPA: 3.44 / 4.0</w:t>
      </w:r>
    </w:p>
    <w:p>
      <w:pPr>
        <w:spacing w:before="80" w:after="0"/>
      </w:pPr>
      <w:r>
        <w:t xml:space="preserve"/>
      </w:r>
    </w:p>
    <w:p>
      <w:pPr>
        <w:pBdr>
          <w:bottom w:val="single" w:color="6D28D9" w:sz="8" w:space="2"/>
        </w:pBdr>
        <w:spacing w:before="20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Science &amp; Analytics – HP Life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Excel Advanced Specialist – Udemy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ohkhbwgw6rjbnwa3rgev" Type="http://schemas.openxmlformats.org/officeDocument/2006/relationships/hyperlink" Target="https://linkedin.com/in/muhammad-tayyaab-ansari" TargetMode="External"/><Relationship Id="rIdfkyiap9f30fybmzh2i6qn" Type="http://schemas.openxmlformats.org/officeDocument/2006/relationships/hyperlink" Target="https://github.com/Tayyaab-Ansari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2026-03-25T16:55:16.155Z</dcterms:created>
  <dcterms:modified xsi:type="dcterms:W3CDTF">2026-03-25T16:55:16.155Z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