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16"/>
          <w:szCs w:val="16"/>
        </w:rPr>
        <w:t xml:space="preserve">SYNTHETIC DEMO DOCUMENT - not an official record</w:t>
      </w:r>
    </w:p>
    <w:p>
      <w:r>
        <w:rPr>
          <w:b/>
          <w:bCs/>
          <w:sz w:val="30"/>
          <w:szCs w:val="30"/>
        </w:rPr>
        <w:t xml:space="preserve">ENFORCEMENT ORDER - attached schedule</w:t>
      </w:r>
    </w:p>
    <w:p>
      <w:r>
        <w:t xml:space="preserve">Enforcement order no: EN-6098   |   Eastern Province Amanah</w:t>
      </w:r>
    </w:p>
    <w:p>
      <w:r>
        <w:t xml:space="preserve">Debtor: Al-Khaleej Transport Co. (Beneficiary ID 1051384066)</w:t>
      </w:r>
    </w:p>
    <w:p>
      <w:r>
        <w:t xml:space="preserve">Total amount: 15,621,900.00 SAR</w:t>
      </w:r>
    </w:p>
    <w:p>
      <w:r>
        <w:t xml:space="preserve">Invoices covered by this order: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1800"/>
        <w:gridCol w:w="2000"/>
      </w:tblGrid>
      <w:tr>
        <w:tc>
          <w:tcPr>
            <w:tcW w:type="dxa" w:w="2600"/>
          </w:tcPr>
          <w:p>
            <w:r>
              <w:t xml:space="preserve">Invoice No</w:t>
            </w:r>
          </w:p>
        </w:tc>
        <w:tc>
          <w:tcPr>
            <w:tcW w:type="dxa" w:w="2000"/>
          </w:tcPr>
          <w:p>
            <w:r>
              <w:t xml:space="preserve">Type</w:t>
            </w:r>
          </w:p>
        </w:tc>
        <w:tc>
          <w:tcPr>
            <w:tcW w:type="dxa" w:w="1800"/>
          </w:tcPr>
          <w:p>
            <w:r>
              <w:t xml:space="preserve">Issue date</w:t>
            </w:r>
          </w:p>
        </w:tc>
        <w:tc>
          <w:tcPr>
            <w:tcW w:type="dxa" w:w="2000"/>
          </w:tcPr>
          <w:p>
            <w:r>
              <w:t xml:space="preserve">Amount (SAR)</w:t>
            </w:r>
          </w:p>
        </w:tc>
      </w:tr>
      <w:tr>
        <w:tc>
          <w:tcPr>
            <w:tcW w:type="dxa" w:w="2600"/>
          </w:tcPr>
          <w:p>
            <w:r>
              <w:t xml:space="preserve">177-412030121305</w:t>
            </w:r>
          </w:p>
        </w:tc>
        <w:tc>
          <w:tcPr>
            <w:tcW w:type="dxa" w:w="2000"/>
          </w:tcPr>
          <w:p>
            <w:r>
              <w:t xml:space="preserve">investment</w:t>
            </w:r>
          </w:p>
        </w:tc>
        <w:tc>
          <w:tcPr>
            <w:tcW w:type="dxa" w:w="1800"/>
          </w:tcPr>
          <w:p>
            <w:r>
              <w:t xml:space="preserve">2025-07-28</w:t>
            </w:r>
          </w:p>
        </w:tc>
        <w:tc>
          <w:tcPr>
            <w:tcW w:type="dxa" w:w="2000"/>
          </w:tcPr>
          <w:p>
            <w:r>
              <w:t xml:space="preserve">6,388,130.00</w:t>
            </w:r>
          </w:p>
        </w:tc>
      </w:tr>
    </w:tbl>
    <w:p>
      <w:r>
        <w:br w:type="page"/>
      </w:r>
    </w:p>
    <w:p>
      <w:r>
        <w:t xml:space="preserve">Order EN-6098 - second part of the schedule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1800"/>
        <w:gridCol w:w="2000"/>
      </w:tblGrid>
      <w:tr>
        <w:tc>
          <w:tcPr>
            <w:tcW w:type="dxa" w:w="2600"/>
          </w:tcPr>
          <w:p>
            <w:r>
              <w:t xml:space="preserve">Invoice No</w:t>
            </w:r>
          </w:p>
        </w:tc>
        <w:tc>
          <w:tcPr>
            <w:tcW w:type="dxa" w:w="2000"/>
          </w:tcPr>
          <w:p>
            <w:r>
              <w:t xml:space="preserve">Type</w:t>
            </w:r>
          </w:p>
        </w:tc>
        <w:tc>
          <w:tcPr>
            <w:tcW w:type="dxa" w:w="1800"/>
          </w:tcPr>
          <w:p>
            <w:r>
              <w:t xml:space="preserve">Issue date</w:t>
            </w:r>
          </w:p>
        </w:tc>
        <w:tc>
          <w:tcPr>
            <w:tcW w:type="dxa" w:w="2000"/>
          </w:tcPr>
          <w:p>
            <w:r>
              <w:t xml:space="preserve">Amount (SAR)</w:t>
            </w:r>
          </w:p>
        </w:tc>
      </w:tr>
      <w:tr>
        <w:tc>
          <w:tcPr>
            <w:tcW w:type="dxa" w:w="2600"/>
          </w:tcPr>
          <w:p>
            <w:r>
              <w:t xml:space="preserve">177-407900123204</w:t>
            </w:r>
          </w:p>
        </w:tc>
        <w:tc>
          <w:tcPr>
            <w:tcW w:type="dxa" w:w="2000"/>
          </w:tcPr>
          <w:p>
            <w:r>
              <w:t xml:space="preserve">investment</w:t>
            </w:r>
          </w:p>
        </w:tc>
        <w:tc>
          <w:tcPr>
            <w:tcW w:type="dxa" w:w="1800"/>
          </w:tcPr>
          <w:p>
            <w:r>
              <w:t xml:space="preserve">2024-10-28</w:t>
            </w:r>
          </w:p>
        </w:tc>
        <w:tc>
          <w:tcPr>
            <w:tcW w:type="dxa" w:w="2000"/>
          </w:tcPr>
          <w:p>
            <w:r>
              <w:t xml:space="preserve">6,388,130.00</w:t>
            </w:r>
          </w:p>
        </w:tc>
      </w:tr>
      <w:tr>
        <w:tc>
          <w:tcPr>
            <w:tcW w:type="dxa" w:w="2600"/>
          </w:tcPr>
          <w:p>
            <w:r>
              <w:t xml:space="preserve">177-408960122727</w:t>
            </w:r>
          </w:p>
        </w:tc>
        <w:tc>
          <w:tcPr>
            <w:tcW w:type="dxa" w:w="2000"/>
          </w:tcPr>
          <w:p>
            <w:r>
              <w:t xml:space="preserve">tobacco</w:t>
            </w:r>
          </w:p>
        </w:tc>
        <w:tc>
          <w:tcPr>
            <w:tcW w:type="dxa" w:w="1800"/>
          </w:tcPr>
          <w:p>
            <w:r>
              <w:t xml:space="preserve">2024-12-10</w:t>
            </w:r>
          </w:p>
        </w:tc>
        <w:tc>
          <w:tcPr>
            <w:tcW w:type="dxa" w:w="2000"/>
          </w:tcPr>
          <w:p>
            <w:r>
              <w:t xml:space="preserve">2,845,640.00</w:t>
            </w:r>
          </w:p>
        </w:tc>
      </w:tr>
    </w:tbl>
    <w:p>
      <w:r>
        <w:t xml:space="preserve">Contract CT-2023-0020 itself is referred to enforcement under this order (not only the invoices listed above).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2026-10-19T12:57:37.199Z</dcterms:created>
  <dcterms:modified xsi:type="dcterms:W3CDTF">2026-10-19T12:57:37.199Z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