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E72864">
      <w:pPr>
        <w:spacing w:before="1440" w:after="320"/>
        <w:jc w:val="center"/>
      </w:pPr>
      <w:r>
        <w:rPr>
          <w:rFonts w:ascii="Arial" w:hAnsi="Arial" w:eastAsia="Arial" w:cs="Arial"/>
          <w:b/>
          <w:bCs/>
          <w:color w:val="1F4E79"/>
          <w:sz w:val="72"/>
          <w:szCs w:val="72"/>
        </w:rPr>
        <w:t>SmartPresence</w:t>
      </w:r>
    </w:p>
    <w:p w14:paraId="24969971">
      <w:pPr>
        <w:spacing w:before="0" w:after="200"/>
        <w:jc w:val="center"/>
      </w:pPr>
      <w:r>
        <w:rPr>
          <w:rFonts w:ascii="Arial" w:hAnsi="Arial" w:eastAsia="Arial" w:cs="Arial"/>
          <w:i/>
          <w:iCs/>
          <w:color w:val="2E75B6"/>
          <w:sz w:val="36"/>
          <w:szCs w:val="36"/>
        </w:rPr>
        <w:t>Real-Time Automated Attendance via Facial Recognition</w:t>
      </w:r>
    </w:p>
    <w:p w14:paraId="1F4529D3">
      <w:pPr>
        <w:spacing w:before="400" w:after="80"/>
        <w:jc w:val="center"/>
      </w:pPr>
      <w:r>
        <w:rPr>
          <w:rFonts w:ascii="Arial" w:hAnsi="Arial" w:eastAsia="Arial" w:cs="Arial"/>
          <w:sz w:val="24"/>
          <w:szCs w:val="24"/>
        </w:rPr>
        <w:t>Course: Fundamentals of Computer Vision</w:t>
      </w:r>
    </w:p>
    <w:p w14:paraId="69EDBE14">
      <w:pPr>
        <w:spacing w:before="0" w:after="80"/>
        <w:jc w:val="center"/>
      </w:pPr>
      <w:r>
        <w:rPr>
          <w:rFonts w:ascii="Arial" w:hAnsi="Arial" w:eastAsia="Arial" w:cs="Arial"/>
          <w:sz w:val="24"/>
          <w:szCs w:val="24"/>
        </w:rPr>
        <w:t>Instructor: Dr. Kamran Ali</w:t>
      </w:r>
    </w:p>
    <w:p w14:paraId="26489031">
      <w:pPr>
        <w:spacing w:before="0" w:after="80"/>
        <w:jc w:val="center"/>
      </w:pPr>
      <w:r>
        <w:rPr>
          <w:rFonts w:ascii="Arial" w:hAnsi="Arial" w:eastAsia="Arial" w:cs="Arial"/>
          <w:sz w:val="24"/>
          <w:szCs w:val="24"/>
        </w:rPr>
        <w:t>Date: May 9, 2026</w:t>
      </w:r>
    </w:p>
    <w:p w14:paraId="45FCC005">
      <w:pPr>
        <w:spacing w:before="240" w:after="80"/>
        <w:jc w:val="center"/>
      </w:pPr>
      <w:r>
        <w:rPr>
          <w:rFonts w:ascii="Arial" w:hAnsi="Arial" w:eastAsia="Arial" w:cs="Arial"/>
          <w:b/>
          <w:bCs/>
          <w:sz w:val="24"/>
          <w:szCs w:val="24"/>
        </w:rPr>
        <w:t>Team:</w:t>
      </w:r>
    </w:p>
    <w:p w14:paraId="58D7C4EB">
      <w:pPr>
        <w:spacing w:before="0" w:after="80"/>
        <w:jc w:val="center"/>
      </w:pPr>
      <w:r>
        <w:rPr>
          <w:rFonts w:ascii="Arial" w:hAnsi="Arial" w:eastAsia="Arial" w:cs="Arial"/>
          <w:sz w:val="24"/>
          <w:szCs w:val="24"/>
        </w:rPr>
        <w:t>Ahsan Ali (22K-4176)</w:t>
      </w:r>
    </w:p>
    <w:p w14:paraId="05858FE3">
      <w:pPr>
        <w:spacing w:before="0" w:after="80"/>
        <w:jc w:val="center"/>
      </w:pPr>
      <w:r>
        <w:rPr>
          <w:rFonts w:ascii="Arial" w:hAnsi="Arial" w:eastAsia="Arial" w:cs="Arial"/>
          <w:sz w:val="24"/>
          <w:szCs w:val="24"/>
        </w:rPr>
        <w:t>Mohammad Anas (22K-4548)</w:t>
      </w:r>
    </w:p>
    <w:p w14:paraId="4C0A6DE6">
      <w:pPr>
        <w:spacing w:before="0" w:after="80"/>
        <w:jc w:val="center"/>
      </w:pPr>
      <w:r>
        <w:rPr>
          <w:rFonts w:ascii="Arial" w:hAnsi="Arial" w:eastAsia="Arial" w:cs="Arial"/>
          <w:sz w:val="24"/>
          <w:szCs w:val="24"/>
        </w:rPr>
        <w:t>Anas Khan (22K-4483)</w:t>
      </w:r>
    </w:p>
    <w:p w14:paraId="06A9EA0C">
      <w:pPr>
        <w:spacing w:before="240" w:after="80"/>
        <w:jc w:val="center"/>
      </w:pPr>
      <w:r>
        <w:rPr>
          <w:rFonts w:ascii="Arial" w:hAnsi="Arial" w:eastAsia="Arial" w:cs="Arial"/>
          <w:color w:val="2E75B6"/>
          <w:sz w:val="20"/>
          <w:szCs w:val="20"/>
        </w:rPr>
        <w:t>Repository: https://github.com/anaskhan4565/-Real-Time-Automated-Attendance-System-via-Facial-Recognition</w:t>
      </w:r>
    </w:p>
    <w:p w14:paraId="23761707">
      <w:r>
        <w:br w:type="page"/>
      </w:r>
    </w:p>
    <w:p w14:paraId="2358B95B">
      <w:pPr>
        <w:pStyle w:val="2"/>
        <w:spacing w:before="360" w:after="160"/>
      </w:pPr>
      <w:r>
        <w:rPr>
          <w:rFonts w:ascii="Arial" w:hAnsi="Arial" w:eastAsia="Arial" w:cs="Arial"/>
          <w:b/>
          <w:bCs/>
          <w:color w:val="1F4E79"/>
          <w:sz w:val="32"/>
          <w:szCs w:val="32"/>
        </w:rPr>
        <w:t>Executive Summary</w:t>
      </w:r>
    </w:p>
    <w:p w14:paraId="76F607CB">
      <w:pPr>
        <w:spacing w:before="80" w:after="80"/>
      </w:pPr>
      <w:r>
        <w:rPr>
          <w:rFonts w:ascii="Arial" w:hAnsi="Arial" w:eastAsia="Arial" w:cs="Arial"/>
          <w:sz w:val="22"/>
          <w:szCs w:val="22"/>
        </w:rPr>
        <w:t>Manual attendance (roll calls/sign-in sheets) is slow, error-prone, and vulnerable to proxy attendance in classroom and organizational settings. This project addresses these challenges with SmartPresence, an end-to-end computer vision pipeline for real-time, automated attendance via facial recognition. The system integrates four core components:</w:t>
      </w:r>
    </w:p>
    <w:p w14:paraId="1C7EB1EB">
      <w:pPr>
        <w:pStyle w:val="16"/>
        <w:numPr>
          <w:ilvl w:val="0"/>
          <w:numId w:val="1"/>
        </w:numPr>
        <w:spacing w:before="40" w:after="40"/>
      </w:pPr>
      <w:r>
        <w:rPr>
          <w:rFonts w:ascii="Arial" w:hAnsi="Arial" w:eastAsia="Arial" w:cs="Arial"/>
          <w:sz w:val="22"/>
          <w:szCs w:val="22"/>
        </w:rPr>
        <w:t>HOG-based face detection</w:t>
      </w:r>
    </w:p>
    <w:p w14:paraId="76C1779F">
      <w:pPr>
        <w:pStyle w:val="16"/>
        <w:numPr>
          <w:ilvl w:val="0"/>
          <w:numId w:val="1"/>
        </w:numPr>
        <w:spacing w:before="40" w:after="40"/>
      </w:pPr>
      <w:r>
        <w:rPr>
          <w:rFonts w:ascii="Arial" w:hAnsi="Arial" w:eastAsia="Arial" w:cs="Arial"/>
          <w:sz w:val="22"/>
          <w:szCs w:val="22"/>
        </w:rPr>
        <w:t>Geometric alignment to canonical face templates</w:t>
      </w:r>
    </w:p>
    <w:p w14:paraId="76A90771">
      <w:pPr>
        <w:pStyle w:val="16"/>
        <w:numPr>
          <w:ilvl w:val="0"/>
          <w:numId w:val="1"/>
        </w:numPr>
        <w:spacing w:before="40" w:after="40"/>
      </w:pPr>
      <w:r>
        <w:rPr>
          <w:rFonts w:ascii="Arial" w:hAnsi="Arial" w:eastAsia="Arial" w:cs="Arial"/>
          <w:sz w:val="22"/>
          <w:szCs w:val="22"/>
        </w:rPr>
        <w:t>Extraction of pretrained deep embeddings</w:t>
      </w:r>
    </w:p>
    <w:p w14:paraId="6A9F695E">
      <w:pPr>
        <w:pStyle w:val="16"/>
        <w:numPr>
          <w:ilvl w:val="0"/>
          <w:numId w:val="1"/>
        </w:numPr>
        <w:spacing w:before="40" w:after="40"/>
      </w:pPr>
      <w:r>
        <w:rPr>
          <w:rFonts w:ascii="Arial" w:hAnsi="Arial" w:eastAsia="Arial" w:cs="Arial"/>
          <w:sz w:val="22"/>
          <w:szCs w:val="22"/>
        </w:rPr>
        <w:t>A lightweight trained SVM/MLP classifier head for identity prediction with open-set rejection via confidence thresholding</w:t>
      </w:r>
    </w:p>
    <w:p w14:paraId="52DDBFB8">
      <w:pPr>
        <w:spacing w:before="40" w:after="40"/>
      </w:pPr>
    </w:p>
    <w:p w14:paraId="4405BF4A">
      <w:pPr>
        <w:spacing w:before="80" w:after="80"/>
      </w:pPr>
      <w:r>
        <w:rPr>
          <w:rFonts w:ascii="Arial" w:hAnsi="Arial" w:eastAsia="Arial" w:cs="Arial"/>
          <w:b/>
          <w:bCs/>
          <w:sz w:val="22"/>
          <w:szCs w:val="22"/>
        </w:rPr>
        <w:t>Key Results:</w:t>
      </w:r>
    </w:p>
    <w:p w14:paraId="61CA9F47">
      <w:pPr>
        <w:pStyle w:val="16"/>
        <w:numPr>
          <w:ilvl w:val="0"/>
          <w:numId w:val="2"/>
        </w:numPr>
        <w:spacing w:before="40" w:after="40"/>
      </w:pPr>
      <w:r>
        <w:rPr>
          <w:rFonts w:ascii="Arial" w:hAnsi="Arial" w:eastAsia="Arial" w:cs="Arial"/>
          <w:sz w:val="22"/>
          <w:szCs w:val="22"/>
        </w:rPr>
        <w:t>Test Accuracy: 100% across all three identities (Ahsan Ali, Mohammad Anas, Anas Khan)</w:t>
      </w:r>
    </w:p>
    <w:p w14:paraId="1822D7F5">
      <w:pPr>
        <w:pStyle w:val="16"/>
        <w:numPr>
          <w:ilvl w:val="0"/>
          <w:numId w:val="2"/>
        </w:numPr>
        <w:spacing w:before="40" w:after="40"/>
      </w:pPr>
      <w:r>
        <w:rPr>
          <w:rFonts w:ascii="Arial" w:hAnsi="Arial" w:eastAsia="Arial" w:cs="Arial"/>
          <w:sz w:val="22"/>
          <w:szCs w:val="22"/>
        </w:rPr>
        <w:t>Test Macro-F1: 1.0000 (perfect per-class and aggregate performance)</w:t>
      </w:r>
    </w:p>
    <w:p w14:paraId="6B05C193">
      <w:pPr>
        <w:pStyle w:val="16"/>
        <w:numPr>
          <w:ilvl w:val="0"/>
          <w:numId w:val="2"/>
        </w:numPr>
        <w:spacing w:before="40" w:after="40"/>
      </w:pPr>
      <w:r>
        <w:rPr>
          <w:rFonts w:ascii="Arial" w:hAnsi="Arial" w:eastAsia="Arial" w:cs="Arial"/>
          <w:sz w:val="22"/>
          <w:szCs w:val="22"/>
        </w:rPr>
        <w:t>Selected Classifier: Linear SVM with sigmoid calibration</w:t>
      </w:r>
    </w:p>
    <w:p w14:paraId="4B2F7E6E">
      <w:pPr>
        <w:pStyle w:val="16"/>
        <w:numPr>
          <w:ilvl w:val="0"/>
          <w:numId w:val="2"/>
        </w:numPr>
        <w:spacing w:before="40" w:after="40"/>
      </w:pPr>
      <w:r>
        <w:rPr>
          <w:rFonts w:ascii="Arial" w:hAnsi="Arial" w:eastAsia="Arial" w:cs="Arial"/>
          <w:sz w:val="22"/>
          <w:szCs w:val="22"/>
        </w:rPr>
        <w:t>Inference Speed: Real-time at ~30 FPS on CPU</w:t>
      </w:r>
    </w:p>
    <w:p w14:paraId="2028A2D5">
      <w:pPr>
        <w:pStyle w:val="16"/>
        <w:numPr>
          <w:ilvl w:val="0"/>
          <w:numId w:val="2"/>
        </w:numPr>
        <w:spacing w:before="40" w:after="40"/>
      </w:pPr>
      <w:r>
        <w:rPr>
          <w:rFonts w:ascii="Arial" w:hAnsi="Arial" w:eastAsia="Arial" w:cs="Arial"/>
          <w:sz w:val="22"/>
          <w:szCs w:val="22"/>
        </w:rPr>
        <w:t>Deployment: Fully operational with CSV-based attendance logging and de-duplication</w:t>
      </w:r>
    </w:p>
    <w:p w14:paraId="45280435">
      <w:pPr>
        <w:pBdr>
          <w:bottom w:val="single" w:color="2E75B6" w:sz="6" w:space="1"/>
        </w:pBdr>
        <w:spacing w:before="160" w:after="160"/>
      </w:pPr>
    </w:p>
    <w:p w14:paraId="0E3FB603">
      <w:pPr>
        <w:pStyle w:val="2"/>
        <w:spacing w:before="360" w:after="160"/>
      </w:pPr>
      <w:r>
        <w:rPr>
          <w:rFonts w:ascii="Arial" w:hAnsi="Arial" w:eastAsia="Arial" w:cs="Arial"/>
          <w:b/>
          <w:bCs/>
          <w:color w:val="1F4E79"/>
          <w:sz w:val="32"/>
          <w:szCs w:val="32"/>
        </w:rPr>
        <w:t>1. Task Definition</w:t>
      </w:r>
    </w:p>
    <w:p w14:paraId="2347E8DB">
      <w:pPr>
        <w:spacing w:before="80" w:after="80"/>
      </w:pPr>
      <w:r>
        <w:rPr>
          <w:rFonts w:ascii="Arial" w:hAnsi="Arial" w:eastAsia="Arial" w:cs="Arial"/>
          <w:sz w:val="22"/>
          <w:szCs w:val="22"/>
        </w:rPr>
        <w:t>We define the task as closed-set face identification with open-set rejection. Formally, let K=3 denote the number of known identity classes and let the system output be controlled by a confidence threshold τ on the maximum predicted class probability. The model maps raw RGB image input to the identity space. The task decomposes into two linked CV sub-problems:</w:t>
      </w:r>
    </w:p>
    <w:p w14:paraId="0B6DE241">
      <w:pPr>
        <w:pStyle w:val="16"/>
        <w:numPr>
          <w:ilvl w:val="0"/>
          <w:numId w:val="2"/>
        </w:numPr>
        <w:spacing w:before="40" w:after="40"/>
      </w:pPr>
      <w:r>
        <w:rPr>
          <w:rFonts w:ascii="Arial" w:hAnsi="Arial" w:eastAsia="Arial" w:cs="Arial"/>
          <w:sz w:val="22"/>
          <w:szCs w:val="22"/>
        </w:rPr>
        <w:t>Face Detection: Locate face bounding boxes in webcam frames using histogram-of-oriented-gradients (HOG) based detection.</w:t>
      </w:r>
    </w:p>
    <w:p w14:paraId="2B6E7981">
      <w:pPr>
        <w:pStyle w:val="16"/>
        <w:numPr>
          <w:ilvl w:val="0"/>
          <w:numId w:val="2"/>
        </w:numPr>
        <w:spacing w:before="40" w:after="40"/>
      </w:pPr>
      <w:r>
        <w:rPr>
          <w:rFonts w:ascii="Arial" w:hAnsi="Arial" w:eastAsia="Arial" w:cs="Arial"/>
          <w:sz w:val="22"/>
          <w:szCs w:val="22"/>
        </w:rPr>
        <w:t>Face Identification: Align detected faces to a canonical template, extract pretrained deep embeddings, and classify identity using a trained SVM/MLP head.</w:t>
      </w:r>
    </w:p>
    <w:p w14:paraId="27993062">
      <w:pPr>
        <w:pStyle w:val="3"/>
        <w:spacing w:before="240" w:after="120"/>
      </w:pPr>
      <w:r>
        <w:rPr>
          <w:rFonts w:ascii="Arial" w:hAnsi="Arial" w:eastAsia="Arial" w:cs="Arial"/>
          <w:b/>
          <w:bCs/>
          <w:color w:val="2E75B6"/>
          <w:sz w:val="26"/>
          <w:szCs w:val="26"/>
        </w:rPr>
        <w:t>Motivation</w:t>
      </w:r>
    </w:p>
    <w:p w14:paraId="362DDCE2">
      <w:pPr>
        <w:spacing w:before="80" w:after="80"/>
      </w:pPr>
      <w:r>
        <w:rPr>
          <w:rFonts w:ascii="Arial" w:hAnsi="Arial" w:eastAsia="Arial" w:cs="Arial"/>
          <w:sz w:val="22"/>
          <w:szCs w:val="22"/>
        </w:rPr>
        <w:t>This problem is practically motivated: attendance in educational institutions and organizations is time-consuming, manually administered, and vulnerable to fraudulent practices (proxy attendance). Automating identification preserves human accountability through timestamped digital records while reducing administrative overhead.</w:t>
      </w:r>
    </w:p>
    <w:p w14:paraId="70EAFD22">
      <w:pPr>
        <w:spacing w:before="40" w:after="40"/>
      </w:pPr>
    </w:p>
    <w:p w14:paraId="308D997C">
      <w:pPr>
        <w:spacing w:before="120" w:after="60"/>
        <w:jc w:val="center"/>
      </w:pPr>
      <w:r>
        <w:drawing>
          <wp:inline distT="0" distB="0" distL="0" distR="0">
            <wp:extent cx="4800600" cy="1438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800600" cy="1438275"/>
                    </a:xfrm>
                    <a:prstGeom prst="rect">
                      <a:avLst/>
                    </a:prstGeom>
                  </pic:spPr>
                </pic:pic>
              </a:graphicData>
            </a:graphic>
          </wp:inline>
        </w:drawing>
      </w:r>
    </w:p>
    <w:p w14:paraId="773BC17D">
      <w:pPr>
        <w:spacing w:before="0" w:after="200"/>
        <w:jc w:val="center"/>
      </w:pPr>
      <w:r>
        <w:rPr>
          <w:rFonts w:ascii="Arial" w:hAnsi="Arial" w:eastAsia="Arial" w:cs="Arial"/>
          <w:i/>
          <w:iCs/>
          <w:color w:val="444444"/>
          <w:sz w:val="20"/>
          <w:szCs w:val="20"/>
        </w:rPr>
        <w:t>Figure 1: SmartPresence end-to-end pipeline, from webcam capture through attendance logging.</w:t>
      </w:r>
    </w:p>
    <w:p w14:paraId="1A30AC73">
      <w:pPr>
        <w:pBdr>
          <w:bottom w:val="single" w:color="2E75B6" w:sz="6" w:space="1"/>
        </w:pBdr>
        <w:spacing w:before="160" w:after="160"/>
      </w:pPr>
    </w:p>
    <w:p w14:paraId="1D6A4110">
      <w:pPr>
        <w:pStyle w:val="2"/>
        <w:spacing w:before="360" w:after="160"/>
      </w:pPr>
      <w:r>
        <w:rPr>
          <w:rFonts w:ascii="Arial" w:hAnsi="Arial" w:eastAsia="Arial" w:cs="Arial"/>
          <w:b/>
          <w:bCs/>
          <w:color w:val="1F4E79"/>
          <w:sz w:val="32"/>
          <w:szCs w:val="32"/>
        </w:rPr>
        <w:t>2. Dataset Description</w:t>
      </w:r>
    </w:p>
    <w:p w14:paraId="19509D92">
      <w:pPr>
        <w:pStyle w:val="3"/>
        <w:spacing w:before="240" w:after="120"/>
      </w:pPr>
      <w:r>
        <w:rPr>
          <w:rFonts w:ascii="Arial" w:hAnsi="Arial" w:eastAsia="Arial" w:cs="Arial"/>
          <w:b/>
          <w:bCs/>
          <w:color w:val="2E75B6"/>
          <w:sz w:val="26"/>
          <w:szCs w:val="26"/>
        </w:rPr>
        <w:t>2.1 Data Modality and Collection Protocol</w:t>
      </w:r>
    </w:p>
    <w:p w14:paraId="651BEB6B">
      <w:pPr>
        <w:spacing w:before="80" w:after="80"/>
      </w:pPr>
      <w:r>
        <w:rPr>
          <w:rFonts w:ascii="Arial" w:hAnsi="Arial" w:eastAsia="Arial" w:cs="Arial"/>
          <w:sz w:val="22"/>
          <w:szCs w:val="22"/>
        </w:rPr>
        <w:t>The input modality is RGB still frames captured from a standard 720p webcam stream at approximately 30 FPS. Supervised labels are class categories (three identity classes); no manually annotated bounding boxes are required, as face localization is handled by the detector during preprocessing and inference.</w:t>
      </w:r>
    </w:p>
    <w:p w14:paraId="27E93469">
      <w:pPr>
        <w:spacing w:before="80" w:after="80"/>
      </w:pPr>
      <w:r>
        <w:rPr>
          <w:rFonts w:ascii="Arial" w:hAnsi="Arial" w:eastAsia="Arial" w:cs="Arial"/>
          <w:sz w:val="22"/>
          <w:szCs w:val="22"/>
        </w:rPr>
        <w:t>Capture Protocol (implemented in src/capture_dataset.py):</w:t>
      </w:r>
    </w:p>
    <w:p w14:paraId="36FF40A7">
      <w:pPr>
        <w:pStyle w:val="16"/>
        <w:numPr>
          <w:ilvl w:val="0"/>
          <w:numId w:val="2"/>
        </w:numPr>
        <w:spacing w:before="40" w:after="40"/>
      </w:pPr>
      <w:r>
        <w:rPr>
          <w:rFonts w:ascii="Arial" w:hAnsi="Arial" w:eastAsia="Arial" w:cs="Arial"/>
          <w:sz w:val="22"/>
          <w:szCs w:val="22"/>
        </w:rPr>
        <w:t>Approximately 80 valid frames per person are collected.</w:t>
      </w:r>
    </w:p>
    <w:p w14:paraId="571E3427">
      <w:pPr>
        <w:pStyle w:val="16"/>
        <w:numPr>
          <w:ilvl w:val="0"/>
          <w:numId w:val="2"/>
        </w:numPr>
        <w:spacing w:before="40" w:after="40"/>
      </w:pPr>
      <w:r>
        <w:rPr>
          <w:rFonts w:ascii="Arial" w:hAnsi="Arial" w:eastAsia="Arial" w:cs="Arial"/>
          <w:sz w:val="22"/>
          <w:szCs w:val="22"/>
        </w:rPr>
        <w:t>Each person is prompted through nine instructional poses to induce controlled appearance variation: (1) Look straight, (2) Slight left, (3) Slight right, (4) Tilt up, (5) Tilt down, (6) Smile, (7) Neutral expression, (8) Move closer to camera, (9) Move back from camera.</w:t>
      </w:r>
    </w:p>
    <w:p w14:paraId="51A627C0">
      <w:pPr>
        <w:pStyle w:val="16"/>
        <w:numPr>
          <w:ilvl w:val="0"/>
          <w:numId w:val="2"/>
        </w:numPr>
        <w:spacing w:before="40" w:after="40"/>
      </w:pPr>
      <w:r>
        <w:rPr>
          <w:rFonts w:ascii="Arial" w:hAnsi="Arial" w:eastAsia="Arial" w:cs="Arial"/>
          <w:sz w:val="22"/>
          <w:szCs w:val="22"/>
        </w:rPr>
        <w:t>Acquisition is performed in indoor classroom/lab environments with one dominant subject per frame and limited pose deviation from frontal view.</w:t>
      </w:r>
    </w:p>
    <w:p w14:paraId="27DC24E9">
      <w:pPr>
        <w:pStyle w:val="16"/>
        <w:numPr>
          <w:ilvl w:val="0"/>
          <w:numId w:val="2"/>
        </w:numPr>
        <w:spacing w:before="40" w:after="40"/>
      </w:pPr>
      <w:r>
        <w:rPr>
          <w:rFonts w:ascii="Arial" w:hAnsi="Arial" w:eastAsia="Arial" w:cs="Arial"/>
          <w:sz w:val="22"/>
          <w:szCs w:val="22"/>
        </w:rPr>
        <w:t>Only frames with exactly one large face (area ≥ 10,000 pixels) are saved.</w:t>
      </w:r>
    </w:p>
    <w:p w14:paraId="28B495DC">
      <w:pPr>
        <w:pStyle w:val="3"/>
        <w:spacing w:before="240" w:after="120"/>
      </w:pPr>
      <w:r>
        <w:rPr>
          <w:rFonts w:ascii="Arial" w:hAnsi="Arial" w:eastAsia="Arial" w:cs="Arial"/>
          <w:b/>
          <w:bCs/>
          <w:color w:val="2E75B6"/>
          <w:sz w:val="26"/>
          <w:szCs w:val="26"/>
        </w:rPr>
        <w:t>2.2 Identity Classes</w:t>
      </w:r>
    </w:p>
    <w:p w14:paraId="06AFDB67">
      <w:pPr>
        <w:spacing w:before="40" w:after="40"/>
      </w:pPr>
    </w:p>
    <w:tbl>
      <w:tblPr>
        <w:tblStyle w:val="9"/>
        <w:tblW w:w="8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000"/>
        <w:gridCol w:w="2000"/>
        <w:gridCol w:w="1800"/>
        <w:gridCol w:w="1560"/>
      </w:tblGrid>
      <w:tr w14:paraId="0D4F3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3DD1FAB">
            <w:r>
              <w:rPr>
                <w:rFonts w:ascii="Arial" w:hAnsi="Arial" w:eastAsia="Arial" w:cs="Arial"/>
                <w:b/>
                <w:bCs/>
                <w:color w:val="FFFFFF"/>
                <w:sz w:val="20"/>
                <w:szCs w:val="20"/>
              </w:rPr>
              <w:t>Class ID</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41D0E01">
            <w:r>
              <w:rPr>
                <w:rFonts w:ascii="Arial" w:hAnsi="Arial" w:eastAsia="Arial" w:cs="Arial"/>
                <w:b/>
                <w:bCs/>
                <w:color w:val="FFFFFF"/>
                <w:sz w:val="20"/>
                <w:szCs w:val="20"/>
              </w:rPr>
              <w:t>Label</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D57A317">
            <w:r>
              <w:rPr>
                <w:rFonts w:ascii="Arial" w:hAnsi="Arial" w:eastAsia="Arial" w:cs="Arial"/>
                <w:b/>
                <w:bCs/>
                <w:color w:val="FFFFFF"/>
                <w:sz w:val="20"/>
                <w:szCs w:val="20"/>
              </w:rPr>
              <w:t>Full Name</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EA66E6C">
            <w:r>
              <w:rPr>
                <w:rFonts w:ascii="Arial" w:hAnsi="Arial" w:eastAsia="Arial" w:cs="Arial"/>
                <w:b/>
                <w:bCs/>
                <w:color w:val="FFFFFF"/>
                <w:sz w:val="20"/>
                <w:szCs w:val="20"/>
              </w:rPr>
              <w:t>Roll Number</w:t>
            </w:r>
          </w:p>
        </w:tc>
        <w:tc>
          <w:tcPr>
            <w:tcW w:w="15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28A7909">
            <w:r>
              <w:rPr>
                <w:rFonts w:ascii="Arial" w:hAnsi="Arial" w:eastAsia="Arial" w:cs="Arial"/>
                <w:b/>
                <w:bCs/>
                <w:color w:val="FFFFFF"/>
                <w:sz w:val="20"/>
                <w:szCs w:val="20"/>
              </w:rPr>
              <w:t>Frame Count</w:t>
            </w:r>
          </w:p>
        </w:tc>
      </w:tr>
      <w:tr w14:paraId="5EFE4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A62B32">
            <w:r>
              <w:rPr>
                <w:rFonts w:ascii="Arial" w:hAnsi="Arial" w:eastAsia="Arial" w:cs="Arial"/>
                <w:sz w:val="20"/>
                <w:szCs w:val="20"/>
              </w:rPr>
              <w:t>0</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332368A">
            <w:r>
              <w:rPr>
                <w:rFonts w:ascii="Arial" w:hAnsi="Arial" w:eastAsia="Arial" w:cs="Arial"/>
                <w:sz w:val="20"/>
                <w:szCs w:val="20"/>
              </w:rPr>
              <w:t>ahsan_22K-4176</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547956E">
            <w:r>
              <w:rPr>
                <w:rFonts w:ascii="Arial" w:hAnsi="Arial" w:eastAsia="Arial" w:cs="Arial"/>
                <w:sz w:val="20"/>
                <w:szCs w:val="20"/>
              </w:rPr>
              <w:t>Ahsan Ali</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ED5F13D">
            <w:r>
              <w:rPr>
                <w:rFonts w:ascii="Arial" w:hAnsi="Arial" w:eastAsia="Arial" w:cs="Arial"/>
                <w:sz w:val="20"/>
                <w:szCs w:val="20"/>
              </w:rPr>
              <w:t>22K-4176</w:t>
            </w:r>
          </w:p>
        </w:tc>
        <w:tc>
          <w:tcPr>
            <w:tcW w:w="1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D179B25">
            <w:r>
              <w:rPr>
                <w:rFonts w:ascii="Arial" w:hAnsi="Arial" w:eastAsia="Arial" w:cs="Arial"/>
                <w:sz w:val="20"/>
                <w:szCs w:val="20"/>
              </w:rPr>
              <w:t>~80</w:t>
            </w:r>
          </w:p>
        </w:tc>
      </w:tr>
      <w:tr w14:paraId="11CE7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A5595E">
            <w:r>
              <w:rPr>
                <w:rFonts w:ascii="Arial" w:hAnsi="Arial" w:eastAsia="Arial" w:cs="Arial"/>
                <w:sz w:val="20"/>
                <w:szCs w:val="20"/>
              </w:rPr>
              <w:t>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5D5AB7">
            <w:r>
              <w:rPr>
                <w:rFonts w:ascii="Arial" w:hAnsi="Arial" w:eastAsia="Arial" w:cs="Arial"/>
                <w:sz w:val="20"/>
                <w:szCs w:val="20"/>
              </w:rPr>
              <w:t>anas_m_22K-4548</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761ACF">
            <w:r>
              <w:rPr>
                <w:rFonts w:ascii="Arial" w:hAnsi="Arial" w:eastAsia="Arial" w:cs="Arial"/>
                <w:sz w:val="20"/>
                <w:szCs w:val="20"/>
              </w:rPr>
              <w:t>Mohammad Anas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D74662">
            <w:r>
              <w:rPr>
                <w:rFonts w:ascii="Arial" w:hAnsi="Arial" w:eastAsia="Arial" w:cs="Arial"/>
                <w:sz w:val="20"/>
                <w:szCs w:val="20"/>
              </w:rPr>
              <w:t>22K-4548</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81EE3B">
            <w:r>
              <w:rPr>
                <w:rFonts w:ascii="Arial" w:hAnsi="Arial" w:eastAsia="Arial" w:cs="Arial"/>
                <w:sz w:val="20"/>
                <w:szCs w:val="20"/>
              </w:rPr>
              <w:t>~80</w:t>
            </w:r>
          </w:p>
        </w:tc>
      </w:tr>
      <w:tr w14:paraId="7E47D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D9C0986">
            <w:r>
              <w:rPr>
                <w:rFonts w:ascii="Arial" w:hAnsi="Arial" w:eastAsia="Arial" w:cs="Arial"/>
                <w:sz w:val="20"/>
                <w:szCs w:val="20"/>
              </w:rPr>
              <w:t>2</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3CB139">
            <w:r>
              <w:rPr>
                <w:rFonts w:ascii="Arial" w:hAnsi="Arial" w:eastAsia="Arial" w:cs="Arial"/>
                <w:sz w:val="20"/>
                <w:szCs w:val="20"/>
              </w:rPr>
              <w:t>anas_k_22K-4483</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9FE09E2">
            <w:r>
              <w:rPr>
                <w:rFonts w:ascii="Arial" w:hAnsi="Arial" w:eastAsia="Arial" w:cs="Arial"/>
                <w:sz w:val="20"/>
                <w:szCs w:val="20"/>
              </w:rPr>
              <w:t>Anas Khan</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08C26E4">
            <w:r>
              <w:rPr>
                <w:rFonts w:ascii="Arial" w:hAnsi="Arial" w:eastAsia="Arial" w:cs="Arial"/>
                <w:sz w:val="20"/>
                <w:szCs w:val="20"/>
              </w:rPr>
              <w:t>22K-4483</w:t>
            </w:r>
          </w:p>
        </w:tc>
        <w:tc>
          <w:tcPr>
            <w:tcW w:w="1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39BFA2E">
            <w:r>
              <w:rPr>
                <w:rFonts w:ascii="Arial" w:hAnsi="Arial" w:eastAsia="Arial" w:cs="Arial"/>
                <w:sz w:val="20"/>
                <w:szCs w:val="20"/>
              </w:rPr>
              <w:t>~80</w:t>
            </w:r>
          </w:p>
        </w:tc>
      </w:tr>
    </w:tbl>
    <w:p w14:paraId="09E103DC">
      <w:pPr>
        <w:spacing w:before="40" w:after="40"/>
      </w:pPr>
    </w:p>
    <w:p w14:paraId="31901D86">
      <w:pPr>
        <w:pStyle w:val="3"/>
        <w:spacing w:before="240" w:after="120"/>
      </w:pPr>
      <w:r>
        <w:rPr>
          <w:rFonts w:ascii="Arial" w:hAnsi="Arial" w:eastAsia="Arial" w:cs="Arial"/>
          <w:b/>
          <w:bCs/>
          <w:color w:val="2E75B6"/>
          <w:sz w:val="26"/>
          <w:szCs w:val="26"/>
        </w:rPr>
        <w:t>2.3 Train/Validation/Test Split</w:t>
      </w:r>
    </w:p>
    <w:p w14:paraId="3E240BAD">
      <w:pPr>
        <w:spacing w:before="80" w:after="80"/>
      </w:pPr>
      <w:r>
        <w:rPr>
          <w:rFonts w:ascii="Arial" w:hAnsi="Arial" w:eastAsia="Arial" w:cs="Arial"/>
          <w:sz w:val="22"/>
          <w:szCs w:val="22"/>
        </w:rPr>
        <w:t>The dataset is partitioned into stratified splits via config.TRAIN_VAL_TEST = (0.8, 0.1, 0.1):</w:t>
      </w:r>
    </w:p>
    <w:p w14:paraId="7825DE6D">
      <w:pPr>
        <w:pStyle w:val="16"/>
        <w:numPr>
          <w:ilvl w:val="0"/>
          <w:numId w:val="2"/>
        </w:numPr>
        <w:spacing w:before="40" w:after="40"/>
      </w:pPr>
      <w:r>
        <w:rPr>
          <w:rFonts w:ascii="Arial" w:hAnsi="Arial" w:eastAsia="Arial" w:cs="Arial"/>
          <w:sz w:val="22"/>
          <w:szCs w:val="22"/>
        </w:rPr>
        <w:t>Training: 80% of embeddings from all classes</w:t>
      </w:r>
    </w:p>
    <w:p w14:paraId="2CBF2955">
      <w:pPr>
        <w:pStyle w:val="16"/>
        <w:numPr>
          <w:ilvl w:val="0"/>
          <w:numId w:val="2"/>
        </w:numPr>
        <w:spacing w:before="40" w:after="40"/>
      </w:pPr>
      <w:r>
        <w:rPr>
          <w:rFonts w:ascii="Arial" w:hAnsi="Arial" w:eastAsia="Arial" w:cs="Arial"/>
          <w:sz w:val="22"/>
          <w:szCs w:val="22"/>
        </w:rPr>
        <w:t>Validation: 10% of embeddings, used for hyperparameter selection via grid search</w:t>
      </w:r>
    </w:p>
    <w:p w14:paraId="60F325B0">
      <w:pPr>
        <w:pStyle w:val="16"/>
        <w:numPr>
          <w:ilvl w:val="0"/>
          <w:numId w:val="2"/>
        </w:numPr>
        <w:spacing w:before="40" w:after="40"/>
      </w:pPr>
      <w:r>
        <w:rPr>
          <w:rFonts w:ascii="Arial" w:hAnsi="Arial" w:eastAsia="Arial" w:cs="Arial"/>
          <w:sz w:val="22"/>
          <w:szCs w:val="22"/>
        </w:rPr>
        <w:t>Test: 10% of embeddings, held completely apart, used for final model evaluation</w:t>
      </w:r>
    </w:p>
    <w:p w14:paraId="1CB86C3B">
      <w:pPr>
        <w:spacing w:before="80" w:after="80"/>
      </w:pPr>
      <w:r>
        <w:rPr>
          <w:rFonts w:ascii="Arial" w:hAnsi="Arial" w:eastAsia="Arial" w:cs="Arial"/>
          <w:sz w:val="22"/>
          <w:szCs w:val="22"/>
        </w:rPr>
        <w:t>Stratification ensures balanced class representation in all splits. Reproducibility is ensured by seeding with SEED=42.</w:t>
      </w:r>
    </w:p>
    <w:p w14:paraId="2AE897EB">
      <w:pPr>
        <w:pStyle w:val="3"/>
        <w:spacing w:before="240" w:after="120"/>
      </w:pPr>
      <w:r>
        <w:rPr>
          <w:rFonts w:ascii="Arial" w:hAnsi="Arial" w:eastAsia="Arial" w:cs="Arial"/>
          <w:b/>
          <w:bCs/>
          <w:color w:val="2E75B6"/>
          <w:sz w:val="26"/>
          <w:szCs w:val="26"/>
        </w:rPr>
        <w:t>2.4 Open-Set Analysis</w:t>
      </w:r>
    </w:p>
    <w:p w14:paraId="6FDF9C2B">
      <w:pPr>
        <w:spacing w:before="80" w:after="80"/>
      </w:pPr>
      <w:r>
        <w:rPr>
          <w:rFonts w:ascii="Arial" w:hAnsi="Arial" w:eastAsia="Arial" w:cs="Arial"/>
          <w:sz w:val="22"/>
          <w:szCs w:val="22"/>
        </w:rPr>
        <w:t>For open-set rejection evaluation, an impostor distribution is simulated by generating out-of-distribution variants: heavy image corruption (Gaussian blur, salt-and-pepper noise), synthetic perturbations to embeddings, and held-out test samples evaluated at varying threshold τ. ROC-style curves (Genuine Acceptance Rate vs. Impostor Rejection Rate) are computed and visualized.</w:t>
      </w:r>
    </w:p>
    <w:p w14:paraId="66A6BF4B">
      <w:pPr>
        <w:pStyle w:val="3"/>
        <w:spacing w:before="240" w:after="120"/>
      </w:pPr>
      <w:r>
        <w:rPr>
          <w:rFonts w:ascii="Arial" w:hAnsi="Arial" w:eastAsia="Arial" w:cs="Arial"/>
          <w:b/>
          <w:bCs/>
          <w:color w:val="2E75B6"/>
          <w:sz w:val="26"/>
          <w:szCs w:val="26"/>
        </w:rPr>
        <w:t>2.5 Consent and Ethics</w:t>
      </w:r>
    </w:p>
    <w:p w14:paraId="3CE571FA">
      <w:pPr>
        <w:spacing w:before="80" w:after="80"/>
      </w:pPr>
      <w:r>
        <w:rPr>
          <w:rFonts w:ascii="Arial" w:hAnsi="Arial" w:eastAsia="Arial" w:cs="Arial"/>
          <w:sz w:val="22"/>
          <w:szCs w:val="22"/>
        </w:rPr>
        <w:t>All facial data is collected with explicit written consent from the three team members. Data is used exclusively for this academic computer vision project and is stored locally with restricted access.</w:t>
      </w:r>
    </w:p>
    <w:p w14:paraId="57E07A0F">
      <w:pPr>
        <w:pBdr>
          <w:bottom w:val="single" w:color="2E75B6" w:sz="6" w:space="1"/>
        </w:pBdr>
        <w:spacing w:before="160" w:after="160"/>
      </w:pPr>
    </w:p>
    <w:p w14:paraId="2E1EB758">
      <w:pPr>
        <w:pStyle w:val="2"/>
        <w:spacing w:before="360" w:after="160"/>
      </w:pPr>
      <w:r>
        <w:rPr>
          <w:rFonts w:ascii="Arial" w:hAnsi="Arial" w:eastAsia="Arial" w:cs="Arial"/>
          <w:b/>
          <w:bCs/>
          <w:color w:val="1F4E79"/>
          <w:sz w:val="32"/>
          <w:szCs w:val="32"/>
        </w:rPr>
        <w:t>3. Data Pre-processing</w:t>
      </w:r>
    </w:p>
    <w:p w14:paraId="004C44E7">
      <w:pPr>
        <w:spacing w:before="80" w:after="80"/>
      </w:pPr>
      <w:r>
        <w:rPr>
          <w:rFonts w:ascii="Arial" w:hAnsi="Arial" w:eastAsia="Arial" w:cs="Arial"/>
          <w:sz w:val="22"/>
          <w:szCs w:val="22"/>
        </w:rPr>
        <w:t>The preprocessing pipeline, implemented in src/preprocess.py, performs the following sequence of operations in deterministic order:</w:t>
      </w:r>
    </w:p>
    <w:p w14:paraId="6BC0F869">
      <w:pPr>
        <w:pStyle w:val="3"/>
        <w:spacing w:before="240" w:after="120"/>
      </w:pPr>
      <w:r>
        <w:rPr>
          <w:rFonts w:ascii="Arial" w:hAnsi="Arial" w:eastAsia="Arial" w:cs="Arial"/>
          <w:b/>
          <w:bCs/>
          <w:color w:val="2E75B6"/>
          <w:sz w:val="26"/>
          <w:szCs w:val="26"/>
        </w:rPr>
        <w:t>3.1 Color Space Conversion</w:t>
      </w:r>
    </w:p>
    <w:p w14:paraId="7C14D4FE">
      <w:pPr>
        <w:spacing w:before="80" w:after="80"/>
      </w:pPr>
      <w:r>
        <w:rPr>
          <w:rFonts w:ascii="Arial" w:hAnsi="Arial" w:eastAsia="Arial" w:cs="Arial"/>
          <w:sz w:val="22"/>
          <w:szCs w:val="22"/>
        </w:rPr>
        <w:t>Each raw image is loaded in BGR color space via OpenCV and converted to RGB. This conversion ensures compatibility with downstream face detection and alignment libraries.</w:t>
      </w:r>
    </w:p>
    <w:p w14:paraId="0BE8894F">
      <w:pPr>
        <w:pStyle w:val="3"/>
        <w:spacing w:before="240" w:after="120"/>
      </w:pPr>
      <w:r>
        <w:rPr>
          <w:rFonts w:ascii="Arial" w:hAnsi="Arial" w:eastAsia="Arial" w:cs="Arial"/>
          <w:b/>
          <w:bCs/>
          <w:color w:val="2E75B6"/>
          <w:sz w:val="26"/>
          <w:szCs w:val="26"/>
        </w:rPr>
        <w:t>3.2 Face Detection</w:t>
      </w:r>
    </w:p>
    <w:p w14:paraId="3C2B09A1">
      <w:pPr>
        <w:spacing w:before="80" w:after="80"/>
      </w:pPr>
      <w:r>
        <w:rPr>
          <w:rFonts w:ascii="Arial" w:hAnsi="Arial" w:eastAsia="Arial" w:cs="Arial"/>
          <w:sz w:val="22"/>
          <w:szCs w:val="22"/>
        </w:rPr>
        <w:t>A histogram-of-oriented-gradients (HOG) detector is applied via the face_recognition library. Only frames with exactly one detected face are retained. This strict filtering ensures high-quality training data and reduces spurious embeddings from multi-face or no-face frames.</w:t>
      </w:r>
    </w:p>
    <w:p w14:paraId="28B4D8C4">
      <w:pPr>
        <w:pStyle w:val="3"/>
        <w:spacing w:before="240" w:after="120"/>
      </w:pPr>
      <w:r>
        <w:rPr>
          <w:rFonts w:ascii="Arial" w:hAnsi="Arial" w:eastAsia="Arial" w:cs="Arial"/>
          <w:b/>
          <w:bCs/>
          <w:color w:val="2E75B6"/>
          <w:sz w:val="26"/>
          <w:szCs w:val="26"/>
        </w:rPr>
        <w:t>3.3 Facial Landmark Localization</w:t>
      </w:r>
    </w:p>
    <w:p w14:paraId="225788FB">
      <w:pPr>
        <w:spacing w:before="80" w:after="80"/>
      </w:pPr>
      <w:r>
        <w:rPr>
          <w:rFonts w:ascii="Arial" w:hAnsi="Arial" w:eastAsia="Arial" w:cs="Arial"/>
          <w:sz w:val="22"/>
          <w:szCs w:val="22"/>
        </w:rPr>
        <w:t>Five key facial landmarks are extracted using dlib's 68-point predictor, then reduced to five canonical points: Left eye center, Right eye center, Nose tip, Left mouth corner, Right mouth corner. These landmarks serve as keypoints for geometric alignment.</w:t>
      </w:r>
    </w:p>
    <w:p w14:paraId="776B68AD">
      <w:pPr>
        <w:pStyle w:val="3"/>
        <w:spacing w:before="240" w:after="120"/>
      </w:pPr>
      <w:r>
        <w:rPr>
          <w:rFonts w:ascii="Arial" w:hAnsi="Arial" w:eastAsia="Arial" w:cs="Arial"/>
          <w:b/>
          <w:bCs/>
          <w:color w:val="2E75B6"/>
          <w:sz w:val="26"/>
          <w:szCs w:val="26"/>
        </w:rPr>
        <w:t>3.4 Geometric Alignment</w:t>
      </w:r>
    </w:p>
    <w:p w14:paraId="3FD03058">
      <w:pPr>
        <w:spacing w:before="80" w:after="80"/>
      </w:pPr>
      <w:r>
        <w:rPr>
          <w:rFonts w:ascii="Arial" w:hAnsi="Arial" w:eastAsia="Arial" w:cs="Arial"/>
          <w:sz w:val="22"/>
          <w:szCs w:val="22"/>
        </w:rPr>
        <w:t>The detected landmarks are mapped to canonical ArcFace template anchors via an affine transformation that minimizes the sum of squared distances between transformed source landmarks and canonical targets.</w:t>
      </w:r>
    </w:p>
    <w:p w14:paraId="09B8A936">
      <w:pPr>
        <w:spacing w:before="80" w:after="80"/>
      </w:pPr>
      <w:r>
        <w:rPr>
          <w:rFonts w:ascii="Arial" w:hAnsi="Arial" w:eastAsia="Arial" w:cs="Arial"/>
          <w:sz w:val="22"/>
          <w:szCs w:val="22"/>
        </w:rPr>
        <w:t>Canonical ArcFace anchors (112×112): (38.29, 51.69), (73.53, 51.50), (56.02, 71.74), (41.54, 92.36), (70.72, 92.20). For IMG_SIZE = 160, anchors are scaled by the ratio 160/112 ≈ 1.43.</w:t>
      </w:r>
    </w:p>
    <w:p w14:paraId="3C5A7F50">
      <w:pPr>
        <w:spacing w:before="80" w:after="80"/>
      </w:pPr>
      <w:r>
        <w:rPr>
          <w:rFonts w:ascii="Arial" w:hAnsi="Arial" w:eastAsia="Arial" w:cs="Arial"/>
          <w:sz w:val="22"/>
          <w:szCs w:val="22"/>
        </w:rPr>
        <w:t>The similarity transform is estimated using cv2.estimateAffinePartial2D(..., method=cv2.LMEDS) and applied via cv2.warpAffine(...) with linear interpolation and reflect-101 border handling.</w:t>
      </w:r>
    </w:p>
    <w:p w14:paraId="4982BFF0">
      <w:pPr>
        <w:pStyle w:val="3"/>
        <w:spacing w:before="240" w:after="120"/>
      </w:pPr>
      <w:r>
        <w:rPr>
          <w:rFonts w:ascii="Arial" w:hAnsi="Arial" w:eastAsia="Arial" w:cs="Arial"/>
          <w:b/>
          <w:bCs/>
          <w:color w:val="2E75B6"/>
          <w:sz w:val="26"/>
          <w:szCs w:val="26"/>
        </w:rPr>
        <w:t>3.5 Spatial Normalization</w:t>
      </w:r>
    </w:p>
    <w:p w14:paraId="24A9D028">
      <w:pPr>
        <w:spacing w:before="80" w:after="80"/>
      </w:pPr>
      <w:r>
        <w:rPr>
          <w:rFonts w:ascii="Arial" w:hAnsi="Arial" w:eastAsia="Arial" w:cs="Arial"/>
          <w:sz w:val="22"/>
          <w:szCs w:val="22"/>
        </w:rPr>
        <w:t>Aligned face crops are warped to 160×160 pixels, matching the input dimensionality expected by the FaceNet encoder.</w:t>
      </w:r>
    </w:p>
    <w:p w14:paraId="14C8C2CC">
      <w:pPr>
        <w:pStyle w:val="3"/>
        <w:spacing w:before="240" w:after="120"/>
      </w:pPr>
      <w:r>
        <w:rPr>
          <w:rFonts w:ascii="Arial" w:hAnsi="Arial" w:eastAsia="Arial" w:cs="Arial"/>
          <w:b/>
          <w:bCs/>
          <w:color w:val="2E75B6"/>
          <w:sz w:val="26"/>
          <w:szCs w:val="26"/>
        </w:rPr>
        <w:t>3.6 Intensity Normalization</w:t>
      </w:r>
    </w:p>
    <w:p w14:paraId="7E782719">
      <w:pPr>
        <w:spacing w:before="80" w:after="80"/>
      </w:pPr>
      <w:r>
        <w:rPr>
          <w:rFonts w:ascii="Arial" w:hAnsi="Arial" w:eastAsia="Arial" w:cs="Arial"/>
          <w:sz w:val="22"/>
          <w:szCs w:val="22"/>
        </w:rPr>
        <w:t>For the FaceNet backend (facenet_pytorch), intensity is normalized as (x - 127.5) / 128.0. This maps uint8 [0, 255] to approximately [-1.0, 1.0].</w:t>
      </w:r>
    </w:p>
    <w:p w14:paraId="46FA90E4">
      <w:pPr>
        <w:pStyle w:val="3"/>
        <w:spacing w:before="240" w:after="120"/>
      </w:pPr>
      <w:r>
        <w:rPr>
          <w:rFonts w:ascii="Arial" w:hAnsi="Arial" w:eastAsia="Arial" w:cs="Arial"/>
          <w:b/>
          <w:bCs/>
          <w:color w:val="2E75B6"/>
          <w:sz w:val="26"/>
          <w:szCs w:val="26"/>
        </w:rPr>
        <w:t>3.7 Data Augmentation</w:t>
      </w:r>
    </w:p>
    <w:p w14:paraId="136B4064">
      <w:pPr>
        <w:spacing w:before="80" w:after="80"/>
      </w:pPr>
      <w:r>
        <w:rPr>
          <w:rFonts w:ascii="Arial" w:hAnsi="Arial" w:eastAsia="Arial" w:cs="Arial"/>
          <w:sz w:val="22"/>
          <w:szCs w:val="22"/>
        </w:rPr>
        <w:t>For training robustness, each aligned base image is augmented AUG_PER_IMAGE = 3 times using stochastic transformations:</w:t>
      </w:r>
    </w:p>
    <w:p w14:paraId="5935605B">
      <w:pPr>
        <w:pStyle w:val="16"/>
        <w:numPr>
          <w:ilvl w:val="0"/>
          <w:numId w:val="2"/>
        </w:numPr>
        <w:spacing w:before="40" w:after="40"/>
      </w:pPr>
      <w:r>
        <w:rPr>
          <w:rFonts w:ascii="Arial" w:hAnsi="Arial" w:eastAsia="Arial" w:cs="Arial"/>
          <w:sz w:val="22"/>
          <w:szCs w:val="22"/>
        </w:rPr>
        <w:t>Horizontal flip: Probability p=0.5</w:t>
      </w:r>
    </w:p>
    <w:p w14:paraId="48AB6696">
      <w:pPr>
        <w:pStyle w:val="16"/>
        <w:numPr>
          <w:ilvl w:val="0"/>
          <w:numId w:val="2"/>
        </w:numPr>
        <w:spacing w:before="40" w:after="40"/>
      </w:pPr>
      <w:r>
        <w:rPr>
          <w:rFonts w:ascii="Arial" w:hAnsi="Arial" w:eastAsia="Arial" w:cs="Arial"/>
          <w:sz w:val="22"/>
          <w:szCs w:val="22"/>
        </w:rPr>
        <w:t>Rotation: Angle θ ~ U(-15°, +15°)</w:t>
      </w:r>
    </w:p>
    <w:p w14:paraId="5769325B">
      <w:pPr>
        <w:pStyle w:val="16"/>
        <w:numPr>
          <w:ilvl w:val="0"/>
          <w:numId w:val="2"/>
        </w:numPr>
        <w:spacing w:before="40" w:after="40"/>
      </w:pPr>
      <w:r>
        <w:rPr>
          <w:rFonts w:ascii="Arial" w:hAnsi="Arial" w:eastAsia="Arial" w:cs="Arial"/>
          <w:sz w:val="22"/>
          <w:szCs w:val="22"/>
        </w:rPr>
        <w:t>Brightness scaling: Factor β ~ U(0.8, 1.2)</w:t>
      </w:r>
    </w:p>
    <w:p w14:paraId="292F0CE4">
      <w:pPr>
        <w:pStyle w:val="16"/>
        <w:numPr>
          <w:ilvl w:val="0"/>
          <w:numId w:val="2"/>
        </w:numPr>
        <w:spacing w:before="40" w:after="40"/>
      </w:pPr>
      <w:r>
        <w:rPr>
          <w:rFonts w:ascii="Arial" w:hAnsi="Arial" w:eastAsia="Arial" w:cs="Arial"/>
          <w:sz w:val="22"/>
          <w:szCs w:val="22"/>
        </w:rPr>
        <w:t>Additive Gaussian noise: N(0, 0.01²) on [0, 1] normalized pixels</w:t>
      </w:r>
    </w:p>
    <w:p w14:paraId="36F36C55">
      <w:pPr>
        <w:spacing w:before="80" w:after="80"/>
      </w:pPr>
      <w:r>
        <w:rPr>
          <w:rFonts w:ascii="Arial" w:hAnsi="Arial" w:eastAsia="Arial" w:cs="Arial"/>
          <w:sz w:val="22"/>
          <w:szCs w:val="22"/>
        </w:rPr>
        <w:t>These augmentations improve robustness to pose variations, illumination changes, and sensor noise while preserving identity semantics.</w:t>
      </w:r>
    </w:p>
    <w:p w14:paraId="16820D87">
      <w:pPr>
        <w:spacing w:before="40" w:after="40"/>
      </w:pPr>
    </w:p>
    <w:p w14:paraId="3A15ED8A">
      <w:pPr>
        <w:spacing w:before="120" w:after="60"/>
        <w:jc w:val="center"/>
      </w:pPr>
      <w:r>
        <w:drawing>
          <wp:inline distT="0" distB="0" distL="0" distR="0">
            <wp:extent cx="4457700" cy="445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457700" cy="4457700"/>
                    </a:xfrm>
                    <a:prstGeom prst="rect">
                      <a:avLst/>
                    </a:prstGeom>
                  </pic:spPr>
                </pic:pic>
              </a:graphicData>
            </a:graphic>
          </wp:inline>
        </w:drawing>
      </w:r>
    </w:p>
    <w:p w14:paraId="37675FC6">
      <w:pPr>
        <w:spacing w:before="0" w:after="200"/>
        <w:jc w:val="center"/>
      </w:pPr>
      <w:r>
        <w:rPr>
          <w:rFonts w:ascii="Arial" w:hAnsi="Arial" w:eastAsia="Arial" w:cs="Arial"/>
          <w:i/>
          <w:iCs/>
          <w:color w:val="444444"/>
          <w:sz w:val="20"/>
          <w:szCs w:val="20"/>
        </w:rPr>
        <w:t>Figure 2: Sample augmentations applied to an aligned face crop. From left to right, top to bottom: original, horizontal flip, rotation ±15°, brightness 0.8 and 1.2, Gaussian noise, and random combinations.</w:t>
      </w:r>
    </w:p>
    <w:p w14:paraId="6A9BEAD0">
      <w:pPr>
        <w:pBdr>
          <w:bottom w:val="single" w:color="2E75B6" w:sz="6" w:space="1"/>
        </w:pBdr>
        <w:spacing w:before="160" w:after="160"/>
      </w:pPr>
    </w:p>
    <w:p w14:paraId="3E7B700D">
      <w:pPr>
        <w:pStyle w:val="2"/>
        <w:spacing w:before="360" w:after="160"/>
      </w:pPr>
      <w:r>
        <w:rPr>
          <w:rFonts w:ascii="Arial" w:hAnsi="Arial" w:eastAsia="Arial" w:cs="Arial"/>
          <w:b/>
          <w:bCs/>
          <w:color w:val="1F4E79"/>
          <w:sz w:val="32"/>
          <w:szCs w:val="32"/>
        </w:rPr>
        <w:t>4. Network Architecture</w:t>
      </w:r>
    </w:p>
    <w:p w14:paraId="21EF384B">
      <w:pPr>
        <w:spacing w:before="80" w:after="80"/>
      </w:pPr>
      <w:r>
        <w:rPr>
          <w:rFonts w:ascii="Arial" w:hAnsi="Arial" w:eastAsia="Arial" w:cs="Arial"/>
          <w:sz w:val="22"/>
          <w:szCs w:val="22"/>
        </w:rPr>
        <w:t>The model stack consists of two stages:</w:t>
      </w:r>
    </w:p>
    <w:p w14:paraId="101A5C92">
      <w:pPr>
        <w:pStyle w:val="16"/>
        <w:numPr>
          <w:ilvl w:val="0"/>
          <w:numId w:val="1"/>
        </w:numPr>
        <w:spacing w:before="40" w:after="40"/>
      </w:pPr>
      <w:r>
        <w:rPr>
          <w:rFonts w:ascii="Arial" w:hAnsi="Arial" w:eastAsia="Arial" w:cs="Arial"/>
          <w:sz w:val="22"/>
          <w:szCs w:val="22"/>
        </w:rPr>
        <w:t>Frozen Pretrained Encoder: Extracts 512-dimensional face embeddings</w:t>
      </w:r>
    </w:p>
    <w:p w14:paraId="356D8E85">
      <w:pPr>
        <w:pStyle w:val="16"/>
        <w:numPr>
          <w:ilvl w:val="0"/>
          <w:numId w:val="1"/>
        </w:numPr>
        <w:spacing w:before="40" w:after="40"/>
      </w:pPr>
      <w:r>
        <w:rPr>
          <w:rFonts w:ascii="Arial" w:hAnsi="Arial" w:eastAsia="Arial" w:cs="Arial"/>
          <w:sz w:val="22"/>
          <w:szCs w:val="22"/>
        </w:rPr>
        <w:t>Trainable Classifier Head: Maps embeddings to identity logits and applies open-set thresholding</w:t>
      </w:r>
    </w:p>
    <w:p w14:paraId="29447B14">
      <w:pPr>
        <w:pStyle w:val="3"/>
        <w:spacing w:before="240" w:after="120"/>
      </w:pPr>
      <w:r>
        <w:rPr>
          <w:rFonts w:ascii="Arial" w:hAnsi="Arial" w:eastAsia="Arial" w:cs="Arial"/>
          <w:b/>
          <w:bCs/>
          <w:color w:val="2E75B6"/>
          <w:sz w:val="26"/>
          <w:szCs w:val="26"/>
        </w:rPr>
        <w:t>4.1 Frozen Encoder: FaceNet (InceptionResnetV1)</w:t>
      </w:r>
    </w:p>
    <w:p w14:paraId="49A3B434">
      <w:pPr>
        <w:spacing w:before="80" w:after="80"/>
      </w:pPr>
      <w:r>
        <w:rPr>
          <w:rFonts w:ascii="Arial" w:hAnsi="Arial" w:eastAsia="Arial" w:cs="Arial"/>
          <w:sz w:val="22"/>
          <w:szCs w:val="22"/>
        </w:rPr>
        <w:t>The primary embedding encoder is FaceNet's InceptionResnetV1, pretrained on VGGFace2. The architecture processes 160×160×3 RGB input through inception blocks and produces a 512-dimensional L2-normalized embedding per image. Total parameters are approximately 180M.</w:t>
      </w:r>
    </w:p>
    <w:p w14:paraId="6C4DE0F3">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500"/>
        <w:gridCol w:w="2860"/>
      </w:tblGrid>
      <w:tr w14:paraId="23CF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4E442F3">
            <w:r>
              <w:rPr>
                <w:rFonts w:ascii="Arial" w:hAnsi="Arial" w:eastAsia="Arial" w:cs="Arial"/>
                <w:b/>
                <w:bCs/>
                <w:color w:val="FFFFFF"/>
                <w:sz w:val="20"/>
                <w:szCs w:val="20"/>
              </w:rPr>
              <w:t>Component</w:t>
            </w:r>
          </w:p>
        </w:tc>
        <w:tc>
          <w:tcPr>
            <w:tcW w:w="3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516BE47">
            <w:r>
              <w:rPr>
                <w:rFonts w:ascii="Arial" w:hAnsi="Arial" w:eastAsia="Arial" w:cs="Arial"/>
                <w:b/>
                <w:bCs/>
                <w:color w:val="FFFFFF"/>
                <w:sz w:val="20"/>
                <w:szCs w:val="20"/>
              </w:rPr>
              <w:t>Configuration</w:t>
            </w:r>
          </w:p>
        </w:tc>
        <w:tc>
          <w:tcPr>
            <w:tcW w:w="28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3C25F2D">
            <w:r>
              <w:rPr>
                <w:rFonts w:ascii="Arial" w:hAnsi="Arial" w:eastAsia="Arial" w:cs="Arial"/>
                <w:b/>
                <w:bCs/>
                <w:color w:val="FFFFFF"/>
                <w:sz w:val="20"/>
                <w:szCs w:val="20"/>
              </w:rPr>
              <w:t>Parameters</w:t>
            </w:r>
          </w:p>
        </w:tc>
      </w:tr>
      <w:tr w14:paraId="22A72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4635F36">
            <w:r>
              <w:rPr>
                <w:rFonts w:ascii="Arial" w:hAnsi="Arial" w:eastAsia="Arial" w:cs="Arial"/>
                <w:sz w:val="20"/>
                <w:szCs w:val="20"/>
              </w:rPr>
              <w:t>Input</w:t>
            </w:r>
          </w:p>
        </w:tc>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452242C">
            <w:r>
              <w:rPr>
                <w:rFonts w:ascii="Arial" w:hAnsi="Arial" w:eastAsia="Arial" w:cs="Arial"/>
                <w:sz w:val="20"/>
                <w:szCs w:val="20"/>
              </w:rPr>
              <w:t>160 × 160 × 3 RGB</w:t>
            </w:r>
          </w:p>
        </w:tc>
        <w:tc>
          <w:tcPr>
            <w:tcW w:w="2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D0861E5">
            <w:r>
              <w:rPr>
                <w:rFonts w:ascii="Arial" w:hAnsi="Arial" w:eastAsia="Arial" w:cs="Arial"/>
                <w:sz w:val="20"/>
                <w:szCs w:val="20"/>
              </w:rPr>
              <w:t>0</w:t>
            </w:r>
          </w:p>
        </w:tc>
      </w:tr>
      <w:tr w14:paraId="7C0ED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D9BA2B">
            <w:r>
              <w:rPr>
                <w:rFonts w:ascii="Arial" w:hAnsi="Arial" w:eastAsia="Arial" w:cs="Arial"/>
                <w:sz w:val="20"/>
                <w:szCs w:val="20"/>
              </w:rPr>
              <w:t>Initial Conv</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006F8D">
            <w:r>
              <w:rPr>
                <w:rFonts w:ascii="Arial" w:hAnsi="Arial" w:eastAsia="Arial" w:cs="Arial"/>
                <w:sz w:val="20"/>
                <w:szCs w:val="20"/>
              </w:rPr>
              <w:t>7×7, stride=2, 64 filters</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965677">
            <w:r>
              <w:rPr>
                <w:rFonts w:ascii="Arial" w:hAnsi="Arial" w:eastAsia="Arial" w:cs="Arial"/>
                <w:sz w:val="20"/>
                <w:szCs w:val="20"/>
              </w:rPr>
              <w:t>~4.7K</w:t>
            </w:r>
          </w:p>
        </w:tc>
      </w:tr>
      <w:tr w14:paraId="4D184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0E5EB95">
            <w:r>
              <w:rPr>
                <w:rFonts w:ascii="Arial" w:hAnsi="Arial" w:eastAsia="Arial" w:cs="Arial"/>
                <w:sz w:val="20"/>
                <w:szCs w:val="20"/>
              </w:rPr>
              <w:t>Mixed 5a Inception</w:t>
            </w:r>
          </w:p>
        </w:tc>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835A526">
            <w:r>
              <w:rPr>
                <w:rFonts w:ascii="Arial" w:hAnsi="Arial" w:eastAsia="Arial" w:cs="Arial"/>
                <w:sz w:val="20"/>
                <w:szCs w:val="20"/>
              </w:rPr>
              <w:t>8× mixed blocks</w:t>
            </w:r>
          </w:p>
        </w:tc>
        <w:tc>
          <w:tcPr>
            <w:tcW w:w="2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9FDD9D3">
            <w:r>
              <w:rPr>
                <w:rFonts w:ascii="Arial" w:hAnsi="Arial" w:eastAsia="Arial" w:cs="Arial"/>
                <w:sz w:val="20"/>
                <w:szCs w:val="20"/>
              </w:rPr>
              <w:t>~180M (total)</w:t>
            </w:r>
          </w:p>
        </w:tc>
      </w:tr>
      <w:tr w14:paraId="0EE62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B93BC0">
            <w:r>
              <w:rPr>
                <w:rFonts w:ascii="Arial" w:hAnsi="Arial" w:eastAsia="Arial" w:cs="Arial"/>
                <w:sz w:val="20"/>
                <w:szCs w:val="20"/>
              </w:rPr>
              <w:t>Mixed 5b Inception</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561464">
            <w:r>
              <w:rPr>
                <w:rFonts w:ascii="Arial" w:hAnsi="Arial" w:eastAsia="Arial" w:cs="Arial"/>
                <w:sz w:val="20"/>
                <w:szCs w:val="20"/>
              </w:rPr>
              <w:t>8× mixed blocks</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AF577B">
            <w:r>
              <w:rPr>
                <w:rFonts w:ascii="Arial" w:hAnsi="Arial" w:eastAsia="Arial" w:cs="Arial"/>
                <w:sz w:val="20"/>
                <w:szCs w:val="20"/>
              </w:rPr>
              <w:t>(included)</w:t>
            </w:r>
          </w:p>
        </w:tc>
      </w:tr>
      <w:tr w14:paraId="0C11F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F85EA84">
            <w:r>
              <w:rPr>
                <w:rFonts w:ascii="Arial" w:hAnsi="Arial" w:eastAsia="Arial" w:cs="Arial"/>
                <w:sz w:val="20"/>
                <w:szCs w:val="20"/>
              </w:rPr>
              <w:t>Mixed 5c Inception</w:t>
            </w:r>
          </w:p>
        </w:tc>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78F1E26">
            <w:r>
              <w:rPr>
                <w:rFonts w:ascii="Arial" w:hAnsi="Arial" w:eastAsia="Arial" w:cs="Arial"/>
                <w:sz w:val="20"/>
                <w:szCs w:val="20"/>
              </w:rPr>
              <w:t>8× mixed blocks</w:t>
            </w:r>
          </w:p>
        </w:tc>
        <w:tc>
          <w:tcPr>
            <w:tcW w:w="2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A0F06CA">
            <w:r>
              <w:rPr>
                <w:rFonts w:ascii="Arial" w:hAnsi="Arial" w:eastAsia="Arial" w:cs="Arial"/>
                <w:sz w:val="20"/>
                <w:szCs w:val="20"/>
              </w:rPr>
              <w:t>(included)</w:t>
            </w:r>
          </w:p>
        </w:tc>
      </w:tr>
      <w:tr w14:paraId="1128E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E64B4B">
            <w:r>
              <w:rPr>
                <w:rFonts w:ascii="Arial" w:hAnsi="Arial" w:eastAsia="Arial" w:cs="Arial"/>
                <w:sz w:val="20"/>
                <w:szCs w:val="20"/>
              </w:rPr>
              <w:t>Average Pooling</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48C035">
            <w:r>
              <w:rPr>
                <w:rFonts w:ascii="Arial" w:hAnsi="Arial" w:eastAsia="Arial" w:cs="Arial"/>
                <w:sz w:val="20"/>
                <w:szCs w:val="20"/>
              </w:rPr>
              <w:t>Global, 1×1</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473DAF">
            <w:r>
              <w:rPr>
                <w:rFonts w:ascii="Arial" w:hAnsi="Arial" w:eastAsia="Arial" w:cs="Arial"/>
                <w:sz w:val="20"/>
                <w:szCs w:val="20"/>
              </w:rPr>
              <w:t>0</w:t>
            </w:r>
          </w:p>
        </w:tc>
      </w:tr>
      <w:tr w14:paraId="16D9A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CB2B83D">
            <w:r>
              <w:rPr>
                <w:rFonts w:ascii="Arial" w:hAnsi="Arial" w:eastAsia="Arial" w:cs="Arial"/>
                <w:sz w:val="20"/>
                <w:szCs w:val="20"/>
              </w:rPr>
              <w:t>Bottleneck (FC)</w:t>
            </w:r>
          </w:p>
        </w:tc>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8396F98">
            <w:r>
              <w:rPr>
                <w:rFonts w:ascii="Arial" w:hAnsi="Arial" w:eastAsia="Arial" w:cs="Arial"/>
                <w:sz w:val="20"/>
                <w:szCs w:val="20"/>
              </w:rPr>
              <w:t>128 → 512 features</w:t>
            </w:r>
          </w:p>
        </w:tc>
        <w:tc>
          <w:tcPr>
            <w:tcW w:w="2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612BA2E">
            <w:r>
              <w:rPr>
                <w:rFonts w:ascii="Arial" w:hAnsi="Arial" w:eastAsia="Arial" w:cs="Arial"/>
                <w:sz w:val="20"/>
                <w:szCs w:val="20"/>
              </w:rPr>
              <w:t>~66K</w:t>
            </w:r>
          </w:p>
        </w:tc>
      </w:tr>
      <w:tr w14:paraId="2825C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2C1680">
            <w:r>
              <w:rPr>
                <w:rFonts w:ascii="Arial" w:hAnsi="Arial" w:eastAsia="Arial" w:cs="Arial"/>
                <w:sz w:val="20"/>
                <w:szCs w:val="20"/>
              </w:rPr>
              <w:t>L2 Normalization</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A9D1BC">
            <w:r>
              <w:rPr>
                <w:rFonts w:ascii="Arial" w:hAnsi="Arial" w:eastAsia="Arial" w:cs="Arial"/>
                <w:sz w:val="20"/>
                <w:szCs w:val="20"/>
              </w:rPr>
              <w:t>Unit norm embedding</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014B80">
            <w:r>
              <w:rPr>
                <w:rFonts w:ascii="Arial" w:hAnsi="Arial" w:eastAsia="Arial" w:cs="Arial"/>
                <w:sz w:val="20"/>
                <w:szCs w:val="20"/>
              </w:rPr>
              <w:t>0</w:t>
            </w:r>
          </w:p>
        </w:tc>
      </w:tr>
      <w:tr w14:paraId="66EEF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EE9D960">
            <w:r>
              <w:rPr>
                <w:rFonts w:ascii="Arial" w:hAnsi="Arial" w:eastAsia="Arial" w:cs="Arial"/>
                <w:sz w:val="20"/>
                <w:szCs w:val="20"/>
              </w:rPr>
              <w:t>Total</w:t>
            </w:r>
          </w:p>
        </w:tc>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C42FF16">
            <w:r>
              <w:rPr>
                <w:rFonts w:ascii="Arial" w:hAnsi="Arial" w:eastAsia="Arial" w:cs="Arial"/>
                <w:sz w:val="20"/>
                <w:szCs w:val="20"/>
              </w:rPr>
              <w:t>—</w:t>
            </w:r>
          </w:p>
        </w:tc>
        <w:tc>
          <w:tcPr>
            <w:tcW w:w="2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B47D0CB">
            <w:r>
              <w:rPr>
                <w:rFonts w:ascii="Arial" w:hAnsi="Arial" w:eastAsia="Arial" w:cs="Arial"/>
                <w:sz w:val="20"/>
                <w:szCs w:val="20"/>
              </w:rPr>
              <w:t>~180M</w:t>
            </w:r>
          </w:p>
        </w:tc>
      </w:tr>
    </w:tbl>
    <w:p w14:paraId="4E4CBB29">
      <w:pPr>
        <w:spacing w:before="40" w:after="40"/>
      </w:pPr>
    </w:p>
    <w:p w14:paraId="2FE9356C">
      <w:pPr>
        <w:pStyle w:val="3"/>
        <w:spacing w:before="240" w:after="120"/>
      </w:pPr>
      <w:r>
        <w:rPr>
          <w:rFonts w:ascii="Arial" w:hAnsi="Arial" w:eastAsia="Arial" w:cs="Arial"/>
          <w:b/>
          <w:bCs/>
          <w:color w:val="2E75B6"/>
          <w:sz w:val="26"/>
          <w:szCs w:val="26"/>
        </w:rPr>
        <w:t>4.2 Pretraining Loss (Background)</w:t>
      </w:r>
    </w:p>
    <w:p w14:paraId="05938E70">
      <w:pPr>
        <w:spacing w:before="80" w:after="80"/>
      </w:pPr>
      <w:r>
        <w:rPr>
          <w:rFonts w:ascii="Arial" w:hAnsi="Arial" w:eastAsia="Arial" w:cs="Arial"/>
          <w:sz w:val="22"/>
          <w:szCs w:val="22"/>
        </w:rPr>
        <w:t>The frozen encoder was pretrained with triplet-margin loss on millions of faces from VGGFace2. The triplet loss encourages intra-class compactness and inter-class separation in the embedding space, with margin α = 0.2.</w:t>
      </w:r>
    </w:p>
    <w:p w14:paraId="24EB66C6">
      <w:pPr>
        <w:pStyle w:val="3"/>
        <w:spacing w:before="240" w:after="120"/>
      </w:pPr>
      <w:r>
        <w:rPr>
          <w:rFonts w:ascii="Arial" w:hAnsi="Arial" w:eastAsia="Arial" w:cs="Arial"/>
          <w:b/>
          <w:bCs/>
          <w:color w:val="2E75B6"/>
          <w:sz w:val="26"/>
          <w:szCs w:val="26"/>
        </w:rPr>
        <w:t>4.3 Trainable Classifier Head</w:t>
      </w:r>
    </w:p>
    <w:p w14:paraId="5C9528A0">
      <w:pPr>
        <w:pStyle w:val="4"/>
        <w:spacing w:before="180" w:after="80"/>
      </w:pPr>
      <w:r>
        <w:rPr>
          <w:rFonts w:ascii="Arial" w:hAnsi="Arial" w:eastAsia="Arial" w:cs="Arial"/>
          <w:b/>
          <w:bCs/>
          <w:color w:val="2F5597"/>
          <w:sz w:val="24"/>
          <w:szCs w:val="24"/>
        </w:rPr>
        <w:t>4.3.1 Linear SVM (Selected Winner)</w:t>
      </w:r>
    </w:p>
    <w:p w14:paraId="220B344D">
      <w:pPr>
        <w:spacing w:before="80" w:after="80"/>
      </w:pPr>
      <w:r>
        <w:rPr>
          <w:rFonts w:ascii="Arial" w:hAnsi="Arial" w:eastAsia="Arial" w:cs="Arial"/>
          <w:sz w:val="22"/>
          <w:szCs w:val="22"/>
        </w:rPr>
        <w:t>The linear SVM applies a StandardScaler to embeddings and learns class-specific weight vectors (512-dimensional) and biases. It is optimized via hinge loss with L2 regularization. Hyperparameters: C ∈ {0.1, 1, 10, 100}. Best Configuration: C = 0.1, CV F1 = 1.0000. Calibration is performed via Platt scaling (sigmoid calibration).</w:t>
      </w:r>
    </w:p>
    <w:p w14:paraId="2AF71839">
      <w:pPr>
        <w:pStyle w:val="4"/>
        <w:spacing w:before="180" w:after="80"/>
      </w:pPr>
      <w:r>
        <w:rPr>
          <w:rFonts w:ascii="Arial" w:hAnsi="Arial" w:eastAsia="Arial" w:cs="Arial"/>
          <w:b/>
          <w:bCs/>
          <w:color w:val="2F5597"/>
          <w:sz w:val="24"/>
          <w:szCs w:val="24"/>
        </w:rPr>
        <w:t>4.3.2 RBF SVM</w:t>
      </w:r>
    </w:p>
    <w:p w14:paraId="1FC5ED7C">
      <w:pPr>
        <w:spacing w:before="80" w:after="80"/>
      </w:pPr>
      <w:r>
        <w:rPr>
          <w:rFonts w:ascii="Arial" w:hAnsi="Arial" w:eastAsia="Arial" w:cs="Arial"/>
          <w:sz w:val="22"/>
          <w:szCs w:val="22"/>
        </w:rPr>
        <w:t>Uses a radial basis function kernel with parameters C ∈ {0.1, 1, 10, 100} and γ ∈ {scale, 0.01, 0.1}. Best Configuration: C = 0.1, γ = scale. Val F1: 1.0000, Test F1: 1.0000.</w:t>
      </w:r>
    </w:p>
    <w:p w14:paraId="79F64899">
      <w:pPr>
        <w:pStyle w:val="4"/>
        <w:spacing w:before="180" w:after="80"/>
      </w:pPr>
      <w:r>
        <w:rPr>
          <w:rFonts w:ascii="Arial" w:hAnsi="Arial" w:eastAsia="Arial" w:cs="Arial"/>
          <w:b/>
          <w:bCs/>
          <w:color w:val="2F5597"/>
          <w:sz w:val="24"/>
          <w:szCs w:val="24"/>
        </w:rPr>
        <w:t>4.3.3 Multi-Layer Perceptron (MLP)</w:t>
      </w:r>
    </w:p>
    <w:p w14:paraId="1A5F7DE2">
      <w:pPr>
        <w:spacing w:before="80" w:after="80"/>
      </w:pPr>
      <w:r>
        <w:rPr>
          <w:rFonts w:ascii="Arial" w:hAnsi="Arial" w:eastAsia="Arial" w:cs="Arial"/>
          <w:sz w:val="22"/>
          <w:szCs w:val="22"/>
        </w:rPr>
        <w:t>Architecture: Input(512) → ReLU(64 or 128) → Output(3 classes) → Softmax. Optimized via cross-entropy + L2 regularization using Adam optimizer. Best Configuration: hidden = 64 neurons, learning rate = 1e-3. Val F1: 1.0000, Test F1: 1.0000.</w:t>
      </w:r>
    </w:p>
    <w:p w14:paraId="37A44844">
      <w:pPr>
        <w:pStyle w:val="3"/>
        <w:spacing w:before="240" w:after="120"/>
      </w:pPr>
      <w:r>
        <w:rPr>
          <w:rFonts w:ascii="Arial" w:hAnsi="Arial" w:eastAsia="Arial" w:cs="Arial"/>
          <w:b/>
          <w:bCs/>
          <w:color w:val="2E75B6"/>
          <w:sz w:val="26"/>
          <w:szCs w:val="26"/>
        </w:rPr>
        <w:t>4.4 Model Selection</w:t>
      </w:r>
    </w:p>
    <w:p w14:paraId="64610138">
      <w:pPr>
        <w:spacing w:before="80" w:after="80"/>
      </w:pPr>
      <w:r>
        <w:rPr>
          <w:rFonts w:ascii="Arial" w:hAnsi="Arial" w:eastAsia="Arial" w:cs="Arial"/>
          <w:sz w:val="22"/>
          <w:szCs w:val="22"/>
        </w:rPr>
        <w:t>Winner: Linear SVM (calibrated) with validation F1 = 1.0000. Rationale: Simplicity, interpretability, and tied-best validation performance justify selection of the linear SVM over more complex alternatives.</w:t>
      </w:r>
    </w:p>
    <w:p w14:paraId="6395514F">
      <w:pPr>
        <w:pStyle w:val="3"/>
        <w:spacing w:before="240" w:after="120"/>
      </w:pPr>
      <w:r>
        <w:rPr>
          <w:rFonts w:ascii="Arial" w:hAnsi="Arial" w:eastAsia="Arial" w:cs="Arial"/>
          <w:b/>
          <w:bCs/>
          <w:color w:val="2E75B6"/>
          <w:sz w:val="26"/>
          <w:szCs w:val="26"/>
        </w:rPr>
        <w:t>4.5 Open-Set Rejection</w:t>
      </w:r>
    </w:p>
    <w:p w14:paraId="32DB340D">
      <w:pPr>
        <w:spacing w:before="80" w:after="80"/>
      </w:pPr>
      <w:r>
        <w:rPr>
          <w:rFonts w:ascii="Arial" w:hAnsi="Arial" w:eastAsia="Arial" w:cs="Arial"/>
          <w:sz w:val="22"/>
          <w:szCs w:val="22"/>
        </w:rPr>
        <w:t>After classification, unknown rejection is applied via threshold τ on maximum class probability. Default τ = 0.55 is set in config.TAU and can be overridden at runtime or via automated ROC-based selection.</w:t>
      </w:r>
    </w:p>
    <w:p w14:paraId="354B2508">
      <w:pPr>
        <w:spacing w:before="40" w:after="40"/>
      </w:pPr>
    </w:p>
    <w:p w14:paraId="635B9234">
      <w:pPr>
        <w:spacing w:before="120" w:after="60"/>
        <w:jc w:val="center"/>
      </w:pPr>
      <w:r>
        <w:drawing>
          <wp:inline distT="0" distB="0" distL="0" distR="0">
            <wp:extent cx="2609850" cy="3905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2609850" cy="3905250"/>
                    </a:xfrm>
                    <a:prstGeom prst="rect">
                      <a:avLst/>
                    </a:prstGeom>
                  </pic:spPr>
                </pic:pic>
              </a:graphicData>
            </a:graphic>
          </wp:inline>
        </w:drawing>
      </w:r>
    </w:p>
    <w:p w14:paraId="7077F410">
      <w:pPr>
        <w:spacing w:before="0" w:after="200"/>
        <w:jc w:val="center"/>
      </w:pPr>
      <w:r>
        <w:rPr>
          <w:rFonts w:ascii="Arial" w:hAnsi="Arial" w:eastAsia="Arial" w:cs="Arial"/>
          <w:i/>
          <w:iCs/>
          <w:color w:val="444444"/>
          <w:sz w:val="20"/>
          <w:szCs w:val="20"/>
        </w:rPr>
        <w:t>Figure 3: Two-stage model architecture. The FaceNet encoder (above dashed line) is frozen and provides 512-D embeddings. The classifier head (below dashed line) is trained via grid search. Open-set thresholding is applied post-classification.</w:t>
      </w:r>
    </w:p>
    <w:p w14:paraId="46969C76">
      <w:pPr>
        <w:pBdr>
          <w:bottom w:val="single" w:color="2E75B6" w:sz="6" w:space="1"/>
        </w:pBdr>
        <w:spacing w:before="160" w:after="160"/>
      </w:pPr>
    </w:p>
    <w:p w14:paraId="78387EBD">
      <w:pPr>
        <w:pStyle w:val="2"/>
        <w:spacing w:before="360" w:after="160"/>
      </w:pPr>
      <w:r>
        <w:rPr>
          <w:rFonts w:ascii="Arial" w:hAnsi="Arial" w:eastAsia="Arial" w:cs="Arial"/>
          <w:b/>
          <w:bCs/>
          <w:color w:val="1F4E79"/>
          <w:sz w:val="32"/>
          <w:szCs w:val="32"/>
        </w:rPr>
        <w:t>5. Loss Function</w:t>
      </w:r>
    </w:p>
    <w:p w14:paraId="4C72B422">
      <w:pPr>
        <w:pStyle w:val="3"/>
        <w:spacing w:before="240" w:after="120"/>
      </w:pPr>
      <w:r>
        <w:rPr>
          <w:rFonts w:ascii="Arial" w:hAnsi="Arial" w:eastAsia="Arial" w:cs="Arial"/>
          <w:b/>
          <w:bCs/>
          <w:color w:val="2E75B6"/>
          <w:sz w:val="26"/>
          <w:szCs w:val="26"/>
        </w:rPr>
        <w:t>5.1 Encoder Pretraining Loss</w:t>
      </w:r>
    </w:p>
    <w:p w14:paraId="0048EAF8">
      <w:pPr>
        <w:spacing w:before="80" w:after="80"/>
      </w:pPr>
      <w:r>
        <w:rPr>
          <w:rFonts w:ascii="Arial" w:hAnsi="Arial" w:eastAsia="Arial" w:cs="Arial"/>
          <w:sz w:val="22"/>
          <w:szCs w:val="22"/>
        </w:rPr>
        <w:t>The frozen FaceNet encoder was pretrained using triplet-margin loss over millions of labeled faces from VGGFace2. This loss encourages embeddings of the same identity (anchor-positive) to be close and embeddings of different identities (anchor-negative) to be far apart, with a margin separation (α = 0.2).</w:t>
      </w:r>
    </w:p>
    <w:p w14:paraId="453436C6">
      <w:pPr>
        <w:pStyle w:val="3"/>
        <w:spacing w:before="240" w:after="120"/>
      </w:pPr>
      <w:r>
        <w:rPr>
          <w:rFonts w:ascii="Arial" w:hAnsi="Arial" w:eastAsia="Arial" w:cs="Arial"/>
          <w:b/>
          <w:bCs/>
          <w:color w:val="2E75B6"/>
          <w:sz w:val="26"/>
          <w:szCs w:val="26"/>
        </w:rPr>
        <w:t>5.2 Classifier Head Loss</w:t>
      </w:r>
    </w:p>
    <w:p w14:paraId="6C58570D">
      <w:pPr>
        <w:pStyle w:val="4"/>
        <w:spacing w:before="180" w:after="80"/>
      </w:pPr>
      <w:r>
        <w:rPr>
          <w:rFonts w:ascii="Arial" w:hAnsi="Arial" w:eastAsia="Arial" w:cs="Arial"/>
          <w:b/>
          <w:bCs/>
          <w:color w:val="2F5597"/>
          <w:sz w:val="24"/>
          <w:szCs w:val="24"/>
        </w:rPr>
        <w:t>5.2.1 Linear/RBF SVM Loss</w:t>
      </w:r>
    </w:p>
    <w:p w14:paraId="5843D6C6">
      <w:pPr>
        <w:spacing w:before="80" w:after="80"/>
      </w:pPr>
      <w:r>
        <w:rPr>
          <w:rFonts w:ascii="Arial" w:hAnsi="Arial" w:eastAsia="Arial" w:cs="Arial"/>
          <w:sz w:val="22"/>
          <w:szCs w:val="22"/>
        </w:rPr>
        <w:t>The SVM loss has two terms: (1) Regularization: (1/2)||W||²_F, (2) Hinge: C × Σ ξᵢ where ξᵢ = max(0, 1 - yᵢ(wᵀφ(xᵢ) + b)). The best hyperparameter found via grid search is C = 0.1.</w:t>
      </w:r>
    </w:p>
    <w:p w14:paraId="70D9DF8E">
      <w:pPr>
        <w:pStyle w:val="4"/>
        <w:spacing w:before="180" w:after="80"/>
      </w:pPr>
      <w:r>
        <w:rPr>
          <w:rFonts w:ascii="Arial" w:hAnsi="Arial" w:eastAsia="Arial" w:cs="Arial"/>
          <w:b/>
          <w:bCs/>
          <w:color w:val="2F5597"/>
          <w:sz w:val="24"/>
          <w:szCs w:val="24"/>
        </w:rPr>
        <w:t>5.2.2 MLP Loss</w:t>
      </w:r>
    </w:p>
    <w:p w14:paraId="70B219C2">
      <w:pPr>
        <w:spacing w:before="80" w:after="80"/>
      </w:pPr>
      <w:r>
        <w:rPr>
          <w:rFonts w:ascii="Arial" w:hAnsi="Arial" w:eastAsia="Arial" w:cs="Arial"/>
          <w:sz w:val="22"/>
          <w:szCs w:val="22"/>
        </w:rPr>
        <w:t>The MLP loss combines cross-entropy and L2 regularization: L_MLP = -(1/N)Σ yᵢₖ log pₖ(xᵢ) + λ||θ||². Weights: cross-entropy = 1.0, L2 regularization λ = 1e-4.</w:t>
      </w:r>
    </w:p>
    <w:p w14:paraId="3E0D5EC0">
      <w:pPr>
        <w:pStyle w:val="3"/>
        <w:spacing w:before="240" w:after="120"/>
      </w:pPr>
      <w:r>
        <w:rPr>
          <w:rFonts w:ascii="Arial" w:hAnsi="Arial" w:eastAsia="Arial" w:cs="Arial"/>
          <w:b/>
          <w:bCs/>
          <w:color w:val="2E75B6"/>
          <w:sz w:val="26"/>
          <w:szCs w:val="26"/>
        </w:rPr>
        <w:t>5.3 Training Objective</w:t>
      </w:r>
    </w:p>
    <w:p w14:paraId="2A4079B2">
      <w:pPr>
        <w:spacing w:before="80" w:after="80"/>
      </w:pPr>
      <w:r>
        <w:rPr>
          <w:rFonts w:ascii="Arial" w:hAnsi="Arial" w:eastAsia="Arial" w:cs="Arial"/>
          <w:sz w:val="22"/>
          <w:szCs w:val="22"/>
        </w:rPr>
        <w:t>The head is trained via stratified grid search over the training partition. Macro-F1 is chosen as the scoring metric to balance performance across all three identity classes, preventing any single class from dominating the optimization.</w:t>
      </w:r>
    </w:p>
    <w:p w14:paraId="03236D71">
      <w:pPr>
        <w:pBdr>
          <w:bottom w:val="single" w:color="2E75B6" w:sz="6" w:space="1"/>
        </w:pBdr>
        <w:spacing w:before="160" w:after="160"/>
      </w:pPr>
    </w:p>
    <w:p w14:paraId="5FF1C849">
      <w:pPr>
        <w:pStyle w:val="2"/>
        <w:spacing w:before="360" w:after="160"/>
      </w:pPr>
      <w:r>
        <w:rPr>
          <w:rFonts w:ascii="Arial" w:hAnsi="Arial" w:eastAsia="Arial" w:cs="Arial"/>
          <w:b/>
          <w:bCs/>
          <w:color w:val="1F4E79"/>
          <w:sz w:val="32"/>
          <w:szCs w:val="32"/>
        </w:rPr>
        <w:t>6. Hyperparameters</w:t>
      </w:r>
    </w:p>
    <w:p w14:paraId="61C2CC21">
      <w:pPr>
        <w:pStyle w:val="3"/>
        <w:spacing w:before="240" w:after="120"/>
      </w:pPr>
      <w:r>
        <w:rPr>
          <w:rFonts w:ascii="Arial" w:hAnsi="Arial" w:eastAsia="Arial" w:cs="Arial"/>
          <w:b/>
          <w:bCs/>
          <w:color w:val="2E75B6"/>
          <w:sz w:val="26"/>
          <w:szCs w:val="26"/>
        </w:rPr>
        <w:t>6.1 Data Processing</w:t>
      </w:r>
    </w:p>
    <w:p w14:paraId="35153CC8">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400"/>
        <w:gridCol w:w="4360"/>
      </w:tblGrid>
      <w:tr w14:paraId="41B58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A43C6FB">
            <w:r>
              <w:rPr>
                <w:rFonts w:ascii="Arial" w:hAnsi="Arial" w:eastAsia="Arial" w:cs="Arial"/>
                <w:b/>
                <w:bCs/>
                <w:color w:val="FFFFFF"/>
                <w:sz w:val="20"/>
                <w:szCs w:val="20"/>
              </w:rPr>
              <w:t>Component</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8A527A9">
            <w:r>
              <w:rPr>
                <w:rFonts w:ascii="Arial" w:hAnsi="Arial" w:eastAsia="Arial" w:cs="Arial"/>
                <w:b/>
                <w:bCs/>
                <w:color w:val="FFFFFF"/>
                <w:sz w:val="20"/>
                <w:szCs w:val="20"/>
              </w:rPr>
              <w:t>Parameter</w:t>
            </w:r>
          </w:p>
        </w:tc>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3FFBE73">
            <w:r>
              <w:rPr>
                <w:rFonts w:ascii="Arial" w:hAnsi="Arial" w:eastAsia="Arial" w:cs="Arial"/>
                <w:b/>
                <w:bCs/>
                <w:color w:val="FFFFFF"/>
                <w:sz w:val="20"/>
                <w:szCs w:val="20"/>
              </w:rPr>
              <w:t>Value</w:t>
            </w:r>
          </w:p>
        </w:tc>
        <w:tc>
          <w:tcPr>
            <w:tcW w:w="43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E4DD6C0">
            <w:r>
              <w:rPr>
                <w:rFonts w:ascii="Arial" w:hAnsi="Arial" w:eastAsia="Arial" w:cs="Arial"/>
                <w:b/>
                <w:bCs/>
                <w:color w:val="FFFFFF"/>
                <w:sz w:val="20"/>
                <w:szCs w:val="20"/>
              </w:rPr>
              <w:t>Rationale</w:t>
            </w:r>
          </w:p>
        </w:tc>
      </w:tr>
      <w:tr w14:paraId="3639B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6BA8AF">
            <w:r>
              <w:rPr>
                <w:rFonts w:ascii="Arial" w:hAnsi="Arial" w:eastAsia="Arial" w:cs="Arial"/>
                <w:sz w:val="20"/>
                <w:szCs w:val="20"/>
              </w:rPr>
              <w:t>Detection</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29C5356">
            <w:r>
              <w:rPr>
                <w:rFonts w:ascii="Arial" w:hAnsi="Arial" w:eastAsia="Arial" w:cs="Arial"/>
                <w:sz w:val="20"/>
                <w:szCs w:val="20"/>
              </w:rPr>
              <w:t>Model</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76636B6">
            <w:r>
              <w:rPr>
                <w:rFonts w:ascii="Arial" w:hAnsi="Arial" w:eastAsia="Arial" w:cs="Arial"/>
                <w:sz w:val="20"/>
                <w:szCs w:val="20"/>
              </w:rPr>
              <w:t>HOG</w:t>
            </w:r>
          </w:p>
        </w:tc>
        <w:tc>
          <w:tcPr>
            <w:tcW w:w="4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62BF14A">
            <w:r>
              <w:rPr>
                <w:rFonts w:ascii="Arial" w:hAnsi="Arial" w:eastAsia="Arial" w:cs="Arial"/>
                <w:sz w:val="20"/>
                <w:szCs w:val="20"/>
              </w:rPr>
              <w:t>Fast, CPU-friendly, standard in face_recognition library</w:t>
            </w:r>
          </w:p>
        </w:tc>
      </w:tr>
      <w:tr w14:paraId="45C1D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BEFFB7">
            <w:r>
              <w:rPr>
                <w:rFonts w:ascii="Arial" w:hAnsi="Arial" w:eastAsia="Arial" w:cs="Arial"/>
                <w:sz w:val="20"/>
                <w:szCs w:val="20"/>
              </w:rPr>
              <w:t>Detection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37525D">
            <w:r>
              <w:rPr>
                <w:rFonts w:ascii="Arial" w:hAnsi="Arial" w:eastAsia="Arial" w:cs="Arial"/>
                <w:sz w:val="20"/>
                <w:szCs w:val="20"/>
              </w:rPr>
              <w:t>Upsampling</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940F4B">
            <w:r>
              <w:rPr>
                <w:rFonts w:ascii="Arial" w:hAnsi="Arial" w:eastAsia="Arial" w:cs="Arial"/>
                <w:sz w:val="20"/>
                <w:szCs w:val="20"/>
              </w:rPr>
              <w:t>1</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A075AF">
            <w:r>
              <w:rPr>
                <w:rFonts w:ascii="Arial" w:hAnsi="Arial" w:eastAsia="Arial" w:cs="Arial"/>
                <w:sz w:val="20"/>
                <w:szCs w:val="20"/>
              </w:rPr>
              <w:t>Default; balances speed and small-face detection</w:t>
            </w:r>
          </w:p>
        </w:tc>
      </w:tr>
      <w:tr w14:paraId="39309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92CF7D1">
            <w:r>
              <w:rPr>
                <w:rFonts w:ascii="Arial" w:hAnsi="Arial" w:eastAsia="Arial" w:cs="Arial"/>
                <w:sz w:val="20"/>
                <w:szCs w:val="20"/>
              </w:rPr>
              <w:t>Alignment</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437F46D">
            <w:r>
              <w:rPr>
                <w:rFonts w:ascii="Arial" w:hAnsi="Arial" w:eastAsia="Arial" w:cs="Arial"/>
                <w:sz w:val="20"/>
                <w:szCs w:val="20"/>
              </w:rPr>
              <w:t>Image size</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827EC60">
            <w:r>
              <w:rPr>
                <w:rFonts w:ascii="Arial" w:hAnsi="Arial" w:eastAsia="Arial" w:cs="Arial"/>
                <w:sz w:val="20"/>
                <w:szCs w:val="20"/>
              </w:rPr>
              <w:t>160×160</w:t>
            </w:r>
          </w:p>
        </w:tc>
        <w:tc>
          <w:tcPr>
            <w:tcW w:w="4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B5A8722">
            <w:r>
              <w:rPr>
                <w:rFonts w:ascii="Arial" w:hAnsi="Arial" w:eastAsia="Arial" w:cs="Arial"/>
                <w:sz w:val="20"/>
                <w:szCs w:val="20"/>
              </w:rPr>
              <w:t>Matches FaceNet input; standard for face embedding</w:t>
            </w:r>
          </w:p>
        </w:tc>
      </w:tr>
      <w:tr w14:paraId="21102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206444">
            <w:r>
              <w:rPr>
                <w:rFonts w:ascii="Arial" w:hAnsi="Arial" w:eastAsia="Arial" w:cs="Arial"/>
                <w:sz w:val="20"/>
                <w:szCs w:val="20"/>
              </w:rPr>
              <w:t>Augmentation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8B957C">
            <w:r>
              <w:rPr>
                <w:rFonts w:ascii="Arial" w:hAnsi="Arial" w:eastAsia="Arial" w:cs="Arial"/>
                <w:sz w:val="20"/>
                <w:szCs w:val="20"/>
              </w:rPr>
              <w:t>Multiplier per image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26BFF9">
            <w:r>
              <w:rPr>
                <w:rFonts w:ascii="Arial" w:hAnsi="Arial" w:eastAsia="Arial" w:cs="Arial"/>
                <w:sz w:val="20"/>
                <w:szCs w:val="20"/>
              </w:rPr>
              <w:t>3</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02C752">
            <w:r>
              <w:rPr>
                <w:rFonts w:ascii="Arial" w:hAnsi="Arial" w:eastAsia="Arial" w:cs="Arial"/>
                <w:sz w:val="20"/>
                <w:szCs w:val="20"/>
              </w:rPr>
              <w:t>config.AUG_PER_IMAGE; empirically tuned for small dataset</w:t>
            </w:r>
          </w:p>
        </w:tc>
      </w:tr>
      <w:tr w14:paraId="6A2D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D970EDB">
            <w:r>
              <w:rPr>
                <w:rFonts w:ascii="Arial" w:hAnsi="Arial" w:eastAsia="Arial" w:cs="Arial"/>
                <w:sz w:val="20"/>
                <w:szCs w:val="20"/>
              </w:rPr>
              <w:t>Augmentation</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1A7B720">
            <w:r>
              <w:rPr>
                <w:rFonts w:ascii="Arial" w:hAnsi="Arial" w:eastAsia="Arial" w:cs="Arial"/>
                <w:sz w:val="20"/>
                <w:szCs w:val="20"/>
              </w:rPr>
              <w:t>Rotation range</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E4871AA">
            <w:r>
              <w:rPr>
                <w:rFonts w:ascii="Arial" w:hAnsi="Arial" w:eastAsia="Arial" w:cs="Arial"/>
                <w:sz w:val="20"/>
                <w:szCs w:val="20"/>
              </w:rPr>
              <w:t>±15°</w:t>
            </w:r>
          </w:p>
        </w:tc>
        <w:tc>
          <w:tcPr>
            <w:tcW w:w="4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934F7A7">
            <w:r>
              <w:rPr>
                <w:rFonts w:ascii="Arial" w:hAnsi="Arial" w:eastAsia="Arial" w:cs="Arial"/>
                <w:sz w:val="20"/>
                <w:szCs w:val="20"/>
              </w:rPr>
              <w:t>Manual; induces moderate pose variation</w:t>
            </w:r>
          </w:p>
        </w:tc>
      </w:tr>
      <w:tr w14:paraId="60713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BABE87">
            <w:r>
              <w:rPr>
                <w:rFonts w:ascii="Arial" w:hAnsi="Arial" w:eastAsia="Arial" w:cs="Arial"/>
                <w:sz w:val="20"/>
                <w:szCs w:val="20"/>
              </w:rPr>
              <w:t>Augmentation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8634B4">
            <w:r>
              <w:rPr>
                <w:rFonts w:ascii="Arial" w:hAnsi="Arial" w:eastAsia="Arial" w:cs="Arial"/>
                <w:sz w:val="20"/>
                <w:szCs w:val="20"/>
              </w:rPr>
              <w:t>Brightness range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FB7D3E">
            <w:r>
              <w:rPr>
                <w:rFonts w:ascii="Arial" w:hAnsi="Arial" w:eastAsia="Arial" w:cs="Arial"/>
                <w:sz w:val="20"/>
                <w:szCs w:val="20"/>
              </w:rPr>
              <w:t>[0.8, 1.2]</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C9EC58">
            <w:r>
              <w:rPr>
                <w:rFonts w:ascii="Arial" w:hAnsi="Arial" w:eastAsia="Arial" w:cs="Arial"/>
                <w:sz w:val="20"/>
                <w:szCs w:val="20"/>
              </w:rPr>
              <w:t>Manual; handles illumination changes</w:t>
            </w:r>
          </w:p>
        </w:tc>
      </w:tr>
      <w:tr w14:paraId="5AE24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B39B4DA">
            <w:r>
              <w:rPr>
                <w:rFonts w:ascii="Arial" w:hAnsi="Arial" w:eastAsia="Arial" w:cs="Arial"/>
                <w:sz w:val="20"/>
                <w:szCs w:val="20"/>
              </w:rPr>
              <w:t>Augmentation</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0071D9F">
            <w:r>
              <w:rPr>
                <w:rFonts w:ascii="Arial" w:hAnsi="Arial" w:eastAsia="Arial" w:cs="Arial"/>
                <w:sz w:val="20"/>
                <w:szCs w:val="20"/>
              </w:rPr>
              <w:t>Noise std dev</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C5F8708">
            <w:r>
              <w:rPr>
                <w:rFonts w:ascii="Arial" w:hAnsi="Arial" w:eastAsia="Arial" w:cs="Arial"/>
                <w:sz w:val="20"/>
                <w:szCs w:val="20"/>
              </w:rPr>
              <w:t>0.01</w:t>
            </w:r>
          </w:p>
        </w:tc>
        <w:tc>
          <w:tcPr>
            <w:tcW w:w="4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1F36A8D">
            <w:r>
              <w:rPr>
                <w:rFonts w:ascii="Arial" w:hAnsi="Arial" w:eastAsia="Arial" w:cs="Arial"/>
                <w:sz w:val="20"/>
                <w:szCs w:val="20"/>
              </w:rPr>
              <w:t>Manual; light noise for robustness</w:t>
            </w:r>
          </w:p>
        </w:tc>
      </w:tr>
    </w:tbl>
    <w:p w14:paraId="33EA9211">
      <w:pPr>
        <w:spacing w:before="40" w:after="40"/>
      </w:pPr>
    </w:p>
    <w:p w14:paraId="15C0DF2A">
      <w:pPr>
        <w:pStyle w:val="3"/>
        <w:spacing w:before="240" w:after="120"/>
      </w:pPr>
      <w:r>
        <w:rPr>
          <w:rFonts w:ascii="Arial" w:hAnsi="Arial" w:eastAsia="Arial" w:cs="Arial"/>
          <w:b/>
          <w:bCs/>
          <w:color w:val="2E75B6"/>
          <w:sz w:val="26"/>
          <w:szCs w:val="26"/>
        </w:rPr>
        <w:t>6.2 Dataset Split</w:t>
      </w:r>
    </w:p>
    <w:p w14:paraId="01857A6A">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800"/>
        <w:gridCol w:w="5060"/>
      </w:tblGrid>
      <w:tr w14:paraId="6DA45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C8FF2D8">
            <w:r>
              <w:rPr>
                <w:rFonts w:ascii="Arial" w:hAnsi="Arial" w:eastAsia="Arial" w:cs="Arial"/>
                <w:b/>
                <w:bCs/>
                <w:color w:val="FFFFFF"/>
                <w:sz w:val="20"/>
                <w:szCs w:val="20"/>
              </w:rPr>
              <w:t>Parameter</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77A3445">
            <w:r>
              <w:rPr>
                <w:rFonts w:ascii="Arial" w:hAnsi="Arial" w:eastAsia="Arial" w:cs="Arial"/>
                <w:b/>
                <w:bCs/>
                <w:color w:val="FFFFFF"/>
                <w:sz w:val="20"/>
                <w:szCs w:val="20"/>
              </w:rPr>
              <w:t>Value</w:t>
            </w:r>
          </w:p>
        </w:tc>
        <w:tc>
          <w:tcPr>
            <w:tcW w:w="50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979CA30">
            <w:r>
              <w:rPr>
                <w:rFonts w:ascii="Arial" w:hAnsi="Arial" w:eastAsia="Arial" w:cs="Arial"/>
                <w:b/>
                <w:bCs/>
                <w:color w:val="FFFFFF"/>
                <w:sz w:val="20"/>
                <w:szCs w:val="20"/>
              </w:rPr>
              <w:t>Rationale</w:t>
            </w:r>
          </w:p>
        </w:tc>
      </w:tr>
      <w:tr w14:paraId="121C9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228F99B">
            <w:r>
              <w:rPr>
                <w:rFonts w:ascii="Arial" w:hAnsi="Arial" w:eastAsia="Arial" w:cs="Arial"/>
                <w:sz w:val="20"/>
                <w:szCs w:val="20"/>
              </w:rPr>
              <w:t>Train/Val/Test</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B48C868">
            <w:r>
              <w:rPr>
                <w:rFonts w:ascii="Arial" w:hAnsi="Arial" w:eastAsia="Arial" w:cs="Arial"/>
                <w:sz w:val="20"/>
                <w:szCs w:val="20"/>
              </w:rPr>
              <w:t>0.8/0.1/0.1</w:t>
            </w:r>
          </w:p>
        </w:tc>
        <w:tc>
          <w:tcPr>
            <w:tcW w:w="5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694EEAB">
            <w:r>
              <w:rPr>
                <w:rFonts w:ascii="Arial" w:hAnsi="Arial" w:eastAsia="Arial" w:cs="Arial"/>
                <w:sz w:val="20"/>
                <w:szCs w:val="20"/>
              </w:rPr>
              <w:t>Standard stratified split; config.TRAIN_VAL_TEST</w:t>
            </w:r>
          </w:p>
        </w:tc>
      </w:tr>
      <w:tr w14:paraId="4882B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C1F3A8">
            <w:r>
              <w:rPr>
                <w:rFonts w:ascii="Arial" w:hAnsi="Arial" w:eastAsia="Arial" w:cs="Arial"/>
                <w:sz w:val="20"/>
                <w:szCs w:val="20"/>
              </w:rPr>
              <w:t>Stratification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F37021">
            <w:r>
              <w:rPr>
                <w:rFonts w:ascii="Arial" w:hAnsi="Arial" w:eastAsia="Arial" w:cs="Arial"/>
                <w:sz w:val="20"/>
                <w:szCs w:val="20"/>
              </w:rPr>
              <w:t>Per-class</w:t>
            </w:r>
          </w:p>
        </w:tc>
        <w:tc>
          <w:tcPr>
            <w:tcW w:w="5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8E3975">
            <w:r>
              <w:rPr>
                <w:rFonts w:ascii="Arial" w:hAnsi="Arial" w:eastAsia="Arial" w:cs="Arial"/>
                <w:sz w:val="20"/>
                <w:szCs w:val="20"/>
              </w:rPr>
              <w:t>Balanced representation in each split</w:t>
            </w:r>
          </w:p>
        </w:tc>
      </w:tr>
      <w:tr w14:paraId="7EA14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A5724B5">
            <w:r>
              <w:rPr>
                <w:rFonts w:ascii="Arial" w:hAnsi="Arial" w:eastAsia="Arial" w:cs="Arial"/>
                <w:sz w:val="20"/>
                <w:szCs w:val="20"/>
              </w:rPr>
              <w:t>Random seed</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148E57D">
            <w:r>
              <w:rPr>
                <w:rFonts w:ascii="Arial" w:hAnsi="Arial" w:eastAsia="Arial" w:cs="Arial"/>
                <w:sz w:val="20"/>
                <w:szCs w:val="20"/>
              </w:rPr>
              <w:t>42</w:t>
            </w:r>
          </w:p>
        </w:tc>
        <w:tc>
          <w:tcPr>
            <w:tcW w:w="5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70B6B32">
            <w:r>
              <w:rPr>
                <w:rFonts w:ascii="Arial" w:hAnsi="Arial" w:eastAsia="Arial" w:cs="Arial"/>
                <w:sz w:val="20"/>
                <w:szCs w:val="20"/>
              </w:rPr>
              <w:t>Fixed for reproducibility; config.SEED</w:t>
            </w:r>
          </w:p>
        </w:tc>
      </w:tr>
    </w:tbl>
    <w:p w14:paraId="3FA6A4BE">
      <w:pPr>
        <w:spacing w:before="40" w:after="40"/>
      </w:pPr>
    </w:p>
    <w:p w14:paraId="6794CDAF">
      <w:pPr>
        <w:pStyle w:val="3"/>
        <w:spacing w:before="240" w:after="120"/>
      </w:pPr>
      <w:r>
        <w:rPr>
          <w:rFonts w:ascii="Arial" w:hAnsi="Arial" w:eastAsia="Arial" w:cs="Arial"/>
          <w:b/>
          <w:bCs/>
          <w:color w:val="2E75B6"/>
          <w:sz w:val="26"/>
          <w:szCs w:val="26"/>
        </w:rPr>
        <w:t>6.3 Model Training and Selection</w:t>
      </w:r>
    </w:p>
    <w:p w14:paraId="28DE6077">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3960"/>
      </w:tblGrid>
      <w:tr w14:paraId="00092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DE2825F">
            <w:r>
              <w:rPr>
                <w:rFonts w:ascii="Arial" w:hAnsi="Arial" w:eastAsia="Arial" w:cs="Arial"/>
                <w:b/>
                <w:bCs/>
                <w:color w:val="FFFFFF"/>
                <w:sz w:val="20"/>
                <w:szCs w:val="20"/>
              </w:rPr>
              <w:t>Component</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9AA9897">
            <w:r>
              <w:rPr>
                <w:rFonts w:ascii="Arial" w:hAnsi="Arial" w:eastAsia="Arial" w:cs="Arial"/>
                <w:b/>
                <w:bCs/>
                <w:color w:val="FFFFFF"/>
                <w:sz w:val="20"/>
                <w:szCs w:val="20"/>
              </w:rPr>
              <w:t>Parameter</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8DD4A9E">
            <w:r>
              <w:rPr>
                <w:rFonts w:ascii="Arial" w:hAnsi="Arial" w:eastAsia="Arial" w:cs="Arial"/>
                <w:b/>
                <w:bCs/>
                <w:color w:val="FFFFFF"/>
                <w:sz w:val="20"/>
                <w:szCs w:val="20"/>
              </w:rPr>
              <w:t>Value</w:t>
            </w:r>
          </w:p>
        </w:tc>
        <w:tc>
          <w:tcPr>
            <w:tcW w:w="39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9510D27">
            <w:r>
              <w:rPr>
                <w:rFonts w:ascii="Arial" w:hAnsi="Arial" w:eastAsia="Arial" w:cs="Arial"/>
                <w:b/>
                <w:bCs/>
                <w:color w:val="FFFFFF"/>
                <w:sz w:val="20"/>
                <w:szCs w:val="20"/>
              </w:rPr>
              <w:t>Rationale</w:t>
            </w:r>
          </w:p>
        </w:tc>
      </w:tr>
      <w:tr w14:paraId="04D7B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4900BE3">
            <w:r>
              <w:rPr>
                <w:rFonts w:ascii="Arial" w:hAnsi="Arial" w:eastAsia="Arial" w:cs="Arial"/>
                <w:sz w:val="20"/>
                <w:szCs w:val="20"/>
              </w:rPr>
              <w:t>Grid Search</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7620CB9">
            <w:r>
              <w:rPr>
                <w:rFonts w:ascii="Arial" w:hAnsi="Arial" w:eastAsia="Arial" w:cs="Arial"/>
                <w:sz w:val="20"/>
                <w:szCs w:val="20"/>
              </w:rPr>
              <w:t>CV folds</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B43AE2A">
            <w:r>
              <w:rPr>
                <w:rFonts w:ascii="Arial" w:hAnsi="Arial" w:eastAsia="Arial" w:cs="Arial"/>
                <w:sz w:val="20"/>
                <w:szCs w:val="20"/>
              </w:rPr>
              <w:t>5</w:t>
            </w:r>
          </w:p>
        </w:tc>
        <w:tc>
          <w:tcPr>
            <w:tcW w:w="3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279304E">
            <w:r>
              <w:rPr>
                <w:rFonts w:ascii="Arial" w:hAnsi="Arial" w:eastAsia="Arial" w:cs="Arial"/>
                <w:sz w:val="20"/>
                <w:szCs w:val="20"/>
              </w:rPr>
              <w:t>config.CV_FOLDS; standard for small datasets</w:t>
            </w:r>
          </w:p>
        </w:tc>
      </w:tr>
      <w:tr w14:paraId="795B9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CA0E21">
            <w:r>
              <w:rPr>
                <w:rFonts w:ascii="Arial" w:hAnsi="Arial" w:eastAsia="Arial" w:cs="Arial"/>
                <w:sz w:val="20"/>
                <w:szCs w:val="20"/>
              </w:rPr>
              <w:t>Grid Search</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AECC16">
            <w:r>
              <w:rPr>
                <w:rFonts w:ascii="Arial" w:hAnsi="Arial" w:eastAsia="Arial" w:cs="Arial"/>
                <w:sz w:val="20"/>
                <w:szCs w:val="20"/>
              </w:rPr>
              <w:t>Scoring metric</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095C20">
            <w:r>
              <w:rPr>
                <w:rFonts w:ascii="Arial" w:hAnsi="Arial" w:eastAsia="Arial" w:cs="Arial"/>
                <w:sz w:val="20"/>
                <w:szCs w:val="20"/>
              </w:rPr>
              <w:t>Macro-F1</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42876F">
            <w:r>
              <w:rPr>
                <w:rFonts w:ascii="Arial" w:hAnsi="Arial" w:eastAsia="Arial" w:cs="Arial"/>
                <w:sz w:val="20"/>
                <w:szCs w:val="20"/>
              </w:rPr>
              <w:t>Balanced across all 3 classes</w:t>
            </w:r>
          </w:p>
        </w:tc>
      </w:tr>
      <w:tr w14:paraId="56F39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ACDEE60">
            <w:r>
              <w:rPr>
                <w:rFonts w:ascii="Arial" w:hAnsi="Arial" w:eastAsia="Arial" w:cs="Arial"/>
                <w:sz w:val="20"/>
                <w:szCs w:val="20"/>
              </w:rPr>
              <w:t>SVM (Linear)</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4253E33">
            <w:r>
              <w:rPr>
                <w:rFonts w:ascii="Arial" w:hAnsi="Arial" w:eastAsia="Arial" w:cs="Arial"/>
                <w:sz w:val="20"/>
                <w:szCs w:val="20"/>
              </w:rPr>
              <w:t>C values</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DEA428C">
            <w:r>
              <w:rPr>
                <w:rFonts w:ascii="Arial" w:hAnsi="Arial" w:eastAsia="Arial" w:cs="Arial"/>
                <w:sz w:val="20"/>
                <w:szCs w:val="20"/>
              </w:rPr>
              <w:t>{0.1, 1, 10, 100}</w:t>
            </w:r>
          </w:p>
        </w:tc>
        <w:tc>
          <w:tcPr>
            <w:tcW w:w="3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315EF2F">
            <w:r>
              <w:rPr>
                <w:rFonts w:ascii="Arial" w:hAnsi="Arial" w:eastAsia="Arial" w:cs="Arial"/>
                <w:sz w:val="20"/>
                <w:szCs w:val="20"/>
              </w:rPr>
              <w:t>Logarithmic range; standard SVM tuning</w:t>
            </w:r>
          </w:p>
        </w:tc>
      </w:tr>
      <w:tr w14:paraId="60239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2BCD11">
            <w:r>
              <w:rPr>
                <w:rFonts w:ascii="Arial" w:hAnsi="Arial" w:eastAsia="Arial" w:cs="Arial"/>
                <w:sz w:val="20"/>
                <w:szCs w:val="20"/>
              </w:rPr>
              <w:t>SVM (RBF)</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B82221">
            <w:r>
              <w:rPr>
                <w:rFonts w:ascii="Arial" w:hAnsi="Arial" w:eastAsia="Arial" w:cs="Arial"/>
                <w:sz w:val="20"/>
                <w:szCs w:val="20"/>
              </w:rPr>
              <w:t>C values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D55C7D">
            <w:r>
              <w:rPr>
                <w:rFonts w:ascii="Arial" w:hAnsi="Arial" w:eastAsia="Arial" w:cs="Arial"/>
                <w:sz w:val="20"/>
                <w:szCs w:val="20"/>
              </w:rPr>
              <w:t>{0.1, 1, 10, 100}</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894F0C">
            <w:r>
              <w:rPr>
                <w:rFonts w:ascii="Arial" w:hAnsi="Arial" w:eastAsia="Arial" w:cs="Arial"/>
                <w:sz w:val="20"/>
                <w:szCs w:val="20"/>
              </w:rPr>
              <w:t>Same as Linear</w:t>
            </w:r>
          </w:p>
        </w:tc>
      </w:tr>
      <w:tr w14:paraId="75156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EED7A8F">
            <w:r>
              <w:rPr>
                <w:rFonts w:ascii="Arial" w:hAnsi="Arial" w:eastAsia="Arial" w:cs="Arial"/>
                <w:sz w:val="20"/>
                <w:szCs w:val="20"/>
              </w:rPr>
              <w:t>SVM (RBF)</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1A8EE4A">
            <w:r>
              <w:rPr>
                <w:rFonts w:ascii="Arial" w:hAnsi="Arial" w:eastAsia="Arial" w:cs="Arial"/>
                <w:sz w:val="20"/>
                <w:szCs w:val="20"/>
              </w:rPr>
              <w:t>Gamma values</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C94F901">
            <w:r>
              <w:rPr>
                <w:rFonts w:ascii="Arial" w:hAnsi="Arial" w:eastAsia="Arial" w:cs="Arial"/>
                <w:sz w:val="20"/>
                <w:szCs w:val="20"/>
              </w:rPr>
              <w:t>{scale, 0.01, 0.1}</w:t>
            </w:r>
          </w:p>
        </w:tc>
        <w:tc>
          <w:tcPr>
            <w:tcW w:w="3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46D3421">
            <w:r>
              <w:rPr>
                <w:rFonts w:ascii="Arial" w:hAnsi="Arial" w:eastAsia="Arial" w:cs="Arial"/>
                <w:sz w:val="20"/>
                <w:szCs w:val="20"/>
              </w:rPr>
              <w:t>Default + manual extremes</w:t>
            </w:r>
          </w:p>
        </w:tc>
      </w:tr>
      <w:tr w14:paraId="35A25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2CD1F2">
            <w:r>
              <w:rPr>
                <w:rFonts w:ascii="Arial" w:hAnsi="Arial" w:eastAsia="Arial" w:cs="Arial"/>
                <w:sz w:val="20"/>
                <w:szCs w:val="20"/>
              </w:rPr>
              <w:t>MLP</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AEBDF9">
            <w:r>
              <w:rPr>
                <w:rFonts w:ascii="Arial" w:hAnsi="Arial" w:eastAsia="Arial" w:cs="Arial"/>
                <w:sz w:val="20"/>
                <w:szCs w:val="20"/>
              </w:rPr>
              <w:t>Hidden sizes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921BC7">
            <w:r>
              <w:rPr>
                <w:rFonts w:ascii="Arial" w:hAnsi="Arial" w:eastAsia="Arial" w:cs="Arial"/>
                <w:sz w:val="20"/>
                <w:szCs w:val="20"/>
              </w:rPr>
              <w:t>{64, 128}</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C829DC">
            <w:r>
              <w:rPr>
                <w:rFonts w:ascii="Arial" w:hAnsi="Arial" w:eastAsia="Arial" w:cs="Arial"/>
                <w:sz w:val="20"/>
                <w:szCs w:val="20"/>
              </w:rPr>
              <w:t>Small networks for 3-class problem</w:t>
            </w:r>
          </w:p>
        </w:tc>
      </w:tr>
      <w:tr w14:paraId="41C86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28437B0">
            <w:r>
              <w:rPr>
                <w:rFonts w:ascii="Arial" w:hAnsi="Arial" w:eastAsia="Arial" w:cs="Arial"/>
                <w:sz w:val="20"/>
                <w:szCs w:val="20"/>
              </w:rPr>
              <w:t>MLP</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2E056C8">
            <w:r>
              <w:rPr>
                <w:rFonts w:ascii="Arial" w:hAnsi="Arial" w:eastAsia="Arial" w:cs="Arial"/>
                <w:sz w:val="20"/>
                <w:szCs w:val="20"/>
              </w:rPr>
              <w:t>Learning rates</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5E6818A">
            <w:r>
              <w:rPr>
                <w:rFonts w:ascii="Arial" w:hAnsi="Arial" w:eastAsia="Arial" w:cs="Arial"/>
                <w:sz w:val="20"/>
                <w:szCs w:val="20"/>
              </w:rPr>
              <w:t>{1e-3, 1e-4}</w:t>
            </w:r>
          </w:p>
        </w:tc>
        <w:tc>
          <w:tcPr>
            <w:tcW w:w="3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76C955F">
            <w:r>
              <w:rPr>
                <w:rFonts w:ascii="Arial" w:hAnsi="Arial" w:eastAsia="Arial" w:cs="Arial"/>
                <w:sz w:val="20"/>
                <w:szCs w:val="20"/>
              </w:rPr>
              <w:t>Standard Adam defaults</w:t>
            </w:r>
          </w:p>
        </w:tc>
      </w:tr>
      <w:tr w14:paraId="2DEAA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6AFB09">
            <w:r>
              <w:rPr>
                <w:rFonts w:ascii="Arial" w:hAnsi="Arial" w:eastAsia="Arial" w:cs="Arial"/>
                <w:sz w:val="20"/>
                <w:szCs w:val="20"/>
              </w:rPr>
              <w:t>MLP</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7489A7">
            <w:r>
              <w:rPr>
                <w:rFonts w:ascii="Arial" w:hAnsi="Arial" w:eastAsia="Arial" w:cs="Arial"/>
                <w:sz w:val="20"/>
                <w:szCs w:val="20"/>
              </w:rPr>
              <w:t>Max iterations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EB9F1A">
            <w:r>
              <w:rPr>
                <w:rFonts w:ascii="Arial" w:hAnsi="Arial" w:eastAsia="Arial" w:cs="Arial"/>
                <w:sz w:val="20"/>
                <w:szCs w:val="20"/>
              </w:rPr>
              <w:t>200</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161B91">
            <w:r>
              <w:rPr>
                <w:rFonts w:ascii="Arial" w:hAnsi="Arial" w:eastAsia="Arial" w:cs="Arial"/>
                <w:sz w:val="20"/>
                <w:szCs w:val="20"/>
              </w:rPr>
              <w:t>Sufficient for convergence; early stopping enabled</w:t>
            </w:r>
          </w:p>
        </w:tc>
      </w:tr>
      <w:tr w14:paraId="41E03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1CB9E68">
            <w:r>
              <w:rPr>
                <w:rFonts w:ascii="Arial" w:hAnsi="Arial" w:eastAsia="Arial" w:cs="Arial"/>
                <w:sz w:val="20"/>
                <w:szCs w:val="20"/>
              </w:rPr>
              <w:t>MLP</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93CF68F">
            <w:r>
              <w:rPr>
                <w:rFonts w:ascii="Arial" w:hAnsi="Arial" w:eastAsia="Arial" w:cs="Arial"/>
                <w:sz w:val="20"/>
                <w:szCs w:val="20"/>
              </w:rPr>
              <w:t>Weight decay</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4A12089">
            <w:r>
              <w:rPr>
                <w:rFonts w:ascii="Arial" w:hAnsi="Arial" w:eastAsia="Arial" w:cs="Arial"/>
                <w:sz w:val="20"/>
                <w:szCs w:val="20"/>
              </w:rPr>
              <w:t>1e-4</w:t>
            </w:r>
          </w:p>
        </w:tc>
        <w:tc>
          <w:tcPr>
            <w:tcW w:w="3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1A105FC">
            <w:r>
              <w:rPr>
                <w:rFonts w:ascii="Arial" w:hAnsi="Arial" w:eastAsia="Arial" w:cs="Arial"/>
                <w:sz w:val="20"/>
                <w:szCs w:val="20"/>
              </w:rPr>
              <w:t>MLPClassifier default</w:t>
            </w:r>
          </w:p>
        </w:tc>
      </w:tr>
      <w:tr w14:paraId="505A0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853B8B">
            <w:r>
              <w:rPr>
                <w:rFonts w:ascii="Arial" w:hAnsi="Arial" w:eastAsia="Arial" w:cs="Arial"/>
                <w:sz w:val="20"/>
                <w:szCs w:val="20"/>
              </w:rPr>
              <w:t>Selection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95D363">
            <w:r>
              <w:rPr>
                <w:rFonts w:ascii="Arial" w:hAnsi="Arial" w:eastAsia="Arial" w:cs="Arial"/>
                <w:sz w:val="20"/>
                <w:szCs w:val="20"/>
              </w:rPr>
              <w:t>Metric</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E23EC7">
            <w:r>
              <w:rPr>
                <w:rFonts w:ascii="Arial" w:hAnsi="Arial" w:eastAsia="Arial" w:cs="Arial"/>
                <w:sz w:val="20"/>
                <w:szCs w:val="20"/>
              </w:rPr>
              <w:t>Validation Macro-F1</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EA1C03">
            <w:r>
              <w:rPr>
                <w:rFonts w:ascii="Arial" w:hAnsi="Arial" w:eastAsia="Arial" w:cs="Arial"/>
                <w:sz w:val="20"/>
                <w:szCs w:val="20"/>
              </w:rPr>
              <w:t>Highest val F1 wins among families</w:t>
            </w:r>
          </w:p>
        </w:tc>
      </w:tr>
    </w:tbl>
    <w:p w14:paraId="36AF61E1">
      <w:pPr>
        <w:spacing w:before="40" w:after="40"/>
      </w:pPr>
    </w:p>
    <w:p w14:paraId="5A2B2D05">
      <w:pPr>
        <w:pStyle w:val="3"/>
        <w:spacing w:before="240" w:after="120"/>
      </w:pPr>
      <w:r>
        <w:rPr>
          <w:rFonts w:ascii="Arial" w:hAnsi="Arial" w:eastAsia="Arial" w:cs="Arial"/>
          <w:b/>
          <w:bCs/>
          <w:color w:val="2E75B6"/>
          <w:sz w:val="26"/>
          <w:szCs w:val="26"/>
        </w:rPr>
        <w:t>6.4 Threshold Selection</w:t>
      </w:r>
    </w:p>
    <w:p w14:paraId="62B40DDB">
      <w:pPr>
        <w:spacing w:before="80" w:after="80"/>
      </w:pPr>
      <w:r>
        <w:rPr>
          <w:rFonts w:ascii="Arial" w:hAnsi="Arial" w:eastAsia="Arial" w:cs="Arial"/>
          <w:sz w:val="22"/>
          <w:szCs w:val="22"/>
        </w:rPr>
        <w:t>Unknown rejection threshold (τ): 0.55 — set via config.TAU; can be refined via ROC analysis.</w:t>
      </w:r>
    </w:p>
    <w:p w14:paraId="3C910EB8">
      <w:pPr>
        <w:pStyle w:val="3"/>
        <w:spacing w:before="240" w:after="120"/>
      </w:pPr>
      <w:r>
        <w:rPr>
          <w:rFonts w:ascii="Arial" w:hAnsi="Arial" w:eastAsia="Arial" w:cs="Arial"/>
          <w:b/>
          <w:bCs/>
          <w:color w:val="2E75B6"/>
          <w:sz w:val="26"/>
          <w:szCs w:val="26"/>
        </w:rPr>
        <w:t>6.5 Reproducibility</w:t>
      </w:r>
    </w:p>
    <w:p w14:paraId="5F7ECCA6">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160"/>
      </w:tblGrid>
      <w:tr w14:paraId="23EE3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A5F0395">
            <w:r>
              <w:rPr>
                <w:rFonts w:ascii="Arial" w:hAnsi="Arial" w:eastAsia="Arial" w:cs="Arial"/>
                <w:b/>
                <w:bCs/>
                <w:color w:val="FFFFFF"/>
                <w:sz w:val="20"/>
                <w:szCs w:val="20"/>
              </w:rPr>
              <w:t>Setting</w:t>
            </w:r>
          </w:p>
        </w:tc>
        <w:tc>
          <w:tcPr>
            <w:tcW w:w="51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1FAF240">
            <w:r>
              <w:rPr>
                <w:rFonts w:ascii="Arial" w:hAnsi="Arial" w:eastAsia="Arial" w:cs="Arial"/>
                <w:b/>
                <w:bCs/>
                <w:color w:val="FFFFFF"/>
                <w:sz w:val="20"/>
                <w:szCs w:val="20"/>
              </w:rPr>
              <w:t>Value</w:t>
            </w:r>
          </w:p>
        </w:tc>
      </w:tr>
      <w:tr w14:paraId="446B5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2F17E70">
            <w:r>
              <w:rPr>
                <w:rFonts w:ascii="Arial" w:hAnsi="Arial" w:eastAsia="Arial" w:cs="Arial"/>
                <w:sz w:val="20"/>
                <w:szCs w:val="20"/>
              </w:rPr>
              <w:t>Global seed (SEED)</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87CDCC9">
            <w:r>
              <w:rPr>
                <w:rFonts w:ascii="Arial" w:hAnsi="Arial" w:eastAsia="Arial" w:cs="Arial"/>
                <w:sz w:val="20"/>
                <w:szCs w:val="20"/>
              </w:rPr>
              <w:t>42</w:t>
            </w:r>
          </w:p>
        </w:tc>
      </w:tr>
      <w:tr w14:paraId="66D3C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E2AB5A">
            <w:r>
              <w:rPr>
                <w:rFonts w:ascii="Arial" w:hAnsi="Arial" w:eastAsia="Arial" w:cs="Arial"/>
                <w:sz w:val="20"/>
                <w:szCs w:val="20"/>
              </w:rPr>
              <w:t>Python random seed</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B0EA69">
            <w:r>
              <w:rPr>
                <w:rFonts w:ascii="Arial" w:hAnsi="Arial" w:eastAsia="Arial" w:cs="Arial"/>
                <w:sz w:val="20"/>
                <w:szCs w:val="20"/>
              </w:rPr>
              <w:t>42</w:t>
            </w:r>
          </w:p>
        </w:tc>
      </w:tr>
      <w:tr w14:paraId="78754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55CDFD1">
            <w:r>
              <w:rPr>
                <w:rFonts w:ascii="Arial" w:hAnsi="Arial" w:eastAsia="Arial" w:cs="Arial"/>
                <w:sz w:val="20"/>
                <w:szCs w:val="20"/>
              </w:rPr>
              <w:t>NumPy seed</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72BCD28">
            <w:r>
              <w:rPr>
                <w:rFonts w:ascii="Arial" w:hAnsi="Arial" w:eastAsia="Arial" w:cs="Arial"/>
                <w:sz w:val="20"/>
                <w:szCs w:val="20"/>
              </w:rPr>
              <w:t>42</w:t>
            </w:r>
          </w:p>
        </w:tc>
      </w:tr>
      <w:tr w14:paraId="445BB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DB3131">
            <w:r>
              <w:rPr>
                <w:rFonts w:ascii="Arial" w:hAnsi="Arial" w:eastAsia="Arial" w:cs="Arial"/>
                <w:sz w:val="20"/>
                <w:szCs w:val="20"/>
              </w:rPr>
              <w:t>PyTorch seed</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F6A321">
            <w:r>
              <w:rPr>
                <w:rFonts w:ascii="Arial" w:hAnsi="Arial" w:eastAsia="Arial" w:cs="Arial"/>
                <w:sz w:val="20"/>
                <w:szCs w:val="20"/>
              </w:rPr>
              <w:t>42</w:t>
            </w:r>
          </w:p>
        </w:tc>
      </w:tr>
      <w:tr w14:paraId="22DF6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30A08B4">
            <w:r>
              <w:rPr>
                <w:rFonts w:ascii="Arial" w:hAnsi="Arial" w:eastAsia="Arial" w:cs="Arial"/>
                <w:sz w:val="20"/>
                <w:szCs w:val="20"/>
              </w:rPr>
              <w:t>PyTorch CUDA determinism</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4BBBE45">
            <w:r>
              <w:rPr>
                <w:rFonts w:ascii="Arial" w:hAnsi="Arial" w:eastAsia="Arial" w:cs="Arial"/>
                <w:sz w:val="20"/>
                <w:szCs w:val="20"/>
              </w:rPr>
              <w:t>Enabled (torch.backends.cudnn.deterministic=True)</w:t>
            </w:r>
          </w:p>
        </w:tc>
      </w:tr>
      <w:tr w14:paraId="0F2A9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0933C2">
            <w:r>
              <w:rPr>
                <w:rFonts w:ascii="Arial" w:hAnsi="Arial" w:eastAsia="Arial" w:cs="Arial"/>
                <w:sz w:val="20"/>
                <w:szCs w:val="20"/>
              </w:rPr>
              <w:t>PyTorch benchmark</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19C821">
            <w:r>
              <w:rPr>
                <w:rFonts w:ascii="Arial" w:hAnsi="Arial" w:eastAsia="Arial" w:cs="Arial"/>
                <w:sz w:val="20"/>
                <w:szCs w:val="20"/>
              </w:rPr>
              <w:t>Disabled (torch.backends.cudnn.benchmark=False)</w:t>
            </w:r>
          </w:p>
        </w:tc>
      </w:tr>
      <w:tr w14:paraId="13B80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7394758">
            <w:r>
              <w:rPr>
                <w:rFonts w:ascii="Arial" w:hAnsi="Arial" w:eastAsia="Arial" w:cs="Arial"/>
                <w:sz w:val="20"/>
                <w:szCs w:val="20"/>
              </w:rPr>
              <w:t>Dependency versions</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C4EE09C">
            <w:r>
              <w:rPr>
                <w:rFonts w:ascii="Arial" w:hAnsi="Arial" w:eastAsia="Arial" w:cs="Arial"/>
                <w:sz w:val="20"/>
                <w:szCs w:val="20"/>
              </w:rPr>
              <w:t>Pinned in requirements.txt</w:t>
            </w:r>
          </w:p>
        </w:tc>
      </w:tr>
    </w:tbl>
    <w:p w14:paraId="2559C8C3">
      <w:pPr>
        <w:spacing w:before="40" w:after="40"/>
      </w:pPr>
    </w:p>
    <w:p w14:paraId="2C987EA8">
      <w:pPr>
        <w:pStyle w:val="3"/>
        <w:spacing w:before="240" w:after="120"/>
      </w:pPr>
      <w:r>
        <w:rPr>
          <w:rFonts w:ascii="Arial" w:hAnsi="Arial" w:eastAsia="Arial" w:cs="Arial"/>
          <w:b/>
          <w:bCs/>
          <w:color w:val="2E75B6"/>
          <w:sz w:val="26"/>
          <w:szCs w:val="26"/>
        </w:rPr>
        <w:t>6.6 Selection Methodology</w:t>
      </w:r>
    </w:p>
    <w:p w14:paraId="244D492E">
      <w:pPr>
        <w:spacing w:before="80" w:after="80"/>
      </w:pPr>
      <w:r>
        <w:rPr>
          <w:rFonts w:ascii="Arial" w:hAnsi="Arial" w:eastAsia="Arial" w:cs="Arial"/>
          <w:sz w:val="22"/>
          <w:szCs w:val="22"/>
        </w:rPr>
        <w:t>Model selection uses a nested approach with outer split (80/10/10), 5-fold grid search on training set, validation set evaluation, and final test evaluation of the selected model. Total candidates: 4 (Linear SVM) + 12 (RBF SVM) + 4 (MLP) = 20 configurations.</w:t>
      </w:r>
    </w:p>
    <w:p w14:paraId="7EEFF17F">
      <w:pPr>
        <w:spacing w:before="80" w:after="80"/>
      </w:pPr>
      <w:r>
        <w:rPr>
          <w:rFonts w:ascii="Arial" w:hAnsi="Arial" w:eastAsia="Arial" w:cs="Arial"/>
          <w:b/>
          <w:bCs/>
          <w:sz w:val="22"/>
          <w:szCs w:val="22"/>
        </w:rPr>
        <w:t xml:space="preserve">Selection Result: </w:t>
      </w:r>
      <w:r>
        <w:rPr>
          <w:rFonts w:ascii="Arial" w:hAnsi="Arial" w:eastAsia="Arial" w:cs="Arial"/>
          <w:sz w:val="22"/>
          <w:szCs w:val="22"/>
        </w:rPr>
        <w:t>Linear SVM (calibrated), C = 0.1, Validation F1 = 1.0000, Test F1 = 1.0000, Test Accuracy = 1.0000.</w:t>
      </w:r>
    </w:p>
    <w:p w14:paraId="119E013F">
      <w:pPr>
        <w:pBdr>
          <w:bottom w:val="single" w:color="2E75B6" w:sz="6" w:space="1"/>
        </w:pBdr>
        <w:spacing w:before="160" w:after="160"/>
      </w:pPr>
    </w:p>
    <w:p w14:paraId="0F79939E">
      <w:pPr>
        <w:pStyle w:val="2"/>
        <w:spacing w:before="360" w:after="160"/>
      </w:pPr>
      <w:r>
        <w:rPr>
          <w:rFonts w:ascii="Arial" w:hAnsi="Arial" w:eastAsia="Arial" w:cs="Arial"/>
          <w:b/>
          <w:bCs/>
          <w:color w:val="1F4E79"/>
          <w:sz w:val="32"/>
          <w:szCs w:val="32"/>
        </w:rPr>
        <w:t>7. Results and Evaluation</w:t>
      </w:r>
    </w:p>
    <w:p w14:paraId="1E4FB829">
      <w:pPr>
        <w:pStyle w:val="3"/>
        <w:spacing w:before="240" w:after="120"/>
      </w:pPr>
      <w:r>
        <w:rPr>
          <w:rFonts w:ascii="Arial" w:hAnsi="Arial" w:eastAsia="Arial" w:cs="Arial"/>
          <w:b/>
          <w:bCs/>
          <w:color w:val="2E75B6"/>
          <w:sz w:val="26"/>
          <w:szCs w:val="26"/>
        </w:rPr>
        <w:t>7.1 Quantitative Performance</w:t>
      </w:r>
    </w:p>
    <w:p w14:paraId="512C8338">
      <w:pPr>
        <w:pStyle w:val="4"/>
        <w:spacing w:before="180" w:after="80"/>
      </w:pPr>
      <w:r>
        <w:rPr>
          <w:rFonts w:ascii="Arial" w:hAnsi="Arial" w:eastAsia="Arial" w:cs="Arial"/>
          <w:b/>
          <w:bCs/>
          <w:color w:val="2F5597"/>
          <w:sz w:val="24"/>
          <w:szCs w:val="24"/>
        </w:rPr>
        <w:t>7.1.1 Test Set Metrics</w:t>
      </w:r>
    </w:p>
    <w:p w14:paraId="5CFFA9AF">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52D7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84DCB98">
            <w:r>
              <w:rPr>
                <w:rFonts w:ascii="Arial" w:hAnsi="Arial" w:eastAsia="Arial" w:cs="Arial"/>
                <w:b/>
                <w:bCs/>
                <w:color w:val="FFFFFF"/>
                <w:sz w:val="20"/>
                <w:szCs w:val="20"/>
              </w:rPr>
              <w:t>Metric</w:t>
            </w:r>
          </w:p>
        </w:tc>
        <w:tc>
          <w:tcPr>
            <w:tcW w:w="468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DA2315A">
            <w:r>
              <w:rPr>
                <w:rFonts w:ascii="Arial" w:hAnsi="Arial" w:eastAsia="Arial" w:cs="Arial"/>
                <w:b/>
                <w:bCs/>
                <w:color w:val="FFFFFF"/>
                <w:sz w:val="20"/>
                <w:szCs w:val="20"/>
              </w:rPr>
              <w:t>Value</w:t>
            </w:r>
          </w:p>
        </w:tc>
      </w:tr>
      <w:tr w14:paraId="332F1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796EE92">
            <w:r>
              <w:rPr>
                <w:rFonts w:ascii="Arial" w:hAnsi="Arial" w:eastAsia="Arial" w:cs="Arial"/>
                <w:sz w:val="20"/>
                <w:szCs w:val="20"/>
              </w:rPr>
              <w:t>Accuracy</w:t>
            </w:r>
          </w:p>
        </w:tc>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6041493">
            <w:r>
              <w:rPr>
                <w:rFonts w:ascii="Arial" w:hAnsi="Arial" w:eastAsia="Arial" w:cs="Arial"/>
                <w:sz w:val="20"/>
                <w:szCs w:val="20"/>
              </w:rPr>
              <w:t>1.0000 (100%)</w:t>
            </w:r>
          </w:p>
        </w:tc>
      </w:tr>
      <w:tr w14:paraId="0128B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6327C1">
            <w:r>
              <w:rPr>
                <w:rFonts w:ascii="Arial" w:hAnsi="Arial" w:eastAsia="Arial" w:cs="Arial"/>
                <w:sz w:val="20"/>
                <w:szCs w:val="20"/>
              </w:rPr>
              <w:t>Precision (macro)</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40C933">
            <w:r>
              <w:rPr>
                <w:rFonts w:ascii="Arial" w:hAnsi="Arial" w:eastAsia="Arial" w:cs="Arial"/>
                <w:sz w:val="20"/>
                <w:szCs w:val="20"/>
              </w:rPr>
              <w:t>1.0000</w:t>
            </w:r>
          </w:p>
        </w:tc>
      </w:tr>
      <w:tr w14:paraId="7A033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65D0703">
            <w:r>
              <w:rPr>
                <w:rFonts w:ascii="Arial" w:hAnsi="Arial" w:eastAsia="Arial" w:cs="Arial"/>
                <w:sz w:val="20"/>
                <w:szCs w:val="20"/>
              </w:rPr>
              <w:t>Recall (macro)</w:t>
            </w:r>
          </w:p>
        </w:tc>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82FD39C">
            <w:r>
              <w:rPr>
                <w:rFonts w:ascii="Arial" w:hAnsi="Arial" w:eastAsia="Arial" w:cs="Arial"/>
                <w:sz w:val="20"/>
                <w:szCs w:val="20"/>
              </w:rPr>
              <w:t>1.0000</w:t>
            </w:r>
          </w:p>
        </w:tc>
      </w:tr>
      <w:tr w14:paraId="3A048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E88A4B">
            <w:r>
              <w:rPr>
                <w:rFonts w:ascii="Arial" w:hAnsi="Arial" w:eastAsia="Arial" w:cs="Arial"/>
                <w:sz w:val="20"/>
                <w:szCs w:val="20"/>
              </w:rPr>
              <w:t>F1-Score (macro)</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3A138E">
            <w:r>
              <w:rPr>
                <w:rFonts w:ascii="Arial" w:hAnsi="Arial" w:eastAsia="Arial" w:cs="Arial"/>
                <w:sz w:val="20"/>
                <w:szCs w:val="20"/>
              </w:rPr>
              <w:t>1.0000</w:t>
            </w:r>
          </w:p>
        </w:tc>
      </w:tr>
    </w:tbl>
    <w:p w14:paraId="601E446A">
      <w:pPr>
        <w:spacing w:before="40" w:after="40"/>
      </w:pPr>
    </w:p>
    <w:p w14:paraId="6E2FB136">
      <w:pPr>
        <w:pStyle w:val="4"/>
        <w:spacing w:before="180" w:after="80"/>
      </w:pPr>
      <w:r>
        <w:rPr>
          <w:rFonts w:ascii="Arial" w:hAnsi="Arial" w:eastAsia="Arial" w:cs="Arial"/>
          <w:b/>
          <w:bCs/>
          <w:color w:val="2F5597"/>
          <w:sz w:val="24"/>
          <w:szCs w:val="24"/>
        </w:rPr>
        <w:t>7.1.2 Per-Class Performance</w:t>
      </w:r>
    </w:p>
    <w:p w14:paraId="0CFD387E">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640"/>
        <w:gridCol w:w="1640"/>
        <w:gridCol w:w="1640"/>
        <w:gridCol w:w="1640"/>
      </w:tblGrid>
      <w:tr w14:paraId="072A5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864E931">
            <w:r>
              <w:rPr>
                <w:rFonts w:ascii="Arial" w:hAnsi="Arial" w:eastAsia="Arial" w:cs="Arial"/>
                <w:b/>
                <w:bCs/>
                <w:color w:val="FFFFFF"/>
                <w:sz w:val="20"/>
                <w:szCs w:val="20"/>
              </w:rPr>
              <w:t>Class</w:t>
            </w:r>
          </w:p>
        </w:tc>
        <w:tc>
          <w:tcPr>
            <w:tcW w:w="16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3D58A50">
            <w:r>
              <w:rPr>
                <w:rFonts w:ascii="Arial" w:hAnsi="Arial" w:eastAsia="Arial" w:cs="Arial"/>
                <w:b/>
                <w:bCs/>
                <w:color w:val="FFFFFF"/>
                <w:sz w:val="20"/>
                <w:szCs w:val="20"/>
              </w:rPr>
              <w:t>Precision</w:t>
            </w:r>
          </w:p>
        </w:tc>
        <w:tc>
          <w:tcPr>
            <w:tcW w:w="16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21D2DF8">
            <w:r>
              <w:rPr>
                <w:rFonts w:ascii="Arial" w:hAnsi="Arial" w:eastAsia="Arial" w:cs="Arial"/>
                <w:b/>
                <w:bCs/>
                <w:color w:val="FFFFFF"/>
                <w:sz w:val="20"/>
                <w:szCs w:val="20"/>
              </w:rPr>
              <w:t>Recall</w:t>
            </w:r>
          </w:p>
        </w:tc>
        <w:tc>
          <w:tcPr>
            <w:tcW w:w="16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0595C0E">
            <w:r>
              <w:rPr>
                <w:rFonts w:ascii="Arial" w:hAnsi="Arial" w:eastAsia="Arial" w:cs="Arial"/>
                <w:b/>
                <w:bCs/>
                <w:color w:val="FFFFFF"/>
                <w:sz w:val="20"/>
                <w:szCs w:val="20"/>
              </w:rPr>
              <w:t>F1-Score</w:t>
            </w:r>
          </w:p>
        </w:tc>
        <w:tc>
          <w:tcPr>
            <w:tcW w:w="16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7A6774E">
            <w:r>
              <w:rPr>
                <w:rFonts w:ascii="Arial" w:hAnsi="Arial" w:eastAsia="Arial" w:cs="Arial"/>
                <w:b/>
                <w:bCs/>
                <w:color w:val="FFFFFF"/>
                <w:sz w:val="20"/>
                <w:szCs w:val="20"/>
              </w:rPr>
              <w:t>Support</w:t>
            </w:r>
          </w:p>
        </w:tc>
      </w:tr>
      <w:tr w14:paraId="219FF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F8BC938">
            <w:r>
              <w:rPr>
                <w:rFonts w:ascii="Arial" w:hAnsi="Arial" w:eastAsia="Arial" w:cs="Arial"/>
                <w:sz w:val="20"/>
                <w:szCs w:val="20"/>
              </w:rPr>
              <w:t>Ahsan Ali (0)</w:t>
            </w:r>
          </w:p>
        </w:tc>
        <w:tc>
          <w:tcPr>
            <w:tcW w:w="16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44AA761">
            <w:r>
              <w:rPr>
                <w:rFonts w:ascii="Arial" w:hAnsi="Arial" w:eastAsia="Arial" w:cs="Arial"/>
                <w:sz w:val="20"/>
                <w:szCs w:val="20"/>
              </w:rPr>
              <w:t>1.0000</w:t>
            </w:r>
          </w:p>
        </w:tc>
        <w:tc>
          <w:tcPr>
            <w:tcW w:w="16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62562AD">
            <w:r>
              <w:rPr>
                <w:rFonts w:ascii="Arial" w:hAnsi="Arial" w:eastAsia="Arial" w:cs="Arial"/>
                <w:sz w:val="20"/>
                <w:szCs w:val="20"/>
              </w:rPr>
              <w:t>1.0000</w:t>
            </w:r>
          </w:p>
        </w:tc>
        <w:tc>
          <w:tcPr>
            <w:tcW w:w="16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E143AB3">
            <w:r>
              <w:rPr>
                <w:rFonts w:ascii="Arial" w:hAnsi="Arial" w:eastAsia="Arial" w:cs="Arial"/>
                <w:sz w:val="20"/>
                <w:szCs w:val="20"/>
              </w:rPr>
              <w:t>1.0000</w:t>
            </w:r>
          </w:p>
        </w:tc>
        <w:tc>
          <w:tcPr>
            <w:tcW w:w="16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6FFFD9A">
            <w:r>
              <w:rPr>
                <w:rFonts w:ascii="Arial" w:hAnsi="Arial" w:eastAsia="Arial" w:cs="Arial"/>
                <w:sz w:val="20"/>
                <w:szCs w:val="20"/>
              </w:rPr>
              <w:t>32</w:t>
            </w:r>
          </w:p>
        </w:tc>
      </w:tr>
      <w:tr w14:paraId="66C48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345DB3">
            <w:r>
              <w:rPr>
                <w:rFonts w:ascii="Arial" w:hAnsi="Arial" w:eastAsia="Arial" w:cs="Arial"/>
                <w:sz w:val="20"/>
                <w:szCs w:val="20"/>
              </w:rPr>
              <w:t>Mohammad Anas (1)</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EBAD76">
            <w:r>
              <w:rPr>
                <w:rFonts w:ascii="Arial" w:hAnsi="Arial" w:eastAsia="Arial" w:cs="Arial"/>
                <w:sz w:val="20"/>
                <w:szCs w:val="20"/>
              </w:rPr>
              <w:t>1.0000</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27E191">
            <w:r>
              <w:rPr>
                <w:rFonts w:ascii="Arial" w:hAnsi="Arial" w:eastAsia="Arial" w:cs="Arial"/>
                <w:sz w:val="20"/>
                <w:szCs w:val="20"/>
              </w:rPr>
              <w:t>1.0000</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D2CFBF">
            <w:r>
              <w:rPr>
                <w:rFonts w:ascii="Arial" w:hAnsi="Arial" w:eastAsia="Arial" w:cs="Arial"/>
                <w:sz w:val="20"/>
                <w:szCs w:val="20"/>
              </w:rPr>
              <w:t>1.0000</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6ACBE1">
            <w:r>
              <w:rPr>
                <w:rFonts w:ascii="Arial" w:hAnsi="Arial" w:eastAsia="Arial" w:cs="Arial"/>
                <w:sz w:val="20"/>
                <w:szCs w:val="20"/>
              </w:rPr>
              <w:t>32</w:t>
            </w:r>
          </w:p>
        </w:tc>
      </w:tr>
      <w:tr w14:paraId="3E9BA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EACD38E">
            <w:r>
              <w:rPr>
                <w:rFonts w:ascii="Arial" w:hAnsi="Arial" w:eastAsia="Arial" w:cs="Arial"/>
                <w:sz w:val="20"/>
                <w:szCs w:val="20"/>
              </w:rPr>
              <w:t>Anas Khan (2)</w:t>
            </w:r>
          </w:p>
        </w:tc>
        <w:tc>
          <w:tcPr>
            <w:tcW w:w="16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0C946AB">
            <w:r>
              <w:rPr>
                <w:rFonts w:ascii="Arial" w:hAnsi="Arial" w:eastAsia="Arial" w:cs="Arial"/>
                <w:sz w:val="20"/>
                <w:szCs w:val="20"/>
              </w:rPr>
              <w:t>1.0000</w:t>
            </w:r>
          </w:p>
        </w:tc>
        <w:tc>
          <w:tcPr>
            <w:tcW w:w="16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61FF978">
            <w:r>
              <w:rPr>
                <w:rFonts w:ascii="Arial" w:hAnsi="Arial" w:eastAsia="Arial" w:cs="Arial"/>
                <w:sz w:val="20"/>
                <w:szCs w:val="20"/>
              </w:rPr>
              <w:t>1.0000</w:t>
            </w:r>
          </w:p>
        </w:tc>
        <w:tc>
          <w:tcPr>
            <w:tcW w:w="16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5B1FD32">
            <w:r>
              <w:rPr>
                <w:rFonts w:ascii="Arial" w:hAnsi="Arial" w:eastAsia="Arial" w:cs="Arial"/>
                <w:sz w:val="20"/>
                <w:szCs w:val="20"/>
              </w:rPr>
              <w:t>1.0000</w:t>
            </w:r>
          </w:p>
        </w:tc>
        <w:tc>
          <w:tcPr>
            <w:tcW w:w="16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E5E37BE">
            <w:r>
              <w:rPr>
                <w:rFonts w:ascii="Arial" w:hAnsi="Arial" w:eastAsia="Arial" w:cs="Arial"/>
                <w:sz w:val="20"/>
                <w:szCs w:val="20"/>
              </w:rPr>
              <w:t>32</w:t>
            </w:r>
          </w:p>
        </w:tc>
      </w:tr>
    </w:tbl>
    <w:p w14:paraId="41EA6B6F">
      <w:pPr>
        <w:spacing w:before="40" w:after="40"/>
      </w:pPr>
    </w:p>
    <w:p w14:paraId="19E9A51B">
      <w:pPr>
        <w:spacing w:before="120" w:after="60"/>
        <w:jc w:val="center"/>
      </w:pPr>
      <w:r>
        <w:drawing>
          <wp:inline distT="0" distB="0" distL="0" distR="0">
            <wp:extent cx="3771900" cy="3019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3771900" cy="3019425"/>
                    </a:xfrm>
                    <a:prstGeom prst="rect">
                      <a:avLst/>
                    </a:prstGeom>
                  </pic:spPr>
                </pic:pic>
              </a:graphicData>
            </a:graphic>
          </wp:inline>
        </w:drawing>
      </w:r>
    </w:p>
    <w:p w14:paraId="043CB089">
      <w:pPr>
        <w:spacing w:before="0" w:after="200"/>
        <w:jc w:val="center"/>
      </w:pPr>
      <w:r>
        <w:rPr>
          <w:rFonts w:ascii="Arial" w:hAnsi="Arial" w:eastAsia="Arial" w:cs="Arial"/>
          <w:i/>
          <w:iCs/>
          <w:color w:val="444444"/>
          <w:sz w:val="20"/>
          <w:szCs w:val="20"/>
        </w:rPr>
        <w:t>Figure 4: Test set confusion matrix showing perfect diagonal (100% accuracy). No misclassifications occurred across all 96 test samples.</w:t>
      </w:r>
    </w:p>
    <w:p w14:paraId="4BE86BC1">
      <w:pPr>
        <w:pStyle w:val="3"/>
        <w:spacing w:before="240" w:after="120"/>
      </w:pPr>
      <w:r>
        <w:rPr>
          <w:rFonts w:ascii="Arial" w:hAnsi="Arial" w:eastAsia="Arial" w:cs="Arial"/>
          <w:b/>
          <w:bCs/>
          <w:color w:val="2E75B6"/>
          <w:sz w:val="26"/>
          <w:szCs w:val="26"/>
        </w:rPr>
        <w:t>7.2 Classifier Comparison</w:t>
      </w:r>
    </w:p>
    <w:p w14:paraId="7E84BC58">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40"/>
        <w:gridCol w:w="1220"/>
        <w:gridCol w:w="1220"/>
        <w:gridCol w:w="1220"/>
        <w:gridCol w:w="1220"/>
        <w:gridCol w:w="1220"/>
        <w:gridCol w:w="1220"/>
      </w:tblGrid>
      <w:tr w14:paraId="4B112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1800F21">
            <w:r>
              <w:rPr>
                <w:rFonts w:ascii="Arial" w:hAnsi="Arial" w:eastAsia="Arial" w:cs="Arial"/>
                <w:b/>
                <w:bCs/>
                <w:color w:val="FFFFFF"/>
                <w:sz w:val="20"/>
                <w:szCs w:val="20"/>
              </w:rPr>
              <w:t>Family</w:t>
            </w:r>
          </w:p>
        </w:tc>
        <w:tc>
          <w:tcPr>
            <w:tcW w:w="12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51B03A6">
            <w:r>
              <w:rPr>
                <w:rFonts w:ascii="Arial" w:hAnsi="Arial" w:eastAsia="Arial" w:cs="Arial"/>
                <w:b/>
                <w:bCs/>
                <w:color w:val="FFFFFF"/>
                <w:sz w:val="20"/>
                <w:szCs w:val="20"/>
              </w:rPr>
              <w:t>Val F1</w:t>
            </w:r>
          </w:p>
        </w:tc>
        <w:tc>
          <w:tcPr>
            <w:tcW w:w="12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A85835A">
            <w:r>
              <w:rPr>
                <w:rFonts w:ascii="Arial" w:hAnsi="Arial" w:eastAsia="Arial" w:cs="Arial"/>
                <w:b/>
                <w:bCs/>
                <w:color w:val="FFFFFF"/>
                <w:sz w:val="20"/>
                <w:szCs w:val="20"/>
              </w:rPr>
              <w:t>Val Acc</w:t>
            </w:r>
          </w:p>
        </w:tc>
        <w:tc>
          <w:tcPr>
            <w:tcW w:w="12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37914BC">
            <w:r>
              <w:rPr>
                <w:rFonts w:ascii="Arial" w:hAnsi="Arial" w:eastAsia="Arial" w:cs="Arial"/>
                <w:b/>
                <w:bCs/>
                <w:color w:val="FFFFFF"/>
                <w:sz w:val="20"/>
                <w:szCs w:val="20"/>
              </w:rPr>
              <w:t>Test F1</w:t>
            </w:r>
          </w:p>
        </w:tc>
        <w:tc>
          <w:tcPr>
            <w:tcW w:w="12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D449000">
            <w:r>
              <w:rPr>
                <w:rFonts w:ascii="Arial" w:hAnsi="Arial" w:eastAsia="Arial" w:cs="Arial"/>
                <w:b/>
                <w:bCs/>
                <w:color w:val="FFFFFF"/>
                <w:sz w:val="20"/>
                <w:szCs w:val="20"/>
              </w:rPr>
              <w:t>Test Acc</w:t>
            </w:r>
          </w:p>
        </w:tc>
        <w:tc>
          <w:tcPr>
            <w:tcW w:w="12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107108D">
            <w:r>
              <w:rPr>
                <w:rFonts w:ascii="Arial" w:hAnsi="Arial" w:eastAsia="Arial" w:cs="Arial"/>
                <w:b/>
                <w:bCs/>
                <w:color w:val="FFFFFF"/>
                <w:sz w:val="20"/>
                <w:szCs w:val="20"/>
              </w:rPr>
              <w:t>CV Mean</w:t>
            </w:r>
          </w:p>
        </w:tc>
        <w:tc>
          <w:tcPr>
            <w:tcW w:w="12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BA2C4F7">
            <w:r>
              <w:rPr>
                <w:rFonts w:ascii="Arial" w:hAnsi="Arial" w:eastAsia="Arial" w:cs="Arial"/>
                <w:b/>
                <w:bCs/>
                <w:color w:val="FFFFFF"/>
                <w:sz w:val="20"/>
                <w:szCs w:val="20"/>
              </w:rPr>
              <w:t>CV Std</w:t>
            </w:r>
          </w:p>
        </w:tc>
      </w:tr>
      <w:tr w14:paraId="57A4F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754536E">
            <w:r>
              <w:rPr>
                <w:rFonts w:ascii="Arial" w:hAnsi="Arial" w:eastAsia="Arial" w:cs="Arial"/>
                <w:sz w:val="20"/>
                <w:szCs w:val="20"/>
              </w:rPr>
              <w:t>Linear SVM</w:t>
            </w:r>
          </w:p>
        </w:tc>
        <w:tc>
          <w:tcPr>
            <w:tcW w:w="12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0DB5A6A">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D39DFE4">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7ECECC9">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544E0F2">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4DAABB6">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0FA871E">
            <w:r>
              <w:rPr>
                <w:rFonts w:ascii="Arial" w:hAnsi="Arial" w:eastAsia="Arial" w:cs="Arial"/>
                <w:sz w:val="20"/>
                <w:szCs w:val="20"/>
              </w:rPr>
              <w:t>0.0</w:t>
            </w:r>
          </w:p>
        </w:tc>
      </w:tr>
      <w:tr w14:paraId="07F57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E5F878">
            <w:r>
              <w:rPr>
                <w:rFonts w:ascii="Arial" w:hAnsi="Arial" w:eastAsia="Arial" w:cs="Arial"/>
                <w:sz w:val="20"/>
                <w:szCs w:val="20"/>
              </w:rPr>
              <w:t>RBF SVM</w:t>
            </w:r>
          </w:p>
        </w:tc>
        <w:tc>
          <w:tcPr>
            <w:tcW w:w="12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2553DA">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AE5035">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F06727">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641A80">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E87AC7">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16A7FF">
            <w:r>
              <w:rPr>
                <w:rFonts w:ascii="Arial" w:hAnsi="Arial" w:eastAsia="Arial" w:cs="Arial"/>
                <w:sz w:val="20"/>
                <w:szCs w:val="20"/>
              </w:rPr>
              <w:t>0.0</w:t>
            </w:r>
          </w:p>
        </w:tc>
      </w:tr>
      <w:tr w14:paraId="41A97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2471367">
            <w:r>
              <w:rPr>
                <w:rFonts w:ascii="Arial" w:hAnsi="Arial" w:eastAsia="Arial" w:cs="Arial"/>
                <w:sz w:val="20"/>
                <w:szCs w:val="20"/>
              </w:rPr>
              <w:t>MLP</w:t>
            </w:r>
          </w:p>
        </w:tc>
        <w:tc>
          <w:tcPr>
            <w:tcW w:w="12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D1FF57E">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FBB2208">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17A8F27">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A5977A7">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E383163">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CCC8958">
            <w:r>
              <w:rPr>
                <w:rFonts w:ascii="Arial" w:hAnsi="Arial" w:eastAsia="Arial" w:cs="Arial"/>
                <w:sz w:val="20"/>
                <w:szCs w:val="20"/>
              </w:rPr>
              <w:t>0.0</w:t>
            </w:r>
          </w:p>
        </w:tc>
      </w:tr>
    </w:tbl>
    <w:p w14:paraId="331A4B6D">
      <w:pPr>
        <w:spacing w:before="40" w:after="40"/>
      </w:pPr>
    </w:p>
    <w:p w14:paraId="17DC5579">
      <w:pPr>
        <w:spacing w:before="80" w:after="80"/>
      </w:pPr>
      <w:r>
        <w:rPr>
          <w:rFonts w:ascii="Arial" w:hAnsi="Arial" w:eastAsia="Arial" w:cs="Arial"/>
          <w:sz w:val="22"/>
          <w:szCs w:val="22"/>
        </w:rPr>
        <w:t>Selection Justification: Linear SVM is chosen for simplicity, interpretability, and computational efficiency, while maintaining perfect performance.</w:t>
      </w:r>
    </w:p>
    <w:p w14:paraId="188F47A5">
      <w:pPr>
        <w:pStyle w:val="3"/>
        <w:spacing w:before="240" w:after="120"/>
      </w:pPr>
      <w:r>
        <w:rPr>
          <w:rFonts w:ascii="Arial" w:hAnsi="Arial" w:eastAsia="Arial" w:cs="Arial"/>
          <w:b/>
          <w:bCs/>
          <w:color w:val="2E75B6"/>
          <w:sz w:val="26"/>
          <w:szCs w:val="26"/>
        </w:rPr>
        <w:t>7.3 Embedding Space Visualization</w:t>
      </w:r>
    </w:p>
    <w:p w14:paraId="6CDD28DF">
      <w:pPr>
        <w:spacing w:before="80" w:after="80"/>
      </w:pPr>
      <w:r>
        <w:rPr>
          <w:rFonts w:ascii="Arial" w:hAnsi="Arial" w:eastAsia="Arial" w:cs="Arial"/>
          <w:sz w:val="22"/>
          <w:szCs w:val="22"/>
        </w:rPr>
        <w:t>The learned embedding space exhibits clear separation between identity classes, as visualized via t-SNE dimensionality reduction:</w:t>
      </w:r>
    </w:p>
    <w:p w14:paraId="71B1CE9B">
      <w:pPr>
        <w:spacing w:before="40" w:after="40"/>
      </w:pPr>
    </w:p>
    <w:p w14:paraId="767C4C8A">
      <w:pPr>
        <w:spacing w:before="120" w:after="60"/>
        <w:jc w:val="center"/>
      </w:pPr>
      <w:r>
        <w:drawing>
          <wp:inline distT="0" distB="0" distL="0" distR="0">
            <wp:extent cx="41148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4114800" cy="3086100"/>
                    </a:xfrm>
                    <a:prstGeom prst="rect">
                      <a:avLst/>
                    </a:prstGeom>
                  </pic:spPr>
                </pic:pic>
              </a:graphicData>
            </a:graphic>
          </wp:inline>
        </w:drawing>
      </w:r>
    </w:p>
    <w:p w14:paraId="29238514">
      <w:pPr>
        <w:spacing w:before="0" w:after="200"/>
        <w:jc w:val="center"/>
      </w:pPr>
      <w:r>
        <w:rPr>
          <w:rFonts w:ascii="Arial" w:hAnsi="Arial" w:eastAsia="Arial" w:cs="Arial"/>
          <w:i/>
          <w:iCs/>
          <w:color w:val="444444"/>
          <w:sz w:val="20"/>
          <w:szCs w:val="20"/>
        </w:rPr>
        <w:t>Figure 5: t-SNE projection of 512-dimensional FaceNet embeddings. Three well-separated clusters correspond to the three identity classes, indicating strong discriminative power from the frozen encoder.</w:t>
      </w:r>
    </w:p>
    <w:p w14:paraId="108102DF">
      <w:pPr>
        <w:pStyle w:val="3"/>
        <w:spacing w:before="240" w:after="120"/>
      </w:pPr>
      <w:r>
        <w:rPr>
          <w:rFonts w:ascii="Arial" w:hAnsi="Arial" w:eastAsia="Arial" w:cs="Arial"/>
          <w:b/>
          <w:bCs/>
          <w:color w:val="2E75B6"/>
          <w:sz w:val="26"/>
          <w:szCs w:val="26"/>
        </w:rPr>
        <w:t>7.4 Open-Set Rejection Performance</w:t>
      </w:r>
    </w:p>
    <w:p w14:paraId="44BFB155">
      <w:pPr>
        <w:spacing w:before="80" w:after="80"/>
      </w:pPr>
      <w:r>
        <w:rPr>
          <w:rFonts w:ascii="Arial" w:hAnsi="Arial" w:eastAsia="Arial" w:cs="Arial"/>
          <w:sz w:val="22"/>
          <w:szCs w:val="22"/>
        </w:rPr>
        <w:t>Threshold sweeps evaluate the trade-off between genuine acceptance rate (TAR) and impostor rejection rate (IRR). As τ increases from 0 to 1, genuine acceptance rate remains high (&gt;0.9) while impostor rejection rate monotonically increases, reaching 1.0 at τ ≈ 0.85.</w:t>
      </w:r>
    </w:p>
    <w:p w14:paraId="28E2059D">
      <w:pPr>
        <w:spacing w:before="40" w:after="40"/>
      </w:pPr>
    </w:p>
    <w:p w14:paraId="106DF919">
      <w:pPr>
        <w:spacing w:before="120" w:after="60"/>
        <w:jc w:val="center"/>
      </w:pPr>
      <w:r>
        <w:drawing>
          <wp:inline distT="0" distB="0" distL="0" distR="0">
            <wp:extent cx="4114800" cy="2571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4114800" cy="2571750"/>
                    </a:xfrm>
                    <a:prstGeom prst="rect">
                      <a:avLst/>
                    </a:prstGeom>
                  </pic:spPr>
                </pic:pic>
              </a:graphicData>
            </a:graphic>
          </wp:inline>
        </w:drawing>
      </w:r>
    </w:p>
    <w:p w14:paraId="05E41C8F">
      <w:pPr>
        <w:spacing w:before="0" w:after="200"/>
        <w:jc w:val="center"/>
      </w:pPr>
      <w:r>
        <w:rPr>
          <w:rFonts w:ascii="Arial" w:hAnsi="Arial" w:eastAsia="Arial" w:cs="Arial"/>
          <w:i/>
          <w:iCs/>
          <w:color w:val="444444"/>
          <w:sz w:val="20"/>
          <w:szCs w:val="20"/>
        </w:rPr>
        <w:t>Figure 6: Open-set rejection ROC analysis. Recommended τ = 0.55 balances genuine acceptance and impostor rejection.</w:t>
      </w:r>
    </w:p>
    <w:p w14:paraId="0A42EE13">
      <w:pPr>
        <w:pStyle w:val="3"/>
        <w:spacing w:before="240" w:after="120"/>
      </w:pPr>
      <w:r>
        <w:rPr>
          <w:rFonts w:ascii="Arial" w:hAnsi="Arial" w:eastAsia="Arial" w:cs="Arial"/>
          <w:b/>
          <w:bCs/>
          <w:color w:val="2E75B6"/>
          <w:sz w:val="26"/>
          <w:szCs w:val="26"/>
        </w:rPr>
        <w:t>7.5 Runtime Performance</w:t>
      </w:r>
    </w:p>
    <w:p w14:paraId="13E335E2">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2340"/>
        <w:gridCol w:w="2340"/>
      </w:tblGrid>
      <w:tr w14:paraId="76C42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182BAB5">
            <w:r>
              <w:rPr>
                <w:rFonts w:ascii="Arial" w:hAnsi="Arial" w:eastAsia="Arial" w:cs="Arial"/>
                <w:b/>
                <w:bCs/>
                <w:color w:val="FFFFFF"/>
                <w:sz w:val="20"/>
                <w:szCs w:val="20"/>
              </w:rPr>
              <w:t>Stage</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D393FF9">
            <w:r>
              <w:rPr>
                <w:rFonts w:ascii="Arial" w:hAnsi="Arial" w:eastAsia="Arial" w:cs="Arial"/>
                <w:b/>
                <w:bCs/>
                <w:color w:val="FFFFFF"/>
                <w:sz w:val="20"/>
                <w:szCs w:val="20"/>
              </w:rPr>
              <w:t>Time (ms)</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FD72ABE">
            <w:r>
              <w:rPr>
                <w:rFonts w:ascii="Arial" w:hAnsi="Arial" w:eastAsia="Arial" w:cs="Arial"/>
                <w:b/>
                <w:bCs/>
                <w:color w:val="FFFFFF"/>
                <w:sz w:val="20"/>
                <w:szCs w:val="20"/>
              </w:rPr>
              <w:t>FPS</w:t>
            </w:r>
          </w:p>
        </w:tc>
      </w:tr>
      <w:tr w14:paraId="4F686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7021D28">
            <w:r>
              <w:rPr>
                <w:rFonts w:ascii="Arial" w:hAnsi="Arial" w:eastAsia="Arial" w:cs="Arial"/>
                <w:sz w:val="20"/>
                <w:szCs w:val="20"/>
              </w:rPr>
              <w:t>Face detection (HOG)</w:t>
            </w:r>
          </w:p>
        </w:tc>
        <w:tc>
          <w:tcPr>
            <w:tcW w:w="23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83B570">
            <w:r>
              <w:rPr>
                <w:rFonts w:ascii="Arial" w:hAnsi="Arial" w:eastAsia="Arial" w:cs="Arial"/>
                <w:sz w:val="20"/>
                <w:szCs w:val="20"/>
              </w:rPr>
              <w:t>15–20</w:t>
            </w:r>
          </w:p>
        </w:tc>
        <w:tc>
          <w:tcPr>
            <w:tcW w:w="23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C76174">
            <w:r>
              <w:rPr>
                <w:rFonts w:ascii="Arial" w:hAnsi="Arial" w:eastAsia="Arial" w:cs="Arial"/>
                <w:sz w:val="20"/>
                <w:szCs w:val="20"/>
              </w:rPr>
              <w:t>~50–60</w:t>
            </w:r>
          </w:p>
        </w:tc>
      </w:tr>
      <w:tr w14:paraId="53B4B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E30E18">
            <w:r>
              <w:rPr>
                <w:rFonts w:ascii="Arial" w:hAnsi="Arial" w:eastAsia="Arial" w:cs="Arial"/>
                <w:sz w:val="20"/>
                <w:szCs w:val="20"/>
              </w:rPr>
              <w:t>Face alignment</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FAE602">
            <w:r>
              <w:rPr>
                <w:rFonts w:ascii="Arial" w:hAnsi="Arial" w:eastAsia="Arial" w:cs="Arial"/>
                <w:sz w:val="20"/>
                <w:szCs w:val="20"/>
              </w:rPr>
              <w:t>2–3</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51D774">
            <w:r>
              <w:rPr>
                <w:rFonts w:ascii="Arial" w:hAnsi="Arial" w:eastAsia="Arial" w:cs="Arial"/>
                <w:sz w:val="20"/>
                <w:szCs w:val="20"/>
              </w:rPr>
              <w:t>&gt;300</w:t>
            </w:r>
          </w:p>
        </w:tc>
      </w:tr>
      <w:tr w14:paraId="15BEF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08FF31A">
            <w:r>
              <w:rPr>
                <w:rFonts w:ascii="Arial" w:hAnsi="Arial" w:eastAsia="Arial" w:cs="Arial"/>
                <w:sz w:val="20"/>
                <w:szCs w:val="20"/>
              </w:rPr>
              <w:t>Embedding extraction (FaceNet)</w:t>
            </w:r>
          </w:p>
        </w:tc>
        <w:tc>
          <w:tcPr>
            <w:tcW w:w="23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F71BAD3">
            <w:r>
              <w:rPr>
                <w:rFonts w:ascii="Arial" w:hAnsi="Arial" w:eastAsia="Arial" w:cs="Arial"/>
                <w:sz w:val="20"/>
                <w:szCs w:val="20"/>
              </w:rPr>
              <w:t>30–40</w:t>
            </w:r>
          </w:p>
        </w:tc>
        <w:tc>
          <w:tcPr>
            <w:tcW w:w="23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1620E0F">
            <w:r>
              <w:rPr>
                <w:rFonts w:ascii="Arial" w:hAnsi="Arial" w:eastAsia="Arial" w:cs="Arial"/>
                <w:sz w:val="20"/>
                <w:szCs w:val="20"/>
              </w:rPr>
              <w:t>~25–30</w:t>
            </w:r>
          </w:p>
        </w:tc>
      </w:tr>
      <w:tr w14:paraId="68F03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642CA3">
            <w:r>
              <w:rPr>
                <w:rFonts w:ascii="Arial" w:hAnsi="Arial" w:eastAsia="Arial" w:cs="Arial"/>
                <w:sz w:val="20"/>
                <w:szCs w:val="20"/>
              </w:rPr>
              <w:t>Classification (SVM)</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DFD1BA">
            <w:r>
              <w:rPr>
                <w:rFonts w:ascii="Arial" w:hAnsi="Arial" w:eastAsia="Arial" w:cs="Arial"/>
                <w:sz w:val="20"/>
                <w:szCs w:val="20"/>
              </w:rPr>
              <w:t>&lt;1</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A8D465">
            <w:r>
              <w:rPr>
                <w:rFonts w:ascii="Arial" w:hAnsi="Arial" w:eastAsia="Arial" w:cs="Arial"/>
                <w:sz w:val="20"/>
                <w:szCs w:val="20"/>
              </w:rPr>
              <w:t>&gt;1000</w:t>
            </w:r>
          </w:p>
        </w:tc>
      </w:tr>
      <w:tr w14:paraId="629B5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6AD2859">
            <w:r>
              <w:rPr>
                <w:rFonts w:ascii="Arial" w:hAnsi="Arial" w:eastAsia="Arial" w:cs="Arial"/>
                <w:sz w:val="20"/>
                <w:szCs w:val="20"/>
              </w:rPr>
              <w:t>Total per face</w:t>
            </w:r>
          </w:p>
        </w:tc>
        <w:tc>
          <w:tcPr>
            <w:tcW w:w="23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A006D09">
            <w:r>
              <w:rPr>
                <w:rFonts w:ascii="Arial" w:hAnsi="Arial" w:eastAsia="Arial" w:cs="Arial"/>
                <w:sz w:val="20"/>
                <w:szCs w:val="20"/>
              </w:rPr>
              <w:t>50–65</w:t>
            </w:r>
          </w:p>
        </w:tc>
        <w:tc>
          <w:tcPr>
            <w:tcW w:w="23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9C2BE76">
            <w:r>
              <w:rPr>
                <w:rFonts w:ascii="Arial" w:hAnsi="Arial" w:eastAsia="Arial" w:cs="Arial"/>
                <w:sz w:val="20"/>
                <w:szCs w:val="20"/>
              </w:rPr>
              <w:t>~15–20</w:t>
            </w:r>
          </w:p>
        </w:tc>
      </w:tr>
    </w:tbl>
    <w:p w14:paraId="568E4045">
      <w:pPr>
        <w:spacing w:before="40" w:after="40"/>
      </w:pPr>
    </w:p>
    <w:p w14:paraId="4B095E4A">
      <w:pPr>
        <w:pStyle w:val="3"/>
        <w:spacing w:before="240" w:after="120"/>
      </w:pPr>
      <w:r>
        <w:rPr>
          <w:rFonts w:ascii="Arial" w:hAnsi="Arial" w:eastAsia="Arial" w:cs="Arial"/>
          <w:b/>
          <w:bCs/>
          <w:color w:val="2E75B6"/>
          <w:sz w:val="26"/>
          <w:szCs w:val="26"/>
        </w:rPr>
        <w:t>7.6 Qualitative Results</w:t>
      </w:r>
    </w:p>
    <w:p w14:paraId="2F5F43FC">
      <w:pPr>
        <w:spacing w:before="40" w:after="40"/>
      </w:pPr>
    </w:p>
    <w:p w14:paraId="52F1A37C">
      <w:pPr>
        <w:spacing w:before="120" w:after="60"/>
        <w:jc w:val="center"/>
      </w:pPr>
      <w:r>
        <w:drawing>
          <wp:inline distT="0" distB="0" distL="0" distR="0">
            <wp:extent cx="3771900" cy="3771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3771900" cy="3771900"/>
                    </a:xfrm>
                    <a:prstGeom prst="rect">
                      <a:avLst/>
                    </a:prstGeom>
                  </pic:spPr>
                </pic:pic>
              </a:graphicData>
            </a:graphic>
          </wp:inline>
        </w:drawing>
      </w:r>
    </w:p>
    <w:p w14:paraId="04564493">
      <w:pPr>
        <w:spacing w:before="0" w:after="200"/>
        <w:jc w:val="center"/>
      </w:pPr>
      <w:r>
        <w:rPr>
          <w:rFonts w:ascii="Arial" w:hAnsi="Arial" w:eastAsia="Arial" w:cs="Arial"/>
          <w:i/>
          <w:iCs/>
          <w:color w:val="444444"/>
          <w:sz w:val="20"/>
          <w:szCs w:val="20"/>
        </w:rPr>
        <w:t>Figure 7: Qualitative predictions from live recognition. All visible frontal faces are correctly identified with confidence scores &gt;0.99.</w:t>
      </w:r>
    </w:p>
    <w:p w14:paraId="65CD150D">
      <w:pPr>
        <w:pStyle w:val="3"/>
        <w:spacing w:before="240" w:after="120"/>
      </w:pPr>
      <w:r>
        <w:rPr>
          <w:rFonts w:ascii="Arial" w:hAnsi="Arial" w:eastAsia="Arial" w:cs="Arial"/>
          <w:b/>
          <w:bCs/>
          <w:color w:val="2E75B6"/>
          <w:sz w:val="26"/>
          <w:szCs w:val="26"/>
        </w:rPr>
        <w:t>7.7 Per-Class Metrics Breakdown</w:t>
      </w:r>
    </w:p>
    <w:p w14:paraId="158891BE">
      <w:pPr>
        <w:spacing w:before="40" w:after="40"/>
      </w:pPr>
    </w:p>
    <w:p w14:paraId="2753D88C">
      <w:pPr>
        <w:spacing w:before="120" w:after="60"/>
        <w:jc w:val="center"/>
      </w:pPr>
      <w:r>
        <w:drawing>
          <wp:inline distT="0" distB="0" distL="0" distR="0">
            <wp:extent cx="4457700" cy="2466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4457700" cy="2466975"/>
                    </a:xfrm>
                    <a:prstGeom prst="rect">
                      <a:avLst/>
                    </a:prstGeom>
                  </pic:spPr>
                </pic:pic>
              </a:graphicData>
            </a:graphic>
          </wp:inline>
        </w:drawing>
      </w:r>
    </w:p>
    <w:p w14:paraId="2B03F70F">
      <w:pPr>
        <w:spacing w:before="0" w:after="200"/>
        <w:jc w:val="center"/>
      </w:pPr>
      <w:r>
        <w:rPr>
          <w:rFonts w:ascii="Arial" w:hAnsi="Arial" w:eastAsia="Arial" w:cs="Arial"/>
          <w:i/>
          <w:iCs/>
          <w:color w:val="444444"/>
          <w:sz w:val="20"/>
          <w:szCs w:val="20"/>
        </w:rPr>
        <w:t>Figure 8: Per-class metrics (Precision, Recall, F1) across all three identities on test split. All metrics are 1.0 for all classes.</w:t>
      </w:r>
    </w:p>
    <w:p w14:paraId="769EF712">
      <w:pPr>
        <w:pStyle w:val="3"/>
        <w:spacing w:before="240" w:after="120"/>
      </w:pPr>
      <w:r>
        <w:rPr>
          <w:rFonts w:ascii="Arial" w:hAnsi="Arial" w:eastAsia="Arial" w:cs="Arial"/>
          <w:b/>
          <w:bCs/>
          <w:color w:val="2E75B6"/>
          <w:sz w:val="26"/>
          <w:szCs w:val="26"/>
        </w:rPr>
        <w:t>7.8 Unseen / Real-World Inference Results</w:t>
      </w:r>
    </w:p>
    <w:p w14:paraId="4A7969F6">
      <w:pPr>
        <w:spacing w:before="80" w:after="80"/>
      </w:pPr>
      <w:r>
        <w:rPr>
          <w:rFonts w:ascii="Arial" w:hAnsi="Arial" w:eastAsia="Arial" w:cs="Arial"/>
          <w:sz w:val="22"/>
          <w:szCs w:val="22"/>
        </w:rPr>
        <w:t>To validate generalization beyond the held-out test split, SmartPresence was tested on completely unseen images captured in new environments and lighting conditions. All three team members were correctly identified at maximum confidence (conf = 0.99), demonstrating strong real-world robustness.</w:t>
      </w:r>
    </w:p>
    <w:p w14:paraId="1BBD6588">
      <w:pPr>
        <w:spacing w:before="40" w:after="40"/>
      </w:pPr>
    </w:p>
    <w:p w14:paraId="2AC296D7">
      <w:pPr>
        <w:spacing w:before="120" w:after="40"/>
        <w:jc w:val="center"/>
      </w:pPr>
      <w:r>
        <w:rPr>
          <w:rFonts w:ascii="Arial" w:hAnsi="Arial" w:eastAsia="Arial" w:cs="Arial"/>
          <w:b/>
          <w:bCs/>
          <w:color w:val="1F4E79"/>
          <w:sz w:val="22"/>
          <w:szCs w:val="22"/>
        </w:rPr>
        <w:t>Ahsan Ali (22K-4176)  —  conf = 0.99</w:t>
      </w:r>
    </w:p>
    <w:p w14:paraId="34CA7049">
      <w:pPr>
        <w:spacing w:before="120" w:after="60"/>
        <w:jc w:val="center"/>
      </w:pPr>
      <w:r>
        <w:drawing>
          <wp:inline distT="0" distB="0" distL="0" distR="0">
            <wp:extent cx="3429000" cy="2438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3429000" cy="2438400"/>
                    </a:xfrm>
                    <a:prstGeom prst="rect">
                      <a:avLst/>
                    </a:prstGeom>
                  </pic:spPr>
                </pic:pic>
              </a:graphicData>
            </a:graphic>
          </wp:inline>
        </w:drawing>
      </w:r>
    </w:p>
    <w:p w14:paraId="4ADAD487">
      <w:pPr>
        <w:spacing w:before="40" w:after="40"/>
      </w:pPr>
    </w:p>
    <w:p w14:paraId="6D07E466">
      <w:pPr>
        <w:spacing w:before="120" w:after="40"/>
        <w:jc w:val="center"/>
      </w:pPr>
      <w:r>
        <w:rPr>
          <w:rFonts w:ascii="Arial" w:hAnsi="Arial" w:eastAsia="Arial" w:cs="Arial"/>
          <w:b/>
          <w:bCs/>
          <w:color w:val="1F4E79"/>
          <w:sz w:val="22"/>
          <w:szCs w:val="22"/>
        </w:rPr>
        <w:t>Anas Khan (22K-4483)  —  conf = 0.99</w:t>
      </w:r>
    </w:p>
    <w:p w14:paraId="0A9F5842">
      <w:pPr>
        <w:spacing w:before="120" w:after="60"/>
        <w:jc w:val="center"/>
      </w:pPr>
      <w:r>
        <w:drawing>
          <wp:inline distT="0" distB="0" distL="0" distR="0">
            <wp:extent cx="2190750" cy="3905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2190750" cy="3905250"/>
                    </a:xfrm>
                    <a:prstGeom prst="rect">
                      <a:avLst/>
                    </a:prstGeom>
                  </pic:spPr>
                </pic:pic>
              </a:graphicData>
            </a:graphic>
          </wp:inline>
        </w:drawing>
      </w:r>
    </w:p>
    <w:p w14:paraId="1D4C103B">
      <w:pPr>
        <w:spacing w:before="40" w:after="40"/>
      </w:pPr>
    </w:p>
    <w:p w14:paraId="3C25DF3F">
      <w:pPr>
        <w:spacing w:before="120" w:after="40"/>
        <w:jc w:val="center"/>
      </w:pPr>
      <w:r>
        <w:rPr>
          <w:rFonts w:ascii="Arial" w:hAnsi="Arial" w:eastAsia="Arial" w:cs="Arial"/>
          <w:b/>
          <w:bCs/>
          <w:color w:val="1F4E79"/>
          <w:sz w:val="22"/>
          <w:szCs w:val="22"/>
        </w:rPr>
        <w:t>Mohammad Anas (22K-4548)  —  conf = 0.99</w:t>
      </w:r>
    </w:p>
    <w:p w14:paraId="4C16151A">
      <w:pPr>
        <w:spacing w:before="120" w:after="60"/>
        <w:jc w:val="center"/>
      </w:pPr>
      <w:r>
        <w:drawing>
          <wp:inline distT="0" distB="0" distL="0" distR="0">
            <wp:extent cx="2400300" cy="3219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2400300" cy="3219450"/>
                    </a:xfrm>
                    <a:prstGeom prst="rect">
                      <a:avLst/>
                    </a:prstGeom>
                  </pic:spPr>
                </pic:pic>
              </a:graphicData>
            </a:graphic>
          </wp:inline>
        </w:drawing>
      </w:r>
    </w:p>
    <w:p w14:paraId="46643797">
      <w:pPr>
        <w:spacing w:before="0" w:after="200"/>
        <w:jc w:val="center"/>
      </w:pPr>
      <w:r>
        <w:rPr>
          <w:rFonts w:ascii="Arial" w:hAnsi="Arial" w:eastAsia="Arial" w:cs="Arial"/>
          <w:i/>
          <w:iCs/>
          <w:color w:val="444444"/>
          <w:sz w:val="20"/>
          <w:szCs w:val="20"/>
        </w:rPr>
        <w:t>Figure 9: Unseen real-world inference results. SmartPresence correctly identifies all three team members from previously unseen images with confidence = 0.99, confirming generalization to new environments.</w:t>
      </w:r>
    </w:p>
    <w:p w14:paraId="3E7F2F34">
      <w:pPr>
        <w:pBdr>
          <w:bottom w:val="single" w:color="2E75B6" w:sz="6" w:space="1"/>
        </w:pBdr>
        <w:spacing w:before="160" w:after="160"/>
      </w:pPr>
    </w:p>
    <w:p w14:paraId="41925775">
      <w:pPr>
        <w:pStyle w:val="2"/>
        <w:spacing w:before="360" w:after="160"/>
      </w:pPr>
      <w:r>
        <w:rPr>
          <w:rFonts w:ascii="Arial" w:hAnsi="Arial" w:eastAsia="Arial" w:cs="Arial"/>
          <w:b/>
          <w:bCs/>
          <w:color w:val="1F4E79"/>
          <w:sz w:val="32"/>
          <w:szCs w:val="32"/>
        </w:rPr>
        <w:t>8. SOTA Comparison and Context</w:t>
      </w:r>
    </w:p>
    <w:p w14:paraId="52622D5F">
      <w:pPr>
        <w:pStyle w:val="3"/>
        <w:spacing w:before="240" w:after="120"/>
      </w:pPr>
      <w:r>
        <w:rPr>
          <w:rFonts w:ascii="Arial" w:hAnsi="Arial" w:eastAsia="Arial" w:cs="Arial"/>
          <w:b/>
          <w:bCs/>
          <w:color w:val="2E75B6"/>
          <w:sz w:val="26"/>
          <w:szCs w:val="26"/>
        </w:rPr>
        <w:t>8.1 Benchmark Comparison</w:t>
      </w:r>
    </w:p>
    <w:p w14:paraId="0778FEC5">
      <w:pPr>
        <w:pStyle w:val="4"/>
        <w:spacing w:before="180" w:after="80"/>
      </w:pPr>
      <w:r>
        <w:rPr>
          <w:rFonts w:ascii="Arial" w:hAnsi="Arial" w:eastAsia="Arial" w:cs="Arial"/>
          <w:b/>
          <w:bCs/>
          <w:color w:val="2F5597"/>
          <w:sz w:val="24"/>
          <w:szCs w:val="24"/>
        </w:rPr>
        <w:t>Published Results on Standard Benchmarks (LFW Verification)</w:t>
      </w:r>
    </w:p>
    <w:p w14:paraId="6F4EE3C7">
      <w:pPr>
        <w:spacing w:before="40" w:after="40"/>
      </w:pP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1700"/>
        <w:gridCol w:w="1060"/>
      </w:tblGrid>
      <w:tr w14:paraId="0BA09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A5D8AAE">
            <w:r>
              <w:rPr>
                <w:rFonts w:ascii="Arial" w:hAnsi="Arial" w:eastAsia="Arial" w:cs="Arial"/>
                <w:b/>
                <w:bCs/>
                <w:color w:val="FFFFFF"/>
                <w:sz w:val="20"/>
                <w:szCs w:val="20"/>
              </w:rPr>
              <w:t>Method</w:t>
            </w:r>
          </w:p>
        </w:tc>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048BC2E">
            <w:r>
              <w:rPr>
                <w:rFonts w:ascii="Arial" w:hAnsi="Arial" w:eastAsia="Arial" w:cs="Arial"/>
                <w:b/>
                <w:bCs/>
                <w:color w:val="FFFFFF"/>
                <w:sz w:val="20"/>
                <w:szCs w:val="20"/>
              </w:rPr>
              <w:t>Backbone</w:t>
            </w:r>
          </w:p>
        </w:tc>
        <w:tc>
          <w:tcPr>
            <w:tcW w:w="17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FF9E271">
            <w:r>
              <w:rPr>
                <w:rFonts w:ascii="Arial" w:hAnsi="Arial" w:eastAsia="Arial" w:cs="Arial"/>
                <w:b/>
                <w:bCs/>
                <w:color w:val="FFFFFF"/>
                <w:sz w:val="20"/>
                <w:szCs w:val="20"/>
              </w:rPr>
              <w:t>LFW Acc.</w:t>
            </w:r>
          </w:p>
        </w:tc>
        <w:tc>
          <w:tcPr>
            <w:tcW w:w="10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76D8DCB">
            <w:r>
              <w:rPr>
                <w:rFonts w:ascii="Arial" w:hAnsi="Arial" w:eastAsia="Arial" w:cs="Arial"/>
                <w:b/>
                <w:bCs/>
                <w:color w:val="FFFFFF"/>
                <w:sz w:val="20"/>
                <w:szCs w:val="20"/>
              </w:rPr>
              <w:t>Year</w:t>
            </w:r>
          </w:p>
        </w:tc>
      </w:tr>
      <w:tr w14:paraId="6C274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3CF0C7E">
            <w:r>
              <w:rPr>
                <w:rFonts w:ascii="Arial" w:hAnsi="Arial" w:eastAsia="Arial" w:cs="Arial"/>
                <w:sz w:val="20"/>
                <w:szCs w:val="20"/>
              </w:rPr>
              <w:t>DeepFace</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86DA04E">
            <w:r>
              <w:rPr>
                <w:rFonts w:ascii="Arial" w:hAnsi="Arial" w:eastAsia="Arial" w:cs="Arial"/>
                <w:sz w:val="20"/>
                <w:szCs w:val="20"/>
              </w:rPr>
              <w:t>8-layer CNN</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058603A">
            <w:r>
              <w:rPr>
                <w:rFonts w:ascii="Arial" w:hAnsi="Arial" w:eastAsia="Arial" w:cs="Arial"/>
                <w:sz w:val="20"/>
                <w:szCs w:val="20"/>
              </w:rPr>
              <w:t>97.35%</w:t>
            </w:r>
          </w:p>
        </w:tc>
        <w:tc>
          <w:tcPr>
            <w:tcW w:w="1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6391806">
            <w:r>
              <w:rPr>
                <w:rFonts w:ascii="Arial" w:hAnsi="Arial" w:eastAsia="Arial" w:cs="Arial"/>
                <w:sz w:val="20"/>
                <w:szCs w:val="20"/>
              </w:rPr>
              <w:t>2014</w:t>
            </w:r>
          </w:p>
        </w:tc>
      </w:tr>
      <w:tr w14:paraId="25085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91D5EC">
            <w:r>
              <w:rPr>
                <w:rFonts w:ascii="Arial" w:hAnsi="Arial" w:eastAsia="Arial" w:cs="Arial"/>
                <w:sz w:val="20"/>
                <w:szCs w:val="20"/>
              </w:rPr>
              <w:t>FaceNet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F5B891">
            <w:r>
              <w:rPr>
                <w:rFonts w:ascii="Arial" w:hAnsi="Arial" w:eastAsia="Arial" w:cs="Arial"/>
                <w:sz w:val="20"/>
                <w:szCs w:val="20"/>
              </w:rPr>
              <w:t>Inception + Triplet</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91FE2A">
            <w:r>
              <w:rPr>
                <w:rFonts w:ascii="Arial" w:hAnsi="Arial" w:eastAsia="Arial" w:cs="Arial"/>
                <w:sz w:val="20"/>
                <w:szCs w:val="20"/>
              </w:rPr>
              <w:t>99.63%</w:t>
            </w:r>
          </w:p>
        </w:tc>
        <w:tc>
          <w:tcPr>
            <w:tcW w:w="1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770AB6">
            <w:r>
              <w:rPr>
                <w:rFonts w:ascii="Arial" w:hAnsi="Arial" w:eastAsia="Arial" w:cs="Arial"/>
                <w:sz w:val="20"/>
                <w:szCs w:val="20"/>
              </w:rPr>
              <w:t>2015</w:t>
            </w:r>
          </w:p>
        </w:tc>
      </w:tr>
      <w:tr w14:paraId="2EC58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4663FE7">
            <w:r>
              <w:rPr>
                <w:rFonts w:ascii="Arial" w:hAnsi="Arial" w:eastAsia="Arial" w:cs="Arial"/>
                <w:sz w:val="20"/>
                <w:szCs w:val="20"/>
              </w:rPr>
              <w:t>dlib ResNet-34</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50ABBCB">
            <w:r>
              <w:rPr>
                <w:rFonts w:ascii="Arial" w:hAnsi="Arial" w:eastAsia="Arial" w:cs="Arial"/>
                <w:sz w:val="20"/>
                <w:szCs w:val="20"/>
              </w:rPr>
              <w:t>ResNet-34</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F7FD193">
            <w:r>
              <w:rPr>
                <w:rFonts w:ascii="Arial" w:hAnsi="Arial" w:eastAsia="Arial" w:cs="Arial"/>
                <w:sz w:val="20"/>
                <w:szCs w:val="20"/>
              </w:rPr>
              <w:t>99.38%</w:t>
            </w:r>
          </w:p>
        </w:tc>
        <w:tc>
          <w:tcPr>
            <w:tcW w:w="1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F9F666E">
            <w:r>
              <w:rPr>
                <w:rFonts w:ascii="Arial" w:hAnsi="Arial" w:eastAsia="Arial" w:cs="Arial"/>
                <w:sz w:val="20"/>
                <w:szCs w:val="20"/>
              </w:rPr>
              <w:t>2017</w:t>
            </w:r>
          </w:p>
        </w:tc>
      </w:tr>
      <w:tr w14:paraId="5329B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274CAF">
            <w:r>
              <w:rPr>
                <w:rFonts w:ascii="Arial" w:hAnsi="Arial" w:eastAsia="Arial" w:cs="Arial"/>
                <w:sz w:val="20"/>
                <w:szCs w:val="20"/>
              </w:rPr>
              <w:t>FaceNet (InceptionResnetV1 + VGGFace2)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F3EC96">
            <w:r>
              <w:rPr>
                <w:rFonts w:ascii="Arial" w:hAnsi="Arial" w:eastAsia="Arial" w:cs="Arial"/>
                <w:sz w:val="20"/>
                <w:szCs w:val="20"/>
              </w:rPr>
              <w:t>InceptionResnetV1</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9CCE8C">
            <w:r>
              <w:rPr>
                <w:rFonts w:ascii="Arial" w:hAnsi="Arial" w:eastAsia="Arial" w:cs="Arial"/>
                <w:sz w:val="20"/>
                <w:szCs w:val="20"/>
              </w:rPr>
              <w:t>99.65%</w:t>
            </w:r>
          </w:p>
        </w:tc>
        <w:tc>
          <w:tcPr>
            <w:tcW w:w="1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1944D0">
            <w:r>
              <w:rPr>
                <w:rFonts w:ascii="Arial" w:hAnsi="Arial" w:eastAsia="Arial" w:cs="Arial"/>
                <w:sz w:val="20"/>
                <w:szCs w:val="20"/>
              </w:rPr>
              <w:t>2019</w:t>
            </w:r>
          </w:p>
        </w:tc>
      </w:tr>
      <w:tr w14:paraId="32926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5280928">
            <w:r>
              <w:rPr>
                <w:rFonts w:ascii="Arial" w:hAnsi="Arial" w:eastAsia="Arial" w:cs="Arial"/>
                <w:sz w:val="20"/>
                <w:szCs w:val="20"/>
              </w:rPr>
              <w:t>ArcFace</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77FFF51">
            <w:r>
              <w:rPr>
                <w:rFonts w:ascii="Arial" w:hAnsi="Arial" w:eastAsia="Arial" w:cs="Arial"/>
                <w:sz w:val="20"/>
                <w:szCs w:val="20"/>
              </w:rPr>
              <w:t>ResNet-100 + Angular Margin</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C9F6911">
            <w:r>
              <w:rPr>
                <w:rFonts w:ascii="Arial" w:hAnsi="Arial" w:eastAsia="Arial" w:cs="Arial"/>
                <w:sz w:val="20"/>
                <w:szCs w:val="20"/>
              </w:rPr>
              <w:t>99.83%</w:t>
            </w:r>
          </w:p>
        </w:tc>
        <w:tc>
          <w:tcPr>
            <w:tcW w:w="1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8234E80">
            <w:r>
              <w:rPr>
                <w:rFonts w:ascii="Arial" w:hAnsi="Arial" w:eastAsia="Arial" w:cs="Arial"/>
                <w:sz w:val="20"/>
                <w:szCs w:val="20"/>
              </w:rPr>
              <w:t>2019</w:t>
            </w:r>
          </w:p>
        </w:tc>
      </w:tr>
      <w:tr w14:paraId="19DF6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304577">
            <w:r>
              <w:rPr>
                <w:rFonts w:ascii="Arial" w:hAnsi="Arial" w:eastAsia="Arial" w:cs="Arial"/>
                <w:sz w:val="20"/>
                <w:szCs w:val="20"/>
              </w:rPr>
              <w:t>SmartPresence (This Work)</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7AE7F4">
            <w:r>
              <w:rPr>
                <w:rFonts w:ascii="Arial" w:hAnsi="Arial" w:eastAsia="Arial" w:cs="Arial"/>
                <w:sz w:val="20"/>
                <w:szCs w:val="20"/>
              </w:rPr>
              <w:t>FaceNet InceptionResnetV1 + Linear SVM</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608562">
            <w:r>
              <w:rPr>
                <w:rFonts w:ascii="Arial" w:hAnsi="Arial" w:eastAsia="Arial" w:cs="Arial"/>
                <w:sz w:val="20"/>
                <w:szCs w:val="20"/>
              </w:rPr>
              <w:t>100% (3-class closed-set)</w:t>
            </w:r>
          </w:p>
        </w:tc>
        <w:tc>
          <w:tcPr>
            <w:tcW w:w="1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17792B">
            <w:r>
              <w:rPr>
                <w:rFonts w:ascii="Arial" w:hAnsi="Arial" w:eastAsia="Arial" w:cs="Arial"/>
                <w:sz w:val="20"/>
                <w:szCs w:val="20"/>
              </w:rPr>
              <w:t>2026</w:t>
            </w:r>
          </w:p>
        </w:tc>
      </w:tr>
    </w:tbl>
    <w:p w14:paraId="3C627C8F">
      <w:pPr>
        <w:spacing w:before="40" w:after="40"/>
      </w:pPr>
    </w:p>
    <w:p w14:paraId="708D541F">
      <w:pPr>
        <w:spacing w:before="80" w:after="80"/>
      </w:pPr>
      <w:r>
        <w:rPr>
          <w:rFonts w:ascii="Arial" w:hAnsi="Arial" w:eastAsia="Arial" w:cs="Arial"/>
          <w:sz w:val="22"/>
          <w:szCs w:val="22"/>
        </w:rPr>
        <w:t>Context: SmartPresence achieves perfect performance on its task (3-class classroom attendance) by leveraging a strong pretrained encoder. The 100% accuracy on test is realistic for this small, controlled setting and does not claim generalization to large-scale SOTA benchmarks.</w:t>
      </w:r>
    </w:p>
    <w:p w14:paraId="72F56A1A">
      <w:pPr>
        <w:pStyle w:val="3"/>
        <w:spacing w:before="240" w:after="120"/>
      </w:pPr>
      <w:r>
        <w:rPr>
          <w:rFonts w:ascii="Arial" w:hAnsi="Arial" w:eastAsia="Arial" w:cs="Arial"/>
          <w:b/>
          <w:bCs/>
          <w:color w:val="2E75B6"/>
          <w:sz w:val="26"/>
          <w:szCs w:val="26"/>
        </w:rPr>
        <w:t>8.2 Contribution and Novelty</w:t>
      </w:r>
    </w:p>
    <w:p w14:paraId="229A81E5">
      <w:pPr>
        <w:spacing w:before="80" w:after="80"/>
      </w:pPr>
      <w:r>
        <w:rPr>
          <w:rFonts w:ascii="Arial" w:hAnsi="Arial" w:eastAsia="Arial" w:cs="Arial"/>
          <w:sz w:val="22"/>
          <w:szCs w:val="22"/>
        </w:rPr>
        <w:t>This project is not a representation-learning contribution but rather a systems contribution addressing practical attendance automation:</w:t>
      </w:r>
    </w:p>
    <w:p w14:paraId="63D90471">
      <w:pPr>
        <w:pStyle w:val="16"/>
        <w:numPr>
          <w:ilvl w:val="0"/>
          <w:numId w:val="1"/>
        </w:numPr>
        <w:spacing w:before="40" w:after="40"/>
      </w:pPr>
      <w:r>
        <w:rPr>
          <w:rFonts w:ascii="Arial" w:hAnsi="Arial" w:eastAsia="Arial" w:cs="Arial"/>
          <w:sz w:val="22"/>
          <w:szCs w:val="22"/>
        </w:rPr>
        <w:t>Deployment: End-to-end pipeline for classroom attendance, not just isolated face recognition.</w:t>
      </w:r>
    </w:p>
    <w:p w14:paraId="394202EF">
      <w:pPr>
        <w:pStyle w:val="16"/>
        <w:numPr>
          <w:ilvl w:val="0"/>
          <w:numId w:val="1"/>
        </w:numPr>
        <w:spacing w:before="40" w:after="40"/>
      </w:pPr>
      <w:r>
        <w:rPr>
          <w:rFonts w:ascii="Arial" w:hAnsi="Arial" w:eastAsia="Arial" w:cs="Arial"/>
          <w:sz w:val="22"/>
          <w:szCs w:val="22"/>
        </w:rPr>
        <w:t>Scalability: Lightweight retraining for new identities without full model fine-tuning.</w:t>
      </w:r>
    </w:p>
    <w:p w14:paraId="74F88289">
      <w:pPr>
        <w:pStyle w:val="16"/>
        <w:numPr>
          <w:ilvl w:val="0"/>
          <w:numId w:val="1"/>
        </w:numPr>
        <w:spacing w:before="40" w:after="40"/>
      </w:pPr>
      <w:r>
        <w:rPr>
          <w:rFonts w:ascii="Arial" w:hAnsi="Arial" w:eastAsia="Arial" w:cs="Arial"/>
          <w:sz w:val="22"/>
          <w:szCs w:val="22"/>
        </w:rPr>
        <w:t>Real-time Operation: CPU-friendly inference at 15-20 FPS with CSV logging.</w:t>
      </w:r>
    </w:p>
    <w:p w14:paraId="46FA2D0C">
      <w:pPr>
        <w:pStyle w:val="16"/>
        <w:numPr>
          <w:ilvl w:val="0"/>
          <w:numId w:val="1"/>
        </w:numPr>
        <w:spacing w:before="40" w:after="40"/>
      </w:pPr>
      <w:r>
        <w:rPr>
          <w:rFonts w:ascii="Arial" w:hAnsi="Arial" w:eastAsia="Arial" w:cs="Arial"/>
          <w:sz w:val="22"/>
          <w:szCs w:val="22"/>
        </w:rPr>
        <w:t>Reproducibility: Fixed random seeds, pinned dependencies, and deterministic preprocessing.</w:t>
      </w:r>
    </w:p>
    <w:p w14:paraId="03A4F8BD">
      <w:pPr>
        <w:pStyle w:val="3"/>
        <w:spacing w:before="240" w:after="120"/>
      </w:pPr>
      <w:r>
        <w:rPr>
          <w:rFonts w:ascii="Arial" w:hAnsi="Arial" w:eastAsia="Arial" w:cs="Arial"/>
          <w:b/>
          <w:bCs/>
          <w:color w:val="2E75B6"/>
          <w:sz w:val="26"/>
          <w:szCs w:val="26"/>
        </w:rPr>
        <w:t>8.3 Limitations</w:t>
      </w:r>
    </w:p>
    <w:p w14:paraId="16F75C3D">
      <w:pPr>
        <w:pStyle w:val="16"/>
        <w:numPr>
          <w:ilvl w:val="0"/>
          <w:numId w:val="2"/>
        </w:numPr>
        <w:spacing w:before="40" w:after="40"/>
      </w:pPr>
      <w:r>
        <w:rPr>
          <w:rFonts w:ascii="Arial" w:hAnsi="Arial" w:eastAsia="Arial" w:cs="Arial"/>
          <w:sz w:val="22"/>
          <w:szCs w:val="22"/>
        </w:rPr>
        <w:t>Closed-set assumption: System assumes all faces in frame are from the known roster.</w:t>
      </w:r>
    </w:p>
    <w:p w14:paraId="3AF35A0A">
      <w:pPr>
        <w:pStyle w:val="16"/>
        <w:numPr>
          <w:ilvl w:val="0"/>
          <w:numId w:val="2"/>
        </w:numPr>
        <w:spacing w:before="40" w:after="40"/>
      </w:pPr>
      <w:r>
        <w:rPr>
          <w:rFonts w:ascii="Arial" w:hAnsi="Arial" w:eastAsia="Arial" w:cs="Arial"/>
          <w:sz w:val="22"/>
          <w:szCs w:val="22"/>
        </w:rPr>
        <w:t>Small class count: K=3 limits statistical significance of validation metrics.</w:t>
      </w:r>
    </w:p>
    <w:p w14:paraId="2CF241A0">
      <w:pPr>
        <w:pStyle w:val="16"/>
        <w:numPr>
          <w:ilvl w:val="0"/>
          <w:numId w:val="2"/>
        </w:numPr>
        <w:spacing w:before="40" w:after="40"/>
      </w:pPr>
      <w:r>
        <w:rPr>
          <w:rFonts w:ascii="Arial" w:hAnsi="Arial" w:eastAsia="Arial" w:cs="Arial"/>
          <w:sz w:val="22"/>
          <w:szCs w:val="22"/>
        </w:rPr>
        <w:t>No anti-spoofing: Static photo replay attacks are not addressed; liveness detection is absent.</w:t>
      </w:r>
    </w:p>
    <w:p w14:paraId="7520C6C0">
      <w:pPr>
        <w:pStyle w:val="16"/>
        <w:numPr>
          <w:ilvl w:val="0"/>
          <w:numId w:val="2"/>
        </w:numPr>
        <w:spacing w:before="40" w:after="40"/>
      </w:pPr>
      <w:r>
        <w:rPr>
          <w:rFonts w:ascii="Arial" w:hAnsi="Arial" w:eastAsia="Arial" w:cs="Arial"/>
          <w:sz w:val="22"/>
          <w:szCs w:val="22"/>
        </w:rPr>
        <w:t>HOG detector constraints: Misses extreme profile faces and faces &lt;50 pixels.</w:t>
      </w:r>
    </w:p>
    <w:p w14:paraId="62A5D9DD">
      <w:pPr>
        <w:pStyle w:val="16"/>
        <w:numPr>
          <w:ilvl w:val="0"/>
          <w:numId w:val="2"/>
        </w:numPr>
        <w:spacing w:before="40" w:after="40"/>
      </w:pPr>
      <w:r>
        <w:rPr>
          <w:rFonts w:ascii="Arial" w:hAnsi="Arial" w:eastAsia="Arial" w:cs="Arial"/>
          <w:sz w:val="22"/>
          <w:szCs w:val="22"/>
        </w:rPr>
        <w:t>Dataset scale: Training on ~250 images per person is small by modern standards.</w:t>
      </w:r>
    </w:p>
    <w:p w14:paraId="47B388E0">
      <w:pPr>
        <w:pStyle w:val="3"/>
        <w:spacing w:before="240" w:after="120"/>
      </w:pPr>
      <w:r>
        <w:rPr>
          <w:rFonts w:ascii="Arial" w:hAnsi="Arial" w:eastAsia="Arial" w:cs="Arial"/>
          <w:b/>
          <w:bCs/>
          <w:color w:val="2E75B6"/>
          <w:sz w:val="26"/>
          <w:szCs w:val="26"/>
        </w:rPr>
        <w:t>8.4 Future Work</w:t>
      </w:r>
    </w:p>
    <w:p w14:paraId="200D9F7D">
      <w:pPr>
        <w:pStyle w:val="16"/>
        <w:numPr>
          <w:ilvl w:val="0"/>
          <w:numId w:val="1"/>
        </w:numPr>
        <w:spacing w:before="40" w:after="40"/>
      </w:pPr>
      <w:r>
        <w:rPr>
          <w:rFonts w:ascii="Arial" w:hAnsi="Arial" w:eastAsia="Arial" w:cs="Arial"/>
          <w:sz w:val="22"/>
          <w:szCs w:val="22"/>
        </w:rPr>
        <w:t>Detector Improvement: Replace HOG with MTCNN or RetinaFace for profile/small-face robustness.</w:t>
      </w:r>
    </w:p>
    <w:p w14:paraId="0891CFC8">
      <w:pPr>
        <w:pStyle w:val="16"/>
        <w:numPr>
          <w:ilvl w:val="0"/>
          <w:numId w:val="1"/>
        </w:numPr>
        <w:spacing w:before="40" w:after="40"/>
      </w:pPr>
      <w:r>
        <w:rPr>
          <w:rFonts w:ascii="Arial" w:hAnsi="Arial" w:eastAsia="Arial" w:cs="Arial"/>
          <w:sz w:val="22"/>
          <w:szCs w:val="22"/>
        </w:rPr>
        <w:t>Liveness Detection: Add eye blink dynamics, texture-based liveliness scores to prevent photo replay.</w:t>
      </w:r>
    </w:p>
    <w:p w14:paraId="0FA860D5">
      <w:pPr>
        <w:pStyle w:val="16"/>
        <w:numPr>
          <w:ilvl w:val="0"/>
          <w:numId w:val="1"/>
        </w:numPr>
        <w:spacing w:before="40" w:after="40"/>
      </w:pPr>
      <w:r>
        <w:rPr>
          <w:rFonts w:ascii="Arial" w:hAnsi="Arial" w:eastAsia="Arial" w:cs="Arial"/>
          <w:sz w:val="22"/>
          <w:szCs w:val="22"/>
        </w:rPr>
        <w:t>Online Adaptation: Periodically retrain classifier on rolling recent captures to handle appearance drift.</w:t>
      </w:r>
    </w:p>
    <w:p w14:paraId="56B861B4">
      <w:pPr>
        <w:pStyle w:val="16"/>
        <w:numPr>
          <w:ilvl w:val="0"/>
          <w:numId w:val="1"/>
        </w:numPr>
        <w:spacing w:before="40" w:after="40"/>
      </w:pPr>
      <w:r>
        <w:rPr>
          <w:rFonts w:ascii="Arial" w:hAnsi="Arial" w:eastAsia="Arial" w:cs="Arial"/>
          <w:sz w:val="22"/>
          <w:szCs w:val="22"/>
        </w:rPr>
        <w:t>Metric Learning: Transition to supervised metric learning (ArcFace, CosFace) for improved scalability.</w:t>
      </w:r>
    </w:p>
    <w:p w14:paraId="5A195E7C">
      <w:pPr>
        <w:pStyle w:val="16"/>
        <w:numPr>
          <w:ilvl w:val="0"/>
          <w:numId w:val="1"/>
        </w:numPr>
        <w:spacing w:before="40" w:after="40"/>
      </w:pPr>
      <w:r>
        <w:rPr>
          <w:rFonts w:ascii="Arial" w:hAnsi="Arial" w:eastAsia="Arial" w:cs="Arial"/>
          <w:sz w:val="22"/>
          <w:szCs w:val="22"/>
        </w:rPr>
        <w:t>Multi-modal Fusion: Integrate gait recognition or voice identification for hybrid biometric authentication.</w:t>
      </w:r>
    </w:p>
    <w:p w14:paraId="108556CA">
      <w:pPr>
        <w:pBdr>
          <w:bottom w:val="single" w:color="2E75B6" w:sz="6" w:space="1"/>
        </w:pBdr>
        <w:spacing w:before="160" w:after="160"/>
      </w:pPr>
    </w:p>
    <w:p w14:paraId="4DEC59F5">
      <w:pPr>
        <w:pStyle w:val="2"/>
        <w:spacing w:before="360" w:after="160"/>
      </w:pPr>
      <w:r>
        <w:rPr>
          <w:rFonts w:ascii="Arial" w:hAnsi="Arial" w:eastAsia="Arial" w:cs="Arial"/>
          <w:b/>
          <w:bCs/>
          <w:color w:val="1F4E79"/>
          <w:sz w:val="32"/>
          <w:szCs w:val="32"/>
        </w:rPr>
        <w:t>9. System Deployment and Usage</w:t>
      </w:r>
    </w:p>
    <w:p w14:paraId="1FAD5B6B">
      <w:pPr>
        <w:pStyle w:val="3"/>
        <w:spacing w:before="240" w:after="120"/>
      </w:pPr>
      <w:r>
        <w:rPr>
          <w:rFonts w:ascii="Arial" w:hAnsi="Arial" w:eastAsia="Arial" w:cs="Arial"/>
          <w:b/>
          <w:bCs/>
          <w:color w:val="2E75B6"/>
          <w:sz w:val="26"/>
          <w:szCs w:val="26"/>
        </w:rPr>
        <w:t>9.1 Full Pipeline Execution</w:t>
      </w:r>
    </w:p>
    <w:p w14:paraId="4F1091AF">
      <w:pPr>
        <w:spacing w:before="40" w:after="40"/>
      </w:pPr>
    </w:p>
    <w:p w14:paraId="6CE48E41">
      <w:pPr>
        <w:spacing w:before="20" w:after="20"/>
      </w:pPr>
      <w:r>
        <w:rPr>
          <w:rFonts w:ascii="Courier New" w:hAnsi="Courier New" w:eastAsia="Courier New" w:cs="Courier New"/>
          <w:color w:val="333333"/>
          <w:sz w:val="18"/>
          <w:szCs w:val="18"/>
        </w:rPr>
        <w:t># 1. Capture data for each person</w:t>
      </w:r>
    </w:p>
    <w:p w14:paraId="378DD4BA">
      <w:pPr>
        <w:spacing w:before="20" w:after="20"/>
      </w:pPr>
      <w:r>
        <w:rPr>
          <w:rFonts w:ascii="Courier New" w:hAnsi="Courier New" w:eastAsia="Courier New" w:cs="Courier New"/>
          <w:color w:val="333333"/>
          <w:sz w:val="18"/>
          <w:szCs w:val="18"/>
        </w:rPr>
        <w:t>python -m src.capture_dataset --person ahsan_22K-4176 --frames 80</w:t>
      </w:r>
    </w:p>
    <w:p w14:paraId="10C18D50">
      <w:pPr>
        <w:spacing w:before="20" w:after="20"/>
      </w:pPr>
      <w:r>
        <w:rPr>
          <w:rFonts w:ascii="Courier New" w:hAnsi="Courier New" w:eastAsia="Courier New" w:cs="Courier New"/>
          <w:color w:val="333333"/>
          <w:sz w:val="18"/>
          <w:szCs w:val="18"/>
        </w:rPr>
        <w:t>python -m src.capture_dataset --person anas_m_22K-4548 --frames 80</w:t>
      </w:r>
    </w:p>
    <w:p w14:paraId="0E422609">
      <w:pPr>
        <w:spacing w:before="20" w:after="20"/>
      </w:pPr>
      <w:r>
        <w:rPr>
          <w:rFonts w:ascii="Courier New" w:hAnsi="Courier New" w:eastAsia="Courier New" w:cs="Courier New"/>
          <w:color w:val="333333"/>
          <w:sz w:val="18"/>
          <w:szCs w:val="18"/>
        </w:rPr>
        <w:t>python -m src.capture_dataset --person anas_k_22K-4483 --frames 80</w:t>
      </w:r>
    </w:p>
    <w:p w14:paraId="397277EF">
      <w:pPr>
        <w:spacing w:before="20" w:after="20"/>
      </w:pPr>
    </w:p>
    <w:p w14:paraId="77C9FFB5">
      <w:pPr>
        <w:spacing w:before="20" w:after="20"/>
      </w:pPr>
      <w:r>
        <w:rPr>
          <w:rFonts w:ascii="Courier New" w:hAnsi="Courier New" w:eastAsia="Courier New" w:cs="Courier New"/>
          <w:color w:val="333333"/>
          <w:sz w:val="18"/>
          <w:szCs w:val="18"/>
        </w:rPr>
        <w:t># 2. Preprocess: detect, align, augment</w:t>
      </w:r>
    </w:p>
    <w:p w14:paraId="3FE5CFC8">
      <w:pPr>
        <w:spacing w:before="20" w:after="20"/>
      </w:pPr>
      <w:r>
        <w:rPr>
          <w:rFonts w:ascii="Courier New" w:hAnsi="Courier New" w:eastAsia="Courier New" w:cs="Courier New"/>
          <w:color w:val="333333"/>
          <w:sz w:val="18"/>
          <w:szCs w:val="18"/>
        </w:rPr>
        <w:t>python -m src.preprocess</w:t>
      </w:r>
    </w:p>
    <w:p w14:paraId="407E056C">
      <w:pPr>
        <w:spacing w:before="20" w:after="20"/>
      </w:pPr>
    </w:p>
    <w:p w14:paraId="43C34ADD">
      <w:pPr>
        <w:spacing w:before="20" w:after="20"/>
      </w:pPr>
      <w:r>
        <w:rPr>
          <w:rFonts w:ascii="Courier New" w:hAnsi="Courier New" w:eastAsia="Courier New" w:cs="Courier New"/>
          <w:color w:val="333333"/>
          <w:sz w:val="18"/>
          <w:szCs w:val="18"/>
        </w:rPr>
        <w:t># 3. Encode: extract embeddings</w:t>
      </w:r>
    </w:p>
    <w:p w14:paraId="22215470">
      <w:pPr>
        <w:spacing w:before="20" w:after="20"/>
      </w:pPr>
      <w:r>
        <w:rPr>
          <w:rFonts w:ascii="Courier New" w:hAnsi="Courier New" w:eastAsia="Courier New" w:cs="Courier New"/>
          <w:color w:val="333333"/>
          <w:sz w:val="18"/>
          <w:szCs w:val="18"/>
        </w:rPr>
        <w:t>python -m src.encode</w:t>
      </w:r>
    </w:p>
    <w:p w14:paraId="07C4E2C3">
      <w:pPr>
        <w:spacing w:before="20" w:after="20"/>
      </w:pPr>
    </w:p>
    <w:p w14:paraId="47F65677">
      <w:pPr>
        <w:spacing w:before="20" w:after="20"/>
      </w:pPr>
      <w:r>
        <w:rPr>
          <w:rFonts w:ascii="Courier New" w:hAnsi="Courier New" w:eastAsia="Courier New" w:cs="Courier New"/>
          <w:color w:val="333333"/>
          <w:sz w:val="18"/>
          <w:szCs w:val="18"/>
        </w:rPr>
        <w:t># 4. Train classifier head</w:t>
      </w:r>
    </w:p>
    <w:p w14:paraId="73ECBA5E">
      <w:pPr>
        <w:spacing w:before="20" w:after="20"/>
      </w:pPr>
      <w:r>
        <w:rPr>
          <w:rFonts w:ascii="Courier New" w:hAnsi="Courier New" w:eastAsia="Courier New" w:cs="Courier New"/>
          <w:color w:val="333333"/>
          <w:sz w:val="18"/>
          <w:szCs w:val="18"/>
        </w:rPr>
        <w:t>python -m src.train_classifier</w:t>
      </w:r>
    </w:p>
    <w:p w14:paraId="1BC9D775">
      <w:pPr>
        <w:spacing w:before="20" w:after="20"/>
      </w:pPr>
    </w:p>
    <w:p w14:paraId="5E785525">
      <w:pPr>
        <w:spacing w:before="20" w:after="20"/>
      </w:pPr>
      <w:r>
        <w:rPr>
          <w:rFonts w:ascii="Courier New" w:hAnsi="Courier New" w:eastAsia="Courier New" w:cs="Courier New"/>
          <w:color w:val="333333"/>
          <w:sz w:val="18"/>
          <w:szCs w:val="18"/>
        </w:rPr>
        <w:t># 5. Live recognition and attendance logging</w:t>
      </w:r>
    </w:p>
    <w:p w14:paraId="2A8A9E25">
      <w:pPr>
        <w:spacing w:before="20" w:after="20"/>
      </w:pPr>
      <w:r>
        <w:rPr>
          <w:rFonts w:ascii="Courier New" w:hAnsi="Courier New" w:eastAsia="Courier New" w:cs="Courier New"/>
          <w:color w:val="333333"/>
          <w:sz w:val="18"/>
          <w:szCs w:val="18"/>
        </w:rPr>
        <w:t>python -m src.recognize</w:t>
      </w:r>
    </w:p>
    <w:p w14:paraId="5426CE29">
      <w:pPr>
        <w:spacing w:before="40" w:after="40"/>
      </w:pPr>
    </w:p>
    <w:p w14:paraId="01625BB0">
      <w:pPr>
        <w:pStyle w:val="3"/>
        <w:spacing w:before="240" w:after="120"/>
      </w:pPr>
      <w:r>
        <w:rPr>
          <w:rFonts w:ascii="Arial" w:hAnsi="Arial" w:eastAsia="Arial" w:cs="Arial"/>
          <w:b/>
          <w:bCs/>
          <w:color w:val="2E75B6"/>
          <w:sz w:val="26"/>
          <w:szCs w:val="26"/>
        </w:rPr>
        <w:t>9.2 Output Artifacts</w:t>
      </w:r>
    </w:p>
    <w:p w14:paraId="2C31D174">
      <w:pPr>
        <w:pStyle w:val="16"/>
        <w:numPr>
          <w:ilvl w:val="0"/>
          <w:numId w:val="2"/>
        </w:numPr>
        <w:spacing w:before="40" w:after="40"/>
      </w:pPr>
      <w:r>
        <w:rPr>
          <w:rFonts w:ascii="Arial" w:hAnsi="Arial" w:eastAsia="Arial" w:cs="Arial"/>
          <w:sz w:val="22"/>
          <w:szCs w:val="22"/>
        </w:rPr>
        <w:t>attendance.csv: Timestamped attendance records with de-duplication</w:t>
      </w:r>
    </w:p>
    <w:p w14:paraId="609A2456">
      <w:pPr>
        <w:pStyle w:val="16"/>
        <w:numPr>
          <w:ilvl w:val="0"/>
          <w:numId w:val="2"/>
        </w:numPr>
        <w:spacing w:before="40" w:after="40"/>
      </w:pPr>
      <w:r>
        <w:rPr>
          <w:rFonts w:ascii="Arial" w:hAnsi="Arial" w:eastAsia="Arial" w:cs="Arial"/>
          <w:sz w:val="22"/>
          <w:szCs w:val="22"/>
        </w:rPr>
        <w:t>classifier.pkl: Trained SVM/MLP head for inference</w:t>
      </w:r>
    </w:p>
    <w:p w14:paraId="3C393A21">
      <w:pPr>
        <w:pStyle w:val="16"/>
        <w:numPr>
          <w:ilvl w:val="0"/>
          <w:numId w:val="2"/>
        </w:numPr>
        <w:spacing w:before="40" w:after="40"/>
      </w:pPr>
      <w:r>
        <w:rPr>
          <w:rFonts w:ascii="Arial" w:hAnsi="Arial" w:eastAsia="Arial" w:cs="Arial"/>
          <w:sz w:val="22"/>
          <w:szCs w:val="22"/>
        </w:rPr>
        <w:t>metrics.json: Validation and test performance metrics</w:t>
      </w:r>
    </w:p>
    <w:p w14:paraId="3D07AE0A">
      <w:pPr>
        <w:pStyle w:val="16"/>
        <w:numPr>
          <w:ilvl w:val="0"/>
          <w:numId w:val="2"/>
        </w:numPr>
        <w:spacing w:before="40" w:after="40"/>
      </w:pPr>
      <w:r>
        <w:rPr>
          <w:rFonts w:ascii="Arial" w:hAnsi="Arial" w:eastAsia="Arial" w:cs="Arial"/>
          <w:sz w:val="22"/>
          <w:szCs w:val="22"/>
        </w:rPr>
        <w:t>grid_results.json: Full grid search results and hyperparameters</w:t>
      </w:r>
    </w:p>
    <w:p w14:paraId="667B64AA">
      <w:pPr>
        <w:pStyle w:val="16"/>
        <w:numPr>
          <w:ilvl w:val="0"/>
          <w:numId w:val="2"/>
        </w:numPr>
        <w:spacing w:before="40" w:after="40"/>
      </w:pPr>
      <w:r>
        <w:rPr>
          <w:rFonts w:ascii="Arial" w:hAnsi="Arial" w:eastAsia="Arial" w:cs="Arial"/>
          <w:sz w:val="22"/>
          <w:szCs w:val="22"/>
        </w:rPr>
        <w:t>data/encodings/gallery.json (optional): Embeddings for new scalable inference</w:t>
      </w:r>
    </w:p>
    <w:p w14:paraId="13EDE17D">
      <w:pPr>
        <w:pStyle w:val="3"/>
        <w:spacing w:before="240" w:after="120"/>
      </w:pPr>
      <w:r>
        <w:rPr>
          <w:rFonts w:ascii="Arial" w:hAnsi="Arial" w:eastAsia="Arial" w:cs="Arial"/>
          <w:b/>
          <w:bCs/>
          <w:color w:val="2E75B6"/>
          <w:sz w:val="26"/>
          <w:szCs w:val="26"/>
        </w:rPr>
        <w:t>9.3 Inference Only (Pre-trained)</w:t>
      </w:r>
    </w:p>
    <w:p w14:paraId="29B42BD8">
      <w:pPr>
        <w:spacing w:before="40" w:after="40"/>
      </w:pPr>
    </w:p>
    <w:p w14:paraId="6F07BF1C">
      <w:pPr>
        <w:spacing w:before="20" w:after="20"/>
      </w:pPr>
      <w:r>
        <w:rPr>
          <w:rFonts w:ascii="Courier New" w:hAnsi="Courier New" w:eastAsia="Courier New" w:cs="Courier New"/>
          <w:color w:val="333333"/>
          <w:sz w:val="18"/>
          <w:szCs w:val="18"/>
        </w:rPr>
        <w:t>python -m src.recognize --camera 0 --tau 0.55 --display</w:t>
      </w:r>
    </w:p>
    <w:p w14:paraId="51A8AEBC">
      <w:pPr>
        <w:spacing w:before="40" w:after="40"/>
      </w:pPr>
    </w:p>
    <w:p w14:paraId="5DE57ED6">
      <w:pPr>
        <w:spacing w:before="80" w:after="80"/>
      </w:pPr>
      <w:r>
        <w:rPr>
          <w:rFonts w:ascii="Arial" w:hAnsi="Arial" w:eastAsia="Arial" w:cs="Arial"/>
          <w:sz w:val="22"/>
          <w:szCs w:val="22"/>
        </w:rPr>
        <w:t>Outputs attendance to attendance.csv with real-time visualization.</w:t>
      </w:r>
    </w:p>
    <w:p w14:paraId="05784460">
      <w:pPr>
        <w:pBdr>
          <w:bottom w:val="single" w:color="2E75B6" w:sz="6" w:space="1"/>
        </w:pBdr>
        <w:spacing w:before="160" w:after="160"/>
      </w:pPr>
    </w:p>
    <w:p w14:paraId="7E9C4FE8">
      <w:pPr>
        <w:pStyle w:val="2"/>
        <w:spacing w:before="360" w:after="160"/>
      </w:pPr>
      <w:r>
        <w:rPr>
          <w:rFonts w:ascii="Arial" w:hAnsi="Arial" w:eastAsia="Arial" w:cs="Arial"/>
          <w:b/>
          <w:bCs/>
          <w:color w:val="1F4E79"/>
          <w:sz w:val="32"/>
          <w:szCs w:val="32"/>
        </w:rPr>
        <w:t>10. Conclusion</w:t>
      </w:r>
    </w:p>
    <w:p w14:paraId="22610EE4">
      <w:pPr>
        <w:spacing w:before="80" w:after="80"/>
      </w:pPr>
      <w:r>
        <w:rPr>
          <w:rFonts w:ascii="Arial" w:hAnsi="Arial" w:eastAsia="Arial" w:cs="Arial"/>
          <w:sz w:val="22"/>
          <w:szCs w:val="22"/>
        </w:rPr>
        <w:t>SmartPresence addresses the practical problem of manual classroom attendance with an end-to-end computer vision pipeline combining face detection, alignment, pretrained embeddings, and a lightweight classifier head. The system achieves 100% accuracy on its 3-class test set, runs in real-time on CPU (~15-20 FPS), and provides de-duplicated CSV logging for auditability.</w:t>
      </w:r>
    </w:p>
    <w:p w14:paraId="50EBBAA5">
      <w:pPr>
        <w:spacing w:before="40" w:after="40"/>
      </w:pPr>
    </w:p>
    <w:p w14:paraId="57B47955">
      <w:pPr>
        <w:spacing w:before="80" w:after="80"/>
      </w:pPr>
      <w:r>
        <w:rPr>
          <w:rFonts w:ascii="Arial" w:hAnsi="Arial" w:eastAsia="Arial" w:cs="Arial"/>
          <w:sz w:val="22"/>
          <w:szCs w:val="22"/>
        </w:rPr>
        <w:t>Key technical components:</w:t>
      </w:r>
    </w:p>
    <w:p w14:paraId="631FFB6D">
      <w:pPr>
        <w:pStyle w:val="16"/>
        <w:numPr>
          <w:ilvl w:val="0"/>
          <w:numId w:val="1"/>
        </w:numPr>
        <w:spacing w:before="40" w:after="40"/>
      </w:pPr>
      <w:r>
        <w:rPr>
          <w:rFonts w:ascii="Arial" w:hAnsi="Arial" w:eastAsia="Arial" w:cs="Arial"/>
          <w:sz w:val="22"/>
          <w:szCs w:val="22"/>
        </w:rPr>
        <w:t>FaceNet (InceptionResnetV1) for robust 512-D embedding extraction (pretrained on VGGFace2)</w:t>
      </w:r>
    </w:p>
    <w:p w14:paraId="6899AC72">
      <w:pPr>
        <w:pStyle w:val="16"/>
        <w:numPr>
          <w:ilvl w:val="0"/>
          <w:numId w:val="1"/>
        </w:numPr>
        <w:spacing w:before="40" w:after="40"/>
      </w:pPr>
      <w:r>
        <w:rPr>
          <w:rFonts w:ascii="Arial" w:hAnsi="Arial" w:eastAsia="Arial" w:cs="Arial"/>
          <w:sz w:val="22"/>
          <w:szCs w:val="22"/>
        </w:rPr>
        <w:t>ArcFace-style geometric alignment ensuring canonical face orientation</w:t>
      </w:r>
    </w:p>
    <w:p w14:paraId="67A0A838">
      <w:pPr>
        <w:pStyle w:val="16"/>
        <w:numPr>
          <w:ilvl w:val="0"/>
          <w:numId w:val="1"/>
        </w:numPr>
        <w:spacing w:before="40" w:after="40"/>
      </w:pPr>
      <w:r>
        <w:rPr>
          <w:rFonts w:ascii="Arial" w:hAnsi="Arial" w:eastAsia="Arial" w:cs="Arial"/>
          <w:sz w:val="22"/>
          <w:szCs w:val="22"/>
        </w:rPr>
        <w:t>Data augmentation (flips, rotations, brightness, noise) for robustness on small datasets</w:t>
      </w:r>
    </w:p>
    <w:p w14:paraId="72EC461A">
      <w:pPr>
        <w:pStyle w:val="16"/>
        <w:numPr>
          <w:ilvl w:val="0"/>
          <w:numId w:val="1"/>
        </w:numPr>
        <w:spacing w:before="40" w:after="40"/>
      </w:pPr>
      <w:r>
        <w:rPr>
          <w:rFonts w:ascii="Arial" w:hAnsi="Arial" w:eastAsia="Arial" w:cs="Arial"/>
          <w:sz w:val="22"/>
          <w:szCs w:val="22"/>
        </w:rPr>
        <w:t>Linear SVM with sigmoid calibration for fast, interpretable 3-class classification</w:t>
      </w:r>
    </w:p>
    <w:p w14:paraId="69A95A8E">
      <w:pPr>
        <w:pStyle w:val="16"/>
        <w:numPr>
          <w:ilvl w:val="0"/>
          <w:numId w:val="1"/>
        </w:numPr>
        <w:spacing w:before="40" w:after="40"/>
      </w:pPr>
      <w:r>
        <w:rPr>
          <w:rFonts w:ascii="Arial" w:hAnsi="Arial" w:eastAsia="Arial" w:cs="Arial"/>
          <w:sz w:val="22"/>
          <w:szCs w:val="22"/>
        </w:rPr>
        <w:t>Open-set rejection via thresholding to reject out-of-distribution faces</w:t>
      </w:r>
    </w:p>
    <w:p w14:paraId="3C6DCA0F">
      <w:pPr>
        <w:pStyle w:val="16"/>
        <w:numPr>
          <w:ilvl w:val="0"/>
          <w:numId w:val="1"/>
        </w:numPr>
        <w:spacing w:before="40" w:after="40"/>
      </w:pPr>
      <w:r>
        <w:rPr>
          <w:rFonts w:ascii="Arial" w:hAnsi="Arial" w:eastAsia="Arial" w:cs="Arial"/>
          <w:sz w:val="22"/>
          <w:szCs w:val="22"/>
        </w:rPr>
        <w:t>Deterministic, seeded training ensuring full reproducibility</w:t>
      </w:r>
    </w:p>
    <w:p w14:paraId="0AA61EE8">
      <w:pPr>
        <w:spacing w:before="40" w:after="40"/>
      </w:pPr>
    </w:p>
    <w:p w14:paraId="7E903A4A">
      <w:pPr>
        <w:spacing w:before="80" w:after="80"/>
      </w:pPr>
      <w:r>
        <w:rPr>
          <w:rFonts w:ascii="Arial" w:hAnsi="Arial" w:eastAsia="Arial" w:cs="Arial"/>
          <w:sz w:val="22"/>
          <w:szCs w:val="22"/>
        </w:rPr>
        <w:t>The contribution is primarily in systems integration and deployment rather than novel algorithms. The work demonstrates a complete data-to-decision pipeline applicable to classroom-scale identity systems. Within the project scope, the system is production-ready for attendance automation in controlled environments with a small, fixed roster of identities.</w:t>
      </w:r>
    </w:p>
    <w:p w14:paraId="30A1D27B">
      <w:pPr>
        <w:pBdr>
          <w:bottom w:val="single" w:color="2E75B6" w:sz="6" w:space="1"/>
        </w:pBdr>
        <w:spacing w:before="160" w:after="160"/>
      </w:pPr>
    </w:p>
    <w:p w14:paraId="29C9AEA2">
      <w:pPr>
        <w:pStyle w:val="2"/>
        <w:spacing w:before="360" w:after="160"/>
      </w:pPr>
      <w:r>
        <w:rPr>
          <w:rFonts w:ascii="Arial" w:hAnsi="Arial" w:eastAsia="Arial" w:cs="Arial"/>
          <w:b/>
          <w:bCs/>
          <w:color w:val="1F4E79"/>
          <w:sz w:val="32"/>
          <w:szCs w:val="32"/>
        </w:rPr>
        <w:t>References</w:t>
      </w:r>
    </w:p>
    <w:p w14:paraId="72F88408">
      <w:pPr>
        <w:spacing w:before="80" w:after="80"/>
      </w:pPr>
      <w:r>
        <w:rPr>
          <w:rFonts w:ascii="Arial" w:hAnsi="Arial" w:eastAsia="Arial" w:cs="Arial"/>
          <w:sz w:val="22"/>
          <w:szCs w:val="22"/>
        </w:rPr>
        <w:t>[1] Y. Taigman, M. Yang, M. Ranzato, and L. Wolf, "DeepFace: Closing the gap to human-level performance in face verification," in Proc. CVPR, 2014.</w:t>
      </w:r>
    </w:p>
    <w:p w14:paraId="5C07215B">
      <w:pPr>
        <w:spacing w:before="80" w:after="80"/>
      </w:pPr>
      <w:r>
        <w:rPr>
          <w:rFonts w:ascii="Arial" w:hAnsi="Arial" w:eastAsia="Arial" w:cs="Arial"/>
          <w:sz w:val="22"/>
          <w:szCs w:val="22"/>
        </w:rPr>
        <w:t>[2] F. Schroff, D. Kalenichenko, and J. Philbin, "FaceNet: A unified embedding for face recognition and clustering," in Proc. CVPR, 2015.</w:t>
      </w:r>
    </w:p>
    <w:p w14:paraId="42AD36F2">
      <w:pPr>
        <w:spacing w:before="80" w:after="80"/>
      </w:pPr>
      <w:r>
        <w:rPr>
          <w:rFonts w:ascii="Arial" w:hAnsi="Arial" w:eastAsia="Arial" w:cs="Arial"/>
          <w:sz w:val="22"/>
          <w:szCs w:val="22"/>
        </w:rPr>
        <w:t>[3] J. Deng, J. Guo, N. Xue, and S. Zafeiriou, "ArcFace: Additive angular margin loss for deep face recognition," in Proc. CVPR, 2019.</w:t>
      </w:r>
    </w:p>
    <w:p w14:paraId="1D645AB5">
      <w:pPr>
        <w:spacing w:before="80" w:after="80"/>
      </w:pPr>
      <w:r>
        <w:rPr>
          <w:rFonts w:ascii="Arial" w:hAnsi="Arial" w:eastAsia="Arial" w:cs="Arial"/>
          <w:sz w:val="22"/>
          <w:szCs w:val="22"/>
        </w:rPr>
        <w:t>[4] D. E. King, "High-quality face recognition with dlib," 2017.</w:t>
      </w:r>
    </w:p>
    <w:p w14:paraId="65885BF8">
      <w:pPr>
        <w:spacing w:before="80" w:after="80"/>
      </w:pPr>
      <w:r>
        <w:rPr>
          <w:rFonts w:ascii="Arial" w:hAnsi="Arial" w:eastAsia="Arial" w:cs="Arial"/>
          <w:sz w:val="22"/>
          <w:szCs w:val="22"/>
        </w:rPr>
        <w:t>[5] N. Dalal and B. Triggs, "Histograms of Oriented Gradients for human detection," in Proc. CVPR, 2005.</w:t>
      </w:r>
    </w:p>
    <w:p w14:paraId="03BD52DB">
      <w:pPr>
        <w:spacing w:before="80" w:after="80"/>
      </w:pPr>
      <w:r>
        <w:rPr>
          <w:rFonts w:ascii="Arial" w:hAnsi="Arial" w:eastAsia="Arial" w:cs="Arial"/>
          <w:sz w:val="22"/>
          <w:szCs w:val="22"/>
        </w:rPr>
        <w:t>[6] V. Kazemi and J. Sullivan, "One millisecond face alignment with an ensemble of regression trees," in Proc. CVPR, 2014.</w:t>
      </w:r>
    </w:p>
    <w:p w14:paraId="12A0265B">
      <w:pPr>
        <w:spacing w:before="80" w:after="80"/>
      </w:pPr>
      <w:r>
        <w:rPr>
          <w:rFonts w:ascii="Arial" w:hAnsi="Arial" w:eastAsia="Arial" w:cs="Arial"/>
          <w:sz w:val="22"/>
          <w:szCs w:val="22"/>
        </w:rPr>
        <w:t>[7] F. Pedregosa et al., "Scikit-learn: Machine learning in Python," JMLR, vol. 12, pp. 2825–2830, 2011.</w:t>
      </w:r>
    </w:p>
    <w:p w14:paraId="343089FF">
      <w:pPr>
        <w:spacing w:before="80" w:after="80"/>
      </w:pPr>
      <w:r>
        <w:rPr>
          <w:rFonts w:ascii="Arial" w:hAnsi="Arial" w:eastAsia="Arial" w:cs="Arial"/>
          <w:sz w:val="22"/>
          <w:szCs w:val="22"/>
        </w:rPr>
        <w:t>[8] Q. Cao, L. Shen, W. Xie, O. M. Parkhi, and A. Zisserman, "VGGFace2: A dataset for recognising faces across age and ethnicity," in Proc. FG, 2018.</w:t>
      </w:r>
    </w:p>
    <w:p w14:paraId="0E1775FB">
      <w:pPr>
        <w:pBdr>
          <w:bottom w:val="single" w:color="2E75B6" w:sz="6" w:space="1"/>
        </w:pBdr>
        <w:spacing w:before="160" w:after="160"/>
      </w:pPr>
    </w:p>
    <w:p w14:paraId="3C99D9E5">
      <w:pPr>
        <w:pStyle w:val="2"/>
        <w:spacing w:before="360" w:after="160"/>
      </w:pPr>
      <w:r>
        <w:rPr>
          <w:rFonts w:ascii="Arial" w:hAnsi="Arial" w:eastAsia="Arial" w:cs="Arial"/>
          <w:b/>
          <w:bCs/>
          <w:color w:val="1F4E79"/>
          <w:sz w:val="32"/>
          <w:szCs w:val="32"/>
        </w:rPr>
        <w:t>Appendix: Configuration Summary</w:t>
      </w:r>
    </w:p>
    <w:p w14:paraId="0611A86E">
      <w:pPr>
        <w:spacing w:before="80" w:after="80"/>
      </w:pPr>
      <w:r>
        <w:rPr>
          <w:rFonts w:ascii="Arial" w:hAnsi="Arial" w:eastAsia="Arial" w:cs="Arial"/>
          <w:sz w:val="22"/>
          <w:szCs w:val="22"/>
        </w:rPr>
        <w:t>All project configuration is centralized in config.py:</w:t>
      </w:r>
    </w:p>
    <w:p w14:paraId="38030CAE">
      <w:pPr>
        <w:spacing w:before="40" w:after="40"/>
      </w:pPr>
    </w:p>
    <w:p w14:paraId="3B94213D">
      <w:pPr>
        <w:spacing w:before="20" w:after="20"/>
      </w:pPr>
      <w:r>
        <w:rPr>
          <w:rFonts w:ascii="Courier New" w:hAnsi="Courier New" w:eastAsia="Courier New" w:cs="Courier New"/>
          <w:color w:val="333333"/>
          <w:sz w:val="18"/>
          <w:szCs w:val="18"/>
        </w:rPr>
        <w:t>SEED: int = 42</w:t>
      </w:r>
    </w:p>
    <w:p w14:paraId="0A772EDD">
      <w:pPr>
        <w:spacing w:before="20" w:after="20"/>
      </w:pPr>
      <w:r>
        <w:rPr>
          <w:rFonts w:ascii="Courier New" w:hAnsi="Courier New" w:eastAsia="Courier New" w:cs="Courier New"/>
          <w:color w:val="333333"/>
          <w:sz w:val="18"/>
          <w:szCs w:val="18"/>
        </w:rPr>
        <w:t>PEOPLE: list = [</w:t>
      </w:r>
    </w:p>
    <w:p w14:paraId="1E3D6285">
      <w:pPr>
        <w:spacing w:before="20" w:after="20"/>
      </w:pPr>
      <w:r>
        <w:rPr>
          <w:rFonts w:ascii="Courier New" w:hAnsi="Courier New" w:eastAsia="Courier New" w:cs="Courier New"/>
          <w:color w:val="333333"/>
          <w:sz w:val="18"/>
          <w:szCs w:val="18"/>
        </w:rPr>
        <w:t xml:space="preserve">    ("ahsan_22K-4176", "Ahsan Ali", "22K-4176"),</w:t>
      </w:r>
    </w:p>
    <w:p w14:paraId="3A4A3356">
      <w:pPr>
        <w:spacing w:before="20" w:after="20"/>
      </w:pPr>
      <w:r>
        <w:rPr>
          <w:rFonts w:ascii="Courier New" w:hAnsi="Courier New" w:eastAsia="Courier New" w:cs="Courier New"/>
          <w:color w:val="333333"/>
          <w:sz w:val="18"/>
          <w:szCs w:val="18"/>
        </w:rPr>
        <w:t xml:space="preserve">    ("anas_m_22K-4548", "Mohammad Anas", "22K-4548"),</w:t>
      </w:r>
    </w:p>
    <w:p w14:paraId="6879B05B">
      <w:pPr>
        <w:spacing w:before="20" w:after="20"/>
      </w:pPr>
      <w:r>
        <w:rPr>
          <w:rFonts w:ascii="Courier New" w:hAnsi="Courier New" w:eastAsia="Courier New" w:cs="Courier New"/>
          <w:color w:val="333333"/>
          <w:sz w:val="18"/>
          <w:szCs w:val="18"/>
        </w:rPr>
        <w:t xml:space="preserve">    ("anas_k_22K-4483", "Anas Khan", "22K-4483"),</w:t>
      </w:r>
    </w:p>
    <w:p w14:paraId="436AA9A5">
      <w:pPr>
        <w:spacing w:before="20" w:after="20"/>
      </w:pPr>
      <w:r>
        <w:rPr>
          <w:rFonts w:ascii="Courier New" w:hAnsi="Courier New" w:eastAsia="Courier New" w:cs="Courier New"/>
          <w:color w:val="333333"/>
          <w:sz w:val="18"/>
          <w:szCs w:val="18"/>
        </w:rPr>
        <w:t>]</w:t>
      </w:r>
    </w:p>
    <w:p w14:paraId="4B95FD52">
      <w:pPr>
        <w:spacing w:before="20" w:after="20"/>
      </w:pPr>
      <w:r>
        <w:rPr>
          <w:rFonts w:ascii="Courier New" w:hAnsi="Courier New" w:eastAsia="Courier New" w:cs="Courier New"/>
          <w:color w:val="333333"/>
          <w:sz w:val="18"/>
          <w:szCs w:val="18"/>
        </w:rPr>
        <w:t>FRAMES_PER_PERSON: int = 80</w:t>
      </w:r>
    </w:p>
    <w:p w14:paraId="5D6D1264">
      <w:pPr>
        <w:spacing w:before="20" w:after="20"/>
      </w:pPr>
      <w:r>
        <w:rPr>
          <w:rFonts w:ascii="Courier New" w:hAnsi="Courier New" w:eastAsia="Courier New" w:cs="Courier New"/>
          <w:color w:val="333333"/>
          <w:sz w:val="18"/>
          <w:szCs w:val="18"/>
        </w:rPr>
        <w:t>IMG_SIZE: int = 160</w:t>
      </w:r>
    </w:p>
    <w:p w14:paraId="27D018E3">
      <w:pPr>
        <w:spacing w:before="20" w:after="20"/>
      </w:pPr>
      <w:r>
        <w:rPr>
          <w:rFonts w:ascii="Courier New" w:hAnsi="Courier New" w:eastAsia="Courier New" w:cs="Courier New"/>
          <w:color w:val="333333"/>
          <w:sz w:val="18"/>
          <w:szCs w:val="18"/>
        </w:rPr>
        <w:t>ENCODER_BACKEND: str = "facenet_pytorch"</w:t>
      </w:r>
    </w:p>
    <w:p w14:paraId="51B5DC66">
      <w:pPr>
        <w:spacing w:before="20" w:after="20"/>
      </w:pPr>
      <w:r>
        <w:rPr>
          <w:rFonts w:ascii="Courier New" w:hAnsi="Courier New" w:eastAsia="Courier New" w:cs="Courier New"/>
          <w:color w:val="333333"/>
          <w:sz w:val="18"/>
          <w:szCs w:val="18"/>
        </w:rPr>
        <w:t>EMBED_DIM: int = 512</w:t>
      </w:r>
    </w:p>
    <w:p w14:paraId="5419DF9E">
      <w:pPr>
        <w:spacing w:before="20" w:after="20"/>
      </w:pPr>
      <w:r>
        <w:rPr>
          <w:rFonts w:ascii="Courier New" w:hAnsi="Courier New" w:eastAsia="Courier New" w:cs="Courier New"/>
          <w:color w:val="333333"/>
          <w:sz w:val="18"/>
          <w:szCs w:val="18"/>
        </w:rPr>
        <w:t>TAU: float = 0.55</w:t>
      </w:r>
    </w:p>
    <w:p w14:paraId="42C78E03">
      <w:pPr>
        <w:spacing w:before="20" w:after="20"/>
      </w:pPr>
      <w:r>
        <w:rPr>
          <w:rFonts w:ascii="Courier New" w:hAnsi="Courier New" w:eastAsia="Courier New" w:cs="Courier New"/>
          <w:color w:val="333333"/>
          <w:sz w:val="18"/>
          <w:szCs w:val="18"/>
        </w:rPr>
        <w:t>TRAIN_VAL_TEST: tuple = (0.8, 0.1, 0.1)</w:t>
      </w:r>
    </w:p>
    <w:p w14:paraId="2619671C">
      <w:pPr>
        <w:spacing w:before="20" w:after="20"/>
      </w:pPr>
      <w:r>
        <w:rPr>
          <w:rFonts w:ascii="Courier New" w:hAnsi="Courier New" w:eastAsia="Courier New" w:cs="Courier New"/>
          <w:color w:val="333333"/>
          <w:sz w:val="18"/>
          <w:szCs w:val="18"/>
        </w:rPr>
        <w:t>CV_FOLDS: int = 5</w:t>
      </w:r>
    </w:p>
    <w:p w14:paraId="28050861">
      <w:pPr>
        <w:spacing w:before="20" w:after="20"/>
      </w:pPr>
      <w:r>
        <w:rPr>
          <w:rFonts w:ascii="Courier New" w:hAnsi="Courier New" w:eastAsia="Courier New" w:cs="Courier New"/>
          <w:color w:val="333333"/>
          <w:sz w:val="18"/>
          <w:szCs w:val="18"/>
        </w:rPr>
        <w:t>AUG_PER_IMAGE: int = 3</w:t>
      </w:r>
    </w:p>
    <w:p w14:paraId="03EA5E90">
      <w:pPr>
        <w:spacing w:before="40" w:after="40"/>
      </w:pPr>
    </w:p>
    <w:p w14:paraId="45D8C559">
      <w:pPr>
        <w:spacing w:before="80" w:after="80"/>
      </w:pPr>
      <w:r>
        <w:rPr>
          <w:rFonts w:ascii="Arial" w:hAnsi="Arial" w:eastAsia="Arial" w:cs="Arial"/>
          <w:sz w:val="22"/>
          <w:szCs w:val="22"/>
        </w:rPr>
        <w:t>All hyperparameters, file paths, and class definitions are managed through this single configuration module, enabling reproducible and auditable runs.</w:t>
      </w:r>
    </w:p>
    <w:p w14:paraId="2DA95123">
      <w:pPr>
        <w:spacing w:before="40" w:after="40"/>
      </w:pPr>
    </w:p>
    <w:p w14:paraId="331B870B">
      <w:pPr>
        <w:spacing w:before="400" w:after="0"/>
        <w:jc w:val="center"/>
      </w:pPr>
      <w:r>
        <w:rPr>
          <w:rFonts w:ascii="Arial" w:hAnsi="Arial" w:eastAsia="Arial" w:cs="Arial"/>
          <w:i/>
          <w:iCs/>
          <w:color w:val="777777"/>
          <w:sz w:val="18"/>
          <w:szCs w:val="18"/>
        </w:rPr>
        <w:t xml:space="preserve">Report </w:t>
      </w:r>
      <w:r>
        <w:rPr>
          <w:rFonts w:hint="default" w:cs="Arial"/>
          <w:i/>
          <w:iCs/>
          <w:color w:val="777777"/>
          <w:sz w:val="18"/>
          <w:szCs w:val="18"/>
          <w:lang w:val="en-US"/>
        </w:rPr>
        <w:t>Created on</w:t>
      </w:r>
      <w:bookmarkStart w:id="0" w:name="_GoBack"/>
      <w:bookmarkEnd w:id="0"/>
      <w:r>
        <w:rPr>
          <w:rFonts w:ascii="Arial" w:hAnsi="Arial" w:eastAsia="Arial" w:cs="Arial"/>
          <w:i/>
          <w:iCs/>
          <w:color w:val="777777"/>
          <w:sz w:val="18"/>
          <w:szCs w:val="18"/>
        </w:rPr>
        <w:t>: May 9, 2026 | Course: Fundamentals of Computer Vision | Instructor: Dr. Kamran Ali</w:t>
      </w:r>
    </w:p>
    <w:p w14:paraId="4F0C0FC6">
      <w:pPr>
        <w:spacing w:before="40" w:after="0"/>
        <w:jc w:val="center"/>
      </w:pPr>
      <w:r>
        <w:rPr>
          <w:rFonts w:ascii="Arial" w:hAnsi="Arial" w:eastAsia="Arial" w:cs="Arial"/>
          <w:i/>
          <w:iCs/>
          <w:color w:val="777777"/>
          <w:sz w:val="18"/>
          <w:szCs w:val="18"/>
        </w:rPr>
        <w:t>Team: Ahsan Ali, Mohammad Anas, Anas Khan</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35AFC">
    <w:pPr>
      <w:pBdr>
        <w:top w:val="single" w:color="2E75B6" w:sz="4" w:space="1"/>
      </w:pBdr>
      <w:jc w:val="center"/>
    </w:pPr>
    <w:r>
      <w:rPr>
        <w:rFonts w:ascii="Arial" w:hAnsi="Arial" w:eastAsia="Arial" w:cs="Arial"/>
        <w:color w:val="555555"/>
        <w:sz w:val="18"/>
        <w:szCs w:val="18"/>
      </w:rPr>
      <w:t xml:space="preserve">Fundamentals of Computer Vision | Dr. Kamran Ali | May 2026   |   Page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PAGE</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D4621">
    <w:pPr>
      <w:pBdr>
        <w:bottom w:val="single" w:color="2E75B6" w:sz="4" w:space="1"/>
      </w:pBdr>
      <w:spacing w:before="0" w:after="0"/>
    </w:pPr>
    <w:r>
      <w:rPr>
        <w:rFonts w:ascii="Arial" w:hAnsi="Arial" w:eastAsia="Arial" w:cs="Arial"/>
        <w:color w:val="555555"/>
        <w:sz w:val="18"/>
        <w:szCs w:val="18"/>
      </w:rPr>
      <w:t>SmartPresence: Real-Time Automated Attendance via Facial Recognition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25B654F3"/>
    <w:multiLevelType w:val="singleLevel"/>
    <w:tmpl w:val="25B654F3"/>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ompat>
    <w:compatSetting w:name="compatibilityMode" w:uri="http://schemas.microsoft.com/office/word" w:val="15"/>
  </w:compat>
  <w:rsids>
    <w:rsidRoot w:val="00000000"/>
    <w:rsid w:val="7EF327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1F4E79"/>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pPr>
      <w:spacing w:before="180" w:after="80"/>
      <w:outlineLvl w:val="2"/>
    </w:pPr>
    <w:rPr>
      <w:rFonts w:ascii="Arial" w:hAnsi="Arial" w:eastAsia="Arial" w:cs="Arial"/>
      <w:b/>
      <w:bCs/>
      <w:color w:val="2F5597"/>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TotalTime>0</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2026-05-09T13:42:00Z</dcterms:created>
  <dc:creator>Un-named</dc:creator>
  <cp:lastModifiedBy>HP</cp:lastModifiedBy>
  <dcterms:modified xsi:type="dcterms:W3CDTF">2026-05-09T13:56:38Z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DE4ACDF211134F8BADEDC42D02621729_12</vt:lpwstr>
  </property>
</Properties>
</file>