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3D3E" w:rsidRPr="00EE2CB4" w:rsidRDefault="00EE2CB4">
      <w:pPr>
        <w:rPr>
          <w:rFonts w:ascii="Gill Sans Ultra Bold" w:hAnsi="Gill Sans Ultra Bold"/>
          <w:lang w:val="es-MX"/>
        </w:rPr>
      </w:pPr>
      <w:r w:rsidRPr="00EE2CB4">
        <w:rPr>
          <w:rFonts w:ascii="Gill Sans Ultra Bold" w:hAnsi="Gill Sans Ultra Bold"/>
          <w:lang w:val="es-MX"/>
        </w:rPr>
        <w:t>ANA SOFIA BARRERA GIRALDO</w:t>
      </w:r>
    </w:p>
    <w:p w:rsidR="00EE2CB4" w:rsidRPr="00EE2CB4" w:rsidRDefault="00EE2CB4">
      <w:pPr>
        <w:rPr>
          <w:rFonts w:ascii="Gill Sans Ultra Bold" w:hAnsi="Gill Sans Ultra Bold"/>
          <w:lang w:val="es-MX"/>
        </w:rPr>
      </w:pPr>
      <w:r w:rsidRPr="00EE2CB4">
        <w:rPr>
          <w:rFonts w:ascii="Gill Sans Ultra Bold" w:hAnsi="Gill Sans Ultra Bold"/>
          <w:lang w:val="es-MX"/>
        </w:rPr>
        <w:t xml:space="preserve">JUAN MIGUEL OCHOA MESA </w:t>
      </w:r>
      <w:bookmarkStart w:id="0" w:name="_GoBack"/>
      <w:bookmarkEnd w:id="0"/>
    </w:p>
    <w:p w:rsidR="00EE2CB4" w:rsidRPr="00EE2CB4" w:rsidRDefault="00EE2CB4">
      <w:pPr>
        <w:rPr>
          <w:rFonts w:ascii="Gill Sans Ultra Bold" w:hAnsi="Gill Sans Ultra Bold"/>
          <w:lang w:val="es-MX"/>
        </w:rPr>
      </w:pPr>
      <w:r w:rsidRPr="00EE2CB4">
        <w:rPr>
          <w:rFonts w:ascii="Gill Sans Ultra Bold" w:hAnsi="Gill Sans Ultra Bold"/>
          <w:lang w:val="es-MX"/>
        </w:rPr>
        <w:t>11.6</w:t>
      </w:r>
    </w:p>
    <w:p w:rsidR="00EE2CB4" w:rsidRDefault="00EE2CB4">
      <w:pPr>
        <w:rPr>
          <w:lang w:val="es-MX"/>
        </w:rPr>
      </w:pPr>
    </w:p>
    <w:p w:rsidR="00EE2CB4" w:rsidRPr="00EE2CB4" w:rsidRDefault="00EE2CB4" w:rsidP="00EE2CB4">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EE2CB4">
        <w:rPr>
          <w:rFonts w:ascii="Times New Roman" w:eastAsia="Times New Roman" w:hAnsi="Times New Roman" w:cs="Times New Roman"/>
          <w:b/>
          <w:bCs/>
          <w:sz w:val="36"/>
          <w:szCs w:val="36"/>
          <w:lang w:eastAsia="es-CO"/>
        </w:rPr>
        <w:t>Ejercicio 5 — Sustentación conceptual</w:t>
      </w:r>
    </w:p>
    <w:p w:rsidR="00EE2CB4" w:rsidRPr="00EE2CB4" w:rsidRDefault="00EE2CB4" w:rsidP="00EE2CB4">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s-CO"/>
        </w:rPr>
      </w:pPr>
      <w:r w:rsidRPr="00EE2CB4">
        <w:rPr>
          <w:rFonts w:ascii="Times New Roman" w:eastAsia="Times New Roman" w:hAnsi="Times New Roman" w:cs="Times New Roman"/>
          <w:b/>
          <w:bCs/>
          <w:color w:val="FF0000"/>
          <w:sz w:val="27"/>
          <w:szCs w:val="27"/>
          <w:lang w:eastAsia="es-CO"/>
        </w:rPr>
        <w:t>1. Situaciones de la vida cotidiana donde se utiliza algo parecido a un diccionario</w:t>
      </w:r>
    </w:p>
    <w:p w:rsidR="00EE2CB4" w:rsidRPr="00EE2CB4" w:rsidRDefault="00EE2CB4" w:rsidP="00EE2CB4">
      <w:pPr>
        <w:spacing w:before="100" w:beforeAutospacing="1" w:after="100" w:afterAutospacing="1" w:line="240" w:lineRule="auto"/>
        <w:rPr>
          <w:rFonts w:ascii="Times New Roman" w:eastAsia="Times New Roman" w:hAnsi="Times New Roman" w:cs="Times New Roman"/>
          <w:sz w:val="24"/>
          <w:szCs w:val="24"/>
          <w:lang w:eastAsia="es-CO"/>
        </w:rPr>
      </w:pPr>
      <w:r w:rsidRPr="00EE2CB4">
        <w:rPr>
          <w:rFonts w:ascii="Times New Roman" w:eastAsia="Times New Roman" w:hAnsi="Times New Roman" w:cs="Times New Roman"/>
          <w:sz w:val="24"/>
          <w:szCs w:val="24"/>
          <w:lang w:eastAsia="es-CO"/>
        </w:rPr>
        <w:t xml:space="preserve">Una primera situación se puede encontrar en </w:t>
      </w:r>
      <w:r w:rsidRPr="00EE2CB4">
        <w:rPr>
          <w:rFonts w:ascii="Times New Roman" w:eastAsia="Times New Roman" w:hAnsi="Times New Roman" w:cs="Times New Roman"/>
          <w:b/>
          <w:bCs/>
          <w:sz w:val="24"/>
          <w:szCs w:val="24"/>
          <w:lang w:eastAsia="es-CO"/>
        </w:rPr>
        <w:t>WhatsApp</w:t>
      </w:r>
      <w:r w:rsidRPr="00EE2CB4">
        <w:rPr>
          <w:rFonts w:ascii="Times New Roman" w:eastAsia="Times New Roman" w:hAnsi="Times New Roman" w:cs="Times New Roman"/>
          <w:sz w:val="24"/>
          <w:szCs w:val="24"/>
          <w:lang w:eastAsia="es-CO"/>
        </w:rPr>
        <w:t>. La aplicación necesita relacionar cada contacto con información específica, como su nombre, número de teléfono, foto de perfil o información de la cuenta. Internamente, se puede pensar en una estructura parecida a un diccionario, donde se busca información utilizando un dato que identifica al contacto.</w:t>
      </w:r>
    </w:p>
    <w:p w:rsidR="00EE2CB4" w:rsidRPr="00EE2CB4" w:rsidRDefault="00EE2CB4" w:rsidP="00EE2CB4">
      <w:pPr>
        <w:spacing w:before="100" w:beforeAutospacing="1" w:after="100" w:afterAutospacing="1" w:line="240" w:lineRule="auto"/>
        <w:rPr>
          <w:rFonts w:ascii="Times New Roman" w:eastAsia="Times New Roman" w:hAnsi="Times New Roman" w:cs="Times New Roman"/>
          <w:sz w:val="24"/>
          <w:szCs w:val="24"/>
          <w:lang w:eastAsia="es-CO"/>
        </w:rPr>
      </w:pPr>
      <w:r w:rsidRPr="00EE2CB4">
        <w:rPr>
          <w:rFonts w:ascii="Times New Roman" w:eastAsia="Times New Roman" w:hAnsi="Times New Roman" w:cs="Times New Roman"/>
          <w:sz w:val="24"/>
          <w:szCs w:val="24"/>
          <w:lang w:eastAsia="es-CO"/>
        </w:rPr>
        <w:t xml:space="preserve">Una segunda situación se puede encontrar en un </w:t>
      </w:r>
      <w:r w:rsidRPr="00EE2CB4">
        <w:rPr>
          <w:rFonts w:ascii="Times New Roman" w:eastAsia="Times New Roman" w:hAnsi="Times New Roman" w:cs="Times New Roman"/>
          <w:b/>
          <w:bCs/>
          <w:sz w:val="24"/>
          <w:szCs w:val="24"/>
          <w:lang w:eastAsia="es-CO"/>
        </w:rPr>
        <w:t>videojuego</w:t>
      </w:r>
      <w:r w:rsidRPr="00EE2CB4">
        <w:rPr>
          <w:rFonts w:ascii="Times New Roman" w:eastAsia="Times New Roman" w:hAnsi="Times New Roman" w:cs="Times New Roman"/>
          <w:sz w:val="24"/>
          <w:szCs w:val="24"/>
          <w:lang w:eastAsia="es-CO"/>
        </w:rPr>
        <w:t>. Por ejemplo, un juego puede guardar información de cada jugador, como su nombre de usuario, nivel, puntaje o cantidad de monedas. Para consultar rápidamente los datos de un jugador, se puede utilizar una estructura donde el nombre o identificador del jugador se relacione con sus datos.</w:t>
      </w:r>
    </w:p>
    <w:p w:rsidR="00EE2CB4" w:rsidRPr="00EE2CB4" w:rsidRDefault="00EE2CB4" w:rsidP="00EE2CB4">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s-CO"/>
        </w:rPr>
      </w:pPr>
      <w:r w:rsidRPr="00EE2CB4">
        <w:rPr>
          <w:rFonts w:ascii="Times New Roman" w:eastAsia="Times New Roman" w:hAnsi="Times New Roman" w:cs="Times New Roman"/>
          <w:b/>
          <w:bCs/>
          <w:color w:val="FF0000"/>
          <w:sz w:val="27"/>
          <w:szCs w:val="27"/>
          <w:lang w:eastAsia="es-CO"/>
        </w:rPr>
        <w:t>2. ¿Cuál sería la clave y cuál sería el valor?</w:t>
      </w:r>
    </w:p>
    <w:p w:rsidR="00EE2CB4" w:rsidRPr="00EE2CB4" w:rsidRDefault="00EE2CB4" w:rsidP="00EE2CB4">
      <w:pPr>
        <w:spacing w:before="100" w:beforeAutospacing="1" w:after="100" w:afterAutospacing="1" w:line="240" w:lineRule="auto"/>
        <w:rPr>
          <w:rFonts w:ascii="Times New Roman" w:eastAsia="Times New Roman" w:hAnsi="Times New Roman" w:cs="Times New Roman"/>
          <w:sz w:val="24"/>
          <w:szCs w:val="24"/>
          <w:lang w:eastAsia="es-CO"/>
        </w:rPr>
      </w:pPr>
      <w:r w:rsidRPr="00EE2CB4">
        <w:rPr>
          <w:rFonts w:ascii="Times New Roman" w:eastAsia="Times New Roman" w:hAnsi="Times New Roman" w:cs="Times New Roman"/>
          <w:sz w:val="24"/>
          <w:szCs w:val="24"/>
          <w:lang w:eastAsia="es-CO"/>
        </w:rPr>
        <w:t xml:space="preserve">En el caso de </w:t>
      </w:r>
      <w:r w:rsidRPr="00EE2CB4">
        <w:rPr>
          <w:rFonts w:ascii="Times New Roman" w:eastAsia="Times New Roman" w:hAnsi="Times New Roman" w:cs="Times New Roman"/>
          <w:b/>
          <w:bCs/>
          <w:sz w:val="24"/>
          <w:szCs w:val="24"/>
          <w:lang w:eastAsia="es-CO"/>
        </w:rPr>
        <w:t>WhatsApp</w:t>
      </w:r>
      <w:r w:rsidRPr="00EE2CB4">
        <w:rPr>
          <w:rFonts w:ascii="Times New Roman" w:eastAsia="Times New Roman" w:hAnsi="Times New Roman" w:cs="Times New Roman"/>
          <w:sz w:val="24"/>
          <w:szCs w:val="24"/>
          <w:lang w:eastAsia="es-CO"/>
        </w:rPr>
        <w:t>, la clave podría ser el número de teléfono de un contacto, porque permite identificarlo de manera específica. El valor podría ser la información relacionada con ese contacto, como su nombre y otros datos de su perfil.</w:t>
      </w:r>
    </w:p>
    <w:p w:rsidR="00EE2CB4" w:rsidRPr="00EE2CB4" w:rsidRDefault="00EE2CB4" w:rsidP="00EE2CB4">
      <w:pPr>
        <w:spacing w:before="100" w:beforeAutospacing="1" w:after="100" w:afterAutospacing="1" w:line="240" w:lineRule="auto"/>
        <w:rPr>
          <w:rFonts w:ascii="Times New Roman" w:eastAsia="Times New Roman" w:hAnsi="Times New Roman" w:cs="Times New Roman"/>
          <w:sz w:val="24"/>
          <w:szCs w:val="24"/>
          <w:lang w:eastAsia="es-CO"/>
        </w:rPr>
      </w:pPr>
      <w:r w:rsidRPr="00EE2CB4">
        <w:rPr>
          <w:rFonts w:ascii="Times New Roman" w:eastAsia="Times New Roman" w:hAnsi="Times New Roman" w:cs="Times New Roman"/>
          <w:sz w:val="24"/>
          <w:szCs w:val="24"/>
          <w:lang w:eastAsia="es-CO"/>
        </w:rPr>
        <w:t xml:space="preserve">En el caso de un </w:t>
      </w:r>
      <w:r w:rsidRPr="00EE2CB4">
        <w:rPr>
          <w:rFonts w:ascii="Times New Roman" w:eastAsia="Times New Roman" w:hAnsi="Times New Roman" w:cs="Times New Roman"/>
          <w:b/>
          <w:bCs/>
          <w:sz w:val="24"/>
          <w:szCs w:val="24"/>
          <w:lang w:eastAsia="es-CO"/>
        </w:rPr>
        <w:t>videojuego</w:t>
      </w:r>
      <w:r w:rsidRPr="00EE2CB4">
        <w:rPr>
          <w:rFonts w:ascii="Times New Roman" w:eastAsia="Times New Roman" w:hAnsi="Times New Roman" w:cs="Times New Roman"/>
          <w:sz w:val="24"/>
          <w:szCs w:val="24"/>
          <w:lang w:eastAsia="es-CO"/>
        </w:rPr>
        <w:t>, la clave podría ser el nombre de usuario o el identificador del jugador. El valor podría ser la información asociada a ese jugador, por ejemplo, su nivel, puntaje y cantidad de monedas.</w:t>
      </w:r>
    </w:p>
    <w:p w:rsidR="00EE2CB4" w:rsidRPr="00EE2CB4" w:rsidRDefault="00EE2CB4" w:rsidP="00EE2CB4">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s-CO"/>
        </w:rPr>
      </w:pPr>
      <w:r w:rsidRPr="00EE2CB4">
        <w:rPr>
          <w:rFonts w:ascii="Times New Roman" w:eastAsia="Times New Roman" w:hAnsi="Times New Roman" w:cs="Times New Roman"/>
          <w:b/>
          <w:bCs/>
          <w:color w:val="FF0000"/>
          <w:sz w:val="27"/>
          <w:szCs w:val="27"/>
          <w:lang w:eastAsia="es-CO"/>
        </w:rPr>
        <w:t>3. ¿Por qué conviene utilizar un diccionario en lugar de una lista?</w:t>
      </w:r>
    </w:p>
    <w:p w:rsidR="00EE2CB4" w:rsidRPr="00EE2CB4" w:rsidRDefault="00EE2CB4" w:rsidP="00EE2CB4">
      <w:pPr>
        <w:spacing w:before="100" w:beforeAutospacing="1" w:after="100" w:afterAutospacing="1" w:line="240" w:lineRule="auto"/>
        <w:rPr>
          <w:rFonts w:ascii="Times New Roman" w:eastAsia="Times New Roman" w:hAnsi="Times New Roman" w:cs="Times New Roman"/>
          <w:sz w:val="24"/>
          <w:szCs w:val="24"/>
          <w:lang w:eastAsia="es-CO"/>
        </w:rPr>
      </w:pPr>
      <w:r w:rsidRPr="00EE2CB4">
        <w:rPr>
          <w:rFonts w:ascii="Times New Roman" w:eastAsia="Times New Roman" w:hAnsi="Times New Roman" w:cs="Times New Roman"/>
          <w:sz w:val="24"/>
          <w:szCs w:val="24"/>
          <w:lang w:eastAsia="es-CO"/>
        </w:rPr>
        <w:t>En estos casos considero que un diccionario sería más conveniente porque permite encontrar la información utilizando directamente una clave. Por ejemplo, en WhatsApp sería más práctico buscar un contacto mediante su número de teléfono que revisar uno por uno todos los contactos hasta encontrarlo.</w:t>
      </w:r>
    </w:p>
    <w:p w:rsidR="00EE2CB4" w:rsidRPr="00EE2CB4" w:rsidRDefault="00EE2CB4" w:rsidP="00EE2CB4">
      <w:pPr>
        <w:spacing w:before="100" w:beforeAutospacing="1" w:after="100" w:afterAutospacing="1" w:line="240" w:lineRule="auto"/>
        <w:rPr>
          <w:rFonts w:ascii="Times New Roman" w:eastAsia="Times New Roman" w:hAnsi="Times New Roman" w:cs="Times New Roman"/>
          <w:sz w:val="24"/>
          <w:szCs w:val="24"/>
          <w:lang w:eastAsia="es-CO"/>
        </w:rPr>
      </w:pPr>
      <w:r w:rsidRPr="00EE2CB4">
        <w:rPr>
          <w:rFonts w:ascii="Times New Roman" w:eastAsia="Times New Roman" w:hAnsi="Times New Roman" w:cs="Times New Roman"/>
          <w:sz w:val="24"/>
          <w:szCs w:val="24"/>
          <w:lang w:eastAsia="es-CO"/>
        </w:rPr>
        <w:t>En un videojuego también sería útil porque el programa puede buscar rápidamente los datos de un jugador a partir de su nombre o identificador. Una lista podría funcionar, pero sería necesario recorrer sus elementos para encontrar la información que se necesita. Por eso, cuando los datos tienen una relación entre una clave y un valor, el uso de un diccionario resulta más organizado y práctico.</w:t>
      </w:r>
    </w:p>
    <w:p w:rsidR="00EE2CB4" w:rsidRPr="00EE2CB4" w:rsidRDefault="00EE2CB4">
      <w:pPr>
        <w:rPr>
          <w:rFonts w:cstheme="minorHAnsi"/>
          <w:b/>
          <w:lang w:val="es-MX"/>
        </w:rPr>
      </w:pPr>
    </w:p>
    <w:p w:rsidR="00EE2CB4" w:rsidRPr="00EE2CB4" w:rsidRDefault="00EE2CB4" w:rsidP="00EE2CB4">
      <w:pPr>
        <w:pStyle w:val="Ttulo1"/>
        <w:rPr>
          <w:rFonts w:asciiTheme="minorHAnsi" w:hAnsiTheme="minorHAnsi" w:cstheme="minorHAnsi"/>
          <w:b/>
          <w:color w:val="auto"/>
        </w:rPr>
      </w:pPr>
      <w:r w:rsidRPr="00EE2CB4">
        <w:rPr>
          <w:rFonts w:asciiTheme="minorHAnsi" w:hAnsiTheme="minorHAnsi" w:cstheme="minorHAnsi"/>
          <w:b/>
          <w:color w:val="auto"/>
        </w:rPr>
        <w:t>EJERCICIO 6 — CONSULTA DE UN CASO REAL DE SEGURIDAD</w:t>
      </w:r>
    </w:p>
    <w:p w:rsidR="00EE2CB4" w:rsidRPr="00EE2CB4" w:rsidRDefault="00EE2CB4" w:rsidP="00EE2CB4">
      <w:pPr>
        <w:pStyle w:val="Ttulo2"/>
        <w:rPr>
          <w:color w:val="FF0000"/>
        </w:rPr>
      </w:pPr>
      <w:r w:rsidRPr="00EE2CB4">
        <w:rPr>
          <w:color w:val="FF0000"/>
        </w:rPr>
        <w:t>1. Fuente consultada</w:t>
      </w:r>
    </w:p>
    <w:p w:rsidR="00EE2CB4" w:rsidRDefault="00EE2CB4" w:rsidP="00EE2CB4">
      <w:pPr>
        <w:pStyle w:val="NormalWeb"/>
      </w:pPr>
      <w:r>
        <w:t xml:space="preserve">La información fue consultada en </w:t>
      </w:r>
      <w:r>
        <w:rPr>
          <w:rStyle w:val="Textoennegrita"/>
          <w:rFonts w:eastAsiaTheme="majorEastAsia"/>
        </w:rPr>
        <w:t xml:space="preserve">OWASP (Open </w:t>
      </w:r>
      <w:proofErr w:type="spellStart"/>
      <w:r>
        <w:rPr>
          <w:rStyle w:val="Textoennegrita"/>
          <w:rFonts w:eastAsiaTheme="majorEastAsia"/>
        </w:rPr>
        <w:t>Worldwide</w:t>
      </w:r>
      <w:proofErr w:type="spellEnd"/>
      <w:r>
        <w:rPr>
          <w:rStyle w:val="Textoennegrita"/>
          <w:rFonts w:eastAsiaTheme="majorEastAsia"/>
        </w:rPr>
        <w:t xml:space="preserve"> </w:t>
      </w:r>
      <w:proofErr w:type="spellStart"/>
      <w:r>
        <w:rPr>
          <w:rStyle w:val="Textoennegrita"/>
          <w:rFonts w:eastAsiaTheme="majorEastAsia"/>
        </w:rPr>
        <w:t>Application</w:t>
      </w:r>
      <w:proofErr w:type="spellEnd"/>
      <w:r>
        <w:rPr>
          <w:rStyle w:val="Textoennegrita"/>
          <w:rFonts w:eastAsiaTheme="majorEastAsia"/>
        </w:rPr>
        <w:t xml:space="preserve"> Security Project)</w:t>
      </w:r>
      <w:r>
        <w:t xml:space="preserve">, específicamente en el artículo </w:t>
      </w:r>
      <w:r>
        <w:rPr>
          <w:rStyle w:val="Textoennegrita"/>
          <w:rFonts w:eastAsiaTheme="majorEastAsia"/>
        </w:rPr>
        <w:t>“</w:t>
      </w:r>
      <w:proofErr w:type="spellStart"/>
      <w:r>
        <w:rPr>
          <w:rStyle w:val="Textoennegrita"/>
          <w:rFonts w:eastAsiaTheme="majorEastAsia"/>
        </w:rPr>
        <w:t>Password</w:t>
      </w:r>
      <w:proofErr w:type="spellEnd"/>
      <w:r>
        <w:rPr>
          <w:rStyle w:val="Textoennegrita"/>
          <w:rFonts w:eastAsiaTheme="majorEastAsia"/>
        </w:rPr>
        <w:t xml:space="preserve"> Storage </w:t>
      </w:r>
      <w:proofErr w:type="spellStart"/>
      <w:r>
        <w:rPr>
          <w:rStyle w:val="Textoennegrita"/>
          <w:rFonts w:eastAsiaTheme="majorEastAsia"/>
        </w:rPr>
        <w:t>Cheat</w:t>
      </w:r>
      <w:proofErr w:type="spellEnd"/>
      <w:r>
        <w:rPr>
          <w:rStyle w:val="Textoennegrita"/>
          <w:rFonts w:eastAsiaTheme="majorEastAsia"/>
        </w:rPr>
        <w:t xml:space="preserve"> </w:t>
      </w:r>
      <w:proofErr w:type="spellStart"/>
      <w:r>
        <w:rPr>
          <w:rStyle w:val="Textoennegrita"/>
          <w:rFonts w:eastAsiaTheme="majorEastAsia"/>
        </w:rPr>
        <w:t>Sheet</w:t>
      </w:r>
      <w:proofErr w:type="spellEnd"/>
      <w:r>
        <w:rPr>
          <w:rStyle w:val="Textoennegrita"/>
          <w:rFonts w:eastAsiaTheme="majorEastAsia"/>
        </w:rPr>
        <w:t>”</w:t>
      </w:r>
      <w:r>
        <w:t>, que explica las formas recomendadas de proteger las contraseñas mediante funciones de hash.</w:t>
      </w:r>
    </w:p>
    <w:p w:rsidR="00EE2CB4" w:rsidRDefault="00EE2CB4" w:rsidP="00EE2CB4">
      <w:pPr>
        <w:pStyle w:val="NormalWeb"/>
      </w:pPr>
      <w:r>
        <w:t xml:space="preserve">Fuente: OWASP — </w:t>
      </w:r>
      <w:proofErr w:type="spellStart"/>
      <w:r>
        <w:t>Password</w:t>
      </w:r>
      <w:proofErr w:type="spellEnd"/>
      <w:r>
        <w:t xml:space="preserve"> Storage </w:t>
      </w:r>
      <w:proofErr w:type="spellStart"/>
      <w:r>
        <w:t>Cheat</w:t>
      </w:r>
      <w:proofErr w:type="spellEnd"/>
      <w:r>
        <w:t xml:space="preserve"> </w:t>
      </w:r>
      <w:proofErr w:type="spellStart"/>
      <w:r>
        <w:t>Sheet</w:t>
      </w:r>
      <w:proofErr w:type="spellEnd"/>
      <w:r>
        <w:t>.</w:t>
      </w:r>
    </w:p>
    <w:p w:rsidR="00EE2CB4" w:rsidRPr="00EE2CB4" w:rsidRDefault="00EE2CB4" w:rsidP="00EE2CB4">
      <w:pPr>
        <w:pStyle w:val="Ttulo2"/>
        <w:rPr>
          <w:color w:val="FF0000"/>
        </w:rPr>
      </w:pPr>
      <w:r w:rsidRPr="00EE2CB4">
        <w:rPr>
          <w:color w:val="FF0000"/>
        </w:rPr>
        <w:t>2. ¿Qué problema resuelve este ejemplo?</w:t>
      </w:r>
    </w:p>
    <w:p w:rsidR="00EE2CB4" w:rsidRDefault="00EE2CB4" w:rsidP="00EE2CB4">
      <w:pPr>
        <w:pStyle w:val="NormalWeb"/>
      </w:pPr>
      <w:r>
        <w:t>Un problema importante en la seguridad informática es proteger las contraseñas de los usuarios. Si una página web guardara las contraseñas directamente en su base de datos y alguien lograra acceder a ella, podría obtener las contraseñas de los usuarios.</w:t>
      </w:r>
    </w:p>
    <w:p w:rsidR="00EE2CB4" w:rsidRDefault="00EE2CB4" w:rsidP="00EE2CB4">
      <w:pPr>
        <w:pStyle w:val="NormalWeb"/>
      </w:pPr>
      <w:r>
        <w:t>Para evitar esto, las contraseñas no deberían almacenarse directamente. En su lugar, se utiliza una función de hash que transforma la contraseña en un resultado diferente. Cuando el usuario inicia sesión, el sistema puede comprobar la contraseña utilizando nuevamente el proceso de hash y comparar el resultado con el que tiene almacenado.</w:t>
      </w:r>
    </w:p>
    <w:p w:rsidR="00EE2CB4" w:rsidRDefault="00EE2CB4" w:rsidP="00EE2CB4">
      <w:pPr>
        <w:pStyle w:val="NormalWeb"/>
      </w:pPr>
      <w:r>
        <w:t xml:space="preserve">Según OWASP, para almacenar contraseñas se deben utilizar algoritmos diseñados específicamente para este propósito, como Argon2id, </w:t>
      </w:r>
      <w:proofErr w:type="spellStart"/>
      <w:r>
        <w:t>scrypt</w:t>
      </w:r>
      <w:proofErr w:type="spellEnd"/>
      <w:r>
        <w:t xml:space="preserve">, </w:t>
      </w:r>
      <w:proofErr w:type="spellStart"/>
      <w:r>
        <w:t>bcrypt</w:t>
      </w:r>
      <w:proofErr w:type="spellEnd"/>
      <w:r>
        <w:t xml:space="preserve"> o PBKDF2. Además, se recomienda utilizar un valor llamado “</w:t>
      </w:r>
      <w:proofErr w:type="spellStart"/>
      <w:r>
        <w:t>salt</w:t>
      </w:r>
      <w:proofErr w:type="spellEnd"/>
      <w:r>
        <w:t>” para aumentar la protección.</w:t>
      </w:r>
    </w:p>
    <w:p w:rsidR="00EE2CB4" w:rsidRDefault="00EE2CB4" w:rsidP="00EE2CB4">
      <w:pPr>
        <w:pStyle w:val="NormalWeb"/>
      </w:pPr>
      <w:r>
        <w:t>Por ejemplo, si una persona crea una contraseña, el sistema no debería guardar directamente esa contraseña, sino guardar el resultado del proceso de hash. De esta manera, si alguien obtiene acceso a la base de datos, no encuentra las contraseñas originales almacenadas de forma directa.</w:t>
      </w:r>
    </w:p>
    <w:p w:rsidR="00EE2CB4" w:rsidRPr="00EE2CB4" w:rsidRDefault="00EE2CB4" w:rsidP="00EE2CB4">
      <w:pPr>
        <w:pStyle w:val="Ttulo2"/>
        <w:rPr>
          <w:color w:val="FF0000"/>
        </w:rPr>
      </w:pPr>
      <w:r w:rsidRPr="00EE2CB4">
        <w:rPr>
          <w:color w:val="FF0000"/>
        </w:rPr>
        <w:t>3. Relación con lo aprendido en la guía: ¿dónde estaría la clave y dónde el valor?</w:t>
      </w:r>
    </w:p>
    <w:p w:rsidR="00EE2CB4" w:rsidRDefault="00EE2CB4" w:rsidP="00EE2CB4">
      <w:pPr>
        <w:pStyle w:val="NormalWeb"/>
      </w:pPr>
      <w:r>
        <w:t xml:space="preserve">Este ejemplo se puede relacionar con los diccionarios porque podemos imaginar una estructura donde cada usuario tenga una </w:t>
      </w:r>
      <w:r>
        <w:rPr>
          <w:rStyle w:val="Textoennegrita"/>
          <w:rFonts w:eastAsiaTheme="majorEastAsia"/>
        </w:rPr>
        <w:t>clave</w:t>
      </w:r>
      <w:r>
        <w:t xml:space="preserve"> que lo identifique y un </w:t>
      </w:r>
      <w:r>
        <w:rPr>
          <w:rStyle w:val="Textoennegrita"/>
          <w:rFonts w:eastAsiaTheme="majorEastAsia"/>
        </w:rPr>
        <w:t>valor</w:t>
      </w:r>
      <w:r>
        <w:t xml:space="preserve"> relacionado con su información.</w:t>
      </w:r>
    </w:p>
    <w:p w:rsidR="00EE2CB4" w:rsidRDefault="00EE2CB4" w:rsidP="00EE2CB4">
      <w:pPr>
        <w:pStyle w:val="NormalWeb"/>
      </w:pPr>
      <w:r>
        <w:t>Por ejemplo:</w:t>
      </w:r>
    </w:p>
    <w:p w:rsidR="00EE2CB4" w:rsidRDefault="00EE2CB4" w:rsidP="00EE2CB4">
      <w:pPr>
        <w:pStyle w:val="NormalWeb"/>
      </w:pPr>
      <w:r>
        <w:rPr>
          <w:rStyle w:val="Textoennegrita"/>
          <w:rFonts w:eastAsiaTheme="majorEastAsia"/>
        </w:rPr>
        <w:t>Clave:</w:t>
      </w:r>
      <w:r>
        <w:t xml:space="preserve"> nombre de usuario o identificador del usuario.</w:t>
      </w:r>
    </w:p>
    <w:p w:rsidR="00EE2CB4" w:rsidRDefault="00EE2CB4" w:rsidP="00EE2CB4">
      <w:pPr>
        <w:pStyle w:val="NormalWeb"/>
      </w:pPr>
      <w:r>
        <w:rPr>
          <w:rStyle w:val="Textoennegrita"/>
          <w:rFonts w:eastAsiaTheme="majorEastAsia"/>
        </w:rPr>
        <w:t>Valor:</w:t>
      </w:r>
      <w:r>
        <w:t xml:space="preserve"> hash de su contraseña almacenado en el sistema.</w:t>
      </w:r>
    </w:p>
    <w:p w:rsidR="00EE2CB4" w:rsidRDefault="00EE2CB4" w:rsidP="00EE2CB4">
      <w:pPr>
        <w:pStyle w:val="NormalWeb"/>
      </w:pPr>
      <w:r>
        <w:lastRenderedPageBreak/>
        <w:t>De esta manera, cuando una persona intenta iniciar sesión, el sistema puede identificar al usuario mediante su clave y consultar el valor asociado, que sería el hash almacenado para realizar la comprobación.</w:t>
      </w:r>
    </w:p>
    <w:p w:rsidR="00EE2CB4" w:rsidRDefault="00EE2CB4" w:rsidP="00EE2CB4">
      <w:pPr>
        <w:pStyle w:val="NormalWeb"/>
      </w:pPr>
      <w:r>
        <w:t xml:space="preserve">Esto se relaciona con lo aprendido en la guía porque un diccionario utiliza una relación entre una </w:t>
      </w:r>
      <w:r>
        <w:rPr>
          <w:rStyle w:val="Textoennegrita"/>
          <w:rFonts w:eastAsiaTheme="majorEastAsia"/>
        </w:rPr>
        <w:t>clave y un valor</w:t>
      </w:r>
      <w:r>
        <w:t>, permitiendo encontrar rápidamente la información relacionada con una clave determinada. En este caso, la idea sería similar, aunque un sistema real de seguridad utiliza estructuras y mecanismos adicionales para proteger la información.</w:t>
      </w:r>
    </w:p>
    <w:p w:rsidR="00EE2CB4" w:rsidRPr="00EE2CB4" w:rsidRDefault="00EE2CB4" w:rsidP="00EE2CB4">
      <w:pPr>
        <w:pStyle w:val="Ttulo2"/>
        <w:rPr>
          <w:color w:val="FF0000"/>
        </w:rPr>
      </w:pPr>
      <w:r w:rsidRPr="00EE2CB4">
        <w:rPr>
          <w:color w:val="FF0000"/>
        </w:rPr>
        <w:t>Conclusión</w:t>
      </w:r>
    </w:p>
    <w:p w:rsidR="00EE2CB4" w:rsidRDefault="00EE2CB4" w:rsidP="00EE2CB4">
      <w:pPr>
        <w:pStyle w:val="NormalWeb"/>
      </w:pPr>
      <w:r>
        <w:t>El hash es importante en la seguridad porque permite proteger información como las contraseñas sin tener que almacenarlas directamente. Además, este concepto se relaciona con los diccionarios porque existe una relación entre un dato que identifica al usuario y la información asociada a él. Esto demuestra que las estructuras de datos que aprendimos en programación también tienen relación con situaciones reales de la informática y la seguridad.</w:t>
      </w:r>
    </w:p>
    <w:p w:rsidR="00EE2CB4" w:rsidRDefault="00EE2CB4">
      <w:pPr>
        <w:rPr>
          <w:lang w:val="es-MX"/>
        </w:rPr>
      </w:pPr>
    </w:p>
    <w:p w:rsidR="00EE2CB4" w:rsidRDefault="00EE2CB4" w:rsidP="00EE2CB4">
      <w:pPr>
        <w:pStyle w:val="Ttulo3"/>
      </w:pPr>
      <w:r>
        <w:rPr>
          <w:rFonts w:ascii="Segoe UI Emoji" w:hAnsi="Segoe UI Emoji" w:cs="Segoe UI Emoji"/>
        </w:rPr>
        <w:t>📌</w:t>
      </w:r>
      <w:r>
        <w:t xml:space="preserve"> Fuente </w:t>
      </w:r>
      <w:r>
        <w:t>usada</w:t>
      </w:r>
    </w:p>
    <w:p w:rsidR="00EE2CB4" w:rsidRDefault="00EE2CB4" w:rsidP="00EE2CB4">
      <w:pPr>
        <w:pStyle w:val="NormalWeb"/>
      </w:pPr>
      <w:hyperlink r:id="rId4" w:tgtFrame="_blank" w:history="1">
        <w:r>
          <w:rPr>
            <w:rStyle w:val="Hipervnculo"/>
          </w:rPr>
          <w:t xml:space="preserve">OWASP — </w:t>
        </w:r>
        <w:proofErr w:type="spellStart"/>
        <w:r>
          <w:rPr>
            <w:rStyle w:val="Hipervnculo"/>
          </w:rPr>
          <w:t>Password</w:t>
        </w:r>
        <w:proofErr w:type="spellEnd"/>
        <w:r>
          <w:rPr>
            <w:rStyle w:val="Hipervnculo"/>
          </w:rPr>
          <w:t xml:space="preserve"> Storage </w:t>
        </w:r>
        <w:proofErr w:type="spellStart"/>
        <w:r>
          <w:rPr>
            <w:rStyle w:val="Hipervnculo"/>
          </w:rPr>
          <w:t>Cheat</w:t>
        </w:r>
        <w:proofErr w:type="spellEnd"/>
        <w:r>
          <w:rPr>
            <w:rStyle w:val="Hipervnculo"/>
          </w:rPr>
          <w:t xml:space="preserve"> </w:t>
        </w:r>
        <w:proofErr w:type="spellStart"/>
        <w:r>
          <w:rPr>
            <w:rStyle w:val="Hipervnculo"/>
          </w:rPr>
          <w:t>Sheet</w:t>
        </w:r>
        <w:proofErr w:type="spellEnd"/>
      </w:hyperlink>
    </w:p>
    <w:p w:rsidR="00EE2CB4" w:rsidRPr="00EE2CB4" w:rsidRDefault="00EE2CB4">
      <w:pPr>
        <w:rPr>
          <w:lang w:val="es-MX"/>
        </w:rPr>
      </w:pPr>
    </w:p>
    <w:sectPr w:rsidR="00EE2CB4" w:rsidRPr="00EE2CB4" w:rsidSect="00582274">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Ultra Bold">
    <w:panose1 w:val="020B0A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CB4"/>
    <w:rsid w:val="002D3D3E"/>
    <w:rsid w:val="00582274"/>
    <w:rsid w:val="00EE2C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6E9F"/>
  <w15:chartTrackingRefBased/>
  <w15:docId w15:val="{8C2107B2-AD0A-48FC-A791-80D333203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2C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EE2CB4"/>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EE2CB4"/>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E2CB4"/>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EE2CB4"/>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EE2C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EE2CB4"/>
    <w:rPr>
      <w:b/>
      <w:bCs/>
    </w:rPr>
  </w:style>
  <w:style w:type="character" w:customStyle="1" w:styleId="Ttulo1Car">
    <w:name w:val="Título 1 Car"/>
    <w:basedOn w:val="Fuentedeprrafopredeter"/>
    <w:link w:val="Ttulo1"/>
    <w:uiPriority w:val="9"/>
    <w:rsid w:val="00EE2CB4"/>
    <w:rPr>
      <w:rFonts w:asciiTheme="majorHAnsi" w:eastAsiaTheme="majorEastAsia" w:hAnsiTheme="majorHAnsi" w:cstheme="majorBidi"/>
      <w:color w:val="2F5496" w:themeColor="accent1" w:themeShade="BF"/>
      <w:sz w:val="32"/>
      <w:szCs w:val="32"/>
    </w:rPr>
  </w:style>
  <w:style w:type="character" w:customStyle="1" w:styleId="contents">
    <w:name w:val="contents"/>
    <w:basedOn w:val="Fuentedeprrafopredeter"/>
    <w:rsid w:val="00EE2CB4"/>
  </w:style>
  <w:style w:type="character" w:styleId="Hipervnculo">
    <w:name w:val="Hyperlink"/>
    <w:basedOn w:val="Fuentedeprrafopredeter"/>
    <w:uiPriority w:val="99"/>
    <w:semiHidden/>
    <w:unhideWhenUsed/>
    <w:rsid w:val="00EE2C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379350">
      <w:bodyDiv w:val="1"/>
      <w:marLeft w:val="0"/>
      <w:marRight w:val="0"/>
      <w:marTop w:val="0"/>
      <w:marBottom w:val="0"/>
      <w:divBdr>
        <w:top w:val="none" w:sz="0" w:space="0" w:color="auto"/>
        <w:left w:val="none" w:sz="0" w:space="0" w:color="auto"/>
        <w:bottom w:val="none" w:sz="0" w:space="0" w:color="auto"/>
        <w:right w:val="none" w:sz="0" w:space="0" w:color="auto"/>
      </w:divBdr>
    </w:div>
    <w:div w:id="1629779755">
      <w:bodyDiv w:val="1"/>
      <w:marLeft w:val="0"/>
      <w:marRight w:val="0"/>
      <w:marTop w:val="0"/>
      <w:marBottom w:val="0"/>
      <w:divBdr>
        <w:top w:val="none" w:sz="0" w:space="0" w:color="auto"/>
        <w:left w:val="none" w:sz="0" w:space="0" w:color="auto"/>
        <w:bottom w:val="none" w:sz="0" w:space="0" w:color="auto"/>
        <w:right w:val="none" w:sz="0" w:space="0" w:color="auto"/>
      </w:divBdr>
    </w:div>
    <w:div w:id="209886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eatsheetseries.owasp.org/cheatsheets/Password_Storage_Cheat_Sheet.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2026-08-25T20:23:00Z</dcterms:created>
  <dcterms:modified xsi:type="dcterms:W3CDTF">2026-08-25T20:28:00Z</dcterms:modified>
</cp:coreProperties>
</file>