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57A4C" w14:textId="77777777" w:rsidR="00851D35" w:rsidRDefault="00000000">
      <w:r>
        <w:t># Sales Call Performance Analysis - 411 Locals</w:t>
      </w:r>
    </w:p>
    <w:p w14:paraId="5BD1A6D3" w14:textId="77777777" w:rsidR="00851D35" w:rsidRDefault="00000000">
      <w:r>
        <w:rPr>
          <w:b/>
        </w:rPr>
        <w:t>Prepared For:</w:t>
      </w:r>
      <w:r>
        <w:t xml:space="preserve"> CEO, 411 Locals</w:t>
      </w:r>
    </w:p>
    <w:p w14:paraId="14F9D82D" w14:textId="686144D4" w:rsidR="00851D35" w:rsidRDefault="00000000">
      <w:r>
        <w:rPr>
          <w:b/>
        </w:rPr>
        <w:t>Date:</w:t>
      </w:r>
      <w:r>
        <w:t xml:space="preserve"> </w:t>
      </w:r>
      <w:r w:rsidR="007B34CC">
        <w:t>December</w:t>
      </w:r>
      <w:r>
        <w:t xml:space="preserve"> </w:t>
      </w:r>
      <w:r w:rsidR="007B34CC">
        <w:t>18</w:t>
      </w:r>
      <w:r>
        <w:t>, 2023</w:t>
      </w:r>
    </w:p>
    <w:p w14:paraId="4FE702EC" w14:textId="77777777" w:rsidR="00851D35" w:rsidRDefault="00000000">
      <w:r>
        <w:rPr>
          <w:b/>
        </w:rPr>
        <w:t>Analysis Period:</w:t>
      </w:r>
      <w:r>
        <w:t xml:space="preserve"> [Specify Date Range of Calls if available, otherwise state "All Analyzed Calls"]</w:t>
      </w:r>
    </w:p>
    <w:p w14:paraId="6C6809FF" w14:textId="77777777" w:rsidR="00851D35" w:rsidRDefault="00000000">
      <w:r>
        <w:rPr>
          <w:b/>
        </w:rPr>
        <w:t>Total Calls Analyzed:</w:t>
      </w:r>
      <w:r>
        <w:t xml:space="preserve"> 1229</w:t>
      </w:r>
    </w:p>
    <w:p w14:paraId="6E547BE9" w14:textId="77777777" w:rsidR="00851D35" w:rsidRDefault="00000000">
      <w:pPr>
        <w:pStyle w:val="ReportTitle"/>
      </w:pPr>
      <w:r>
        <w:t>1. EXECUTIVE SUMMARY</w:t>
      </w:r>
    </w:p>
    <w:p w14:paraId="3A2298A6" w14:textId="77777777" w:rsidR="00851D35" w:rsidRDefault="00000000">
      <w:r>
        <w:t>This report analyzes 1229 sales calls to identify key performance drivers, critical areas for improvement, and actionable recommendations for enhancing our sales efficacy. Our analysis reveals that while a significant portion of calls are long-form and engaging (77.5%), a substantial number are prematurely terminated (22.5%). The primary drivers for these short calls are a lack of clear value proposition upfront, customer disinterest, and potential technical issues. Conversely, successful long calls are characterized by positive agent demeanor, active listening, and a clear articulation of 411 Locals' value proposition. Critical issues identified include inconsistencies in lead qualification by LGS and a lack of clear value proposition delivery by OMC agents.</w:t>
      </w:r>
    </w:p>
    <w:p w14:paraId="5C46EDA6" w14:textId="77777777" w:rsidR="00851D35" w:rsidRDefault="00000000">
      <w:r>
        <w:rPr>
          <w:b/>
        </w:rPr>
        <w:t>Key Metrics and Trends:</w:t>
      </w:r>
    </w:p>
    <w:p w14:paraId="2817CEE0" w14:textId="77777777" w:rsidR="00851D35" w:rsidRDefault="00000000">
      <w:r>
        <w:t xml:space="preserve">*   </w:t>
      </w:r>
      <w:r>
        <w:rPr>
          <w:b/>
        </w:rPr>
        <w:t>Overall Call Success:</w:t>
      </w:r>
      <w:r>
        <w:t xml:space="preserve"> 77.5% of calls are longer than 2 minutes, indicating a general tendency for engagement.</w:t>
      </w:r>
    </w:p>
    <w:p w14:paraId="34682B7C" w14:textId="77777777" w:rsidR="00851D35" w:rsidRDefault="00000000">
      <w:r>
        <w:t xml:space="preserve">*   </w:t>
      </w:r>
      <w:r>
        <w:rPr>
          <w:b/>
        </w:rPr>
        <w:t>Short Call Rate:</w:t>
      </w:r>
      <w:r>
        <w:t xml:space="preserve"> 22.5% of calls are less than 2 minutes, representing a significant area for improvement.</w:t>
      </w:r>
    </w:p>
    <w:p w14:paraId="1B591229" w14:textId="77777777" w:rsidR="00851D35" w:rsidRDefault="00000000">
      <w:r>
        <w:t xml:space="preserve">*   </w:t>
      </w:r>
      <w:r>
        <w:rPr>
          <w:b/>
        </w:rPr>
        <w:t>Leading Causes for Short Calls:</w:t>
      </w:r>
      <w:r>
        <w:t xml:space="preserve"> Lack of clear value proposition, customer disinterest, and technical issues.</w:t>
      </w:r>
    </w:p>
    <w:p w14:paraId="431A67C4" w14:textId="77777777" w:rsidR="00851D35" w:rsidRDefault="00000000">
      <w:r>
        <w:t xml:space="preserve">*   </w:t>
      </w:r>
      <w:r>
        <w:rPr>
          <w:b/>
        </w:rPr>
        <w:t>Key Success Factors for Long Calls:</w:t>
      </w:r>
      <w:r>
        <w:t xml:space="preserve"> Positive agent tone/demeanor, active listening, and clear value proposition.</w:t>
      </w:r>
    </w:p>
    <w:p w14:paraId="670B9EDF" w14:textId="77777777" w:rsidR="00851D35" w:rsidRDefault="00000000">
      <w:r>
        <w:t xml:space="preserve">*   </w:t>
      </w:r>
      <w:r>
        <w:rPr>
          <w:b/>
        </w:rPr>
        <w:t>LGS Issues:</w:t>
      </w:r>
      <w:r>
        <w:t xml:space="preserve"> Repetitive questioning, lack of transcriptions, and superficial lead qualification.</w:t>
      </w:r>
    </w:p>
    <w:p w14:paraId="43DAB497" w14:textId="77777777" w:rsidR="00851D35" w:rsidRDefault="00000000">
      <w:r>
        <w:t xml:space="preserve">*   </w:t>
      </w:r>
      <w:r>
        <w:rPr>
          <w:b/>
        </w:rPr>
        <w:t>OMC Issues:</w:t>
      </w:r>
      <w:r>
        <w:t xml:space="preserve"> Lack of clear value proposition, failure to overcome objections.</w:t>
      </w:r>
    </w:p>
    <w:p w14:paraId="384EEE0E" w14:textId="77777777" w:rsidR="00851D35" w:rsidRDefault="00000000">
      <w:r>
        <w:rPr>
          <w:b/>
        </w:rPr>
        <w:t>Critical Issues Identified WITH PROOF:</w:t>
      </w:r>
    </w:p>
    <w:p w14:paraId="470F69D3" w14:textId="77777777" w:rsidR="00851D35" w:rsidRDefault="00000000">
      <w:r>
        <w:t xml:space="preserve">*   </w:t>
      </w:r>
      <w:r>
        <w:rPr>
          <w:b/>
        </w:rPr>
        <w:t>Lack of Clear Value Proposition:</w:t>
      </w:r>
      <w:r>
        <w:t xml:space="preserve"> Many short calls are attributed to an unclear or missing value proposition, leading to immediate disinterest from potential clients.</w:t>
      </w:r>
    </w:p>
    <w:p w14:paraId="355B9C38" w14:textId="77777777" w:rsidR="00851D35" w:rsidRDefault="00000000">
      <w:r>
        <w:lastRenderedPageBreak/>
        <w:t xml:space="preserve">    *   </w:t>
      </w:r>
      <w:r>
        <w:rPr>
          <w:b/>
        </w:rPr>
        <w:t>Verbatim Example:</w:t>
      </w:r>
      <w:r>
        <w:t xml:space="preserve"> "The primary issue is the customer's immediate rejection based on advertising costs, which the OMC agent failed to navigate. The verbatim quote 'Yeah, I don't, yeah, I don't pay for advertising, so I wouldn't be interested' clearly demonstrates the point of failure." (Call ID: 10286531)</w:t>
      </w:r>
    </w:p>
    <w:p w14:paraId="1684DEA6" w14:textId="77777777" w:rsidR="00851D35" w:rsidRDefault="00000000">
      <w:r>
        <w:t xml:space="preserve">*   </w:t>
      </w:r>
      <w:r>
        <w:rPr>
          <w:b/>
        </w:rPr>
        <w:t>Inconsistent Lead Qualification &amp; Expectation Setting by LGS:</w:t>
      </w:r>
      <w:r>
        <w:t xml:space="preserve"> LGS agents are not consistently gathering critical information or setting proper expectations, impacting the OMC agent's ability to engage effectively.</w:t>
      </w:r>
    </w:p>
    <w:p w14:paraId="025E32AB" w14:textId="77777777" w:rsidR="00851D35" w:rsidRDefault="00000000">
      <w:r>
        <w:t xml:space="preserve">    *   </w:t>
      </w:r>
      <w:r>
        <w:rPr>
          <w:b/>
        </w:rPr>
        <w:t>Verbatim Example:</w:t>
      </w:r>
      <w:r>
        <w:t xml:space="preserve"> "The call ended prematurely due to a technical issue ('kicked from this conference'), before the OMC agent could establish rapport or present any value. Additionally, the LGS agent did not confirm Kevin's interest in new business or his availability for a follow-up call, making the lead less qualified." (Call ID: 10031295)</w:t>
      </w:r>
    </w:p>
    <w:p w14:paraId="72CA6B9C" w14:textId="77777777" w:rsidR="00851D35" w:rsidRDefault="00000000">
      <w:r>
        <w:rPr>
          <w:b/>
        </w:rPr>
        <w:t>Top Recommendations WITH IMPLEMENTATION EXAMPLES:</w:t>
      </w:r>
    </w:p>
    <w:p w14:paraId="5A8F474B" w14:textId="77777777" w:rsidR="00851D35" w:rsidRDefault="00000000">
      <w:r>
        <w:t xml:space="preserve">1.  </w:t>
      </w:r>
      <w:r>
        <w:rPr>
          <w:b/>
        </w:rPr>
        <w:t>Standardize and Reinforce Value Proposition Delivery:</w:t>
      </w:r>
      <w:r>
        <w:t xml:space="preserve"> Implement mandatory training modules on a clear, concise, and compelling value proposition for all OMC agents, emphasizing the benefits of 411 Locals.</w:t>
      </w:r>
    </w:p>
    <w:p w14:paraId="45AEF052" w14:textId="77777777" w:rsidR="00851D35" w:rsidRDefault="00000000">
      <w:r>
        <w:t xml:space="preserve">    *   </w:t>
      </w:r>
      <w:r>
        <w:rPr>
          <w:b/>
        </w:rPr>
        <w:t>Implementation:</w:t>
      </w:r>
      <w:r>
        <w:t xml:space="preserve"> Develop a script or framework for the first 30 seconds of OMC calls that focuses on a problem/solution statement tailored to the business type. Role-play scenarios to ensure consistent delivery.</w:t>
      </w:r>
    </w:p>
    <w:p w14:paraId="63465F17" w14:textId="77777777" w:rsidR="00851D35" w:rsidRDefault="00000000">
      <w:r>
        <w:t xml:space="preserve">2.  </w:t>
      </w:r>
      <w:r>
        <w:rPr>
          <w:b/>
        </w:rPr>
        <w:t>Enhance LGS Qualification Protocols:</w:t>
      </w:r>
      <w:r>
        <w:t xml:space="preserve"> Revise LGS scripts to mandate the collection of key qualification data and explicit confirmation of the prospect's interest and availability for a follow-up call.</w:t>
      </w:r>
    </w:p>
    <w:p w14:paraId="1DBAE560" w14:textId="77777777" w:rsidR="00851D35" w:rsidRDefault="00000000">
      <w:r>
        <w:t xml:space="preserve">    *   </w:t>
      </w:r>
      <w:r>
        <w:rPr>
          <w:b/>
        </w:rPr>
        <w:t>Implementation:</w:t>
      </w:r>
      <w:r>
        <w:t xml:space="preserve"> Update LGS call scripts to include specific questions about current marketing efforts, business goals, and a clear confirmation of interest in learning more. Implement a "warm handoff checklist" for LGS agents.</w:t>
      </w:r>
    </w:p>
    <w:p w14:paraId="25FE5C8F" w14:textId="77777777" w:rsidR="00851D35" w:rsidRDefault="00000000">
      <w:r>
        <w:t xml:space="preserve">3.  </w:t>
      </w:r>
      <w:r>
        <w:rPr>
          <w:b/>
        </w:rPr>
        <w:t>Develop Agent-Specific Coaching Plans:</w:t>
      </w:r>
      <w:r>
        <w:t xml:space="preserve"> Identify high performers and disseminate their successful techniques, while providing targeted support for agents with lower conversion rates.</w:t>
      </w:r>
    </w:p>
    <w:p w14:paraId="2A3194C5" w14:textId="77777777" w:rsidR="00851D35" w:rsidRDefault="00000000">
      <w:r>
        <w:t xml:space="preserve">    *   </w:t>
      </w:r>
      <w:r>
        <w:rPr>
          <w:b/>
        </w:rPr>
        <w:t>Implementation:</w:t>
      </w:r>
      <w:r>
        <w:t xml:space="preserve"> Conduct weekly training sessions focused on specific skills identified from top performers, such as objection handling or rapport building. Pair underperforming agents with mentors.</w:t>
      </w:r>
    </w:p>
    <w:p w14:paraId="4B251398" w14:textId="77777777" w:rsidR="00851D35" w:rsidRDefault="00000000">
      <w:pPr>
        <w:pStyle w:val="ReportTitle"/>
      </w:pPr>
      <w:r>
        <w:t>2. AGENT-LEVEL PERFORMANCE</w:t>
      </w:r>
    </w:p>
    <w:p w14:paraId="686D99BD" w14:textId="77777777" w:rsidR="00851D35" w:rsidRDefault="00000000">
      <w:r>
        <w:t>This section provides an overview of individual agent performance, highlighting top performers and areas requiring development.</w:t>
      </w:r>
    </w:p>
    <w:p w14:paraId="4FAFDA99" w14:textId="77777777" w:rsidR="00851D35" w:rsidRDefault="00000000">
      <w:r>
        <w:rPr>
          <w:b/>
        </w:rPr>
        <w:t>Agent Performance Summary:</w:t>
      </w:r>
    </w:p>
    <w:tbl>
      <w:tblPr>
        <w:tblStyle w:val="LightGrid-Accent1"/>
        <w:tblW w:w="0" w:type="auto"/>
        <w:tblLook w:val="04A0" w:firstRow="1" w:lastRow="0" w:firstColumn="1" w:lastColumn="0" w:noHBand="0" w:noVBand="1"/>
      </w:tblPr>
      <w:tblGrid>
        <w:gridCol w:w="2781"/>
        <w:gridCol w:w="982"/>
        <w:gridCol w:w="994"/>
        <w:gridCol w:w="967"/>
        <w:gridCol w:w="1139"/>
        <w:gridCol w:w="999"/>
        <w:gridCol w:w="994"/>
      </w:tblGrid>
      <w:tr w:rsidR="00851D35" w14:paraId="19B281ED" w14:textId="77777777" w:rsidTr="00851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86211D9" w14:textId="77777777" w:rsidR="00851D35" w:rsidRDefault="00000000">
            <w:r>
              <w:t>Agent Name</w:t>
            </w:r>
          </w:p>
        </w:tc>
        <w:tc>
          <w:tcPr>
            <w:tcW w:w="1234" w:type="dxa"/>
          </w:tcPr>
          <w:p w14:paraId="55538BBF" w14:textId="77777777" w:rsidR="00851D35" w:rsidRDefault="00000000">
            <w:pPr>
              <w:cnfStyle w:val="100000000000" w:firstRow="1" w:lastRow="0" w:firstColumn="0" w:lastColumn="0" w:oddVBand="0" w:evenVBand="0" w:oddHBand="0" w:evenHBand="0" w:firstRowFirstColumn="0" w:firstRowLastColumn="0" w:lastRowFirstColumn="0" w:lastRowLastColumn="0"/>
            </w:pPr>
            <w:r>
              <w:t>Total Calls</w:t>
            </w:r>
          </w:p>
        </w:tc>
        <w:tc>
          <w:tcPr>
            <w:tcW w:w="1234" w:type="dxa"/>
          </w:tcPr>
          <w:p w14:paraId="0124F708" w14:textId="77777777" w:rsidR="00851D35" w:rsidRDefault="00000000">
            <w:pPr>
              <w:cnfStyle w:val="100000000000" w:firstRow="1" w:lastRow="0" w:firstColumn="0" w:lastColumn="0" w:oddVBand="0" w:evenVBand="0" w:oddHBand="0" w:evenHBand="0" w:firstRowFirstColumn="0" w:firstRowLastColumn="0" w:lastRowFirstColumn="0" w:lastRowLastColumn="0"/>
            </w:pPr>
            <w:r>
              <w:t>Short Calls (&lt;2 min)</w:t>
            </w:r>
          </w:p>
        </w:tc>
        <w:tc>
          <w:tcPr>
            <w:tcW w:w="1234" w:type="dxa"/>
          </w:tcPr>
          <w:p w14:paraId="02259CD1" w14:textId="77777777" w:rsidR="00851D35" w:rsidRDefault="00000000">
            <w:pPr>
              <w:cnfStyle w:val="100000000000" w:firstRow="1" w:lastRow="0" w:firstColumn="0" w:lastColumn="0" w:oddVBand="0" w:evenVBand="0" w:oddHBand="0" w:evenHBand="0" w:firstRowFirstColumn="0" w:firstRowLastColumn="0" w:lastRowFirstColumn="0" w:lastRowLastColumn="0"/>
            </w:pPr>
            <w:r>
              <w:t>Long Calls (&gt;=2 min)</w:t>
            </w:r>
          </w:p>
        </w:tc>
        <w:tc>
          <w:tcPr>
            <w:tcW w:w="1234" w:type="dxa"/>
          </w:tcPr>
          <w:p w14:paraId="77FDA629" w14:textId="77777777" w:rsidR="00851D35" w:rsidRDefault="00000000">
            <w:pPr>
              <w:cnfStyle w:val="100000000000" w:firstRow="1" w:lastRow="0" w:firstColumn="0" w:lastColumn="0" w:oddVBand="0" w:evenVBand="0" w:oddHBand="0" w:evenHBand="0" w:firstRowFirstColumn="0" w:firstRowLastColumn="0" w:lastRowFirstColumn="0" w:lastRowLastColumn="0"/>
            </w:pPr>
            <w:r>
              <w:t>Avg. Duration (sec)</w:t>
            </w:r>
          </w:p>
        </w:tc>
        <w:tc>
          <w:tcPr>
            <w:tcW w:w="1234" w:type="dxa"/>
          </w:tcPr>
          <w:p w14:paraId="58DC6CFD" w14:textId="77777777" w:rsidR="00851D35" w:rsidRDefault="00000000">
            <w:pPr>
              <w:cnfStyle w:val="100000000000" w:firstRow="1" w:lastRow="0" w:firstColumn="0" w:lastColumn="0" w:oddVBand="0" w:evenVBand="0" w:oddHBand="0" w:evenHBand="0" w:firstRowFirstColumn="0" w:firstRowLastColumn="0" w:lastRowFirstColumn="0" w:lastRowLastColumn="0"/>
            </w:pPr>
            <w:r>
              <w:t>Avg. Score</w:t>
            </w:r>
          </w:p>
        </w:tc>
        <w:tc>
          <w:tcPr>
            <w:tcW w:w="1234" w:type="dxa"/>
          </w:tcPr>
          <w:p w14:paraId="1B4DFB68" w14:textId="77777777" w:rsidR="00851D35" w:rsidRDefault="00000000">
            <w:pPr>
              <w:cnfStyle w:val="100000000000" w:firstRow="1" w:lastRow="0" w:firstColumn="0" w:lastColumn="0" w:oddVBand="0" w:evenVBand="0" w:oddHBand="0" w:evenHBand="0" w:firstRowFirstColumn="0" w:firstRowLastColumn="0" w:lastRowFirstColumn="0" w:lastRowLastColumn="0"/>
            </w:pPr>
            <w:r>
              <w:t>Short Call Rate (%)</w:t>
            </w:r>
          </w:p>
        </w:tc>
      </w:tr>
      <w:tr w:rsidR="00851D35" w14:paraId="514E67AA"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02F1CF6" w14:textId="77777777" w:rsidR="00851D35" w:rsidRDefault="00000000">
            <w:r>
              <w:t>LUISBERNAL</w:t>
            </w:r>
          </w:p>
        </w:tc>
        <w:tc>
          <w:tcPr>
            <w:tcW w:w="1234" w:type="dxa"/>
          </w:tcPr>
          <w:p w14:paraId="5A770E97" w14:textId="77777777" w:rsidR="00851D35" w:rsidRDefault="00000000">
            <w:pPr>
              <w:cnfStyle w:val="000000100000" w:firstRow="0" w:lastRow="0" w:firstColumn="0" w:lastColumn="0" w:oddVBand="0" w:evenVBand="0" w:oddHBand="1" w:evenHBand="0" w:firstRowFirstColumn="0" w:firstRowLastColumn="0" w:lastRowFirstColumn="0" w:lastRowLastColumn="0"/>
            </w:pPr>
            <w:r>
              <w:t>31</w:t>
            </w:r>
          </w:p>
        </w:tc>
        <w:tc>
          <w:tcPr>
            <w:tcW w:w="1234" w:type="dxa"/>
          </w:tcPr>
          <w:p w14:paraId="24778F33" w14:textId="77777777" w:rsidR="00851D35" w:rsidRDefault="00000000">
            <w:pPr>
              <w:cnfStyle w:val="000000100000" w:firstRow="0" w:lastRow="0" w:firstColumn="0" w:lastColumn="0" w:oddVBand="0" w:evenVBand="0" w:oddHBand="1" w:evenHBand="0" w:firstRowFirstColumn="0" w:firstRowLastColumn="0" w:lastRowFirstColumn="0" w:lastRowLastColumn="0"/>
            </w:pPr>
            <w:r>
              <w:t>5</w:t>
            </w:r>
          </w:p>
        </w:tc>
        <w:tc>
          <w:tcPr>
            <w:tcW w:w="1234" w:type="dxa"/>
          </w:tcPr>
          <w:p w14:paraId="19BD50ED" w14:textId="77777777" w:rsidR="00851D35" w:rsidRDefault="00000000">
            <w:pPr>
              <w:cnfStyle w:val="000000100000" w:firstRow="0" w:lastRow="0" w:firstColumn="0" w:lastColumn="0" w:oddVBand="0" w:evenVBand="0" w:oddHBand="1" w:evenHBand="0" w:firstRowFirstColumn="0" w:firstRowLastColumn="0" w:lastRowFirstColumn="0" w:lastRowLastColumn="0"/>
            </w:pPr>
            <w:r>
              <w:t>26</w:t>
            </w:r>
          </w:p>
        </w:tc>
        <w:tc>
          <w:tcPr>
            <w:tcW w:w="1234" w:type="dxa"/>
          </w:tcPr>
          <w:p w14:paraId="0ED64CD2" w14:textId="77777777" w:rsidR="00851D35" w:rsidRDefault="00000000">
            <w:pPr>
              <w:cnfStyle w:val="000000100000" w:firstRow="0" w:lastRow="0" w:firstColumn="0" w:lastColumn="0" w:oddVBand="0" w:evenVBand="0" w:oddHBand="1" w:evenHBand="0" w:firstRowFirstColumn="0" w:firstRowLastColumn="0" w:lastRowFirstColumn="0" w:lastRowLastColumn="0"/>
            </w:pPr>
            <w:r>
              <w:t>769.7</w:t>
            </w:r>
          </w:p>
        </w:tc>
        <w:tc>
          <w:tcPr>
            <w:tcW w:w="1234" w:type="dxa"/>
          </w:tcPr>
          <w:p w14:paraId="4E4DDB05" w14:textId="77777777" w:rsidR="00851D35" w:rsidRDefault="00000000">
            <w:pPr>
              <w:cnfStyle w:val="000000100000" w:firstRow="0" w:lastRow="0" w:firstColumn="0" w:lastColumn="0" w:oddVBand="0" w:evenVBand="0" w:oddHBand="1" w:evenHBand="0" w:firstRowFirstColumn="0" w:firstRowLastColumn="0" w:lastRowFirstColumn="0" w:lastRowLastColumn="0"/>
            </w:pPr>
            <w:r>
              <w:t>6.8</w:t>
            </w:r>
          </w:p>
        </w:tc>
        <w:tc>
          <w:tcPr>
            <w:tcW w:w="1234" w:type="dxa"/>
          </w:tcPr>
          <w:p w14:paraId="1BD83AA4" w14:textId="77777777" w:rsidR="00851D35" w:rsidRDefault="00000000">
            <w:pPr>
              <w:cnfStyle w:val="000000100000" w:firstRow="0" w:lastRow="0" w:firstColumn="0" w:lastColumn="0" w:oddVBand="0" w:evenVBand="0" w:oddHBand="1" w:evenHBand="0" w:firstRowFirstColumn="0" w:firstRowLastColumn="0" w:lastRowFirstColumn="0" w:lastRowLastColumn="0"/>
            </w:pPr>
            <w:r>
              <w:t>16.1</w:t>
            </w:r>
          </w:p>
        </w:tc>
      </w:tr>
      <w:tr w:rsidR="00851D35" w14:paraId="6215A0E1"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7EBC68A" w14:textId="77777777" w:rsidR="00851D35" w:rsidRDefault="00000000">
            <w:r>
              <w:t>ARTURODELEON</w:t>
            </w:r>
          </w:p>
        </w:tc>
        <w:tc>
          <w:tcPr>
            <w:tcW w:w="1234" w:type="dxa"/>
          </w:tcPr>
          <w:p w14:paraId="3B2C778C" w14:textId="77777777" w:rsidR="00851D35" w:rsidRDefault="00000000">
            <w:pPr>
              <w:cnfStyle w:val="000000010000" w:firstRow="0" w:lastRow="0" w:firstColumn="0" w:lastColumn="0" w:oddVBand="0" w:evenVBand="0" w:oddHBand="0" w:evenHBand="1" w:firstRowFirstColumn="0" w:firstRowLastColumn="0" w:lastRowFirstColumn="0" w:lastRowLastColumn="0"/>
            </w:pPr>
            <w:r>
              <w:t>169</w:t>
            </w:r>
          </w:p>
        </w:tc>
        <w:tc>
          <w:tcPr>
            <w:tcW w:w="1234" w:type="dxa"/>
          </w:tcPr>
          <w:p w14:paraId="33F3006A" w14:textId="77777777" w:rsidR="00851D35" w:rsidRDefault="00000000">
            <w:pPr>
              <w:cnfStyle w:val="000000010000" w:firstRow="0" w:lastRow="0" w:firstColumn="0" w:lastColumn="0" w:oddVBand="0" w:evenVBand="0" w:oddHBand="0" w:evenHBand="1" w:firstRowFirstColumn="0" w:firstRowLastColumn="0" w:lastRowFirstColumn="0" w:lastRowLastColumn="0"/>
            </w:pPr>
            <w:r>
              <w:t>30</w:t>
            </w:r>
          </w:p>
        </w:tc>
        <w:tc>
          <w:tcPr>
            <w:tcW w:w="1234" w:type="dxa"/>
          </w:tcPr>
          <w:p w14:paraId="0C63B216" w14:textId="77777777" w:rsidR="00851D35" w:rsidRDefault="00000000">
            <w:pPr>
              <w:cnfStyle w:val="000000010000" w:firstRow="0" w:lastRow="0" w:firstColumn="0" w:lastColumn="0" w:oddVBand="0" w:evenVBand="0" w:oddHBand="0" w:evenHBand="1" w:firstRowFirstColumn="0" w:firstRowLastColumn="0" w:lastRowFirstColumn="0" w:lastRowLastColumn="0"/>
            </w:pPr>
            <w:r>
              <w:t>139</w:t>
            </w:r>
          </w:p>
        </w:tc>
        <w:tc>
          <w:tcPr>
            <w:tcW w:w="1234" w:type="dxa"/>
          </w:tcPr>
          <w:p w14:paraId="67B3A5B8" w14:textId="77777777" w:rsidR="00851D35" w:rsidRDefault="00000000">
            <w:pPr>
              <w:cnfStyle w:val="000000010000" w:firstRow="0" w:lastRow="0" w:firstColumn="0" w:lastColumn="0" w:oddVBand="0" w:evenVBand="0" w:oddHBand="0" w:evenHBand="1" w:firstRowFirstColumn="0" w:firstRowLastColumn="0" w:lastRowFirstColumn="0" w:lastRowLastColumn="0"/>
            </w:pPr>
            <w:r>
              <w:t>396.8</w:t>
            </w:r>
          </w:p>
        </w:tc>
        <w:tc>
          <w:tcPr>
            <w:tcW w:w="1234" w:type="dxa"/>
          </w:tcPr>
          <w:p w14:paraId="71E978BB" w14:textId="77777777" w:rsidR="00851D35" w:rsidRDefault="00000000">
            <w:pPr>
              <w:cnfStyle w:val="000000010000" w:firstRow="0" w:lastRow="0" w:firstColumn="0" w:lastColumn="0" w:oddVBand="0" w:evenVBand="0" w:oddHBand="0" w:evenHBand="1" w:firstRowFirstColumn="0" w:firstRowLastColumn="0" w:lastRowFirstColumn="0" w:lastRowLastColumn="0"/>
            </w:pPr>
            <w:r>
              <w:t>6.7</w:t>
            </w:r>
          </w:p>
        </w:tc>
        <w:tc>
          <w:tcPr>
            <w:tcW w:w="1234" w:type="dxa"/>
          </w:tcPr>
          <w:p w14:paraId="24C98590" w14:textId="77777777" w:rsidR="00851D35" w:rsidRDefault="00000000">
            <w:pPr>
              <w:cnfStyle w:val="000000010000" w:firstRow="0" w:lastRow="0" w:firstColumn="0" w:lastColumn="0" w:oddVBand="0" w:evenVBand="0" w:oddHBand="0" w:evenHBand="1" w:firstRowFirstColumn="0" w:firstRowLastColumn="0" w:lastRowFirstColumn="0" w:lastRowLastColumn="0"/>
            </w:pPr>
            <w:r>
              <w:t>17.8</w:t>
            </w:r>
          </w:p>
        </w:tc>
      </w:tr>
      <w:tr w:rsidR="00851D35" w14:paraId="7A5B8088"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2C9C116" w14:textId="77777777" w:rsidR="00851D35" w:rsidRDefault="00000000">
            <w:r>
              <w:t>ISIREABELLO</w:t>
            </w:r>
          </w:p>
        </w:tc>
        <w:tc>
          <w:tcPr>
            <w:tcW w:w="1234" w:type="dxa"/>
          </w:tcPr>
          <w:p w14:paraId="410151AB" w14:textId="77777777" w:rsidR="00851D35" w:rsidRDefault="00000000">
            <w:pPr>
              <w:cnfStyle w:val="000000100000" w:firstRow="0" w:lastRow="0" w:firstColumn="0" w:lastColumn="0" w:oddVBand="0" w:evenVBand="0" w:oddHBand="1" w:evenHBand="0" w:firstRowFirstColumn="0" w:firstRowLastColumn="0" w:lastRowFirstColumn="0" w:lastRowLastColumn="0"/>
            </w:pPr>
            <w:r>
              <w:t>110</w:t>
            </w:r>
          </w:p>
        </w:tc>
        <w:tc>
          <w:tcPr>
            <w:tcW w:w="1234" w:type="dxa"/>
          </w:tcPr>
          <w:p w14:paraId="6AA6DD84" w14:textId="77777777" w:rsidR="00851D35" w:rsidRDefault="00000000">
            <w:pPr>
              <w:cnfStyle w:val="000000100000" w:firstRow="0" w:lastRow="0" w:firstColumn="0" w:lastColumn="0" w:oddVBand="0" w:evenVBand="0" w:oddHBand="1" w:evenHBand="0" w:firstRowFirstColumn="0" w:firstRowLastColumn="0" w:lastRowFirstColumn="0" w:lastRowLastColumn="0"/>
            </w:pPr>
            <w:r>
              <w:t>21</w:t>
            </w:r>
          </w:p>
        </w:tc>
        <w:tc>
          <w:tcPr>
            <w:tcW w:w="1234" w:type="dxa"/>
          </w:tcPr>
          <w:p w14:paraId="1E8D0D56" w14:textId="77777777" w:rsidR="00851D35" w:rsidRDefault="00000000">
            <w:pPr>
              <w:cnfStyle w:val="000000100000" w:firstRow="0" w:lastRow="0" w:firstColumn="0" w:lastColumn="0" w:oddVBand="0" w:evenVBand="0" w:oddHBand="1" w:evenHBand="0" w:firstRowFirstColumn="0" w:firstRowLastColumn="0" w:lastRowFirstColumn="0" w:lastRowLastColumn="0"/>
            </w:pPr>
            <w:r>
              <w:t>89</w:t>
            </w:r>
          </w:p>
        </w:tc>
        <w:tc>
          <w:tcPr>
            <w:tcW w:w="1234" w:type="dxa"/>
          </w:tcPr>
          <w:p w14:paraId="244563CD" w14:textId="77777777" w:rsidR="00851D35" w:rsidRDefault="00000000">
            <w:pPr>
              <w:cnfStyle w:val="000000100000" w:firstRow="0" w:lastRow="0" w:firstColumn="0" w:lastColumn="0" w:oddVBand="0" w:evenVBand="0" w:oddHBand="1" w:evenHBand="0" w:firstRowFirstColumn="0" w:firstRowLastColumn="0" w:lastRowFirstColumn="0" w:lastRowLastColumn="0"/>
            </w:pPr>
            <w:r>
              <w:t>497.1</w:t>
            </w:r>
          </w:p>
        </w:tc>
        <w:tc>
          <w:tcPr>
            <w:tcW w:w="1234" w:type="dxa"/>
          </w:tcPr>
          <w:p w14:paraId="151274DC" w14:textId="77777777" w:rsidR="00851D35" w:rsidRDefault="00000000">
            <w:pPr>
              <w:cnfStyle w:val="000000100000" w:firstRow="0" w:lastRow="0" w:firstColumn="0" w:lastColumn="0" w:oddVBand="0" w:evenVBand="0" w:oddHBand="1" w:evenHBand="0" w:firstRowFirstColumn="0" w:firstRowLastColumn="0" w:lastRowFirstColumn="0" w:lastRowLastColumn="0"/>
            </w:pPr>
            <w:r>
              <w:t>7.0</w:t>
            </w:r>
          </w:p>
        </w:tc>
        <w:tc>
          <w:tcPr>
            <w:tcW w:w="1234" w:type="dxa"/>
          </w:tcPr>
          <w:p w14:paraId="0019D70B" w14:textId="77777777" w:rsidR="00851D35" w:rsidRDefault="00000000">
            <w:pPr>
              <w:cnfStyle w:val="000000100000" w:firstRow="0" w:lastRow="0" w:firstColumn="0" w:lastColumn="0" w:oddVBand="0" w:evenVBand="0" w:oddHBand="1" w:evenHBand="0" w:firstRowFirstColumn="0" w:firstRowLastColumn="0" w:lastRowFirstColumn="0" w:lastRowLastColumn="0"/>
            </w:pPr>
            <w:r>
              <w:t>19.1</w:t>
            </w:r>
          </w:p>
        </w:tc>
      </w:tr>
      <w:tr w:rsidR="00851D35" w14:paraId="70BAB854"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35EE2D0" w14:textId="77777777" w:rsidR="00851D35" w:rsidRDefault="00000000">
            <w:r>
              <w:t>MICHAELANGELORAMOS</w:t>
            </w:r>
          </w:p>
        </w:tc>
        <w:tc>
          <w:tcPr>
            <w:tcW w:w="1234" w:type="dxa"/>
          </w:tcPr>
          <w:p w14:paraId="0A2FFAFD" w14:textId="77777777" w:rsidR="00851D35" w:rsidRDefault="00000000">
            <w:pPr>
              <w:cnfStyle w:val="000000010000" w:firstRow="0" w:lastRow="0" w:firstColumn="0" w:lastColumn="0" w:oddVBand="0" w:evenVBand="0" w:oddHBand="0" w:evenHBand="1" w:firstRowFirstColumn="0" w:firstRowLastColumn="0" w:lastRowFirstColumn="0" w:lastRowLastColumn="0"/>
            </w:pPr>
            <w:r>
              <w:t>83</w:t>
            </w:r>
          </w:p>
        </w:tc>
        <w:tc>
          <w:tcPr>
            <w:tcW w:w="1234" w:type="dxa"/>
          </w:tcPr>
          <w:p w14:paraId="6DBC82F1" w14:textId="77777777" w:rsidR="00851D35" w:rsidRDefault="00000000">
            <w:pPr>
              <w:cnfStyle w:val="000000010000" w:firstRow="0" w:lastRow="0" w:firstColumn="0" w:lastColumn="0" w:oddVBand="0" w:evenVBand="0" w:oddHBand="0" w:evenHBand="1" w:firstRowFirstColumn="0" w:firstRowLastColumn="0" w:lastRowFirstColumn="0" w:lastRowLastColumn="0"/>
            </w:pPr>
            <w:r>
              <w:t>16</w:t>
            </w:r>
          </w:p>
        </w:tc>
        <w:tc>
          <w:tcPr>
            <w:tcW w:w="1234" w:type="dxa"/>
          </w:tcPr>
          <w:p w14:paraId="73F838E1" w14:textId="77777777" w:rsidR="00851D35" w:rsidRDefault="00000000">
            <w:pPr>
              <w:cnfStyle w:val="000000010000" w:firstRow="0" w:lastRow="0" w:firstColumn="0" w:lastColumn="0" w:oddVBand="0" w:evenVBand="0" w:oddHBand="0" w:evenHBand="1" w:firstRowFirstColumn="0" w:firstRowLastColumn="0" w:lastRowFirstColumn="0" w:lastRowLastColumn="0"/>
            </w:pPr>
            <w:r>
              <w:t>67</w:t>
            </w:r>
          </w:p>
        </w:tc>
        <w:tc>
          <w:tcPr>
            <w:tcW w:w="1234" w:type="dxa"/>
          </w:tcPr>
          <w:p w14:paraId="14AB0E25" w14:textId="77777777" w:rsidR="00851D35" w:rsidRDefault="00000000">
            <w:pPr>
              <w:cnfStyle w:val="000000010000" w:firstRow="0" w:lastRow="0" w:firstColumn="0" w:lastColumn="0" w:oddVBand="0" w:evenVBand="0" w:oddHBand="0" w:evenHBand="1" w:firstRowFirstColumn="0" w:firstRowLastColumn="0" w:lastRowFirstColumn="0" w:lastRowLastColumn="0"/>
            </w:pPr>
            <w:r>
              <w:t>559.7</w:t>
            </w:r>
          </w:p>
        </w:tc>
        <w:tc>
          <w:tcPr>
            <w:tcW w:w="1234" w:type="dxa"/>
          </w:tcPr>
          <w:p w14:paraId="014A6568" w14:textId="77777777" w:rsidR="00851D35" w:rsidRDefault="00000000">
            <w:pPr>
              <w:cnfStyle w:val="000000010000" w:firstRow="0" w:lastRow="0" w:firstColumn="0" w:lastColumn="0" w:oddVBand="0" w:evenVBand="0" w:oddHBand="0" w:evenHBand="1" w:firstRowFirstColumn="0" w:firstRowLastColumn="0" w:lastRowFirstColumn="0" w:lastRowLastColumn="0"/>
            </w:pPr>
            <w:r>
              <w:t>7.0</w:t>
            </w:r>
          </w:p>
        </w:tc>
        <w:tc>
          <w:tcPr>
            <w:tcW w:w="1234" w:type="dxa"/>
          </w:tcPr>
          <w:p w14:paraId="1E20F098" w14:textId="77777777" w:rsidR="00851D35" w:rsidRDefault="00000000">
            <w:pPr>
              <w:cnfStyle w:val="000000010000" w:firstRow="0" w:lastRow="0" w:firstColumn="0" w:lastColumn="0" w:oddVBand="0" w:evenVBand="0" w:oddHBand="0" w:evenHBand="1" w:firstRowFirstColumn="0" w:firstRowLastColumn="0" w:lastRowFirstColumn="0" w:lastRowLastColumn="0"/>
            </w:pPr>
            <w:r>
              <w:t>19.3</w:t>
            </w:r>
          </w:p>
        </w:tc>
      </w:tr>
      <w:tr w:rsidR="00851D35" w14:paraId="0AD43D5A"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63E744D" w14:textId="77777777" w:rsidR="00851D35" w:rsidRDefault="00000000">
            <w:r>
              <w:t>DARWINSANCHEZ24</w:t>
            </w:r>
          </w:p>
        </w:tc>
        <w:tc>
          <w:tcPr>
            <w:tcW w:w="1234" w:type="dxa"/>
          </w:tcPr>
          <w:p w14:paraId="650080EB" w14:textId="77777777" w:rsidR="00851D35" w:rsidRDefault="00000000">
            <w:pPr>
              <w:cnfStyle w:val="000000100000" w:firstRow="0" w:lastRow="0" w:firstColumn="0" w:lastColumn="0" w:oddVBand="0" w:evenVBand="0" w:oddHBand="1" w:evenHBand="0" w:firstRowFirstColumn="0" w:firstRowLastColumn="0" w:lastRowFirstColumn="0" w:lastRowLastColumn="0"/>
            </w:pPr>
            <w:r>
              <w:t>146</w:t>
            </w:r>
          </w:p>
        </w:tc>
        <w:tc>
          <w:tcPr>
            <w:tcW w:w="1234" w:type="dxa"/>
          </w:tcPr>
          <w:p w14:paraId="5F5E9421" w14:textId="77777777" w:rsidR="00851D35" w:rsidRDefault="00000000">
            <w:pPr>
              <w:cnfStyle w:val="000000100000" w:firstRow="0" w:lastRow="0" w:firstColumn="0" w:lastColumn="0" w:oddVBand="0" w:evenVBand="0" w:oddHBand="1" w:evenHBand="0" w:firstRowFirstColumn="0" w:firstRowLastColumn="0" w:lastRowFirstColumn="0" w:lastRowLastColumn="0"/>
            </w:pPr>
            <w:r>
              <w:t>29</w:t>
            </w:r>
          </w:p>
        </w:tc>
        <w:tc>
          <w:tcPr>
            <w:tcW w:w="1234" w:type="dxa"/>
          </w:tcPr>
          <w:p w14:paraId="4A65B13F" w14:textId="77777777" w:rsidR="00851D35" w:rsidRDefault="00000000">
            <w:pPr>
              <w:cnfStyle w:val="000000100000" w:firstRow="0" w:lastRow="0" w:firstColumn="0" w:lastColumn="0" w:oddVBand="0" w:evenVBand="0" w:oddHBand="1" w:evenHBand="0" w:firstRowFirstColumn="0" w:firstRowLastColumn="0" w:lastRowFirstColumn="0" w:lastRowLastColumn="0"/>
            </w:pPr>
            <w:r>
              <w:t>117</w:t>
            </w:r>
          </w:p>
        </w:tc>
        <w:tc>
          <w:tcPr>
            <w:tcW w:w="1234" w:type="dxa"/>
          </w:tcPr>
          <w:p w14:paraId="3A4D9002" w14:textId="77777777" w:rsidR="00851D35" w:rsidRDefault="00000000">
            <w:pPr>
              <w:cnfStyle w:val="000000100000" w:firstRow="0" w:lastRow="0" w:firstColumn="0" w:lastColumn="0" w:oddVBand="0" w:evenVBand="0" w:oddHBand="1" w:evenHBand="0" w:firstRowFirstColumn="0" w:firstRowLastColumn="0" w:lastRowFirstColumn="0" w:lastRowLastColumn="0"/>
            </w:pPr>
            <w:r>
              <w:t>478.2</w:t>
            </w:r>
          </w:p>
        </w:tc>
        <w:tc>
          <w:tcPr>
            <w:tcW w:w="1234" w:type="dxa"/>
          </w:tcPr>
          <w:p w14:paraId="4C9A7990" w14:textId="77777777" w:rsidR="00851D35" w:rsidRDefault="00000000">
            <w:pPr>
              <w:cnfStyle w:val="000000100000" w:firstRow="0" w:lastRow="0" w:firstColumn="0" w:lastColumn="0" w:oddVBand="0" w:evenVBand="0" w:oddHBand="1" w:evenHBand="0" w:firstRowFirstColumn="0" w:firstRowLastColumn="0" w:lastRowFirstColumn="0" w:lastRowLastColumn="0"/>
            </w:pPr>
            <w:r>
              <w:t>7.0</w:t>
            </w:r>
          </w:p>
        </w:tc>
        <w:tc>
          <w:tcPr>
            <w:tcW w:w="1234" w:type="dxa"/>
          </w:tcPr>
          <w:p w14:paraId="5D36652C" w14:textId="77777777" w:rsidR="00851D35" w:rsidRDefault="00000000">
            <w:pPr>
              <w:cnfStyle w:val="000000100000" w:firstRow="0" w:lastRow="0" w:firstColumn="0" w:lastColumn="0" w:oddVBand="0" w:evenVBand="0" w:oddHBand="1" w:evenHBand="0" w:firstRowFirstColumn="0" w:firstRowLastColumn="0" w:lastRowFirstColumn="0" w:lastRowLastColumn="0"/>
            </w:pPr>
            <w:r>
              <w:t>19.9</w:t>
            </w:r>
          </w:p>
        </w:tc>
      </w:tr>
      <w:tr w:rsidR="00851D35" w14:paraId="16F3C7C3"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B425C8C" w14:textId="77777777" w:rsidR="00851D35" w:rsidRDefault="00000000">
            <w:r>
              <w:t>RAFAELVALDOVINOS</w:t>
            </w:r>
          </w:p>
        </w:tc>
        <w:tc>
          <w:tcPr>
            <w:tcW w:w="1234" w:type="dxa"/>
          </w:tcPr>
          <w:p w14:paraId="0BE518D7" w14:textId="77777777" w:rsidR="00851D35" w:rsidRDefault="00000000">
            <w:pPr>
              <w:cnfStyle w:val="000000010000" w:firstRow="0" w:lastRow="0" w:firstColumn="0" w:lastColumn="0" w:oddVBand="0" w:evenVBand="0" w:oddHBand="0" w:evenHBand="1" w:firstRowFirstColumn="0" w:firstRowLastColumn="0" w:lastRowFirstColumn="0" w:lastRowLastColumn="0"/>
            </w:pPr>
            <w:r>
              <w:t>118</w:t>
            </w:r>
          </w:p>
        </w:tc>
        <w:tc>
          <w:tcPr>
            <w:tcW w:w="1234" w:type="dxa"/>
          </w:tcPr>
          <w:p w14:paraId="6EF6A97F" w14:textId="77777777" w:rsidR="00851D35" w:rsidRDefault="00000000">
            <w:pPr>
              <w:cnfStyle w:val="000000010000" w:firstRow="0" w:lastRow="0" w:firstColumn="0" w:lastColumn="0" w:oddVBand="0" w:evenVBand="0" w:oddHBand="0" w:evenHBand="1" w:firstRowFirstColumn="0" w:firstRowLastColumn="0" w:lastRowFirstColumn="0" w:lastRowLastColumn="0"/>
            </w:pPr>
            <w:r>
              <w:t>27</w:t>
            </w:r>
          </w:p>
        </w:tc>
        <w:tc>
          <w:tcPr>
            <w:tcW w:w="1234" w:type="dxa"/>
          </w:tcPr>
          <w:p w14:paraId="07D17296" w14:textId="77777777" w:rsidR="00851D35" w:rsidRDefault="00000000">
            <w:pPr>
              <w:cnfStyle w:val="000000010000" w:firstRow="0" w:lastRow="0" w:firstColumn="0" w:lastColumn="0" w:oddVBand="0" w:evenVBand="0" w:oddHBand="0" w:evenHBand="1" w:firstRowFirstColumn="0" w:firstRowLastColumn="0" w:lastRowFirstColumn="0" w:lastRowLastColumn="0"/>
            </w:pPr>
            <w:r>
              <w:t>91</w:t>
            </w:r>
          </w:p>
        </w:tc>
        <w:tc>
          <w:tcPr>
            <w:tcW w:w="1234" w:type="dxa"/>
          </w:tcPr>
          <w:p w14:paraId="0925AB4E" w14:textId="77777777" w:rsidR="00851D35" w:rsidRDefault="00000000">
            <w:pPr>
              <w:cnfStyle w:val="000000010000" w:firstRow="0" w:lastRow="0" w:firstColumn="0" w:lastColumn="0" w:oddVBand="0" w:evenVBand="0" w:oddHBand="0" w:evenHBand="1" w:firstRowFirstColumn="0" w:firstRowLastColumn="0" w:lastRowFirstColumn="0" w:lastRowLastColumn="0"/>
            </w:pPr>
            <w:r>
              <w:t>401.3</w:t>
            </w:r>
          </w:p>
        </w:tc>
        <w:tc>
          <w:tcPr>
            <w:tcW w:w="1234" w:type="dxa"/>
          </w:tcPr>
          <w:p w14:paraId="05297567" w14:textId="77777777" w:rsidR="00851D35" w:rsidRDefault="00000000">
            <w:pPr>
              <w:cnfStyle w:val="000000010000" w:firstRow="0" w:lastRow="0" w:firstColumn="0" w:lastColumn="0" w:oddVBand="0" w:evenVBand="0" w:oddHBand="0" w:evenHBand="1" w:firstRowFirstColumn="0" w:firstRowLastColumn="0" w:lastRowFirstColumn="0" w:lastRowLastColumn="0"/>
            </w:pPr>
            <w:r>
              <w:t>6.3</w:t>
            </w:r>
          </w:p>
        </w:tc>
        <w:tc>
          <w:tcPr>
            <w:tcW w:w="1234" w:type="dxa"/>
          </w:tcPr>
          <w:p w14:paraId="2289AE63" w14:textId="77777777" w:rsidR="00851D35" w:rsidRDefault="00000000">
            <w:pPr>
              <w:cnfStyle w:val="000000010000" w:firstRow="0" w:lastRow="0" w:firstColumn="0" w:lastColumn="0" w:oddVBand="0" w:evenVBand="0" w:oddHBand="0" w:evenHBand="1" w:firstRowFirstColumn="0" w:firstRowLastColumn="0" w:lastRowFirstColumn="0" w:lastRowLastColumn="0"/>
            </w:pPr>
            <w:r>
              <w:t>22.9</w:t>
            </w:r>
          </w:p>
        </w:tc>
      </w:tr>
      <w:tr w:rsidR="00851D35" w14:paraId="546E260C"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143355F" w14:textId="77777777" w:rsidR="00851D35" w:rsidRDefault="00000000">
            <w:r>
              <w:t>JOHNMENARDESCOTE25</w:t>
            </w:r>
          </w:p>
        </w:tc>
        <w:tc>
          <w:tcPr>
            <w:tcW w:w="1234" w:type="dxa"/>
          </w:tcPr>
          <w:p w14:paraId="2A633376" w14:textId="77777777" w:rsidR="00851D35" w:rsidRDefault="00000000">
            <w:pPr>
              <w:cnfStyle w:val="000000100000" w:firstRow="0" w:lastRow="0" w:firstColumn="0" w:lastColumn="0" w:oddVBand="0" w:evenVBand="0" w:oddHBand="1" w:evenHBand="0" w:firstRowFirstColumn="0" w:firstRowLastColumn="0" w:lastRowFirstColumn="0" w:lastRowLastColumn="0"/>
            </w:pPr>
            <w:r>
              <w:t>65</w:t>
            </w:r>
          </w:p>
        </w:tc>
        <w:tc>
          <w:tcPr>
            <w:tcW w:w="1234" w:type="dxa"/>
          </w:tcPr>
          <w:p w14:paraId="3ABA0751" w14:textId="77777777" w:rsidR="00851D35" w:rsidRDefault="00000000">
            <w:pPr>
              <w:cnfStyle w:val="000000100000" w:firstRow="0" w:lastRow="0" w:firstColumn="0" w:lastColumn="0" w:oddVBand="0" w:evenVBand="0" w:oddHBand="1" w:evenHBand="0" w:firstRowFirstColumn="0" w:firstRowLastColumn="0" w:lastRowFirstColumn="0" w:lastRowLastColumn="0"/>
            </w:pPr>
            <w:r>
              <w:t>15</w:t>
            </w:r>
          </w:p>
        </w:tc>
        <w:tc>
          <w:tcPr>
            <w:tcW w:w="1234" w:type="dxa"/>
          </w:tcPr>
          <w:p w14:paraId="0DB772EA" w14:textId="77777777" w:rsidR="00851D35" w:rsidRDefault="00000000">
            <w:pPr>
              <w:cnfStyle w:val="000000100000" w:firstRow="0" w:lastRow="0" w:firstColumn="0" w:lastColumn="0" w:oddVBand="0" w:evenVBand="0" w:oddHBand="1" w:evenHBand="0" w:firstRowFirstColumn="0" w:firstRowLastColumn="0" w:lastRowFirstColumn="0" w:lastRowLastColumn="0"/>
            </w:pPr>
            <w:r>
              <w:t>50</w:t>
            </w:r>
          </w:p>
        </w:tc>
        <w:tc>
          <w:tcPr>
            <w:tcW w:w="1234" w:type="dxa"/>
          </w:tcPr>
          <w:p w14:paraId="51C02F3B" w14:textId="77777777" w:rsidR="00851D35" w:rsidRDefault="00000000">
            <w:pPr>
              <w:cnfStyle w:val="000000100000" w:firstRow="0" w:lastRow="0" w:firstColumn="0" w:lastColumn="0" w:oddVBand="0" w:evenVBand="0" w:oddHBand="1" w:evenHBand="0" w:firstRowFirstColumn="0" w:firstRowLastColumn="0" w:lastRowFirstColumn="0" w:lastRowLastColumn="0"/>
            </w:pPr>
            <w:r>
              <w:t>563.5</w:t>
            </w:r>
          </w:p>
        </w:tc>
        <w:tc>
          <w:tcPr>
            <w:tcW w:w="1234" w:type="dxa"/>
          </w:tcPr>
          <w:p w14:paraId="54E0DB6D" w14:textId="77777777" w:rsidR="00851D35" w:rsidRDefault="00000000">
            <w:pPr>
              <w:cnfStyle w:val="000000100000" w:firstRow="0" w:lastRow="0" w:firstColumn="0" w:lastColumn="0" w:oddVBand="0" w:evenVBand="0" w:oddHBand="1" w:evenHBand="0" w:firstRowFirstColumn="0" w:firstRowLastColumn="0" w:lastRowFirstColumn="0" w:lastRowLastColumn="0"/>
            </w:pPr>
            <w:r>
              <w:t>6.7</w:t>
            </w:r>
          </w:p>
        </w:tc>
        <w:tc>
          <w:tcPr>
            <w:tcW w:w="1234" w:type="dxa"/>
          </w:tcPr>
          <w:p w14:paraId="514EBB24" w14:textId="77777777" w:rsidR="00851D35" w:rsidRDefault="00000000">
            <w:pPr>
              <w:cnfStyle w:val="000000100000" w:firstRow="0" w:lastRow="0" w:firstColumn="0" w:lastColumn="0" w:oddVBand="0" w:evenVBand="0" w:oddHBand="1" w:evenHBand="0" w:firstRowFirstColumn="0" w:firstRowLastColumn="0" w:lastRowFirstColumn="0" w:lastRowLastColumn="0"/>
            </w:pPr>
            <w:r>
              <w:t>23.1</w:t>
            </w:r>
          </w:p>
        </w:tc>
      </w:tr>
      <w:tr w:rsidR="00851D35" w14:paraId="6BACAC71"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0B68FA0" w14:textId="77777777" w:rsidR="00851D35" w:rsidRDefault="00000000">
            <w:r>
              <w:t>ERNESTOALFAROCORONA</w:t>
            </w:r>
          </w:p>
        </w:tc>
        <w:tc>
          <w:tcPr>
            <w:tcW w:w="1234" w:type="dxa"/>
          </w:tcPr>
          <w:p w14:paraId="16B0AADE" w14:textId="77777777" w:rsidR="00851D35" w:rsidRDefault="00000000">
            <w:pPr>
              <w:cnfStyle w:val="000000010000" w:firstRow="0" w:lastRow="0" w:firstColumn="0" w:lastColumn="0" w:oddVBand="0" w:evenVBand="0" w:oddHBand="0" w:evenHBand="1" w:firstRowFirstColumn="0" w:firstRowLastColumn="0" w:lastRowFirstColumn="0" w:lastRowLastColumn="0"/>
            </w:pPr>
            <w:r>
              <w:t>158</w:t>
            </w:r>
          </w:p>
        </w:tc>
        <w:tc>
          <w:tcPr>
            <w:tcW w:w="1234" w:type="dxa"/>
          </w:tcPr>
          <w:p w14:paraId="1297D3E7" w14:textId="77777777" w:rsidR="00851D35" w:rsidRDefault="00000000">
            <w:pPr>
              <w:cnfStyle w:val="000000010000" w:firstRow="0" w:lastRow="0" w:firstColumn="0" w:lastColumn="0" w:oddVBand="0" w:evenVBand="0" w:oddHBand="0" w:evenHBand="1" w:firstRowFirstColumn="0" w:firstRowLastColumn="0" w:lastRowFirstColumn="0" w:lastRowLastColumn="0"/>
            </w:pPr>
            <w:r>
              <w:t>37</w:t>
            </w:r>
          </w:p>
        </w:tc>
        <w:tc>
          <w:tcPr>
            <w:tcW w:w="1234" w:type="dxa"/>
          </w:tcPr>
          <w:p w14:paraId="65A902CF" w14:textId="77777777" w:rsidR="00851D35" w:rsidRDefault="00000000">
            <w:pPr>
              <w:cnfStyle w:val="000000010000" w:firstRow="0" w:lastRow="0" w:firstColumn="0" w:lastColumn="0" w:oddVBand="0" w:evenVBand="0" w:oddHBand="0" w:evenHBand="1" w:firstRowFirstColumn="0" w:firstRowLastColumn="0" w:lastRowFirstColumn="0" w:lastRowLastColumn="0"/>
            </w:pPr>
            <w:r>
              <w:t>121</w:t>
            </w:r>
          </w:p>
        </w:tc>
        <w:tc>
          <w:tcPr>
            <w:tcW w:w="1234" w:type="dxa"/>
          </w:tcPr>
          <w:p w14:paraId="1FDD9A64" w14:textId="77777777" w:rsidR="00851D35" w:rsidRDefault="00000000">
            <w:pPr>
              <w:cnfStyle w:val="000000010000" w:firstRow="0" w:lastRow="0" w:firstColumn="0" w:lastColumn="0" w:oddVBand="0" w:evenVBand="0" w:oddHBand="0" w:evenHBand="1" w:firstRowFirstColumn="0" w:firstRowLastColumn="0" w:lastRowFirstColumn="0" w:lastRowLastColumn="0"/>
            </w:pPr>
            <w:r>
              <w:t>441.0</w:t>
            </w:r>
          </w:p>
        </w:tc>
        <w:tc>
          <w:tcPr>
            <w:tcW w:w="1234" w:type="dxa"/>
          </w:tcPr>
          <w:p w14:paraId="1378A3FB" w14:textId="77777777" w:rsidR="00851D35" w:rsidRDefault="00000000">
            <w:pPr>
              <w:cnfStyle w:val="000000010000" w:firstRow="0" w:lastRow="0" w:firstColumn="0" w:lastColumn="0" w:oddVBand="0" w:evenVBand="0" w:oddHBand="0" w:evenHBand="1" w:firstRowFirstColumn="0" w:firstRowLastColumn="0" w:lastRowFirstColumn="0" w:lastRowLastColumn="0"/>
            </w:pPr>
            <w:r>
              <w:t>6.3</w:t>
            </w:r>
          </w:p>
        </w:tc>
        <w:tc>
          <w:tcPr>
            <w:tcW w:w="1234" w:type="dxa"/>
          </w:tcPr>
          <w:p w14:paraId="163789C3" w14:textId="77777777" w:rsidR="00851D35" w:rsidRDefault="00000000">
            <w:pPr>
              <w:cnfStyle w:val="000000010000" w:firstRow="0" w:lastRow="0" w:firstColumn="0" w:lastColumn="0" w:oddVBand="0" w:evenVBand="0" w:oddHBand="0" w:evenHBand="1" w:firstRowFirstColumn="0" w:firstRowLastColumn="0" w:lastRowFirstColumn="0" w:lastRowLastColumn="0"/>
            </w:pPr>
            <w:r>
              <w:t>23.4</w:t>
            </w:r>
          </w:p>
        </w:tc>
      </w:tr>
      <w:tr w:rsidR="00851D35" w14:paraId="1E3657F1"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A606A81" w14:textId="77777777" w:rsidR="00851D35" w:rsidRDefault="00000000">
            <w:r>
              <w:t>MARYANNPERALTA</w:t>
            </w:r>
          </w:p>
        </w:tc>
        <w:tc>
          <w:tcPr>
            <w:tcW w:w="1234" w:type="dxa"/>
          </w:tcPr>
          <w:p w14:paraId="3FE2AFA7" w14:textId="77777777" w:rsidR="00851D35" w:rsidRDefault="00000000">
            <w:pPr>
              <w:cnfStyle w:val="000000100000" w:firstRow="0" w:lastRow="0" w:firstColumn="0" w:lastColumn="0" w:oddVBand="0" w:evenVBand="0" w:oddHBand="1" w:evenHBand="0" w:firstRowFirstColumn="0" w:firstRowLastColumn="0" w:lastRowFirstColumn="0" w:lastRowLastColumn="0"/>
            </w:pPr>
            <w:r>
              <w:t>99</w:t>
            </w:r>
          </w:p>
        </w:tc>
        <w:tc>
          <w:tcPr>
            <w:tcW w:w="1234" w:type="dxa"/>
          </w:tcPr>
          <w:p w14:paraId="76797CDF" w14:textId="77777777" w:rsidR="00851D35" w:rsidRDefault="00000000">
            <w:pPr>
              <w:cnfStyle w:val="000000100000" w:firstRow="0" w:lastRow="0" w:firstColumn="0" w:lastColumn="0" w:oddVBand="0" w:evenVBand="0" w:oddHBand="1" w:evenHBand="0" w:firstRowFirstColumn="0" w:firstRowLastColumn="0" w:lastRowFirstColumn="0" w:lastRowLastColumn="0"/>
            </w:pPr>
            <w:r>
              <w:t>25</w:t>
            </w:r>
          </w:p>
        </w:tc>
        <w:tc>
          <w:tcPr>
            <w:tcW w:w="1234" w:type="dxa"/>
          </w:tcPr>
          <w:p w14:paraId="2DB863BC" w14:textId="77777777" w:rsidR="00851D35" w:rsidRDefault="00000000">
            <w:pPr>
              <w:cnfStyle w:val="000000100000" w:firstRow="0" w:lastRow="0" w:firstColumn="0" w:lastColumn="0" w:oddVBand="0" w:evenVBand="0" w:oddHBand="1" w:evenHBand="0" w:firstRowFirstColumn="0" w:firstRowLastColumn="0" w:lastRowFirstColumn="0" w:lastRowLastColumn="0"/>
            </w:pPr>
            <w:r>
              <w:t>74</w:t>
            </w:r>
          </w:p>
        </w:tc>
        <w:tc>
          <w:tcPr>
            <w:tcW w:w="1234" w:type="dxa"/>
          </w:tcPr>
          <w:p w14:paraId="15D6EC5B" w14:textId="77777777" w:rsidR="00851D35" w:rsidRDefault="00000000">
            <w:pPr>
              <w:cnfStyle w:val="000000100000" w:firstRow="0" w:lastRow="0" w:firstColumn="0" w:lastColumn="0" w:oddVBand="0" w:evenVBand="0" w:oddHBand="1" w:evenHBand="0" w:firstRowFirstColumn="0" w:firstRowLastColumn="0" w:lastRowFirstColumn="0" w:lastRowLastColumn="0"/>
            </w:pPr>
            <w:r>
              <w:t>493.5</w:t>
            </w:r>
          </w:p>
        </w:tc>
        <w:tc>
          <w:tcPr>
            <w:tcW w:w="1234" w:type="dxa"/>
          </w:tcPr>
          <w:p w14:paraId="7136165A" w14:textId="77777777" w:rsidR="00851D35" w:rsidRDefault="00000000">
            <w:pPr>
              <w:cnfStyle w:val="000000100000" w:firstRow="0" w:lastRow="0" w:firstColumn="0" w:lastColumn="0" w:oddVBand="0" w:evenVBand="0" w:oddHBand="1" w:evenHBand="0" w:firstRowFirstColumn="0" w:firstRowLastColumn="0" w:lastRowFirstColumn="0" w:lastRowLastColumn="0"/>
            </w:pPr>
            <w:r>
              <w:t>6.6</w:t>
            </w:r>
          </w:p>
        </w:tc>
        <w:tc>
          <w:tcPr>
            <w:tcW w:w="1234" w:type="dxa"/>
          </w:tcPr>
          <w:p w14:paraId="43047CD9" w14:textId="77777777" w:rsidR="00851D35" w:rsidRDefault="00000000">
            <w:pPr>
              <w:cnfStyle w:val="000000100000" w:firstRow="0" w:lastRow="0" w:firstColumn="0" w:lastColumn="0" w:oddVBand="0" w:evenVBand="0" w:oddHBand="1" w:evenHBand="0" w:firstRowFirstColumn="0" w:firstRowLastColumn="0" w:lastRowFirstColumn="0" w:lastRowLastColumn="0"/>
            </w:pPr>
            <w:r>
              <w:t>25.3</w:t>
            </w:r>
          </w:p>
        </w:tc>
      </w:tr>
      <w:tr w:rsidR="00851D35" w14:paraId="080CB841"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5D87A7D" w14:textId="77777777" w:rsidR="00851D35" w:rsidRDefault="00000000">
            <w:r>
              <w:t>ISMAELMALENCOCORDOVA</w:t>
            </w:r>
          </w:p>
        </w:tc>
        <w:tc>
          <w:tcPr>
            <w:tcW w:w="1234" w:type="dxa"/>
          </w:tcPr>
          <w:p w14:paraId="7CDFE140" w14:textId="77777777" w:rsidR="00851D35" w:rsidRDefault="00000000">
            <w:pPr>
              <w:cnfStyle w:val="000000010000" w:firstRow="0" w:lastRow="0" w:firstColumn="0" w:lastColumn="0" w:oddVBand="0" w:evenVBand="0" w:oddHBand="0" w:evenHBand="1" w:firstRowFirstColumn="0" w:firstRowLastColumn="0" w:lastRowFirstColumn="0" w:lastRowLastColumn="0"/>
            </w:pPr>
            <w:r>
              <w:t>129</w:t>
            </w:r>
          </w:p>
        </w:tc>
        <w:tc>
          <w:tcPr>
            <w:tcW w:w="1234" w:type="dxa"/>
          </w:tcPr>
          <w:p w14:paraId="33D15E45" w14:textId="77777777" w:rsidR="00851D35" w:rsidRDefault="00000000">
            <w:pPr>
              <w:cnfStyle w:val="000000010000" w:firstRow="0" w:lastRow="0" w:firstColumn="0" w:lastColumn="0" w:oddVBand="0" w:evenVBand="0" w:oddHBand="0" w:evenHBand="1" w:firstRowFirstColumn="0" w:firstRowLastColumn="0" w:lastRowFirstColumn="0" w:lastRowLastColumn="0"/>
            </w:pPr>
            <w:r>
              <w:t>36</w:t>
            </w:r>
          </w:p>
        </w:tc>
        <w:tc>
          <w:tcPr>
            <w:tcW w:w="1234" w:type="dxa"/>
          </w:tcPr>
          <w:p w14:paraId="021A4706" w14:textId="77777777" w:rsidR="00851D35" w:rsidRDefault="00000000">
            <w:pPr>
              <w:cnfStyle w:val="000000010000" w:firstRow="0" w:lastRow="0" w:firstColumn="0" w:lastColumn="0" w:oddVBand="0" w:evenVBand="0" w:oddHBand="0" w:evenHBand="1" w:firstRowFirstColumn="0" w:firstRowLastColumn="0" w:lastRowFirstColumn="0" w:lastRowLastColumn="0"/>
            </w:pPr>
            <w:r>
              <w:t>93</w:t>
            </w:r>
          </w:p>
        </w:tc>
        <w:tc>
          <w:tcPr>
            <w:tcW w:w="1234" w:type="dxa"/>
          </w:tcPr>
          <w:p w14:paraId="45236F5F" w14:textId="77777777" w:rsidR="00851D35" w:rsidRDefault="00000000">
            <w:pPr>
              <w:cnfStyle w:val="000000010000" w:firstRow="0" w:lastRow="0" w:firstColumn="0" w:lastColumn="0" w:oddVBand="0" w:evenVBand="0" w:oddHBand="0" w:evenHBand="1" w:firstRowFirstColumn="0" w:firstRowLastColumn="0" w:lastRowFirstColumn="0" w:lastRowLastColumn="0"/>
            </w:pPr>
            <w:r>
              <w:t>494.0</w:t>
            </w:r>
          </w:p>
        </w:tc>
        <w:tc>
          <w:tcPr>
            <w:tcW w:w="1234" w:type="dxa"/>
          </w:tcPr>
          <w:p w14:paraId="7B746035" w14:textId="77777777" w:rsidR="00851D35" w:rsidRDefault="00000000">
            <w:pPr>
              <w:cnfStyle w:val="000000010000" w:firstRow="0" w:lastRow="0" w:firstColumn="0" w:lastColumn="0" w:oddVBand="0" w:evenVBand="0" w:oddHBand="0" w:evenHBand="1" w:firstRowFirstColumn="0" w:firstRowLastColumn="0" w:lastRowFirstColumn="0" w:lastRowLastColumn="0"/>
            </w:pPr>
            <w:r>
              <w:t>6.6</w:t>
            </w:r>
          </w:p>
        </w:tc>
        <w:tc>
          <w:tcPr>
            <w:tcW w:w="1234" w:type="dxa"/>
          </w:tcPr>
          <w:p w14:paraId="3A9BDA26" w14:textId="77777777" w:rsidR="00851D35" w:rsidRDefault="00000000">
            <w:pPr>
              <w:cnfStyle w:val="000000010000" w:firstRow="0" w:lastRow="0" w:firstColumn="0" w:lastColumn="0" w:oddVBand="0" w:evenVBand="0" w:oddHBand="0" w:evenHBand="1" w:firstRowFirstColumn="0" w:firstRowLastColumn="0" w:lastRowFirstColumn="0" w:lastRowLastColumn="0"/>
            </w:pPr>
            <w:r>
              <w:t>27.9</w:t>
            </w:r>
          </w:p>
        </w:tc>
      </w:tr>
      <w:tr w:rsidR="00851D35" w14:paraId="03FA4C8D"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6B053DEC" w14:textId="77777777" w:rsidR="00851D35" w:rsidRDefault="00000000">
            <w:r>
              <w:t>MANUELRAMIREZ</w:t>
            </w:r>
          </w:p>
        </w:tc>
        <w:tc>
          <w:tcPr>
            <w:tcW w:w="1234" w:type="dxa"/>
          </w:tcPr>
          <w:p w14:paraId="43257C4C" w14:textId="77777777" w:rsidR="00851D35" w:rsidRDefault="00000000">
            <w:pPr>
              <w:cnfStyle w:val="000000100000" w:firstRow="0" w:lastRow="0" w:firstColumn="0" w:lastColumn="0" w:oddVBand="0" w:evenVBand="0" w:oddHBand="1" w:evenHBand="0" w:firstRowFirstColumn="0" w:firstRowLastColumn="0" w:lastRowFirstColumn="0" w:lastRowLastColumn="0"/>
            </w:pPr>
            <w:r>
              <w:t>121</w:t>
            </w:r>
          </w:p>
        </w:tc>
        <w:tc>
          <w:tcPr>
            <w:tcW w:w="1234" w:type="dxa"/>
          </w:tcPr>
          <w:p w14:paraId="101E494D" w14:textId="77777777" w:rsidR="00851D35" w:rsidRDefault="00000000">
            <w:pPr>
              <w:cnfStyle w:val="000000100000" w:firstRow="0" w:lastRow="0" w:firstColumn="0" w:lastColumn="0" w:oddVBand="0" w:evenVBand="0" w:oddHBand="1" w:evenHBand="0" w:firstRowFirstColumn="0" w:firstRowLastColumn="0" w:lastRowFirstColumn="0" w:lastRowLastColumn="0"/>
            </w:pPr>
            <w:r>
              <w:t>35</w:t>
            </w:r>
          </w:p>
        </w:tc>
        <w:tc>
          <w:tcPr>
            <w:tcW w:w="1234" w:type="dxa"/>
          </w:tcPr>
          <w:p w14:paraId="74EED2B4" w14:textId="77777777" w:rsidR="00851D35" w:rsidRDefault="00000000">
            <w:pPr>
              <w:cnfStyle w:val="000000100000" w:firstRow="0" w:lastRow="0" w:firstColumn="0" w:lastColumn="0" w:oddVBand="0" w:evenVBand="0" w:oddHBand="1" w:evenHBand="0" w:firstRowFirstColumn="0" w:firstRowLastColumn="0" w:lastRowFirstColumn="0" w:lastRowLastColumn="0"/>
            </w:pPr>
            <w:r>
              <w:t>86</w:t>
            </w:r>
          </w:p>
        </w:tc>
        <w:tc>
          <w:tcPr>
            <w:tcW w:w="1234" w:type="dxa"/>
          </w:tcPr>
          <w:p w14:paraId="09164B64" w14:textId="77777777" w:rsidR="00851D35" w:rsidRDefault="00000000">
            <w:pPr>
              <w:cnfStyle w:val="000000100000" w:firstRow="0" w:lastRow="0" w:firstColumn="0" w:lastColumn="0" w:oddVBand="0" w:evenVBand="0" w:oddHBand="1" w:evenHBand="0" w:firstRowFirstColumn="0" w:firstRowLastColumn="0" w:lastRowFirstColumn="0" w:lastRowLastColumn="0"/>
            </w:pPr>
            <w:r>
              <w:t>512.1</w:t>
            </w:r>
          </w:p>
        </w:tc>
        <w:tc>
          <w:tcPr>
            <w:tcW w:w="1234" w:type="dxa"/>
          </w:tcPr>
          <w:p w14:paraId="3756E284" w14:textId="77777777" w:rsidR="00851D35" w:rsidRDefault="00000000">
            <w:pPr>
              <w:cnfStyle w:val="000000100000" w:firstRow="0" w:lastRow="0" w:firstColumn="0" w:lastColumn="0" w:oddVBand="0" w:evenVBand="0" w:oddHBand="1" w:evenHBand="0" w:firstRowFirstColumn="0" w:firstRowLastColumn="0" w:lastRowFirstColumn="0" w:lastRowLastColumn="0"/>
            </w:pPr>
            <w:r>
              <w:t>6.6</w:t>
            </w:r>
          </w:p>
        </w:tc>
        <w:tc>
          <w:tcPr>
            <w:tcW w:w="1234" w:type="dxa"/>
          </w:tcPr>
          <w:p w14:paraId="1B3CBBB8" w14:textId="77777777" w:rsidR="00851D35" w:rsidRDefault="00000000">
            <w:pPr>
              <w:cnfStyle w:val="000000100000" w:firstRow="0" w:lastRow="0" w:firstColumn="0" w:lastColumn="0" w:oddVBand="0" w:evenVBand="0" w:oddHBand="1" w:evenHBand="0" w:firstRowFirstColumn="0" w:firstRowLastColumn="0" w:lastRowFirstColumn="0" w:lastRowLastColumn="0"/>
            </w:pPr>
            <w:r>
              <w:t>28.9</w:t>
            </w:r>
          </w:p>
        </w:tc>
      </w:tr>
    </w:tbl>
    <w:p w14:paraId="3457745F" w14:textId="77777777" w:rsidR="00851D35" w:rsidRDefault="00851D35"/>
    <w:p w14:paraId="1A182E5D" w14:textId="77777777" w:rsidR="00851D35" w:rsidRDefault="00000000">
      <w:r>
        <w:rPr>
          <w:b/>
        </w:rPr>
        <w:t>Top Performers and Their TRANSFERABLE TECHNIQUES:</w:t>
      </w:r>
    </w:p>
    <w:p w14:paraId="2CB77510" w14:textId="77777777" w:rsidR="00851D35" w:rsidRDefault="00000000">
      <w:r>
        <w:rPr>
          <w:b/>
        </w:rPr>
        <w:t>LUISBERNAL</w:t>
      </w:r>
      <w:r>
        <w:t xml:space="preserve"> (16.1% Short Call Rate) and </w:t>
      </w:r>
      <w:r>
        <w:rPr>
          <w:b/>
        </w:rPr>
        <w:t>DARWINSANCHEZ24</w:t>
      </w:r>
      <w:r>
        <w:t xml:space="preserve"> (19.9% Short Call Rate) demonstrate a strong ability to engage prospects and maintain call duration.</w:t>
      </w:r>
    </w:p>
    <w:p w14:paraId="1512A109" w14:textId="77777777" w:rsidR="00851D35" w:rsidRDefault="00000000">
      <w:r>
        <w:t xml:space="preserve">*   </w:t>
      </w:r>
      <w:r>
        <w:rPr>
          <w:b/>
        </w:rPr>
        <w:t>LUISBERNAL:</w:t>
      </w:r>
      <w:r>
        <w:t xml:space="preserve"> Excellent at building rapport and gathering detailed qualification information before the handoff. This thoroughness ensures the OMC agent receives a well-prepared lead.</w:t>
      </w:r>
    </w:p>
    <w:p w14:paraId="06B88EEB" w14:textId="77777777" w:rsidR="00851D35" w:rsidRDefault="00000000">
      <w:r>
        <w:t xml:space="preserve">    *   </w:t>
      </w:r>
      <w:r>
        <w:rPr>
          <w:b/>
        </w:rPr>
        <w:t>Transferable Technique:</w:t>
      </w:r>
      <w:r>
        <w:t xml:space="preserve"> Proactive and detailed pre-qualification. As seen in Call ID: 16286930, LUISBERNAL gathered information on service area, business status (LLC), and work schedule.</w:t>
      </w:r>
    </w:p>
    <w:p w14:paraId="714F8D22" w14:textId="77777777" w:rsidR="00851D35" w:rsidRDefault="00000000">
      <w:r>
        <w:t xml:space="preserve">    *   </w:t>
      </w:r>
      <w:r>
        <w:rPr>
          <w:b/>
        </w:rPr>
        <w:t>Persona Insight:</w:t>
      </w:r>
      <w:r>
        <w:t xml:space="preserve"> Methodical, thorough, and focused on understanding the prospect's business operations.</w:t>
      </w:r>
    </w:p>
    <w:p w14:paraId="13E6414C" w14:textId="77777777" w:rsidR="00851D35" w:rsidRDefault="00000000">
      <w:r>
        <w:t xml:space="preserve">*   </w:t>
      </w:r>
      <w:r>
        <w:rPr>
          <w:b/>
        </w:rPr>
        <w:t>DARWINSANCHEZ24:</w:t>
      </w:r>
      <w:r>
        <w:t xml:space="preserve"> Skilled at maintaining a positive and professional demeanor, and importantly, effectively pivoting when initial interest is low to explore future opportunities.</w:t>
      </w:r>
    </w:p>
    <w:p w14:paraId="0363C27A" w14:textId="77777777" w:rsidR="00851D35" w:rsidRDefault="00000000">
      <w:r>
        <w:t xml:space="preserve">    *   </w:t>
      </w:r>
      <w:r>
        <w:rPr>
          <w:b/>
        </w:rPr>
        <w:t>Transferable Technique:</w:t>
      </w:r>
      <w:r>
        <w:t xml:space="preserve"> Resilient and consultative approach to objections. In Call ID: 14039796, when faced with an existing service provider, DARWINSANCHEZ24 shifted to offering future assistance and sending information, demonstrating patience and relationship-building.</w:t>
      </w:r>
    </w:p>
    <w:p w14:paraId="252868D6" w14:textId="77777777" w:rsidR="00851D35" w:rsidRDefault="00000000">
      <w:r>
        <w:t xml:space="preserve">    *   </w:t>
      </w:r>
      <w:r>
        <w:rPr>
          <w:b/>
        </w:rPr>
        <w:t>Persona Insight:</w:t>
      </w:r>
      <w:r>
        <w:t xml:space="preserve"> Patient, understanding, and focused on long-term relationship building, even when immediate sales are not possible.</w:t>
      </w:r>
    </w:p>
    <w:p w14:paraId="1A4A9B28" w14:textId="77777777" w:rsidR="00851D35" w:rsidRDefault="00000000">
      <w:r>
        <w:rPr>
          <w:b/>
        </w:rPr>
        <w:t>How to Apply Successful Agents' Wisdom to Others:</w:t>
      </w:r>
    </w:p>
    <w:p w14:paraId="3B2F16F6" w14:textId="77777777" w:rsidR="00851D35" w:rsidRDefault="00000000">
      <w:r>
        <w:t xml:space="preserve">*   </w:t>
      </w:r>
      <w:r>
        <w:rPr>
          <w:b/>
        </w:rPr>
        <w:t>Develop a "Qualification Playbook":</w:t>
      </w:r>
      <w:r>
        <w:t xml:space="preserve"> Create a standardized set of questions for LGS agents to ask every prospect, focusing on understanding their business needs, current marketing efforts, and readiness for new business. This playbook should be based on the detailed questions asked by LUISBERNAL.</w:t>
      </w:r>
    </w:p>
    <w:p w14:paraId="1890B582" w14:textId="77777777" w:rsidR="00851D35" w:rsidRDefault="00000000">
      <w:r>
        <w:t xml:space="preserve">*   </w:t>
      </w:r>
      <w:r>
        <w:rPr>
          <w:b/>
        </w:rPr>
        <w:t>Implement a "Nurture Strategy" for Objections:</w:t>
      </w:r>
      <w:r>
        <w:t xml:space="preserve"> Train all OMC agents to adopt DARWINSANCHEZ24's approach when encountering initial disinterest or existing solutions. Instead of closing the call, focus on gathering contact information for future follow-up and providing value in the form of informational materials. This can be integrated into call scripts for scenarios where a prospect states they are "not interested right now."</w:t>
      </w:r>
    </w:p>
    <w:p w14:paraId="0290036A" w14:textId="77777777" w:rsidR="00851D35" w:rsidRDefault="00000000">
      <w:r>
        <w:rPr>
          <w:b/>
        </w:rPr>
        <w:t>Agents Needing Support with Specific Coaching Points:</w:t>
      </w:r>
    </w:p>
    <w:p w14:paraId="69DF9C0C" w14:textId="77777777" w:rsidR="00851D35" w:rsidRDefault="00000000">
      <w:r>
        <w:t xml:space="preserve">Agents like </w:t>
      </w:r>
      <w:r>
        <w:rPr>
          <w:b/>
        </w:rPr>
        <w:t>MANUELRAMIREZ</w:t>
      </w:r>
      <w:r>
        <w:t xml:space="preserve"> (28.9% Short Call Rate), </w:t>
      </w:r>
      <w:r>
        <w:rPr>
          <w:b/>
        </w:rPr>
        <w:t>ISMAELMALENCOCORDOVA</w:t>
      </w:r>
      <w:r>
        <w:t xml:space="preserve"> (27.9% Short Call Rate), and </w:t>
      </w:r>
      <w:r>
        <w:rPr>
          <w:b/>
        </w:rPr>
        <w:t>MARYANNPERALTA</w:t>
      </w:r>
      <w:r>
        <w:t xml:space="preserve"> (25.3% Short Call Rate) require targeted coaching.</w:t>
      </w:r>
    </w:p>
    <w:p w14:paraId="42726E73" w14:textId="77777777" w:rsidR="00851D35" w:rsidRDefault="00000000">
      <w:r>
        <w:t xml:space="preserve">*   </w:t>
      </w:r>
      <w:r>
        <w:rPr>
          <w:b/>
        </w:rPr>
        <w:t>MANUELRAMIREZ:</w:t>
      </w:r>
      <w:r>
        <w:t xml:space="preserve"> While demonstrating a consultative approach in some calls (e.g., showing sample websites), his short call rate indicates potential issues with initial engagement or objection handling.</w:t>
      </w:r>
    </w:p>
    <w:p w14:paraId="3B040672" w14:textId="77777777" w:rsidR="00851D35" w:rsidRDefault="00000000">
      <w:r>
        <w:t xml:space="preserve">    *   </w:t>
      </w:r>
      <w:r>
        <w:rPr>
          <w:b/>
        </w:rPr>
        <w:t>Coaching Point:</w:t>
      </w:r>
      <w:r>
        <w:t xml:space="preserve"> Focus on strengthening the opening value proposition and practicing common objection handling techniques, particularly around perceived costs or immediate needs.</w:t>
      </w:r>
    </w:p>
    <w:p w14:paraId="247826FF" w14:textId="77777777" w:rsidR="00851D35" w:rsidRDefault="00000000">
      <w:r>
        <w:t xml:space="preserve">*   </w:t>
      </w:r>
      <w:r>
        <w:rPr>
          <w:b/>
        </w:rPr>
        <w:t>ISMAELMALENCOCORDOVA &amp; MARYANNPERALTA:</w:t>
      </w:r>
      <w:r>
        <w:t xml:space="preserve"> Higher short call rates suggest challenges in establishing rapport quickly or clearly articulating the core value proposition.</w:t>
      </w:r>
    </w:p>
    <w:p w14:paraId="307CC779" w14:textId="77777777" w:rsidR="00851D35" w:rsidRDefault="00000000">
      <w:r>
        <w:t xml:space="preserve">    *   </w:t>
      </w:r>
      <w:r>
        <w:rPr>
          <w:b/>
        </w:rPr>
        <w:t>Coaching Point:</w:t>
      </w:r>
      <w:r>
        <w:t xml:space="preserve"> Focus on active listening skills, clear articulation of benefits within the first 60 seconds, and empathy in addressing customer concerns. Role-playing with specific objection scenarios will be crucial.</w:t>
      </w:r>
    </w:p>
    <w:p w14:paraId="3DFD47B2" w14:textId="77777777" w:rsidR="00851D35" w:rsidRDefault="00000000">
      <w:r>
        <w:rPr>
          <w:b/>
        </w:rPr>
        <w:t>Performance Distribution:</w:t>
      </w:r>
    </w:p>
    <w:p w14:paraId="38B4503B" w14:textId="77777777" w:rsidR="00851D35" w:rsidRDefault="00000000">
      <w:r>
        <w:t>The performance distribution shows a clear spread, with a cluster of agents performing around the average short call rate (around 20-25%), while top performers are significantly below this. This indicates an opportunity to elevate the performance of the mid-tier and lower-performing agents by leveraging the best practices of the top performers.</w:t>
      </w:r>
    </w:p>
    <w:p w14:paraId="7876B5BB" w14:textId="77777777" w:rsidR="00851D35" w:rsidRDefault="00000000">
      <w:pPr>
        <w:pStyle w:val="ReportTitle"/>
      </w:pPr>
      <w:r>
        <w:t>3. CALL PATTERN ANALYSIS</w:t>
      </w:r>
    </w:p>
    <w:p w14:paraId="7D26C004" w14:textId="77777777" w:rsidR="00851D35" w:rsidRDefault="00000000">
      <w:r>
        <w:t>Understanding call duration patterns provides insight into effective engagement strategies and common pitfalls.</w:t>
      </w:r>
    </w:p>
    <w:p w14:paraId="52A147AC" w14:textId="77777777" w:rsidR="00851D35" w:rsidRDefault="00000000">
      <w:r>
        <w:rPr>
          <w:b/>
        </w:rPr>
        <w:t>Short Calls (&lt;2 min) vs. Long Calls (&gt;=2 min):</w:t>
      </w:r>
    </w:p>
    <w:p w14:paraId="104772D2" w14:textId="77777777" w:rsidR="00851D35" w:rsidRDefault="00000000">
      <w:r>
        <w:t xml:space="preserve">*   </w:t>
      </w:r>
      <w:r>
        <w:rPr>
          <w:b/>
        </w:rPr>
        <w:t>Short Calls (276 calls, 22.5%):</w:t>
      </w:r>
      <w:r>
        <w:t xml:space="preserve"> These calls are typically characterized by a lack of immediate engagement, failure to overcome initial objections, or abrupt terminations.</w:t>
      </w:r>
    </w:p>
    <w:p w14:paraId="200C93E5" w14:textId="77777777" w:rsidR="00851D35" w:rsidRDefault="00000000">
      <w:r>
        <w:t xml:space="preserve">*   </w:t>
      </w:r>
      <w:r>
        <w:rPr>
          <w:b/>
        </w:rPr>
        <w:t>Long Calls (953 calls, 77.5%):</w:t>
      </w:r>
      <w:r>
        <w:t xml:space="preserve"> These calls generally involve more in-depth discussion, rapport building, and exploration of the prospect's needs.</w:t>
      </w:r>
    </w:p>
    <w:p w14:paraId="1D92751C" w14:textId="77777777" w:rsidR="00851D35" w:rsidRDefault="00000000">
      <w:r>
        <w:rPr>
          <w:b/>
        </w:rPr>
        <w:t>Why Short Calls Fail WITH VERBATIM PROOF:</w:t>
      </w:r>
    </w:p>
    <w:p w14:paraId="16A38080" w14:textId="77777777" w:rsidR="00851D35" w:rsidRDefault="00000000">
      <w:r>
        <w:t xml:space="preserve">*   </w:t>
      </w:r>
      <w:r>
        <w:rPr>
          <w:b/>
        </w:rPr>
        <w:t>Lack of Clear Value Proposition:</w:t>
      </w:r>
      <w:r>
        <w:t xml:space="preserve"> Prospects disengage when the benefit of 411 Locals is not immediately apparent or compelling.</w:t>
      </w:r>
    </w:p>
    <w:p w14:paraId="1985735D" w14:textId="77777777" w:rsidR="00851D35" w:rsidRDefault="00000000">
      <w:r>
        <w:t xml:space="preserve">    *   </w:t>
      </w:r>
      <w:r>
        <w:rPr>
          <w:b/>
        </w:rPr>
        <w:t>Critical Moment Quote:</w:t>
      </w:r>
      <w:r>
        <w:t xml:space="preserve"> "Uh, this is Oscar, manager at 411 local, sir, and we're looking for uhble company to work with Mr. Z. We're sending increase of customers looking for landscaping services. And we want to know if you can take more customers for your business." (Call ID: 14805338)</w:t>
      </w:r>
    </w:p>
    <w:p w14:paraId="2FA7677D" w14:textId="77777777" w:rsidR="00851D35" w:rsidRDefault="00000000">
      <w:r>
        <w:t xml:space="preserve">    *   </w:t>
      </w:r>
      <w:r>
        <w:rPr>
          <w:b/>
        </w:rPr>
        <w:t>Analysis:</w:t>
      </w:r>
      <w:r>
        <w:t xml:space="preserve"> This opening is passive ("looking for a company") and doesn't clearly articulate the problem 411 Locals solves or the immediate benefit to the prospect. It asks if they can handle more business, rather than framing how 411 Locals will *deliver* that business.</w:t>
      </w:r>
    </w:p>
    <w:p w14:paraId="443A02CC" w14:textId="77777777" w:rsidR="00851D35" w:rsidRDefault="00000000">
      <w:r>
        <w:t xml:space="preserve">*   </w:t>
      </w:r>
      <w:r>
        <w:rPr>
          <w:b/>
        </w:rPr>
        <w:t>Direct Objection without Mitigation:</w:t>
      </w:r>
      <w:r>
        <w:t xml:space="preserve"> Failure to address or de-escalate initial objections leads to premature call termination.</w:t>
      </w:r>
    </w:p>
    <w:p w14:paraId="008A2487" w14:textId="77777777" w:rsidR="00851D35" w:rsidRDefault="00000000">
      <w:r>
        <w:t xml:space="preserve">    *   </w:t>
      </w:r>
      <w:r>
        <w:rPr>
          <w:b/>
        </w:rPr>
        <w:t>Critical Moment Quote:</w:t>
      </w:r>
      <w:r>
        <w:t xml:space="preserve"> "Customer: 'Yeah, I don't, yeah, I don't pay for advertising, so I wouldn't be interested.'" (Call ID: 10286531)</w:t>
      </w:r>
    </w:p>
    <w:p w14:paraId="4EA80F68" w14:textId="77777777" w:rsidR="00851D35" w:rsidRDefault="00000000">
      <w:r>
        <w:t xml:space="preserve">    *   </w:t>
      </w:r>
      <w:r>
        <w:rPr>
          <w:b/>
        </w:rPr>
        <w:t>Analysis:</w:t>
      </w:r>
      <w:r>
        <w:t xml:space="preserve"> The agent did not attempt to reframe the conversation or explain the value proposition in a way that countered the "advertising fee" objection before the customer shut down the call.</w:t>
      </w:r>
    </w:p>
    <w:p w14:paraId="2063E3BF" w14:textId="77777777" w:rsidR="00851D35" w:rsidRDefault="00000000">
      <w:r>
        <w:rPr>
          <w:b/>
        </w:rPr>
        <w:t>What Makes Long Calls Successful WITH VERBATIM PROOF:</w:t>
      </w:r>
    </w:p>
    <w:p w14:paraId="3324E8F5" w14:textId="77777777" w:rsidR="00851D35" w:rsidRDefault="00000000">
      <w:r>
        <w:t xml:space="preserve">*   </w:t>
      </w:r>
      <w:r>
        <w:rPr>
          <w:b/>
        </w:rPr>
        <w:t>Proactive Qualification and Rapport Building:</w:t>
      </w:r>
      <w:r>
        <w:t xml:space="preserve"> Establishing a connection and understanding the prospect's situation before diving into the pitch.</w:t>
      </w:r>
    </w:p>
    <w:p w14:paraId="2A09DF4A" w14:textId="77777777" w:rsidR="00851D35" w:rsidRDefault="00000000">
      <w:r>
        <w:t xml:space="preserve">    *   </w:t>
      </w:r>
      <w:r>
        <w:rPr>
          <w:b/>
        </w:rPr>
        <w:t>Technique Example:</w:t>
      </w:r>
      <w:r>
        <w:t xml:space="preserve"> "I have a pretty good inflow of customers as it is now." (Call ID: 16286930) - This is a statement from the prospect after the LGS agent engaged in qualification questions. The agent's subsequent handling of this by focusing on potential future needs and offering information is key.</w:t>
      </w:r>
    </w:p>
    <w:p w14:paraId="57C7DD04" w14:textId="77777777" w:rsidR="00851D35" w:rsidRDefault="00000000">
      <w:r>
        <w:t xml:space="preserve">    *   </w:t>
      </w:r>
      <w:r>
        <w:rPr>
          <w:b/>
        </w:rPr>
        <w:t>Analysis:</w:t>
      </w:r>
      <w:r>
        <w:t xml:space="preserve"> The LGS agent's proactive questioning helped uncover the prospect's current business status, setting the stage for a more tailored conversation, or at least a better understanding of their position.</w:t>
      </w:r>
    </w:p>
    <w:p w14:paraId="2976D911" w14:textId="77777777" w:rsidR="00851D35" w:rsidRDefault="00000000">
      <w:r>
        <w:t xml:space="preserve">*   </w:t>
      </w:r>
      <w:r>
        <w:rPr>
          <w:b/>
        </w:rPr>
        <w:t>Clear, Benefit-Oriented Value Proposition &amp; Problem Solving:</w:t>
      </w:r>
      <w:r>
        <w:t xml:space="preserve"> Agents effectively explain how 411 Locals addresses a business problem and delivers tangible benefits.</w:t>
      </w:r>
    </w:p>
    <w:p w14:paraId="4F722942" w14:textId="77777777" w:rsidR="00851D35" w:rsidRDefault="00000000">
      <w:r>
        <w:t xml:space="preserve">    *   </w:t>
      </w:r>
      <w:r>
        <w:rPr>
          <w:b/>
        </w:rPr>
        <w:t>Technique Example:</w:t>
      </w:r>
      <w:r>
        <w:t xml:space="preserve"> "Okay, perfect. Look, so how it works nowadays, Anthony, is that over 80% of the people that go online, whether they want to get clothing, food, or in this case your junk removal services, they use Google all the time. Right. This is where we come in and help out because we have studied the market around your area. As I mentioned to you earlier, we're 411 locals and we're one of the largest SEO companies in the country. We're actually one of the handful of certified Google partners worldwide. And we do have a four star rating. Google itself, we have helped here, Anthony, over 70,000 customers and counting. And they stay with us year in and year out. Not because they have to, but obviously because they're making money. Right. By working with our company. I do like to highlight that you guys wouldn't pay any commissions or percentages, meaning you guys get 100% profit. Right. Of whatever jobs you get done. My company also here specializes in watching what people are looking online. And there has been an increase in search traffic for this type of services. That's what we're calling you today. What we'll do here, Anthony, is actually build you guys a complete online presence that covers any way a new customer will look for you online. Right." (Call ID: 16287787)</w:t>
      </w:r>
    </w:p>
    <w:p w14:paraId="69A598C6" w14:textId="77777777" w:rsidR="00851D35" w:rsidRDefault="00000000">
      <w:r>
        <w:t xml:space="preserve">    *   </w:t>
      </w:r>
      <w:r>
        <w:rPr>
          <w:b/>
        </w:rPr>
        <w:t>Analysis:</w:t>
      </w:r>
      <w:r>
        <w:t xml:space="preserve"> This comprehensive explanation covers the market trend (Google usage), positions 411 Locals as a solution provider with strong credentials (Google partner, customer numbers), highlights key benefits (100% profit, no commissions), and outlines the service (online presence).</w:t>
      </w:r>
    </w:p>
    <w:p w14:paraId="10E2CEEE" w14:textId="77777777" w:rsidR="00851D35" w:rsidRDefault="00000000">
      <w:r>
        <w:rPr>
          <w:b/>
        </w:rPr>
        <w:t>Common Objections and Handling WITH EXAMPLES:</w:t>
      </w:r>
    </w:p>
    <w:p w14:paraId="6829429F" w14:textId="77777777" w:rsidR="00851D35" w:rsidRDefault="00000000">
      <w:r>
        <w:t xml:space="preserve">*   </w:t>
      </w:r>
      <w:r>
        <w:rPr>
          <w:b/>
        </w:rPr>
        <w:t>Objection: "I'm not interested / I'm not looking for this right now."</w:t>
      </w:r>
    </w:p>
    <w:p w14:paraId="11EDB684" w14:textId="77777777" w:rsidR="00851D35" w:rsidRDefault="00000000">
      <w:r>
        <w:t xml:space="preserve">    *   </w:t>
      </w:r>
      <w:r>
        <w:rPr>
          <w:b/>
        </w:rPr>
        <w:t>Successful Handling:</w:t>
      </w:r>
      <w:r>
        <w:t xml:space="preserve"> Pivot to offering future assistance or sending information.</w:t>
      </w:r>
    </w:p>
    <w:p w14:paraId="677F96E1" w14:textId="77777777" w:rsidR="00851D35" w:rsidRDefault="00000000">
      <w:r>
        <w:t xml:space="preserve">    *   </w:t>
      </w:r>
      <w:r>
        <w:rPr>
          <w:b/>
        </w:rPr>
        <w:t>Example:</w:t>
      </w:r>
      <w:r>
        <w:t xml:space="preserve"> "Um in this case, I'll send you a text with our info. If in the future, my fancy you want to look for pricing or just services. Now we love to work with you, sir. I'll send you the info though, okay?" (Call ID: 14039796)</w:t>
      </w:r>
    </w:p>
    <w:p w14:paraId="24CC2708" w14:textId="77777777" w:rsidR="00851D35" w:rsidRDefault="00000000">
      <w:r>
        <w:t xml:space="preserve">*   </w:t>
      </w:r>
      <w:r>
        <w:rPr>
          <w:b/>
        </w:rPr>
        <w:t>Objection: "I already have a service/provider."</w:t>
      </w:r>
    </w:p>
    <w:p w14:paraId="470229F5" w14:textId="77777777" w:rsidR="00851D35" w:rsidRDefault="00000000">
      <w:r>
        <w:t xml:space="preserve">    *   </w:t>
      </w:r>
      <w:r>
        <w:rPr>
          <w:b/>
        </w:rPr>
        <w:t>Successful Handling:</w:t>
      </w:r>
      <w:r>
        <w:t xml:space="preserve"> Acknowledge, position as a backup or alternative, and offer future value.</w:t>
      </w:r>
    </w:p>
    <w:p w14:paraId="391083DB" w14:textId="77777777" w:rsidR="00851D35" w:rsidRDefault="00000000">
      <w:r>
        <w:t xml:space="preserve">    *   </w:t>
      </w:r>
      <w:r>
        <w:rPr>
          <w:b/>
        </w:rPr>
        <w:t>Example:</w:t>
      </w:r>
      <w:r>
        <w:t xml:space="preserve"> Similar to the above, acknowledging their current provider and offering 411 Locals as a solution for future needs or a performance comparison.</w:t>
      </w:r>
    </w:p>
    <w:p w14:paraId="499F38F5" w14:textId="77777777" w:rsidR="00851D35" w:rsidRDefault="00000000">
      <w:r>
        <w:t xml:space="preserve">*   </w:t>
      </w:r>
      <w:r>
        <w:rPr>
          <w:b/>
        </w:rPr>
        <w:t>Objection: "This sounds like advertising fees / I don't pay for advertising."</w:t>
      </w:r>
    </w:p>
    <w:p w14:paraId="7C58E505" w14:textId="77777777" w:rsidR="00851D35" w:rsidRDefault="00000000">
      <w:r>
        <w:t xml:space="preserve">    *   </w:t>
      </w:r>
      <w:r>
        <w:rPr>
          <w:b/>
        </w:rPr>
        <w:t>Successful Handling:</w:t>
      </w:r>
      <w:r>
        <w:t xml:space="preserve"> Reframe the service as lead generation/customer acquisition, emphasizing ROI and results, not just advertising spend.</w:t>
      </w:r>
    </w:p>
    <w:p w14:paraId="7956DEBC" w14:textId="77777777" w:rsidR="00851D35" w:rsidRDefault="00000000">
      <w:r>
        <w:t xml:space="preserve">    *   </w:t>
      </w:r>
      <w:r>
        <w:rPr>
          <w:b/>
        </w:rPr>
        <w:t>Example:</w:t>
      </w:r>
      <w:r>
        <w:t xml:space="preserve"> (Needs development) Focus on explaining that 411 Locals drives *qualified leads* directly to their business, which leads to actual revenue, rather than just a passive advertisement. "We don't just put your name out there; we connect you with customers who are actively searching for the services you offer, so you're paying for performance, not just visibility."</w:t>
      </w:r>
    </w:p>
    <w:p w14:paraId="14ABBE1F" w14:textId="77777777" w:rsidR="00851D35" w:rsidRDefault="00000000">
      <w:pPr>
        <w:pStyle w:val="ReportTitle"/>
      </w:pPr>
      <w:r>
        <w:t>4. LGS vs OMC ANALYSIS</w:t>
      </w:r>
    </w:p>
    <w:p w14:paraId="1BA96D6D" w14:textId="77777777" w:rsidR="00851D35" w:rsidRDefault="00000000">
      <w:r>
        <w:t>This section examines the handover quality and performance of both the LGS (Lead Generation Specialist) and OMC (Outbound Marketing Consultant) teams.</w:t>
      </w:r>
    </w:p>
    <w:p w14:paraId="4DD7B0FC" w14:textId="77777777" w:rsidR="00851D35" w:rsidRDefault="00000000">
      <w:r>
        <w:rPr>
          <w:b/>
        </w:rPr>
        <w:t>LGS Handoff Quality:</w:t>
      </w:r>
    </w:p>
    <w:p w14:paraId="66AD8AD6" w14:textId="77777777" w:rsidR="00851D35" w:rsidRDefault="00000000">
      <w:r>
        <w:t>The quality of the handoff from LGS to OMC is inconsistent. While some LGS agents gather good information, others are repetitive or fail to confirm key details.</w:t>
      </w:r>
    </w:p>
    <w:p w14:paraId="2AB42509" w14:textId="77777777" w:rsidR="00851D35" w:rsidRDefault="00000000">
      <w:r>
        <w:rPr>
          <w:b/>
        </w:rPr>
        <w:t>Issues Originating from LGS WITH PROOF:</w:t>
      </w:r>
    </w:p>
    <w:p w14:paraId="5BFD9652" w14:textId="77777777" w:rsidR="00851D35" w:rsidRDefault="00000000">
      <w:r>
        <w:t xml:space="preserve">*   </w:t>
      </w:r>
      <w:r>
        <w:rPr>
          <w:b/>
        </w:rPr>
        <w:t>Repetitive Questioning &amp; Lack of Depth:</w:t>
      </w:r>
      <w:r>
        <w:t xml:space="preserve"> Some LGS calls are characterized by asking the same questions multiple times or not digging deep enough.</w:t>
      </w:r>
    </w:p>
    <w:p w14:paraId="2A7CAFA4" w14:textId="77777777" w:rsidR="00851D35" w:rsidRDefault="00000000">
      <w:r>
        <w:t xml:space="preserve">    *   </w:t>
      </w:r>
      <w:r>
        <w:rPr>
          <w:b/>
        </w:rPr>
        <w:t>Proof:</w:t>
      </w:r>
      <w:r>
        <w:t xml:space="preserve"> "Slightly repetitive questioning about services offered." (Mentioned 4 times)</w:t>
      </w:r>
    </w:p>
    <w:p w14:paraId="0C6AF6FB" w14:textId="77777777" w:rsidR="00851D35" w:rsidRDefault="00000000">
      <w:r>
        <w:t xml:space="preserve">*   </w:t>
      </w:r>
      <w:r>
        <w:rPr>
          <w:b/>
        </w:rPr>
        <w:t>Missing or Incomplete Transcriptions:</w:t>
      </w:r>
      <w:r>
        <w:t xml:space="preserve"> The absence of LGS call transcriptions makes it impossible to assess the quality of the initial interaction and qualification efforts for a portion of calls.</w:t>
      </w:r>
    </w:p>
    <w:p w14:paraId="7E91AAD6" w14:textId="77777777" w:rsidR="00851D35" w:rsidRDefault="00000000">
      <w:r>
        <w:t xml:space="preserve">    *   </w:t>
      </w:r>
      <w:r>
        <w:rPr>
          <w:b/>
        </w:rPr>
        <w:t>Proof:</w:t>
      </w:r>
      <w:r>
        <w:t xml:space="preserve"> "No transcription provided for LGS." (Mentioned 5 times)</w:t>
      </w:r>
    </w:p>
    <w:p w14:paraId="3553C1AA" w14:textId="77777777" w:rsidR="00851D35" w:rsidRDefault="00000000">
      <w:r>
        <w:t xml:space="preserve">*   </w:t>
      </w:r>
      <w:r>
        <w:rPr>
          <w:b/>
        </w:rPr>
        <w:t>Poor Expectation Setting:</w:t>
      </w:r>
      <w:r>
        <w:t xml:space="preserve"> LGS agents sometimes fail to clearly communicate the purpose of the OMC call or the value proposition upfront.</w:t>
      </w:r>
    </w:p>
    <w:p w14:paraId="69395C37" w14:textId="77777777" w:rsidR="00851D35" w:rsidRDefault="00000000">
      <w:r>
        <w:t xml:space="preserve">    *   </w:t>
      </w:r>
      <w:r>
        <w:rPr>
          <w:b/>
        </w:rPr>
        <w:t>Proof:</w:t>
      </w:r>
      <w:r>
        <w:t xml:space="preserve"> "Did not effectively set expectations for the OMC call." (Mentioned 3 times)</w:t>
      </w:r>
    </w:p>
    <w:p w14:paraId="5893926E" w14:textId="77777777" w:rsidR="00851D35" w:rsidRDefault="00000000">
      <w:r>
        <w:t xml:space="preserve">    *   </w:t>
      </w:r>
      <w:r>
        <w:rPr>
          <w:b/>
        </w:rPr>
        <w:t>Proof:</w:t>
      </w:r>
      <w:r>
        <w:t xml:space="preserve"> "Customer seemed confused about the purpose of the call initially." (Mentioned 4 times)</w:t>
      </w:r>
    </w:p>
    <w:p w14:paraId="306567BE" w14:textId="77777777" w:rsidR="00851D35" w:rsidRDefault="00000000">
      <w:r>
        <w:rPr>
          <w:b/>
        </w:rPr>
        <w:t>OMC Performance Issues WITH PROOF:</w:t>
      </w:r>
    </w:p>
    <w:p w14:paraId="3D49BF70" w14:textId="77777777" w:rsidR="00851D35" w:rsidRDefault="00000000">
      <w:r>
        <w:t xml:space="preserve">*   </w:t>
      </w:r>
      <w:r>
        <w:rPr>
          <w:b/>
        </w:rPr>
        <w:t>Lack of Clear Value Proposition:</w:t>
      </w:r>
      <w:r>
        <w:t xml:space="preserve"> As noted in the executive summary, OMC agents often struggle to articulate the core value proposition early in the call.</w:t>
      </w:r>
    </w:p>
    <w:p w14:paraId="5141F63E" w14:textId="77777777" w:rsidR="00851D35" w:rsidRDefault="00000000">
      <w:r>
        <w:t xml:space="preserve">    *   </w:t>
      </w:r>
      <w:r>
        <w:rPr>
          <w:b/>
        </w:rPr>
        <w:t>Proof:</w:t>
      </w:r>
      <w:r>
        <w:t xml:space="preserve"> "Lack of clear value proposition from the OMC agent." (Mentioned 2 times)</w:t>
      </w:r>
    </w:p>
    <w:p w14:paraId="6A907818" w14:textId="77777777" w:rsidR="00851D35" w:rsidRDefault="00000000">
      <w:r>
        <w:t xml:space="preserve">*   </w:t>
      </w:r>
      <w:r>
        <w:rPr>
          <w:b/>
        </w:rPr>
        <w:t>Failure to Overcome Objections:</w:t>
      </w:r>
      <w:r>
        <w:t xml:space="preserve"> Agents struggle to address common objections, leading to early call termination.</w:t>
      </w:r>
    </w:p>
    <w:p w14:paraId="435C2D2D" w14:textId="77777777" w:rsidR="00851D35" w:rsidRDefault="00000000">
      <w:r>
        <w:t xml:space="preserve">    *   </w:t>
      </w:r>
      <w:r>
        <w:rPr>
          <w:b/>
        </w:rPr>
        <w:t>Proof:</w:t>
      </w:r>
      <w:r>
        <w:t xml:space="preserve"> "Customer expressed immediate disinterest due to advertising fees." (Mentioned 1 time)</w:t>
      </w:r>
    </w:p>
    <w:p w14:paraId="423DE5DF" w14:textId="77777777" w:rsidR="00851D35" w:rsidRDefault="00000000">
      <w:r>
        <w:t xml:space="preserve">    *   </w:t>
      </w:r>
      <w:r>
        <w:rPr>
          <w:b/>
        </w:rPr>
        <w:t>Proof:</w:t>
      </w:r>
      <w:r>
        <w:t xml:space="preserve"> "Failure to overcome the initial objection regarding advertising costs before explaining the value." (Call ID: 10286531)</w:t>
      </w:r>
    </w:p>
    <w:p w14:paraId="5BA883A3" w14:textId="77777777" w:rsidR="00851D35" w:rsidRDefault="00000000">
      <w:r>
        <w:rPr>
          <w:b/>
        </w:rPr>
        <w:t>Handoff Improvement Opportunities WITH EXAMPLES:</w:t>
      </w:r>
    </w:p>
    <w:p w14:paraId="6ACEE612" w14:textId="77777777" w:rsidR="00851D35" w:rsidRDefault="00000000">
      <w:r>
        <w:t xml:space="preserve">*   </w:t>
      </w:r>
      <w:r>
        <w:rPr>
          <w:b/>
        </w:rPr>
        <w:t>Implement a Standardized LGS Qualification Framework:</w:t>
      </w:r>
      <w:r>
        <w:t xml:space="preserve"> Develop a mandatory checklist for LGS agents that includes confirming the prospect's business type, service area, current customer volume, and explicit interest in lead generation.</w:t>
      </w:r>
    </w:p>
    <w:p w14:paraId="1E5D22EC" w14:textId="77777777" w:rsidR="00851D35" w:rsidRDefault="00000000">
      <w:r>
        <w:t xml:space="preserve">    *   </w:t>
      </w:r>
      <w:r>
        <w:rPr>
          <w:b/>
        </w:rPr>
        <w:t>Before:</w:t>
      </w:r>
      <w:r>
        <w:t xml:space="preserve"> LGS agent asks generic questions.</w:t>
      </w:r>
    </w:p>
    <w:p w14:paraId="76117E3D" w14:textId="77777777" w:rsidR="00851D35" w:rsidRDefault="00000000">
      <w:r>
        <w:t xml:space="preserve">    *   </w:t>
      </w:r>
      <w:r>
        <w:rPr>
          <w:b/>
        </w:rPr>
        <w:t>After:</w:t>
      </w:r>
      <w:r>
        <w:t xml:space="preserve"> LGS agent asks: "To ensure our specialist can best help you, can you confirm your primary service area and what type of services you specialize in? Also, on average, how many new customers are you looking to take on per week?"</w:t>
      </w:r>
    </w:p>
    <w:p w14:paraId="1824E771" w14:textId="77777777" w:rsidR="00851D35" w:rsidRDefault="00000000">
      <w:r>
        <w:t xml:space="preserve">*   </w:t>
      </w:r>
      <w:r>
        <w:rPr>
          <w:b/>
        </w:rPr>
        <w:t>Integrate Key Value Proposition Points into LGS Opening:</w:t>
      </w:r>
      <w:r>
        <w:t xml:space="preserve"> Train LGS agents to weave in a brief mention of the core benefit of 411 Locals at the start of their qualification.</w:t>
      </w:r>
    </w:p>
    <w:p w14:paraId="5ACFA880" w14:textId="77777777" w:rsidR="00851D35" w:rsidRDefault="00000000">
      <w:r>
        <w:t xml:space="preserve">    *   </w:t>
      </w:r>
      <w:r>
        <w:rPr>
          <w:b/>
        </w:rPr>
        <w:t>Before:</w:t>
      </w:r>
      <w:r>
        <w:t xml:space="preserve"> "Hi, is this [Prospect Name]?"</w:t>
      </w:r>
    </w:p>
    <w:p w14:paraId="6B801728" w14:textId="77777777" w:rsidR="00851D35" w:rsidRDefault="00000000">
      <w:r>
        <w:t xml:space="preserve">    *   </w:t>
      </w:r>
      <w:r>
        <w:rPr>
          <w:b/>
        </w:rPr>
        <w:t>After:</w:t>
      </w:r>
      <w:r>
        <w:t xml:space="preserve"> "Hi, is this [Prospect Name]? My name is [LGS Agent Name] from 411 Locals. We help businesses like yours connect with more customers actively searching for your services."</w:t>
      </w:r>
    </w:p>
    <w:p w14:paraId="2C053F83" w14:textId="77777777" w:rsidR="00851D35" w:rsidRDefault="00000000">
      <w:r>
        <w:t xml:space="preserve">*   </w:t>
      </w:r>
      <w:r>
        <w:rPr>
          <w:b/>
        </w:rPr>
        <w:t>Provide OMC Agents with LGS Call Summaries:</w:t>
      </w:r>
      <w:r>
        <w:t xml:space="preserve"> Ensure LGS agents provide a brief, high-impact summary of their qualification call to the OMC agent, highlighting the prospect's key needs and any objections raised.</w:t>
      </w:r>
    </w:p>
    <w:p w14:paraId="6062404E" w14:textId="77777777" w:rsidR="00851D35" w:rsidRDefault="00000000">
      <w:pPr>
        <w:pStyle w:val="ReportTitle"/>
      </w:pPr>
      <w:r>
        <w:t>5. DAILY TRENDS</w:t>
      </w:r>
    </w:p>
    <w:p w14:paraId="3449E79F" w14:textId="77777777" w:rsidR="00851D35" w:rsidRDefault="00000000">
      <w:r>
        <w:t>Analyzing call performance by date helps identify potential trends or external factors influencing outcomes.</w:t>
      </w:r>
    </w:p>
    <w:tbl>
      <w:tblPr>
        <w:tblStyle w:val="LightGrid-Accent1"/>
        <w:tblW w:w="0" w:type="auto"/>
        <w:tblLook w:val="04A0" w:firstRow="1" w:lastRow="0" w:firstColumn="1" w:lastColumn="0" w:noHBand="0" w:noVBand="1"/>
      </w:tblPr>
      <w:tblGrid>
        <w:gridCol w:w="1440"/>
        <w:gridCol w:w="1440"/>
        <w:gridCol w:w="1440"/>
        <w:gridCol w:w="1440"/>
        <w:gridCol w:w="1440"/>
        <w:gridCol w:w="1440"/>
      </w:tblGrid>
      <w:tr w:rsidR="00851D35" w14:paraId="6FF21D06" w14:textId="77777777" w:rsidTr="00851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2479F33" w14:textId="77777777" w:rsidR="00851D35" w:rsidRDefault="00000000">
            <w:r>
              <w:t>Date</w:t>
            </w:r>
          </w:p>
        </w:tc>
        <w:tc>
          <w:tcPr>
            <w:tcW w:w="1440" w:type="dxa"/>
          </w:tcPr>
          <w:p w14:paraId="60B3123C" w14:textId="77777777" w:rsidR="00851D35" w:rsidRDefault="00000000">
            <w:pPr>
              <w:cnfStyle w:val="100000000000" w:firstRow="1" w:lastRow="0" w:firstColumn="0" w:lastColumn="0" w:oddVBand="0" w:evenVBand="0" w:oddHBand="0" w:evenHBand="0" w:firstRowFirstColumn="0" w:firstRowLastColumn="0" w:lastRowFirstColumn="0" w:lastRowLastColumn="0"/>
            </w:pPr>
            <w:r>
              <w:t>Total Calls</w:t>
            </w:r>
          </w:p>
        </w:tc>
        <w:tc>
          <w:tcPr>
            <w:tcW w:w="1440" w:type="dxa"/>
          </w:tcPr>
          <w:p w14:paraId="50CF762A" w14:textId="77777777" w:rsidR="00851D35" w:rsidRDefault="00000000">
            <w:pPr>
              <w:cnfStyle w:val="100000000000" w:firstRow="1" w:lastRow="0" w:firstColumn="0" w:lastColumn="0" w:oddVBand="0" w:evenVBand="0" w:oddHBand="0" w:evenHBand="0" w:firstRowFirstColumn="0" w:firstRowLastColumn="0" w:lastRowFirstColumn="0" w:lastRowLastColumn="0"/>
            </w:pPr>
            <w:r>
              <w:t>Short Calls (&lt;2 min)</w:t>
            </w:r>
          </w:p>
        </w:tc>
        <w:tc>
          <w:tcPr>
            <w:tcW w:w="1440" w:type="dxa"/>
          </w:tcPr>
          <w:p w14:paraId="41F51874" w14:textId="77777777" w:rsidR="00851D35" w:rsidRDefault="00000000">
            <w:pPr>
              <w:cnfStyle w:val="100000000000" w:firstRow="1" w:lastRow="0" w:firstColumn="0" w:lastColumn="0" w:oddVBand="0" w:evenVBand="0" w:oddHBand="0" w:evenHBand="0" w:firstRowFirstColumn="0" w:firstRowLastColumn="0" w:lastRowFirstColumn="0" w:lastRowLastColumn="0"/>
            </w:pPr>
            <w:r>
              <w:t>Long Calls (&gt;=2 min)</w:t>
            </w:r>
          </w:p>
        </w:tc>
        <w:tc>
          <w:tcPr>
            <w:tcW w:w="1440" w:type="dxa"/>
          </w:tcPr>
          <w:p w14:paraId="72B7E2E5" w14:textId="77777777" w:rsidR="00851D35" w:rsidRDefault="00000000">
            <w:pPr>
              <w:cnfStyle w:val="100000000000" w:firstRow="1" w:lastRow="0" w:firstColumn="0" w:lastColumn="0" w:oddVBand="0" w:evenVBand="0" w:oddHBand="0" w:evenHBand="0" w:firstRowFirstColumn="0" w:firstRowLastColumn="0" w:lastRowFirstColumn="0" w:lastRowLastColumn="0"/>
            </w:pPr>
            <w:r>
              <w:t>Avg. Duration (sec)</w:t>
            </w:r>
          </w:p>
        </w:tc>
        <w:tc>
          <w:tcPr>
            <w:tcW w:w="1440" w:type="dxa"/>
          </w:tcPr>
          <w:p w14:paraId="13885358" w14:textId="77777777" w:rsidR="00851D35" w:rsidRDefault="00000000">
            <w:pPr>
              <w:cnfStyle w:val="100000000000" w:firstRow="1" w:lastRow="0" w:firstColumn="0" w:lastColumn="0" w:oddVBand="0" w:evenVBand="0" w:oddHBand="0" w:evenHBand="0" w:firstRowFirstColumn="0" w:firstRowLastColumn="0" w:lastRowFirstColumn="0" w:lastRowLastColumn="0"/>
            </w:pPr>
            <w:r>
              <w:t>Short Call Rate (%)</w:t>
            </w:r>
          </w:p>
        </w:tc>
      </w:tr>
      <w:tr w:rsidR="00851D35" w14:paraId="7D004192"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6506904" w14:textId="77777777" w:rsidR="00851D35" w:rsidRDefault="00000000">
            <w:r>
              <w:t>12/08/2025</w:t>
            </w:r>
          </w:p>
        </w:tc>
        <w:tc>
          <w:tcPr>
            <w:tcW w:w="1440" w:type="dxa"/>
          </w:tcPr>
          <w:p w14:paraId="45D97F6A" w14:textId="77777777" w:rsidR="00851D35" w:rsidRDefault="00000000">
            <w:pPr>
              <w:cnfStyle w:val="000000100000" w:firstRow="0" w:lastRow="0" w:firstColumn="0" w:lastColumn="0" w:oddVBand="0" w:evenVBand="0" w:oddHBand="1" w:evenHBand="0" w:firstRowFirstColumn="0" w:firstRowLastColumn="0" w:lastRowFirstColumn="0" w:lastRowLastColumn="0"/>
            </w:pPr>
            <w:r>
              <w:t>122</w:t>
            </w:r>
          </w:p>
        </w:tc>
        <w:tc>
          <w:tcPr>
            <w:tcW w:w="1440" w:type="dxa"/>
          </w:tcPr>
          <w:p w14:paraId="43F9F1DB" w14:textId="77777777" w:rsidR="00851D35" w:rsidRDefault="00000000">
            <w:pPr>
              <w:cnfStyle w:val="000000100000" w:firstRow="0" w:lastRow="0" w:firstColumn="0" w:lastColumn="0" w:oddVBand="0" w:evenVBand="0" w:oddHBand="1" w:evenHBand="0" w:firstRowFirstColumn="0" w:firstRowLastColumn="0" w:lastRowFirstColumn="0" w:lastRowLastColumn="0"/>
            </w:pPr>
            <w:r>
              <w:t>28</w:t>
            </w:r>
          </w:p>
        </w:tc>
        <w:tc>
          <w:tcPr>
            <w:tcW w:w="1440" w:type="dxa"/>
          </w:tcPr>
          <w:p w14:paraId="66C02B0F" w14:textId="77777777" w:rsidR="00851D35" w:rsidRDefault="00000000">
            <w:pPr>
              <w:cnfStyle w:val="000000100000" w:firstRow="0" w:lastRow="0" w:firstColumn="0" w:lastColumn="0" w:oddVBand="0" w:evenVBand="0" w:oddHBand="1" w:evenHBand="0" w:firstRowFirstColumn="0" w:firstRowLastColumn="0" w:lastRowFirstColumn="0" w:lastRowLastColumn="0"/>
            </w:pPr>
            <w:r>
              <w:t>94</w:t>
            </w:r>
          </w:p>
        </w:tc>
        <w:tc>
          <w:tcPr>
            <w:tcW w:w="1440" w:type="dxa"/>
          </w:tcPr>
          <w:p w14:paraId="7540C9BE" w14:textId="77777777" w:rsidR="00851D35" w:rsidRDefault="00000000">
            <w:pPr>
              <w:cnfStyle w:val="000000100000" w:firstRow="0" w:lastRow="0" w:firstColumn="0" w:lastColumn="0" w:oddVBand="0" w:evenVBand="0" w:oddHBand="1" w:evenHBand="0" w:firstRowFirstColumn="0" w:firstRowLastColumn="0" w:lastRowFirstColumn="0" w:lastRowLastColumn="0"/>
            </w:pPr>
            <w:r>
              <w:t>494.4</w:t>
            </w:r>
          </w:p>
        </w:tc>
        <w:tc>
          <w:tcPr>
            <w:tcW w:w="1440" w:type="dxa"/>
          </w:tcPr>
          <w:p w14:paraId="5188826C" w14:textId="77777777" w:rsidR="00851D35" w:rsidRDefault="00000000">
            <w:pPr>
              <w:cnfStyle w:val="000000100000" w:firstRow="0" w:lastRow="0" w:firstColumn="0" w:lastColumn="0" w:oddVBand="0" w:evenVBand="0" w:oddHBand="1" w:evenHBand="0" w:firstRowFirstColumn="0" w:firstRowLastColumn="0" w:lastRowFirstColumn="0" w:lastRowLastColumn="0"/>
            </w:pPr>
            <w:r>
              <w:t>23.0</w:t>
            </w:r>
          </w:p>
        </w:tc>
      </w:tr>
      <w:tr w:rsidR="00851D35" w14:paraId="7E542EB8"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DE0842A" w14:textId="77777777" w:rsidR="00851D35" w:rsidRDefault="00000000">
            <w:r>
              <w:t>12/09/2025</w:t>
            </w:r>
          </w:p>
        </w:tc>
        <w:tc>
          <w:tcPr>
            <w:tcW w:w="1440" w:type="dxa"/>
          </w:tcPr>
          <w:p w14:paraId="793AF820" w14:textId="77777777" w:rsidR="00851D35" w:rsidRDefault="00000000">
            <w:pPr>
              <w:cnfStyle w:val="000000010000" w:firstRow="0" w:lastRow="0" w:firstColumn="0" w:lastColumn="0" w:oddVBand="0" w:evenVBand="0" w:oddHBand="0" w:evenHBand="1" w:firstRowFirstColumn="0" w:firstRowLastColumn="0" w:lastRowFirstColumn="0" w:lastRowLastColumn="0"/>
            </w:pPr>
            <w:r>
              <w:t>135</w:t>
            </w:r>
          </w:p>
        </w:tc>
        <w:tc>
          <w:tcPr>
            <w:tcW w:w="1440" w:type="dxa"/>
          </w:tcPr>
          <w:p w14:paraId="664DDEA8" w14:textId="77777777" w:rsidR="00851D35" w:rsidRDefault="00000000">
            <w:pPr>
              <w:cnfStyle w:val="000000010000" w:firstRow="0" w:lastRow="0" w:firstColumn="0" w:lastColumn="0" w:oddVBand="0" w:evenVBand="0" w:oddHBand="0" w:evenHBand="1" w:firstRowFirstColumn="0" w:firstRowLastColumn="0" w:lastRowFirstColumn="0" w:lastRowLastColumn="0"/>
            </w:pPr>
            <w:r>
              <w:t>27</w:t>
            </w:r>
          </w:p>
        </w:tc>
        <w:tc>
          <w:tcPr>
            <w:tcW w:w="1440" w:type="dxa"/>
          </w:tcPr>
          <w:p w14:paraId="5463B6C3" w14:textId="77777777" w:rsidR="00851D35" w:rsidRDefault="00000000">
            <w:pPr>
              <w:cnfStyle w:val="000000010000" w:firstRow="0" w:lastRow="0" w:firstColumn="0" w:lastColumn="0" w:oddVBand="0" w:evenVBand="0" w:oddHBand="0" w:evenHBand="1" w:firstRowFirstColumn="0" w:firstRowLastColumn="0" w:lastRowFirstColumn="0" w:lastRowLastColumn="0"/>
            </w:pPr>
            <w:r>
              <w:t>108</w:t>
            </w:r>
          </w:p>
        </w:tc>
        <w:tc>
          <w:tcPr>
            <w:tcW w:w="1440" w:type="dxa"/>
          </w:tcPr>
          <w:p w14:paraId="1067279E" w14:textId="77777777" w:rsidR="00851D35" w:rsidRDefault="00000000">
            <w:pPr>
              <w:cnfStyle w:val="000000010000" w:firstRow="0" w:lastRow="0" w:firstColumn="0" w:lastColumn="0" w:oddVBand="0" w:evenVBand="0" w:oddHBand="0" w:evenHBand="1" w:firstRowFirstColumn="0" w:firstRowLastColumn="0" w:lastRowFirstColumn="0" w:lastRowLastColumn="0"/>
            </w:pPr>
            <w:r>
              <w:t>501.9</w:t>
            </w:r>
          </w:p>
        </w:tc>
        <w:tc>
          <w:tcPr>
            <w:tcW w:w="1440" w:type="dxa"/>
          </w:tcPr>
          <w:p w14:paraId="60678488" w14:textId="77777777" w:rsidR="00851D35" w:rsidRDefault="00000000">
            <w:pPr>
              <w:cnfStyle w:val="000000010000" w:firstRow="0" w:lastRow="0" w:firstColumn="0" w:lastColumn="0" w:oddVBand="0" w:evenVBand="0" w:oddHBand="0" w:evenHBand="1" w:firstRowFirstColumn="0" w:firstRowLastColumn="0" w:lastRowFirstColumn="0" w:lastRowLastColumn="0"/>
            </w:pPr>
            <w:r>
              <w:t>20.0</w:t>
            </w:r>
          </w:p>
        </w:tc>
      </w:tr>
      <w:tr w:rsidR="00851D35" w14:paraId="2985DE64"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E913676" w14:textId="77777777" w:rsidR="00851D35" w:rsidRDefault="00000000">
            <w:r>
              <w:t>12/10/2025</w:t>
            </w:r>
          </w:p>
        </w:tc>
        <w:tc>
          <w:tcPr>
            <w:tcW w:w="1440" w:type="dxa"/>
          </w:tcPr>
          <w:p w14:paraId="23E3432E" w14:textId="77777777" w:rsidR="00851D35" w:rsidRDefault="00000000">
            <w:pPr>
              <w:cnfStyle w:val="000000100000" w:firstRow="0" w:lastRow="0" w:firstColumn="0" w:lastColumn="0" w:oddVBand="0" w:evenVBand="0" w:oddHBand="1" w:evenHBand="0" w:firstRowFirstColumn="0" w:firstRowLastColumn="0" w:lastRowFirstColumn="0" w:lastRowLastColumn="0"/>
            </w:pPr>
            <w:r>
              <w:t>108</w:t>
            </w:r>
          </w:p>
        </w:tc>
        <w:tc>
          <w:tcPr>
            <w:tcW w:w="1440" w:type="dxa"/>
          </w:tcPr>
          <w:p w14:paraId="60950E5B" w14:textId="77777777" w:rsidR="00851D35" w:rsidRDefault="00000000">
            <w:pPr>
              <w:cnfStyle w:val="000000100000" w:firstRow="0" w:lastRow="0" w:firstColumn="0" w:lastColumn="0" w:oddVBand="0" w:evenVBand="0" w:oddHBand="1" w:evenHBand="0" w:firstRowFirstColumn="0" w:firstRowLastColumn="0" w:lastRowFirstColumn="0" w:lastRowLastColumn="0"/>
            </w:pPr>
            <w:r>
              <w:t>25</w:t>
            </w:r>
          </w:p>
        </w:tc>
        <w:tc>
          <w:tcPr>
            <w:tcW w:w="1440" w:type="dxa"/>
          </w:tcPr>
          <w:p w14:paraId="5154A04F" w14:textId="77777777" w:rsidR="00851D35" w:rsidRDefault="00000000">
            <w:pPr>
              <w:cnfStyle w:val="000000100000" w:firstRow="0" w:lastRow="0" w:firstColumn="0" w:lastColumn="0" w:oddVBand="0" w:evenVBand="0" w:oddHBand="1" w:evenHBand="0" w:firstRowFirstColumn="0" w:firstRowLastColumn="0" w:lastRowFirstColumn="0" w:lastRowLastColumn="0"/>
            </w:pPr>
            <w:r>
              <w:t>83</w:t>
            </w:r>
          </w:p>
        </w:tc>
        <w:tc>
          <w:tcPr>
            <w:tcW w:w="1440" w:type="dxa"/>
          </w:tcPr>
          <w:p w14:paraId="3696DC14" w14:textId="77777777" w:rsidR="00851D35" w:rsidRDefault="00000000">
            <w:pPr>
              <w:cnfStyle w:val="000000100000" w:firstRow="0" w:lastRow="0" w:firstColumn="0" w:lastColumn="0" w:oddVBand="0" w:evenVBand="0" w:oddHBand="1" w:evenHBand="0" w:firstRowFirstColumn="0" w:firstRowLastColumn="0" w:lastRowFirstColumn="0" w:lastRowLastColumn="0"/>
            </w:pPr>
            <w:r>
              <w:t>475.9</w:t>
            </w:r>
          </w:p>
        </w:tc>
        <w:tc>
          <w:tcPr>
            <w:tcW w:w="1440" w:type="dxa"/>
          </w:tcPr>
          <w:p w14:paraId="5485BBE3" w14:textId="77777777" w:rsidR="00851D35" w:rsidRDefault="00000000">
            <w:pPr>
              <w:cnfStyle w:val="000000100000" w:firstRow="0" w:lastRow="0" w:firstColumn="0" w:lastColumn="0" w:oddVBand="0" w:evenVBand="0" w:oddHBand="1" w:evenHBand="0" w:firstRowFirstColumn="0" w:firstRowLastColumn="0" w:lastRowFirstColumn="0" w:lastRowLastColumn="0"/>
            </w:pPr>
            <w:r>
              <w:t>23.1</w:t>
            </w:r>
          </w:p>
        </w:tc>
      </w:tr>
      <w:tr w:rsidR="00851D35" w14:paraId="79818329"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FB15D86" w14:textId="77777777" w:rsidR="00851D35" w:rsidRDefault="00000000">
            <w:r>
              <w:t>12/11/2025</w:t>
            </w:r>
          </w:p>
        </w:tc>
        <w:tc>
          <w:tcPr>
            <w:tcW w:w="1440" w:type="dxa"/>
          </w:tcPr>
          <w:p w14:paraId="225DA430" w14:textId="77777777" w:rsidR="00851D35" w:rsidRDefault="00000000">
            <w:pPr>
              <w:cnfStyle w:val="000000010000" w:firstRow="0" w:lastRow="0" w:firstColumn="0" w:lastColumn="0" w:oddVBand="0" w:evenVBand="0" w:oddHBand="0" w:evenHBand="1" w:firstRowFirstColumn="0" w:firstRowLastColumn="0" w:lastRowFirstColumn="0" w:lastRowLastColumn="0"/>
            </w:pPr>
            <w:r>
              <w:t>121</w:t>
            </w:r>
          </w:p>
        </w:tc>
        <w:tc>
          <w:tcPr>
            <w:tcW w:w="1440" w:type="dxa"/>
          </w:tcPr>
          <w:p w14:paraId="7D709C5A" w14:textId="77777777" w:rsidR="00851D35" w:rsidRDefault="00000000">
            <w:pPr>
              <w:cnfStyle w:val="000000010000" w:firstRow="0" w:lastRow="0" w:firstColumn="0" w:lastColumn="0" w:oddVBand="0" w:evenVBand="0" w:oddHBand="0" w:evenHBand="1" w:firstRowFirstColumn="0" w:firstRowLastColumn="0" w:lastRowFirstColumn="0" w:lastRowLastColumn="0"/>
            </w:pPr>
            <w:r>
              <w:t>26</w:t>
            </w:r>
          </w:p>
        </w:tc>
        <w:tc>
          <w:tcPr>
            <w:tcW w:w="1440" w:type="dxa"/>
          </w:tcPr>
          <w:p w14:paraId="642B1D82" w14:textId="77777777" w:rsidR="00851D35" w:rsidRDefault="00000000">
            <w:pPr>
              <w:cnfStyle w:val="000000010000" w:firstRow="0" w:lastRow="0" w:firstColumn="0" w:lastColumn="0" w:oddVBand="0" w:evenVBand="0" w:oddHBand="0" w:evenHBand="1" w:firstRowFirstColumn="0" w:firstRowLastColumn="0" w:lastRowFirstColumn="0" w:lastRowLastColumn="0"/>
            </w:pPr>
            <w:r>
              <w:t>95</w:t>
            </w:r>
          </w:p>
        </w:tc>
        <w:tc>
          <w:tcPr>
            <w:tcW w:w="1440" w:type="dxa"/>
          </w:tcPr>
          <w:p w14:paraId="6517E4F5" w14:textId="77777777" w:rsidR="00851D35" w:rsidRDefault="00000000">
            <w:pPr>
              <w:cnfStyle w:val="000000010000" w:firstRow="0" w:lastRow="0" w:firstColumn="0" w:lastColumn="0" w:oddVBand="0" w:evenVBand="0" w:oddHBand="0" w:evenHBand="1" w:firstRowFirstColumn="0" w:firstRowLastColumn="0" w:lastRowFirstColumn="0" w:lastRowLastColumn="0"/>
            </w:pPr>
            <w:r>
              <w:t>484.4</w:t>
            </w:r>
          </w:p>
        </w:tc>
        <w:tc>
          <w:tcPr>
            <w:tcW w:w="1440" w:type="dxa"/>
          </w:tcPr>
          <w:p w14:paraId="60B777F3" w14:textId="77777777" w:rsidR="00851D35" w:rsidRDefault="00000000">
            <w:pPr>
              <w:cnfStyle w:val="000000010000" w:firstRow="0" w:lastRow="0" w:firstColumn="0" w:lastColumn="0" w:oddVBand="0" w:evenVBand="0" w:oddHBand="0" w:evenHBand="1" w:firstRowFirstColumn="0" w:firstRowLastColumn="0" w:lastRowFirstColumn="0" w:lastRowLastColumn="0"/>
            </w:pPr>
            <w:r>
              <w:t>21.5</w:t>
            </w:r>
          </w:p>
        </w:tc>
      </w:tr>
      <w:tr w:rsidR="00851D35" w14:paraId="00B92E16"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891AC95" w14:textId="77777777" w:rsidR="00851D35" w:rsidRDefault="00000000">
            <w:r>
              <w:t>12/12/2025</w:t>
            </w:r>
          </w:p>
        </w:tc>
        <w:tc>
          <w:tcPr>
            <w:tcW w:w="1440" w:type="dxa"/>
          </w:tcPr>
          <w:p w14:paraId="0796D787" w14:textId="77777777" w:rsidR="00851D35" w:rsidRDefault="00000000">
            <w:pPr>
              <w:cnfStyle w:val="000000100000" w:firstRow="0" w:lastRow="0" w:firstColumn="0" w:lastColumn="0" w:oddVBand="0" w:evenVBand="0" w:oddHBand="1" w:evenHBand="0" w:firstRowFirstColumn="0" w:firstRowLastColumn="0" w:lastRowFirstColumn="0" w:lastRowLastColumn="0"/>
            </w:pPr>
            <w:r>
              <w:t>110</w:t>
            </w:r>
          </w:p>
        </w:tc>
        <w:tc>
          <w:tcPr>
            <w:tcW w:w="1440" w:type="dxa"/>
          </w:tcPr>
          <w:p w14:paraId="40D71236" w14:textId="77777777" w:rsidR="00851D35" w:rsidRDefault="00000000">
            <w:pPr>
              <w:cnfStyle w:val="000000100000" w:firstRow="0" w:lastRow="0" w:firstColumn="0" w:lastColumn="0" w:oddVBand="0" w:evenVBand="0" w:oddHBand="1" w:evenHBand="0" w:firstRowFirstColumn="0" w:firstRowLastColumn="0" w:lastRowFirstColumn="0" w:lastRowLastColumn="0"/>
            </w:pPr>
            <w:r>
              <w:t>22</w:t>
            </w:r>
          </w:p>
        </w:tc>
        <w:tc>
          <w:tcPr>
            <w:tcW w:w="1440" w:type="dxa"/>
          </w:tcPr>
          <w:p w14:paraId="15E275FD" w14:textId="77777777" w:rsidR="00851D35" w:rsidRDefault="00000000">
            <w:pPr>
              <w:cnfStyle w:val="000000100000" w:firstRow="0" w:lastRow="0" w:firstColumn="0" w:lastColumn="0" w:oddVBand="0" w:evenVBand="0" w:oddHBand="1" w:evenHBand="0" w:firstRowFirstColumn="0" w:firstRowLastColumn="0" w:lastRowFirstColumn="0" w:lastRowLastColumn="0"/>
            </w:pPr>
            <w:r>
              <w:t>88</w:t>
            </w:r>
          </w:p>
        </w:tc>
        <w:tc>
          <w:tcPr>
            <w:tcW w:w="1440" w:type="dxa"/>
          </w:tcPr>
          <w:p w14:paraId="2BD5329E" w14:textId="77777777" w:rsidR="00851D35" w:rsidRDefault="00000000">
            <w:pPr>
              <w:cnfStyle w:val="000000100000" w:firstRow="0" w:lastRow="0" w:firstColumn="0" w:lastColumn="0" w:oddVBand="0" w:evenVBand="0" w:oddHBand="1" w:evenHBand="0" w:firstRowFirstColumn="0" w:firstRowLastColumn="0" w:lastRowFirstColumn="0" w:lastRowLastColumn="0"/>
            </w:pPr>
            <w:r>
              <w:t>489.5</w:t>
            </w:r>
          </w:p>
        </w:tc>
        <w:tc>
          <w:tcPr>
            <w:tcW w:w="1440" w:type="dxa"/>
          </w:tcPr>
          <w:p w14:paraId="2D03AAB8" w14:textId="77777777" w:rsidR="00851D35" w:rsidRDefault="00000000">
            <w:pPr>
              <w:cnfStyle w:val="000000100000" w:firstRow="0" w:lastRow="0" w:firstColumn="0" w:lastColumn="0" w:oddVBand="0" w:evenVBand="0" w:oddHBand="1" w:evenHBand="0" w:firstRowFirstColumn="0" w:firstRowLastColumn="0" w:lastRowFirstColumn="0" w:lastRowLastColumn="0"/>
            </w:pPr>
            <w:r>
              <w:t>20.0</w:t>
            </w:r>
          </w:p>
        </w:tc>
      </w:tr>
      <w:tr w:rsidR="00851D35" w14:paraId="0DF8A30A"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B29C248" w14:textId="77777777" w:rsidR="00851D35" w:rsidRDefault="00000000">
            <w:r>
              <w:t>12/15/2025</w:t>
            </w:r>
          </w:p>
        </w:tc>
        <w:tc>
          <w:tcPr>
            <w:tcW w:w="1440" w:type="dxa"/>
          </w:tcPr>
          <w:p w14:paraId="6C0F1826" w14:textId="77777777" w:rsidR="00851D35" w:rsidRDefault="00000000">
            <w:pPr>
              <w:cnfStyle w:val="000000010000" w:firstRow="0" w:lastRow="0" w:firstColumn="0" w:lastColumn="0" w:oddVBand="0" w:evenVBand="0" w:oddHBand="0" w:evenHBand="1" w:firstRowFirstColumn="0" w:firstRowLastColumn="0" w:lastRowFirstColumn="0" w:lastRowLastColumn="0"/>
            </w:pPr>
            <w:r>
              <w:t>125</w:t>
            </w:r>
          </w:p>
        </w:tc>
        <w:tc>
          <w:tcPr>
            <w:tcW w:w="1440" w:type="dxa"/>
          </w:tcPr>
          <w:p w14:paraId="1A1E66DD" w14:textId="77777777" w:rsidR="00851D35" w:rsidRDefault="00000000">
            <w:pPr>
              <w:cnfStyle w:val="000000010000" w:firstRow="0" w:lastRow="0" w:firstColumn="0" w:lastColumn="0" w:oddVBand="0" w:evenVBand="0" w:oddHBand="0" w:evenHBand="1" w:firstRowFirstColumn="0" w:firstRowLastColumn="0" w:lastRowFirstColumn="0" w:lastRowLastColumn="0"/>
            </w:pPr>
            <w:r>
              <w:t>28</w:t>
            </w:r>
          </w:p>
        </w:tc>
        <w:tc>
          <w:tcPr>
            <w:tcW w:w="1440" w:type="dxa"/>
          </w:tcPr>
          <w:p w14:paraId="1B5CE5E8" w14:textId="77777777" w:rsidR="00851D35" w:rsidRDefault="00000000">
            <w:pPr>
              <w:cnfStyle w:val="000000010000" w:firstRow="0" w:lastRow="0" w:firstColumn="0" w:lastColumn="0" w:oddVBand="0" w:evenVBand="0" w:oddHBand="0" w:evenHBand="1" w:firstRowFirstColumn="0" w:firstRowLastColumn="0" w:lastRowFirstColumn="0" w:lastRowLastColumn="0"/>
            </w:pPr>
            <w:r>
              <w:t>97</w:t>
            </w:r>
          </w:p>
        </w:tc>
        <w:tc>
          <w:tcPr>
            <w:tcW w:w="1440" w:type="dxa"/>
          </w:tcPr>
          <w:p w14:paraId="55ECC2E8" w14:textId="77777777" w:rsidR="00851D35" w:rsidRDefault="00000000">
            <w:pPr>
              <w:cnfStyle w:val="000000010000" w:firstRow="0" w:lastRow="0" w:firstColumn="0" w:lastColumn="0" w:oddVBand="0" w:evenVBand="0" w:oddHBand="0" w:evenHBand="1" w:firstRowFirstColumn="0" w:firstRowLastColumn="0" w:lastRowFirstColumn="0" w:lastRowLastColumn="0"/>
            </w:pPr>
            <w:r>
              <w:t>491.0</w:t>
            </w:r>
          </w:p>
        </w:tc>
        <w:tc>
          <w:tcPr>
            <w:tcW w:w="1440" w:type="dxa"/>
          </w:tcPr>
          <w:p w14:paraId="76FE1F03" w14:textId="77777777" w:rsidR="00851D35" w:rsidRDefault="00000000">
            <w:pPr>
              <w:cnfStyle w:val="000000010000" w:firstRow="0" w:lastRow="0" w:firstColumn="0" w:lastColumn="0" w:oddVBand="0" w:evenVBand="0" w:oddHBand="0" w:evenHBand="1" w:firstRowFirstColumn="0" w:firstRowLastColumn="0" w:lastRowFirstColumn="0" w:lastRowLastColumn="0"/>
            </w:pPr>
            <w:r>
              <w:t>22.4</w:t>
            </w:r>
          </w:p>
        </w:tc>
      </w:tr>
      <w:tr w:rsidR="00851D35" w14:paraId="03880D81"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936E4F" w14:textId="77777777" w:rsidR="00851D35" w:rsidRDefault="00000000">
            <w:r>
              <w:t>12/16/2025</w:t>
            </w:r>
          </w:p>
        </w:tc>
        <w:tc>
          <w:tcPr>
            <w:tcW w:w="1440" w:type="dxa"/>
          </w:tcPr>
          <w:p w14:paraId="30FB7E9A" w14:textId="77777777" w:rsidR="00851D35" w:rsidRDefault="00000000">
            <w:pPr>
              <w:cnfStyle w:val="000000100000" w:firstRow="0" w:lastRow="0" w:firstColumn="0" w:lastColumn="0" w:oddVBand="0" w:evenVBand="0" w:oddHBand="1" w:evenHBand="0" w:firstRowFirstColumn="0" w:firstRowLastColumn="0" w:lastRowFirstColumn="0" w:lastRowLastColumn="0"/>
            </w:pPr>
            <w:r>
              <w:t>138</w:t>
            </w:r>
          </w:p>
        </w:tc>
        <w:tc>
          <w:tcPr>
            <w:tcW w:w="1440" w:type="dxa"/>
          </w:tcPr>
          <w:p w14:paraId="3B34B2BC" w14:textId="77777777" w:rsidR="00851D35" w:rsidRDefault="00000000">
            <w:pPr>
              <w:cnfStyle w:val="000000100000" w:firstRow="0" w:lastRow="0" w:firstColumn="0" w:lastColumn="0" w:oddVBand="0" w:evenVBand="0" w:oddHBand="1" w:evenHBand="0" w:firstRowFirstColumn="0" w:firstRowLastColumn="0" w:lastRowFirstColumn="0" w:lastRowLastColumn="0"/>
            </w:pPr>
            <w:r>
              <w:t>33</w:t>
            </w:r>
          </w:p>
        </w:tc>
        <w:tc>
          <w:tcPr>
            <w:tcW w:w="1440" w:type="dxa"/>
          </w:tcPr>
          <w:p w14:paraId="6FB9B980" w14:textId="77777777" w:rsidR="00851D35" w:rsidRDefault="00000000">
            <w:pPr>
              <w:cnfStyle w:val="000000100000" w:firstRow="0" w:lastRow="0" w:firstColumn="0" w:lastColumn="0" w:oddVBand="0" w:evenVBand="0" w:oddHBand="1" w:evenHBand="0" w:firstRowFirstColumn="0" w:firstRowLastColumn="0" w:lastRowFirstColumn="0" w:lastRowLastColumn="0"/>
            </w:pPr>
            <w:r>
              <w:t>105</w:t>
            </w:r>
          </w:p>
        </w:tc>
        <w:tc>
          <w:tcPr>
            <w:tcW w:w="1440" w:type="dxa"/>
          </w:tcPr>
          <w:p w14:paraId="430E5039" w14:textId="77777777" w:rsidR="00851D35" w:rsidRDefault="00000000">
            <w:pPr>
              <w:cnfStyle w:val="000000100000" w:firstRow="0" w:lastRow="0" w:firstColumn="0" w:lastColumn="0" w:oddVBand="0" w:evenVBand="0" w:oddHBand="1" w:evenHBand="0" w:firstRowFirstColumn="0" w:firstRowLastColumn="0" w:lastRowFirstColumn="0" w:lastRowLastColumn="0"/>
            </w:pPr>
            <w:r>
              <w:t>498.8</w:t>
            </w:r>
          </w:p>
        </w:tc>
        <w:tc>
          <w:tcPr>
            <w:tcW w:w="1440" w:type="dxa"/>
          </w:tcPr>
          <w:p w14:paraId="172863C4" w14:textId="77777777" w:rsidR="00851D35" w:rsidRDefault="00000000">
            <w:pPr>
              <w:cnfStyle w:val="000000100000" w:firstRow="0" w:lastRow="0" w:firstColumn="0" w:lastColumn="0" w:oddVBand="0" w:evenVBand="0" w:oddHBand="1" w:evenHBand="0" w:firstRowFirstColumn="0" w:firstRowLastColumn="0" w:lastRowFirstColumn="0" w:lastRowLastColumn="0"/>
            </w:pPr>
            <w:r>
              <w:t>23.9</w:t>
            </w:r>
          </w:p>
        </w:tc>
      </w:tr>
      <w:tr w:rsidR="00851D35" w14:paraId="24C4D169"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57AC34A" w14:textId="77777777" w:rsidR="00851D35" w:rsidRDefault="00000000">
            <w:r>
              <w:t>**TOTAL**</w:t>
            </w:r>
          </w:p>
        </w:tc>
        <w:tc>
          <w:tcPr>
            <w:tcW w:w="1440" w:type="dxa"/>
          </w:tcPr>
          <w:p w14:paraId="21A2B4EB" w14:textId="77777777" w:rsidR="00851D35" w:rsidRDefault="00000000">
            <w:pPr>
              <w:cnfStyle w:val="000000010000" w:firstRow="0" w:lastRow="0" w:firstColumn="0" w:lastColumn="0" w:oddVBand="0" w:evenVBand="0" w:oddHBand="0" w:evenHBand="1" w:firstRowFirstColumn="0" w:firstRowLastColumn="0" w:lastRowFirstColumn="0" w:lastRowLastColumn="0"/>
            </w:pPr>
            <w:r>
              <w:t>**859**</w:t>
            </w:r>
          </w:p>
        </w:tc>
        <w:tc>
          <w:tcPr>
            <w:tcW w:w="1440" w:type="dxa"/>
          </w:tcPr>
          <w:p w14:paraId="7A035656" w14:textId="77777777" w:rsidR="00851D35" w:rsidRDefault="00000000">
            <w:pPr>
              <w:cnfStyle w:val="000000010000" w:firstRow="0" w:lastRow="0" w:firstColumn="0" w:lastColumn="0" w:oddVBand="0" w:evenVBand="0" w:oddHBand="0" w:evenHBand="1" w:firstRowFirstColumn="0" w:firstRowLastColumn="0" w:lastRowFirstColumn="0" w:lastRowLastColumn="0"/>
            </w:pPr>
            <w:r>
              <w:t>**189**</w:t>
            </w:r>
          </w:p>
        </w:tc>
        <w:tc>
          <w:tcPr>
            <w:tcW w:w="1440" w:type="dxa"/>
          </w:tcPr>
          <w:p w14:paraId="6D141F92" w14:textId="77777777" w:rsidR="00851D35" w:rsidRDefault="00000000">
            <w:pPr>
              <w:cnfStyle w:val="000000010000" w:firstRow="0" w:lastRow="0" w:firstColumn="0" w:lastColumn="0" w:oddVBand="0" w:evenVBand="0" w:oddHBand="0" w:evenHBand="1" w:firstRowFirstColumn="0" w:firstRowLastColumn="0" w:lastRowFirstColumn="0" w:lastRowLastColumn="0"/>
            </w:pPr>
            <w:r>
              <w:t>**680**</w:t>
            </w:r>
          </w:p>
        </w:tc>
        <w:tc>
          <w:tcPr>
            <w:tcW w:w="1440" w:type="dxa"/>
          </w:tcPr>
          <w:p w14:paraId="380C0778" w14:textId="77777777" w:rsidR="00851D35" w:rsidRDefault="00000000">
            <w:pPr>
              <w:cnfStyle w:val="000000010000" w:firstRow="0" w:lastRow="0" w:firstColumn="0" w:lastColumn="0" w:oddVBand="0" w:evenVBand="0" w:oddHBand="0" w:evenHBand="1" w:firstRowFirstColumn="0" w:firstRowLastColumn="0" w:lastRowFirstColumn="0" w:lastRowLastColumn="0"/>
            </w:pPr>
            <w:r>
              <w:t>**493.2**</w:t>
            </w:r>
          </w:p>
        </w:tc>
        <w:tc>
          <w:tcPr>
            <w:tcW w:w="1440" w:type="dxa"/>
          </w:tcPr>
          <w:p w14:paraId="408761EE" w14:textId="77777777" w:rsidR="00851D35" w:rsidRDefault="00000000">
            <w:pPr>
              <w:cnfStyle w:val="000000010000" w:firstRow="0" w:lastRow="0" w:firstColumn="0" w:lastColumn="0" w:oddVBand="0" w:evenVBand="0" w:oddHBand="0" w:evenHBand="1" w:firstRowFirstColumn="0" w:firstRowLastColumn="0" w:lastRowFirstColumn="0" w:lastRowLastColumn="0"/>
            </w:pPr>
            <w:r>
              <w:t>**22.0**</w:t>
            </w:r>
          </w:p>
        </w:tc>
      </w:tr>
    </w:tbl>
    <w:p w14:paraId="2DA27CD7" w14:textId="77777777" w:rsidR="00851D35" w:rsidRDefault="00851D35"/>
    <w:p w14:paraId="4D9C19D3" w14:textId="77777777" w:rsidR="00851D35" w:rsidRDefault="00000000">
      <w:r>
        <w:t>*Note: Data for all 1229 calls is not available in the provided snippet for daily trends. This table represents a partial sample of the daily data provided.*</w:t>
      </w:r>
    </w:p>
    <w:p w14:paraId="789785B2" w14:textId="77777777" w:rsidR="00851D35" w:rsidRDefault="00000000">
      <w:r>
        <w:rPr>
          <w:b/>
        </w:rPr>
        <w:t>Patterns Over Time:</w:t>
      </w:r>
    </w:p>
    <w:p w14:paraId="67F0F9E5" w14:textId="77777777" w:rsidR="00851D35" w:rsidRDefault="00000000">
      <w:r>
        <w:t>The provided daily data shows a consistent short call rate across the analyzed period, generally hovering between 20-24%. There isn't a significant upward or downward trend apparent in this limited dataset.</w:t>
      </w:r>
    </w:p>
    <w:p w14:paraId="22AFA654" w14:textId="77777777" w:rsidR="00851D35" w:rsidRDefault="00000000">
      <w:r>
        <w:rPr>
          <w:b/>
        </w:rPr>
        <w:t>Peak Performance Periods:</w:t>
      </w:r>
    </w:p>
    <w:p w14:paraId="478C99B7" w14:textId="77777777" w:rsidR="00851D35" w:rsidRDefault="00000000">
      <w:r>
        <w:t>Based on the available data, there isn't a clear "peak performance period" that stands out significantly with dramatically lower short call rates or higher durations. The rates appear relatively stable throughout the observed days. Further analysis with more granular daily data might reveal more subtle patterns, but currently, the focus should be on systemic improvements rather than time-specific interventions.</w:t>
      </w:r>
    </w:p>
    <w:p w14:paraId="77F1D9F8" w14:textId="77777777" w:rsidR="00851D35" w:rsidRDefault="00000000">
      <w:pPr>
        <w:pStyle w:val="ReportTitle"/>
      </w:pPr>
      <w:r>
        <w:t>6. STATUS/OUTCOME ANALYSIS</w:t>
      </w:r>
    </w:p>
    <w:p w14:paraId="1443ECCB" w14:textId="77777777" w:rsidR="00851D35" w:rsidRDefault="00000000">
      <w:r>
        <w:t>This analysis categorizes calls by their final status, providing insight into the disposition of leads.</w:t>
      </w:r>
    </w:p>
    <w:p w14:paraId="0CDFD83A" w14:textId="77777777" w:rsidR="00851D35" w:rsidRDefault="00000000">
      <w:r>
        <w:rPr>
          <w:b/>
        </w:rPr>
        <w:t>Status Breakdown:</w:t>
      </w:r>
    </w:p>
    <w:tbl>
      <w:tblPr>
        <w:tblStyle w:val="LightGrid-Accent1"/>
        <w:tblW w:w="0" w:type="auto"/>
        <w:tblLook w:val="04A0" w:firstRow="1" w:lastRow="0" w:firstColumn="1" w:lastColumn="0" w:noHBand="0" w:noVBand="1"/>
      </w:tblPr>
      <w:tblGrid>
        <w:gridCol w:w="2160"/>
        <w:gridCol w:w="2160"/>
        <w:gridCol w:w="2160"/>
        <w:gridCol w:w="2160"/>
      </w:tblGrid>
      <w:tr w:rsidR="00851D35" w14:paraId="5ACDC8D0" w14:textId="77777777" w:rsidTr="00851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6F08E" w14:textId="77777777" w:rsidR="00851D35" w:rsidRDefault="00000000">
            <w:r>
              <w:t>Status</w:t>
            </w:r>
          </w:p>
        </w:tc>
        <w:tc>
          <w:tcPr>
            <w:tcW w:w="2160" w:type="dxa"/>
          </w:tcPr>
          <w:p w14:paraId="27F73601" w14:textId="77777777" w:rsidR="00851D35" w:rsidRDefault="00000000">
            <w:pPr>
              <w:cnfStyle w:val="100000000000" w:firstRow="1" w:lastRow="0" w:firstColumn="0" w:lastColumn="0" w:oddVBand="0" w:evenVBand="0" w:oddHBand="0" w:evenHBand="0" w:firstRowFirstColumn="0" w:firstRowLastColumn="0" w:lastRowFirstColumn="0" w:lastRowLastColumn="0"/>
            </w:pPr>
            <w:r>
              <w:t>Count</w:t>
            </w:r>
          </w:p>
        </w:tc>
        <w:tc>
          <w:tcPr>
            <w:tcW w:w="2160" w:type="dxa"/>
          </w:tcPr>
          <w:p w14:paraId="51DF839B" w14:textId="77777777" w:rsidR="00851D35" w:rsidRDefault="00000000">
            <w:pPr>
              <w:cnfStyle w:val="100000000000" w:firstRow="1" w:lastRow="0" w:firstColumn="0" w:lastColumn="0" w:oddVBand="0" w:evenVBand="0" w:oddHBand="0" w:evenHBand="0" w:firstRowFirstColumn="0" w:firstRowLastColumn="0" w:lastRowFirstColumn="0" w:lastRowLastColumn="0"/>
            </w:pPr>
            <w:r>
              <w:t>Avg. Duration (sec)</w:t>
            </w:r>
          </w:p>
        </w:tc>
        <w:tc>
          <w:tcPr>
            <w:tcW w:w="2160" w:type="dxa"/>
          </w:tcPr>
          <w:p w14:paraId="06C8A77B" w14:textId="77777777" w:rsidR="00851D35" w:rsidRDefault="00000000">
            <w:pPr>
              <w:cnfStyle w:val="100000000000" w:firstRow="1" w:lastRow="0" w:firstColumn="0" w:lastColumn="0" w:oddVBand="0" w:evenVBand="0" w:oddHBand="0" w:evenHBand="0" w:firstRowFirstColumn="0" w:firstRowLastColumn="0" w:lastRowFirstColumn="0" w:lastRowLastColumn="0"/>
            </w:pPr>
            <w:r>
              <w:t>Percentage of Total</w:t>
            </w:r>
          </w:p>
        </w:tc>
      </w:tr>
      <w:tr w:rsidR="00851D35" w14:paraId="04459722"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9DB712" w14:textId="77777777" w:rsidR="00851D35" w:rsidRDefault="00000000">
            <w:r>
              <w:t>NI</w:t>
            </w:r>
          </w:p>
        </w:tc>
        <w:tc>
          <w:tcPr>
            <w:tcW w:w="2160" w:type="dxa"/>
          </w:tcPr>
          <w:p w14:paraId="7484E967" w14:textId="77777777" w:rsidR="00851D35" w:rsidRDefault="00000000">
            <w:pPr>
              <w:cnfStyle w:val="000000100000" w:firstRow="0" w:lastRow="0" w:firstColumn="0" w:lastColumn="0" w:oddVBand="0" w:evenVBand="0" w:oddHBand="1" w:evenHBand="0" w:firstRowFirstColumn="0" w:firstRowLastColumn="0" w:lastRowFirstColumn="0" w:lastRowLastColumn="0"/>
            </w:pPr>
            <w:r>
              <w:t>324</w:t>
            </w:r>
          </w:p>
        </w:tc>
        <w:tc>
          <w:tcPr>
            <w:tcW w:w="2160" w:type="dxa"/>
          </w:tcPr>
          <w:p w14:paraId="29FB19A4" w14:textId="77777777" w:rsidR="00851D35" w:rsidRDefault="00000000">
            <w:pPr>
              <w:cnfStyle w:val="000000100000" w:firstRow="0" w:lastRow="0" w:firstColumn="0" w:lastColumn="0" w:oddVBand="0" w:evenVBand="0" w:oddHBand="1" w:evenHBand="0" w:firstRowFirstColumn="0" w:firstRowLastColumn="0" w:lastRowFirstColumn="0" w:lastRowLastColumn="0"/>
            </w:pPr>
            <w:r>
              <w:t>382.3</w:t>
            </w:r>
          </w:p>
        </w:tc>
        <w:tc>
          <w:tcPr>
            <w:tcW w:w="2160" w:type="dxa"/>
          </w:tcPr>
          <w:p w14:paraId="211380EC" w14:textId="77777777" w:rsidR="00851D35" w:rsidRDefault="00000000">
            <w:pPr>
              <w:cnfStyle w:val="000000100000" w:firstRow="0" w:lastRow="0" w:firstColumn="0" w:lastColumn="0" w:oddVBand="0" w:evenVBand="0" w:oddHBand="1" w:evenHBand="0" w:firstRowFirstColumn="0" w:firstRowLastColumn="0" w:lastRowFirstColumn="0" w:lastRowLastColumn="0"/>
            </w:pPr>
            <w:r>
              <w:t>26.4%</w:t>
            </w:r>
          </w:p>
        </w:tc>
      </w:tr>
      <w:tr w:rsidR="00851D35" w14:paraId="28AC917B"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C3AC12" w14:textId="77777777" w:rsidR="00851D35" w:rsidRDefault="00000000">
            <w:r>
              <w:t>HU</w:t>
            </w:r>
          </w:p>
        </w:tc>
        <w:tc>
          <w:tcPr>
            <w:tcW w:w="2160" w:type="dxa"/>
          </w:tcPr>
          <w:p w14:paraId="79AD1BA2" w14:textId="77777777" w:rsidR="00851D35" w:rsidRDefault="00000000">
            <w:pPr>
              <w:cnfStyle w:val="000000010000" w:firstRow="0" w:lastRow="0" w:firstColumn="0" w:lastColumn="0" w:oddVBand="0" w:evenVBand="0" w:oddHBand="0" w:evenHBand="1" w:firstRowFirstColumn="0" w:firstRowLastColumn="0" w:lastRowFirstColumn="0" w:lastRowLastColumn="0"/>
            </w:pPr>
            <w:r>
              <w:t>320</w:t>
            </w:r>
          </w:p>
        </w:tc>
        <w:tc>
          <w:tcPr>
            <w:tcW w:w="2160" w:type="dxa"/>
          </w:tcPr>
          <w:p w14:paraId="010A01AD" w14:textId="77777777" w:rsidR="00851D35" w:rsidRDefault="00000000">
            <w:pPr>
              <w:cnfStyle w:val="000000010000" w:firstRow="0" w:lastRow="0" w:firstColumn="0" w:lastColumn="0" w:oddVBand="0" w:evenVBand="0" w:oddHBand="0" w:evenHBand="1" w:firstRowFirstColumn="0" w:firstRowLastColumn="0" w:lastRowFirstColumn="0" w:lastRowLastColumn="0"/>
            </w:pPr>
            <w:r>
              <w:t>352.5</w:t>
            </w:r>
          </w:p>
        </w:tc>
        <w:tc>
          <w:tcPr>
            <w:tcW w:w="2160" w:type="dxa"/>
          </w:tcPr>
          <w:p w14:paraId="77EF0C02" w14:textId="77777777" w:rsidR="00851D35" w:rsidRDefault="00000000">
            <w:pPr>
              <w:cnfStyle w:val="000000010000" w:firstRow="0" w:lastRow="0" w:firstColumn="0" w:lastColumn="0" w:oddVBand="0" w:evenVBand="0" w:oddHBand="0" w:evenHBand="1" w:firstRowFirstColumn="0" w:firstRowLastColumn="0" w:lastRowFirstColumn="0" w:lastRowLastColumn="0"/>
            </w:pPr>
            <w:r>
              <w:t>26.0%</w:t>
            </w:r>
          </w:p>
        </w:tc>
      </w:tr>
      <w:tr w:rsidR="00851D35" w14:paraId="654DB63B"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55D826" w14:textId="77777777" w:rsidR="00851D35" w:rsidRDefault="00000000">
            <w:r>
              <w:t>P2P</w:t>
            </w:r>
          </w:p>
        </w:tc>
        <w:tc>
          <w:tcPr>
            <w:tcW w:w="2160" w:type="dxa"/>
          </w:tcPr>
          <w:p w14:paraId="1B521A0D" w14:textId="77777777" w:rsidR="00851D35" w:rsidRDefault="00000000">
            <w:pPr>
              <w:cnfStyle w:val="000000100000" w:firstRow="0" w:lastRow="0" w:firstColumn="0" w:lastColumn="0" w:oddVBand="0" w:evenVBand="0" w:oddHBand="1" w:evenHBand="0" w:firstRowFirstColumn="0" w:firstRowLastColumn="0" w:lastRowFirstColumn="0" w:lastRowLastColumn="0"/>
            </w:pPr>
            <w:r>
              <w:t>149</w:t>
            </w:r>
          </w:p>
        </w:tc>
        <w:tc>
          <w:tcPr>
            <w:tcW w:w="2160" w:type="dxa"/>
          </w:tcPr>
          <w:p w14:paraId="37BE1C18" w14:textId="77777777" w:rsidR="00851D35" w:rsidRDefault="00000000">
            <w:pPr>
              <w:cnfStyle w:val="000000100000" w:firstRow="0" w:lastRow="0" w:firstColumn="0" w:lastColumn="0" w:oddVBand="0" w:evenVBand="0" w:oddHBand="1" w:evenHBand="0" w:firstRowFirstColumn="0" w:firstRowLastColumn="0" w:lastRowFirstColumn="0" w:lastRowLastColumn="0"/>
            </w:pPr>
            <w:r>
              <w:t>1174.8</w:t>
            </w:r>
          </w:p>
        </w:tc>
        <w:tc>
          <w:tcPr>
            <w:tcW w:w="2160" w:type="dxa"/>
          </w:tcPr>
          <w:p w14:paraId="1348A77A" w14:textId="77777777" w:rsidR="00851D35" w:rsidRDefault="00000000">
            <w:pPr>
              <w:cnfStyle w:val="000000100000" w:firstRow="0" w:lastRow="0" w:firstColumn="0" w:lastColumn="0" w:oddVBand="0" w:evenVBand="0" w:oddHBand="1" w:evenHBand="0" w:firstRowFirstColumn="0" w:firstRowLastColumn="0" w:lastRowFirstColumn="0" w:lastRowLastColumn="0"/>
            </w:pPr>
            <w:r>
              <w:t>12.1%</w:t>
            </w:r>
          </w:p>
        </w:tc>
      </w:tr>
      <w:tr w:rsidR="00851D35" w14:paraId="07F5707C"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54D723" w14:textId="77777777" w:rsidR="00851D35" w:rsidRDefault="00000000">
            <w:r>
              <w:t>DISMX</w:t>
            </w:r>
          </w:p>
        </w:tc>
        <w:tc>
          <w:tcPr>
            <w:tcW w:w="2160" w:type="dxa"/>
          </w:tcPr>
          <w:p w14:paraId="5ECE5485" w14:textId="77777777" w:rsidR="00851D35" w:rsidRDefault="00000000">
            <w:pPr>
              <w:cnfStyle w:val="000000010000" w:firstRow="0" w:lastRow="0" w:firstColumn="0" w:lastColumn="0" w:oddVBand="0" w:evenVBand="0" w:oddHBand="0" w:evenHBand="1" w:firstRowFirstColumn="0" w:firstRowLastColumn="0" w:lastRowFirstColumn="0" w:lastRowLastColumn="0"/>
            </w:pPr>
            <w:r>
              <w:t>113</w:t>
            </w:r>
          </w:p>
        </w:tc>
        <w:tc>
          <w:tcPr>
            <w:tcW w:w="2160" w:type="dxa"/>
          </w:tcPr>
          <w:p w14:paraId="2C8D676E" w14:textId="77777777" w:rsidR="00851D35" w:rsidRDefault="00000000">
            <w:pPr>
              <w:cnfStyle w:val="000000010000" w:firstRow="0" w:lastRow="0" w:firstColumn="0" w:lastColumn="0" w:oddVBand="0" w:evenVBand="0" w:oddHBand="0" w:evenHBand="1" w:firstRowFirstColumn="0" w:firstRowLastColumn="0" w:lastRowFirstColumn="0" w:lastRowLastColumn="0"/>
            </w:pPr>
            <w:r>
              <w:t>488.3</w:t>
            </w:r>
          </w:p>
        </w:tc>
        <w:tc>
          <w:tcPr>
            <w:tcW w:w="2160" w:type="dxa"/>
          </w:tcPr>
          <w:p w14:paraId="47C5BD21" w14:textId="77777777" w:rsidR="00851D35" w:rsidRDefault="00000000">
            <w:pPr>
              <w:cnfStyle w:val="000000010000" w:firstRow="0" w:lastRow="0" w:firstColumn="0" w:lastColumn="0" w:oddVBand="0" w:evenVBand="0" w:oddHBand="0" w:evenHBand="1" w:firstRowFirstColumn="0" w:firstRowLastColumn="0" w:lastRowFirstColumn="0" w:lastRowLastColumn="0"/>
            </w:pPr>
            <w:r>
              <w:t>9.2%</w:t>
            </w:r>
          </w:p>
        </w:tc>
      </w:tr>
      <w:tr w:rsidR="00851D35" w14:paraId="40980E96"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E90230" w14:textId="77777777" w:rsidR="00851D35" w:rsidRDefault="00000000">
            <w:r>
              <w:t>CALLBK</w:t>
            </w:r>
          </w:p>
        </w:tc>
        <w:tc>
          <w:tcPr>
            <w:tcW w:w="2160" w:type="dxa"/>
          </w:tcPr>
          <w:p w14:paraId="1F05CDAC" w14:textId="77777777" w:rsidR="00851D35" w:rsidRDefault="00000000">
            <w:pPr>
              <w:cnfStyle w:val="000000100000" w:firstRow="0" w:lastRow="0" w:firstColumn="0" w:lastColumn="0" w:oddVBand="0" w:evenVBand="0" w:oddHBand="1" w:evenHBand="0" w:firstRowFirstColumn="0" w:firstRowLastColumn="0" w:lastRowFirstColumn="0" w:lastRowLastColumn="0"/>
            </w:pPr>
            <w:r>
              <w:t>87</w:t>
            </w:r>
          </w:p>
        </w:tc>
        <w:tc>
          <w:tcPr>
            <w:tcW w:w="2160" w:type="dxa"/>
          </w:tcPr>
          <w:p w14:paraId="3CAFF80E" w14:textId="77777777" w:rsidR="00851D35" w:rsidRDefault="00000000">
            <w:pPr>
              <w:cnfStyle w:val="000000100000" w:firstRow="0" w:lastRow="0" w:firstColumn="0" w:lastColumn="0" w:oddVBand="0" w:evenVBand="0" w:oddHBand="1" w:evenHBand="0" w:firstRowFirstColumn="0" w:firstRowLastColumn="0" w:lastRowFirstColumn="0" w:lastRowLastColumn="0"/>
            </w:pPr>
            <w:r>
              <w:t>772.2</w:t>
            </w:r>
          </w:p>
        </w:tc>
        <w:tc>
          <w:tcPr>
            <w:tcW w:w="2160" w:type="dxa"/>
          </w:tcPr>
          <w:p w14:paraId="45CC103F" w14:textId="77777777" w:rsidR="00851D35" w:rsidRDefault="00000000">
            <w:pPr>
              <w:cnfStyle w:val="000000100000" w:firstRow="0" w:lastRow="0" w:firstColumn="0" w:lastColumn="0" w:oddVBand="0" w:evenVBand="0" w:oddHBand="1" w:evenHBand="0" w:firstRowFirstColumn="0" w:firstRowLastColumn="0" w:lastRowFirstColumn="0" w:lastRowLastColumn="0"/>
            </w:pPr>
            <w:r>
              <w:t>7.1%</w:t>
            </w:r>
          </w:p>
        </w:tc>
      </w:tr>
      <w:tr w:rsidR="00851D35" w14:paraId="7182F45B"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747832" w14:textId="77777777" w:rsidR="00851D35" w:rsidRDefault="00000000">
            <w:r>
              <w:t>NQTO</w:t>
            </w:r>
          </w:p>
        </w:tc>
        <w:tc>
          <w:tcPr>
            <w:tcW w:w="2160" w:type="dxa"/>
          </w:tcPr>
          <w:p w14:paraId="2333D8A1" w14:textId="77777777" w:rsidR="00851D35" w:rsidRDefault="00000000">
            <w:pPr>
              <w:cnfStyle w:val="000000010000" w:firstRow="0" w:lastRow="0" w:firstColumn="0" w:lastColumn="0" w:oddVBand="0" w:evenVBand="0" w:oddHBand="0" w:evenHBand="1" w:firstRowFirstColumn="0" w:firstRowLastColumn="0" w:lastRowFirstColumn="0" w:lastRowLastColumn="0"/>
            </w:pPr>
            <w:r>
              <w:t>74</w:t>
            </w:r>
          </w:p>
        </w:tc>
        <w:tc>
          <w:tcPr>
            <w:tcW w:w="2160" w:type="dxa"/>
          </w:tcPr>
          <w:p w14:paraId="170A5063" w14:textId="77777777" w:rsidR="00851D35" w:rsidRDefault="00000000">
            <w:pPr>
              <w:cnfStyle w:val="000000010000" w:firstRow="0" w:lastRow="0" w:firstColumn="0" w:lastColumn="0" w:oddVBand="0" w:evenVBand="0" w:oddHBand="0" w:evenHBand="1" w:firstRowFirstColumn="0" w:firstRowLastColumn="0" w:lastRowFirstColumn="0" w:lastRowLastColumn="0"/>
            </w:pPr>
            <w:r>
              <w:t>110.7</w:t>
            </w:r>
          </w:p>
        </w:tc>
        <w:tc>
          <w:tcPr>
            <w:tcW w:w="2160" w:type="dxa"/>
          </w:tcPr>
          <w:p w14:paraId="01BAACC7" w14:textId="77777777" w:rsidR="00851D35" w:rsidRDefault="00000000">
            <w:pPr>
              <w:cnfStyle w:val="000000010000" w:firstRow="0" w:lastRow="0" w:firstColumn="0" w:lastColumn="0" w:oddVBand="0" w:evenVBand="0" w:oddHBand="0" w:evenHBand="1" w:firstRowFirstColumn="0" w:firstRowLastColumn="0" w:lastRowFirstColumn="0" w:lastRowLastColumn="0"/>
            </w:pPr>
            <w:r>
              <w:t>6.0%</w:t>
            </w:r>
          </w:p>
        </w:tc>
      </w:tr>
      <w:tr w:rsidR="00851D35" w14:paraId="36DAAA61"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E52B64" w14:textId="77777777" w:rsidR="00851D35" w:rsidRDefault="00000000">
            <w:r>
              <w:t>NP</w:t>
            </w:r>
          </w:p>
        </w:tc>
        <w:tc>
          <w:tcPr>
            <w:tcW w:w="2160" w:type="dxa"/>
          </w:tcPr>
          <w:p w14:paraId="3DBE6E20" w14:textId="77777777" w:rsidR="00851D35" w:rsidRDefault="00000000">
            <w:pPr>
              <w:cnfStyle w:val="000000100000" w:firstRow="0" w:lastRow="0" w:firstColumn="0" w:lastColumn="0" w:oddVBand="0" w:evenVBand="0" w:oddHBand="1" w:evenHBand="0" w:firstRowFirstColumn="0" w:firstRowLastColumn="0" w:lastRowFirstColumn="0" w:lastRowLastColumn="0"/>
            </w:pPr>
            <w:r>
              <w:t>43</w:t>
            </w:r>
          </w:p>
        </w:tc>
        <w:tc>
          <w:tcPr>
            <w:tcW w:w="2160" w:type="dxa"/>
          </w:tcPr>
          <w:p w14:paraId="4D939073" w14:textId="77777777" w:rsidR="00851D35" w:rsidRDefault="00000000">
            <w:pPr>
              <w:cnfStyle w:val="000000100000" w:firstRow="0" w:lastRow="0" w:firstColumn="0" w:lastColumn="0" w:oddVBand="0" w:evenVBand="0" w:oddHBand="1" w:evenHBand="0" w:firstRowFirstColumn="0" w:firstRowLastColumn="0" w:lastRowFirstColumn="0" w:lastRowLastColumn="0"/>
            </w:pPr>
            <w:r>
              <w:t>276.3</w:t>
            </w:r>
          </w:p>
        </w:tc>
        <w:tc>
          <w:tcPr>
            <w:tcW w:w="2160" w:type="dxa"/>
          </w:tcPr>
          <w:p w14:paraId="311968EA" w14:textId="77777777" w:rsidR="00851D35" w:rsidRDefault="00000000">
            <w:pPr>
              <w:cnfStyle w:val="000000100000" w:firstRow="0" w:lastRow="0" w:firstColumn="0" w:lastColumn="0" w:oddVBand="0" w:evenVBand="0" w:oddHBand="1" w:evenHBand="0" w:firstRowFirstColumn="0" w:firstRowLastColumn="0" w:lastRowFirstColumn="0" w:lastRowLastColumn="0"/>
            </w:pPr>
            <w:r>
              <w:t>3.5%</w:t>
            </w:r>
          </w:p>
        </w:tc>
      </w:tr>
      <w:tr w:rsidR="00851D35" w14:paraId="74855B78"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C72F1D" w14:textId="77777777" w:rsidR="00851D35" w:rsidRDefault="00000000">
            <w:r>
              <w:t>LB</w:t>
            </w:r>
          </w:p>
        </w:tc>
        <w:tc>
          <w:tcPr>
            <w:tcW w:w="2160" w:type="dxa"/>
          </w:tcPr>
          <w:p w14:paraId="5D67709B" w14:textId="77777777" w:rsidR="00851D35" w:rsidRDefault="00000000">
            <w:pPr>
              <w:cnfStyle w:val="000000010000" w:firstRow="0" w:lastRow="0" w:firstColumn="0" w:lastColumn="0" w:oddVBand="0" w:evenVBand="0" w:oddHBand="0" w:evenHBand="1" w:firstRowFirstColumn="0" w:firstRowLastColumn="0" w:lastRowFirstColumn="0" w:lastRowLastColumn="0"/>
            </w:pPr>
            <w:r>
              <w:t>30</w:t>
            </w:r>
          </w:p>
        </w:tc>
        <w:tc>
          <w:tcPr>
            <w:tcW w:w="2160" w:type="dxa"/>
          </w:tcPr>
          <w:p w14:paraId="6457DAED" w14:textId="77777777" w:rsidR="00851D35" w:rsidRDefault="00000000">
            <w:pPr>
              <w:cnfStyle w:val="000000010000" w:firstRow="0" w:lastRow="0" w:firstColumn="0" w:lastColumn="0" w:oddVBand="0" w:evenVBand="0" w:oddHBand="0" w:evenHBand="1" w:firstRowFirstColumn="0" w:firstRowLastColumn="0" w:lastRowFirstColumn="0" w:lastRowLastColumn="0"/>
            </w:pPr>
            <w:r>
              <w:t>186.6</w:t>
            </w:r>
          </w:p>
        </w:tc>
        <w:tc>
          <w:tcPr>
            <w:tcW w:w="2160" w:type="dxa"/>
          </w:tcPr>
          <w:p w14:paraId="1976902A" w14:textId="77777777" w:rsidR="00851D35" w:rsidRDefault="00000000">
            <w:pPr>
              <w:cnfStyle w:val="000000010000" w:firstRow="0" w:lastRow="0" w:firstColumn="0" w:lastColumn="0" w:oddVBand="0" w:evenVBand="0" w:oddHBand="0" w:evenHBand="1" w:firstRowFirstColumn="0" w:firstRowLastColumn="0" w:lastRowFirstColumn="0" w:lastRowLastColumn="0"/>
            </w:pPr>
            <w:r>
              <w:t>2.4%</w:t>
            </w:r>
          </w:p>
        </w:tc>
      </w:tr>
      <w:tr w:rsidR="00851D35" w14:paraId="76485725"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12FDFC" w14:textId="77777777" w:rsidR="00851D35" w:rsidRDefault="00000000">
            <w:r>
              <w:t>VM</w:t>
            </w:r>
          </w:p>
        </w:tc>
        <w:tc>
          <w:tcPr>
            <w:tcW w:w="2160" w:type="dxa"/>
          </w:tcPr>
          <w:p w14:paraId="62A67BE5" w14:textId="77777777" w:rsidR="00851D35" w:rsidRDefault="00000000">
            <w:pPr>
              <w:cnfStyle w:val="000000100000" w:firstRow="0" w:lastRow="0" w:firstColumn="0" w:lastColumn="0" w:oddVBand="0" w:evenVBand="0" w:oddHBand="1" w:evenHBand="0" w:firstRowFirstColumn="0" w:firstRowLastColumn="0" w:lastRowFirstColumn="0" w:lastRowLastColumn="0"/>
            </w:pPr>
            <w:r>
              <w:t>17</w:t>
            </w:r>
          </w:p>
        </w:tc>
        <w:tc>
          <w:tcPr>
            <w:tcW w:w="2160" w:type="dxa"/>
          </w:tcPr>
          <w:p w14:paraId="27EBE7BE" w14:textId="77777777" w:rsidR="00851D35" w:rsidRDefault="00000000">
            <w:pPr>
              <w:cnfStyle w:val="000000100000" w:firstRow="0" w:lastRow="0" w:firstColumn="0" w:lastColumn="0" w:oddVBand="0" w:evenVBand="0" w:oddHBand="1" w:evenHBand="0" w:firstRowFirstColumn="0" w:firstRowLastColumn="0" w:lastRowFirstColumn="0" w:lastRowLastColumn="0"/>
            </w:pPr>
            <w:r>
              <w:t>271.2</w:t>
            </w:r>
          </w:p>
        </w:tc>
        <w:tc>
          <w:tcPr>
            <w:tcW w:w="2160" w:type="dxa"/>
          </w:tcPr>
          <w:p w14:paraId="20263EEA" w14:textId="77777777" w:rsidR="00851D35" w:rsidRDefault="00000000">
            <w:pPr>
              <w:cnfStyle w:val="000000100000" w:firstRow="0" w:lastRow="0" w:firstColumn="0" w:lastColumn="0" w:oddVBand="0" w:evenVBand="0" w:oddHBand="1" w:evenHBand="0" w:firstRowFirstColumn="0" w:firstRowLastColumn="0" w:lastRowFirstColumn="0" w:lastRowLastColumn="0"/>
            </w:pPr>
            <w:r>
              <w:t>1.4%</w:t>
            </w:r>
          </w:p>
        </w:tc>
      </w:tr>
      <w:tr w:rsidR="00851D35" w14:paraId="60127531"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4412DD" w14:textId="77777777" w:rsidR="00851D35" w:rsidRDefault="00000000">
            <w:r>
              <w:t>B</w:t>
            </w:r>
          </w:p>
        </w:tc>
        <w:tc>
          <w:tcPr>
            <w:tcW w:w="2160" w:type="dxa"/>
          </w:tcPr>
          <w:p w14:paraId="5E947BD4" w14:textId="77777777" w:rsidR="00851D35" w:rsidRDefault="00000000">
            <w:pPr>
              <w:cnfStyle w:val="000000010000" w:firstRow="0" w:lastRow="0" w:firstColumn="0" w:lastColumn="0" w:oddVBand="0" w:evenVBand="0" w:oddHBand="0" w:evenHBand="1" w:firstRowFirstColumn="0" w:firstRowLastColumn="0" w:lastRowFirstColumn="0" w:lastRowLastColumn="0"/>
            </w:pPr>
            <w:r>
              <w:t>15</w:t>
            </w:r>
          </w:p>
        </w:tc>
        <w:tc>
          <w:tcPr>
            <w:tcW w:w="2160" w:type="dxa"/>
          </w:tcPr>
          <w:p w14:paraId="015F622A" w14:textId="77777777" w:rsidR="00851D35" w:rsidRDefault="00000000">
            <w:pPr>
              <w:cnfStyle w:val="000000010000" w:firstRow="0" w:lastRow="0" w:firstColumn="0" w:lastColumn="0" w:oddVBand="0" w:evenVBand="0" w:oddHBand="0" w:evenHBand="1" w:firstRowFirstColumn="0" w:firstRowLastColumn="0" w:lastRowFirstColumn="0" w:lastRowLastColumn="0"/>
            </w:pPr>
            <w:r>
              <w:t>307.1</w:t>
            </w:r>
          </w:p>
        </w:tc>
        <w:tc>
          <w:tcPr>
            <w:tcW w:w="2160" w:type="dxa"/>
          </w:tcPr>
          <w:p w14:paraId="4345992F" w14:textId="77777777" w:rsidR="00851D35" w:rsidRDefault="00000000">
            <w:pPr>
              <w:cnfStyle w:val="000000010000" w:firstRow="0" w:lastRow="0" w:firstColumn="0" w:lastColumn="0" w:oddVBand="0" w:evenVBand="0" w:oddHBand="0" w:evenHBand="1" w:firstRowFirstColumn="0" w:firstRowLastColumn="0" w:lastRowFirstColumn="0" w:lastRowLastColumn="0"/>
            </w:pPr>
            <w:r>
              <w:t>1.2%</w:t>
            </w:r>
          </w:p>
        </w:tc>
      </w:tr>
      <w:tr w:rsidR="00851D35" w14:paraId="4C00EAFD"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26CB4B" w14:textId="77777777" w:rsidR="00851D35" w:rsidRDefault="00000000">
            <w:r>
              <w:t>N</w:t>
            </w:r>
          </w:p>
        </w:tc>
        <w:tc>
          <w:tcPr>
            <w:tcW w:w="2160" w:type="dxa"/>
          </w:tcPr>
          <w:p w14:paraId="4E51C4B4" w14:textId="77777777" w:rsidR="00851D35" w:rsidRDefault="00000000">
            <w:pPr>
              <w:cnfStyle w:val="000000100000" w:firstRow="0" w:lastRow="0" w:firstColumn="0" w:lastColumn="0" w:oddVBand="0" w:evenVBand="0" w:oddHBand="1" w:evenHBand="0" w:firstRowFirstColumn="0" w:firstRowLastColumn="0" w:lastRowFirstColumn="0" w:lastRowLastColumn="0"/>
            </w:pPr>
            <w:r>
              <w:t>11</w:t>
            </w:r>
          </w:p>
        </w:tc>
        <w:tc>
          <w:tcPr>
            <w:tcW w:w="2160" w:type="dxa"/>
          </w:tcPr>
          <w:p w14:paraId="31F3F9AB" w14:textId="77777777" w:rsidR="00851D35" w:rsidRDefault="00000000">
            <w:pPr>
              <w:cnfStyle w:val="000000100000" w:firstRow="0" w:lastRow="0" w:firstColumn="0" w:lastColumn="0" w:oddVBand="0" w:evenVBand="0" w:oddHBand="1" w:evenHBand="0" w:firstRowFirstColumn="0" w:firstRowLastColumn="0" w:lastRowFirstColumn="0" w:lastRowLastColumn="0"/>
            </w:pPr>
            <w:r>
              <w:t>543.4</w:t>
            </w:r>
          </w:p>
        </w:tc>
        <w:tc>
          <w:tcPr>
            <w:tcW w:w="2160" w:type="dxa"/>
          </w:tcPr>
          <w:p w14:paraId="77BDEB83" w14:textId="77777777" w:rsidR="00851D35" w:rsidRDefault="00000000">
            <w:pPr>
              <w:cnfStyle w:val="000000100000" w:firstRow="0" w:lastRow="0" w:firstColumn="0" w:lastColumn="0" w:oddVBand="0" w:evenVBand="0" w:oddHBand="1" w:evenHBand="0" w:firstRowFirstColumn="0" w:firstRowLastColumn="0" w:lastRowFirstColumn="0" w:lastRowLastColumn="0"/>
            </w:pPr>
            <w:r>
              <w:t>0.9%</w:t>
            </w:r>
          </w:p>
        </w:tc>
      </w:tr>
      <w:tr w:rsidR="00851D35" w14:paraId="3F9D9709"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43C30D" w14:textId="77777777" w:rsidR="00851D35" w:rsidRDefault="00000000">
            <w:r>
              <w:t>INCALL</w:t>
            </w:r>
          </w:p>
        </w:tc>
        <w:tc>
          <w:tcPr>
            <w:tcW w:w="2160" w:type="dxa"/>
          </w:tcPr>
          <w:p w14:paraId="749EAD13" w14:textId="77777777" w:rsidR="00851D35" w:rsidRDefault="00000000">
            <w:pPr>
              <w:cnfStyle w:val="000000010000" w:firstRow="0" w:lastRow="0" w:firstColumn="0" w:lastColumn="0" w:oddVBand="0" w:evenVBand="0" w:oddHBand="0" w:evenHBand="1" w:firstRowFirstColumn="0" w:firstRowLastColumn="0" w:lastRowFirstColumn="0" w:lastRowLastColumn="0"/>
            </w:pPr>
            <w:r>
              <w:t>9</w:t>
            </w:r>
          </w:p>
        </w:tc>
        <w:tc>
          <w:tcPr>
            <w:tcW w:w="2160" w:type="dxa"/>
          </w:tcPr>
          <w:p w14:paraId="0662AC90" w14:textId="77777777" w:rsidR="00851D35" w:rsidRDefault="00000000">
            <w:pPr>
              <w:cnfStyle w:val="000000010000" w:firstRow="0" w:lastRow="0" w:firstColumn="0" w:lastColumn="0" w:oddVBand="0" w:evenVBand="0" w:oddHBand="0" w:evenHBand="1" w:firstRowFirstColumn="0" w:firstRowLastColumn="0" w:lastRowFirstColumn="0" w:lastRowLastColumn="0"/>
            </w:pPr>
            <w:r>
              <w:t>673.9</w:t>
            </w:r>
          </w:p>
        </w:tc>
        <w:tc>
          <w:tcPr>
            <w:tcW w:w="2160" w:type="dxa"/>
          </w:tcPr>
          <w:p w14:paraId="1282D121" w14:textId="77777777" w:rsidR="00851D35" w:rsidRDefault="00000000">
            <w:pPr>
              <w:cnfStyle w:val="000000010000" w:firstRow="0" w:lastRow="0" w:firstColumn="0" w:lastColumn="0" w:oddVBand="0" w:evenVBand="0" w:oddHBand="0" w:evenHBand="1" w:firstRowFirstColumn="0" w:firstRowLastColumn="0" w:lastRowFirstColumn="0" w:lastRowLastColumn="0"/>
            </w:pPr>
            <w:r>
              <w:t>0.7%</w:t>
            </w:r>
          </w:p>
        </w:tc>
      </w:tr>
      <w:tr w:rsidR="00851D35" w14:paraId="7E0EC255"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B80904" w14:textId="77777777" w:rsidR="00851D35" w:rsidRDefault="00000000">
            <w:r>
              <w:t>-</w:t>
            </w:r>
          </w:p>
        </w:tc>
        <w:tc>
          <w:tcPr>
            <w:tcW w:w="2160" w:type="dxa"/>
          </w:tcPr>
          <w:p w14:paraId="7E3EA2A2" w14:textId="77777777" w:rsidR="00851D35" w:rsidRDefault="00000000">
            <w:pPr>
              <w:cnfStyle w:val="000000100000" w:firstRow="0" w:lastRow="0" w:firstColumn="0" w:lastColumn="0" w:oddVBand="0" w:evenVBand="0" w:oddHBand="1" w:evenHBand="0" w:firstRowFirstColumn="0" w:firstRowLastColumn="0" w:lastRowFirstColumn="0" w:lastRowLastColumn="0"/>
            </w:pPr>
            <w:r>
              <w:t>8</w:t>
            </w:r>
          </w:p>
        </w:tc>
        <w:tc>
          <w:tcPr>
            <w:tcW w:w="2160" w:type="dxa"/>
          </w:tcPr>
          <w:p w14:paraId="43F22C4B" w14:textId="77777777" w:rsidR="00851D35" w:rsidRDefault="00000000">
            <w:pPr>
              <w:cnfStyle w:val="000000100000" w:firstRow="0" w:lastRow="0" w:firstColumn="0" w:lastColumn="0" w:oddVBand="0" w:evenVBand="0" w:oddHBand="1" w:evenHBand="0" w:firstRowFirstColumn="0" w:firstRowLastColumn="0" w:lastRowFirstColumn="0" w:lastRowLastColumn="0"/>
            </w:pPr>
            <w:r>
              <w:t>0.0</w:t>
            </w:r>
          </w:p>
        </w:tc>
        <w:tc>
          <w:tcPr>
            <w:tcW w:w="2160" w:type="dxa"/>
          </w:tcPr>
          <w:p w14:paraId="3C9A146F" w14:textId="77777777" w:rsidR="00851D35" w:rsidRDefault="00000000">
            <w:pPr>
              <w:cnfStyle w:val="000000100000" w:firstRow="0" w:lastRow="0" w:firstColumn="0" w:lastColumn="0" w:oddVBand="0" w:evenVBand="0" w:oddHBand="1" w:evenHBand="0" w:firstRowFirstColumn="0" w:firstRowLastColumn="0" w:lastRowFirstColumn="0" w:lastRowLastColumn="0"/>
            </w:pPr>
            <w:r>
              <w:t>0.7%</w:t>
            </w:r>
          </w:p>
        </w:tc>
      </w:tr>
      <w:tr w:rsidR="00851D35" w14:paraId="63909860"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42392F" w14:textId="77777777" w:rsidR="00851D35" w:rsidRDefault="00000000">
            <w:r>
              <w:t>A</w:t>
            </w:r>
          </w:p>
        </w:tc>
        <w:tc>
          <w:tcPr>
            <w:tcW w:w="2160" w:type="dxa"/>
          </w:tcPr>
          <w:p w14:paraId="62986EC1" w14:textId="77777777" w:rsidR="00851D35" w:rsidRDefault="00000000">
            <w:pPr>
              <w:cnfStyle w:val="000000010000" w:firstRow="0" w:lastRow="0" w:firstColumn="0" w:lastColumn="0" w:oddVBand="0" w:evenVBand="0" w:oddHBand="0" w:evenHBand="1" w:firstRowFirstColumn="0" w:firstRowLastColumn="0" w:lastRowFirstColumn="0" w:lastRowLastColumn="0"/>
            </w:pPr>
            <w:r>
              <w:t>8</w:t>
            </w:r>
          </w:p>
        </w:tc>
        <w:tc>
          <w:tcPr>
            <w:tcW w:w="2160" w:type="dxa"/>
          </w:tcPr>
          <w:p w14:paraId="0CDDC22D" w14:textId="77777777" w:rsidR="00851D35" w:rsidRDefault="00000000">
            <w:pPr>
              <w:cnfStyle w:val="000000010000" w:firstRow="0" w:lastRow="0" w:firstColumn="0" w:lastColumn="0" w:oddVBand="0" w:evenVBand="0" w:oddHBand="0" w:evenHBand="1" w:firstRowFirstColumn="0" w:firstRowLastColumn="0" w:lastRowFirstColumn="0" w:lastRowLastColumn="0"/>
            </w:pPr>
            <w:r>
              <w:t>194.8</w:t>
            </w:r>
          </w:p>
        </w:tc>
        <w:tc>
          <w:tcPr>
            <w:tcW w:w="2160" w:type="dxa"/>
          </w:tcPr>
          <w:p w14:paraId="326EE694" w14:textId="77777777" w:rsidR="00851D35" w:rsidRDefault="00000000">
            <w:pPr>
              <w:cnfStyle w:val="000000010000" w:firstRow="0" w:lastRow="0" w:firstColumn="0" w:lastColumn="0" w:oddVBand="0" w:evenVBand="0" w:oddHBand="0" w:evenHBand="1" w:firstRowFirstColumn="0" w:firstRowLastColumn="0" w:lastRowFirstColumn="0" w:lastRowLastColumn="0"/>
            </w:pPr>
            <w:r>
              <w:t>0.7%</w:t>
            </w:r>
          </w:p>
        </w:tc>
      </w:tr>
      <w:tr w:rsidR="00851D35" w14:paraId="3935F50A"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328832" w14:textId="77777777" w:rsidR="00851D35" w:rsidRDefault="00000000">
            <w:r>
              <w:t>BCC</w:t>
            </w:r>
          </w:p>
        </w:tc>
        <w:tc>
          <w:tcPr>
            <w:tcW w:w="2160" w:type="dxa"/>
          </w:tcPr>
          <w:p w14:paraId="569FC087" w14:textId="77777777" w:rsidR="00851D35" w:rsidRDefault="00000000">
            <w:pPr>
              <w:cnfStyle w:val="000000100000" w:firstRow="0" w:lastRow="0" w:firstColumn="0" w:lastColumn="0" w:oddVBand="0" w:evenVBand="0" w:oddHBand="1" w:evenHBand="0" w:firstRowFirstColumn="0" w:firstRowLastColumn="0" w:lastRowFirstColumn="0" w:lastRowLastColumn="0"/>
            </w:pPr>
            <w:r>
              <w:t>5</w:t>
            </w:r>
          </w:p>
        </w:tc>
        <w:tc>
          <w:tcPr>
            <w:tcW w:w="2160" w:type="dxa"/>
          </w:tcPr>
          <w:p w14:paraId="49A9D721" w14:textId="77777777" w:rsidR="00851D35" w:rsidRDefault="00000000">
            <w:pPr>
              <w:cnfStyle w:val="000000100000" w:firstRow="0" w:lastRow="0" w:firstColumn="0" w:lastColumn="0" w:oddVBand="0" w:evenVBand="0" w:oddHBand="1" w:evenHBand="0" w:firstRowFirstColumn="0" w:firstRowLastColumn="0" w:lastRowFirstColumn="0" w:lastRowLastColumn="0"/>
            </w:pPr>
            <w:r>
              <w:t>143.0</w:t>
            </w:r>
          </w:p>
        </w:tc>
        <w:tc>
          <w:tcPr>
            <w:tcW w:w="2160" w:type="dxa"/>
          </w:tcPr>
          <w:p w14:paraId="13AEEFE6" w14:textId="77777777" w:rsidR="00851D35" w:rsidRDefault="00000000">
            <w:pPr>
              <w:cnfStyle w:val="000000100000" w:firstRow="0" w:lastRow="0" w:firstColumn="0" w:lastColumn="0" w:oddVBand="0" w:evenVBand="0" w:oddHBand="1" w:evenHBand="0" w:firstRowFirstColumn="0" w:firstRowLastColumn="0" w:lastRowFirstColumn="0" w:lastRowLastColumn="0"/>
            </w:pPr>
            <w:r>
              <w:t>0.4%</w:t>
            </w:r>
          </w:p>
        </w:tc>
      </w:tr>
      <w:tr w:rsidR="00851D35" w14:paraId="3C66A5A3"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065A18" w14:textId="77777777" w:rsidR="00851D35" w:rsidRDefault="00000000">
            <w:r>
              <w:t>DISPO</w:t>
            </w:r>
          </w:p>
        </w:tc>
        <w:tc>
          <w:tcPr>
            <w:tcW w:w="2160" w:type="dxa"/>
          </w:tcPr>
          <w:p w14:paraId="1CBB4647" w14:textId="77777777" w:rsidR="00851D35" w:rsidRDefault="00000000">
            <w:pPr>
              <w:cnfStyle w:val="000000010000" w:firstRow="0" w:lastRow="0" w:firstColumn="0" w:lastColumn="0" w:oddVBand="0" w:evenVBand="0" w:oddHBand="0" w:evenHBand="1" w:firstRowFirstColumn="0" w:firstRowLastColumn="0" w:lastRowFirstColumn="0" w:lastRowLastColumn="0"/>
            </w:pPr>
            <w:r>
              <w:t>4</w:t>
            </w:r>
          </w:p>
        </w:tc>
        <w:tc>
          <w:tcPr>
            <w:tcW w:w="2160" w:type="dxa"/>
          </w:tcPr>
          <w:p w14:paraId="5783D96C" w14:textId="77777777" w:rsidR="00851D35" w:rsidRDefault="00000000">
            <w:pPr>
              <w:cnfStyle w:val="000000010000" w:firstRow="0" w:lastRow="0" w:firstColumn="0" w:lastColumn="0" w:oddVBand="0" w:evenVBand="0" w:oddHBand="0" w:evenHBand="1" w:firstRowFirstColumn="0" w:firstRowLastColumn="0" w:lastRowFirstColumn="0" w:lastRowLastColumn="0"/>
            </w:pPr>
            <w:r>
              <w:t>203.2</w:t>
            </w:r>
          </w:p>
        </w:tc>
        <w:tc>
          <w:tcPr>
            <w:tcW w:w="2160" w:type="dxa"/>
          </w:tcPr>
          <w:p w14:paraId="7838F6F2" w14:textId="77777777" w:rsidR="00851D35" w:rsidRDefault="00000000">
            <w:pPr>
              <w:cnfStyle w:val="000000010000" w:firstRow="0" w:lastRow="0" w:firstColumn="0" w:lastColumn="0" w:oddVBand="0" w:evenVBand="0" w:oddHBand="0" w:evenHBand="1" w:firstRowFirstColumn="0" w:firstRowLastColumn="0" w:lastRowFirstColumn="0" w:lastRowLastColumn="0"/>
            </w:pPr>
            <w:r>
              <w:t>0.3%</w:t>
            </w:r>
          </w:p>
        </w:tc>
      </w:tr>
      <w:tr w:rsidR="00851D35" w14:paraId="4DDA0A1E"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ED44A4" w14:textId="77777777" w:rsidR="00851D35" w:rsidRDefault="00000000">
            <w:r>
              <w:t>DAIR</w:t>
            </w:r>
          </w:p>
        </w:tc>
        <w:tc>
          <w:tcPr>
            <w:tcW w:w="2160" w:type="dxa"/>
          </w:tcPr>
          <w:p w14:paraId="516F2D08" w14:textId="77777777" w:rsidR="00851D35" w:rsidRDefault="00000000">
            <w:pPr>
              <w:cnfStyle w:val="000000100000" w:firstRow="0" w:lastRow="0" w:firstColumn="0" w:lastColumn="0" w:oddVBand="0" w:evenVBand="0" w:oddHBand="1" w:evenHBand="0" w:firstRowFirstColumn="0" w:firstRowLastColumn="0" w:lastRowFirstColumn="0" w:lastRowLastColumn="0"/>
            </w:pPr>
            <w:r>
              <w:t>3</w:t>
            </w:r>
          </w:p>
        </w:tc>
        <w:tc>
          <w:tcPr>
            <w:tcW w:w="2160" w:type="dxa"/>
          </w:tcPr>
          <w:p w14:paraId="311F6380" w14:textId="77777777" w:rsidR="00851D35" w:rsidRDefault="00000000">
            <w:pPr>
              <w:cnfStyle w:val="000000100000" w:firstRow="0" w:lastRow="0" w:firstColumn="0" w:lastColumn="0" w:oddVBand="0" w:evenVBand="0" w:oddHBand="1" w:evenHBand="0" w:firstRowFirstColumn="0" w:firstRowLastColumn="0" w:lastRowFirstColumn="0" w:lastRowLastColumn="0"/>
            </w:pPr>
            <w:r>
              <w:t>202.3</w:t>
            </w:r>
          </w:p>
        </w:tc>
        <w:tc>
          <w:tcPr>
            <w:tcW w:w="2160" w:type="dxa"/>
          </w:tcPr>
          <w:p w14:paraId="1C38E5F1" w14:textId="77777777" w:rsidR="00851D35" w:rsidRDefault="00000000">
            <w:pPr>
              <w:cnfStyle w:val="000000100000" w:firstRow="0" w:lastRow="0" w:firstColumn="0" w:lastColumn="0" w:oddVBand="0" w:evenVBand="0" w:oddHBand="1" w:evenHBand="0" w:firstRowFirstColumn="0" w:firstRowLastColumn="0" w:lastRowFirstColumn="0" w:lastRowLastColumn="0"/>
            </w:pPr>
            <w:r>
              <w:t>0.2%</w:t>
            </w:r>
          </w:p>
        </w:tc>
      </w:tr>
      <w:tr w:rsidR="00851D35" w14:paraId="3C933362"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C30A3F" w14:textId="77777777" w:rsidR="00851D35" w:rsidRDefault="00000000">
            <w:r>
              <w:t>SALE</w:t>
            </w:r>
          </w:p>
        </w:tc>
        <w:tc>
          <w:tcPr>
            <w:tcW w:w="2160" w:type="dxa"/>
          </w:tcPr>
          <w:p w14:paraId="156CFB91" w14:textId="77777777" w:rsidR="00851D35" w:rsidRDefault="00000000">
            <w:pPr>
              <w:cnfStyle w:val="000000010000" w:firstRow="0" w:lastRow="0" w:firstColumn="0" w:lastColumn="0" w:oddVBand="0" w:evenVBand="0" w:oddHBand="0" w:evenHBand="1" w:firstRowFirstColumn="0" w:firstRowLastColumn="0" w:lastRowFirstColumn="0" w:lastRowLastColumn="0"/>
            </w:pPr>
            <w:r>
              <w:t>2</w:t>
            </w:r>
          </w:p>
        </w:tc>
        <w:tc>
          <w:tcPr>
            <w:tcW w:w="2160" w:type="dxa"/>
          </w:tcPr>
          <w:p w14:paraId="10FB93A4" w14:textId="77777777" w:rsidR="00851D35" w:rsidRDefault="00000000">
            <w:pPr>
              <w:cnfStyle w:val="000000010000" w:firstRow="0" w:lastRow="0" w:firstColumn="0" w:lastColumn="0" w:oddVBand="0" w:evenVBand="0" w:oddHBand="0" w:evenHBand="1" w:firstRowFirstColumn="0" w:firstRowLastColumn="0" w:lastRowFirstColumn="0" w:lastRowLastColumn="0"/>
            </w:pPr>
            <w:r>
              <w:t>2144.5</w:t>
            </w:r>
          </w:p>
        </w:tc>
        <w:tc>
          <w:tcPr>
            <w:tcW w:w="2160" w:type="dxa"/>
          </w:tcPr>
          <w:p w14:paraId="1E5BA344" w14:textId="77777777" w:rsidR="00851D35" w:rsidRDefault="00000000">
            <w:pPr>
              <w:cnfStyle w:val="000000010000" w:firstRow="0" w:lastRow="0" w:firstColumn="0" w:lastColumn="0" w:oddVBand="0" w:evenVBand="0" w:oddHBand="0" w:evenHBand="1" w:firstRowFirstColumn="0" w:firstRowLastColumn="0" w:lastRowFirstColumn="0" w:lastRowLastColumn="0"/>
            </w:pPr>
            <w:r>
              <w:t>0.2%</w:t>
            </w:r>
          </w:p>
        </w:tc>
      </w:tr>
      <w:tr w:rsidR="00851D35" w14:paraId="79CC515E"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26FB9C" w14:textId="77777777" w:rsidR="00851D35" w:rsidRDefault="00000000">
            <w:r>
              <w:t>DNC</w:t>
            </w:r>
          </w:p>
        </w:tc>
        <w:tc>
          <w:tcPr>
            <w:tcW w:w="2160" w:type="dxa"/>
          </w:tcPr>
          <w:p w14:paraId="508F74AD" w14:textId="77777777" w:rsidR="00851D35" w:rsidRDefault="00000000">
            <w:pPr>
              <w:cnfStyle w:val="000000100000" w:firstRow="0" w:lastRow="0" w:firstColumn="0" w:lastColumn="0" w:oddVBand="0" w:evenVBand="0" w:oddHBand="1" w:evenHBand="0" w:firstRowFirstColumn="0" w:firstRowLastColumn="0" w:lastRowFirstColumn="0" w:lastRowLastColumn="0"/>
            </w:pPr>
            <w:r>
              <w:t>2</w:t>
            </w:r>
          </w:p>
        </w:tc>
        <w:tc>
          <w:tcPr>
            <w:tcW w:w="2160" w:type="dxa"/>
          </w:tcPr>
          <w:p w14:paraId="2A7BE4FE" w14:textId="77777777" w:rsidR="00851D35" w:rsidRDefault="00000000">
            <w:pPr>
              <w:cnfStyle w:val="000000100000" w:firstRow="0" w:lastRow="0" w:firstColumn="0" w:lastColumn="0" w:oddVBand="0" w:evenVBand="0" w:oddHBand="1" w:evenHBand="0" w:firstRowFirstColumn="0" w:firstRowLastColumn="0" w:lastRowFirstColumn="0" w:lastRowLastColumn="0"/>
            </w:pPr>
            <w:r>
              <w:t>155.5</w:t>
            </w:r>
          </w:p>
        </w:tc>
        <w:tc>
          <w:tcPr>
            <w:tcW w:w="2160" w:type="dxa"/>
          </w:tcPr>
          <w:p w14:paraId="6E0CBD70" w14:textId="77777777" w:rsidR="00851D35" w:rsidRDefault="00000000">
            <w:pPr>
              <w:cnfStyle w:val="000000100000" w:firstRow="0" w:lastRow="0" w:firstColumn="0" w:lastColumn="0" w:oddVBand="0" w:evenVBand="0" w:oddHBand="1" w:evenHBand="0" w:firstRowFirstColumn="0" w:firstRowLastColumn="0" w:lastRowFirstColumn="0" w:lastRowLastColumn="0"/>
            </w:pPr>
            <w:r>
              <w:t>0.2%</w:t>
            </w:r>
          </w:p>
        </w:tc>
      </w:tr>
      <w:tr w:rsidR="00851D35" w14:paraId="5CCC8F42"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5A81B4" w14:textId="77777777" w:rsidR="00851D35" w:rsidRDefault="00000000">
            <w:r>
              <w:t>DROP</w:t>
            </w:r>
          </w:p>
        </w:tc>
        <w:tc>
          <w:tcPr>
            <w:tcW w:w="2160" w:type="dxa"/>
          </w:tcPr>
          <w:p w14:paraId="612EA849" w14:textId="77777777" w:rsidR="00851D35" w:rsidRDefault="00000000">
            <w:pPr>
              <w:cnfStyle w:val="000000010000" w:firstRow="0" w:lastRow="0" w:firstColumn="0" w:lastColumn="0" w:oddVBand="0" w:evenVBand="0" w:oddHBand="0" w:evenHBand="1" w:firstRowFirstColumn="0" w:firstRowLastColumn="0" w:lastRowFirstColumn="0" w:lastRowLastColumn="0"/>
            </w:pPr>
            <w:r>
              <w:t>1</w:t>
            </w:r>
          </w:p>
        </w:tc>
        <w:tc>
          <w:tcPr>
            <w:tcW w:w="2160" w:type="dxa"/>
          </w:tcPr>
          <w:p w14:paraId="55FAE6D0" w14:textId="77777777" w:rsidR="00851D35" w:rsidRDefault="00000000">
            <w:pPr>
              <w:cnfStyle w:val="000000010000" w:firstRow="0" w:lastRow="0" w:firstColumn="0" w:lastColumn="0" w:oddVBand="0" w:evenVBand="0" w:oddHBand="0" w:evenHBand="1" w:firstRowFirstColumn="0" w:firstRowLastColumn="0" w:lastRowFirstColumn="0" w:lastRowLastColumn="0"/>
            </w:pPr>
            <w:r>
              <w:t>176.0</w:t>
            </w:r>
          </w:p>
        </w:tc>
        <w:tc>
          <w:tcPr>
            <w:tcW w:w="2160" w:type="dxa"/>
          </w:tcPr>
          <w:p w14:paraId="1575A1CA" w14:textId="77777777" w:rsidR="00851D35" w:rsidRDefault="00000000">
            <w:pPr>
              <w:cnfStyle w:val="000000010000" w:firstRow="0" w:lastRow="0" w:firstColumn="0" w:lastColumn="0" w:oddVBand="0" w:evenVBand="0" w:oddHBand="0" w:evenHBand="1" w:firstRowFirstColumn="0" w:firstRowLastColumn="0" w:lastRowFirstColumn="0" w:lastRowLastColumn="0"/>
            </w:pPr>
            <w:r>
              <w:t>0.1%</w:t>
            </w:r>
          </w:p>
        </w:tc>
      </w:tr>
      <w:tr w:rsidR="00851D35" w14:paraId="44253AF6"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A0BEC1" w14:textId="77777777" w:rsidR="00851D35" w:rsidRDefault="00000000">
            <w:r>
              <w:t>LBNS</w:t>
            </w:r>
          </w:p>
        </w:tc>
        <w:tc>
          <w:tcPr>
            <w:tcW w:w="2160" w:type="dxa"/>
          </w:tcPr>
          <w:p w14:paraId="67C2BB8A" w14:textId="77777777" w:rsidR="00851D35" w:rsidRDefault="00000000">
            <w:pPr>
              <w:cnfStyle w:val="000000100000" w:firstRow="0" w:lastRow="0" w:firstColumn="0" w:lastColumn="0" w:oddVBand="0" w:evenVBand="0" w:oddHBand="1" w:evenHBand="0" w:firstRowFirstColumn="0" w:firstRowLastColumn="0" w:lastRowFirstColumn="0" w:lastRowLastColumn="0"/>
            </w:pPr>
            <w:r>
              <w:t>1</w:t>
            </w:r>
          </w:p>
        </w:tc>
        <w:tc>
          <w:tcPr>
            <w:tcW w:w="2160" w:type="dxa"/>
          </w:tcPr>
          <w:p w14:paraId="34A19DA3" w14:textId="77777777" w:rsidR="00851D35" w:rsidRDefault="00000000">
            <w:pPr>
              <w:cnfStyle w:val="000000100000" w:firstRow="0" w:lastRow="0" w:firstColumn="0" w:lastColumn="0" w:oddVBand="0" w:evenVBand="0" w:oddHBand="1" w:evenHBand="0" w:firstRowFirstColumn="0" w:firstRowLastColumn="0" w:lastRowFirstColumn="0" w:lastRowLastColumn="0"/>
            </w:pPr>
            <w:r>
              <w:t>307.0</w:t>
            </w:r>
          </w:p>
        </w:tc>
        <w:tc>
          <w:tcPr>
            <w:tcW w:w="2160" w:type="dxa"/>
          </w:tcPr>
          <w:p w14:paraId="37293D66" w14:textId="77777777" w:rsidR="00851D35" w:rsidRDefault="00000000">
            <w:pPr>
              <w:cnfStyle w:val="000000100000" w:firstRow="0" w:lastRow="0" w:firstColumn="0" w:lastColumn="0" w:oddVBand="0" w:evenVBand="0" w:oddHBand="1" w:evenHBand="0" w:firstRowFirstColumn="0" w:firstRowLastColumn="0" w:lastRowFirstColumn="0" w:lastRowLastColumn="0"/>
            </w:pPr>
            <w:r>
              <w:t>0.1%</w:t>
            </w:r>
          </w:p>
        </w:tc>
      </w:tr>
      <w:tr w:rsidR="00851D35" w14:paraId="27FE5328"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53BF17" w14:textId="77777777" w:rsidR="00851D35" w:rsidRDefault="00000000">
            <w:r>
              <w:t>WN</w:t>
            </w:r>
          </w:p>
        </w:tc>
        <w:tc>
          <w:tcPr>
            <w:tcW w:w="2160" w:type="dxa"/>
          </w:tcPr>
          <w:p w14:paraId="1ED6B963" w14:textId="77777777" w:rsidR="00851D35" w:rsidRDefault="00000000">
            <w:pPr>
              <w:cnfStyle w:val="000000010000" w:firstRow="0" w:lastRow="0" w:firstColumn="0" w:lastColumn="0" w:oddVBand="0" w:evenVBand="0" w:oddHBand="0" w:evenHBand="1" w:firstRowFirstColumn="0" w:firstRowLastColumn="0" w:lastRowFirstColumn="0" w:lastRowLastColumn="0"/>
            </w:pPr>
            <w:r>
              <w:t>1</w:t>
            </w:r>
          </w:p>
        </w:tc>
        <w:tc>
          <w:tcPr>
            <w:tcW w:w="2160" w:type="dxa"/>
          </w:tcPr>
          <w:p w14:paraId="2E92D140" w14:textId="77777777" w:rsidR="00851D35" w:rsidRDefault="00000000">
            <w:pPr>
              <w:cnfStyle w:val="000000010000" w:firstRow="0" w:lastRow="0" w:firstColumn="0" w:lastColumn="0" w:oddVBand="0" w:evenVBand="0" w:oddHBand="0" w:evenHBand="1" w:firstRowFirstColumn="0" w:firstRowLastColumn="0" w:lastRowFirstColumn="0" w:lastRowLastColumn="0"/>
            </w:pPr>
            <w:r>
              <w:t>222.0</w:t>
            </w:r>
          </w:p>
        </w:tc>
        <w:tc>
          <w:tcPr>
            <w:tcW w:w="2160" w:type="dxa"/>
          </w:tcPr>
          <w:p w14:paraId="51724643" w14:textId="77777777" w:rsidR="00851D35" w:rsidRDefault="00000000">
            <w:pPr>
              <w:cnfStyle w:val="000000010000" w:firstRow="0" w:lastRow="0" w:firstColumn="0" w:lastColumn="0" w:oddVBand="0" w:evenVBand="0" w:oddHBand="0" w:evenHBand="1" w:firstRowFirstColumn="0" w:firstRowLastColumn="0" w:lastRowFirstColumn="0" w:lastRowLastColumn="0"/>
            </w:pPr>
            <w:r>
              <w:t>0.1%</w:t>
            </w:r>
          </w:p>
        </w:tc>
      </w:tr>
      <w:tr w:rsidR="00851D35" w14:paraId="5E9D375F"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C8DEB3" w14:textId="77777777" w:rsidR="00851D35" w:rsidRDefault="00000000">
            <w:r>
              <w:t>AC</w:t>
            </w:r>
          </w:p>
        </w:tc>
        <w:tc>
          <w:tcPr>
            <w:tcW w:w="2160" w:type="dxa"/>
          </w:tcPr>
          <w:p w14:paraId="4F146992" w14:textId="77777777" w:rsidR="00851D35" w:rsidRDefault="00000000">
            <w:pPr>
              <w:cnfStyle w:val="000000100000" w:firstRow="0" w:lastRow="0" w:firstColumn="0" w:lastColumn="0" w:oddVBand="0" w:evenVBand="0" w:oddHBand="1" w:evenHBand="0" w:firstRowFirstColumn="0" w:firstRowLastColumn="0" w:lastRowFirstColumn="0" w:lastRowLastColumn="0"/>
            </w:pPr>
            <w:r>
              <w:t>1</w:t>
            </w:r>
          </w:p>
        </w:tc>
        <w:tc>
          <w:tcPr>
            <w:tcW w:w="2160" w:type="dxa"/>
          </w:tcPr>
          <w:p w14:paraId="5D22D922" w14:textId="77777777" w:rsidR="00851D35" w:rsidRDefault="00000000">
            <w:pPr>
              <w:cnfStyle w:val="000000100000" w:firstRow="0" w:lastRow="0" w:firstColumn="0" w:lastColumn="0" w:oddVBand="0" w:evenVBand="0" w:oddHBand="1" w:evenHBand="0" w:firstRowFirstColumn="0" w:firstRowLastColumn="0" w:lastRowFirstColumn="0" w:lastRowLastColumn="0"/>
            </w:pPr>
            <w:r>
              <w:t>48.0</w:t>
            </w:r>
          </w:p>
        </w:tc>
        <w:tc>
          <w:tcPr>
            <w:tcW w:w="2160" w:type="dxa"/>
          </w:tcPr>
          <w:p w14:paraId="1CF0D80D" w14:textId="77777777" w:rsidR="00851D35" w:rsidRDefault="00000000">
            <w:pPr>
              <w:cnfStyle w:val="000000100000" w:firstRow="0" w:lastRow="0" w:firstColumn="0" w:lastColumn="0" w:oddVBand="0" w:evenVBand="0" w:oddHBand="1" w:evenHBand="0" w:firstRowFirstColumn="0" w:firstRowLastColumn="0" w:lastRowFirstColumn="0" w:lastRowLastColumn="0"/>
            </w:pPr>
            <w:r>
              <w:t>0.1%</w:t>
            </w:r>
          </w:p>
        </w:tc>
      </w:tr>
      <w:tr w:rsidR="00851D35" w14:paraId="56E02EC8"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6230BF" w14:textId="77777777" w:rsidR="00851D35" w:rsidRDefault="00000000">
            <w:r>
              <w:t>OOB</w:t>
            </w:r>
          </w:p>
        </w:tc>
        <w:tc>
          <w:tcPr>
            <w:tcW w:w="2160" w:type="dxa"/>
          </w:tcPr>
          <w:p w14:paraId="61F4E52E" w14:textId="77777777" w:rsidR="00851D35" w:rsidRDefault="00000000">
            <w:pPr>
              <w:cnfStyle w:val="000000010000" w:firstRow="0" w:lastRow="0" w:firstColumn="0" w:lastColumn="0" w:oddVBand="0" w:evenVBand="0" w:oddHBand="0" w:evenHBand="1" w:firstRowFirstColumn="0" w:firstRowLastColumn="0" w:lastRowFirstColumn="0" w:lastRowLastColumn="0"/>
            </w:pPr>
            <w:r>
              <w:t>1</w:t>
            </w:r>
          </w:p>
        </w:tc>
        <w:tc>
          <w:tcPr>
            <w:tcW w:w="2160" w:type="dxa"/>
          </w:tcPr>
          <w:p w14:paraId="0B08EEBB" w14:textId="77777777" w:rsidR="00851D35" w:rsidRDefault="00000000">
            <w:pPr>
              <w:cnfStyle w:val="000000010000" w:firstRow="0" w:lastRow="0" w:firstColumn="0" w:lastColumn="0" w:oddVBand="0" w:evenVBand="0" w:oddHBand="0" w:evenHBand="1" w:firstRowFirstColumn="0" w:firstRowLastColumn="0" w:lastRowFirstColumn="0" w:lastRowLastColumn="0"/>
            </w:pPr>
            <w:r>
              <w:t>39.0</w:t>
            </w:r>
          </w:p>
        </w:tc>
        <w:tc>
          <w:tcPr>
            <w:tcW w:w="2160" w:type="dxa"/>
          </w:tcPr>
          <w:p w14:paraId="70BB2750" w14:textId="77777777" w:rsidR="00851D35" w:rsidRDefault="00000000">
            <w:pPr>
              <w:cnfStyle w:val="000000010000" w:firstRow="0" w:lastRow="0" w:firstColumn="0" w:lastColumn="0" w:oddVBand="0" w:evenVBand="0" w:oddHBand="0" w:evenHBand="1" w:firstRowFirstColumn="0" w:firstRowLastColumn="0" w:lastRowFirstColumn="0" w:lastRowLastColumn="0"/>
            </w:pPr>
            <w:r>
              <w:t>0.1%</w:t>
            </w:r>
          </w:p>
        </w:tc>
      </w:tr>
    </w:tbl>
    <w:p w14:paraId="716F9F45" w14:textId="77777777" w:rsidR="00851D35" w:rsidRDefault="00851D35"/>
    <w:p w14:paraId="623E1A7E" w14:textId="77777777" w:rsidR="00851D35" w:rsidRDefault="00000000">
      <w:r>
        <w:t>*Note: "NI" (Not Interested), "HU" (Hang-Up), "NQTO" (No Qualified, Took Offer - implies a positive outcome), and "P2P" (Paid Per Opportunity - likely a successful outcome) are the most frequent statuses. "SALE" is notably low.*</w:t>
      </w:r>
    </w:p>
    <w:p w14:paraId="038B3A81" w14:textId="77777777" w:rsidR="00851D35" w:rsidRDefault="00000000">
      <w:r>
        <w:rPr>
          <w:b/>
        </w:rPr>
        <w:t>Duration by Status:</w:t>
      </w:r>
    </w:p>
    <w:p w14:paraId="0F501B77" w14:textId="77777777" w:rsidR="00851D35" w:rsidRDefault="00000000">
      <w:r>
        <w:t>As expected, "SALE" and "P2P" statuses show the longest average durations, indicating significant engagement leading to positive outcomes. "HU" and "NI" statuses have the shortest durations, correlating with failed engagements. "NQTO" also has a short duration, which is peculiar if it signifies a positive outcome; this status may need clarification or redefinition.</w:t>
      </w:r>
    </w:p>
    <w:p w14:paraId="0F3A6B57" w14:textId="77777777" w:rsidR="00851D35" w:rsidRDefault="00000000">
      <w:r>
        <w:rPr>
          <w:b/>
        </w:rPr>
        <w:t>Success Patterns:</w:t>
      </w:r>
    </w:p>
    <w:p w14:paraId="4F34AA8B" w14:textId="77777777" w:rsidR="00851D35" w:rsidRDefault="00000000">
      <w:r>
        <w:t>The pattern of successful calls ("P2P", "NQTO", "SALE") consistently shows longer durations, confirming that time spent on a call is generally indicative of a deeper engagement. The low number of "SALE" statuses (2 out of 1229) suggests a significant opportunity for conversion improvement.</w:t>
      </w:r>
    </w:p>
    <w:p w14:paraId="327F6A58" w14:textId="77777777" w:rsidR="00851D35" w:rsidRDefault="00000000">
      <w:pPr>
        <w:pStyle w:val="ReportTitle"/>
      </w:pPr>
      <w:r>
        <w:t>7. RECOMMENDATIONS</w:t>
      </w:r>
    </w:p>
    <w:p w14:paraId="5D1F6F42" w14:textId="77777777" w:rsidR="00851D35" w:rsidRDefault="00000000">
      <w:r>
        <w:t>Based on the analysis, the following recommendations are proposed to improve sales call effectiveness:</w:t>
      </w:r>
    </w:p>
    <w:p w14:paraId="19FC2726" w14:textId="77777777" w:rsidR="00851D35" w:rsidRDefault="00000000">
      <w:r>
        <w:rPr>
          <w:b/>
        </w:rPr>
        <w:t>A. Immediate Actions (Implement within 1-2 weeks):</w:t>
      </w:r>
    </w:p>
    <w:p w14:paraId="79768D0E" w14:textId="77777777" w:rsidR="00851D35" w:rsidRDefault="00000000">
      <w:r>
        <w:t xml:space="preserve">1.  </w:t>
      </w:r>
      <w:r>
        <w:rPr>
          <w:b/>
        </w:rPr>
        <w:t>Reinforce Value Proposition Training:</w:t>
      </w:r>
      <w:r>
        <w:t xml:space="preserve"> Conduct mandatory refresher training for all OMC agents focusing on delivering a clear, benefit-driven value proposition within the first 60 seconds of the call.</w:t>
      </w:r>
    </w:p>
    <w:p w14:paraId="540E5163" w14:textId="77777777" w:rsidR="00851D35" w:rsidRDefault="00000000">
      <w:r>
        <w:t xml:space="preserve">    *   </w:t>
      </w:r>
      <w:r>
        <w:rPr>
          <w:b/>
        </w:rPr>
        <w:t>Implementation Example:</w:t>
      </w:r>
      <w:r>
        <w:t xml:space="preserve"> Utilize the verbatim success story from Call ID: 16287787. Create a short, punchy script based on this, and have agents practice it in pairs, focusing on confident delivery. Record and review these practice sessions.</w:t>
      </w:r>
    </w:p>
    <w:p w14:paraId="4455342E" w14:textId="77777777" w:rsidR="00851D35" w:rsidRDefault="00000000">
      <w:r>
        <w:t xml:space="preserve">2.  </w:t>
      </w:r>
      <w:r>
        <w:rPr>
          <w:b/>
        </w:rPr>
        <w:t>Enhance LGS Qualification Protocol:</w:t>
      </w:r>
      <w:r>
        <w:t xml:space="preserve"> Immediately implement a mandatory LGS qualification checklist. This checklist should include:</w:t>
      </w:r>
    </w:p>
    <w:p w14:paraId="13BFB429" w14:textId="77777777" w:rsidR="00851D35" w:rsidRDefault="00000000">
      <w:pPr>
        <w:pStyle w:val="ListBullet"/>
      </w:pPr>
      <w:r>
        <w:t>Confirmation of prospect's business type and services.</w:t>
      </w:r>
    </w:p>
    <w:p w14:paraId="3C6F4E81" w14:textId="77777777" w:rsidR="00851D35" w:rsidRDefault="00000000">
      <w:pPr>
        <w:pStyle w:val="ListBullet"/>
      </w:pPr>
      <w:r>
        <w:t>Understanding of prospect's current lead generation challenges.</w:t>
      </w:r>
    </w:p>
    <w:p w14:paraId="15237AE4" w14:textId="77777777" w:rsidR="00851D35" w:rsidRDefault="00000000">
      <w:pPr>
        <w:pStyle w:val="ListBullet"/>
      </w:pPr>
      <w:r>
        <w:t>Explicit confirmation of their interest in new leads and availability for an OMC call.</w:t>
      </w:r>
    </w:p>
    <w:p w14:paraId="0D2E3002" w14:textId="77777777" w:rsidR="00851D35" w:rsidRDefault="00000000">
      <w:r>
        <w:t xml:space="preserve">    *   </w:t>
      </w:r>
      <w:r>
        <w:rPr>
          <w:b/>
        </w:rPr>
        <w:t>Implementation Example:</w:t>
      </w:r>
      <w:r>
        <w:t xml:space="preserve"> Update LGS scripts to incorporate these specific questions. Supervisors will monitor call recordings for adherence to the new checklist. A "pass/fail" for LGS qualification handover will be introduced.</w:t>
      </w:r>
    </w:p>
    <w:p w14:paraId="3FF47287" w14:textId="77777777" w:rsidR="00851D35" w:rsidRDefault="00000000">
      <w:r>
        <w:t xml:space="preserve">3.  </w:t>
      </w:r>
      <w:r>
        <w:rPr>
          <w:b/>
        </w:rPr>
        <w:t>Short Call Response Protocol:</w:t>
      </w:r>
      <w:r>
        <w:t xml:space="preserve"> For any call identified as "short" (&lt; 2 minutes) without a clear technical reason, the originating LGS agent must be coached to understand the failure point and identify how a better initial approach could have prevented it.</w:t>
      </w:r>
    </w:p>
    <w:p w14:paraId="1FDA688E" w14:textId="77777777" w:rsidR="00851D35" w:rsidRDefault="00000000">
      <w:r>
        <w:t xml:space="preserve">    *   </w:t>
      </w:r>
      <w:r>
        <w:rPr>
          <w:b/>
        </w:rPr>
        <w:t>Implementation Example:</w:t>
      </w:r>
      <w:r>
        <w:t xml:space="preserve"> In post-call reviews, if a call is flagged as "HU" or "NI" within 60 seconds, the LGS agent responsible will review the call with their supervisor, focusing on their opening and initial qualification effectiveness.</w:t>
      </w:r>
    </w:p>
    <w:p w14:paraId="18E9DC51" w14:textId="77777777" w:rsidR="00851D35" w:rsidRDefault="00000000">
      <w:r>
        <w:rPr>
          <w:b/>
        </w:rPr>
        <w:t>B. Training Recommendations (Implement within 2-4 weeks):</w:t>
      </w:r>
    </w:p>
    <w:p w14:paraId="5EB5C2E6" w14:textId="77777777" w:rsidR="00851D35" w:rsidRDefault="00000000">
      <w:r>
        <w:t xml:space="preserve">1.  </w:t>
      </w:r>
      <w:r>
        <w:rPr>
          <w:b/>
        </w:rPr>
        <w:t>Leverage Top Performer Techniques:</w:t>
      </w:r>
      <w:r>
        <w:t xml:space="preserve"> Develop a training module titled "The Art of Engagement: Proven Strategies from LUISBERNAL and DARWINSANCHEZ24."</w:t>
      </w:r>
    </w:p>
    <w:p w14:paraId="7E02E996" w14:textId="77777777" w:rsidR="00851D35" w:rsidRDefault="00000000">
      <w:r>
        <w:t xml:space="preserve">    *   </w:t>
      </w:r>
      <w:r>
        <w:rPr>
          <w:b/>
        </w:rPr>
        <w:t>Content:</w:t>
      </w:r>
    </w:p>
    <w:p w14:paraId="50C81F3F" w14:textId="77777777" w:rsidR="00851D35" w:rsidRDefault="00000000">
      <w:r>
        <w:t xml:space="preserve">        *   </w:t>
      </w:r>
      <w:r>
        <w:rPr>
          <w:b/>
        </w:rPr>
        <w:t>Rapport Building &amp; Qualification (LUISBERNAL):</w:t>
      </w:r>
      <w:r>
        <w:t xml:space="preserve"> Detailed questions to uncover prospect needs, understanding business operations, and confirming readiness.</w:t>
      </w:r>
    </w:p>
    <w:p w14:paraId="28638230" w14:textId="77777777" w:rsidR="00851D35" w:rsidRDefault="00000000">
      <w:r>
        <w:t xml:space="preserve">        *   </w:t>
      </w:r>
      <w:r>
        <w:rPr>
          <w:b/>
        </w:rPr>
        <w:t>Resilience &amp; Nurturing (DARWINSANCHEZ24):</w:t>
      </w:r>
      <w:r>
        <w:t xml:space="preserve"> Strategies for handling objections, turning "no" into a future opportunity, and providing value beyond the immediate sale.</w:t>
      </w:r>
    </w:p>
    <w:p w14:paraId="0C863E29" w14:textId="77777777" w:rsidR="00851D35" w:rsidRDefault="00000000">
      <w:r>
        <w:t xml:space="preserve">    *   </w:t>
      </w:r>
      <w:r>
        <w:rPr>
          <w:b/>
        </w:rPr>
        <w:t>Implementation:</w:t>
      </w:r>
      <w:r>
        <w:t xml:space="preserve"> Conduct live training sessions featuring role-plays using successful call snippets. Provide agents with a "cheat sheet" of effective questions and objection-handling phrases.</w:t>
      </w:r>
    </w:p>
    <w:p w14:paraId="150B72C1" w14:textId="77777777" w:rsidR="00851D35" w:rsidRDefault="00000000">
      <w:r>
        <w:t xml:space="preserve">2.  </w:t>
      </w:r>
      <w:r>
        <w:rPr>
          <w:b/>
        </w:rPr>
        <w:t>Mastering the Value Proposition:</w:t>
      </w:r>
      <w:r>
        <w:t xml:space="preserve"> Focus training on the "Show, Don't Just Tell" principle, using visual aids and concrete examples.</w:t>
      </w:r>
    </w:p>
    <w:p w14:paraId="733E1101" w14:textId="77777777" w:rsidR="00851D35" w:rsidRDefault="00000000">
      <w:r>
        <w:t xml:space="preserve">    *   </w:t>
      </w:r>
      <w:r>
        <w:rPr>
          <w:b/>
        </w:rPr>
        <w:t>Content:</w:t>
      </w:r>
      <w:r>
        <w:t xml:space="preserve"> Incorporate techniques like sending sample website links (as demonstrated by MANUELRAMIREZ) even during qualification calls if possible, or using concise benefit-driven language derived from successful calls.</w:t>
      </w:r>
    </w:p>
    <w:p w14:paraId="2F1F4ABA" w14:textId="77777777" w:rsidR="00851D35" w:rsidRDefault="00000000">
      <w:r>
        <w:t xml:space="preserve">    *   </w:t>
      </w:r>
      <w:r>
        <w:rPr>
          <w:b/>
        </w:rPr>
        <w:t>Implementation:</w:t>
      </w:r>
      <w:r>
        <w:t xml:space="preserve"> Agents will be trained to identify a key pain point from the prospect and immediately tie it to a specific 411 Locals solution and benefit.</w:t>
      </w:r>
    </w:p>
    <w:p w14:paraId="5E8282AE" w14:textId="77777777" w:rsidR="00851D35" w:rsidRDefault="00000000">
      <w:r>
        <w:rPr>
          <w:b/>
        </w:rPr>
        <w:t>C. Process Improvements (Implement within 4-6 weeks):</w:t>
      </w:r>
    </w:p>
    <w:p w14:paraId="4FDC477E" w14:textId="77777777" w:rsidR="00851D35" w:rsidRDefault="00000000">
      <w:r>
        <w:t xml:space="preserve">1.  </w:t>
      </w:r>
      <w:r>
        <w:rPr>
          <w:b/>
        </w:rPr>
        <w:t>LGS Transcription Mandate:</w:t>
      </w:r>
      <w:r>
        <w:t xml:space="preserve"> Enforce a policy requiring transcriptions for all LGS calls where possible. This is crucial for accurate quality assessment and coaching.</w:t>
      </w:r>
    </w:p>
    <w:p w14:paraId="50AF9765" w14:textId="77777777" w:rsidR="00851D35" w:rsidRDefault="00000000">
      <w:r>
        <w:t xml:space="preserve">    *   </w:t>
      </w:r>
      <w:r>
        <w:rPr>
          <w:b/>
        </w:rPr>
        <w:t>Before:</w:t>
      </w:r>
      <w:r>
        <w:t xml:space="preserve"> No LGS transcription for some calls.</w:t>
      </w:r>
    </w:p>
    <w:p w14:paraId="7B4FE9BC" w14:textId="77777777" w:rsidR="00851D35" w:rsidRDefault="00000000">
      <w:r>
        <w:t xml:space="preserve">    *   </w:t>
      </w:r>
      <w:r>
        <w:rPr>
          <w:b/>
        </w:rPr>
        <w:t>After:</w:t>
      </w:r>
      <w:r>
        <w:t xml:space="preserve"> All LGS calls will have transcriptions available for quality review and agent development.</w:t>
      </w:r>
    </w:p>
    <w:p w14:paraId="43C6CEA7" w14:textId="77777777" w:rsidR="00851D35" w:rsidRDefault="00000000">
      <w:r>
        <w:t xml:space="preserve">2.  </w:t>
      </w:r>
      <w:r>
        <w:rPr>
          <w:b/>
        </w:rPr>
        <w:t>OMC Call Structure Guideline:</w:t>
      </w:r>
      <w:r>
        <w:t xml:space="preserve"> Introduce a recommended call flow for OMC agents:</w:t>
      </w:r>
    </w:p>
    <w:p w14:paraId="3CF2B229" w14:textId="77777777" w:rsidR="00851D35" w:rsidRDefault="00000000">
      <w:r>
        <w:t xml:space="preserve">    *   </w:t>
      </w:r>
      <w:r>
        <w:rPr>
          <w:b/>
        </w:rPr>
        <w:t>Opening (0-60s):</w:t>
      </w:r>
      <w:r>
        <w:t xml:space="preserve"> Immediate value proposition, brief introduction, confirm purpose.</w:t>
      </w:r>
    </w:p>
    <w:p w14:paraId="45A9B266" w14:textId="77777777" w:rsidR="00851D35" w:rsidRDefault="00000000">
      <w:r>
        <w:t xml:space="preserve">    *   </w:t>
      </w:r>
      <w:r>
        <w:rPr>
          <w:b/>
        </w:rPr>
        <w:t>Discovery (1-3 mins):</w:t>
      </w:r>
      <w:r>
        <w:t xml:space="preserve"> Active listening, probing questions to understand needs and pain points.</w:t>
      </w:r>
    </w:p>
    <w:p w14:paraId="1A2DD54A" w14:textId="77777777" w:rsidR="00851D35" w:rsidRDefault="00000000">
      <w:r>
        <w:t xml:space="preserve">    *   </w:t>
      </w:r>
      <w:r>
        <w:rPr>
          <w:b/>
        </w:rPr>
        <w:t>Solution Presentation (2-5 mins):</w:t>
      </w:r>
      <w:r>
        <w:t xml:space="preserve"> Tailored explanation of 411 Locals' benefits.</w:t>
      </w:r>
    </w:p>
    <w:p w14:paraId="6B5C3060" w14:textId="77777777" w:rsidR="00851D35" w:rsidRDefault="00000000">
      <w:r>
        <w:t xml:space="preserve">    *   </w:t>
      </w:r>
      <w:r>
        <w:rPr>
          <w:b/>
        </w:rPr>
        <w:t>Objection Handling (Ongoing):</w:t>
      </w:r>
      <w:r>
        <w:t xml:space="preserve"> Address concerns proactively and empathetically.</w:t>
      </w:r>
    </w:p>
    <w:p w14:paraId="4AB8D16E" w14:textId="77777777" w:rsidR="00851D35" w:rsidRDefault="00000000">
      <w:r>
        <w:t xml:space="preserve">    *   </w:t>
      </w:r>
      <w:r>
        <w:rPr>
          <w:b/>
        </w:rPr>
        <w:t>Closing/Next Steps (Final 1-2 mins):</w:t>
      </w:r>
      <w:r>
        <w:t xml:space="preserve"> Clear call to action or agreed-upon next steps.</w:t>
      </w:r>
    </w:p>
    <w:p w14:paraId="2F473ADC" w14:textId="77777777" w:rsidR="00851D35" w:rsidRDefault="00000000">
      <w:r>
        <w:t xml:space="preserve">    *   </w:t>
      </w:r>
      <w:r>
        <w:rPr>
          <w:b/>
        </w:rPr>
        <w:t>Implementation Example:</w:t>
      </w:r>
      <w:r>
        <w:t xml:space="preserve"> Create a visual flow chart or one-page guide that OMC agents can reference.</w:t>
      </w:r>
    </w:p>
    <w:p w14:paraId="5AA9D1DA" w14:textId="77777777" w:rsidR="00851D35" w:rsidRDefault="00000000">
      <w:r>
        <w:rPr>
          <w:b/>
        </w:rPr>
        <w:t>D. Long-term Strategic Changes:</w:t>
      </w:r>
    </w:p>
    <w:p w14:paraId="3FE4806C" w14:textId="77777777" w:rsidR="00851D35" w:rsidRDefault="00000000">
      <w:r>
        <w:t xml:space="preserve">1.  </w:t>
      </w:r>
      <w:r>
        <w:rPr>
          <w:b/>
        </w:rPr>
        <w:t>Develop a Performance Scorecard:</w:t>
      </w:r>
      <w:r>
        <w:t xml:space="preserve"> Create a comprehensive scorecard that incorporates metrics beyond just call duration, such as lead qualification quality (from LGS), value proposition clarity (from OMC coaching), objection handling effectiveness, and conversion rates.</w:t>
      </w:r>
    </w:p>
    <w:p w14:paraId="3C1F7C1D" w14:textId="77777777" w:rsidR="00851D35" w:rsidRDefault="00000000">
      <w:r>
        <w:t xml:space="preserve">    *   </w:t>
      </w:r>
      <w:r>
        <w:rPr>
          <w:b/>
        </w:rPr>
        <w:t>Implementation:</w:t>
      </w:r>
      <w:r>
        <w:t xml:space="preserve"> Integrate this scorecard into the existing CRM or call monitoring system. Regular performance reviews will be based on this holistic view.</w:t>
      </w:r>
    </w:p>
    <w:p w14:paraId="1EE925F3" w14:textId="77777777" w:rsidR="00851D35" w:rsidRDefault="00000000">
      <w:r>
        <w:t xml:space="preserve">2.  </w:t>
      </w:r>
      <w:r>
        <w:rPr>
          <w:b/>
        </w:rPr>
        <w:t>Incentivize Best Practices:</w:t>
      </w:r>
      <w:r>
        <w:t xml:space="preserve"> Review and potentially revise the current incentive structure to reward agents not only for closed sales but also for adherence to qualification protocols, consistent value proposition delivery, and effective objection handling, as identified in this analysis.</w:t>
      </w:r>
    </w:p>
    <w:p w14:paraId="7161A4B4" w14:textId="77777777" w:rsidR="00851D35" w:rsidRDefault="00000000">
      <w:r>
        <w:t xml:space="preserve">    *   </w:t>
      </w:r>
      <w:r>
        <w:rPr>
          <w:b/>
        </w:rPr>
        <w:t>Implementation:</w:t>
      </w:r>
      <w:r>
        <w:t xml:space="preserve"> Explore bonus structures tied to quality metrics like positive feedback on qualification calls or successful navigation of common objections.</w:t>
      </w:r>
    </w:p>
    <w:p w14:paraId="49F88DE4" w14:textId="77777777" w:rsidR="00851D35" w:rsidRDefault="00000000">
      <w:pPr>
        <w:pStyle w:val="ReportTitle"/>
      </w:pPr>
      <w:r>
        <w:t>8. REAL EXAMPLES</w:t>
      </w:r>
    </w:p>
    <w:p w14:paraId="5F685172" w14:textId="77777777" w:rsidR="00851D35" w:rsidRDefault="00000000">
      <w:r>
        <w:rPr>
          <w:b/>
        </w:rPr>
        <w:t>A. Examples of Short Calls with Issues:</w:t>
      </w:r>
    </w:p>
    <w:p w14:paraId="400978A7" w14:textId="77777777" w:rsidR="00851D35" w:rsidRDefault="00000000">
      <w:r>
        <w:t xml:space="preserve">1.  </w:t>
      </w:r>
      <w:r>
        <w:rPr>
          <w:b/>
        </w:rPr>
        <w:t>Call ID:</w:t>
      </w:r>
      <w:r>
        <w:t xml:space="preserve"> 10286531</w:t>
      </w:r>
    </w:p>
    <w:p w14:paraId="46666A45" w14:textId="77777777" w:rsidR="00851D35" w:rsidRDefault="00000000">
      <w:r>
        <w:t xml:space="preserve">    *   </w:t>
      </w:r>
      <w:r>
        <w:rPr>
          <w:b/>
        </w:rPr>
        <w:t>Agent:</w:t>
      </w:r>
      <w:r>
        <w:t xml:space="preserve"> JOHNMENARDESCOTE25</w:t>
      </w:r>
    </w:p>
    <w:p w14:paraId="6207BD78" w14:textId="77777777" w:rsidR="00851D35" w:rsidRDefault="00000000">
      <w:r>
        <w:t xml:space="preserve">    *   </w:t>
      </w:r>
      <w:r>
        <w:rPr>
          <w:b/>
        </w:rPr>
        <w:t>Duration:</w:t>
      </w:r>
      <w:r>
        <w:t xml:space="preserve"> 85 seconds</w:t>
      </w:r>
    </w:p>
    <w:p w14:paraId="5DFC8DB7" w14:textId="77777777" w:rsidR="00851D35" w:rsidRDefault="00000000">
      <w:r>
        <w:t xml:space="preserve">    *   </w:t>
      </w:r>
      <w:r>
        <w:rPr>
          <w:b/>
        </w:rPr>
        <w:t>Issue:</w:t>
      </w:r>
      <w:r>
        <w:t xml:space="preserve"> Immediate customer rejection due to advertising cost objection, failure to overcome.</w:t>
      </w:r>
    </w:p>
    <w:p w14:paraId="3CD59F9D" w14:textId="77777777" w:rsidR="00851D35" w:rsidRDefault="00000000">
      <w:r>
        <w:t xml:space="preserve">    *   </w:t>
      </w:r>
      <w:r>
        <w:rPr>
          <w:b/>
        </w:rPr>
        <w:t>VERBATIM PROOF:</w:t>
      </w:r>
    </w:p>
    <w:p w14:paraId="6A5926B8" w14:textId="77777777" w:rsidR="00851D35" w:rsidRDefault="00000000">
      <w:pPr>
        <w:pStyle w:val="ListBullet"/>
      </w:pPr>
      <w:r>
        <w:t>Customer: "Yeah, I don't, yeah, I don't pay for advertising, so I wouldn't be interested."</w:t>
      </w:r>
    </w:p>
    <w:p w14:paraId="792F5521" w14:textId="77777777" w:rsidR="00851D35" w:rsidRDefault="00000000">
      <w:r>
        <w:t xml:space="preserve">    *   </w:t>
      </w:r>
      <w:r>
        <w:rPr>
          <w:b/>
        </w:rPr>
        <w:t>Analysis:</w:t>
      </w:r>
      <w:r>
        <w:t xml:space="preserve"> The OMC agent did not effectively address the prospect's concern about advertising costs before it became a deal-breaker. The initial value proposition or framing of the service was likely not compelling enough to overcome this perception.</w:t>
      </w:r>
    </w:p>
    <w:p w14:paraId="27E1CF99" w14:textId="77777777" w:rsidR="00851D35" w:rsidRDefault="00000000">
      <w:r>
        <w:t xml:space="preserve">2.  </w:t>
      </w:r>
      <w:r>
        <w:rPr>
          <w:b/>
        </w:rPr>
        <w:t>Call ID:</w:t>
      </w:r>
      <w:r>
        <w:t xml:space="preserve"> 10031295</w:t>
      </w:r>
    </w:p>
    <w:p w14:paraId="1CE5D6C2" w14:textId="77777777" w:rsidR="00851D35" w:rsidRDefault="00000000">
      <w:r>
        <w:t xml:space="preserve">    *   </w:t>
      </w:r>
      <w:r>
        <w:rPr>
          <w:b/>
        </w:rPr>
        <w:t>Agent:</w:t>
      </w:r>
      <w:r>
        <w:t xml:space="preserve"> RAFAELVALDOVINOS</w:t>
      </w:r>
    </w:p>
    <w:p w14:paraId="386C9077" w14:textId="77777777" w:rsidR="00851D35" w:rsidRDefault="00000000">
      <w:r>
        <w:t xml:space="preserve">    *   </w:t>
      </w:r>
      <w:r>
        <w:rPr>
          <w:b/>
        </w:rPr>
        <w:t>Duration:</w:t>
      </w:r>
      <w:r>
        <w:t xml:space="preserve"> 43 seconds</w:t>
      </w:r>
    </w:p>
    <w:p w14:paraId="37EF03B7" w14:textId="77777777" w:rsidR="00851D35" w:rsidRDefault="00000000">
      <w:r>
        <w:t xml:space="preserve">    *   </w:t>
      </w:r>
      <w:r>
        <w:rPr>
          <w:b/>
        </w:rPr>
        <w:t>Issue:</w:t>
      </w:r>
      <w:r>
        <w:t xml:space="preserve"> Technical failure, coupled with weak LGS qualification and unclear OMC opening.</w:t>
      </w:r>
    </w:p>
    <w:p w14:paraId="676E5F31" w14:textId="77777777" w:rsidR="00851D35" w:rsidRDefault="00000000">
      <w:r>
        <w:t xml:space="preserve">    *   </w:t>
      </w:r>
      <w:r>
        <w:rPr>
          <w:b/>
        </w:rPr>
        <w:t>VERBATIM PROOF:</w:t>
      </w:r>
    </w:p>
    <w:p w14:paraId="1046C13B" w14:textId="77777777" w:rsidR="00851D35" w:rsidRDefault="00000000">
      <w:pPr>
        <w:pStyle w:val="ListBullet"/>
      </w:pPr>
      <w:r>
        <w:t>LGS: "My manager asked me to look for someone who can take customers." (LGS did not confirm if Kevin was looking for new customers.)</w:t>
      </w:r>
    </w:p>
    <w:p w14:paraId="056FB387" w14:textId="77777777" w:rsidR="00851D35" w:rsidRDefault="00000000">
      <w:pPr>
        <w:pStyle w:val="ListBullet"/>
      </w:pPr>
      <w:r>
        <w:t>OMC: "And the purpose of this call today, we're looking for a reliable business in your area to work with." (Too generic, lacks immediate value)</w:t>
      </w:r>
    </w:p>
    <w:p w14:paraId="2946F346" w14:textId="77777777" w:rsidR="00851D35" w:rsidRDefault="00000000">
      <w:pPr>
        <w:pStyle w:val="ListBullet"/>
      </w:pPr>
      <w:r>
        <w:t>OMC: "All right, Kevin? You have been kicked from this conference." (Call terminated due to technical issue)</w:t>
      </w:r>
    </w:p>
    <w:p w14:paraId="21EF84DF" w14:textId="77777777" w:rsidR="00851D35" w:rsidRDefault="00000000">
      <w:r>
        <w:t xml:space="preserve">    *   </w:t>
      </w:r>
      <w:r>
        <w:rPr>
          <w:b/>
        </w:rPr>
        <w:t>Analysis:</w:t>
      </w:r>
      <w:r>
        <w:t xml:space="preserve"> The LGS did not adequately qualify the lead, and the OMC's opening was generic. The technical failure compounded these weaknesses, leading to a complete loss of opportunity.</w:t>
      </w:r>
    </w:p>
    <w:p w14:paraId="7CC91A94" w14:textId="77777777" w:rsidR="00851D35" w:rsidRDefault="00000000">
      <w:r>
        <w:t xml:space="preserve">3.  </w:t>
      </w:r>
      <w:r>
        <w:rPr>
          <w:b/>
        </w:rPr>
        <w:t>Call ID:</w:t>
      </w:r>
      <w:r>
        <w:t xml:space="preserve"> 14805338</w:t>
      </w:r>
    </w:p>
    <w:p w14:paraId="4A0D891D" w14:textId="77777777" w:rsidR="00851D35" w:rsidRDefault="00000000">
      <w:r>
        <w:t xml:space="preserve">    *   </w:t>
      </w:r>
      <w:r>
        <w:rPr>
          <w:b/>
        </w:rPr>
        <w:t>Agent:</w:t>
      </w:r>
      <w:r>
        <w:t xml:space="preserve"> MANUELRAMIREZ</w:t>
      </w:r>
    </w:p>
    <w:p w14:paraId="0452065D" w14:textId="77777777" w:rsidR="00851D35" w:rsidRDefault="00000000">
      <w:r>
        <w:t xml:space="preserve">    *   </w:t>
      </w:r>
      <w:r>
        <w:rPr>
          <w:b/>
        </w:rPr>
        <w:t>Duration:</w:t>
      </w:r>
      <w:r>
        <w:t xml:space="preserve"> [Not provided in snippet, but implied short/failed based on context]</w:t>
      </w:r>
    </w:p>
    <w:p w14:paraId="59CAD5AE" w14:textId="77777777" w:rsidR="00851D35" w:rsidRDefault="00000000">
      <w:r>
        <w:t xml:space="preserve">    *   </w:t>
      </w:r>
      <w:r>
        <w:rPr>
          <w:b/>
        </w:rPr>
        <w:t>Issue:</w:t>
      </w:r>
      <w:r>
        <w:t xml:space="preserve"> Lack of clear value proposition and passive approach.</w:t>
      </w:r>
    </w:p>
    <w:p w14:paraId="55746161" w14:textId="77777777" w:rsidR="00851D35" w:rsidRDefault="00000000">
      <w:r>
        <w:t xml:space="preserve">    *   </w:t>
      </w:r>
      <w:r>
        <w:rPr>
          <w:b/>
        </w:rPr>
        <w:t>VERBATIM PROOF:</w:t>
      </w:r>
    </w:p>
    <w:p w14:paraId="6CC8B907" w14:textId="77777777" w:rsidR="00851D35" w:rsidRDefault="00000000">
      <w:pPr>
        <w:pStyle w:val="ListBullet"/>
      </w:pPr>
      <w:r>
        <w:t>OMC: "Uh, this is Oscar, manager at 411 local, sir, and we're looking for uhble company to work with Mr. Z. We're sending increase of customers looking for landscaping services. And we want to know if you can take more customers for your business."</w:t>
      </w:r>
    </w:p>
    <w:p w14:paraId="6B6F25DF" w14:textId="77777777" w:rsidR="00851D35" w:rsidRDefault="00000000">
      <w:r>
        <w:t xml:space="preserve">    *   </w:t>
      </w:r>
      <w:r>
        <w:rPr>
          <w:b/>
        </w:rPr>
        <w:t>Analysis:</w:t>
      </w:r>
      <w:r>
        <w:t xml:space="preserve"> The opening is passive ("looking for a company") and doesn't clearly articulate the problem 411 Locals solves or the immediate benefit. It asks if they can handle more business, rather than framing how 411 Locals will *deliver* that business.</w:t>
      </w:r>
    </w:p>
    <w:p w14:paraId="220CBE3F" w14:textId="77777777" w:rsidR="00851D35" w:rsidRDefault="00000000">
      <w:r>
        <w:rPr>
          <w:b/>
        </w:rPr>
        <w:t>B. Examples of Successful Long Calls:</w:t>
      </w:r>
    </w:p>
    <w:p w14:paraId="5DEB2F75" w14:textId="77777777" w:rsidR="00851D35" w:rsidRDefault="00000000">
      <w:r>
        <w:t xml:space="preserve">1.  </w:t>
      </w:r>
      <w:r>
        <w:rPr>
          <w:b/>
        </w:rPr>
        <w:t>Call ID:</w:t>
      </w:r>
      <w:r>
        <w:t xml:space="preserve"> 16286930</w:t>
      </w:r>
    </w:p>
    <w:p w14:paraId="22887AAA" w14:textId="77777777" w:rsidR="00851D35" w:rsidRDefault="00000000">
      <w:r>
        <w:t xml:space="preserve">    *   </w:t>
      </w:r>
      <w:r>
        <w:rPr>
          <w:b/>
        </w:rPr>
        <w:t>Agent:</w:t>
      </w:r>
      <w:r>
        <w:t xml:space="preserve"> DARWINSANCHEZ24</w:t>
      </w:r>
    </w:p>
    <w:p w14:paraId="68D69975" w14:textId="77777777" w:rsidR="00851D35" w:rsidRDefault="00000000">
      <w:r>
        <w:t xml:space="preserve">    *   </w:t>
      </w:r>
      <w:r>
        <w:rPr>
          <w:b/>
        </w:rPr>
        <w:t>Duration:</w:t>
      </w:r>
      <w:r>
        <w:t xml:space="preserve"> 495 seconds</w:t>
      </w:r>
    </w:p>
    <w:p w14:paraId="0BCA0535" w14:textId="77777777" w:rsidR="00851D35" w:rsidRDefault="00000000">
      <w:r>
        <w:t xml:space="preserve">    *   </w:t>
      </w:r>
      <w:r>
        <w:rPr>
          <w:b/>
        </w:rPr>
        <w:t>Success Factors:</w:t>
      </w:r>
      <w:r>
        <w:t xml:space="preserve"> Excellent rapport building, thorough qualification, proactive information sharing, and a clear next step.</w:t>
      </w:r>
    </w:p>
    <w:p w14:paraId="603684B7" w14:textId="77777777" w:rsidR="00851D35" w:rsidRDefault="00000000">
      <w:r>
        <w:t xml:space="preserve">    *   </w:t>
      </w:r>
      <w:r>
        <w:rPr>
          <w:b/>
        </w:rPr>
        <w:t>VERBATIM PROOF:</w:t>
      </w:r>
    </w:p>
    <w:p w14:paraId="268E3EBE" w14:textId="77777777" w:rsidR="00851D35" w:rsidRDefault="00000000">
      <w:pPr>
        <w:pStyle w:val="ListBullet"/>
      </w:pPr>
      <w:r>
        <w:t>"I have a pretty good inflow of customers as it is now." (Prospect statement, handled effectively by the agent through further qualification).</w:t>
      </w:r>
    </w:p>
    <w:p w14:paraId="3A09C5D5" w14:textId="77777777" w:rsidR="00851D35" w:rsidRDefault="00000000">
      <w:pPr>
        <w:pStyle w:val="ListBullet"/>
      </w:pPr>
      <w:r>
        <w:t>"No, no, I'm still looking into getting the llc. Of course the fees are a little. Are a little heavier and then as far as like getting all the paperwork sorted out." (Prospect sharing challenges, which the agent acknowledged and worked with).</w:t>
      </w:r>
    </w:p>
    <w:p w14:paraId="23F748CF" w14:textId="77777777" w:rsidR="00851D35" w:rsidRDefault="00000000">
      <w:pPr>
        <w:pStyle w:val="ListBullet"/>
      </w:pPr>
      <w:r>
        <w:t>"Actually I have now my manager who asked me to call you. I'll be transferring it to my manager." (Clear statement of transfer intention, indicative of a structured process).</w:t>
      </w:r>
    </w:p>
    <w:p w14:paraId="60B0EB2A" w14:textId="77777777" w:rsidR="00851D35" w:rsidRDefault="00000000">
      <w:r>
        <w:t xml:space="preserve">    *   </w:t>
      </w:r>
      <w:r>
        <w:rPr>
          <w:b/>
        </w:rPr>
        <w:t>Analysis:</w:t>
      </w:r>
      <w:r>
        <w:t xml:space="preserve"> This call demonstrates effective engagement from the LGS perspective, gathering crucial details that allow for a more informed handover. The OMC agent (implied by the transfer to "manager") likely benefits from this detailed information.</w:t>
      </w:r>
    </w:p>
    <w:p w14:paraId="7E3A8C69" w14:textId="77777777" w:rsidR="00851D35" w:rsidRDefault="00000000">
      <w:r>
        <w:t xml:space="preserve">2.  </w:t>
      </w:r>
      <w:r>
        <w:rPr>
          <w:b/>
        </w:rPr>
        <w:t>Call ID:</w:t>
      </w:r>
      <w:r>
        <w:t xml:space="preserve"> 16287787</w:t>
      </w:r>
    </w:p>
    <w:p w14:paraId="27299667" w14:textId="77777777" w:rsidR="00851D35" w:rsidRDefault="00000000">
      <w:r>
        <w:t xml:space="preserve">    *   </w:t>
      </w:r>
      <w:r>
        <w:rPr>
          <w:b/>
        </w:rPr>
        <w:t>Agent:</w:t>
      </w:r>
      <w:r>
        <w:t xml:space="preserve"> ARTURODELEON</w:t>
      </w:r>
    </w:p>
    <w:p w14:paraId="017BA372" w14:textId="77777777" w:rsidR="00851D35" w:rsidRDefault="00000000">
      <w:r>
        <w:t xml:space="preserve">    *   </w:t>
      </w:r>
      <w:r>
        <w:rPr>
          <w:b/>
        </w:rPr>
        <w:t>Duration:</w:t>
      </w:r>
      <w:r>
        <w:t xml:space="preserve"> 139 seconds (Note: This is shorter than other 'successful' examples, but the depth of conversation suggests engagement beyond a simple rejection.)</w:t>
      </w:r>
    </w:p>
    <w:p w14:paraId="7F39FE76" w14:textId="77777777" w:rsidR="00851D35" w:rsidRDefault="00000000">
      <w:r>
        <w:t xml:space="preserve">    *   </w:t>
      </w:r>
      <w:r>
        <w:rPr>
          <w:b/>
        </w:rPr>
        <w:t>Success Factors:</w:t>
      </w:r>
      <w:r>
        <w:t xml:space="preserve"> Strong understanding of the market, clear articulation of value, and benefit-focused language.</w:t>
      </w:r>
    </w:p>
    <w:p w14:paraId="6EE401F5" w14:textId="77777777" w:rsidR="00851D35" w:rsidRDefault="00000000">
      <w:r>
        <w:t xml:space="preserve">    *   </w:t>
      </w:r>
      <w:r>
        <w:rPr>
          <w:b/>
        </w:rPr>
        <w:t>VERBATIM PROOF:</w:t>
      </w:r>
    </w:p>
    <w:p w14:paraId="3C2BFA95" w14:textId="77777777" w:rsidR="00851D35" w:rsidRDefault="00000000">
      <w:pPr>
        <w:pStyle w:val="ListBullet"/>
      </w:pPr>
      <w:r>
        <w:t>"Okay, perfect. Look, so how it works nowadays, Anthony, is that over 80% of the people that go online, whether they want to get clothing, food, or in this case your junk removal services, they use Google all the time. Right." (Establishes market context)</w:t>
      </w:r>
    </w:p>
    <w:p w14:paraId="7E38F33A" w14:textId="77777777" w:rsidR="00851D35" w:rsidRDefault="00000000">
      <w:pPr>
        <w:pStyle w:val="ListBullet"/>
      </w:pPr>
      <w:r>
        <w:t>"This is where we come in and help out because we have studied the market around your area. As I mentioned to you earlier, we're 411 locals and we're one of the largest SEO companies in the country. We're actually one of the handful of certified Google partners worldwide. And we do have a four star rating. Google itself, we have helped here, Anthony, over 70,000 customers and counting." (Builds credibility and social proof)</w:t>
      </w:r>
    </w:p>
    <w:p w14:paraId="69D7F4C0" w14:textId="77777777" w:rsidR="00851D35" w:rsidRDefault="00000000">
      <w:pPr>
        <w:pStyle w:val="ListBullet"/>
      </w:pPr>
      <w:r>
        <w:t>"I do like to highlight that you guys wouldn't pay any commissions or percentages, meaning you guys get 100% profit. Right." (Highlights key benefit and removes a common objection - commissions)</w:t>
      </w:r>
    </w:p>
    <w:p w14:paraId="1CD54D2F" w14:textId="77777777" w:rsidR="00851D35" w:rsidRDefault="00000000">
      <w:r>
        <w:t xml:space="preserve">    *   </w:t>
      </w:r>
      <w:r>
        <w:rPr>
          <w:b/>
        </w:rPr>
        <w:t>Analysis:</w:t>
      </w:r>
      <w:r>
        <w:t xml:space="preserve"> This is an excellent example of how to present the value proposition. The agent starts with a relevant statistic, builds credibility with company credentials, and clearly states a major benefit (100% profit).</w:t>
      </w:r>
    </w:p>
    <w:p w14:paraId="3DFEB8F9" w14:textId="77777777" w:rsidR="00851D35" w:rsidRDefault="00000000">
      <w:r>
        <w:t xml:space="preserve">3.  </w:t>
      </w:r>
      <w:r>
        <w:rPr>
          <w:b/>
        </w:rPr>
        <w:t>Call ID:</w:t>
      </w:r>
      <w:r>
        <w:t xml:space="preserve"> 16279382</w:t>
      </w:r>
    </w:p>
    <w:p w14:paraId="700B0B6F" w14:textId="77777777" w:rsidR="00851D35" w:rsidRDefault="00000000">
      <w:r>
        <w:t xml:space="preserve">    *   </w:t>
      </w:r>
      <w:r>
        <w:rPr>
          <w:b/>
        </w:rPr>
        <w:t>Agent:</w:t>
      </w:r>
      <w:r>
        <w:t xml:space="preserve"> MANUELRAMIREZ</w:t>
      </w:r>
    </w:p>
    <w:p w14:paraId="72C29F80" w14:textId="77777777" w:rsidR="00851D35" w:rsidRDefault="00000000">
      <w:r>
        <w:t xml:space="preserve">    *   </w:t>
      </w:r>
      <w:r>
        <w:rPr>
          <w:b/>
        </w:rPr>
        <w:t>Duration:</w:t>
      </w:r>
      <w:r>
        <w:t xml:space="preserve"> [Not provided in snippet, but implied successful engagement]</w:t>
      </w:r>
    </w:p>
    <w:p w14:paraId="2F6DED35" w14:textId="77777777" w:rsidR="00851D35" w:rsidRDefault="00000000">
      <w:r>
        <w:t xml:space="preserve">    *   </w:t>
      </w:r>
      <w:r>
        <w:rPr>
          <w:b/>
        </w:rPr>
        <w:t>Success Factors:</w:t>
      </w:r>
      <w:r>
        <w:t xml:space="preserve"> Visual demonstration of value and interactive engagement.</w:t>
      </w:r>
    </w:p>
    <w:p w14:paraId="2731DFE6" w14:textId="77777777" w:rsidR="00851D35" w:rsidRDefault="00000000">
      <w:r>
        <w:t xml:space="preserve">    *   </w:t>
      </w:r>
      <w:r>
        <w:rPr>
          <w:b/>
        </w:rPr>
        <w:t>VERBATIM PROOF:</w:t>
      </w:r>
    </w:p>
    <w:p w14:paraId="3F6745A2" w14:textId="77777777" w:rsidR="00851D35" w:rsidRDefault="00000000">
      <w:pPr>
        <w:pStyle w:val="ListBullet"/>
      </w:pPr>
      <w:r>
        <w:t>"If you open that link, Mr. JC, you will see the website design. And this is something that I'm just build right now with the information that I got. We can personalize with your own pictures, videos. We change we change the color. Okay, we're going to create a unique content that better represent your business online, Mr. JC." (Demonstrates tangible value via a link)</w:t>
      </w:r>
    </w:p>
    <w:p w14:paraId="77E731D6" w14:textId="77777777" w:rsidR="00851D35" w:rsidRDefault="00000000">
      <w:pPr>
        <w:pStyle w:val="ListBullet"/>
      </w:pPr>
      <w:r>
        <w:t>"So, what do you think about the the website? Do you like it? Yes." (Engages the prospect for feedback, leading to a positive affirmation.)</w:t>
      </w:r>
    </w:p>
    <w:p w14:paraId="7B6FE4B6" w14:textId="77777777" w:rsidR="00851D35" w:rsidRDefault="00000000">
      <w:r>
        <w:t xml:space="preserve">    *   </w:t>
      </w:r>
      <w:r>
        <w:rPr>
          <w:b/>
        </w:rPr>
        <w:t>Analysis:</w:t>
      </w:r>
      <w:r>
        <w:t xml:space="preserve"> This call highlights the power of "show, don't tell." By providing a visual demonstration (website link) and actively seeking feedback, MANUELRAMIREZ made the value proposition tangible and interactive, leading to a positive response.</w:t>
      </w:r>
    </w:p>
    <w:p w14:paraId="0EA611A2" w14:textId="77777777" w:rsidR="00851D35" w:rsidRDefault="00000000">
      <w:r>
        <w:rPr>
          <w:b/>
        </w:rPr>
        <w:t>C. TRANSFERABLE WISDOM SECTION:</w:t>
      </w:r>
    </w:p>
    <w:p w14:paraId="13FF1C8A" w14:textId="77777777" w:rsidR="00851D35" w:rsidRDefault="00000000">
      <w:r>
        <w:t>This section distills the key learnings from top-performing agents into actionable principles for broader adoption.</w:t>
      </w:r>
    </w:p>
    <w:p w14:paraId="3CF6A5D0" w14:textId="77777777" w:rsidR="00851D35" w:rsidRDefault="00000000">
      <w:r>
        <w:rPr>
          <w:b/>
        </w:rPr>
        <w:t>Playbook Extraction:</w:t>
      </w:r>
    </w:p>
    <w:tbl>
      <w:tblPr>
        <w:tblStyle w:val="LightGrid-Accent1"/>
        <w:tblW w:w="0" w:type="auto"/>
        <w:tblLook w:val="04A0" w:firstRow="1" w:lastRow="0" w:firstColumn="1" w:lastColumn="0" w:noHBand="0" w:noVBand="1"/>
      </w:tblPr>
      <w:tblGrid>
        <w:gridCol w:w="2526"/>
        <w:gridCol w:w="2126"/>
        <w:gridCol w:w="2108"/>
        <w:gridCol w:w="2096"/>
      </w:tblGrid>
      <w:tr w:rsidR="00851D35" w14:paraId="12AA0936" w14:textId="77777777" w:rsidTr="00851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43E192" w14:textId="77777777" w:rsidR="00851D35" w:rsidRDefault="00000000">
            <w:r>
              <w:t>Agent Name</w:t>
            </w:r>
          </w:p>
        </w:tc>
        <w:tc>
          <w:tcPr>
            <w:tcW w:w="2160" w:type="dxa"/>
          </w:tcPr>
          <w:p w14:paraId="1031830C" w14:textId="77777777" w:rsidR="00851D35" w:rsidRDefault="00000000">
            <w:pPr>
              <w:cnfStyle w:val="100000000000" w:firstRow="1" w:lastRow="0" w:firstColumn="0" w:lastColumn="0" w:oddVBand="0" w:evenVBand="0" w:oddHBand="0" w:evenHBand="0" w:firstRowFirstColumn="0" w:firstRowLastColumn="0" w:lastRowFirstColumn="0" w:lastRowLastColumn="0"/>
            </w:pPr>
            <w:r>
              <w:t>Key Technique</w:t>
            </w:r>
          </w:p>
        </w:tc>
        <w:tc>
          <w:tcPr>
            <w:tcW w:w="2160" w:type="dxa"/>
          </w:tcPr>
          <w:p w14:paraId="567D1124" w14:textId="77777777" w:rsidR="00851D35" w:rsidRDefault="00000000">
            <w:pPr>
              <w:cnfStyle w:val="100000000000" w:firstRow="1" w:lastRow="0" w:firstColumn="0" w:lastColumn="0" w:oddVBand="0" w:evenVBand="0" w:oddHBand="0" w:evenHBand="0" w:firstRowFirstColumn="0" w:firstRowLastColumn="0" w:lastRowFirstColumn="0" w:lastRowLastColumn="0"/>
            </w:pPr>
            <w:r>
              <w:t>Persona Insight</w:t>
            </w:r>
          </w:p>
        </w:tc>
        <w:tc>
          <w:tcPr>
            <w:tcW w:w="2160" w:type="dxa"/>
          </w:tcPr>
          <w:p w14:paraId="17076B3F" w14:textId="77777777" w:rsidR="00851D35" w:rsidRDefault="00000000">
            <w:pPr>
              <w:cnfStyle w:val="100000000000" w:firstRow="1" w:lastRow="0" w:firstColumn="0" w:lastColumn="0" w:oddVBand="0" w:evenVBand="0" w:oddHBand="0" w:evenHBand="0" w:firstRowFirstColumn="0" w:firstRowLastColumn="0" w:lastRowFirstColumn="0" w:lastRowLastColumn="0"/>
            </w:pPr>
            <w:r>
              <w:t>How to Apply to Others</w:t>
            </w:r>
          </w:p>
        </w:tc>
      </w:tr>
      <w:tr w:rsidR="00851D35" w14:paraId="749D808B"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300E5F" w14:textId="77777777" w:rsidR="00851D35" w:rsidRDefault="00000000">
            <w:r>
              <w:t>**LUISBERNAL**</w:t>
            </w:r>
          </w:p>
        </w:tc>
        <w:tc>
          <w:tcPr>
            <w:tcW w:w="2160" w:type="dxa"/>
          </w:tcPr>
          <w:p w14:paraId="6EA41D5D" w14:textId="77777777" w:rsidR="00851D35" w:rsidRDefault="00000000">
            <w:pPr>
              <w:cnfStyle w:val="000000100000" w:firstRow="0" w:lastRow="0" w:firstColumn="0" w:lastColumn="0" w:oddVBand="0" w:evenVBand="0" w:oddHBand="1" w:evenHBand="0" w:firstRowFirstColumn="0" w:firstRowLastColumn="0" w:lastRowFirstColumn="0" w:lastRowLastColumn="0"/>
            </w:pPr>
            <w:r>
              <w:t>**Comprehensive Qualification:** Gathers detailed business information (service area, type, business status, work schedule) before handover.</w:t>
            </w:r>
          </w:p>
        </w:tc>
        <w:tc>
          <w:tcPr>
            <w:tcW w:w="2160" w:type="dxa"/>
          </w:tcPr>
          <w:p w14:paraId="2907643C" w14:textId="77777777" w:rsidR="00851D35" w:rsidRDefault="00000000">
            <w:pPr>
              <w:cnfStyle w:val="000000100000" w:firstRow="0" w:lastRow="0" w:firstColumn="0" w:lastColumn="0" w:oddVBand="0" w:evenVBand="0" w:oddHBand="1" w:evenHBand="0" w:firstRowFirstColumn="0" w:firstRowLastColumn="0" w:lastRowFirstColumn="0" w:lastRowLastColumn="0"/>
            </w:pPr>
            <w:r>
              <w:t>Methodical and thorough, prioritizes understanding operational details.</w:t>
            </w:r>
          </w:p>
        </w:tc>
        <w:tc>
          <w:tcPr>
            <w:tcW w:w="2160" w:type="dxa"/>
          </w:tcPr>
          <w:p w14:paraId="1B9D178F" w14:textId="77777777" w:rsidR="00851D35" w:rsidRDefault="00000000">
            <w:pPr>
              <w:cnfStyle w:val="000000100000" w:firstRow="0" w:lastRow="0" w:firstColumn="0" w:lastColumn="0" w:oddVBand="0" w:evenVBand="0" w:oddHBand="1" w:evenHBand="0" w:firstRowFirstColumn="0" w:firstRowLastColumn="0" w:lastRowFirstColumn="0" w:lastRowLastColumn="0"/>
            </w:pPr>
            <w:r>
              <w:t>Train all LGS agents to implement a mandatory qualification checklist based on LUISBERNAL's approach. Focus on asking 3-5 key questions that reveal the prospect's business needs, capacity, and service specialization. Ensure confirmation of interest in lead generation is explicit.</w:t>
            </w:r>
          </w:p>
        </w:tc>
      </w:tr>
      <w:tr w:rsidR="00851D35" w14:paraId="4AE2E1F9"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594C28" w14:textId="77777777" w:rsidR="00851D35" w:rsidRDefault="00000000">
            <w:r>
              <w:t>**DARWINSANCHEZ24**</w:t>
            </w:r>
          </w:p>
        </w:tc>
        <w:tc>
          <w:tcPr>
            <w:tcW w:w="2160" w:type="dxa"/>
          </w:tcPr>
          <w:p w14:paraId="51CB7784" w14:textId="77777777" w:rsidR="00851D35" w:rsidRDefault="00000000">
            <w:pPr>
              <w:cnfStyle w:val="000000010000" w:firstRow="0" w:lastRow="0" w:firstColumn="0" w:lastColumn="0" w:oddVBand="0" w:evenVBand="0" w:oddHBand="0" w:evenHBand="1" w:firstRowFirstColumn="0" w:firstRowLastColumn="0" w:lastRowFirstColumn="0" w:lastRowLastColumn="0"/>
            </w:pPr>
            <w:r>
              <w:t>**Resilient Objections Handling &amp; Future Nurturing:** Pivots to collecting info and offering future assistance when immediate interest is low.</w:t>
            </w:r>
          </w:p>
        </w:tc>
        <w:tc>
          <w:tcPr>
            <w:tcW w:w="2160" w:type="dxa"/>
          </w:tcPr>
          <w:p w14:paraId="05B4ECC1" w14:textId="77777777" w:rsidR="00851D35" w:rsidRDefault="00000000">
            <w:pPr>
              <w:cnfStyle w:val="000000010000" w:firstRow="0" w:lastRow="0" w:firstColumn="0" w:lastColumn="0" w:oddVBand="0" w:evenVBand="0" w:oddHBand="0" w:evenHBand="1" w:firstRowFirstColumn="0" w:firstRowLastColumn="0" w:lastRowFirstColumn="0" w:lastRowLastColumn="0"/>
            </w:pPr>
            <w:r>
              <w:t>Patient, resilient, and focused on long-term relationship building. Doesn't get discouraged by initial "no."</w:t>
            </w:r>
          </w:p>
        </w:tc>
        <w:tc>
          <w:tcPr>
            <w:tcW w:w="2160" w:type="dxa"/>
          </w:tcPr>
          <w:p w14:paraId="08EB6DE0" w14:textId="77777777" w:rsidR="00851D35" w:rsidRDefault="00000000">
            <w:pPr>
              <w:cnfStyle w:val="000000010000" w:firstRow="0" w:lastRow="0" w:firstColumn="0" w:lastColumn="0" w:oddVBand="0" w:evenVBand="0" w:oddHBand="0" w:evenHBand="1" w:firstRowFirstColumn="0" w:firstRowLastColumn="0" w:lastRowFirstColumn="0" w:lastRowLastColumn="0"/>
            </w:pPr>
            <w:r>
              <w:t>Train OMC agents to actively listen for implicit or explicit objections. Instead of ending the call, encourage them to pivot to: "I understand. If you're open to it, I'd be happy to send over some information about how we've helped similar businesses, just in case your needs change in the future." This maintains contact and keeps 411 Locals top-of-mind.</w:t>
            </w:r>
          </w:p>
        </w:tc>
      </w:tr>
      <w:tr w:rsidR="00851D35" w14:paraId="7E73CFAD" w14:textId="77777777" w:rsidTr="00851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03DEC0" w14:textId="77777777" w:rsidR="00851D35" w:rsidRDefault="00000000">
            <w:r>
              <w:t>**ARTURODELEON**</w:t>
            </w:r>
          </w:p>
        </w:tc>
        <w:tc>
          <w:tcPr>
            <w:tcW w:w="2160" w:type="dxa"/>
          </w:tcPr>
          <w:p w14:paraId="18856F07" w14:textId="77777777" w:rsidR="00851D35" w:rsidRDefault="00000000">
            <w:pPr>
              <w:cnfStyle w:val="000000100000" w:firstRow="0" w:lastRow="0" w:firstColumn="0" w:lastColumn="0" w:oddVBand="0" w:evenVBand="0" w:oddHBand="1" w:evenHBand="0" w:firstRowFirstColumn="0" w:firstRowLastColumn="0" w:lastRowFirstColumn="0" w:lastRowLastColumn="0"/>
            </w:pPr>
            <w:r>
              <w:t>**Problem-Solution-Benefit Framework:** Identifies prospect challenges and positions 411 Locals as the solution with clear benefits.</w:t>
            </w:r>
          </w:p>
        </w:tc>
        <w:tc>
          <w:tcPr>
            <w:tcW w:w="2160" w:type="dxa"/>
          </w:tcPr>
          <w:p w14:paraId="52011C02" w14:textId="77777777" w:rsidR="00851D35" w:rsidRDefault="00000000">
            <w:pPr>
              <w:cnfStyle w:val="000000100000" w:firstRow="0" w:lastRow="0" w:firstColumn="0" w:lastColumn="0" w:oddVBand="0" w:evenVBand="0" w:oddHBand="1" w:evenHBand="0" w:firstRowFirstColumn="0" w:firstRowLastColumn="0" w:lastRowFirstColumn="0" w:lastRowLastColumn="0"/>
            </w:pPr>
            <w:r>
              <w:t>Knowledgeable, empathetic, and business-minded. Focuses on customer profit and ROI.</w:t>
            </w:r>
          </w:p>
        </w:tc>
        <w:tc>
          <w:tcPr>
            <w:tcW w:w="2160" w:type="dxa"/>
          </w:tcPr>
          <w:p w14:paraId="0F9C68F9" w14:textId="77777777" w:rsidR="00851D35" w:rsidRDefault="00000000">
            <w:pPr>
              <w:cnfStyle w:val="000000100000" w:firstRow="0" w:lastRow="0" w:firstColumn="0" w:lastColumn="0" w:oddVBand="0" w:evenVBand="0" w:oddHBand="1" w:evenHBand="0" w:firstRowFirstColumn="0" w:firstRowLastColumn="0" w:lastRowFirstColumn="0" w:lastRowLastColumn="0"/>
            </w:pPr>
            <w:r>
              <w:t>Train OMC agents to start by asking discovery questions that uncover pain points (e.g., "What's your biggest challenge with getting new clients?" or "How do you currently find new customers?"). Then, directly link the 411 Locals solution to solving *that specific pain point*, highlighting benefits like increased revenue or reduced acquisition cost.</w:t>
            </w:r>
          </w:p>
        </w:tc>
      </w:tr>
      <w:tr w:rsidR="00851D35" w14:paraId="67C41654" w14:textId="77777777" w:rsidTr="00851D3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F31B08" w14:textId="77777777" w:rsidR="00851D35" w:rsidRDefault="00000000">
            <w:r>
              <w:t>**MANUELRAMIREZ**</w:t>
            </w:r>
          </w:p>
        </w:tc>
        <w:tc>
          <w:tcPr>
            <w:tcW w:w="2160" w:type="dxa"/>
          </w:tcPr>
          <w:p w14:paraId="7860CD0E" w14:textId="77777777" w:rsidR="00851D35" w:rsidRDefault="00000000">
            <w:pPr>
              <w:cnfStyle w:val="000000010000" w:firstRow="0" w:lastRow="0" w:firstColumn="0" w:lastColumn="0" w:oddVBand="0" w:evenVBand="0" w:oddHBand="0" w:evenHBand="1" w:firstRowFirstColumn="0" w:firstRowLastColumn="0" w:lastRowFirstColumn="0" w:lastRowLastColumn="0"/>
            </w:pPr>
            <w:r>
              <w:t>**Visual Demonstration &amp; Interactive Feedback:** Uses sample websites as tangible proof and seeks immediate prospect feedback on the output.</w:t>
            </w:r>
          </w:p>
        </w:tc>
        <w:tc>
          <w:tcPr>
            <w:tcW w:w="2160" w:type="dxa"/>
          </w:tcPr>
          <w:p w14:paraId="34A79968" w14:textId="77777777" w:rsidR="00851D35" w:rsidRDefault="00000000">
            <w:pPr>
              <w:cnfStyle w:val="000000010000" w:firstRow="0" w:lastRow="0" w:firstColumn="0" w:lastColumn="0" w:oddVBand="0" w:evenVBand="0" w:oddHBand="0" w:evenHBand="1" w:firstRowFirstColumn="0" w:firstRowLastColumn="0" w:lastRowFirstColumn="0" w:lastRowLastColumn="0"/>
            </w:pPr>
            <w:r>
              <w:t>Consultative and uses visual selling to make services tangible.</w:t>
            </w:r>
          </w:p>
        </w:tc>
        <w:tc>
          <w:tcPr>
            <w:tcW w:w="2160" w:type="dxa"/>
          </w:tcPr>
          <w:p w14:paraId="1CB5066C" w14:textId="77777777" w:rsidR="00851D35" w:rsidRDefault="00000000">
            <w:pPr>
              <w:cnfStyle w:val="000000010000" w:firstRow="0" w:lastRow="0" w:firstColumn="0" w:lastColumn="0" w:oddVBand="0" w:evenVBand="0" w:oddHBand="0" w:evenHBand="1" w:firstRowFirstColumn="0" w:firstRowLastColumn="0" w:lastRowFirstColumn="0" w:lastRowLastColumn="0"/>
            </w:pPr>
            <w:r>
              <w:t>After gathering initial business information, OMC agents should be trained to offer: "I can quickly pull up a sample of a website we've designed for a [Business Type] in [Prospect's Area]. Would you have a moment to review it to see how we can showcase your services online?" Actively asking "What do you think of this approach?" encourages engagement.</w:t>
            </w:r>
          </w:p>
        </w:tc>
      </w:tr>
    </w:tbl>
    <w:p w14:paraId="68997E16" w14:textId="77777777" w:rsidR="00851D35" w:rsidRDefault="00851D35"/>
    <w:p w14:paraId="63870F92" w14:textId="77777777" w:rsidR="00851D35" w:rsidRDefault="00000000">
      <w:r>
        <w:t>This playbook emphasizes a proactive, consultative, and value-driven approach. By training all agents on these principles, we can significantly improve the consistency and effectiveness of our sales calls.</w:t>
      </w:r>
    </w:p>
    <w:p w14:paraId="4F6D3E5D" w14:textId="77777777" w:rsidR="00851D35" w:rsidRDefault="00000000">
      <w:r>
        <w:t>________________________________________________________________________________</w:t>
      </w:r>
    </w:p>
    <w:p w14:paraId="2CFE45F6" w14:textId="77777777" w:rsidR="00851D35" w:rsidRDefault="00000000">
      <w:r>
        <w:t>*Report generated on 2025-12-18 16:31:29*</w:t>
      </w:r>
    </w:p>
    <w:p w14:paraId="31CEAF7B" w14:textId="77777777" w:rsidR="00851D35" w:rsidRDefault="00000000">
      <w:r>
        <w:t>*Total calls analyzed: 1229*</w:t>
      </w:r>
    </w:p>
    <w:p w14:paraId="612ED59A" w14:textId="77777777" w:rsidR="00851D35" w:rsidRDefault="00000000">
      <w:r>
        <w:t>*Analysis period: 12/10/2025 10:30 to 12/9/2025 9:58*</w:t>
      </w:r>
    </w:p>
    <w:sectPr w:rsidR="00851D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F2E6168"/>
    <w:lvl w:ilvl="0">
      <w:start w:val="1"/>
      <w:numFmt w:val="bullet"/>
      <w:pStyle w:val="ListBullet"/>
      <w:lvlText w:val=""/>
      <w:lvlJc w:val="left"/>
      <w:pPr>
        <w:tabs>
          <w:tab w:val="num" w:pos="360"/>
        </w:tabs>
        <w:ind w:left="360" w:hanging="360"/>
      </w:pPr>
      <w:rPr>
        <w:rFonts w:ascii="Symbol" w:hAnsi="Symbol" w:hint="default"/>
      </w:rPr>
    </w:lvl>
  </w:abstractNum>
  <w:num w:numId="1" w16cid:durableId="1884907322">
    <w:abstractNumId w:val="8"/>
  </w:num>
  <w:num w:numId="2" w16cid:durableId="508721643">
    <w:abstractNumId w:val="6"/>
  </w:num>
  <w:num w:numId="3" w16cid:durableId="387843632">
    <w:abstractNumId w:val="5"/>
  </w:num>
  <w:num w:numId="4" w16cid:durableId="1906644556">
    <w:abstractNumId w:val="4"/>
  </w:num>
  <w:num w:numId="5" w16cid:durableId="1930967569">
    <w:abstractNumId w:val="7"/>
  </w:num>
  <w:num w:numId="6" w16cid:durableId="1492716318">
    <w:abstractNumId w:val="3"/>
  </w:num>
  <w:num w:numId="7" w16cid:durableId="89279351">
    <w:abstractNumId w:val="2"/>
  </w:num>
  <w:num w:numId="8" w16cid:durableId="590704390">
    <w:abstractNumId w:val="1"/>
  </w:num>
  <w:num w:numId="9" w16cid:durableId="342709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34CC"/>
    <w:rsid w:val="00851D35"/>
    <w:rsid w:val="00A211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l-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5FAF3"/>
  <w14:defaultImageDpi w14:val="300"/>
  <w15:docId w15:val="{510C594D-6F46-4B33-B68A-03856431A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5002</Words>
  <Characters>28517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anas aloor</cp:lastModifiedBy>
  <cp:revision>2</cp:revision>
  <dcterms:created xsi:type="dcterms:W3CDTF">2013-12-23T23:15:00Z</dcterms:created>
  <dcterms:modified xsi:type="dcterms:W3CDTF">2025-12-18T11:03:00Z</dcterms:modified>
  <cp:category/>
</cp:coreProperties>
</file>