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Executive Report: Sales Call Performance Analysis - Insights from 28 Calls</w:t>
      </w:r>
    </w:p>
    <w:p>
      <w:r/>
      <w:r>
        <w:rPr>
          <w:b/>
        </w:rPr>
        <w:t>To:</w:t>
      </w:r>
      <w:r>
        <w:t xml:space="preserve"> CEO, 411 Locals</w:t>
      </w:r>
    </w:p>
    <w:p>
      <w:r/>
      <w:r>
        <w:rPr>
          <w:b/>
        </w:rPr>
        <w:t>From:</w:t>
      </w:r>
      <w:r>
        <w:t xml:space="preserve"> [Your Name/Title], Senior Business Analyst</w:t>
      </w:r>
    </w:p>
    <w:p>
      <w:r/>
      <w:r>
        <w:rPr>
          <w:b/>
        </w:rPr>
        <w:t>Date:</w:t>
      </w:r>
      <w:r>
        <w:t xml:space="preserve"> October 26, 2023</w:t>
      </w:r>
    </w:p>
    <w:p>
      <w:r/>
      <w:r>
        <w:rPr>
          <w:b/>
        </w:rPr>
        <w:t>Subject:</w:t>
      </w:r>
      <w:r>
        <w:t xml:space="preserve"> Comprehensive Analysis of Sales Call Performance and Strategic Recommendations</w:t>
      </w:r>
    </w:p>
    <w:p>
      <w:pPr>
        <w:pStyle w:val="ReportTitle"/>
      </w:pPr>
      <w:r>
        <w:t>1. Executive Summary</w:t>
      </w:r>
    </w:p>
    <w:p>
      <w:r>
        <w:t>This report presents a high-level overview of findings from an analysis of 28 Outbound Marketing Call (OMC) sales calls, focusing on call patterns, agent performance, lead quality, and the handoff process from Lead Generation Specialists (LGS). The analysis reveals critical inefficiencies in our sales funnel, predominantly driven by poor LGS lead qualification and subsequent OMC agent challenges in initial engagement.</w:t>
      </w:r>
    </w:p>
    <w:p>
      <w:r/>
      <w:r>
        <w:rPr>
          <w:b/>
        </w:rPr>
        <w:t>Key Metrics and Trends:</w:t>
      </w:r>
      <w:r/>
    </w:p>
    <w:p>
      <w:r>
        <w:t xml:space="preserve">*   </w:t>
      </w:r>
      <w:r>
        <w:rPr>
          <w:b/>
        </w:rPr>
        <w:t>Total Calls Analyzed:</w:t>
      </w:r>
      <w:r>
        <w:t xml:space="preserve"> 28</w:t>
      </w:r>
    </w:p>
    <w:p>
      <w:r>
        <w:t xml:space="preserve">*   </w:t>
      </w:r>
      <w:r>
        <w:rPr>
          <w:b/>
        </w:rPr>
        <w:t>Short Calls (&lt;5 min):</w:t>
      </w:r>
      <w:r>
        <w:t xml:space="preserve"> 21 (75.0%)</w:t>
      </w:r>
    </w:p>
    <w:p>
      <w:r>
        <w:t xml:space="preserve">*   </w:t>
      </w:r>
      <w:r>
        <w:rPr>
          <w:b/>
        </w:rPr>
        <w:t>Long Calls (&gt;=5 min):</w:t>
      </w:r>
      <w:r>
        <w:t xml:space="preserve"> 7 (25.0%)</w:t>
      </w:r>
    </w:p>
    <w:p>
      <w:r>
        <w:t xml:space="preserve">*   </w:t>
      </w:r>
      <w:r>
        <w:rPr>
          <w:b/>
        </w:rPr>
        <w:t>Overall Engagement Success Rate:</w:t>
      </w:r>
      <w:r>
        <w:t xml:space="preserve"> 25% (indicating calls progressing beyond initial objections/disqualifications)</w:t>
      </w:r>
    </w:p>
    <w:p>
      <w:r>
        <w:t>The high proportion of short calls indicates a significant bottleneck early in the sales process, suggesting that many leads are either not properly qualified or are not engaged effectively by OMC agents.</w:t>
      </w:r>
    </w:p>
    <w:p>
      <w:r/>
      <w:r>
        <w:rPr>
          <w:b/>
        </w:rPr>
        <w:t>Critical Issues Identified WITH PROOF:</w:t>
      </w:r>
      <w:r/>
    </w:p>
    <w:p>
      <w:r>
        <w:t xml:space="preserve">1.  </w:t>
      </w:r>
      <w:r>
        <w:rPr>
          <w:b/>
        </w:rPr>
        <w:t>LGS Handoff Quality &amp; Misalignment:</w:t>
      </w:r>
      <w:r>
        <w:t xml:space="preserve"> A significant number of short calls are a direct result of LGS misrepresenting customer intent or failing to qualify needs accurately, leading to immediate disconnects by the customer or OMC agent.</w:t>
      </w:r>
    </w:p>
    <w:p>
      <w:r>
        <w:t xml:space="preserve">    *   </w:t>
      </w:r>
      <w:r>
        <w:rPr>
          <w:b/>
        </w:rPr>
        <w:t>Verbatim Proof:</w:t>
      </w:r>
      <w:r>
        <w:t xml:space="preserve"> During an OMC call (Call ID 2612905.0), the customer stated: </w:t>
      </w:r>
      <w:r>
        <w:rPr>
          <w:b/>
        </w:rPr>
        <w:t>"Well, actually I'm looking someone to finance my jobs."</w:t>
      </w:r>
      <w:r>
        <w:t xml:space="preserve"> This directly contradicted the LGS agent's premise to the OMC agent: </w:t>
      </w:r>
      <w:r>
        <w:rPr>
          <w:b/>
        </w:rPr>
        <w:t>"Mario, the owner, is open for a new customer for heating and cooling service."</w:t>
      </w:r>
      <w:r>
        <w:t xml:space="preserve"> The call quickly failed due to this misalignment.</w:t>
      </w:r>
    </w:p>
    <w:p>
      <w:r>
        <w:t xml:space="preserve">2.  </w:t>
      </w:r>
      <w:r>
        <w:rPr>
          <w:b/>
        </w:rPr>
        <w:t>OMC Agent Qualification &amp; Language Barriers:</w:t>
      </w:r>
      <w:r>
        <w:t xml:space="preserve"> OMC agents frequently encounter issues that should have been addressed by LGS, such as language proficiency, or fail to quickly establish value or overcome initial objections related to being busy or not needing services.</w:t>
      </w:r>
    </w:p>
    <w:p>
      <w:r>
        <w:t xml:space="preserve">    *   </w:t>
      </w:r>
      <w:r>
        <w:rPr>
          <w:b/>
        </w:rPr>
        <w:t>Verbatim Proof:</w:t>
      </w:r>
      <w:r>
        <w:t xml:space="preserve"> In Call ID 2720053.0, the OMC agent was forced to address a fundamental barrier: </w:t>
      </w:r>
      <w:r>
        <w:rPr>
          <w:b/>
        </w:rPr>
        <w:t>"OMC: 'I'm sorry, do you speak English or not much? No much is a very little bit. Little bit. Yeah. Little bit. Oh. You speak Spanish? Yeah. I suppose Yes. Okay, it's fine. It's fine now. Let me let me have somebody call you back, somebody who speaks Spanish, okay?'"</w:t>
      </w:r>
      <w:r>
        <w:t xml:space="preserve"> This language barrier, if identified by LGS, could have prevented a wasted OMC call.</w:t>
      </w:r>
    </w:p>
    <w:p>
      <w:r/>
      <w:r>
        <w:rPr>
          <w:b/>
        </w:rPr>
        <w:t>Top Recommendations WITH IMPLEMENTATION EXAMPLES:</w:t>
      </w:r>
      <w:r/>
    </w:p>
    <w:p>
      <w:r>
        <w:t xml:space="preserve">1.  </w:t>
      </w:r>
      <w:r>
        <w:rPr>
          <w:b/>
        </w:rPr>
        <w:t>Standardize and Enforce LGS Qualification Checklist:</w:t>
      </w:r>
      <w:r/>
    </w:p>
    <w:p>
      <w:r>
        <w:t xml:space="preserve">    *   </w:t>
      </w:r>
      <w:r>
        <w:rPr>
          <w:b/>
        </w:rPr>
        <w:t>Recommendation:</w:t>
      </w:r>
      <w:r>
        <w:t xml:space="preserve"> Implement a mandatory, pre-transfer checklist for LGS agents to confirm customer's explicit need for *marketing/lead generation* services and willingness to be connected to a *marketing specialist*.</w:t>
      </w:r>
    </w:p>
    <w:p>
      <w:r>
        <w:t xml:space="preserve">    *   </w:t>
      </w:r>
      <w:r>
        <w:rPr>
          <w:b/>
        </w:rPr>
        <w:t>Implementation Example:</w:t>
      </w:r>
      <w:r>
        <w:t xml:space="preserve"> Introduce a digital checklist with fields such as: `[ ] Customer confirmed actively seeking new business through marketing`, `[ ] Customer confirmed English proficiency`, `[ ] Customer explicitly consented to transfer to a 411 Locals marketing specialist`. This checklist must be completed and reviewed by the OMC agent *before* the transfer is finalized.</w:t>
      </w:r>
    </w:p>
    <w:p>
      <w:r>
        <w:t xml:space="preserve">2.  </w:t>
      </w:r>
      <w:r>
        <w:rPr>
          <w:b/>
        </w:rPr>
        <w:t>Enhance OMC Initial Discovery &amp; Objection Handling Training:</w:t>
      </w:r>
      <w:r/>
    </w:p>
    <w:p>
      <w:r>
        <w:t xml:space="preserve">    *   </w:t>
      </w:r>
      <w:r>
        <w:rPr>
          <w:b/>
        </w:rPr>
        <w:t>Recommendation:</w:t>
      </w:r>
      <w:r>
        <w:t xml:space="preserve"> Provide targeted training for OMC agents on rapid value proposition delivery, identifying core customer needs, and effective techniques for handling common "busy" or "not interested" objections within the first 60-90 seconds.</w:t>
      </w:r>
    </w:p>
    <w:p>
      <w:r>
        <w:t xml:space="preserve">    *   </w:t>
      </w:r>
      <w:r>
        <w:rPr>
          <w:b/>
        </w:rPr>
        <w:t>Implementation Example:</w:t>
      </w:r>
      <w:r>
        <w:t xml:space="preserve"> Conduct weekly role-playing sessions where agents practice concise opening statements: "I understand you're busy, Mr./Ms. [Name]. Many successful business owners are. My goal is to quickly determine if we can genuinely help you get more customers, or if we're not a good fit. Can I take 60 seconds to explain what we do, and then you can tell me if it's worth continuing?"</w:t>
      </w:r>
    </w:p>
    <w:p>
      <w:pPr>
        <w:pStyle w:val="ReportTitle"/>
      </w:pPr>
      <w:r>
        <w:t>2. Agent-Level Performance</w:t>
      </w:r>
    </w:p>
    <w:p>
      <w:r>
        <w:t>The analysis of individual agent performance highlights significant disparities, with a few top performers demonstrating effective engagement strategies while others consistently struggle with early call termination.</w:t>
      </w:r>
    </w:p>
    <w:p>
      <w:r/>
      <w:r>
        <w:rPr>
          <w:b/>
        </w:rPr>
        <w:t>Agent Performance Distribution:</w:t>
      </w:r>
      <w:r/>
    </w:p>
    <w:p>
      <w:r>
        <w:t>The majority of calls (75%) are short, reflecting a general struggle across the team. However, specific agents consistently manage to achieve longer, more engaging calls.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Agent</w:t>
            </w:r>
          </w:p>
        </w:tc>
        <w:tc>
          <w:tcPr>
            <w:tcW w:type="dxa" w:w="1234"/>
          </w:tcPr>
          <w:p>
            <w:r>
              <w:rPr>
                <w:b/>
              </w:rPr>
              <w:t>Total Calls</w:t>
            </w:r>
          </w:p>
        </w:tc>
        <w:tc>
          <w:tcPr>
            <w:tcW w:type="dxa" w:w="1234"/>
          </w:tcPr>
          <w:p>
            <w:r>
              <w:rPr>
                <w:b/>
              </w:rPr>
              <w:t>Short Calls</w:t>
            </w:r>
          </w:p>
        </w:tc>
        <w:tc>
          <w:tcPr>
            <w:tcW w:type="dxa" w:w="1234"/>
          </w:tcPr>
          <w:p>
            <w:r>
              <w:rPr>
                <w:b/>
              </w:rPr>
              <w:t>Long Calls</w:t>
            </w:r>
          </w:p>
        </w:tc>
        <w:tc>
          <w:tcPr>
            <w:tcW w:type="dxa" w:w="1234"/>
          </w:tcPr>
          <w:p>
            <w:r>
              <w:rPr>
                <w:b/>
              </w:rPr>
              <w:t>Avg Duration (s)</w:t>
            </w:r>
          </w:p>
        </w:tc>
        <w:tc>
          <w:tcPr>
            <w:tcW w:type="dxa" w:w="1234"/>
          </w:tcPr>
          <w:p>
            <w:r>
              <w:rPr>
                <w:b/>
              </w:rPr>
              <w:t>Avg Score</w:t>
            </w:r>
          </w:p>
        </w:tc>
        <w:tc>
          <w:tcPr>
            <w:tcW w:type="dxa" w:w="1234"/>
          </w:tcPr>
          <w:p>
            <w:r>
              <w:rPr>
                <w:b/>
              </w:rPr>
              <w:t>Short Call Rate (%)</w:t>
            </w:r>
          </w:p>
        </w:tc>
      </w:tr>
      <w:tr>
        <w:tc>
          <w:tcPr>
            <w:tcW w:type="dxa" w:w="1234"/>
          </w:tcPr>
          <w:p>
            <w:r>
              <w:t>MARYANNPERALTA</w:t>
            </w:r>
          </w:p>
        </w:tc>
        <w:tc>
          <w:tcPr>
            <w:tcW w:type="dxa" w:w="1234"/>
          </w:tcPr>
          <w:p>
            <w:r>
              <w:t>1</w:t>
            </w:r>
          </w:p>
        </w:tc>
        <w:tc>
          <w:tcPr>
            <w:tcW w:type="dxa" w:w="1234"/>
          </w:tcPr>
          <w:p>
            <w:r>
              <w:t>0</w:t>
            </w:r>
          </w:p>
        </w:tc>
        <w:tc>
          <w:tcPr>
            <w:tcW w:type="dxa" w:w="1234"/>
          </w:tcPr>
          <w:p>
            <w:r>
              <w:t>1</w:t>
            </w:r>
          </w:p>
        </w:tc>
        <w:tc>
          <w:tcPr>
            <w:tcW w:type="dxa" w:w="1234"/>
          </w:tcPr>
          <w:p>
            <w:r>
              <w:t>549.0</w:t>
            </w:r>
          </w:p>
        </w:tc>
        <w:tc>
          <w:tcPr>
            <w:tcW w:type="dxa" w:w="1234"/>
          </w:tcPr>
          <w:p>
            <w:r>
              <w:t>0</w:t>
            </w:r>
          </w:p>
        </w:tc>
        <w:tc>
          <w:tcPr>
            <w:tcW w:type="dxa" w:w="1234"/>
          </w:tcPr>
          <w:p>
            <w:r>
              <w:t>0.0</w:t>
            </w:r>
          </w:p>
        </w:tc>
      </w:tr>
      <w:tr>
        <w:tc>
          <w:tcPr>
            <w:tcW w:type="dxa" w:w="1234"/>
          </w:tcPr>
          <w:p>
            <w:r>
              <w:t>JOHNMENARDESCOTE25</w:t>
            </w:r>
          </w:p>
        </w:tc>
        <w:tc>
          <w:tcPr>
            <w:tcW w:type="dxa" w:w="1234"/>
          </w:tcPr>
          <w:p>
            <w:r>
              <w:t>1</w:t>
            </w:r>
          </w:p>
        </w:tc>
        <w:tc>
          <w:tcPr>
            <w:tcW w:type="dxa" w:w="1234"/>
          </w:tcPr>
          <w:p>
            <w:r>
              <w:t>0</w:t>
            </w:r>
          </w:p>
        </w:tc>
        <w:tc>
          <w:tcPr>
            <w:tcW w:type="dxa" w:w="1234"/>
          </w:tcPr>
          <w:p>
            <w:r>
              <w:t>1</w:t>
            </w:r>
          </w:p>
        </w:tc>
        <w:tc>
          <w:tcPr>
            <w:tcW w:type="dxa" w:w="1234"/>
          </w:tcPr>
          <w:p>
            <w:r>
              <w:t>441.0</w:t>
            </w:r>
          </w:p>
        </w:tc>
        <w:tc>
          <w:tcPr>
            <w:tcW w:type="dxa" w:w="1234"/>
          </w:tcPr>
          <w:p>
            <w:r>
              <w:t>1.0</w:t>
            </w:r>
          </w:p>
        </w:tc>
        <w:tc>
          <w:tcPr>
            <w:tcW w:type="dxa" w:w="1234"/>
          </w:tcPr>
          <w:p>
            <w:r>
              <w:t>0.0</w:t>
            </w:r>
          </w:p>
        </w:tc>
      </w:tr>
      <w:tr>
        <w:tc>
          <w:tcPr>
            <w:tcW w:type="dxa" w:w="1234"/>
          </w:tcPr>
          <w:p>
            <w:r>
              <w:t>MANUELRAMIREZ</w:t>
            </w:r>
          </w:p>
        </w:tc>
        <w:tc>
          <w:tcPr>
            <w:tcW w:type="dxa" w:w="1234"/>
          </w:tcPr>
          <w:p>
            <w:r>
              <w:t>1</w:t>
            </w:r>
          </w:p>
        </w:tc>
        <w:tc>
          <w:tcPr>
            <w:tcW w:type="dxa" w:w="1234"/>
          </w:tcPr>
          <w:p>
            <w:r>
              <w:t>0</w:t>
            </w:r>
          </w:p>
        </w:tc>
        <w:tc>
          <w:tcPr>
            <w:tcW w:type="dxa" w:w="1234"/>
          </w:tcPr>
          <w:p>
            <w:r>
              <w:t>1</w:t>
            </w:r>
          </w:p>
        </w:tc>
        <w:tc>
          <w:tcPr>
            <w:tcW w:type="dxa" w:w="1234"/>
          </w:tcPr>
          <w:p>
            <w:r>
              <w:t>345.0</w:t>
            </w:r>
          </w:p>
        </w:tc>
        <w:tc>
          <w:tcPr>
            <w:tcW w:type="dxa" w:w="1234"/>
          </w:tcPr>
          <w:p>
            <w:r>
              <w:t>7.0</w:t>
            </w:r>
          </w:p>
        </w:tc>
        <w:tc>
          <w:tcPr>
            <w:tcW w:type="dxa" w:w="1234"/>
          </w:tcPr>
          <w:p>
            <w:r>
              <w:t>0.0</w:t>
            </w:r>
          </w:p>
        </w:tc>
      </w:tr>
      <w:tr>
        <w:tc>
          <w:tcPr>
            <w:tcW w:type="dxa" w:w="1234"/>
          </w:tcPr>
          <w:p>
            <w:r>
              <w:t>MICHAELANGELORAMOS</w:t>
            </w:r>
          </w:p>
        </w:tc>
        <w:tc>
          <w:tcPr>
            <w:tcW w:type="dxa" w:w="1234"/>
          </w:tcPr>
          <w:p>
            <w:r>
              <w:t>1</w:t>
            </w:r>
          </w:p>
        </w:tc>
        <w:tc>
          <w:tcPr>
            <w:tcW w:type="dxa" w:w="1234"/>
          </w:tcPr>
          <w:p>
            <w:r>
              <w:t>0</w:t>
            </w:r>
          </w:p>
        </w:tc>
        <w:tc>
          <w:tcPr>
            <w:tcW w:type="dxa" w:w="1234"/>
          </w:tcPr>
          <w:p>
            <w:r>
              <w:t>1</w:t>
            </w:r>
          </w:p>
        </w:tc>
        <w:tc>
          <w:tcPr>
            <w:tcW w:type="dxa" w:w="1234"/>
          </w:tcPr>
          <w:p>
            <w:r>
              <w:t>307.0</w:t>
            </w:r>
          </w:p>
        </w:tc>
        <w:tc>
          <w:tcPr>
            <w:tcW w:type="dxa" w:w="1234"/>
          </w:tcPr>
          <w:p>
            <w:r>
              <w:t>8.0</w:t>
            </w:r>
          </w:p>
        </w:tc>
        <w:tc>
          <w:tcPr>
            <w:tcW w:type="dxa" w:w="1234"/>
          </w:tcPr>
          <w:p>
            <w:r>
              <w:t>0.0</w:t>
            </w:r>
          </w:p>
        </w:tc>
      </w:tr>
      <w:tr>
        <w:tc>
          <w:tcPr>
            <w:tcW w:type="dxa" w:w="1234"/>
          </w:tcPr>
          <w:p>
            <w:r>
              <w:t>DARWINSANCHEZ24</w:t>
            </w:r>
          </w:p>
        </w:tc>
        <w:tc>
          <w:tcPr>
            <w:tcW w:type="dxa" w:w="1234"/>
          </w:tcPr>
          <w:p>
            <w:r>
              <w:t>3</w:t>
            </w:r>
          </w:p>
        </w:tc>
        <w:tc>
          <w:tcPr>
            <w:tcW w:type="dxa" w:w="1234"/>
          </w:tcPr>
          <w:p>
            <w:r>
              <w:t>1</w:t>
            </w:r>
          </w:p>
        </w:tc>
        <w:tc>
          <w:tcPr>
            <w:tcW w:type="dxa" w:w="1234"/>
          </w:tcPr>
          <w:p>
            <w:r>
              <w:t>2</w:t>
            </w:r>
          </w:p>
        </w:tc>
        <w:tc>
          <w:tcPr>
            <w:tcW w:type="dxa" w:w="1234"/>
          </w:tcPr>
          <w:p>
            <w:r>
              <w:t>289.7</w:t>
            </w:r>
          </w:p>
        </w:tc>
        <w:tc>
          <w:tcPr>
            <w:tcW w:type="dxa" w:w="1234"/>
          </w:tcPr>
          <w:p>
            <w:r>
              <w:t>6.7</w:t>
            </w:r>
          </w:p>
        </w:tc>
        <w:tc>
          <w:tcPr>
            <w:tcW w:type="dxa" w:w="1234"/>
          </w:tcPr>
          <w:p>
            <w:r>
              <w:t>33.3</w:t>
            </w:r>
          </w:p>
        </w:tc>
      </w:tr>
      <w:tr>
        <w:tc>
          <w:tcPr>
            <w:tcW w:type="dxa" w:w="1234"/>
          </w:tcPr>
          <w:p>
            <w:r>
              <w:t>ISIREABELLO</w:t>
            </w:r>
          </w:p>
        </w:tc>
        <w:tc>
          <w:tcPr>
            <w:tcW w:type="dxa" w:w="1234"/>
          </w:tcPr>
          <w:p>
            <w:r>
              <w:t>2</w:t>
            </w:r>
          </w:p>
        </w:tc>
        <w:tc>
          <w:tcPr>
            <w:tcW w:type="dxa" w:w="1234"/>
          </w:tcPr>
          <w:p>
            <w:r>
              <w:t>1</w:t>
            </w:r>
          </w:p>
        </w:tc>
        <w:tc>
          <w:tcPr>
            <w:tcW w:type="dxa" w:w="1234"/>
          </w:tcPr>
          <w:p>
            <w:r>
              <w:t>1</w:t>
            </w:r>
          </w:p>
        </w:tc>
        <w:tc>
          <w:tcPr>
            <w:tcW w:type="dxa" w:w="1234"/>
          </w:tcPr>
          <w:p>
            <w:r>
              <w:t>182.0</w:t>
            </w:r>
          </w:p>
        </w:tc>
        <w:tc>
          <w:tcPr>
            <w:tcW w:type="dxa" w:w="1234"/>
          </w:tcPr>
          <w:p>
            <w:r>
              <w:t>4.5</w:t>
            </w:r>
          </w:p>
        </w:tc>
        <w:tc>
          <w:tcPr>
            <w:tcW w:type="dxa" w:w="1234"/>
          </w:tcPr>
          <w:p>
            <w:r>
              <w:t>50.0</w:t>
            </w:r>
          </w:p>
        </w:tc>
      </w:tr>
      <w:tr>
        <w:tc>
          <w:tcPr>
            <w:tcW w:type="dxa" w:w="1234"/>
          </w:tcPr>
          <w:p>
            <w:r>
              <w:t>N/A (Unknown Agent)</w:t>
            </w:r>
          </w:p>
        </w:tc>
        <w:tc>
          <w:tcPr>
            <w:tcW w:type="dxa" w:w="1234"/>
          </w:tcPr>
          <w:p>
            <w:r>
              <w:t>5</w:t>
            </w:r>
          </w:p>
        </w:tc>
        <w:tc>
          <w:tcPr>
            <w:tcW w:type="dxa" w:w="1234"/>
          </w:tcPr>
          <w:p>
            <w:r>
              <w:t>5</w:t>
            </w:r>
          </w:p>
        </w:tc>
        <w:tc>
          <w:tcPr>
            <w:tcW w:type="dxa" w:w="1234"/>
          </w:tcPr>
          <w:p>
            <w:r>
              <w:t>0</w:t>
            </w:r>
          </w:p>
        </w:tc>
        <w:tc>
          <w:tcPr>
            <w:tcW w:type="dxa" w:w="1234"/>
          </w:tcPr>
          <w:p>
            <w:r>
              <w:t>0.0</w:t>
            </w:r>
          </w:p>
        </w:tc>
        <w:tc>
          <w:tcPr>
            <w:tcW w:type="dxa" w:w="1234"/>
          </w:tcPr>
          <w:p>
            <w:r>
              <w:t>0</w:t>
            </w:r>
          </w:p>
        </w:tc>
        <w:tc>
          <w:tcPr>
            <w:tcW w:type="dxa" w:w="1234"/>
          </w:tcPr>
          <w:p>
            <w:r>
              <w:t>100.0</w:t>
            </w:r>
          </w:p>
        </w:tc>
      </w:tr>
      <w:tr>
        <w:tc>
          <w:tcPr>
            <w:tcW w:type="dxa" w:w="1234"/>
          </w:tcPr>
          <w:p>
            <w:r>
              <w:t>ERNESTOALFAROCORONA</w:t>
            </w:r>
          </w:p>
        </w:tc>
        <w:tc>
          <w:tcPr>
            <w:tcW w:type="dxa" w:w="1234"/>
          </w:tcPr>
          <w:p>
            <w:r>
              <w:t>8</w:t>
            </w:r>
          </w:p>
        </w:tc>
        <w:tc>
          <w:tcPr>
            <w:tcW w:type="dxa" w:w="1234"/>
          </w:tcPr>
          <w:p>
            <w:r>
              <w:t>8</w:t>
            </w:r>
          </w:p>
        </w:tc>
        <w:tc>
          <w:tcPr>
            <w:tcW w:type="dxa" w:w="1234"/>
          </w:tcPr>
          <w:p>
            <w:r>
              <w:t>0</w:t>
            </w:r>
          </w:p>
        </w:tc>
        <w:tc>
          <w:tcPr>
            <w:tcW w:type="dxa" w:w="1234"/>
          </w:tcPr>
          <w:p>
            <w:r>
              <w:t>146.0</w:t>
            </w:r>
          </w:p>
        </w:tc>
        <w:tc>
          <w:tcPr>
            <w:tcW w:type="dxa" w:w="1234"/>
          </w:tcPr>
          <w:p>
            <w:r>
              <w:t>3.5</w:t>
            </w:r>
          </w:p>
        </w:tc>
        <w:tc>
          <w:tcPr>
            <w:tcW w:type="dxa" w:w="1234"/>
          </w:tcPr>
          <w:p>
            <w:r>
              <w:t>100.0</w:t>
            </w:r>
          </w:p>
        </w:tc>
      </w:tr>
      <w:tr>
        <w:tc>
          <w:tcPr>
            <w:tcW w:type="dxa" w:w="1234"/>
          </w:tcPr>
          <w:p>
            <w:r>
              <w:t>ISMAELMALENCOCORDOVA</w:t>
            </w:r>
          </w:p>
        </w:tc>
        <w:tc>
          <w:tcPr>
            <w:tcW w:type="dxa" w:w="1234"/>
          </w:tcPr>
          <w:p>
            <w:r>
              <w:t>3</w:t>
            </w:r>
          </w:p>
        </w:tc>
        <w:tc>
          <w:tcPr>
            <w:tcW w:type="dxa" w:w="1234"/>
          </w:tcPr>
          <w:p>
            <w:r>
              <w:t>3</w:t>
            </w:r>
          </w:p>
        </w:tc>
        <w:tc>
          <w:tcPr>
            <w:tcW w:type="dxa" w:w="1234"/>
          </w:tcPr>
          <w:p>
            <w:r>
              <w:t>0</w:t>
            </w:r>
          </w:p>
        </w:tc>
        <w:tc>
          <w:tcPr>
            <w:tcW w:type="dxa" w:w="1234"/>
          </w:tcPr>
          <w:p>
            <w:r>
              <w:t>149.0</w:t>
            </w:r>
          </w:p>
        </w:tc>
        <w:tc>
          <w:tcPr>
            <w:tcW w:type="dxa" w:w="1234"/>
          </w:tcPr>
          <w:p>
            <w:r>
              <w:t>4.7</w:t>
            </w:r>
          </w:p>
        </w:tc>
        <w:tc>
          <w:tcPr>
            <w:tcW w:type="dxa" w:w="1234"/>
          </w:tcPr>
          <w:p>
            <w:r>
              <w:t>100.0</w:t>
            </w:r>
          </w:p>
        </w:tc>
      </w:tr>
      <w:tr>
        <w:tc>
          <w:tcPr>
            <w:tcW w:type="dxa" w:w="1234"/>
          </w:tcPr>
          <w:p>
            <w:r>
              <w:t>RAFAELVALDOVINOS</w:t>
            </w:r>
          </w:p>
        </w:tc>
        <w:tc>
          <w:tcPr>
            <w:tcW w:type="dxa" w:w="1234"/>
          </w:tcPr>
          <w:p>
            <w:r>
              <w:t>1</w:t>
            </w:r>
          </w:p>
        </w:tc>
        <w:tc>
          <w:tcPr>
            <w:tcW w:type="dxa" w:w="1234"/>
          </w:tcPr>
          <w:p>
            <w:r>
              <w:t>1</w:t>
            </w:r>
          </w:p>
        </w:tc>
        <w:tc>
          <w:tcPr>
            <w:tcW w:type="dxa" w:w="1234"/>
          </w:tcPr>
          <w:p>
            <w:r>
              <w:t>0</w:t>
            </w:r>
          </w:p>
        </w:tc>
        <w:tc>
          <w:tcPr>
            <w:tcW w:type="dxa" w:w="1234"/>
          </w:tcPr>
          <w:p>
            <w:r>
              <w:t>108.0</w:t>
            </w:r>
          </w:p>
        </w:tc>
        <w:tc>
          <w:tcPr>
            <w:tcW w:type="dxa" w:w="1234"/>
          </w:tcPr>
          <w:p>
            <w:r>
              <w:t>3.0</w:t>
            </w:r>
          </w:p>
        </w:tc>
        <w:tc>
          <w:tcPr>
            <w:tcW w:type="dxa" w:w="1234"/>
          </w:tcPr>
          <w:p>
            <w:r>
              <w:t>100.0</w:t>
            </w:r>
          </w:p>
        </w:tc>
      </w:tr>
      <w:tr>
        <w:tc>
          <w:tcPr>
            <w:tcW w:type="dxa" w:w="1234"/>
          </w:tcPr>
          <w:p>
            <w:r>
              <w:t>ARTURODELEON</w:t>
            </w:r>
          </w:p>
        </w:tc>
        <w:tc>
          <w:tcPr>
            <w:tcW w:type="dxa" w:w="1234"/>
          </w:tcPr>
          <w:p>
            <w:r>
              <w:t>2</w:t>
            </w:r>
          </w:p>
        </w:tc>
        <w:tc>
          <w:tcPr>
            <w:tcW w:type="dxa" w:w="1234"/>
          </w:tcPr>
          <w:p>
            <w:r>
              <w:t>2</w:t>
            </w:r>
          </w:p>
        </w:tc>
        <w:tc>
          <w:tcPr>
            <w:tcW w:type="dxa" w:w="1234"/>
          </w:tcPr>
          <w:p>
            <w:r>
              <w:t>0</w:t>
            </w:r>
          </w:p>
        </w:tc>
        <w:tc>
          <w:tcPr>
            <w:tcW w:type="dxa" w:w="1234"/>
          </w:tcPr>
          <w:p>
            <w:r>
              <w:t>112.5</w:t>
            </w:r>
          </w:p>
        </w:tc>
        <w:tc>
          <w:tcPr>
            <w:tcW w:type="dxa" w:w="1234"/>
          </w:tcPr>
          <w:p>
            <w:r>
              <w:t>3.5</w:t>
            </w:r>
          </w:p>
        </w:tc>
        <w:tc>
          <w:tcPr>
            <w:tcW w:type="dxa" w:w="1234"/>
          </w:tcPr>
          <w:p>
            <w:r>
              <w:t>100.0</w:t>
            </w:r>
          </w:p>
        </w:tc>
      </w:tr>
    </w:tbl>
    <w:p/>
    <w:p>
      <w:r>
        <w:t>*Note: Avg Score data was limited in its provision, so its impact on this table is descriptive rather than purely quantitative.*</w:t>
      </w:r>
    </w:p>
    <w:p>
      <w:r/>
      <w:r>
        <w:rPr>
          <w:b/>
        </w:rPr>
        <w:t>Top Performers and their Transferable Techniques:</w:t>
      </w:r>
      <w:r/>
    </w:p>
    <w:p>
      <w:r>
        <w:t xml:space="preserve">Agents like </w:t>
      </w:r>
      <w:r>
        <w:rPr>
          <w:b/>
        </w:rPr>
        <w:t>MARYANNPERALTA, JOHNMENARDESCOTE25, MANUELRAMIREZ, MICHAELANGELORAMOS, and DARWINSANCHEZ24</w:t>
      </w:r>
      <w:r>
        <w:t xml:space="preserve"> consistently achieved long calls. Their successful techniques, detailed in Section 9C, include:</w:t>
      </w:r>
    </w:p>
    <w:p>
      <w:r>
        <w:t xml:space="preserve">*   </w:t>
      </w:r>
      <w:r>
        <w:rPr>
          <w:b/>
        </w:rPr>
        <w:t>Data-Driven Problem Identification:</w:t>
      </w:r>
      <w:r>
        <w:t xml:space="preserve"> (Darwin Sanchez24) Using local search data to establish market demand and show missed opportunities.</w:t>
      </w:r>
    </w:p>
    <w:p>
      <w:r>
        <w:t xml:space="preserve">*   </w:t>
      </w:r>
      <w:r>
        <w:rPr>
          <w:b/>
        </w:rPr>
        <w:t>Proactive Trust Building &amp; Flexible Engagement:</w:t>
      </w:r>
      <w:r>
        <w:t xml:space="preserve"> (Manuel Ramirez) Navigating price objections, offering payment flexibility, and respecting customer's time to secure follow-ups.</w:t>
      </w:r>
    </w:p>
    <w:p>
      <w:r>
        <w:t xml:space="preserve">*   </w:t>
      </w:r>
      <w:r>
        <w:rPr>
          <w:b/>
        </w:rPr>
        <w:t>Direct Objection Rebuttal &amp; Service Differentiation:</w:t>
      </w:r>
      <w:r>
        <w:t xml:space="preserve"> (Michaelangelo Ramos) Confidently correcting misconceptions about 411 Locals services vs. lead generation companies.</w:t>
      </w:r>
    </w:p>
    <w:p>
      <w:r/>
      <w:r>
        <w:rPr>
          <w:b/>
        </w:rPr>
        <w:t>How to Apply Successful Agents' Wisdom to Others:</w:t>
      </w:r>
      <w:r/>
    </w:p>
    <w:p>
      <w:r>
        <w:t>The core strategies from top performers can be distilled into a "playbook" for all agents:</w:t>
      </w:r>
    </w:p>
    <w:p>
      <w:r>
        <w:t xml:space="preserve">*   </w:t>
      </w:r>
      <w:r>
        <w:rPr>
          <w:b/>
        </w:rPr>
        <w:t>For Data-Driven Insights:</w:t>
      </w:r>
      <w:r>
        <w:t xml:space="preserve"> Train agents to research and verbally present specific, localized search volume relevant to the prospect's service area early in the call. This immediately frames 411 Locals as a solution to a quantifiable market need, rather than just a marketing pitch.</w:t>
      </w:r>
    </w:p>
    <w:p>
      <w:r>
        <w:t xml:space="preserve">*   </w:t>
      </w:r>
      <w:r>
        <w:rPr>
          <w:b/>
        </w:rPr>
        <w:t>For Trust &amp; Flexibility:</w:t>
      </w:r>
      <w:r>
        <w:t xml:space="preserve"> Equip agents with statements and processes for proactively addressing financial concerns (e.g., "Our solutions start at X, and we offer flexible payment options to get you started quickly"). Empower them to suggest micro-commitments like sending an email summary or scheduling a brief follow-up call if the customer is time-constrained, rather than pushing for a full pitch immediately.</w:t>
      </w:r>
    </w:p>
    <w:p>
      <w:r>
        <w:t xml:space="preserve">*   </w:t>
      </w:r>
      <w:r>
        <w:rPr>
          <w:b/>
        </w:rPr>
        <w:t>For Objection Handling:</w:t>
      </w:r>
      <w:r>
        <w:t xml:space="preserve"> Develop clear, concise scripts for differentiating 411 Locals from common competitors (e.g., Thumbtack, Angie's List) by emphasizing our SEO and online presence building vs. simple lead selling.</w:t>
      </w:r>
    </w:p>
    <w:p>
      <w:r/>
      <w:r>
        <w:rPr>
          <w:b/>
        </w:rPr>
        <w:t>Agents Needing Support with Specific Coaching Points:</w:t>
      </w:r>
      <w:r/>
    </w:p>
    <w:p>
      <w:r>
        <w:t>Agents with 100% short call rates (e.g., Ernesto Alfaro Corona, Ismael Malenco Cordova, Rafael Valdovinos, Arturo De Leon) require immediate coaching, particularly in:</w:t>
      </w:r>
    </w:p>
    <w:p>
      <w:r>
        <w:t xml:space="preserve">*   </w:t>
      </w:r>
      <w:r>
        <w:rPr>
          <w:b/>
        </w:rPr>
        <w:t>Initial Discovery &amp; Value Proposition:</w:t>
      </w:r>
      <w:r>
        <w:t xml:space="preserve"> Coaching should focus on quickly understanding the customer's *actual* business needs and clearly articulating how 411 Locals addresses those needs within the first 60 seconds.</w:t>
      </w:r>
    </w:p>
    <w:p>
      <w:r>
        <w:t xml:space="preserve">*   </w:t>
      </w:r>
      <w:r>
        <w:rPr>
          <w:b/>
        </w:rPr>
        <w:t>Active Listening &amp; Objection Handling:</w:t>
      </w:r>
      <w:r>
        <w:t xml:space="preserve"> Training to identify verbal cues of disinterest or time constraints and to employ techniques for securing micro-commitments or gracefully pivoting.</w:t>
      </w:r>
    </w:p>
    <w:p>
      <w:r>
        <w:t xml:space="preserve">*   </w:t>
      </w:r>
      <w:r>
        <w:rPr>
          <w:b/>
        </w:rPr>
        <w:t>Language Identification:</w:t>
      </w:r>
      <w:r>
        <w:t xml:space="preserve"> Emphasize the importance of identifying language barriers early and following established protocols for language-specific transfers.</w:t>
      </w:r>
    </w:p>
    <w:p>
      <w:pPr>
        <w:pStyle w:val="ReportTitle"/>
      </w:pPr>
      <w:r>
        <w:t>3. Call Pattern Analysis</w:t>
      </w:r>
    </w:p>
    <w:p>
      <w:r>
        <w:t>The overwhelming majority of calls are short (&lt;5 minutes), indicating a systemic issue in either lead quality, initial engagement, or a combination of both.</w:t>
      </w:r>
    </w:p>
    <w:p>
      <w:r>
        <w:t xml:space="preserve">*   </w:t>
      </w:r>
      <w:r>
        <w:rPr>
          <w:b/>
        </w:rPr>
        <w:t>Short Calls (&lt;5 min):</w:t>
      </w:r>
      <w:r>
        <w:t xml:space="preserve"> 21 (75.0%)</w:t>
      </w:r>
    </w:p>
    <w:p>
      <w:r>
        <w:t xml:space="preserve">*   </w:t>
      </w:r>
      <w:r>
        <w:rPr>
          <w:b/>
        </w:rPr>
        <w:t>Long Calls (&gt;=5 min):</w:t>
      </w:r>
      <w:r>
        <w:t xml:space="preserve"> 7 (25.0%)</w:t>
      </w:r>
    </w:p>
    <w:p>
      <w:r/>
      <w:r>
        <w:rPr>
          <w:b/>
        </w:rPr>
        <w:t>Why Short Calls Fail WITH VERBATIM PROOF:</w:t>
      </w:r>
      <w:r/>
    </w:p>
    <w:p>
      <w:r>
        <w:t>Short calls are primarily driven by critical mismatches between the customer's expectation/need and the agent's pitch, or fundamental barriers that were not addressed prior to the call.</w:t>
      </w:r>
    </w:p>
    <w:p>
      <w:r>
        <w:t xml:space="preserve">1.  </w:t>
      </w:r>
      <w:r>
        <w:rPr>
          <w:b/>
        </w:rPr>
        <w:t>Lead Qualification Misalignment/Customer Disinterest:</w:t>
      </w:r>
      <w:r>
        <w:t xml:space="preserve"> Leads are often transferred without a clear alignment of the customer's need with 411 Locals' services, or the customer is simply not looking for more business.</w:t>
      </w:r>
    </w:p>
    <w:p>
      <w:r>
        <w:t xml:space="preserve">    *   </w:t>
      </w:r>
      <w:r>
        <w:rPr>
          <w:b/>
        </w:rPr>
        <w:t>Verbatim Proof (Call ID 2612905.0 - Ernestoalfarocorona):</w:t>
      </w:r>
      <w:r>
        <w:t xml:space="preserve"> The customer explicitly states: </w:t>
      </w:r>
      <w:r>
        <w:rPr>
          <w:b/>
        </w:rPr>
        <w:t>"Yeah, we're we're pretty busy with that without even advertising."</w:t>
      </w:r>
      <w:r>
        <w:t xml:space="preserve"> and </w:t>
      </w:r>
      <w:r>
        <w:rPr>
          <w:b/>
        </w:rPr>
        <w:t>"Yes, we are, sir."</w:t>
      </w:r>
      <w:r>
        <w:t xml:space="preserve"> when asked if booked up. This clearly indicates a lack of immediate need that the LGS agent failed to identify.</w:t>
      </w:r>
    </w:p>
    <w:p>
      <w:r>
        <w:t xml:space="preserve">    *   </w:t>
      </w:r>
      <w:r>
        <w:rPr>
          <w:b/>
        </w:rPr>
        <w:t>Verbatim Proof (Call ID 5730090.0 - Ismaelmalencocordova):</w:t>
      </w:r>
      <w:r>
        <w:t xml:space="preserve"> A customer immediately shuts down the conversation with: </w:t>
      </w:r>
      <w:r>
        <w:rPr>
          <w:b/>
        </w:rPr>
        <w:t>"No, no, I don't I don't I'm not looking for more customers."</w:t>
      </w:r>
      <w:r>
        <w:t xml:space="preserve"> This demonstrates a fundamental disconnect at the outset.</w:t>
      </w:r>
    </w:p>
    <w:p>
      <w:r>
        <w:t xml:space="preserve">2.  </w:t>
      </w:r>
      <w:r>
        <w:rPr>
          <w:b/>
        </w:rPr>
        <w:t>Language Barrier:</w:t>
      </w:r>
      <w:r>
        <w:t xml:space="preserve"> Leads are transferred where there is a clear language barrier, preventing effective communication.</w:t>
      </w:r>
    </w:p>
    <w:p>
      <w:r>
        <w:t xml:space="preserve">    *   </w:t>
      </w:r>
      <w:r>
        <w:rPr>
          <w:b/>
        </w:rPr>
        <w:t>Verbatim Proof (Call ID 2720053.0 - Darwinsanchez24):</w:t>
      </w:r>
      <w:r>
        <w:t xml:space="preserve"> The OMC agent struggles to communicate: </w:t>
      </w:r>
      <w:r>
        <w:rPr>
          <w:b/>
        </w:rPr>
        <w:t>"OMC: 'I'm sorry, do you speak English or not much? No much is a very little bit. Little bit. Yeah. Little bit. Oh. You speak Spanish? Yeah. I suppose Yes. Okay, it's fine. It's fine now. Let me let me have somebody call you back, somebody who speaks Spanish, okay?'"</w:t>
      </w:r>
      <w:r>
        <w:t xml:space="preserve"> This results in a premature termination of the call.</w:t>
      </w:r>
    </w:p>
    <w:p>
      <w:r/>
      <w:r>
        <w:rPr>
          <w:b/>
        </w:rPr>
        <w:t>What Makes Long Calls Successful WITH VERBATIM PROOF:</w:t>
      </w:r>
      <w:r/>
    </w:p>
    <w:p>
      <w:r>
        <w:t>Successful long calls are characterized by agents who effectively build rapport, conduct thorough discovery, leverage data, and skillfully handle objections.</w:t>
      </w:r>
    </w:p>
    <w:p>
      <w:r>
        <w:t xml:space="preserve">1.  </w:t>
      </w:r>
      <w:r>
        <w:rPr>
          <w:b/>
        </w:rPr>
        <w:t>Data-Driven Problem Identification &amp; Rapport Building:</w:t>
      </w:r>
      <w:r>
        <w:t xml:space="preserve"> Agents who can quickly establish common ground and then transition to presenting quantifiable market opportunities keep customers engaged.</w:t>
      </w:r>
    </w:p>
    <w:p>
      <w:r>
        <w:t xml:space="preserve">    *   </w:t>
      </w:r>
      <w:r>
        <w:rPr>
          <w:b/>
        </w:rPr>
        <w:t>Verbatim Proof (Call ID 2585750.0 - Darwin Sanchez24):</w:t>
      </w:r>
      <w:r>
        <w:t xml:space="preserve"> After rapport building, the agent states: </w:t>
      </w:r>
      <w:r>
        <w:rPr>
          <w:b/>
        </w:rPr>
        <w:t>"I really like the fact you've been doing this a long time, Ross... If we talk about the Cleveland metro area for the past 30 days, I'm actually seeing here a total of over 8102 searches and people looking for heating and air service. That's a lot of searches, right? Over 8,000."</w:t>
      </w:r>
      <w:r>
        <w:t xml:space="preserve"> This immediately establishes value and a missed opportunity.</w:t>
      </w:r>
    </w:p>
    <w:p>
      <w:r>
        <w:t xml:space="preserve">2.  </w:t>
      </w:r>
      <w:r>
        <w:rPr>
          <w:b/>
        </w:rPr>
        <w:t>Flexible Engagement &amp; Securing Micro-Commitments:</w:t>
      </w:r>
      <w:r>
        <w:t xml:space="preserve"> Successful agents are adaptable, respecting customer time constraints and pivoting to secure a next step rather than pushing for an immediate close.</w:t>
      </w:r>
    </w:p>
    <w:p>
      <w:r>
        <w:t xml:space="preserve">    *   </w:t>
      </w:r>
      <w:r>
        <w:rPr>
          <w:b/>
        </w:rPr>
        <w:t>Verbatim Proof (Call ID 5752975.0 - Manuel Ramirez):</w:t>
      </w:r>
      <w:r>
        <w:t xml:space="preserve"> When the customer expresses time constraints, the agent pivots: </w:t>
      </w:r>
      <w:r>
        <w:rPr>
          <w:b/>
        </w:rPr>
        <w:t>"Is there any way you can send it to me an email? ...rudimasterexcavating@gmail.com. That is still a valid email? Yeah, it is. Okay, Mr. Frankie. All right. Do you have any any couple of minutes just to explain you this proposal? I I I've told I've I tried to explain. I I'm in the middle of something right now, but, um, you know, I, you know, if you leave all your information, I'll call you back afterwards. Okay. Okay. Okay, I will I will send a text message. And uh, what time I can give you a call back, Mr. Frankie? Um, tomorrow at 11:00."</w:t>
      </w:r>
      <w:r>
        <w:t xml:space="preserve"> This secures a concrete follow-up action.</w:t>
      </w:r>
    </w:p>
    <w:p>
      <w:r/>
      <w:r>
        <w:rPr>
          <w:b/>
        </w:rPr>
        <w:t>Common Objections and Handling WITH EXAMPLES:</w:t>
      </w:r>
      <w:r/>
    </w:p>
    <w:p>
      <w:r>
        <w:t xml:space="preserve">*   </w:t>
      </w:r>
      <w:r>
        <w:rPr>
          <w:b/>
        </w:rPr>
        <w:t>"I'm busy" / "Not looking for more customers":</w:t>
      </w:r>
      <w:r>
        <w:t xml:space="preserve"> Often handled by quickly stating the purpose and offering a concise value proposition, then proposing a micro-commitment (e.g., a shorter follow-up, an email summary).</w:t>
      </w:r>
    </w:p>
    <w:p>
      <w:pPr>
        <w:pStyle w:val="ListBullet"/>
      </w:pPr>
      <w:r>
        <w:t>*Example from Manuel Ramirez (5752975.0):* Pivoting from an immediate pitch to scheduling a specific callback time shows respect for time and keeps the conversation alive.</w:t>
      </w:r>
    </w:p>
    <w:p>
      <w:r>
        <w:t xml:space="preserve">*   </w:t>
      </w:r>
      <w:r>
        <w:rPr>
          <w:b/>
        </w:rPr>
        <w:t>"How much does it cost?" / Price Objection:</w:t>
      </w:r>
      <w:r>
        <w:t xml:space="preserve"> Successful agents sometimes provide price early or frame it as an investment, often coupled with trust-building incentives.</w:t>
      </w:r>
    </w:p>
    <w:p>
      <w:r>
        <w:t xml:space="preserve">    *   *Example from Manuel Ramirez (5752975.0):* Quickly providing the price when threatened with a hang-up, then offering a trust-building incentive: </w:t>
      </w:r>
      <w:r>
        <w:rPr>
          <w:b/>
        </w:rPr>
        <w:t>"you don't have to pay that up front."</w:t>
      </w:r>
      <w:r/>
    </w:p>
    <w:p>
      <w:r>
        <w:t xml:space="preserve">*   </w:t>
      </w:r>
      <w:r>
        <w:rPr>
          <w:b/>
        </w:rPr>
        <w:t>"You're like [competitor]":</w:t>
      </w:r>
      <w:r>
        <w:t xml:space="preserve"> Directly differentiate 411 Locals' service (e.g., SEO, online presence) from lead generation services.</w:t>
      </w:r>
    </w:p>
    <w:p>
      <w:r>
        <w:t xml:space="preserve">    *   *Example from Michaelangelo Ramos (2471678.0):* Agent states: </w:t>
      </w:r>
      <w:r>
        <w:rPr>
          <w:b/>
        </w:rPr>
        <w:t>"Thumbtack is a lead generation company. And Angie is also the same thing. Lead generation. But we do SEO service. We're not selling leads. Okay? This is how it works."</w:t>
      </w:r>
      <w:r/>
    </w:p>
    <w:p>
      <w:pPr>
        <w:pStyle w:val="ReportTitle"/>
      </w:pPr>
      <w:r>
        <w:t>4. Lead Quality Impact Analysis</w:t>
      </w:r>
    </w:p>
    <w:p>
      <w:r>
        <w:t>Lead quality, particularly the accuracy and completeness of information provided by LGS, significantly impacts call duration and success.</w:t>
      </w:r>
    </w:p>
    <w:p>
      <w:r>
        <w:t xml:space="preserve">*   </w:t>
      </w:r>
      <w:r>
        <w:rPr>
          <w:b/>
        </w:rPr>
        <w:t>How lead quality (company info, services, address) affects call duration:</w:t>
      </w:r>
      <w:r>
        <w:t xml:space="preserve"> Inaccurate or incomplete lead information (e.g., incorrect location, services) leads to immediate disqualification by the OMC agent or customer, resulting in short, unproductive calls.</w:t>
      </w:r>
    </w:p>
    <w:p>
      <w:r>
        <w:t xml:space="preserve">    *   </w:t>
      </w:r>
      <w:r>
        <w:rPr>
          <w:b/>
        </w:rPr>
        <w:t>Verbatim Proof from "Top Reasons for Short Calls":</w:t>
      </w:r>
      <w:r>
        <w:t xml:space="preserve"> "Incorrect information on customer's location during the handoff, leading to a quick disqualification on the OMC agent's part regarding local services." This demonstrates how basic factual errors can derail a call instantly.</w:t>
      </w:r>
    </w:p>
    <w:p>
      <w:r>
        <w:t xml:space="preserve">*   </w:t>
      </w:r>
      <w:r>
        <w:rPr>
          <w:b/>
        </w:rPr>
        <w:t>Impact of call attempts vs. successful connections on outcomes:</w:t>
      </w:r>
      <w:r>
        <w:t xml:space="preserve"> The high short call rate (75%) suggests that while connections are made, a large portion are "unsuccessful" in terms of progressing the sales cycle due to underlying lead quality issues. Without adequate qualification, attempts are futile.</w:t>
      </w:r>
    </w:p>
    <w:p>
      <w:r>
        <w:t xml:space="preserve">*   </w:t>
      </w:r>
      <w:r>
        <w:rPr>
          <w:b/>
        </w:rPr>
        <w:t>Patterns in customer demographics and call success:</w:t>
      </w:r>
      <w:r>
        <w:t xml:space="preserve"> The most prominent demographic pattern is the </w:t>
      </w:r>
      <w:r>
        <w:rPr>
          <w:b/>
        </w:rPr>
        <w:t>language barrier</w:t>
      </w:r>
      <w:r>
        <w:t>. Calls with non-English speaking customers, when not prepared for, immediately fail. (See Call ID 2720053.0 in Section 3).</w:t>
      </w:r>
    </w:p>
    <w:p>
      <w:r>
        <w:t xml:space="preserve">*   </w:t>
      </w:r>
      <w:r>
        <w:rPr>
          <w:b/>
        </w:rPr>
        <w:t>Service type correlations with call duration and outcomes:</w:t>
      </w:r>
      <w:r>
        <w:t xml:space="preserve"> The analyzed data did not provide sufficient breadth to draw definitive correlations between specific service types and overall call duration or outcomes. The `TOP SUCCESS FACTORS FOR LONG CALLS` mention heating/air service, fencing, excavating, and siding, indicating success across various niches when the agent applies effective techniques.</w:t>
      </w:r>
    </w:p>
    <w:p>
      <w:pPr>
        <w:pStyle w:val="ReportTitle"/>
      </w:pPr>
      <w:r>
        <w:t>5. LGS vs OMC Analysis</w:t>
      </w:r>
    </w:p>
    <w:p>
      <w:r>
        <w:t>The handoff process between LGS and OMC is a critical point of failure, with significant issues originating from LGS lead qualification and information transfer.</w:t>
      </w:r>
    </w:p>
    <w:p>
      <w:r/>
      <w:r>
        <w:rPr>
          <w:b/>
        </w:rPr>
        <w:t>LGS Handoff Quality:</w:t>
      </w:r>
      <w:r>
        <w:t xml:space="preserve"> The overall LGS handoff quality is poor, leading to a high volume of mismatched expectations and unprepared OMC agents.</w:t>
      </w:r>
    </w:p>
    <w:p>
      <w:r/>
      <w:r>
        <w:rPr>
          <w:b/>
        </w:rPr>
        <w:t>Issues Originating from LGS WITH PROOF:</w:t>
      </w:r>
      <w:r/>
    </w:p>
    <w:p>
      <w:r>
        <w:t xml:space="preserve">1.  </w:t>
      </w:r>
      <w:r>
        <w:rPr>
          <w:b/>
        </w:rPr>
        <w:t>Misrepresentation of Customer Interest/Needs:</w:t>
      </w:r>
      <w:r>
        <w:t xml:space="preserve"> LGS agents often misinterpret or overstate a customer's willingness to engage in marketing discussions.</w:t>
      </w:r>
    </w:p>
    <w:p>
      <w:r>
        <w:t xml:space="preserve">    *   </w:t>
      </w:r>
      <w:r>
        <w:rPr>
          <w:b/>
        </w:rPr>
        <w:t>Verbatim Proof:</w:t>
      </w:r>
      <w:r>
        <w:t xml:space="preserve"> "Misrepresented customer's interest for the transfer: Customer explicitly stated 'Well, actually I'm looking someone to finance my jobs.' but LGS agent told OMC 'Mario, the owner, is open for a new customer for heating and cooling service.'" (From LGS Issues Identified list). This fundamental miscommunication sets the OMC agent up for failure.</w:t>
      </w:r>
    </w:p>
    <w:p>
      <w:r>
        <w:t xml:space="preserve">2.  </w:t>
      </w:r>
      <w:r>
        <w:rPr>
          <w:b/>
        </w:rPr>
        <w:t>Lack of Explicit Consent for Transfer to Marketing:</w:t>
      </w:r>
      <w:r>
        <w:t xml:space="preserve"> Customers are sometimes transferred without clearly agreeing to speak with a *marketing* specialist, leading to immediate disinterest.</w:t>
      </w:r>
    </w:p>
    <w:p>
      <w:r>
        <w:t xml:space="preserve">    *   </w:t>
      </w:r>
      <w:r>
        <w:rPr>
          <w:b/>
        </w:rPr>
        <w:t>Verbatim Proof:</w:t>
      </w:r>
      <w:r>
        <w:t xml:space="preserve"> "Customer did not explicitly agree to be transferred, the LGS agent proceeded with the transfer despite the customer's stated alternative need." (From LGS Issues Identified list). This indicates a process gap in confirming customer buy-in for the transfer's purpose.</w:t>
      </w:r>
    </w:p>
    <w:p>
      <w:r>
        <w:t xml:space="preserve">3.  </w:t>
      </w:r>
      <w:r>
        <w:rPr>
          <w:b/>
        </w:rPr>
        <w:t>Failure to Qualify Basic Information (e.g., Language, Location):</w:t>
      </w:r>
      <w:r>
        <w:t xml:space="preserve"> LGS fails to capture critical pre-requisite information, causing immediate roadblocks for OMC.</w:t>
      </w:r>
    </w:p>
    <w:p>
      <w:r>
        <w:t xml:space="preserve">    *   </w:t>
      </w:r>
      <w:r>
        <w:rPr>
          <w:b/>
        </w:rPr>
        <w:t>Verbatim Proof:</w:t>
      </w:r>
      <w:r>
        <w:t xml:space="preserve"> "Failed to identify customer's limited English proficiency during qualification, leading to a language barrier in the OMC call." (From LGS Issues Identified list, leading to Call ID 2720053.0).</w:t>
      </w:r>
    </w:p>
    <w:p>
      <w:r>
        <w:t xml:space="preserve">    *   </w:t>
      </w:r>
      <w:r>
        <w:rPr>
          <w:b/>
        </w:rPr>
        <w:t>Verbatim Proof:</w:t>
      </w:r>
      <w:r>
        <w:t xml:space="preserve"> "Potential misinformation regarding customer's location passed to OMC, as OMC agent later confirmed 'You guys are not in Chicago?'" (From LGS Issues Identified list).</w:t>
      </w:r>
    </w:p>
    <w:p>
      <w:r/>
      <w:r>
        <w:rPr>
          <w:b/>
        </w:rPr>
        <w:t>OMC Performance Issues WITH PROOF:</w:t>
      </w:r>
      <w:r/>
    </w:p>
    <w:p>
      <w:r>
        <w:t xml:space="preserve">1.  </w:t>
      </w:r>
      <w:r>
        <w:rPr>
          <w:b/>
        </w:rPr>
        <w:t>Inability to Pivot from LGS Premise Mismatch:</w:t>
      </w:r>
      <w:r>
        <w:t xml:space="preserve"> Even when faced with a poorly qualified lead, some OMC agents struggle to re-qualify or pivot the conversation effectively.</w:t>
      </w:r>
    </w:p>
    <w:p>
      <w:r>
        <w:t xml:space="preserve">    *   </w:t>
      </w:r>
      <w:r>
        <w:rPr>
          <w:b/>
        </w:rPr>
        <w:t>Verbatim Proof (from "Top Reasons for Short Calls"):</w:t>
      </w:r>
      <w:r>
        <w:t xml:space="preserve"> "Agent tried to pivot to general marketing services without first resolving the initial premise mismatch or truly understanding customer's core business problem." This highlights a reactive rather than proactive approach to lead issues.</w:t>
      </w:r>
    </w:p>
    <w:p>
      <w:r>
        <w:t xml:space="preserve">2.  </w:t>
      </w:r>
      <w:r>
        <w:rPr>
          <w:b/>
        </w:rPr>
        <w:t>Lack of Proactive Objection Handling:</w:t>
      </w:r>
      <w:r>
        <w:t xml:space="preserve"> OMC agents sometimes fail to anticipate and address common objections like "being busy" or "not needing more customers" early in the call.</w:t>
      </w:r>
    </w:p>
    <w:p>
      <w:r>
        <w:t xml:space="preserve">    *   </w:t>
      </w:r>
      <w:r>
        <w:rPr>
          <w:b/>
        </w:rPr>
        <w:t>Verbatim Proof (from "Top Reasons for Short Calls"):</w:t>
      </w:r>
      <w:r>
        <w:t xml:space="preserve"> "Customer explicitly stated 'pretty busy... without even advertising' and 'booked up at the moment'." While LGS should qualify this, OMC agents need strategies to handle such immediate pushbacks.</w:t>
      </w:r>
    </w:p>
    <w:p>
      <w:r/>
      <w:r>
        <w:rPr>
          <w:b/>
        </w:rPr>
        <w:t>Handoff Improvement Opportunities WITH EXAMPLES:</w:t>
      </w:r>
      <w:r/>
    </w:p>
    <w:p>
      <w:r>
        <w:t xml:space="preserve">1.  </w:t>
      </w:r>
      <w:r>
        <w:rPr>
          <w:b/>
        </w:rPr>
        <w:t>Standardized LGS Qualification Script &amp; Checklist:</w:t>
      </w:r>
      <w:r/>
    </w:p>
    <w:p>
      <w:r>
        <w:t xml:space="preserve">    *   </w:t>
      </w:r>
      <w:r>
        <w:rPr>
          <w:b/>
        </w:rPr>
        <w:t>Improvement:</w:t>
      </w:r>
      <w:r>
        <w:t xml:space="preserve"> LGS agents use a script that explicitly states the purpose of the transfer ("to discuss online marketing strategies to get more customers") and requires verbal confirmation.</w:t>
      </w:r>
    </w:p>
    <w:p>
      <w:r>
        <w:t xml:space="preserve">    *   </w:t>
      </w:r>
      <w:r>
        <w:rPr>
          <w:b/>
        </w:rPr>
        <w:t>Example:</w:t>
      </w:r>
      <w:r>
        <w:t xml:space="preserve"> LGS agent: "Great! I'll connect you now to a marketing specialist from 411 Locals who can explain how we help businesses like yours get more online visibility and new customers. Are you interested in hearing more about that right now?" If 'yes', proceed with transfer; if 'no', respectfully end the call or re-qualify.</w:t>
      </w:r>
    </w:p>
    <w:p>
      <w:r>
        <w:t xml:space="preserve">2.  </w:t>
      </w:r>
      <w:r>
        <w:rPr>
          <w:b/>
        </w:rPr>
        <w:t>Enhanced LGS Transfer Notes/CRM Integration:</w:t>
      </w:r>
      <w:r/>
    </w:p>
    <w:p>
      <w:r>
        <w:t xml:space="preserve">    *   </w:t>
      </w:r>
      <w:r>
        <w:rPr>
          <w:b/>
        </w:rPr>
        <w:t>Improvement:</w:t>
      </w:r>
      <w:r>
        <w:t xml:space="preserve"> LGS inputs mandatory, structured notes into a CRM or transfer platform before connecting, detailing confirmed needs, expressed concerns, and language preference. OMC agents review these notes pre-connection.</w:t>
      </w:r>
    </w:p>
    <w:p>
      <w:r>
        <w:t xml:space="preserve">    *   </w:t>
      </w:r>
      <w:r>
        <w:rPr>
          <w:b/>
        </w:rPr>
        <w:t>Example:</w:t>
      </w:r>
      <w:r>
        <w:t xml:space="preserve"> LGS notes for OMC: `Customer Need: Actively seeking new clients for HVAC. Current situation: Booked 2 weeks out, but interested in future growth. Language: English. Primary Concern: Worried about upfront cost.`</w:t>
      </w:r>
    </w:p>
    <w:p>
      <w:pPr>
        <w:pStyle w:val="ReportTitle"/>
      </w:pPr>
      <w:r>
        <w:t>6. Daily Trends</w:t>
      </w:r>
    </w:p>
    <w:p>
      <w:r>
        <w:t>Analysis of daily call data reveals a consistent pattern of high short call rates, with no discernible peak performance periods where long calls significantly outnumbered short ones.</w:t>
      </w:r>
    </w:p>
    <w:p>
      <w:r/>
      <w:r>
        <w:rPr>
          <w:b/>
        </w:rPr>
        <w:t>Performance by Date:</w:t>
      </w:r>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Date</w:t>
            </w:r>
          </w:p>
        </w:tc>
        <w:tc>
          <w:tcPr>
            <w:tcW w:type="dxa" w:w="1440"/>
          </w:tcPr>
          <w:p>
            <w:r>
              <w:rPr>
                <w:b/>
              </w:rPr>
              <w:t>Total Calls</w:t>
            </w:r>
          </w:p>
        </w:tc>
        <w:tc>
          <w:tcPr>
            <w:tcW w:type="dxa" w:w="1440"/>
          </w:tcPr>
          <w:p>
            <w:r>
              <w:rPr>
                <w:b/>
              </w:rPr>
              <w:t>Short Calls</w:t>
            </w:r>
          </w:p>
        </w:tc>
        <w:tc>
          <w:tcPr>
            <w:tcW w:type="dxa" w:w="1440"/>
          </w:tcPr>
          <w:p>
            <w:r>
              <w:rPr>
                <w:b/>
              </w:rPr>
              <w:t>Long Calls</w:t>
            </w:r>
          </w:p>
        </w:tc>
        <w:tc>
          <w:tcPr>
            <w:tcW w:type="dxa" w:w="1440"/>
          </w:tcPr>
          <w:p>
            <w:r>
              <w:rPr>
                <w:b/>
              </w:rPr>
              <w:t>Avg Duration (s)</w:t>
            </w:r>
          </w:p>
        </w:tc>
        <w:tc>
          <w:tcPr>
            <w:tcW w:type="dxa" w:w="1440"/>
          </w:tcPr>
          <w:p>
            <w:r>
              <w:rPr>
                <w:b/>
              </w:rPr>
              <w:t>Short Call Rate (%)</w:t>
            </w:r>
          </w:p>
        </w:tc>
      </w:tr>
      <w:tr>
        <w:tc>
          <w:tcPr>
            <w:tcW w:type="dxa" w:w="1440"/>
          </w:tcPr>
          <w:p>
            <w:r>
              <w:t>12/10/2025 (Avg)</w:t>
            </w:r>
          </w:p>
        </w:tc>
        <w:tc>
          <w:tcPr>
            <w:tcW w:type="dxa" w:w="1440"/>
          </w:tcPr>
          <w:p>
            <w:r>
              <w:t>2</w:t>
            </w:r>
          </w:p>
        </w:tc>
        <w:tc>
          <w:tcPr>
            <w:tcW w:type="dxa" w:w="1440"/>
          </w:tcPr>
          <w:p>
            <w:r>
              <w:t>2</w:t>
            </w:r>
          </w:p>
        </w:tc>
        <w:tc>
          <w:tcPr>
            <w:tcW w:type="dxa" w:w="1440"/>
          </w:tcPr>
          <w:p>
            <w:r>
              <w:t>0</w:t>
            </w:r>
          </w:p>
        </w:tc>
        <w:tc>
          <w:tcPr>
            <w:tcW w:type="dxa" w:w="1440"/>
          </w:tcPr>
          <w:p>
            <w:r>
              <w:t>87.0</w:t>
            </w:r>
          </w:p>
        </w:tc>
        <w:tc>
          <w:tcPr>
            <w:tcW w:type="dxa" w:w="1440"/>
          </w:tcPr>
          <w:p>
            <w:r>
              <w:t>100.0</w:t>
            </w:r>
          </w:p>
        </w:tc>
      </w:tr>
      <w:tr>
        <w:tc>
          <w:tcPr>
            <w:tcW w:type="dxa" w:w="1440"/>
          </w:tcPr>
          <w:p>
            <w:r>
              <w:t>12/12/2025 (Avg)</w:t>
            </w:r>
          </w:p>
        </w:tc>
        <w:tc>
          <w:tcPr>
            <w:tcW w:type="dxa" w:w="1440"/>
          </w:tcPr>
          <w:p>
            <w:r>
              <w:t>4</w:t>
            </w:r>
          </w:p>
        </w:tc>
        <w:tc>
          <w:tcPr>
            <w:tcW w:type="dxa" w:w="1440"/>
          </w:tcPr>
          <w:p>
            <w:r>
              <w:t>3</w:t>
            </w:r>
          </w:p>
        </w:tc>
        <w:tc>
          <w:tcPr>
            <w:tcW w:type="dxa" w:w="1440"/>
          </w:tcPr>
          <w:p>
            <w:r>
              <w:t>1</w:t>
            </w:r>
          </w:p>
        </w:tc>
        <w:tc>
          <w:tcPr>
            <w:tcW w:type="dxa" w:w="1440"/>
          </w:tcPr>
          <w:p>
            <w:r>
              <w:t>208.8</w:t>
            </w:r>
          </w:p>
        </w:tc>
        <w:tc>
          <w:tcPr>
            <w:tcW w:type="dxa" w:w="1440"/>
          </w:tcPr>
          <w:p>
            <w:r>
              <w:t>75.0</w:t>
            </w:r>
          </w:p>
        </w:tc>
      </w:tr>
      <w:tr>
        <w:tc>
          <w:tcPr>
            <w:tcW w:type="dxa" w:w="1440"/>
          </w:tcPr>
          <w:p>
            <w:r>
              <w:t>12/15/2025 (Avg)</w:t>
            </w:r>
          </w:p>
        </w:tc>
        <w:tc>
          <w:tcPr>
            <w:tcW w:type="dxa" w:w="1440"/>
          </w:tcPr>
          <w:p>
            <w:r>
              <w:t>3</w:t>
            </w:r>
          </w:p>
        </w:tc>
        <w:tc>
          <w:tcPr>
            <w:tcW w:type="dxa" w:w="1440"/>
          </w:tcPr>
          <w:p>
            <w:r>
              <w:t>2</w:t>
            </w:r>
          </w:p>
        </w:tc>
        <w:tc>
          <w:tcPr>
            <w:tcW w:type="dxa" w:w="1440"/>
          </w:tcPr>
          <w:p>
            <w:r>
              <w:t>1</w:t>
            </w:r>
          </w:p>
        </w:tc>
        <w:tc>
          <w:tcPr>
            <w:tcW w:type="dxa" w:w="1440"/>
          </w:tcPr>
          <w:p>
            <w:r>
              <w:t>211.7</w:t>
            </w:r>
          </w:p>
        </w:tc>
        <w:tc>
          <w:tcPr>
            <w:tcW w:type="dxa" w:w="1440"/>
          </w:tcPr>
          <w:p>
            <w:r>
              <w:t>66.7</w:t>
            </w:r>
          </w:p>
        </w:tc>
      </w:tr>
      <w:tr>
        <w:tc>
          <w:tcPr>
            <w:tcW w:type="dxa" w:w="1440"/>
          </w:tcPr>
          <w:p>
            <w:r>
              <w:t>12/16/2025 (Avg)</w:t>
            </w:r>
          </w:p>
        </w:tc>
        <w:tc>
          <w:tcPr>
            <w:tcW w:type="dxa" w:w="1440"/>
          </w:tcPr>
          <w:p>
            <w:r>
              <w:t>4</w:t>
            </w:r>
          </w:p>
        </w:tc>
        <w:tc>
          <w:tcPr>
            <w:tcW w:type="dxa" w:w="1440"/>
          </w:tcPr>
          <w:p>
            <w:r>
              <w:t>2</w:t>
            </w:r>
          </w:p>
        </w:tc>
        <w:tc>
          <w:tcPr>
            <w:tcW w:type="dxa" w:w="1440"/>
          </w:tcPr>
          <w:p>
            <w:r>
              <w:t>2</w:t>
            </w:r>
          </w:p>
        </w:tc>
        <w:tc>
          <w:tcPr>
            <w:tcW w:type="dxa" w:w="1440"/>
          </w:tcPr>
          <w:p>
            <w:r>
              <w:t>253.3</w:t>
            </w:r>
          </w:p>
        </w:tc>
        <w:tc>
          <w:tcPr>
            <w:tcW w:type="dxa" w:w="1440"/>
          </w:tcPr>
          <w:p>
            <w:r>
              <w:t>50.0</w:t>
            </w:r>
          </w:p>
        </w:tc>
      </w:tr>
      <w:tr>
        <w:tc>
          <w:tcPr>
            <w:tcW w:type="dxa" w:w="1440"/>
          </w:tcPr>
          <w:p>
            <w:r>
              <w:t>12/8/2025 (Avg)</w:t>
            </w:r>
          </w:p>
        </w:tc>
        <w:tc>
          <w:tcPr>
            <w:tcW w:type="dxa" w:w="1440"/>
          </w:tcPr>
          <w:p>
            <w:r>
              <w:t>5</w:t>
            </w:r>
          </w:p>
        </w:tc>
        <w:tc>
          <w:tcPr>
            <w:tcW w:type="dxa" w:w="1440"/>
          </w:tcPr>
          <w:p>
            <w:r>
              <w:t>3</w:t>
            </w:r>
          </w:p>
        </w:tc>
        <w:tc>
          <w:tcPr>
            <w:tcW w:type="dxa" w:w="1440"/>
          </w:tcPr>
          <w:p>
            <w:r>
              <w:t>2</w:t>
            </w:r>
          </w:p>
        </w:tc>
        <w:tc>
          <w:tcPr>
            <w:tcW w:type="dxa" w:w="1440"/>
          </w:tcPr>
          <w:p>
            <w:r>
              <w:t>227.2</w:t>
            </w:r>
          </w:p>
        </w:tc>
        <w:tc>
          <w:tcPr>
            <w:tcW w:type="dxa" w:w="1440"/>
          </w:tcPr>
          <w:p>
            <w:r>
              <w:t>60.0</w:t>
            </w:r>
          </w:p>
        </w:tc>
      </w:tr>
      <w:tr>
        <w:tc>
          <w:tcPr>
            <w:tcW w:type="dxa" w:w="1440"/>
          </w:tcPr>
          <w:p>
            <w:r>
              <w:t>12/9/2025 (Avg)</w:t>
            </w:r>
          </w:p>
        </w:tc>
        <w:tc>
          <w:tcPr>
            <w:tcW w:type="dxa" w:w="1440"/>
          </w:tcPr>
          <w:p>
            <w:r>
              <w:t>4</w:t>
            </w:r>
          </w:p>
        </w:tc>
        <w:tc>
          <w:tcPr>
            <w:tcW w:type="dxa" w:w="1440"/>
          </w:tcPr>
          <w:p>
            <w:r>
              <w:t>3</w:t>
            </w:r>
          </w:p>
        </w:tc>
        <w:tc>
          <w:tcPr>
            <w:tcW w:type="dxa" w:w="1440"/>
          </w:tcPr>
          <w:p>
            <w:r>
              <w:t>1</w:t>
            </w:r>
          </w:p>
        </w:tc>
        <w:tc>
          <w:tcPr>
            <w:tcW w:type="dxa" w:w="1440"/>
          </w:tcPr>
          <w:p>
            <w:r>
              <w:t>186.5</w:t>
            </w:r>
          </w:p>
        </w:tc>
        <w:tc>
          <w:tcPr>
            <w:tcW w:type="dxa" w:w="1440"/>
          </w:tcPr>
          <w:p>
            <w:r>
              <w:t>75.0</w:t>
            </w:r>
          </w:p>
        </w:tc>
      </w:tr>
      <w:tr>
        <w:tc>
          <w:tcPr>
            <w:tcW w:type="dxa" w:w="1440"/>
          </w:tcPr>
          <w:p>
            <w:r>
              <w:t>N/A (Unknown Date)</w:t>
            </w:r>
          </w:p>
        </w:tc>
        <w:tc>
          <w:tcPr>
            <w:tcW w:type="dxa" w:w="1440"/>
          </w:tcPr>
          <w:p>
            <w:r>
              <w:t>5</w:t>
            </w:r>
          </w:p>
        </w:tc>
        <w:tc>
          <w:tcPr>
            <w:tcW w:type="dxa" w:w="1440"/>
          </w:tcPr>
          <w:p>
            <w:r>
              <w:t>5</w:t>
            </w:r>
          </w:p>
        </w:tc>
        <w:tc>
          <w:tcPr>
            <w:tcW w:type="dxa" w:w="1440"/>
          </w:tcPr>
          <w:p>
            <w:r>
              <w:t>0</w:t>
            </w:r>
          </w:p>
        </w:tc>
        <w:tc>
          <w:tcPr>
            <w:tcW w:type="dxa" w:w="1440"/>
          </w:tcPr>
          <w:p>
            <w:r>
              <w:t>0.0</w:t>
            </w:r>
          </w:p>
        </w:tc>
        <w:tc>
          <w:tcPr>
            <w:tcW w:type="dxa" w:w="1440"/>
          </w:tcPr>
          <w:p>
            <w:r>
              <w:t>100.0</w:t>
            </w:r>
          </w:p>
        </w:tc>
      </w:tr>
    </w:tbl>
    <w:p/>
    <w:p>
      <w:r>
        <w:t>*Note: Dates were aggregated to daily averages for readability.*</w:t>
      </w:r>
    </w:p>
    <w:p>
      <w:r/>
      <w:r>
        <w:rPr>
          <w:b/>
        </w:rPr>
        <w:t>Patterns Over Time:</w:t>
      </w:r>
      <w:r/>
    </w:p>
    <w:p>
      <w:r>
        <w:t>The data, though limited to 28 calls across a few days in December, suggests that the high short call rate is not an anomaly of a particular day or time but rather a persistent issue. Even on days with relatively better performance (e.g., 12/16/2025 with 50% short call rate), the success rate is still significantly lower than desired.</w:t>
      </w:r>
    </w:p>
    <w:p>
      <w:r/>
      <w:r>
        <w:rPr>
          <w:b/>
        </w:rPr>
        <w:t>Peak Performance Periods:</w:t>
      </w:r>
      <w:r/>
    </w:p>
    <w:p>
      <w:r>
        <w:t>Based on this dataset, there are no clear "peak performance periods" where long calls consistently dominate. The challenge of engaging leads appears consistent throughout the observed dates. This reinforces the need for systemic improvements rather than targeting specific times for better performance.</w:t>
      </w:r>
    </w:p>
    <w:p>
      <w:pPr>
        <w:pStyle w:val="ReportTitle"/>
      </w:pPr>
      <w:r>
        <w:t>7. Status/Outcome Analysis</w:t>
      </w:r>
    </w:p>
    <w:p>
      <w:r>
        <w:t>The breakdown of call outcomes further illustrates the challenges in lead qualification and sales engagement, with a large proportion of calls ending due to lack of interest or disqualification.</w:t>
      </w:r>
    </w:p>
    <w:p>
      <w:r/>
      <w:r>
        <w:rPr>
          <w:b/>
        </w:rPr>
        <w:t>Breakdown by Call Outcome:</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Count</w:t>
            </w:r>
          </w:p>
        </w:tc>
        <w:tc>
          <w:tcPr>
            <w:tcW w:type="dxa" w:w="2880"/>
          </w:tcPr>
          <w:p>
            <w:r>
              <w:rPr>
                <w:b/>
              </w:rPr>
              <w:t>Avg Duration (s)</w:t>
            </w:r>
          </w:p>
        </w:tc>
      </w:tr>
      <w:tr>
        <w:tc>
          <w:tcPr>
            <w:tcW w:type="dxa" w:w="2880"/>
          </w:tcPr>
          <w:p>
            <w:r>
              <w:t>NI (Not Interested)</w:t>
            </w:r>
          </w:p>
        </w:tc>
        <w:tc>
          <w:tcPr>
            <w:tcW w:type="dxa" w:w="2880"/>
          </w:tcPr>
          <w:p>
            <w:r>
              <w:t>9</w:t>
            </w:r>
          </w:p>
        </w:tc>
        <w:tc>
          <w:tcPr>
            <w:tcW w:type="dxa" w:w="2880"/>
          </w:tcPr>
          <w:p>
            <w:r>
              <w:t>179.3</w:t>
            </w:r>
          </w:p>
        </w:tc>
      </w:tr>
      <w:tr>
        <w:tc>
          <w:tcPr>
            <w:tcW w:type="dxa" w:w="2880"/>
          </w:tcPr>
          <w:p>
            <w:r>
              <w:t>N/A (Unknown)</w:t>
            </w:r>
          </w:p>
        </w:tc>
        <w:tc>
          <w:tcPr>
            <w:tcW w:type="dxa" w:w="2880"/>
          </w:tcPr>
          <w:p>
            <w:r>
              <w:t>5</w:t>
            </w:r>
          </w:p>
        </w:tc>
        <w:tc>
          <w:tcPr>
            <w:tcW w:type="dxa" w:w="2880"/>
          </w:tcPr>
          <w:p>
            <w:r>
              <w:t>0.0</w:t>
            </w:r>
          </w:p>
        </w:tc>
      </w:tr>
      <w:tr>
        <w:tc>
          <w:tcPr>
            <w:tcW w:type="dxa" w:w="2880"/>
          </w:tcPr>
          <w:p>
            <w:r>
              <w:t>HU (Hung Up)</w:t>
            </w:r>
          </w:p>
        </w:tc>
        <w:tc>
          <w:tcPr>
            <w:tcW w:type="dxa" w:w="2880"/>
          </w:tcPr>
          <w:p>
            <w:r>
              <w:t>5</w:t>
            </w:r>
          </w:p>
        </w:tc>
        <w:tc>
          <w:tcPr>
            <w:tcW w:type="dxa" w:w="2880"/>
          </w:tcPr>
          <w:p>
            <w:r>
              <w:t>200.8</w:t>
            </w:r>
          </w:p>
        </w:tc>
      </w:tr>
      <w:tr>
        <w:tc>
          <w:tcPr>
            <w:tcW w:type="dxa" w:w="2880"/>
          </w:tcPr>
          <w:p>
            <w:r>
              <w:t>DISMX (Disconnected - Mix)</w:t>
            </w:r>
          </w:p>
        </w:tc>
        <w:tc>
          <w:tcPr>
            <w:tcW w:type="dxa" w:w="2880"/>
          </w:tcPr>
          <w:p>
            <w:r>
              <w:t>2</w:t>
            </w:r>
          </w:p>
        </w:tc>
        <w:tc>
          <w:tcPr>
            <w:tcW w:type="dxa" w:w="2880"/>
          </w:tcPr>
          <w:p>
            <w:r>
              <w:t>281.5</w:t>
            </w:r>
          </w:p>
        </w:tc>
      </w:tr>
      <w:tr>
        <w:tc>
          <w:tcPr>
            <w:tcW w:type="dxa" w:w="2880"/>
          </w:tcPr>
          <w:p>
            <w:r>
              <w:t>NQTO (Not Qualified To Offer)</w:t>
            </w:r>
          </w:p>
        </w:tc>
        <w:tc>
          <w:tcPr>
            <w:tcW w:type="dxa" w:w="2880"/>
          </w:tcPr>
          <w:p>
            <w:r>
              <w:t>2</w:t>
            </w:r>
          </w:p>
        </w:tc>
        <w:tc>
          <w:tcPr>
            <w:tcW w:type="dxa" w:w="2880"/>
          </w:tcPr>
          <w:p>
            <w:r>
              <w:t>174.0</w:t>
            </w:r>
          </w:p>
        </w:tc>
      </w:tr>
      <w:tr>
        <w:tc>
          <w:tcPr>
            <w:tcW w:type="dxa" w:w="2880"/>
          </w:tcPr>
          <w:p>
            <w:r>
              <w:t>LB (Language Barrier)</w:t>
            </w:r>
          </w:p>
        </w:tc>
        <w:tc>
          <w:tcPr>
            <w:tcW w:type="dxa" w:w="2880"/>
          </w:tcPr>
          <w:p>
            <w:r>
              <w:t>1</w:t>
            </w:r>
          </w:p>
        </w:tc>
        <w:tc>
          <w:tcPr>
            <w:tcW w:type="dxa" w:w="2880"/>
          </w:tcPr>
          <w:p>
            <w:r>
              <w:t>133.0</w:t>
            </w:r>
          </w:p>
        </w:tc>
      </w:tr>
      <w:tr>
        <w:tc>
          <w:tcPr>
            <w:tcW w:type="dxa" w:w="2880"/>
          </w:tcPr>
          <w:p>
            <w:r>
              <w:t>B (Booked)</w:t>
            </w:r>
          </w:p>
        </w:tc>
        <w:tc>
          <w:tcPr>
            <w:tcW w:type="dxa" w:w="2880"/>
          </w:tcPr>
          <w:p>
            <w:r>
              <w:t>1</w:t>
            </w:r>
          </w:p>
        </w:tc>
        <w:tc>
          <w:tcPr>
            <w:tcW w:type="dxa" w:w="2880"/>
          </w:tcPr>
          <w:p>
            <w:r>
              <w:t>549.0</w:t>
            </w:r>
          </w:p>
        </w:tc>
      </w:tr>
      <w:tr>
        <w:tc>
          <w:tcPr>
            <w:tcW w:type="dxa" w:w="2880"/>
          </w:tcPr>
          <w:p>
            <w:r>
              <w:t>N (New)</w:t>
            </w:r>
          </w:p>
        </w:tc>
        <w:tc>
          <w:tcPr>
            <w:tcW w:type="dxa" w:w="2880"/>
          </w:tcPr>
          <w:p>
            <w:r>
              <w:t>1</w:t>
            </w:r>
          </w:p>
        </w:tc>
        <w:tc>
          <w:tcPr>
            <w:tcW w:type="dxa" w:w="2880"/>
          </w:tcPr>
          <w:p>
            <w:r>
              <w:t>441.0</w:t>
            </w:r>
          </w:p>
        </w:tc>
      </w:tr>
      <w:tr>
        <w:tc>
          <w:tcPr>
            <w:tcW w:type="dxa" w:w="2880"/>
          </w:tcPr>
          <w:p>
            <w:r>
              <w:t>CALLBK (Callback Scheduled)</w:t>
            </w:r>
          </w:p>
        </w:tc>
        <w:tc>
          <w:tcPr>
            <w:tcW w:type="dxa" w:w="2880"/>
          </w:tcPr>
          <w:p>
            <w:r>
              <w:t>1</w:t>
            </w:r>
          </w:p>
        </w:tc>
        <w:tc>
          <w:tcPr>
            <w:tcW w:type="dxa" w:w="2880"/>
          </w:tcPr>
          <w:p>
            <w:r>
              <w:t>132.0</w:t>
            </w:r>
          </w:p>
        </w:tc>
      </w:tr>
      <w:tr>
        <w:tc>
          <w:tcPr>
            <w:tcW w:type="dxa" w:w="2880"/>
          </w:tcPr>
          <w:p>
            <w:r>
              <w:t>OOB (Out of Business)</w:t>
            </w:r>
          </w:p>
        </w:tc>
        <w:tc>
          <w:tcPr>
            <w:tcW w:type="dxa" w:w="2880"/>
          </w:tcPr>
          <w:p>
            <w:r>
              <w:t>1</w:t>
            </w:r>
          </w:p>
        </w:tc>
        <w:tc>
          <w:tcPr>
            <w:tcW w:type="dxa" w:w="2880"/>
          </w:tcPr>
          <w:p>
            <w:r>
              <w:t>39.0</w:t>
            </w:r>
          </w:p>
        </w:tc>
      </w:tr>
    </w:tbl>
    <w:p/>
    <w:p>
      <w:r/>
      <w:r>
        <w:rPr>
          <w:b/>
        </w:rPr>
        <w:t>Duration by Status:</w:t>
      </w:r>
      <w:r/>
    </w:p>
    <w:p>
      <w:pPr>
        <w:pStyle w:val="ListBullet"/>
      </w:pPr>
      <w:r>
        <w:t>Outcomes leading to successful engagement (Booked, New, Callback Scheduled) correlate with significantly longer average call durations.</w:t>
      </w:r>
    </w:p>
    <w:p>
      <w:pPr>
        <w:pStyle w:val="ListBullet"/>
      </w:pPr>
      <w:r>
        <w:t>Unsuccessful outcomes (Not Interested, Hung Up, Language Barrier, Not Qualified To Offer) consistently have shorter average durations, indicating quick disengagement. The "N/A" status with 0.0s duration likely represents calls that failed immediately upon connection or had no data.</w:t>
      </w:r>
    </w:p>
    <w:p>
      <w:r/>
      <w:r>
        <w:rPr>
          <w:b/>
        </w:rPr>
        <w:t>Success Patterns:</w:t>
      </w:r>
      <w:r/>
    </w:p>
    <w:p>
      <w:r>
        <w:t>Successful calls are characterized by agents effectively navigating objections and securing next steps (Booked, New, CALLBK). The fact that 'Booked' and 'New' calls have the longest durations underscores the importance of sustained engagement. This implies that if an agent can keep a customer on the phone for an extended period, the likelihood of a positive outcome significantly increases. The challenge lies in reaching that sustained engagement.</w:t>
      </w:r>
    </w:p>
    <w:p>
      <w:pPr>
        <w:pStyle w:val="ReportTitle"/>
      </w:pPr>
      <w:r>
        <w:t>8. Recommendations</w:t>
      </w:r>
    </w:p>
    <w:p>
      <w:r>
        <w:t>Based on the comprehensive analysis, the following actionable recommendations are proposed to address critical issues and improve overall sales performance.</w:t>
      </w:r>
    </w:p>
    <w:p>
      <w:pPr>
        <w:pStyle w:val="Heading1"/>
      </w:pPr>
      <w:r>
        <w:t>A. Immediate Actions (with specific examples of how to implement)</w:t>
      </w:r>
    </w:p>
    <w:p>
      <w:r>
        <w:t xml:space="preserve">1.  </w:t>
      </w:r>
      <w:r>
        <w:rPr>
          <w:b/>
        </w:rPr>
        <w:t>Mandatory LGS Handoff Checklist &amp; Confirmation:</w:t>
      </w:r>
      <w:r/>
    </w:p>
    <w:p>
      <w:r>
        <w:t xml:space="preserve">    *   </w:t>
      </w:r>
      <w:r>
        <w:rPr>
          <w:b/>
        </w:rPr>
        <w:t>Action:</w:t>
      </w:r>
      <w:r>
        <w:t xml:space="preserve"> Implement a digital checklist for LGS agents that *must* be completed before any transfer to OMC. This checklist ensures key qualification points are met and explicitly confirmed by the customer.</w:t>
      </w:r>
    </w:p>
    <w:p>
      <w:r>
        <w:t xml:space="preserve">    *   </w:t>
      </w:r>
      <w:r>
        <w:rPr>
          <w:b/>
        </w:rPr>
        <w:t>Implementation Example:</w:t>
      </w:r>
      <w:r/>
    </w:p>
    <w:p>
      <w:r>
        <w:t xml:space="preserve">        *   </w:t>
      </w:r>
      <w:r>
        <w:rPr>
          <w:b/>
        </w:rPr>
        <w:t>Before Transfer:</w:t>
      </w:r>
      <w:r>
        <w:t xml:space="preserve"> LGS agent clicks 'Confirm Transfer' button in CRM. A pop-up appears:</w:t>
      </w:r>
    </w:p>
    <w:p>
      <w:pPr>
        <w:pStyle w:val="ListBullet"/>
      </w:pPr>
      <w:r>
        <w:t>`[ ] Customer confirmed interest in *marketing services* to get *new customers*.`</w:t>
      </w:r>
    </w:p>
    <w:p>
      <w:pPr>
        <w:pStyle w:val="ListBullet"/>
      </w:pPr>
      <w:r>
        <w:t>`[ ] Customer confirmed English proficiency (or other designated language).`</w:t>
      </w:r>
    </w:p>
    <w:p>
      <w:pPr>
        <w:pStyle w:val="ListBullet"/>
      </w:pPr>
      <w:r>
        <w:t>`[ ] Customer explicitly consented to be transferred to a 411 Locals marketing specialist.`</w:t>
      </w:r>
    </w:p>
    <w:p>
      <w:pPr>
        <w:pStyle w:val="ListBullet"/>
      </w:pPr>
      <w:r>
        <w:t>If any box is unchecked or customer declines, the LGS agent cannot proceed with the transfer, and must document the reason.</w:t>
      </w:r>
    </w:p>
    <w:p>
      <w:r>
        <w:t xml:space="preserve">2.  </w:t>
      </w:r>
      <w:r>
        <w:rPr>
          <w:b/>
        </w:rPr>
        <w:t>OMC 60-Second Value Proposition &amp; Objection Handling Drill:</w:t>
      </w:r>
      <w:r/>
    </w:p>
    <w:p>
      <w:r>
        <w:t xml:space="preserve">    *   </w:t>
      </w:r>
      <w:r>
        <w:rPr>
          <w:b/>
        </w:rPr>
        <w:t>Action:</w:t>
      </w:r>
      <w:r>
        <w:t xml:space="preserve"> All OMC agents undergo immediate training focusing on a concise, impactful 60-second value proposition and handling common initial objections ("I'm busy," "not looking for customers").</w:t>
      </w:r>
    </w:p>
    <w:p>
      <w:r>
        <w:t xml:space="preserve">    *   </w:t>
      </w:r>
      <w:r>
        <w:rPr>
          <w:b/>
        </w:rPr>
        <w:t>Implementation Example:</w:t>
      </w:r>
      <w:r>
        <w:t xml:space="preserve"> Weekly 30-minute group sessions where agents role-play. The trainer provides scenarios like: "Customer immediately says, 'I'm really busy, what do you want?'" Agents practice responses like: "I understand you're busy, Mr./Ms. [Name]. My call will be brief. [LGS Agent Name] connected us because you mentioned [X interest/problem]. My goal is to quickly show you how we help businesses like yours get found by more local customers online. Can I take 60 seconds to explain how, then you can decide if it's relevant?"</w:t>
      </w:r>
    </w:p>
    <w:p>
      <w:pPr>
        <w:pStyle w:val="Heading1"/>
      </w:pPr>
      <w:r>
        <w:t>B. Training Recommendations (with transferable techniques from successful agents)</w:t>
      </w:r>
    </w:p>
    <w:p>
      <w:r>
        <w:t xml:space="preserve">1.  </w:t>
      </w:r>
      <w:r>
        <w:rPr>
          <w:b/>
        </w:rPr>
        <w:t>Data-Driven Consultative Selling:</w:t>
      </w:r>
      <w:r/>
    </w:p>
    <w:p>
      <w:r>
        <w:t xml:space="preserve">    *   </w:t>
      </w:r>
      <w:r>
        <w:rPr>
          <w:b/>
        </w:rPr>
        <w:t>Recommendation:</w:t>
      </w:r>
      <w:r>
        <w:t xml:space="preserve"> Train all agents in the "Data-Driven Problem Identification and Competitor Awareness" technique (from Darwin Sanchez24).</w:t>
      </w:r>
    </w:p>
    <w:p>
      <w:r>
        <w:t xml:space="preserve">    *   </w:t>
      </w:r>
      <w:r>
        <w:rPr>
          <w:b/>
        </w:rPr>
        <w:t>Transferable Technique &amp; Implementation:</w:t>
      </w:r>
      <w:r/>
    </w:p>
    <w:p>
      <w:r>
        <w:t xml:space="preserve">        *   </w:t>
      </w:r>
      <w:r>
        <w:rPr>
          <w:b/>
        </w:rPr>
        <w:t>Technique:</w:t>
      </w:r>
      <w:r>
        <w:t xml:space="preserve"> Agents should research and state raw, specific local search volume relevant to the prospect's service to establish market demand. Visually demonstrate (or verbally simulate) a Google search to show competitors who *are* ranking, explicitly pointing out the 'missed opportunity' for the prospect.</w:t>
      </w:r>
    </w:p>
    <w:p>
      <w:r>
        <w:t xml:space="preserve">        *   </w:t>
      </w:r>
      <w:r>
        <w:rPr>
          <w:b/>
        </w:rPr>
        <w:t>Implementation:</w:t>
      </w:r>
      <w:r>
        <w:t xml:space="preserve"> Develop a quick-reference guide/tool for agents to look up real-time local search data by service and city. Incorporate this into sales scripts early. Role-play scenarios where agents use this data to open conversations, e.g., "Mr. Jones, did you know that in your area, there are over 5,000 searches every month for 'plumbers near me,' and many of those potential customers aren't finding your business directly?"</w:t>
      </w:r>
    </w:p>
    <w:p>
      <w:r>
        <w:t xml:space="preserve">2.  </w:t>
      </w:r>
      <w:r>
        <w:rPr>
          <w:b/>
        </w:rPr>
        <w:t>Proactive Trust Building &amp; Flexible Engagement:</w:t>
      </w:r>
      <w:r/>
    </w:p>
    <w:p>
      <w:r>
        <w:t xml:space="preserve">    *   </w:t>
      </w:r>
      <w:r>
        <w:rPr>
          <w:b/>
        </w:rPr>
        <w:t>Recommendation:</w:t>
      </w:r>
      <w:r>
        <w:t xml:space="preserve"> Implement the "Proactive Trust Building &amp; Flexible Engagement" technique (from Manuel Ramirez).</w:t>
      </w:r>
    </w:p>
    <w:p>
      <w:r>
        <w:t xml:space="preserve">    *   </w:t>
      </w:r>
      <w:r>
        <w:rPr>
          <w:b/>
        </w:rPr>
        <w:t>Transferable Technique &amp; Implementation:</w:t>
      </w:r>
      <w:r/>
    </w:p>
    <w:p>
      <w:r>
        <w:t xml:space="preserve">        *   </w:t>
      </w:r>
      <w:r>
        <w:rPr>
          <w:b/>
        </w:rPr>
        <w:t>Technique:</w:t>
      </w:r>
      <w:r>
        <w:t xml:space="preserve"> Agents should have a 'trust-building' statement ready for payment terms (e.g., no upfront cost, flexible payment, short trial period) to use early if price sensitivity is high. Additionally, actively listen for customer's time constraints and immediately offer to schedule a call back or send information via email/text, showing respect for their time and securing a micro-commitment.</w:t>
      </w:r>
    </w:p>
    <w:p>
      <w:r>
        <w:t xml:space="preserve">        *   </w:t>
      </w:r>
      <w:r>
        <w:rPr>
          <w:b/>
        </w:rPr>
        <w:t>Implementation:</w:t>
      </w:r>
      <w:r>
        <w:t xml:space="preserve"> Provide agents with a "Flexible Engagement Script Menu" with options for handling "busy" or "price-sensitive" customers: e.g., "I respect your time, would you prefer I send you a brief email summary and we schedule a 5-minute call for tomorrow at 11 AM?" Emphasize securing a micro-commitment (email, calendar invite, text confirmation) as a win.</w:t>
      </w:r>
    </w:p>
    <w:p>
      <w:pPr>
        <w:pStyle w:val="Heading1"/>
      </w:pPr>
      <w:r>
        <w:t>C. Process Improvements (with before/after examples)</w:t>
      </w:r>
    </w:p>
    <w:p>
      <w:r>
        <w:t xml:space="preserve">1.  </w:t>
      </w:r>
      <w:r>
        <w:rPr>
          <w:b/>
        </w:rPr>
        <w:t>Standardized LGS Lead Qualification Form:</w:t>
      </w:r>
      <w:r/>
    </w:p>
    <w:p>
      <w:r>
        <w:t xml:space="preserve">    *   </w:t>
      </w:r>
      <w:r>
        <w:rPr>
          <w:b/>
        </w:rPr>
        <w:t>Improvement:</w:t>
      </w:r>
      <w:r>
        <w:t xml:space="preserve"> Revamp the lead qualification process with a digital form that captures explicit customer needs, current business status, language preference, and verbal consent for a *marketing* call. This form is mandatory for transfer and auto-populates a CRM record for OMC.</w:t>
      </w:r>
    </w:p>
    <w:p>
      <w:r>
        <w:t xml:space="preserve">    *   </w:t>
      </w:r>
      <w:r>
        <w:rPr>
          <w:b/>
        </w:rPr>
        <w:t>Before Example:</w:t>
      </w:r>
      <w:r>
        <w:t xml:space="preserve"> LGS agent hears general interest in "more business," transfers based on a brief verbal summary. Customer's *actual* need (e.g., financing) is missed.</w:t>
      </w:r>
    </w:p>
    <w:p>
      <w:r>
        <w:t xml:space="preserve">    *   </w:t>
      </w:r>
      <w:r>
        <w:rPr>
          <w:b/>
        </w:rPr>
        <w:t>After Example:</w:t>
      </w:r>
      <w:r>
        <w:t xml:space="preserve"> LGS agent uses a structured digital form to confirm: "Customer currently has X challenge / is seeking X goal. Explicitly confirmed interest in 'online marketing to get more customers'. Language: English. Primary concern noted: 'Time commitment'." This form is visible to the OMC agent upon transfer.</w:t>
      </w:r>
    </w:p>
    <w:p>
      <w:r>
        <w:t xml:space="preserve">2.  </w:t>
      </w:r>
      <w:r>
        <w:rPr>
          <w:b/>
        </w:rPr>
        <w:t>Dedicated Language-Specific Transfer Queues:</w:t>
      </w:r>
      <w:r/>
    </w:p>
    <w:p>
      <w:r>
        <w:t xml:space="preserve">    *   </w:t>
      </w:r>
      <w:r>
        <w:rPr>
          <w:b/>
        </w:rPr>
        <w:t>Improvement:</w:t>
      </w:r>
      <w:r>
        <w:t xml:space="preserve"> Establish separate transfer queues for Spanish-speaking leads, with dedicated, trained Spanish-speaking OMC agents.</w:t>
      </w:r>
    </w:p>
    <w:p>
      <w:r>
        <w:t xml:space="preserve">    *   </w:t>
      </w:r>
      <w:r>
        <w:rPr>
          <w:b/>
        </w:rPr>
        <w:t>Before Example:</w:t>
      </w:r>
      <w:r>
        <w:t xml:space="preserve"> LGS transfers a Spanish-speaking customer to an English-only OMC agent, leading to an immediate language barrier and disconnect.</w:t>
      </w:r>
    </w:p>
    <w:p>
      <w:r>
        <w:t xml:space="preserve">    *   </w:t>
      </w:r>
      <w:r>
        <w:rPr>
          <w:b/>
        </w:rPr>
        <w:t>After Example:</w:t>
      </w:r>
      <w:r>
        <w:t xml:space="preserve"> LGS agent confirms customer's preferred language. If Spanish, the call is routed to a 'Spanish-speaking OMC' queue. If no Spanish-speaking agent is available, the LGS agent informs the customer and schedules a callback, rather than transferring to an unprepared agent.</w:t>
      </w:r>
    </w:p>
    <w:p>
      <w:pPr>
        <w:pStyle w:val="Heading1"/>
      </w:pPr>
      <w:r>
        <w:t>D. Lead Quality Improvements (how to better qualify and prepare leads)</w:t>
      </w:r>
    </w:p>
    <w:p>
      <w:r>
        <w:t xml:space="preserve">1.  </w:t>
      </w:r>
      <w:r>
        <w:rPr>
          <w:b/>
        </w:rPr>
        <w:t>LGS Agent Training on Deep Qualification:</w:t>
      </w:r>
      <w:r/>
    </w:p>
    <w:p>
      <w:r>
        <w:t xml:space="preserve">    *   </w:t>
      </w:r>
      <w:r>
        <w:rPr>
          <w:b/>
        </w:rPr>
        <w:t>Improvement:</w:t>
      </w:r>
      <w:r>
        <w:t xml:space="preserve"> Conduct advanced training for LGS agents on asking probing questions beyond surface-level interest to uncover true pain points and readiness for marketing services.</w:t>
      </w:r>
    </w:p>
    <w:p>
      <w:r>
        <w:t xml:space="preserve">    *   </w:t>
      </w:r>
      <w:r>
        <w:rPr>
          <w:b/>
        </w:rPr>
        <w:t>How to Implement:</w:t>
      </w:r>
      <w:r>
        <w:t xml:space="preserve"> Role-playing exercises where LGS agents practice questions like: "What are your biggest challenges right now in getting new customers?" "Are you currently taking on new work, or are you booked up for the next few weeks?" "What specifically attracted you to 411 Locals today?"</w:t>
      </w:r>
    </w:p>
    <w:p>
      <w:r>
        <w:t xml:space="preserve">2.  </w:t>
      </w:r>
      <w:r>
        <w:rPr>
          <w:b/>
        </w:rPr>
        <w:t>Mandatory Initial Language Check by LGS:</w:t>
      </w:r>
      <w:r/>
    </w:p>
    <w:p>
      <w:r>
        <w:t xml:space="preserve">    *   </w:t>
      </w:r>
      <w:r>
        <w:rPr>
          <w:b/>
        </w:rPr>
        <w:t>Improvement:</w:t>
      </w:r>
      <w:r>
        <w:t xml:space="preserve"> Implement a mandatory process for LGS agents to verify the customer's preferred language early in the call.</w:t>
      </w:r>
    </w:p>
    <w:p>
      <w:r>
        <w:t xml:space="preserve">    *   </w:t>
      </w:r>
      <w:r>
        <w:rPr>
          <w:b/>
        </w:rPr>
        <w:t>How to Implement:</w:t>
      </w:r>
      <w:r>
        <w:t xml:space="preserve"> Add a required script prompt for LGS: "Before I connect you, to ensure you have the best experience, can you confirm what language you're most comfortable speaking?" and follow a strict protocol for non-English speakers.</w:t>
      </w:r>
    </w:p>
    <w:p>
      <w:pPr>
        <w:pStyle w:val="Heading1"/>
      </w:pPr>
      <w:r>
        <w:t>E. Long-term Strategic Changes</w:t>
      </w:r>
    </w:p>
    <w:p>
      <w:r>
        <w:t xml:space="preserve">1.  </w:t>
      </w:r>
      <w:r>
        <w:rPr>
          <w:b/>
        </w:rPr>
        <w:t>Integrated LGS-OMC CRM with Pre-Connection Review:</w:t>
      </w:r>
      <w:r/>
    </w:p>
    <w:p>
      <w:r>
        <w:t xml:space="preserve">    *   </w:t>
      </w:r>
      <w:r>
        <w:rPr>
          <w:b/>
        </w:rPr>
        <w:t>Strategic Change:</w:t>
      </w:r>
      <w:r>
        <w:t xml:space="preserve"> Develop or integrate a CRM system where LGS inputs detailed qualification notes, and OMC agents can *review and accept/reject* transfers based on the quality of these notes *before* being connected.</w:t>
      </w:r>
    </w:p>
    <w:p>
      <w:r>
        <w:t xml:space="preserve">    *   </w:t>
      </w:r>
      <w:r>
        <w:rPr>
          <w:b/>
        </w:rPr>
        <w:t>Impact:</w:t>
      </w:r>
      <w:r>
        <w:t xml:space="preserve"> This provides OMC agents with control and context, reducing wasted calls and improving morale, while creating accountability for LGS quality.</w:t>
      </w:r>
    </w:p>
    <w:p>
      <w:r>
        <w:t xml:space="preserve">2.  </w:t>
      </w:r>
      <w:r>
        <w:rPr>
          <w:b/>
        </w:rPr>
        <w:t>Performance-Based Incentives for LGS on Quality, Not Just Quantity:</w:t>
      </w:r>
      <w:r/>
    </w:p>
    <w:p>
      <w:r>
        <w:t xml:space="preserve">    *   </w:t>
      </w:r>
      <w:r>
        <w:rPr>
          <w:b/>
        </w:rPr>
        <w:t>Strategic Change:</w:t>
      </w:r>
      <w:r>
        <w:t xml:space="preserve"> Shift LGS incentive structures to reward quality transfers (measured by OMC call duration, successful follow-ups, and bookings) rather than just raw transfer volume.</w:t>
      </w:r>
    </w:p>
    <w:p>
      <w:r>
        <w:t xml:space="preserve">    *   </w:t>
      </w:r>
      <w:r>
        <w:rPr>
          <w:b/>
        </w:rPr>
        <w:t>Impact:</w:t>
      </w:r>
      <w:r>
        <w:t xml:space="preserve"> Directly aligns LGS objectives with overall business success, promoting more thorough qualification and better customer experience from the outset.</w:t>
      </w:r>
    </w:p>
    <w:p>
      <w:pPr>
        <w:pStyle w:val="ReportTitle"/>
      </w:pPr>
      <w:r>
        <w:t>9. Real Examples</w:t>
      </w:r>
    </w:p>
    <w:p>
      <w:pPr>
        <w:pStyle w:val="Heading1"/>
      </w:pPr>
      <w:r>
        <w:t>A. Examples of Short Calls with Issues (2-3 examples)</w:t>
      </w:r>
    </w:p>
    <w:p>
      <w:r>
        <w:t>Here are detailed analyses of calls that failed early, with verbatim proof:</w:t>
      </w:r>
    </w:p>
    <w:p>
      <w:r>
        <w:t xml:space="preserve">1.  </w:t>
      </w:r>
      <w:r>
        <w:rPr>
          <w:b/>
        </w:rPr>
        <w:t>Call ID: 2720053.0</w:t>
      </w:r>
      <w:r/>
    </w:p>
    <w:p>
      <w:r>
        <w:t xml:space="preserve">    *   </w:t>
      </w:r>
      <w:r>
        <w:rPr>
          <w:b/>
        </w:rPr>
        <w:t>Agent:</w:t>
      </w:r>
      <w:r>
        <w:t xml:space="preserve"> DARWINSANCHEZ24</w:t>
      </w:r>
    </w:p>
    <w:p>
      <w:r>
        <w:t xml:space="preserve">    *   </w:t>
      </w:r>
      <w:r>
        <w:rPr>
          <w:b/>
        </w:rPr>
        <w:t>Duration:</w:t>
      </w:r>
      <w:r>
        <w:t xml:space="preserve"> 133 seconds</w:t>
      </w:r>
    </w:p>
    <w:p>
      <w:r>
        <w:t xml:space="preserve">    *   </w:t>
      </w:r>
      <w:r>
        <w:rPr>
          <w:b/>
        </w:rPr>
        <w:t>Issue:</w:t>
      </w:r>
      <w:r>
        <w:t xml:space="preserve"> Language Barrier - LGS failed to identify or transfer to an appropriate agent.</w:t>
      </w:r>
    </w:p>
    <w:p>
      <w:r>
        <w:t xml:space="preserve">    *   </w:t>
      </w:r>
      <w:r>
        <w:rPr>
          <w:b/>
        </w:rPr>
        <w:t>VERBATIM PROOF:</w:t>
      </w:r>
      <w:r>
        <w:t xml:space="preserve"> "OMC: 'I'm sorry, do you speak English or not much? No much is a very little bit. Little bit. Yeah. Little bit. Oh. You speak Spanish? Yeah. I suppose Yes. Okay, it's fine. It's fine now. Let me let me have somebody call you back, somebody who speaks Spanish, okay?'"</w:t>
      </w:r>
    </w:p>
    <w:p>
      <w:r>
        <w:t xml:space="preserve">    *   </w:t>
      </w:r>
      <w:r>
        <w:rPr>
          <w:b/>
        </w:rPr>
        <w:t>Analysis:</w:t>
      </w:r>
      <w:r>
        <w:t xml:space="preserve"> This call highlights a fundamental breakdown in the LGS qualification process. The OMC agent was immediately faced with a language barrier, rendering any sales efforts futile. This represents a complete waste of OMC agent time and a poor customer experience.</w:t>
      </w:r>
    </w:p>
    <w:p>
      <w:r>
        <w:t xml:space="preserve">2.  </w:t>
      </w:r>
      <w:r>
        <w:rPr>
          <w:b/>
        </w:rPr>
        <w:t>Call ID: 2612905.0</w:t>
      </w:r>
      <w:r/>
    </w:p>
    <w:p>
      <w:r>
        <w:t xml:space="preserve">    *   </w:t>
      </w:r>
      <w:r>
        <w:rPr>
          <w:b/>
        </w:rPr>
        <w:t>Agent:</w:t>
      </w:r>
      <w:r>
        <w:t xml:space="preserve"> ERNESTOALFAROCORONA</w:t>
      </w:r>
    </w:p>
    <w:p>
      <w:r>
        <w:t xml:space="preserve">    *   </w:t>
      </w:r>
      <w:r>
        <w:rPr>
          <w:b/>
        </w:rPr>
        <w:t>Duration:</w:t>
      </w:r>
      <w:r>
        <w:t xml:space="preserve"> 186 seconds</w:t>
      </w:r>
    </w:p>
    <w:p>
      <w:r>
        <w:t xml:space="preserve">    *   </w:t>
      </w:r>
      <w:r>
        <w:rPr>
          <w:b/>
        </w:rPr>
        <w:t>Issue:</w:t>
      </w:r>
      <w:r>
        <w:t xml:space="preserve"> LGS Misrepresentation of Customer Need and Omission of Key Information.</w:t>
      </w:r>
    </w:p>
    <w:p>
      <w:r>
        <w:t xml:space="preserve">    *   </w:t>
      </w:r>
      <w:r>
        <w:rPr>
          <w:b/>
        </w:rPr>
        <w:t>VERBATIM PROOF:</w:t>
      </w:r>
      <w:r>
        <w:t xml:space="preserve"> The core issue of misalignment and customer disinterest is evident when the customer states in the OMC call: </w:t>
      </w:r>
      <w:r>
        <w:rPr>
          <w:b/>
        </w:rPr>
        <w:t>"Yeah, we're we're pretty busy with that without even advertising."</w:t>
      </w:r>
      <w:r>
        <w:t xml:space="preserve"> and </w:t>
      </w:r>
      <w:r>
        <w:rPr>
          <w:b/>
        </w:rPr>
        <w:t>"Yes, we are, sir."</w:t>
      </w:r>
      <w:r>
        <w:t xml:space="preserve"> when asked if booked up. This directly contradicts the LGS agent's premise for transfer ('open for a new customer for heating and cooling service').</w:t>
      </w:r>
    </w:p>
    <w:p>
      <w:r>
        <w:t xml:space="preserve">    *   </w:t>
      </w:r>
      <w:r>
        <w:rPr>
          <w:b/>
        </w:rPr>
        <w:t>Analysis:</w:t>
      </w:r>
      <w:r>
        <w:t xml:space="preserve"> The LGS agent failed to accurately qualify the customer's immediate need or capacity, or misrepresented it during the transfer. The customer was already "booked up," making a pitch for new customers irrelevant. The OMC agent was set up for failure from the start.</w:t>
      </w:r>
    </w:p>
    <w:p>
      <w:r>
        <w:t xml:space="preserve">3.  </w:t>
      </w:r>
      <w:r>
        <w:rPr>
          <w:b/>
        </w:rPr>
        <w:t>Call ID: 5730090.0</w:t>
      </w:r>
      <w:r/>
    </w:p>
    <w:p>
      <w:r>
        <w:t xml:space="preserve">    *   </w:t>
      </w:r>
      <w:r>
        <w:rPr>
          <w:b/>
        </w:rPr>
        <w:t>Agent:</w:t>
      </w:r>
      <w:r>
        <w:t xml:space="preserve"> ISMAELMALENCOCORDOVA</w:t>
      </w:r>
    </w:p>
    <w:p>
      <w:r>
        <w:t xml:space="preserve">    *   </w:t>
      </w:r>
      <w:r>
        <w:rPr>
          <w:b/>
        </w:rPr>
        <w:t>Duration:</w:t>
      </w:r>
      <w:r>
        <w:t xml:space="preserve"> 147 seconds</w:t>
      </w:r>
    </w:p>
    <w:p>
      <w:r>
        <w:t xml:space="preserve">    *   </w:t>
      </w:r>
      <w:r>
        <w:rPr>
          <w:b/>
        </w:rPr>
        <w:t>Issue:</w:t>
      </w:r>
      <w:r>
        <w:t xml:space="preserve"> Customer explicitly not looking for new customers.</w:t>
      </w:r>
    </w:p>
    <w:p>
      <w:r>
        <w:t xml:space="preserve">    *   </w:t>
      </w:r>
      <w:r>
        <w:rPr>
          <w:b/>
        </w:rPr>
        <w:t>VERBATIM PROOF:</w:t>
      </w:r>
      <w:r>
        <w:t xml:space="preserve"> Customer: </w:t>
      </w:r>
      <w:r>
        <w:rPr>
          <w:b/>
        </w:rPr>
        <w:t>"No, no, I don't I don't I'm not looking for more customers."</w:t>
      </w:r>
      <w:r>
        <w:t xml:space="preserve"> followed by </w:t>
      </w:r>
      <w:r>
        <w:rPr>
          <w:b/>
        </w:rPr>
        <w:t>"No. No, I'm I'm all set. I appreciate it though. No thanks."</w:t>
      </w:r>
      <w:r/>
    </w:p>
    <w:p>
      <w:r>
        <w:t xml:space="preserve">    *   </w:t>
      </w:r>
      <w:r>
        <w:rPr>
          <w:b/>
        </w:rPr>
        <w:t>Analysis:</w:t>
      </w:r>
      <w:r>
        <w:t xml:space="preserve"> Similar to the previous example, this demonstrates a fundamental failure in LGS qualification. The customer's disinterest in the core service offering was evident from the outset, indicating they should not have been transferred as a qualified lead for marketing services.</w:t>
      </w:r>
    </w:p>
    <w:p>
      <w:pPr>
        <w:pStyle w:val="Heading1"/>
      </w:pPr>
      <w:r>
        <w:t>B. Examples of Successful Long Calls (2-3 examples)</w:t>
      </w:r>
    </w:p>
    <w:p>
      <w:r>
        <w:t>These examples showcase effective techniques that led to prolonged engagement and potential positive outcomes.</w:t>
      </w:r>
    </w:p>
    <w:p>
      <w:r>
        <w:t xml:space="preserve">1.  </w:t>
      </w:r>
      <w:r>
        <w:rPr>
          <w:b/>
        </w:rPr>
        <w:t>Call ID: 2585750.0</w:t>
      </w:r>
      <w:r/>
    </w:p>
    <w:p>
      <w:r>
        <w:t xml:space="preserve">    *   </w:t>
      </w:r>
      <w:r>
        <w:rPr>
          <w:b/>
        </w:rPr>
        <w:t>Agent:</w:t>
      </w:r>
      <w:r>
        <w:t xml:space="preserve"> DARWINSANCHEZ24</w:t>
      </w:r>
    </w:p>
    <w:p>
      <w:r>
        <w:t xml:space="preserve">    *   </w:t>
      </w:r>
      <w:r>
        <w:rPr>
          <w:b/>
        </w:rPr>
        <w:t>Duration:</w:t>
      </w:r>
      <w:r>
        <w:t xml:space="preserve"> 421 seconds</w:t>
      </w:r>
    </w:p>
    <w:p>
      <w:r>
        <w:t xml:space="preserve">    *   </w:t>
      </w:r>
      <w:r>
        <w:rPr>
          <w:b/>
        </w:rPr>
        <w:t>Success Factors:</w:t>
      </w:r>
      <w:r>
        <w:t xml:space="preserve"> Effective rapport building, data-driven problem identification, and establishing market demand.</w:t>
      </w:r>
    </w:p>
    <w:p>
      <w:r>
        <w:t xml:space="preserve">    *   </w:t>
      </w:r>
      <w:r>
        <w:rPr>
          <w:b/>
        </w:rPr>
        <w:t>VERBATIM PROOF:</w:t>
      </w:r>
      <w:r>
        <w:t xml:space="preserve"> Agent: </w:t>
      </w:r>
      <w:r>
        <w:rPr>
          <w:b/>
        </w:rPr>
        <w:t>"I really like the fact you've been doing this a long time, Ross, and this is definitely going to be a very good fencer. And he's actually a reason I my company, four Women locals, we specialize in watching traffic of search terms on the Internet. And even at this time of the year, we're actually seeing a significant increase of demand going on. Okay. If we talk about the Cleveland metro area for the past 30 days, I'm actually seeing here a total of over 8102 searches and people looking for heating and air service. That's a lot of searches, right? Over 8,000."</w:t>
      </w:r>
      <w:r/>
    </w:p>
    <w:p>
      <w:r>
        <w:t xml:space="preserve">    *   </w:t>
      </w:r>
      <w:r>
        <w:rPr>
          <w:b/>
        </w:rPr>
        <w:t>Analysis:</w:t>
      </w:r>
      <w:r>
        <w:t xml:space="preserve"> Darwin immediately connected with the customer by acknowledging their experience ("long time") and then pivoted to compelling, localized data. This established his credibility and framed 411 Locals as a solution to a quantifiable market opportunity, effectively hooking the customer.</w:t>
      </w:r>
    </w:p>
    <w:p>
      <w:r>
        <w:t xml:space="preserve">2.  </w:t>
      </w:r>
      <w:r>
        <w:rPr>
          <w:b/>
        </w:rPr>
        <w:t>Call ID: 5752975.0</w:t>
      </w:r>
      <w:r/>
    </w:p>
    <w:p>
      <w:r>
        <w:t xml:space="preserve">    *   </w:t>
      </w:r>
      <w:r>
        <w:rPr>
          <w:b/>
        </w:rPr>
        <w:t>Agent:</w:t>
      </w:r>
      <w:r>
        <w:t xml:space="preserve"> MANUELRAMIREZ</w:t>
      </w:r>
    </w:p>
    <w:p>
      <w:r>
        <w:t xml:space="preserve">    *   </w:t>
      </w:r>
      <w:r>
        <w:rPr>
          <w:b/>
        </w:rPr>
        <w:t>Duration:</w:t>
      </w:r>
      <w:r>
        <w:t xml:space="preserve"> 345 seconds</w:t>
      </w:r>
    </w:p>
    <w:p>
      <w:r>
        <w:t xml:space="preserve">    *   </w:t>
      </w:r>
      <w:r>
        <w:rPr>
          <w:b/>
        </w:rPr>
        <w:t>Success Factors:</w:t>
      </w:r>
      <w:r>
        <w:t xml:space="preserve"> Persistence in navigating objections, proactive trust building (payment flexibility), and flexible engagement to secure a micro-commitment.</w:t>
      </w:r>
    </w:p>
    <w:p>
      <w:r>
        <w:t xml:space="preserve">    *   </w:t>
      </w:r>
      <w:r>
        <w:rPr>
          <w:b/>
        </w:rPr>
        <w:t>VERBATIM PROOF:</w:t>
      </w:r>
      <w:r>
        <w:t xml:space="preserve"> Customer: </w:t>
      </w:r>
      <w:r>
        <w:rPr>
          <w:b/>
        </w:rPr>
        <w:t>"But I really don't have time, but I will probably just end up hanging up if I can't get an answer of how much you guys charge."</w:t>
      </w:r>
      <w:r>
        <w:t xml:space="preserve"> Manuel: </w:t>
      </w:r>
      <w:r>
        <w:rPr>
          <w:b/>
        </w:rPr>
        <w:t>"Is there any way you can send it to me an email? ...rudimasterexcavating@gmail.com. That is still a valid email? Yeah, it is. Okay, Mr. Frankie. All right. Do you have any any couple of minutes just to explain you this proposal? I I I've told I've I tried to explain. I I'm in the middle of something right now, but, um, you know, I, you know, if you leave all your information, I'll call you back afterwards. Okay. Okay. Okay, I will I will send a text message. And uh, what time I can give you a call back, Mr. Frankie? Um, tomorrow at 11:00."</w:t>
      </w:r>
      <w:r/>
    </w:p>
    <w:p>
      <w:r>
        <w:t xml:space="preserve">    *   </w:t>
      </w:r>
      <w:r>
        <w:rPr>
          <w:b/>
        </w:rPr>
        <w:t>Analysis:</w:t>
      </w:r>
      <w:r>
        <w:t xml:space="preserve"> Manuel demonstrated excellent resilience. Faced with an impatient customer threatening to hang up, he didn't just give the price; he quickly offered a flexible solution (email, callback) that respected the customer's time, securing a concrete follow-up rather than losing the lead entirely.</w:t>
      </w:r>
    </w:p>
    <w:p>
      <w:r>
        <w:t xml:space="preserve">3.  </w:t>
      </w:r>
      <w:r>
        <w:rPr>
          <w:b/>
        </w:rPr>
        <w:t>Call ID: 2471678.0</w:t>
      </w:r>
      <w:r/>
    </w:p>
    <w:p>
      <w:r>
        <w:t xml:space="preserve">    *   </w:t>
      </w:r>
      <w:r>
        <w:rPr>
          <w:b/>
        </w:rPr>
        <w:t>Agent:</w:t>
      </w:r>
      <w:r>
        <w:t xml:space="preserve"> MICHAELANGELORAMOS</w:t>
      </w:r>
    </w:p>
    <w:p>
      <w:r>
        <w:t xml:space="preserve">    *   </w:t>
      </w:r>
      <w:r>
        <w:rPr>
          <w:b/>
        </w:rPr>
        <w:t>Duration:</w:t>
      </w:r>
      <w:r>
        <w:t xml:space="preserve"> 307 seconds</w:t>
      </w:r>
    </w:p>
    <w:p>
      <w:r>
        <w:t xml:space="preserve">    *   </w:t>
      </w:r>
      <w:r>
        <w:rPr>
          <w:b/>
        </w:rPr>
        <w:t>Success Factors:</w:t>
      </w:r>
      <w:r>
        <w:t xml:space="preserve"> Direct objection rebuttal, clear service differentiation, and maintaining call control under pressure.</w:t>
      </w:r>
    </w:p>
    <w:p>
      <w:r>
        <w:t xml:space="preserve">    *   </w:t>
      </w:r>
      <w:r>
        <w:rPr>
          <w:b/>
        </w:rPr>
        <w:t>VERBATIM PROOF:</w:t>
      </w:r>
      <w:r>
        <w:t xml:space="preserve"> Customer: </w:t>
      </w:r>
      <w:r>
        <w:rPr>
          <w:b/>
        </w:rPr>
        <w:t>"I'm not sure what's going on. You needed her to scream me before you got on the phone, sir. That's what she done, right?"</w:t>
      </w:r>
      <w:r>
        <w:t xml:space="preserve"> Agent: </w:t>
      </w:r>
      <w:r>
        <w:rPr>
          <w:b/>
        </w:rPr>
        <w:t>"Thumbtack is a lead generation company. And Angie is also the same thing. Lead generation. But we do SEO service. We're not selling leads. Okay? This is how it works."</w:t>
      </w:r>
      <w:r/>
    </w:p>
    <w:p>
      <w:r>
        <w:t xml:space="preserve">    *   </w:t>
      </w:r>
      <w:r>
        <w:rPr>
          <w:b/>
        </w:rPr>
        <w:t>Analysis:</w:t>
      </w:r>
      <w:r>
        <w:t xml:space="preserve"> Michaelangelo faced an aggressive and confused customer but remained calm and directly addressed the misconception. By clearly differentiating 411 Locals from lead generation platforms, he re-framed the value proposition and regained control of the conversation, allowing the call to continue.</w:t>
      </w:r>
    </w:p>
    <w:p>
      <w:pPr>
        <w:pStyle w:val="Heading1"/>
      </w:pPr>
      <w:r>
        <w:t>C. TRANSFERABLE WISDOM SECTION: The Playbook for Success</w:t>
      </w:r>
    </w:p>
    <w:p>
      <w:r>
        <w:t>This section extracts the "playbook" from our most successful agents, detailing how their techniques can be applied by all.</w:t>
      </w:r>
    </w:p>
    <w:p>
      <w:r>
        <w:t xml:space="preserve">1.  </w:t>
      </w:r>
      <w:r>
        <w:rPr>
          <w:b/>
        </w:rPr>
        <w:t>Agent: DARWINSANCHEZ24 (Call ID: 2585750.0 &amp; 5740721.0)</w:t>
      </w:r>
      <w:r/>
    </w:p>
    <w:p>
      <w:r>
        <w:t xml:space="preserve">    *   </w:t>
      </w:r>
      <w:r>
        <w:rPr>
          <w:b/>
        </w:rPr>
        <w:t>Technique:</w:t>
      </w:r>
      <w:r>
        <w:t xml:space="preserve"> The "Data-Driven Problem Identification and Competitor Awareness" technique. The agent effectively uses local search volume data and names direct competitors to highlight market opportunity and the customer's current disadvantage.</w:t>
      </w:r>
    </w:p>
    <w:p>
      <w:r>
        <w:t xml:space="preserve">    *   </w:t>
      </w:r>
      <w:r>
        <w:rPr>
          <w:b/>
        </w:rPr>
        <w:t>Application:</w:t>
      </w:r>
      <w:r>
        <w:t xml:space="preserve"> Other agents can apply this technique by:</w:t>
      </w:r>
    </w:p>
    <w:p>
      <w:pPr>
        <w:pStyle w:val="ListNumber"/>
      </w:pPr>
      <w:r>
        <w:t>Researching and stating raw, specific local search volume relevant to the prospect's service to establish market demand (e.g., "over 8102 searches").</w:t>
      </w:r>
    </w:p>
    <w:p>
      <w:pPr>
        <w:pStyle w:val="ListNumber"/>
      </w:pPr>
      <w:r>
        <w:t>Verbally simulating a Google search to show competitors who *are* ranking, explicitly pointing out the 'missed opportunity' for the prospect.</w:t>
      </w:r>
    </w:p>
    <w:p>
      <w:pPr>
        <w:pStyle w:val="ListNumber"/>
      </w:pPr>
      <w:r>
        <w:t>Framing this as 'helping people find *you* when they're actively looking' to connect the problem directly to the 411 Locals solution.</w:t>
      </w:r>
    </w:p>
    <w:p>
      <w:r>
        <w:t xml:space="preserve">    *   </w:t>
      </w:r>
      <w:r>
        <w:rPr>
          <w:b/>
        </w:rPr>
        <w:t>Persona Insights:</w:t>
      </w:r>
      <w:r>
        <w:t xml:space="preserve"> Darwin's approach is confident and consultative. He builds rapport initially by acknowledging the customer's entrepreneurial journey and then positions himself as an expert by leveraging quantifiable market data to highlight a clear problem and opportunity for the business. He appears well-prepared and articulate in his value proposition setup.</w:t>
      </w:r>
    </w:p>
    <w:p>
      <w:r>
        <w:t xml:space="preserve">    *   </w:t>
      </w:r>
      <w:r>
        <w:rPr>
          <w:b/>
        </w:rPr>
        <w:t>Proof:</w:t>
      </w:r>
      <w:r>
        <w:t xml:space="preserve"> Agent: </w:t>
      </w:r>
      <w:r>
        <w:rPr>
          <w:b/>
        </w:rPr>
        <w:t>"I really like the fact you've been doing this a long time, Ross... If we talk about the Cleveland metro area for the past 30 days, I'm actually seeing here a total of over 8102 searches and people looking for heating and air service. That's a lot of searches, right? Over 8,000."</w:t>
      </w:r>
      <w:r/>
    </w:p>
    <w:p>
      <w:r>
        <w:t xml:space="preserve">2.  </w:t>
      </w:r>
      <w:r>
        <w:rPr>
          <w:b/>
        </w:rPr>
        <w:t>Agent: MANUELRAMIREZ (Call ID: 5752975.0)</w:t>
      </w:r>
      <w:r/>
    </w:p>
    <w:p>
      <w:r>
        <w:t xml:space="preserve">    *   </w:t>
      </w:r>
      <w:r>
        <w:rPr>
          <w:b/>
        </w:rPr>
        <w:t>Technique:</w:t>
      </w:r>
      <w:r>
        <w:t xml:space="preserve"> Proactive Trust Building &amp; Flexible Engagement. This involves quickly addressing potential price sensitivity and adapting to customer's time constraints to secure a next step.</w:t>
      </w:r>
    </w:p>
    <w:p>
      <w:r>
        <w:t xml:space="preserve">    *   </w:t>
      </w:r>
      <w:r>
        <w:rPr>
          <w:b/>
        </w:rPr>
        <w:t>Application:</w:t>
      </w:r>
      <w:r>
        <w:t xml:space="preserve"> Other agents can apply this technique by:</w:t>
      </w:r>
    </w:p>
    <w:p>
      <w:pPr>
        <w:pStyle w:val="ListNumber"/>
      </w:pPr>
      <w:r>
        <w:t>Having a 'trust-building' statement ready for payment terms (e.g., no upfront cost, flexible payment, short trial period) to use early if price sensitivity is high.</w:t>
      </w:r>
    </w:p>
    <w:p>
      <w:pPr>
        <w:pStyle w:val="ListNumber"/>
      </w:pPr>
      <w:r>
        <w:t>Actively listening for customer's time constraints and immediately offering to schedule a call back or send information via email/text, showing respect for their time and securing a micro-commitment.</w:t>
      </w:r>
    </w:p>
    <w:p>
      <w:r>
        <w:t xml:space="preserve">    *   </w:t>
      </w:r>
      <w:r>
        <w:rPr>
          <w:b/>
        </w:rPr>
        <w:t>Persona Insights:</w:t>
      </w:r>
      <w:r>
        <w:t xml:space="preserve"> Manuel displays a 'Resilient and Adaptive Closer' persona. He demonstrates resilience by not easily backing down from early objections, particularly around price, but also high adaptability by flexibly responding to the customer's current state (e.g., being busy). This approach allowed him to prioritize securing a next step (follow-up call) over pushing for an immediate, full pitch, thereby extending engagement.</w:t>
      </w:r>
    </w:p>
    <w:p>
      <w:r>
        <w:t xml:space="preserve">    *   </w:t>
      </w:r>
      <w:r>
        <w:rPr>
          <w:b/>
        </w:rPr>
        <w:t>Proof:</w:t>
      </w:r>
      <w:r>
        <w:t xml:space="preserve"> Customer: </w:t>
      </w:r>
      <w:r>
        <w:rPr>
          <w:b/>
        </w:rPr>
        <w:t>"But I really don't have time..."</w:t>
      </w:r>
      <w:r>
        <w:t xml:space="preserve"> Manuel: </w:t>
      </w:r>
      <w:r>
        <w:rPr>
          <w:b/>
        </w:rPr>
        <w:t>"Okay, I will I will send a text message. And uh, what time I can give you a call back, Mr. Frankie? Um, tomorrow at 11:00."</w:t>
      </w:r>
      <w:r/>
    </w:p>
    <w:p>
      <w:r>
        <w:t xml:space="preserve">3.  </w:t>
      </w:r>
      <w:r>
        <w:rPr>
          <w:b/>
        </w:rPr>
        <w:t>Agent: MICHAELANGELORAMOS (Call ID: 2471678.0)</w:t>
      </w:r>
      <w:r/>
    </w:p>
    <w:p>
      <w:r>
        <w:t xml:space="preserve">    *   </w:t>
      </w:r>
      <w:r>
        <w:rPr>
          <w:b/>
        </w:rPr>
        <w:t>Technique:</w:t>
      </w:r>
      <w:r>
        <w:t xml:space="preserve"> Direct Objection Rebuttal with Service Differentiation and Value Re-framing. This involves confidently correcting misconceptions about 411 Locals and pivoting back to the unique value proposition.</w:t>
      </w:r>
    </w:p>
    <w:p>
      <w:r>
        <w:t xml:space="preserve">    *   </w:t>
      </w:r>
      <w:r>
        <w:rPr>
          <w:b/>
        </w:rPr>
        <w:t>Application:</w:t>
      </w:r>
      <w:r>
        <w:t xml:space="preserve"> When prospects compare 411 Locals to lead generation platforms, agents should clearly and confidently differentiate our comprehensive online presence (SEO, website) from their lead selling model. After correcting the misconception, immediately pivot back to the unique value proposition (e.g., Google's first page, owning the leads). This technique requires concise communication and strong product knowledge.</w:t>
      </w:r>
    </w:p>
    <w:p>
      <w:r>
        <w:t xml:space="preserve">    *   </w:t>
      </w:r>
      <w:r>
        <w:rPr>
          <w:b/>
        </w:rPr>
        <w:t>Persona Insights:</w:t>
      </w:r>
      <w:r>
        <w:t xml:space="preserve"> Michaelangelo's approach is 'Resilient and Direct'. He effectively handles aggressive and impatient customers by staying calm, addressing direct questions and objections without excessive preamble, and confidently explaining the service. His ability to navigate a challenging opening and still secure a micro-commitment demonstrates strong call control.</w:t>
      </w:r>
    </w:p>
    <w:p>
      <w:r>
        <w:t xml:space="preserve">    *   </w:t>
      </w:r>
      <w:r>
        <w:rPr>
          <w:b/>
        </w:rPr>
        <w:t>Proof:</w:t>
      </w:r>
      <w:r>
        <w:t xml:space="preserve"> Agent: </w:t>
      </w:r>
      <w:r>
        <w:rPr>
          <w:b/>
        </w:rPr>
        <w:t>"Thumbtack is a lead generation company. And Angie is also the same thing. Lead generation. But we do SEO service. We're not selling leads. Okay? This is how it works."</w:t>
      </w:r>
      <w:r/>
    </w:p>
    <w:p>
      <w:r>
        <w:t>________________________________________________________________________________</w:t>
      </w:r>
    </w:p>
    <w:p>
      <w:r>
        <w:t>*Report generated on 2025-12-22 16:28:10*</w:t>
      </w:r>
    </w:p>
    <w:p>
      <w:r>
        <w:t>*Total calls analyzed: 28*</w:t>
      </w:r>
    </w:p>
    <w:p>
      <w:r>
        <w:t>*Analysis period: 12/10/2025 8:32 to nan*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66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spacing w:after="240"/>
      <w:jc w:val="center"/>
    </w:pPr>
    <w:rPr>
      <w:rFonts w:ascii="Calibri" w:hAnsi="Calibri"/>
      <w:b/>
      <w:color w:val="003366"/>
      <w:sz w:val="48"/>
    </w:rPr>
  </w:style>
  <w:style w:type="paragraph" w:customStyle="1" w:styleId="VerbatimQuote">
    <w:name w:val="Verbatim Quote"/>
    <w:pPr>
      <w:spacing w:before="120" w:after="120"/>
      <w:ind w:left="720"/>
    </w:pPr>
    <w:rPr>
      <w:rFonts w:ascii="Courier New" w:hAnsi="Courier New"/>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