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6A0091" w14:textId="77777777" w:rsidR="00110E46" w:rsidRDefault="00110E46">
      <w:pPr>
        <w:spacing w:before="600"/>
      </w:pPr>
    </w:p>
    <w:p w14:paraId="5EA4AC44" w14:textId="77777777" w:rsidR="00110E46" w:rsidRDefault="009B67FB">
      <w:pPr>
        <w:jc w:val="center"/>
      </w:pPr>
      <w:r>
        <w:rPr>
          <w:b/>
          <w:bCs/>
          <w:color w:val="1A3A6B"/>
          <w:sz w:val="26"/>
          <w:szCs w:val="26"/>
        </w:rPr>
        <w:t>EMSI — École Marocaine des Sciences de l'Ingénieur</w:t>
      </w:r>
    </w:p>
    <w:p w14:paraId="6E7194A0" w14:textId="77777777" w:rsidR="00110E46" w:rsidRPr="00B01BE0" w:rsidRDefault="009B67FB">
      <w:pPr>
        <w:jc w:val="center"/>
        <w:rPr>
          <w:lang w:val="en-US"/>
        </w:rPr>
      </w:pPr>
      <w:r w:rsidRPr="00B01BE0">
        <w:rPr>
          <w:color w:val="2E5FA3"/>
          <w:sz w:val="24"/>
          <w:szCs w:val="24"/>
          <w:lang w:val="en-US"/>
        </w:rPr>
        <w:t>Module : Deep Learning</w:t>
      </w:r>
    </w:p>
    <w:p w14:paraId="165FBBDC" w14:textId="77777777" w:rsidR="00110E46" w:rsidRPr="00B01BE0" w:rsidRDefault="009B67FB">
      <w:pPr>
        <w:jc w:val="center"/>
        <w:rPr>
          <w:lang w:val="en-US"/>
        </w:rPr>
      </w:pPr>
      <w:r w:rsidRPr="00B01BE0">
        <w:rPr>
          <w:color w:val="555555"/>
          <w:sz w:val="24"/>
          <w:szCs w:val="24"/>
          <w:lang w:val="en-US"/>
        </w:rPr>
        <w:t>Année universitaire 2025–2026</w:t>
      </w:r>
    </w:p>
    <w:p w14:paraId="71B6929A" w14:textId="77777777" w:rsidR="00110E46" w:rsidRPr="00B01BE0" w:rsidRDefault="00110E46">
      <w:pPr>
        <w:spacing w:before="400"/>
        <w:rPr>
          <w:lang w:val="en-US"/>
        </w:rPr>
      </w:pPr>
    </w:p>
    <w:p w14:paraId="04231A2E" w14:textId="77777777" w:rsidR="00110E46" w:rsidRPr="00B01BE0" w:rsidRDefault="00110E46">
      <w:pPr>
        <w:pBdr>
          <w:bottom w:val="single" w:sz="6" w:space="1" w:color="2E5FA3"/>
        </w:pBdr>
        <w:spacing w:after="200"/>
        <w:jc w:val="center"/>
        <w:rPr>
          <w:lang w:val="en-US"/>
        </w:rPr>
      </w:pPr>
    </w:p>
    <w:p w14:paraId="51B0107B" w14:textId="77777777" w:rsidR="00110E46" w:rsidRPr="00B01BE0" w:rsidRDefault="00110E46">
      <w:pPr>
        <w:spacing w:before="200"/>
        <w:rPr>
          <w:lang w:val="en-US"/>
        </w:rPr>
      </w:pPr>
    </w:p>
    <w:p w14:paraId="6A751A3E" w14:textId="77777777" w:rsidR="00110E46" w:rsidRPr="00B01BE0" w:rsidRDefault="009B67FB">
      <w:pPr>
        <w:jc w:val="center"/>
        <w:rPr>
          <w:color w:val="EE0000"/>
        </w:rPr>
      </w:pPr>
      <w:r w:rsidRPr="00B01BE0">
        <w:rPr>
          <w:b/>
          <w:bCs/>
          <w:color w:val="EE0000"/>
          <w:sz w:val="40"/>
          <w:szCs w:val="40"/>
        </w:rPr>
        <w:t>RAPPORT DE PROJET</w:t>
      </w:r>
    </w:p>
    <w:p w14:paraId="297CBB61" w14:textId="77777777" w:rsidR="00110E46" w:rsidRDefault="00110E46">
      <w:pPr>
        <w:spacing w:before="100"/>
      </w:pPr>
    </w:p>
    <w:p w14:paraId="312D3F92" w14:textId="77777777" w:rsidR="00110E46" w:rsidRPr="00B01BE0" w:rsidRDefault="009B67FB">
      <w:pPr>
        <w:jc w:val="center"/>
        <w:rPr>
          <w:sz w:val="32"/>
          <w:szCs w:val="32"/>
        </w:rPr>
      </w:pPr>
      <w:r w:rsidRPr="00B01BE0">
        <w:rPr>
          <w:b/>
          <w:bCs/>
          <w:color w:val="2E5FA3"/>
          <w:sz w:val="32"/>
          <w:szCs w:val="32"/>
        </w:rPr>
        <w:t>Conception, implémentation, comparaison et analyse critique</w:t>
      </w:r>
    </w:p>
    <w:p w14:paraId="2FEC9AE2" w14:textId="77777777" w:rsidR="00110E46" w:rsidRPr="00B01BE0" w:rsidRDefault="009B67FB">
      <w:pPr>
        <w:jc w:val="center"/>
        <w:rPr>
          <w:sz w:val="32"/>
          <w:szCs w:val="32"/>
        </w:rPr>
      </w:pPr>
      <w:r w:rsidRPr="00B01BE0">
        <w:rPr>
          <w:b/>
          <w:bCs/>
          <w:color w:val="2E5FA3"/>
          <w:sz w:val="32"/>
          <w:szCs w:val="32"/>
        </w:rPr>
        <w:t>de modèles de deep learning pour données tabulaires,</w:t>
      </w:r>
    </w:p>
    <w:p w14:paraId="22FE9796" w14:textId="77777777" w:rsidR="00110E46" w:rsidRPr="00B01BE0" w:rsidRDefault="009B67FB">
      <w:pPr>
        <w:jc w:val="center"/>
        <w:rPr>
          <w:sz w:val="32"/>
          <w:szCs w:val="32"/>
        </w:rPr>
      </w:pPr>
      <w:r w:rsidRPr="00B01BE0">
        <w:rPr>
          <w:b/>
          <w:bCs/>
          <w:color w:val="2E5FA3"/>
          <w:sz w:val="32"/>
          <w:szCs w:val="32"/>
        </w:rPr>
        <w:t>images</w:t>
      </w:r>
      <w:r w:rsidRPr="00B01BE0">
        <w:rPr>
          <w:b/>
          <w:bCs/>
          <w:color w:val="2E5FA3"/>
          <w:sz w:val="32"/>
          <w:szCs w:val="32"/>
        </w:rPr>
        <w:t xml:space="preserve"> et séquences</w:t>
      </w:r>
    </w:p>
    <w:p w14:paraId="1C0A13E9" w14:textId="77777777" w:rsidR="00110E46" w:rsidRDefault="00110E46">
      <w:pPr>
        <w:spacing w:before="200"/>
      </w:pPr>
    </w:p>
    <w:p w14:paraId="09D13D23" w14:textId="77777777" w:rsidR="00B01BE0" w:rsidRDefault="00B01BE0">
      <w:pPr>
        <w:spacing w:before="200"/>
      </w:pPr>
    </w:p>
    <w:p w14:paraId="4AB7B0EA" w14:textId="77777777" w:rsidR="00B01BE0" w:rsidRDefault="00B01BE0">
      <w:pPr>
        <w:spacing w:before="200"/>
      </w:pPr>
    </w:p>
    <w:p w14:paraId="3126D53C" w14:textId="77777777" w:rsidR="00B01BE0" w:rsidRDefault="00B01BE0">
      <w:pPr>
        <w:spacing w:before="200"/>
      </w:pPr>
    </w:p>
    <w:p w14:paraId="49AA90E2" w14:textId="77777777" w:rsidR="00110E46" w:rsidRDefault="009B67FB">
      <w:pPr>
        <w:jc w:val="center"/>
      </w:pPr>
      <w:r>
        <w:rPr>
          <w:i/>
          <w:iCs/>
          <w:color w:val="555555"/>
          <w:sz w:val="24"/>
          <w:szCs w:val="24"/>
        </w:rPr>
        <w:t>MLP  •  CNN  •  RNN  •  LSTM  •  GRU  •  Seq2Seq</w:t>
      </w:r>
    </w:p>
    <w:p w14:paraId="2F8513A1" w14:textId="77777777" w:rsidR="00110E46" w:rsidRDefault="00110E46">
      <w:pPr>
        <w:spacing w:before="400"/>
      </w:pPr>
    </w:p>
    <w:p w14:paraId="1F4EE60D" w14:textId="77777777" w:rsidR="00110E46" w:rsidRDefault="00110E46">
      <w:pPr>
        <w:pBdr>
          <w:top w:val="single" w:sz="6" w:space="1" w:color="2E5FA3"/>
        </w:pBdr>
        <w:spacing w:before="200"/>
        <w:jc w:val="center"/>
      </w:pPr>
    </w:p>
    <w:p w14:paraId="30DC3D0B" w14:textId="77777777" w:rsidR="00110E46" w:rsidRDefault="00110E46">
      <w:pPr>
        <w:spacing w:before="200"/>
      </w:pPr>
    </w:p>
    <w:p w14:paraId="33D2700E" w14:textId="77777777" w:rsidR="00B01BE0" w:rsidRDefault="00B01BE0">
      <w:pPr>
        <w:spacing w:before="200"/>
      </w:pPr>
    </w:p>
    <w:p w14:paraId="40A5BB9C" w14:textId="77777777" w:rsidR="00B01BE0" w:rsidRDefault="00B01BE0">
      <w:pPr>
        <w:spacing w:before="200"/>
      </w:pPr>
    </w:p>
    <w:p w14:paraId="7C675D7D" w14:textId="77777777" w:rsidR="00B01BE0" w:rsidRDefault="00B01BE0">
      <w:pPr>
        <w:spacing w:before="200"/>
      </w:pPr>
    </w:p>
    <w:p w14:paraId="6C049447" w14:textId="06B95C9C" w:rsidR="00CD4BE9" w:rsidRPr="00CD4BE9" w:rsidRDefault="009B67FB" w:rsidP="00CD4BE9">
      <w:pPr>
        <w:jc w:val="center"/>
        <w:rPr>
          <w:color w:val="000000"/>
          <w:sz w:val="24"/>
          <w:szCs w:val="24"/>
        </w:rPr>
      </w:pPr>
      <w:r>
        <w:rPr>
          <w:color w:val="000000"/>
          <w:sz w:val="24"/>
          <w:szCs w:val="24"/>
        </w:rPr>
        <w:t xml:space="preserve">Réalisé par : </w:t>
      </w:r>
      <w:r w:rsidR="00CD4BE9">
        <w:rPr>
          <w:color w:val="000000"/>
          <w:sz w:val="24"/>
          <w:szCs w:val="24"/>
        </w:rPr>
        <w:t>Anass Essadeq</w:t>
      </w:r>
      <w:bookmarkStart w:id="0" w:name="_GoBack"/>
      <w:bookmarkEnd w:id="0"/>
    </w:p>
    <w:p w14:paraId="0AC4FF05" w14:textId="77777777" w:rsidR="00110E46" w:rsidRDefault="009B67FB">
      <w:pPr>
        <w:jc w:val="center"/>
      </w:pPr>
      <w:r>
        <w:rPr>
          <w:color w:val="000000"/>
          <w:sz w:val="24"/>
          <w:szCs w:val="24"/>
        </w:rPr>
        <w:t>Encadré par : Mme. HIDILA Zineb</w:t>
      </w:r>
    </w:p>
    <w:p w14:paraId="42781086" w14:textId="1D39DCF6" w:rsidR="00110E46" w:rsidRDefault="009B67FB">
      <w:pPr>
        <w:jc w:val="center"/>
      </w:pPr>
      <w:r>
        <w:rPr>
          <w:color w:val="000000"/>
          <w:sz w:val="24"/>
          <w:szCs w:val="24"/>
        </w:rPr>
        <w:t xml:space="preserve">Filière : </w:t>
      </w:r>
      <w:r w:rsidR="00B01BE0">
        <w:rPr>
          <w:color w:val="000000"/>
          <w:sz w:val="24"/>
          <w:szCs w:val="24"/>
        </w:rPr>
        <w:t>4IAD</w:t>
      </w:r>
    </w:p>
    <w:p w14:paraId="131EB6E1" w14:textId="77777777" w:rsidR="00110E46" w:rsidRDefault="009B67FB">
      <w:r>
        <w:br w:type="page"/>
      </w:r>
    </w:p>
    <w:p w14:paraId="1C5A932F" w14:textId="77777777" w:rsidR="00110E46" w:rsidRDefault="009B67FB">
      <w:pPr>
        <w:pStyle w:val="Titre1"/>
      </w:pPr>
      <w:bookmarkStart w:id="1" w:name="_Toc232901067"/>
      <w:r>
        <w:lastRenderedPageBreak/>
        <w:t>Table des matières</w:t>
      </w:r>
      <w:bookmarkEnd w:id="1"/>
    </w:p>
    <w:sdt>
      <w:sdtPr>
        <w:alias w:val="Table des matières"/>
        <w:id w:val="-1432966074"/>
      </w:sdtPr>
      <w:sdtEndPr/>
      <w:sdtContent>
        <w:p w14:paraId="59CD2373" w14:textId="77777777" w:rsidR="00B01BE0" w:rsidRDefault="009B67FB">
          <w:pPr>
            <w:pStyle w:val="TM1"/>
            <w:tabs>
              <w:tab w:val="right" w:leader="dot" w:pos="9376"/>
            </w:tabs>
            <w:rPr>
              <w:noProof/>
            </w:rPr>
          </w:pPr>
          <w:r>
            <w:fldChar w:fldCharType="begin"/>
          </w:r>
          <w:r>
            <w:instrText>TOC \h \o "1-3" \t "Heading 1,1,Heading 2,2,Heading 3,3"</w:instrText>
          </w:r>
          <w:r>
            <w:fldChar w:fldCharType="separate"/>
          </w:r>
          <w:hyperlink w:anchor="_Toc232901067" w:history="1">
            <w:r w:rsidR="00B01BE0" w:rsidRPr="00516433">
              <w:rPr>
                <w:rStyle w:val="Lienhypertexte"/>
                <w:noProof/>
              </w:rPr>
              <w:t>Table des matières</w:t>
            </w:r>
            <w:r w:rsidR="00B01BE0">
              <w:rPr>
                <w:noProof/>
              </w:rPr>
              <w:tab/>
            </w:r>
            <w:r w:rsidR="00B01BE0">
              <w:rPr>
                <w:noProof/>
              </w:rPr>
              <w:fldChar w:fldCharType="begin"/>
            </w:r>
            <w:r w:rsidR="00B01BE0">
              <w:rPr>
                <w:noProof/>
              </w:rPr>
              <w:instrText xml:space="preserve"> PAGEREF _Toc232901067 \h </w:instrText>
            </w:r>
            <w:r w:rsidR="00B01BE0">
              <w:rPr>
                <w:noProof/>
              </w:rPr>
            </w:r>
            <w:r w:rsidR="00B01BE0">
              <w:rPr>
                <w:noProof/>
              </w:rPr>
              <w:fldChar w:fldCharType="separate"/>
            </w:r>
            <w:r w:rsidR="00B01BE0">
              <w:rPr>
                <w:noProof/>
              </w:rPr>
              <w:t>1</w:t>
            </w:r>
            <w:r w:rsidR="00B01BE0">
              <w:rPr>
                <w:noProof/>
              </w:rPr>
              <w:fldChar w:fldCharType="end"/>
            </w:r>
          </w:hyperlink>
        </w:p>
        <w:p w14:paraId="2DD5E784" w14:textId="77777777" w:rsidR="00B01BE0" w:rsidRDefault="009B67FB">
          <w:pPr>
            <w:pStyle w:val="TM1"/>
            <w:tabs>
              <w:tab w:val="right" w:leader="dot" w:pos="9376"/>
            </w:tabs>
            <w:rPr>
              <w:noProof/>
            </w:rPr>
          </w:pPr>
          <w:hyperlink w:anchor="_Toc232901068" w:history="1">
            <w:r w:rsidR="00B01BE0" w:rsidRPr="00516433">
              <w:rPr>
                <w:rStyle w:val="Lienhypertexte"/>
                <w:noProof/>
              </w:rPr>
              <w:t>Table des figures</w:t>
            </w:r>
            <w:r w:rsidR="00B01BE0">
              <w:rPr>
                <w:noProof/>
              </w:rPr>
              <w:tab/>
            </w:r>
            <w:r w:rsidR="00B01BE0">
              <w:rPr>
                <w:noProof/>
              </w:rPr>
              <w:fldChar w:fldCharType="begin"/>
            </w:r>
            <w:r w:rsidR="00B01BE0">
              <w:rPr>
                <w:noProof/>
              </w:rPr>
              <w:instrText xml:space="preserve"> PAGEREF _Toc232901068 \h </w:instrText>
            </w:r>
            <w:r w:rsidR="00B01BE0">
              <w:rPr>
                <w:noProof/>
              </w:rPr>
            </w:r>
            <w:r w:rsidR="00B01BE0">
              <w:rPr>
                <w:noProof/>
              </w:rPr>
              <w:fldChar w:fldCharType="separate"/>
            </w:r>
            <w:r w:rsidR="00B01BE0">
              <w:rPr>
                <w:noProof/>
              </w:rPr>
              <w:t>1</w:t>
            </w:r>
            <w:r w:rsidR="00B01BE0">
              <w:rPr>
                <w:noProof/>
              </w:rPr>
              <w:fldChar w:fldCharType="end"/>
            </w:r>
          </w:hyperlink>
        </w:p>
        <w:p w14:paraId="021F8CA5" w14:textId="77777777" w:rsidR="00B01BE0" w:rsidRDefault="009B67FB">
          <w:pPr>
            <w:pStyle w:val="TM1"/>
            <w:tabs>
              <w:tab w:val="right" w:leader="dot" w:pos="9376"/>
            </w:tabs>
            <w:rPr>
              <w:noProof/>
            </w:rPr>
          </w:pPr>
          <w:hyperlink w:anchor="_Toc232901069" w:history="1">
            <w:r w:rsidR="00B01BE0" w:rsidRPr="00516433">
              <w:rPr>
                <w:rStyle w:val="Lienhypertexte"/>
                <w:noProof/>
              </w:rPr>
              <w:t>1. Introduction</w:t>
            </w:r>
            <w:r w:rsidR="00B01BE0">
              <w:rPr>
                <w:noProof/>
              </w:rPr>
              <w:tab/>
            </w:r>
            <w:r w:rsidR="00B01BE0">
              <w:rPr>
                <w:noProof/>
              </w:rPr>
              <w:fldChar w:fldCharType="begin"/>
            </w:r>
            <w:r w:rsidR="00B01BE0">
              <w:rPr>
                <w:noProof/>
              </w:rPr>
              <w:instrText xml:space="preserve"> PAGEREF _Toc232901069 \h </w:instrText>
            </w:r>
            <w:r w:rsidR="00B01BE0">
              <w:rPr>
                <w:noProof/>
              </w:rPr>
            </w:r>
            <w:r w:rsidR="00B01BE0">
              <w:rPr>
                <w:noProof/>
              </w:rPr>
              <w:fldChar w:fldCharType="separate"/>
            </w:r>
            <w:r w:rsidR="00B01BE0">
              <w:rPr>
                <w:noProof/>
              </w:rPr>
              <w:t>1</w:t>
            </w:r>
            <w:r w:rsidR="00B01BE0">
              <w:rPr>
                <w:noProof/>
              </w:rPr>
              <w:fldChar w:fldCharType="end"/>
            </w:r>
          </w:hyperlink>
        </w:p>
        <w:p w14:paraId="0F6359AE" w14:textId="77777777" w:rsidR="00B01BE0" w:rsidRDefault="009B67FB">
          <w:pPr>
            <w:pStyle w:val="TM2"/>
            <w:tabs>
              <w:tab w:val="right" w:leader="dot" w:pos="9376"/>
            </w:tabs>
            <w:rPr>
              <w:noProof/>
            </w:rPr>
          </w:pPr>
          <w:hyperlink w:anchor="_Toc232901070" w:history="1">
            <w:r w:rsidR="00B01BE0" w:rsidRPr="00516433">
              <w:rPr>
                <w:rStyle w:val="Lienhypertexte"/>
                <w:noProof/>
              </w:rPr>
              <w:t>Datasets retenus</w:t>
            </w:r>
            <w:r w:rsidR="00B01BE0">
              <w:rPr>
                <w:noProof/>
              </w:rPr>
              <w:tab/>
            </w:r>
            <w:r w:rsidR="00B01BE0">
              <w:rPr>
                <w:noProof/>
              </w:rPr>
              <w:fldChar w:fldCharType="begin"/>
            </w:r>
            <w:r w:rsidR="00B01BE0">
              <w:rPr>
                <w:noProof/>
              </w:rPr>
              <w:instrText xml:space="preserve"> PAGEREF _Toc232901070 \h </w:instrText>
            </w:r>
            <w:r w:rsidR="00B01BE0">
              <w:rPr>
                <w:noProof/>
              </w:rPr>
            </w:r>
            <w:r w:rsidR="00B01BE0">
              <w:rPr>
                <w:noProof/>
              </w:rPr>
              <w:fldChar w:fldCharType="separate"/>
            </w:r>
            <w:r w:rsidR="00B01BE0">
              <w:rPr>
                <w:noProof/>
              </w:rPr>
              <w:t>1</w:t>
            </w:r>
            <w:r w:rsidR="00B01BE0">
              <w:rPr>
                <w:noProof/>
              </w:rPr>
              <w:fldChar w:fldCharType="end"/>
            </w:r>
          </w:hyperlink>
        </w:p>
        <w:p w14:paraId="7174237B" w14:textId="77777777" w:rsidR="00B01BE0" w:rsidRDefault="009B67FB">
          <w:pPr>
            <w:pStyle w:val="TM1"/>
            <w:tabs>
              <w:tab w:val="right" w:leader="dot" w:pos="9376"/>
            </w:tabs>
            <w:rPr>
              <w:noProof/>
            </w:rPr>
          </w:pPr>
          <w:hyperlink w:anchor="_Toc232901071" w:history="1">
            <w:r w:rsidR="00B01BE0" w:rsidRPr="00516433">
              <w:rPr>
                <w:rStyle w:val="Lienhypertexte"/>
                <w:noProof/>
              </w:rPr>
              <w:t>2. Partie I — MLP et données tabulaires</w:t>
            </w:r>
            <w:r w:rsidR="00B01BE0">
              <w:rPr>
                <w:noProof/>
              </w:rPr>
              <w:tab/>
            </w:r>
            <w:r w:rsidR="00B01BE0">
              <w:rPr>
                <w:noProof/>
              </w:rPr>
              <w:fldChar w:fldCharType="begin"/>
            </w:r>
            <w:r w:rsidR="00B01BE0">
              <w:rPr>
                <w:noProof/>
              </w:rPr>
              <w:instrText xml:space="preserve"> PAGEREF _Toc232901071 \h </w:instrText>
            </w:r>
            <w:r w:rsidR="00B01BE0">
              <w:rPr>
                <w:noProof/>
              </w:rPr>
            </w:r>
            <w:r w:rsidR="00B01BE0">
              <w:rPr>
                <w:noProof/>
              </w:rPr>
              <w:fldChar w:fldCharType="separate"/>
            </w:r>
            <w:r w:rsidR="00B01BE0">
              <w:rPr>
                <w:noProof/>
              </w:rPr>
              <w:t>1</w:t>
            </w:r>
            <w:r w:rsidR="00B01BE0">
              <w:rPr>
                <w:noProof/>
              </w:rPr>
              <w:fldChar w:fldCharType="end"/>
            </w:r>
          </w:hyperlink>
        </w:p>
        <w:p w14:paraId="0F820A2A" w14:textId="77777777" w:rsidR="00B01BE0" w:rsidRDefault="009B67FB">
          <w:pPr>
            <w:pStyle w:val="TM2"/>
            <w:tabs>
              <w:tab w:val="right" w:leader="dot" w:pos="9376"/>
            </w:tabs>
            <w:rPr>
              <w:noProof/>
            </w:rPr>
          </w:pPr>
          <w:hyperlink w:anchor="_Toc232901072" w:history="1">
            <w:r w:rsidR="00B01BE0" w:rsidRPr="00516433">
              <w:rPr>
                <w:rStyle w:val="Lienhypertexte"/>
                <w:noProof/>
              </w:rPr>
              <w:t>Méthodologie</w:t>
            </w:r>
            <w:r w:rsidR="00B01BE0">
              <w:rPr>
                <w:noProof/>
              </w:rPr>
              <w:tab/>
            </w:r>
            <w:r w:rsidR="00B01BE0">
              <w:rPr>
                <w:noProof/>
              </w:rPr>
              <w:fldChar w:fldCharType="begin"/>
            </w:r>
            <w:r w:rsidR="00B01BE0">
              <w:rPr>
                <w:noProof/>
              </w:rPr>
              <w:instrText xml:space="preserve"> PAGEREF _Toc232901072 \h </w:instrText>
            </w:r>
            <w:r w:rsidR="00B01BE0">
              <w:rPr>
                <w:noProof/>
              </w:rPr>
            </w:r>
            <w:r w:rsidR="00B01BE0">
              <w:rPr>
                <w:noProof/>
              </w:rPr>
              <w:fldChar w:fldCharType="separate"/>
            </w:r>
            <w:r w:rsidR="00B01BE0">
              <w:rPr>
                <w:noProof/>
              </w:rPr>
              <w:t>1</w:t>
            </w:r>
            <w:r w:rsidR="00B01BE0">
              <w:rPr>
                <w:noProof/>
              </w:rPr>
              <w:fldChar w:fldCharType="end"/>
            </w:r>
          </w:hyperlink>
        </w:p>
        <w:p w14:paraId="0ACCB711" w14:textId="77777777" w:rsidR="00B01BE0" w:rsidRDefault="009B67FB">
          <w:pPr>
            <w:pStyle w:val="TM2"/>
            <w:tabs>
              <w:tab w:val="right" w:leader="dot" w:pos="9376"/>
            </w:tabs>
            <w:rPr>
              <w:noProof/>
            </w:rPr>
          </w:pPr>
          <w:hyperlink w:anchor="_Toc232901073" w:history="1">
            <w:r w:rsidR="00B01BE0" w:rsidRPr="00516433">
              <w:rPr>
                <w:rStyle w:val="Lienhypertexte"/>
                <w:noProof/>
              </w:rPr>
              <w:t>Résultats — Initialisation des poids</w:t>
            </w:r>
            <w:r w:rsidR="00B01BE0">
              <w:rPr>
                <w:noProof/>
              </w:rPr>
              <w:tab/>
            </w:r>
            <w:r w:rsidR="00B01BE0">
              <w:rPr>
                <w:noProof/>
              </w:rPr>
              <w:fldChar w:fldCharType="begin"/>
            </w:r>
            <w:r w:rsidR="00B01BE0">
              <w:rPr>
                <w:noProof/>
              </w:rPr>
              <w:instrText xml:space="preserve"> PAGEREF _Toc232901073 \h </w:instrText>
            </w:r>
            <w:r w:rsidR="00B01BE0">
              <w:rPr>
                <w:noProof/>
              </w:rPr>
            </w:r>
            <w:r w:rsidR="00B01BE0">
              <w:rPr>
                <w:noProof/>
              </w:rPr>
              <w:fldChar w:fldCharType="separate"/>
            </w:r>
            <w:r w:rsidR="00B01BE0">
              <w:rPr>
                <w:noProof/>
              </w:rPr>
              <w:t>1</w:t>
            </w:r>
            <w:r w:rsidR="00B01BE0">
              <w:rPr>
                <w:noProof/>
              </w:rPr>
              <w:fldChar w:fldCharType="end"/>
            </w:r>
          </w:hyperlink>
        </w:p>
        <w:p w14:paraId="6A97B76D" w14:textId="77777777" w:rsidR="00B01BE0" w:rsidRDefault="009B67FB">
          <w:pPr>
            <w:pStyle w:val="TM2"/>
            <w:tabs>
              <w:tab w:val="right" w:leader="dot" w:pos="9376"/>
            </w:tabs>
            <w:rPr>
              <w:noProof/>
            </w:rPr>
          </w:pPr>
          <w:hyperlink w:anchor="_Toc232901074" w:history="1">
            <w:r w:rsidR="00B01BE0" w:rsidRPr="00516433">
              <w:rPr>
                <w:rStyle w:val="Lienhypertexte"/>
                <w:noProof/>
              </w:rPr>
              <w:t>Résultats — Performance sur le test set</w:t>
            </w:r>
            <w:r w:rsidR="00B01BE0">
              <w:rPr>
                <w:noProof/>
              </w:rPr>
              <w:tab/>
            </w:r>
            <w:r w:rsidR="00B01BE0">
              <w:rPr>
                <w:noProof/>
              </w:rPr>
              <w:fldChar w:fldCharType="begin"/>
            </w:r>
            <w:r w:rsidR="00B01BE0">
              <w:rPr>
                <w:noProof/>
              </w:rPr>
              <w:instrText xml:space="preserve"> PAGEREF _Toc232901074 \h </w:instrText>
            </w:r>
            <w:r w:rsidR="00B01BE0">
              <w:rPr>
                <w:noProof/>
              </w:rPr>
            </w:r>
            <w:r w:rsidR="00B01BE0">
              <w:rPr>
                <w:noProof/>
              </w:rPr>
              <w:fldChar w:fldCharType="separate"/>
            </w:r>
            <w:r w:rsidR="00B01BE0">
              <w:rPr>
                <w:noProof/>
              </w:rPr>
              <w:t>1</w:t>
            </w:r>
            <w:r w:rsidR="00B01BE0">
              <w:rPr>
                <w:noProof/>
              </w:rPr>
              <w:fldChar w:fldCharType="end"/>
            </w:r>
          </w:hyperlink>
        </w:p>
        <w:p w14:paraId="5964CFE6" w14:textId="77777777" w:rsidR="00B01BE0" w:rsidRDefault="009B67FB">
          <w:pPr>
            <w:pStyle w:val="TM1"/>
            <w:tabs>
              <w:tab w:val="right" w:leader="dot" w:pos="9376"/>
            </w:tabs>
            <w:rPr>
              <w:noProof/>
            </w:rPr>
          </w:pPr>
          <w:hyperlink w:anchor="_Toc232901075" w:history="1">
            <w:r w:rsidR="00B01BE0" w:rsidRPr="00516433">
              <w:rPr>
                <w:rStyle w:val="Lienhypertexte"/>
                <w:noProof/>
              </w:rPr>
              <w:t>3. Partie II — CNN et vision par ordinateur</w:t>
            </w:r>
            <w:r w:rsidR="00B01BE0">
              <w:rPr>
                <w:noProof/>
              </w:rPr>
              <w:tab/>
            </w:r>
            <w:r w:rsidR="00B01BE0">
              <w:rPr>
                <w:noProof/>
              </w:rPr>
              <w:fldChar w:fldCharType="begin"/>
            </w:r>
            <w:r w:rsidR="00B01BE0">
              <w:rPr>
                <w:noProof/>
              </w:rPr>
              <w:instrText xml:space="preserve"> PAGEREF _Toc232901075 \h </w:instrText>
            </w:r>
            <w:r w:rsidR="00B01BE0">
              <w:rPr>
                <w:noProof/>
              </w:rPr>
            </w:r>
            <w:r w:rsidR="00B01BE0">
              <w:rPr>
                <w:noProof/>
              </w:rPr>
              <w:fldChar w:fldCharType="separate"/>
            </w:r>
            <w:r w:rsidR="00B01BE0">
              <w:rPr>
                <w:noProof/>
              </w:rPr>
              <w:t>1</w:t>
            </w:r>
            <w:r w:rsidR="00B01BE0">
              <w:rPr>
                <w:noProof/>
              </w:rPr>
              <w:fldChar w:fldCharType="end"/>
            </w:r>
          </w:hyperlink>
        </w:p>
        <w:p w14:paraId="0B889BB3" w14:textId="77777777" w:rsidR="00B01BE0" w:rsidRDefault="009B67FB">
          <w:pPr>
            <w:pStyle w:val="TM2"/>
            <w:tabs>
              <w:tab w:val="right" w:leader="dot" w:pos="9376"/>
            </w:tabs>
            <w:rPr>
              <w:noProof/>
            </w:rPr>
          </w:pPr>
          <w:hyperlink w:anchor="_Toc232901076" w:history="1">
            <w:r w:rsidR="00B01BE0" w:rsidRPr="00516433">
              <w:rPr>
                <w:rStyle w:val="Lienhypertexte"/>
                <w:noProof/>
              </w:rPr>
              <w:t>Méthodologie</w:t>
            </w:r>
            <w:r w:rsidR="00B01BE0">
              <w:rPr>
                <w:noProof/>
              </w:rPr>
              <w:tab/>
            </w:r>
            <w:r w:rsidR="00B01BE0">
              <w:rPr>
                <w:noProof/>
              </w:rPr>
              <w:fldChar w:fldCharType="begin"/>
            </w:r>
            <w:r w:rsidR="00B01BE0">
              <w:rPr>
                <w:noProof/>
              </w:rPr>
              <w:instrText xml:space="preserve"> PAGEREF _Toc232901076 \h </w:instrText>
            </w:r>
            <w:r w:rsidR="00B01BE0">
              <w:rPr>
                <w:noProof/>
              </w:rPr>
            </w:r>
            <w:r w:rsidR="00B01BE0">
              <w:rPr>
                <w:noProof/>
              </w:rPr>
              <w:fldChar w:fldCharType="separate"/>
            </w:r>
            <w:r w:rsidR="00B01BE0">
              <w:rPr>
                <w:noProof/>
              </w:rPr>
              <w:t>1</w:t>
            </w:r>
            <w:r w:rsidR="00B01BE0">
              <w:rPr>
                <w:noProof/>
              </w:rPr>
              <w:fldChar w:fldCharType="end"/>
            </w:r>
          </w:hyperlink>
        </w:p>
        <w:p w14:paraId="12C9E025" w14:textId="77777777" w:rsidR="00B01BE0" w:rsidRDefault="009B67FB">
          <w:pPr>
            <w:pStyle w:val="TM2"/>
            <w:tabs>
              <w:tab w:val="right" w:leader="dot" w:pos="9376"/>
            </w:tabs>
            <w:rPr>
              <w:noProof/>
            </w:rPr>
          </w:pPr>
          <w:hyperlink w:anchor="_Toc232901077" w:history="1">
            <w:r w:rsidR="00B01BE0" w:rsidRPr="00516433">
              <w:rPr>
                <w:rStyle w:val="Lienhypertexte"/>
                <w:noProof/>
              </w:rPr>
              <w:t>Résultats — MLP vs CNN (5 époques)</w:t>
            </w:r>
            <w:r w:rsidR="00B01BE0">
              <w:rPr>
                <w:noProof/>
              </w:rPr>
              <w:tab/>
            </w:r>
            <w:r w:rsidR="00B01BE0">
              <w:rPr>
                <w:noProof/>
              </w:rPr>
              <w:fldChar w:fldCharType="begin"/>
            </w:r>
            <w:r w:rsidR="00B01BE0">
              <w:rPr>
                <w:noProof/>
              </w:rPr>
              <w:instrText xml:space="preserve"> PAGEREF _Toc232901077 \h </w:instrText>
            </w:r>
            <w:r w:rsidR="00B01BE0">
              <w:rPr>
                <w:noProof/>
              </w:rPr>
            </w:r>
            <w:r w:rsidR="00B01BE0">
              <w:rPr>
                <w:noProof/>
              </w:rPr>
              <w:fldChar w:fldCharType="separate"/>
            </w:r>
            <w:r w:rsidR="00B01BE0">
              <w:rPr>
                <w:noProof/>
              </w:rPr>
              <w:t>1</w:t>
            </w:r>
            <w:r w:rsidR="00B01BE0">
              <w:rPr>
                <w:noProof/>
              </w:rPr>
              <w:fldChar w:fldCharType="end"/>
            </w:r>
          </w:hyperlink>
        </w:p>
        <w:p w14:paraId="65A8B52B" w14:textId="77777777" w:rsidR="00B01BE0" w:rsidRDefault="009B67FB">
          <w:pPr>
            <w:pStyle w:val="TM2"/>
            <w:tabs>
              <w:tab w:val="right" w:leader="dot" w:pos="9376"/>
            </w:tabs>
            <w:rPr>
              <w:noProof/>
            </w:rPr>
          </w:pPr>
          <w:hyperlink w:anchor="_Toc232901078" w:history="1">
            <w:r w:rsidR="00B01BE0" w:rsidRPr="00516433">
              <w:rPr>
                <w:rStyle w:val="Lienhypertexte"/>
                <w:noProof/>
              </w:rPr>
              <w:t>Expériences architecturales (3 époques)</w:t>
            </w:r>
            <w:r w:rsidR="00B01BE0">
              <w:rPr>
                <w:noProof/>
              </w:rPr>
              <w:tab/>
            </w:r>
            <w:r w:rsidR="00B01BE0">
              <w:rPr>
                <w:noProof/>
              </w:rPr>
              <w:fldChar w:fldCharType="begin"/>
            </w:r>
            <w:r w:rsidR="00B01BE0">
              <w:rPr>
                <w:noProof/>
              </w:rPr>
              <w:instrText xml:space="preserve"> PAGEREF _Toc232901078 \h </w:instrText>
            </w:r>
            <w:r w:rsidR="00B01BE0">
              <w:rPr>
                <w:noProof/>
              </w:rPr>
            </w:r>
            <w:r w:rsidR="00B01BE0">
              <w:rPr>
                <w:noProof/>
              </w:rPr>
              <w:fldChar w:fldCharType="separate"/>
            </w:r>
            <w:r w:rsidR="00B01BE0">
              <w:rPr>
                <w:noProof/>
              </w:rPr>
              <w:t>1</w:t>
            </w:r>
            <w:r w:rsidR="00B01BE0">
              <w:rPr>
                <w:noProof/>
              </w:rPr>
              <w:fldChar w:fldCharType="end"/>
            </w:r>
          </w:hyperlink>
        </w:p>
        <w:p w14:paraId="143B28A3" w14:textId="77777777" w:rsidR="00B01BE0" w:rsidRDefault="009B67FB">
          <w:pPr>
            <w:pStyle w:val="TM1"/>
            <w:tabs>
              <w:tab w:val="right" w:leader="dot" w:pos="9376"/>
            </w:tabs>
            <w:rPr>
              <w:noProof/>
            </w:rPr>
          </w:pPr>
          <w:hyperlink w:anchor="_Toc232901079" w:history="1">
            <w:r w:rsidR="00B01BE0" w:rsidRPr="00516433">
              <w:rPr>
                <w:rStyle w:val="Lienhypertexte"/>
                <w:noProof/>
              </w:rPr>
              <w:t>4. Partie III — RNN, LSTM, GRU et Seq2Seq</w:t>
            </w:r>
            <w:r w:rsidR="00B01BE0">
              <w:rPr>
                <w:noProof/>
              </w:rPr>
              <w:tab/>
            </w:r>
            <w:r w:rsidR="00B01BE0">
              <w:rPr>
                <w:noProof/>
              </w:rPr>
              <w:fldChar w:fldCharType="begin"/>
            </w:r>
            <w:r w:rsidR="00B01BE0">
              <w:rPr>
                <w:noProof/>
              </w:rPr>
              <w:instrText xml:space="preserve"> PAGEREF _Toc232901079 \h </w:instrText>
            </w:r>
            <w:r w:rsidR="00B01BE0">
              <w:rPr>
                <w:noProof/>
              </w:rPr>
            </w:r>
            <w:r w:rsidR="00B01BE0">
              <w:rPr>
                <w:noProof/>
              </w:rPr>
              <w:fldChar w:fldCharType="separate"/>
            </w:r>
            <w:r w:rsidR="00B01BE0">
              <w:rPr>
                <w:noProof/>
              </w:rPr>
              <w:t>1</w:t>
            </w:r>
            <w:r w:rsidR="00B01BE0">
              <w:rPr>
                <w:noProof/>
              </w:rPr>
              <w:fldChar w:fldCharType="end"/>
            </w:r>
          </w:hyperlink>
        </w:p>
        <w:p w14:paraId="3C92ABEA" w14:textId="77777777" w:rsidR="00B01BE0" w:rsidRDefault="009B67FB">
          <w:pPr>
            <w:pStyle w:val="TM2"/>
            <w:tabs>
              <w:tab w:val="right" w:leader="dot" w:pos="9376"/>
            </w:tabs>
            <w:rPr>
              <w:noProof/>
            </w:rPr>
          </w:pPr>
          <w:hyperlink w:anchor="_Toc232901080" w:history="1">
            <w:r w:rsidR="00B01BE0" w:rsidRPr="00516433">
              <w:rPr>
                <w:rStyle w:val="Lienhypertexte"/>
                <w:noProof/>
              </w:rPr>
              <w:t>Méthodologie</w:t>
            </w:r>
            <w:r w:rsidR="00B01BE0">
              <w:rPr>
                <w:noProof/>
              </w:rPr>
              <w:tab/>
            </w:r>
            <w:r w:rsidR="00B01BE0">
              <w:rPr>
                <w:noProof/>
              </w:rPr>
              <w:fldChar w:fldCharType="begin"/>
            </w:r>
            <w:r w:rsidR="00B01BE0">
              <w:rPr>
                <w:noProof/>
              </w:rPr>
              <w:instrText xml:space="preserve"> PAGEREF _Toc232901080 \h </w:instrText>
            </w:r>
            <w:r w:rsidR="00B01BE0">
              <w:rPr>
                <w:noProof/>
              </w:rPr>
            </w:r>
            <w:r w:rsidR="00B01BE0">
              <w:rPr>
                <w:noProof/>
              </w:rPr>
              <w:fldChar w:fldCharType="separate"/>
            </w:r>
            <w:r w:rsidR="00B01BE0">
              <w:rPr>
                <w:noProof/>
              </w:rPr>
              <w:t>1</w:t>
            </w:r>
            <w:r w:rsidR="00B01BE0">
              <w:rPr>
                <w:noProof/>
              </w:rPr>
              <w:fldChar w:fldCharType="end"/>
            </w:r>
          </w:hyperlink>
        </w:p>
        <w:p w14:paraId="61D9FA69" w14:textId="77777777" w:rsidR="00B01BE0" w:rsidRDefault="009B67FB">
          <w:pPr>
            <w:pStyle w:val="TM2"/>
            <w:tabs>
              <w:tab w:val="right" w:leader="dot" w:pos="9376"/>
            </w:tabs>
            <w:rPr>
              <w:noProof/>
            </w:rPr>
          </w:pPr>
          <w:hyperlink w:anchor="_Toc232901081" w:history="1">
            <w:r w:rsidR="00B01BE0" w:rsidRPr="00516433">
              <w:rPr>
                <w:rStyle w:val="Lienhypertexte"/>
                <w:noProof/>
              </w:rPr>
              <w:t>Comparaison RNN / LSTM / GRU</w:t>
            </w:r>
            <w:r w:rsidR="00B01BE0">
              <w:rPr>
                <w:noProof/>
              </w:rPr>
              <w:tab/>
            </w:r>
            <w:r w:rsidR="00B01BE0">
              <w:rPr>
                <w:noProof/>
              </w:rPr>
              <w:fldChar w:fldCharType="begin"/>
            </w:r>
            <w:r w:rsidR="00B01BE0">
              <w:rPr>
                <w:noProof/>
              </w:rPr>
              <w:instrText xml:space="preserve"> PAGEREF _Toc232901081 \h </w:instrText>
            </w:r>
            <w:r w:rsidR="00B01BE0">
              <w:rPr>
                <w:noProof/>
              </w:rPr>
            </w:r>
            <w:r w:rsidR="00B01BE0">
              <w:rPr>
                <w:noProof/>
              </w:rPr>
              <w:fldChar w:fldCharType="separate"/>
            </w:r>
            <w:r w:rsidR="00B01BE0">
              <w:rPr>
                <w:noProof/>
              </w:rPr>
              <w:t>1</w:t>
            </w:r>
            <w:r w:rsidR="00B01BE0">
              <w:rPr>
                <w:noProof/>
              </w:rPr>
              <w:fldChar w:fldCharType="end"/>
            </w:r>
          </w:hyperlink>
        </w:p>
        <w:p w14:paraId="02687626" w14:textId="77777777" w:rsidR="00B01BE0" w:rsidRDefault="009B67FB">
          <w:pPr>
            <w:pStyle w:val="TM2"/>
            <w:tabs>
              <w:tab w:val="right" w:leader="dot" w:pos="9376"/>
            </w:tabs>
            <w:rPr>
              <w:noProof/>
            </w:rPr>
          </w:pPr>
          <w:hyperlink w:anchor="_Toc232901082" w:history="1">
            <w:r w:rsidR="00B01BE0" w:rsidRPr="00516433">
              <w:rPr>
                <w:rStyle w:val="Lienhypertexte"/>
                <w:noProof/>
              </w:rPr>
              <w:t>Gradient Clipping</w:t>
            </w:r>
            <w:r w:rsidR="00B01BE0">
              <w:rPr>
                <w:noProof/>
              </w:rPr>
              <w:tab/>
            </w:r>
            <w:r w:rsidR="00B01BE0">
              <w:rPr>
                <w:noProof/>
              </w:rPr>
              <w:fldChar w:fldCharType="begin"/>
            </w:r>
            <w:r w:rsidR="00B01BE0">
              <w:rPr>
                <w:noProof/>
              </w:rPr>
              <w:instrText xml:space="preserve"> PAGEREF _Toc232901082 \h </w:instrText>
            </w:r>
            <w:r w:rsidR="00B01BE0">
              <w:rPr>
                <w:noProof/>
              </w:rPr>
            </w:r>
            <w:r w:rsidR="00B01BE0">
              <w:rPr>
                <w:noProof/>
              </w:rPr>
              <w:fldChar w:fldCharType="separate"/>
            </w:r>
            <w:r w:rsidR="00B01BE0">
              <w:rPr>
                <w:noProof/>
              </w:rPr>
              <w:t>1</w:t>
            </w:r>
            <w:r w:rsidR="00B01BE0">
              <w:rPr>
                <w:noProof/>
              </w:rPr>
              <w:fldChar w:fldCharType="end"/>
            </w:r>
          </w:hyperlink>
        </w:p>
        <w:p w14:paraId="7C8947C6" w14:textId="77777777" w:rsidR="00B01BE0" w:rsidRDefault="009B67FB">
          <w:pPr>
            <w:pStyle w:val="TM2"/>
            <w:tabs>
              <w:tab w:val="right" w:leader="dot" w:pos="9376"/>
            </w:tabs>
            <w:rPr>
              <w:noProof/>
            </w:rPr>
          </w:pPr>
          <w:hyperlink w:anchor="_Toc232901083" w:history="1">
            <w:r w:rsidR="00B01BE0" w:rsidRPr="00516433">
              <w:rPr>
                <w:rStyle w:val="Lienhypertexte"/>
                <w:noProof/>
              </w:rPr>
              <w:t>Seq2Seq et score BLEU</w:t>
            </w:r>
            <w:r w:rsidR="00B01BE0">
              <w:rPr>
                <w:noProof/>
              </w:rPr>
              <w:tab/>
            </w:r>
            <w:r w:rsidR="00B01BE0">
              <w:rPr>
                <w:noProof/>
              </w:rPr>
              <w:fldChar w:fldCharType="begin"/>
            </w:r>
            <w:r w:rsidR="00B01BE0">
              <w:rPr>
                <w:noProof/>
              </w:rPr>
              <w:instrText xml:space="preserve"> PAGEREF _Toc232901083 \h </w:instrText>
            </w:r>
            <w:r w:rsidR="00B01BE0">
              <w:rPr>
                <w:noProof/>
              </w:rPr>
            </w:r>
            <w:r w:rsidR="00B01BE0">
              <w:rPr>
                <w:noProof/>
              </w:rPr>
              <w:fldChar w:fldCharType="separate"/>
            </w:r>
            <w:r w:rsidR="00B01BE0">
              <w:rPr>
                <w:noProof/>
              </w:rPr>
              <w:t>1</w:t>
            </w:r>
            <w:r w:rsidR="00B01BE0">
              <w:rPr>
                <w:noProof/>
              </w:rPr>
              <w:fldChar w:fldCharType="end"/>
            </w:r>
          </w:hyperlink>
        </w:p>
        <w:p w14:paraId="39936B12" w14:textId="77777777" w:rsidR="00B01BE0" w:rsidRDefault="009B67FB">
          <w:pPr>
            <w:pStyle w:val="TM1"/>
            <w:tabs>
              <w:tab w:val="right" w:leader="dot" w:pos="9376"/>
            </w:tabs>
            <w:rPr>
              <w:noProof/>
            </w:rPr>
          </w:pPr>
          <w:hyperlink w:anchor="_Toc232901084" w:history="1">
            <w:r w:rsidR="00B01BE0" w:rsidRPr="00516433">
              <w:rPr>
                <w:rStyle w:val="Lienhypertexte"/>
                <w:noProof/>
              </w:rPr>
              <w:t>5. Discussion transversale</w:t>
            </w:r>
            <w:r w:rsidR="00B01BE0">
              <w:rPr>
                <w:noProof/>
              </w:rPr>
              <w:tab/>
            </w:r>
            <w:r w:rsidR="00B01BE0">
              <w:rPr>
                <w:noProof/>
              </w:rPr>
              <w:fldChar w:fldCharType="begin"/>
            </w:r>
            <w:r w:rsidR="00B01BE0">
              <w:rPr>
                <w:noProof/>
              </w:rPr>
              <w:instrText xml:space="preserve"> PAGEREF _Toc232901084 \h </w:instrText>
            </w:r>
            <w:r w:rsidR="00B01BE0">
              <w:rPr>
                <w:noProof/>
              </w:rPr>
            </w:r>
            <w:r w:rsidR="00B01BE0">
              <w:rPr>
                <w:noProof/>
              </w:rPr>
              <w:fldChar w:fldCharType="separate"/>
            </w:r>
            <w:r w:rsidR="00B01BE0">
              <w:rPr>
                <w:noProof/>
              </w:rPr>
              <w:t>1</w:t>
            </w:r>
            <w:r w:rsidR="00B01BE0">
              <w:rPr>
                <w:noProof/>
              </w:rPr>
              <w:fldChar w:fldCharType="end"/>
            </w:r>
          </w:hyperlink>
        </w:p>
        <w:p w14:paraId="677F70EC" w14:textId="77777777" w:rsidR="00B01BE0" w:rsidRDefault="009B67FB">
          <w:pPr>
            <w:pStyle w:val="TM2"/>
            <w:tabs>
              <w:tab w:val="right" w:leader="dot" w:pos="9376"/>
            </w:tabs>
            <w:rPr>
              <w:noProof/>
            </w:rPr>
          </w:pPr>
          <w:hyperlink w:anchor="_Toc232901085" w:history="1">
            <w:r w:rsidR="00B01BE0" w:rsidRPr="00516433">
              <w:rPr>
                <w:rStyle w:val="Lienhypertexte"/>
                <w:noProof/>
              </w:rPr>
              <w:t>Adéquation architecture–données</w:t>
            </w:r>
            <w:r w:rsidR="00B01BE0">
              <w:rPr>
                <w:noProof/>
              </w:rPr>
              <w:tab/>
            </w:r>
            <w:r w:rsidR="00B01BE0">
              <w:rPr>
                <w:noProof/>
              </w:rPr>
              <w:fldChar w:fldCharType="begin"/>
            </w:r>
            <w:r w:rsidR="00B01BE0">
              <w:rPr>
                <w:noProof/>
              </w:rPr>
              <w:instrText xml:space="preserve"> PAGEREF _Toc232901085 \h </w:instrText>
            </w:r>
            <w:r w:rsidR="00B01BE0">
              <w:rPr>
                <w:noProof/>
              </w:rPr>
            </w:r>
            <w:r w:rsidR="00B01BE0">
              <w:rPr>
                <w:noProof/>
              </w:rPr>
              <w:fldChar w:fldCharType="separate"/>
            </w:r>
            <w:r w:rsidR="00B01BE0">
              <w:rPr>
                <w:noProof/>
              </w:rPr>
              <w:t>1</w:t>
            </w:r>
            <w:r w:rsidR="00B01BE0">
              <w:rPr>
                <w:noProof/>
              </w:rPr>
              <w:fldChar w:fldCharType="end"/>
            </w:r>
          </w:hyperlink>
        </w:p>
        <w:p w14:paraId="1F1BF058" w14:textId="77777777" w:rsidR="00B01BE0" w:rsidRDefault="009B67FB">
          <w:pPr>
            <w:pStyle w:val="TM2"/>
            <w:tabs>
              <w:tab w:val="right" w:leader="dot" w:pos="9376"/>
            </w:tabs>
            <w:rPr>
              <w:noProof/>
            </w:rPr>
          </w:pPr>
          <w:hyperlink w:anchor="_Toc232901086" w:history="1">
            <w:r w:rsidR="00B01BE0" w:rsidRPr="00516433">
              <w:rPr>
                <w:rStyle w:val="Lienhypertexte"/>
                <w:noProof/>
              </w:rPr>
              <w:t>Paradigme commun</w:t>
            </w:r>
            <w:r w:rsidR="00B01BE0">
              <w:rPr>
                <w:noProof/>
              </w:rPr>
              <w:tab/>
            </w:r>
            <w:r w:rsidR="00B01BE0">
              <w:rPr>
                <w:noProof/>
              </w:rPr>
              <w:fldChar w:fldCharType="begin"/>
            </w:r>
            <w:r w:rsidR="00B01BE0">
              <w:rPr>
                <w:noProof/>
              </w:rPr>
              <w:instrText xml:space="preserve"> PAGEREF _Toc232901086 \h </w:instrText>
            </w:r>
            <w:r w:rsidR="00B01BE0">
              <w:rPr>
                <w:noProof/>
              </w:rPr>
            </w:r>
            <w:r w:rsidR="00B01BE0">
              <w:rPr>
                <w:noProof/>
              </w:rPr>
              <w:fldChar w:fldCharType="separate"/>
            </w:r>
            <w:r w:rsidR="00B01BE0">
              <w:rPr>
                <w:noProof/>
              </w:rPr>
              <w:t>1</w:t>
            </w:r>
            <w:r w:rsidR="00B01BE0">
              <w:rPr>
                <w:noProof/>
              </w:rPr>
              <w:fldChar w:fldCharType="end"/>
            </w:r>
          </w:hyperlink>
        </w:p>
        <w:p w14:paraId="0DE014F2" w14:textId="77777777" w:rsidR="00B01BE0" w:rsidRDefault="009B67FB">
          <w:pPr>
            <w:pStyle w:val="TM1"/>
            <w:tabs>
              <w:tab w:val="right" w:leader="dot" w:pos="9376"/>
            </w:tabs>
            <w:rPr>
              <w:noProof/>
            </w:rPr>
          </w:pPr>
          <w:hyperlink w:anchor="_Toc232901087" w:history="1">
            <w:r w:rsidR="00B01BE0" w:rsidRPr="00516433">
              <w:rPr>
                <w:rStyle w:val="Lienhypertexte"/>
                <w:noProof/>
              </w:rPr>
              <w:t>6. Impact sociétal et éthique</w:t>
            </w:r>
            <w:r w:rsidR="00B01BE0">
              <w:rPr>
                <w:noProof/>
              </w:rPr>
              <w:tab/>
            </w:r>
            <w:r w:rsidR="00B01BE0">
              <w:rPr>
                <w:noProof/>
              </w:rPr>
              <w:fldChar w:fldCharType="begin"/>
            </w:r>
            <w:r w:rsidR="00B01BE0">
              <w:rPr>
                <w:noProof/>
              </w:rPr>
              <w:instrText xml:space="preserve"> PAGEREF _Toc232901087 \h </w:instrText>
            </w:r>
            <w:r w:rsidR="00B01BE0">
              <w:rPr>
                <w:noProof/>
              </w:rPr>
            </w:r>
            <w:r w:rsidR="00B01BE0">
              <w:rPr>
                <w:noProof/>
              </w:rPr>
              <w:fldChar w:fldCharType="separate"/>
            </w:r>
            <w:r w:rsidR="00B01BE0">
              <w:rPr>
                <w:noProof/>
              </w:rPr>
              <w:t>1</w:t>
            </w:r>
            <w:r w:rsidR="00B01BE0">
              <w:rPr>
                <w:noProof/>
              </w:rPr>
              <w:fldChar w:fldCharType="end"/>
            </w:r>
          </w:hyperlink>
        </w:p>
        <w:p w14:paraId="68904B7F" w14:textId="77777777" w:rsidR="00B01BE0" w:rsidRDefault="009B67FB">
          <w:pPr>
            <w:pStyle w:val="TM2"/>
            <w:tabs>
              <w:tab w:val="right" w:leader="dot" w:pos="9376"/>
            </w:tabs>
            <w:rPr>
              <w:noProof/>
            </w:rPr>
          </w:pPr>
          <w:hyperlink w:anchor="_Toc232901088" w:history="1">
            <w:r w:rsidR="00B01BE0" w:rsidRPr="00516433">
              <w:rPr>
                <w:rStyle w:val="Lienhypertexte"/>
                <w:noProof/>
              </w:rPr>
              <w:t>Partie I — Diagnostic médical (oncologie)</w:t>
            </w:r>
            <w:r w:rsidR="00B01BE0">
              <w:rPr>
                <w:noProof/>
              </w:rPr>
              <w:tab/>
            </w:r>
            <w:r w:rsidR="00B01BE0">
              <w:rPr>
                <w:noProof/>
              </w:rPr>
              <w:fldChar w:fldCharType="begin"/>
            </w:r>
            <w:r w:rsidR="00B01BE0">
              <w:rPr>
                <w:noProof/>
              </w:rPr>
              <w:instrText xml:space="preserve"> PAGEREF _Toc232901088 \h </w:instrText>
            </w:r>
            <w:r w:rsidR="00B01BE0">
              <w:rPr>
                <w:noProof/>
              </w:rPr>
            </w:r>
            <w:r w:rsidR="00B01BE0">
              <w:rPr>
                <w:noProof/>
              </w:rPr>
              <w:fldChar w:fldCharType="separate"/>
            </w:r>
            <w:r w:rsidR="00B01BE0">
              <w:rPr>
                <w:noProof/>
              </w:rPr>
              <w:t>1</w:t>
            </w:r>
            <w:r w:rsidR="00B01BE0">
              <w:rPr>
                <w:noProof/>
              </w:rPr>
              <w:fldChar w:fldCharType="end"/>
            </w:r>
          </w:hyperlink>
        </w:p>
        <w:p w14:paraId="02AD4133" w14:textId="77777777" w:rsidR="00B01BE0" w:rsidRDefault="009B67FB">
          <w:pPr>
            <w:pStyle w:val="TM2"/>
            <w:tabs>
              <w:tab w:val="right" w:leader="dot" w:pos="9376"/>
            </w:tabs>
            <w:rPr>
              <w:noProof/>
            </w:rPr>
          </w:pPr>
          <w:hyperlink w:anchor="_Toc232901089" w:history="1">
            <w:r w:rsidR="00B01BE0" w:rsidRPr="00516433">
              <w:rPr>
                <w:rStyle w:val="Lienhypertexte"/>
                <w:noProof/>
              </w:rPr>
              <w:t>Partie III — Traduction automatique</w:t>
            </w:r>
            <w:r w:rsidR="00B01BE0">
              <w:rPr>
                <w:noProof/>
              </w:rPr>
              <w:tab/>
            </w:r>
            <w:r w:rsidR="00B01BE0">
              <w:rPr>
                <w:noProof/>
              </w:rPr>
              <w:fldChar w:fldCharType="begin"/>
            </w:r>
            <w:r w:rsidR="00B01BE0">
              <w:rPr>
                <w:noProof/>
              </w:rPr>
              <w:instrText xml:space="preserve"> PAGEREF _Toc232901089 \h </w:instrText>
            </w:r>
            <w:r w:rsidR="00B01BE0">
              <w:rPr>
                <w:noProof/>
              </w:rPr>
            </w:r>
            <w:r w:rsidR="00B01BE0">
              <w:rPr>
                <w:noProof/>
              </w:rPr>
              <w:fldChar w:fldCharType="separate"/>
            </w:r>
            <w:r w:rsidR="00B01BE0">
              <w:rPr>
                <w:noProof/>
              </w:rPr>
              <w:t>1</w:t>
            </w:r>
            <w:r w:rsidR="00B01BE0">
              <w:rPr>
                <w:noProof/>
              </w:rPr>
              <w:fldChar w:fldCharType="end"/>
            </w:r>
          </w:hyperlink>
        </w:p>
        <w:p w14:paraId="4BAAF0E2" w14:textId="77777777" w:rsidR="00B01BE0" w:rsidRDefault="009B67FB">
          <w:pPr>
            <w:pStyle w:val="TM1"/>
            <w:tabs>
              <w:tab w:val="right" w:leader="dot" w:pos="9376"/>
            </w:tabs>
            <w:rPr>
              <w:noProof/>
            </w:rPr>
          </w:pPr>
          <w:hyperlink w:anchor="_Toc232901090" w:history="1">
            <w:r w:rsidR="00B01BE0" w:rsidRPr="00516433">
              <w:rPr>
                <w:rStyle w:val="Lienhypertexte"/>
                <w:noProof/>
              </w:rPr>
              <w:t>7. Conclusion</w:t>
            </w:r>
            <w:r w:rsidR="00B01BE0">
              <w:rPr>
                <w:noProof/>
              </w:rPr>
              <w:tab/>
            </w:r>
            <w:r w:rsidR="00B01BE0">
              <w:rPr>
                <w:noProof/>
              </w:rPr>
              <w:fldChar w:fldCharType="begin"/>
            </w:r>
            <w:r w:rsidR="00B01BE0">
              <w:rPr>
                <w:noProof/>
              </w:rPr>
              <w:instrText xml:space="preserve"> PAGEREF _Toc232901090 \h </w:instrText>
            </w:r>
            <w:r w:rsidR="00B01BE0">
              <w:rPr>
                <w:noProof/>
              </w:rPr>
            </w:r>
            <w:r w:rsidR="00B01BE0">
              <w:rPr>
                <w:noProof/>
              </w:rPr>
              <w:fldChar w:fldCharType="separate"/>
            </w:r>
            <w:r w:rsidR="00B01BE0">
              <w:rPr>
                <w:noProof/>
              </w:rPr>
              <w:t>1</w:t>
            </w:r>
            <w:r w:rsidR="00B01BE0">
              <w:rPr>
                <w:noProof/>
              </w:rPr>
              <w:fldChar w:fldCharType="end"/>
            </w:r>
          </w:hyperlink>
        </w:p>
        <w:p w14:paraId="77E7E026" w14:textId="77777777" w:rsidR="00B01BE0" w:rsidRDefault="009B67FB">
          <w:pPr>
            <w:pStyle w:val="TM2"/>
            <w:tabs>
              <w:tab w:val="right" w:leader="dot" w:pos="9376"/>
            </w:tabs>
            <w:rPr>
              <w:noProof/>
            </w:rPr>
          </w:pPr>
          <w:hyperlink w:anchor="_Toc232901091" w:history="1">
            <w:r w:rsidR="00B01BE0" w:rsidRPr="00516433">
              <w:rPr>
                <w:rStyle w:val="Lienhypertexte"/>
                <w:noProof/>
              </w:rPr>
              <w:t>Perspectives</w:t>
            </w:r>
            <w:r w:rsidR="00B01BE0">
              <w:rPr>
                <w:noProof/>
              </w:rPr>
              <w:tab/>
            </w:r>
            <w:r w:rsidR="00B01BE0">
              <w:rPr>
                <w:noProof/>
              </w:rPr>
              <w:fldChar w:fldCharType="begin"/>
            </w:r>
            <w:r w:rsidR="00B01BE0">
              <w:rPr>
                <w:noProof/>
              </w:rPr>
              <w:instrText xml:space="preserve"> PAGEREF _Toc232901091 \h </w:instrText>
            </w:r>
            <w:r w:rsidR="00B01BE0">
              <w:rPr>
                <w:noProof/>
              </w:rPr>
            </w:r>
            <w:r w:rsidR="00B01BE0">
              <w:rPr>
                <w:noProof/>
              </w:rPr>
              <w:fldChar w:fldCharType="separate"/>
            </w:r>
            <w:r w:rsidR="00B01BE0">
              <w:rPr>
                <w:noProof/>
              </w:rPr>
              <w:t>1</w:t>
            </w:r>
            <w:r w:rsidR="00B01BE0">
              <w:rPr>
                <w:noProof/>
              </w:rPr>
              <w:fldChar w:fldCharType="end"/>
            </w:r>
          </w:hyperlink>
        </w:p>
        <w:p w14:paraId="158EFEAE" w14:textId="77777777" w:rsidR="00B01BE0" w:rsidRDefault="009B67FB">
          <w:pPr>
            <w:pStyle w:val="TM1"/>
            <w:tabs>
              <w:tab w:val="right" w:leader="dot" w:pos="9376"/>
            </w:tabs>
            <w:rPr>
              <w:noProof/>
            </w:rPr>
          </w:pPr>
          <w:hyperlink w:anchor="_Toc232901092" w:history="1">
            <w:r w:rsidR="00B01BE0" w:rsidRPr="00516433">
              <w:rPr>
                <w:rStyle w:val="Lienhypertexte"/>
                <w:noProof/>
              </w:rPr>
              <w:t>8. Références bibliographiques</w:t>
            </w:r>
            <w:r w:rsidR="00B01BE0">
              <w:rPr>
                <w:noProof/>
              </w:rPr>
              <w:tab/>
            </w:r>
            <w:r w:rsidR="00B01BE0">
              <w:rPr>
                <w:noProof/>
              </w:rPr>
              <w:fldChar w:fldCharType="begin"/>
            </w:r>
            <w:r w:rsidR="00B01BE0">
              <w:rPr>
                <w:noProof/>
              </w:rPr>
              <w:instrText xml:space="preserve"> PAGEREF _Toc232901092 \h </w:instrText>
            </w:r>
            <w:r w:rsidR="00B01BE0">
              <w:rPr>
                <w:noProof/>
              </w:rPr>
            </w:r>
            <w:r w:rsidR="00B01BE0">
              <w:rPr>
                <w:noProof/>
              </w:rPr>
              <w:fldChar w:fldCharType="separate"/>
            </w:r>
            <w:r w:rsidR="00B01BE0">
              <w:rPr>
                <w:noProof/>
              </w:rPr>
              <w:t>1</w:t>
            </w:r>
            <w:r w:rsidR="00B01BE0">
              <w:rPr>
                <w:noProof/>
              </w:rPr>
              <w:fldChar w:fldCharType="end"/>
            </w:r>
          </w:hyperlink>
        </w:p>
        <w:p w14:paraId="29CD09D7" w14:textId="77777777" w:rsidR="00110E46" w:rsidRDefault="009B67FB">
          <w:r>
            <w:fldChar w:fldCharType="end"/>
          </w:r>
        </w:p>
      </w:sdtContent>
    </w:sdt>
    <w:p w14:paraId="39FF5286" w14:textId="77777777" w:rsidR="00110E46" w:rsidRDefault="009B67FB">
      <w:r>
        <w:br w:type="page"/>
      </w:r>
    </w:p>
    <w:p w14:paraId="130DBB38" w14:textId="77777777" w:rsidR="00110E46" w:rsidRDefault="009B67FB">
      <w:pPr>
        <w:pStyle w:val="Titre1"/>
      </w:pPr>
      <w:bookmarkStart w:id="2" w:name="_Toc232901068"/>
      <w:r>
        <w:lastRenderedPageBreak/>
        <w:t>Table des figures</w:t>
      </w:r>
      <w:bookmarkEnd w:id="2"/>
    </w:p>
    <w:p w14:paraId="10D41356" w14:textId="77777777" w:rsidR="00110E46" w:rsidRDefault="009B67FB">
      <w:pPr>
        <w:spacing w:before="80" w:after="80" w:line="276" w:lineRule="auto"/>
        <w:jc w:val="both"/>
      </w:pPr>
      <w:r>
        <w:rPr>
          <w:color w:val="000000"/>
        </w:rPr>
        <w:t>Figure 1 – Comparaison des stratégies d'initialisation (accuracy validation) .............. 3</w:t>
      </w:r>
    </w:p>
    <w:p w14:paraId="32F6825D" w14:textId="77777777" w:rsidR="00110E46" w:rsidRDefault="009B67FB">
      <w:pPr>
        <w:spacing w:before="80" w:after="80" w:line="276" w:lineRule="auto"/>
        <w:jc w:val="both"/>
      </w:pPr>
      <w:r>
        <w:rPr>
          <w:color w:val="000000"/>
        </w:rPr>
        <w:t>Figure 2 – Matrice de confusion (ensemble de test, modèle Sequential) ................... 4</w:t>
      </w:r>
    </w:p>
    <w:p w14:paraId="35F40580" w14:textId="77777777" w:rsidR="00110E46" w:rsidRDefault="009B67FB">
      <w:pPr>
        <w:spacing w:before="80" w:after="80" w:line="276" w:lineRule="auto"/>
        <w:jc w:val="both"/>
      </w:pPr>
      <w:r>
        <w:rPr>
          <w:color w:val="000000"/>
        </w:rPr>
        <w:t>Figure 3 – Compar</w:t>
      </w:r>
      <w:r>
        <w:rPr>
          <w:color w:val="000000"/>
        </w:rPr>
        <w:t>aison MLP vs CNN sur Fashion-MNIST ..................................... 5</w:t>
      </w:r>
    </w:p>
    <w:p w14:paraId="6D83BF90" w14:textId="77777777" w:rsidR="00110E46" w:rsidRDefault="009B67FB">
      <w:pPr>
        <w:spacing w:before="80" w:after="80" w:line="276" w:lineRule="auto"/>
        <w:jc w:val="both"/>
      </w:pPr>
      <w:r>
        <w:rPr>
          <w:color w:val="000000"/>
        </w:rPr>
        <w:t>Figure 4 – Cartes de caractéristiques (première couche convolutive) ...................... 6</w:t>
      </w:r>
    </w:p>
    <w:p w14:paraId="7258DCC3" w14:textId="77777777" w:rsidR="00110E46" w:rsidRDefault="009B67FB">
      <w:pPr>
        <w:spacing w:before="80" w:after="80" w:line="276" w:lineRule="auto"/>
        <w:jc w:val="both"/>
      </w:pPr>
      <w:r>
        <w:rPr>
          <w:color w:val="000000"/>
        </w:rPr>
        <w:t>Figure 5 – Impact des choix architecturaux (padding, stride, pooling, filtres) .........</w:t>
      </w:r>
      <w:r>
        <w:rPr>
          <w:color w:val="000000"/>
        </w:rPr>
        <w:t>. 6</w:t>
      </w:r>
    </w:p>
    <w:p w14:paraId="561A22F1" w14:textId="77777777" w:rsidR="00110E46" w:rsidRDefault="009B67FB">
      <w:pPr>
        <w:spacing w:before="80" w:after="80" w:line="276" w:lineRule="auto"/>
        <w:jc w:val="both"/>
      </w:pPr>
      <w:r>
        <w:rPr>
          <w:color w:val="000000"/>
        </w:rPr>
        <w:t>Figure 6 – Comparaison RNN vs LSTM vs GRU (perplexité validation) ....................... 7</w:t>
      </w:r>
    </w:p>
    <w:p w14:paraId="43BB6C5D" w14:textId="77777777" w:rsidR="00110E46" w:rsidRDefault="009B67FB">
      <w:pPr>
        <w:spacing w:before="80" w:after="80" w:line="276" w:lineRule="auto"/>
        <w:jc w:val="both"/>
      </w:pPr>
      <w:r>
        <w:rPr>
          <w:color w:val="000000"/>
        </w:rPr>
        <w:t>Figure 7 – Effet du gradient clipping sur la perplexité ................................. 8</w:t>
      </w:r>
    </w:p>
    <w:p w14:paraId="08390C72" w14:textId="77777777" w:rsidR="00110E46" w:rsidRDefault="009B67FB">
      <w:r>
        <w:br w:type="page"/>
      </w:r>
    </w:p>
    <w:p w14:paraId="0F9F3108" w14:textId="77777777" w:rsidR="00110E46" w:rsidRDefault="009B67FB">
      <w:pPr>
        <w:pStyle w:val="Titre1"/>
      </w:pPr>
      <w:bookmarkStart w:id="3" w:name="_Toc232901069"/>
      <w:r>
        <w:lastRenderedPageBreak/>
        <w:t>1. Introduction</w:t>
      </w:r>
      <w:bookmarkEnd w:id="3"/>
    </w:p>
    <w:p w14:paraId="0B1CCCA4" w14:textId="77777777" w:rsidR="00B01BE0" w:rsidRDefault="00B01BE0">
      <w:pPr>
        <w:spacing w:before="80" w:after="80" w:line="276" w:lineRule="auto"/>
        <w:jc w:val="both"/>
        <w:rPr>
          <w:color w:val="000000"/>
        </w:rPr>
      </w:pPr>
    </w:p>
    <w:p w14:paraId="6928BB8C" w14:textId="5B9F58C1" w:rsidR="00110E46" w:rsidRDefault="009B67FB">
      <w:pPr>
        <w:spacing w:before="80" w:after="80" w:line="276" w:lineRule="auto"/>
        <w:jc w:val="both"/>
      </w:pPr>
      <w:r>
        <w:rPr>
          <w:color w:val="000000"/>
        </w:rPr>
        <w:t>Ce projet constitue un examen final intégrateur du module Deep Learning (EMSI, 2025-2026). Il vise à démontrer la maîtrise théorique et pratique de PyTorch à travers trois cadres complémentaires : MLP pour données tabulaires, CNN pour images, et RNN/LSTM/G</w:t>
      </w:r>
      <w:r>
        <w:rPr>
          <w:color w:val="000000"/>
        </w:rPr>
        <w:t>RU/Seq2Seq pour séquences.</w:t>
      </w:r>
    </w:p>
    <w:p w14:paraId="5AAFDA2D" w14:textId="77777777" w:rsidR="00110E46" w:rsidRDefault="00110E46">
      <w:pPr>
        <w:spacing w:before="80"/>
      </w:pPr>
    </w:p>
    <w:p w14:paraId="2751D4E7" w14:textId="77777777" w:rsidR="00110E46" w:rsidRDefault="009B67FB">
      <w:pPr>
        <w:spacing w:before="80" w:after="80" w:line="276" w:lineRule="auto"/>
        <w:jc w:val="both"/>
      </w:pPr>
      <w:r>
        <w:rPr>
          <w:b/>
          <w:bCs/>
        </w:rPr>
        <w:t xml:space="preserve">Problématique transversale : </w:t>
      </w:r>
      <w:r>
        <w:t>comment le deep learning adapte-t-il ses architectures à la géométrie et aux dépendances des données, tout en conservant un paradigme d'apprentissage supervisé commun ?</w:t>
      </w:r>
    </w:p>
    <w:p w14:paraId="0961729F" w14:textId="77777777" w:rsidR="00110E46" w:rsidRDefault="00110E46">
      <w:pPr>
        <w:spacing w:before="160"/>
      </w:pPr>
    </w:p>
    <w:p w14:paraId="7A76E2EC" w14:textId="77777777" w:rsidR="00110E46" w:rsidRDefault="009B67FB">
      <w:pPr>
        <w:pStyle w:val="Titre2"/>
      </w:pPr>
      <w:bookmarkStart w:id="4" w:name="_Toc232901070"/>
      <w:r>
        <w:t>Datasets retenus</w:t>
      </w:r>
      <w:bookmarkEnd w:id="4"/>
    </w:p>
    <w:p w14:paraId="3297E806" w14:textId="77777777" w:rsidR="00B01BE0" w:rsidRDefault="00B01BE0">
      <w:pPr>
        <w:pStyle w:val="Titre2"/>
      </w:pPr>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0"/>
        <w:gridCol w:w="3135"/>
        <w:gridCol w:w="4181"/>
      </w:tblGrid>
      <w:tr w:rsidR="00110E46" w14:paraId="70E486E9" w14:textId="77777777" w:rsidTr="00B01BE0">
        <w:trPr>
          <w:trHeight w:val="303"/>
          <w:tblHeader/>
        </w:trPr>
        <w:tc>
          <w:tcPr>
            <w:tcW w:w="209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DEC7B89" w14:textId="77777777" w:rsidR="00110E46" w:rsidRDefault="009B67FB">
            <w:pPr>
              <w:jc w:val="center"/>
            </w:pPr>
            <w:r>
              <w:rPr>
                <w:b/>
                <w:bCs/>
                <w:color w:val="FFFFFF"/>
                <w:sz w:val="20"/>
                <w:szCs w:val="20"/>
              </w:rPr>
              <w:t>Partie</w:t>
            </w:r>
          </w:p>
        </w:tc>
        <w:tc>
          <w:tcPr>
            <w:tcW w:w="313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44BFDBA" w14:textId="77777777" w:rsidR="00110E46" w:rsidRDefault="009B67FB">
            <w:pPr>
              <w:jc w:val="center"/>
            </w:pPr>
            <w:r>
              <w:rPr>
                <w:b/>
                <w:bCs/>
                <w:color w:val="FFFFFF"/>
                <w:sz w:val="20"/>
                <w:szCs w:val="20"/>
              </w:rPr>
              <w:t>Dataset</w:t>
            </w:r>
          </w:p>
        </w:tc>
        <w:tc>
          <w:tcPr>
            <w:tcW w:w="4181"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251A2EF" w14:textId="77777777" w:rsidR="00110E46" w:rsidRDefault="009B67FB">
            <w:pPr>
              <w:jc w:val="center"/>
            </w:pPr>
            <w:r>
              <w:rPr>
                <w:b/>
                <w:bCs/>
                <w:color w:val="FFFFFF"/>
                <w:sz w:val="20"/>
                <w:szCs w:val="20"/>
              </w:rPr>
              <w:t>Description</w:t>
            </w:r>
          </w:p>
        </w:tc>
      </w:tr>
      <w:tr w:rsidR="00110E46" w14:paraId="5D5E408E" w14:textId="77777777" w:rsidTr="00B01BE0">
        <w:trPr>
          <w:trHeight w:val="591"/>
        </w:trPr>
        <w:tc>
          <w:tcPr>
            <w:tcW w:w="209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A187B8E" w14:textId="77777777" w:rsidR="00110E46" w:rsidRDefault="009B67FB">
            <w:r>
              <w:rPr>
                <w:color w:val="000000"/>
                <w:sz w:val="20"/>
                <w:szCs w:val="20"/>
              </w:rPr>
              <w:t>Partie I</w:t>
            </w:r>
          </w:p>
        </w:tc>
        <w:tc>
          <w:tcPr>
            <w:tcW w:w="3135"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848A111" w14:textId="77777777" w:rsidR="00110E46" w:rsidRDefault="009B67FB">
            <w:r>
              <w:rPr>
                <w:color w:val="000000"/>
                <w:sz w:val="20"/>
                <w:szCs w:val="20"/>
              </w:rPr>
              <w:t>Breast Cancer Wisconsin</w:t>
            </w:r>
          </w:p>
        </w:tc>
        <w:tc>
          <w:tcPr>
            <w:tcW w:w="4181"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5580901" w14:textId="77777777" w:rsidR="00110E46" w:rsidRDefault="009B67FB">
            <w:r>
              <w:rPr>
                <w:color w:val="000000"/>
                <w:sz w:val="20"/>
                <w:szCs w:val="20"/>
              </w:rPr>
              <w:t>569 échantillons, 30 features, classification binaire</w:t>
            </w:r>
          </w:p>
        </w:tc>
      </w:tr>
      <w:tr w:rsidR="00110E46" w14:paraId="4DAE9146" w14:textId="77777777" w:rsidTr="00B01BE0">
        <w:trPr>
          <w:trHeight w:val="303"/>
        </w:trPr>
        <w:tc>
          <w:tcPr>
            <w:tcW w:w="2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7596" w14:textId="77777777" w:rsidR="00110E46" w:rsidRDefault="009B67FB">
            <w:r>
              <w:rPr>
                <w:color w:val="000000"/>
                <w:sz w:val="20"/>
                <w:szCs w:val="20"/>
              </w:rPr>
              <w:t>Partie II</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A17B" w14:textId="77777777" w:rsidR="00110E46" w:rsidRDefault="009B67FB">
            <w:r>
              <w:rPr>
                <w:color w:val="000000"/>
                <w:sz w:val="20"/>
                <w:szCs w:val="20"/>
              </w:rPr>
              <w:t>Fashion-MNIST</w:t>
            </w:r>
          </w:p>
        </w:tc>
        <w:tc>
          <w:tcPr>
            <w:tcW w:w="41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5C90A" w14:textId="77777777" w:rsidR="00110E46" w:rsidRDefault="009B67FB">
            <w:r>
              <w:rPr>
                <w:color w:val="000000"/>
                <w:sz w:val="20"/>
                <w:szCs w:val="20"/>
              </w:rPr>
              <w:t>Images 28×28 niveaux de gris, 10 classes</w:t>
            </w:r>
          </w:p>
        </w:tc>
      </w:tr>
      <w:tr w:rsidR="00110E46" w14:paraId="2898D2F1" w14:textId="77777777" w:rsidTr="00B01BE0">
        <w:trPr>
          <w:trHeight w:val="722"/>
        </w:trPr>
        <w:tc>
          <w:tcPr>
            <w:tcW w:w="209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D080205" w14:textId="77777777" w:rsidR="00110E46" w:rsidRDefault="009B67FB">
            <w:r>
              <w:rPr>
                <w:color w:val="000000"/>
                <w:sz w:val="20"/>
                <w:szCs w:val="20"/>
              </w:rPr>
              <w:t>Partie III</w:t>
            </w:r>
          </w:p>
        </w:tc>
        <w:tc>
          <w:tcPr>
            <w:tcW w:w="3135"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742609D" w14:textId="77777777" w:rsidR="00110E46" w:rsidRDefault="009B67FB">
            <w:r>
              <w:rPr>
                <w:color w:val="000000"/>
                <w:sz w:val="20"/>
                <w:szCs w:val="20"/>
              </w:rPr>
              <w:t>Tatoeba fra-eng</w:t>
            </w:r>
          </w:p>
        </w:tc>
        <w:tc>
          <w:tcPr>
            <w:tcW w:w="4181"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8816F54" w14:textId="77777777" w:rsidR="00110E46" w:rsidRDefault="009B67FB">
            <w:r>
              <w:rPr>
                <w:color w:val="000000"/>
                <w:sz w:val="20"/>
                <w:szCs w:val="20"/>
              </w:rPr>
              <w:t>Corpus parallèle FR-EN, traduction Seq2Seq</w:t>
            </w:r>
          </w:p>
        </w:tc>
      </w:tr>
    </w:tbl>
    <w:p w14:paraId="09E130D6" w14:textId="77777777" w:rsidR="00110E46" w:rsidRDefault="009B67FB">
      <w:r>
        <w:br w:type="page"/>
      </w:r>
    </w:p>
    <w:p w14:paraId="1F1B2795" w14:textId="77777777" w:rsidR="00110E46" w:rsidRDefault="009B67FB">
      <w:pPr>
        <w:pStyle w:val="Titre1"/>
      </w:pPr>
      <w:bookmarkStart w:id="5" w:name="_Toc232901071"/>
      <w:r>
        <w:lastRenderedPageBreak/>
        <w:t xml:space="preserve">2. </w:t>
      </w:r>
      <w:r>
        <w:t>Partie I — MLP et données tabulaires</w:t>
      </w:r>
      <w:bookmarkEnd w:id="5"/>
    </w:p>
    <w:p w14:paraId="6FCA4E8D" w14:textId="77777777" w:rsidR="00110E46" w:rsidRDefault="009B67FB">
      <w:pPr>
        <w:pStyle w:val="Titre2"/>
      </w:pPr>
      <w:bookmarkStart w:id="6" w:name="_Toc232901072"/>
      <w:r>
        <w:t>Méthodologie</w:t>
      </w:r>
      <w:bookmarkEnd w:id="6"/>
    </w:p>
    <w:p w14:paraId="3F3465BE" w14:textId="77777777" w:rsidR="00110E46" w:rsidRDefault="009B67FB">
      <w:pPr>
        <w:spacing w:before="80" w:after="80" w:line="276" w:lineRule="auto"/>
        <w:jc w:val="both"/>
      </w:pPr>
      <w:r>
        <w:rPr>
          <w:color w:val="000000"/>
        </w:rPr>
        <w:t>Dataset : Breast Cancer Wisconsin. Prétraitement : StandardScaler fitté sur le train uniquement (398/85/86 split stratifié 70/15/15). Architecture : 30 → 64 → 32 → 2, ReLU, Dropout 0.2. Optimiseur : Adam (l</w:t>
      </w:r>
      <w:r>
        <w:rPr>
          <w:color w:val="000000"/>
        </w:rPr>
        <w:t>r=1e-3), 10 époques, batch size 32, seed 42.</w:t>
      </w:r>
    </w:p>
    <w:p w14:paraId="583000DD" w14:textId="77777777" w:rsidR="00110E46" w:rsidRDefault="00110E46">
      <w:pPr>
        <w:spacing w:before="120"/>
      </w:pPr>
    </w:p>
    <w:p w14:paraId="449E0C21" w14:textId="77777777" w:rsidR="00110E46" w:rsidRDefault="009B67FB">
      <w:pPr>
        <w:pStyle w:val="Titre2"/>
      </w:pPr>
      <w:bookmarkStart w:id="7" w:name="_Toc232901073"/>
      <w:r>
        <w:t>Résultats — Initialisation des poids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0E46" w14:paraId="0A13BA5E"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E4432C3" w14:textId="77777777" w:rsidR="00110E46" w:rsidRDefault="009B67FB">
            <w:pPr>
              <w:jc w:val="center"/>
            </w:pPr>
            <w:r>
              <w:rPr>
                <w:b/>
                <w:bCs/>
                <w:color w:val="FFFFFF"/>
                <w:sz w:val="20"/>
                <w:szCs w:val="20"/>
              </w:rPr>
              <w:t>Stratégie d'initialisation</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95C6ECF" w14:textId="77777777" w:rsidR="00110E46" w:rsidRDefault="009B67FB">
            <w:pPr>
              <w:jc w:val="center"/>
            </w:pPr>
            <w:r>
              <w:rPr>
                <w:b/>
                <w:bCs/>
                <w:color w:val="FFFFFF"/>
                <w:sz w:val="20"/>
                <w:szCs w:val="20"/>
              </w:rPr>
              <w:t>Accuracy (validation)</w:t>
            </w:r>
          </w:p>
        </w:tc>
      </w:tr>
      <w:tr w:rsidR="00110E46" w14:paraId="001EAC9D"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1E16059" w14:textId="77777777" w:rsidR="00110E46" w:rsidRDefault="009B67FB">
            <w:r>
              <w:rPr>
                <w:color w:val="000000"/>
                <w:sz w:val="20"/>
                <w:szCs w:val="20"/>
              </w:rPr>
              <w:t>Gaussienne</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E39F2A7" w14:textId="77777777" w:rsidR="00110E46" w:rsidRDefault="009B67FB">
            <w:r>
              <w:rPr>
                <w:color w:val="000000"/>
                <w:sz w:val="20"/>
                <w:szCs w:val="20"/>
              </w:rPr>
              <w:t>0.9765</w:t>
            </w:r>
          </w:p>
        </w:tc>
      </w:tr>
      <w:tr w:rsidR="00110E46" w14:paraId="4231CD9F"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C280" w14:textId="77777777" w:rsidR="00110E46" w:rsidRDefault="009B67FB">
            <w:r>
              <w:rPr>
                <w:color w:val="000000"/>
                <w:sz w:val="20"/>
                <w:szCs w:val="20"/>
              </w:rPr>
              <w:t>Constante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27C92" w14:textId="77777777" w:rsidR="00110E46" w:rsidRDefault="009B67FB">
            <w:r>
              <w:rPr>
                <w:color w:val="000000"/>
                <w:sz w:val="20"/>
                <w:szCs w:val="20"/>
              </w:rPr>
              <w:t>0.9647</w:t>
            </w:r>
          </w:p>
        </w:tc>
      </w:tr>
      <w:tr w:rsidR="00110E46" w14:paraId="24CD183F"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BAA2BC6" w14:textId="77777777" w:rsidR="00110E46" w:rsidRDefault="009B67FB">
            <w:r>
              <w:rPr>
                <w:color w:val="000000"/>
                <w:sz w:val="20"/>
                <w:szCs w:val="20"/>
              </w:rPr>
              <w:t>Xavier</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A5E0AB2" w14:textId="77777777" w:rsidR="00110E46" w:rsidRDefault="009B67FB">
            <w:r>
              <w:rPr>
                <w:color w:val="000000"/>
                <w:sz w:val="20"/>
                <w:szCs w:val="20"/>
              </w:rPr>
              <w:t>0.9765</w:t>
            </w:r>
          </w:p>
        </w:tc>
      </w:tr>
    </w:tbl>
    <w:p w14:paraId="6B27EA99" w14:textId="77777777" w:rsidR="00110E46" w:rsidRDefault="00110E46">
      <w:pPr>
        <w:spacing w:before="120"/>
      </w:pPr>
    </w:p>
    <w:p w14:paraId="755FD4E2" w14:textId="77777777" w:rsidR="00110E46" w:rsidRDefault="009B67FB">
      <w:pPr>
        <w:spacing w:before="80" w:after="80" w:line="276" w:lineRule="auto"/>
        <w:jc w:val="both"/>
      </w:pPr>
      <w:r>
        <w:rPr>
          <w:color w:val="000000"/>
        </w:rPr>
        <w:t xml:space="preserve">La constante converge moins bien, confirmant l'importance de </w:t>
      </w:r>
      <w:r>
        <w:rPr>
          <w:color w:val="000000"/>
        </w:rPr>
        <w:t>l'initialisation. Les initialisations Gaussienne et Xavier atteignent toutes deux 97.65% de précision en validation, tandis que la constante plafonne à 96.47%.</w:t>
      </w:r>
    </w:p>
    <w:p w14:paraId="7876D21E" w14:textId="77777777" w:rsidR="00110E46" w:rsidRDefault="00110E46">
      <w:pPr>
        <w:spacing w:before="160"/>
      </w:pPr>
    </w:p>
    <w:p w14:paraId="5E1D6F6C" w14:textId="76F43044" w:rsidR="00B01BE0" w:rsidRPr="00B01BE0" w:rsidRDefault="00B01BE0" w:rsidP="00B01BE0">
      <w:pPr>
        <w:spacing w:before="60" w:after="160"/>
        <w:jc w:val="center"/>
        <w:rPr>
          <w:i/>
          <w:iCs/>
          <w:color w:val="555555"/>
        </w:rPr>
      </w:pPr>
      <w:r w:rsidRPr="00B01BE0">
        <w:rPr>
          <w:i/>
          <w:iCs/>
          <w:noProof/>
          <w:color w:val="555555"/>
        </w:rPr>
        <w:drawing>
          <wp:inline distT="0" distB="0" distL="0" distR="0" wp14:anchorId="1286F2CD" wp14:editId="32AC68FD">
            <wp:extent cx="5960110" cy="2750820"/>
            <wp:effectExtent l="0" t="0" r="2540" b="0"/>
            <wp:docPr id="134686731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0110" cy="2750820"/>
                    </a:xfrm>
                    <a:prstGeom prst="rect">
                      <a:avLst/>
                    </a:prstGeom>
                    <a:noFill/>
                    <a:ln>
                      <a:noFill/>
                    </a:ln>
                  </pic:spPr>
                </pic:pic>
              </a:graphicData>
            </a:graphic>
          </wp:inline>
        </w:drawing>
      </w:r>
    </w:p>
    <w:p w14:paraId="2B6DC791" w14:textId="77777777" w:rsidR="00B01BE0" w:rsidRDefault="00B01BE0">
      <w:pPr>
        <w:spacing w:before="60" w:after="160"/>
        <w:jc w:val="center"/>
        <w:rPr>
          <w:i/>
          <w:iCs/>
          <w:color w:val="555555"/>
          <w:sz w:val="20"/>
          <w:szCs w:val="20"/>
        </w:rPr>
      </w:pPr>
    </w:p>
    <w:p w14:paraId="030B59AF" w14:textId="1B446F47" w:rsidR="00110E46" w:rsidRDefault="009B67FB">
      <w:pPr>
        <w:spacing w:before="60" w:after="160"/>
        <w:jc w:val="center"/>
      </w:pPr>
      <w:r>
        <w:rPr>
          <w:i/>
          <w:iCs/>
          <w:color w:val="555555"/>
          <w:sz w:val="20"/>
          <w:szCs w:val="20"/>
        </w:rPr>
        <w:t>Figure 1 — Comparaison des stratégies d'initialisation (accuracy validation)</w:t>
      </w:r>
    </w:p>
    <w:p w14:paraId="657C3516" w14:textId="77777777" w:rsidR="00110E46" w:rsidRDefault="00110E46">
      <w:pPr>
        <w:spacing w:before="160"/>
      </w:pPr>
    </w:p>
    <w:p w14:paraId="4C037BB4" w14:textId="77777777" w:rsidR="00B01BE0" w:rsidRDefault="00B01BE0">
      <w:pPr>
        <w:spacing w:before="160"/>
      </w:pPr>
    </w:p>
    <w:p w14:paraId="68FC50FF" w14:textId="77777777" w:rsidR="00B01BE0" w:rsidRDefault="00B01BE0">
      <w:pPr>
        <w:spacing w:before="160"/>
      </w:pPr>
    </w:p>
    <w:p w14:paraId="205B8F74" w14:textId="77777777" w:rsidR="00B01BE0" w:rsidRDefault="00B01BE0">
      <w:pPr>
        <w:spacing w:before="160"/>
      </w:pPr>
    </w:p>
    <w:p w14:paraId="40DF1691" w14:textId="77777777" w:rsidR="00B01BE0" w:rsidRDefault="00B01BE0">
      <w:pPr>
        <w:spacing w:before="160"/>
      </w:pPr>
    </w:p>
    <w:p w14:paraId="1E3C8567" w14:textId="77777777" w:rsidR="00B01BE0" w:rsidRDefault="00B01BE0">
      <w:pPr>
        <w:spacing w:before="160"/>
      </w:pPr>
    </w:p>
    <w:p w14:paraId="19B5BB40" w14:textId="77777777" w:rsidR="00B01BE0" w:rsidRDefault="00B01BE0">
      <w:pPr>
        <w:spacing w:before="160"/>
      </w:pPr>
    </w:p>
    <w:p w14:paraId="03372D55" w14:textId="77777777" w:rsidR="00B01BE0" w:rsidRDefault="00B01BE0">
      <w:pPr>
        <w:spacing w:before="160"/>
      </w:pPr>
    </w:p>
    <w:p w14:paraId="690D8044" w14:textId="77777777" w:rsidR="00110E46" w:rsidRDefault="009B67FB">
      <w:pPr>
        <w:pStyle w:val="Titre2"/>
      </w:pPr>
      <w:bookmarkStart w:id="8" w:name="_Toc232901074"/>
      <w:r>
        <w:t>Résultats — Performance sur le test set</w:t>
      </w:r>
      <w:bookmarkEnd w:id="8"/>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700"/>
        <w:gridCol w:w="1700"/>
        <w:gridCol w:w="1800"/>
      </w:tblGrid>
      <w:tr w:rsidR="00110E46" w14:paraId="05EDDCA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45FE982E" w14:textId="77777777" w:rsidR="00110E46" w:rsidRDefault="009B67FB">
            <w:pPr>
              <w:jc w:val="center"/>
            </w:pPr>
            <w:r>
              <w:rPr>
                <w:b/>
                <w:bCs/>
                <w:color w:val="FFFFFF"/>
                <w:sz w:val="20"/>
                <w:szCs w:val="20"/>
              </w:rPr>
              <w:t>Modèle</w:t>
            </w:r>
          </w:p>
        </w:tc>
        <w:tc>
          <w:tcPr>
            <w:tcW w:w="17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320F0A1" w14:textId="77777777" w:rsidR="00110E46" w:rsidRDefault="009B67FB">
            <w:pPr>
              <w:jc w:val="center"/>
            </w:pPr>
            <w:r>
              <w:rPr>
                <w:b/>
                <w:bCs/>
                <w:color w:val="FFFFFF"/>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1BC3B1D" w14:textId="77777777" w:rsidR="00110E46" w:rsidRDefault="009B67FB">
            <w:pPr>
              <w:jc w:val="center"/>
            </w:pPr>
            <w:r>
              <w:rPr>
                <w:b/>
                <w:bCs/>
                <w:color w:val="FFFFFF"/>
                <w:sz w:val="20"/>
                <w:szCs w:val="20"/>
              </w:rPr>
              <w:t>Précision</w:t>
            </w:r>
          </w:p>
        </w:tc>
        <w:tc>
          <w:tcPr>
            <w:tcW w:w="17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D348D39" w14:textId="77777777" w:rsidR="00110E46" w:rsidRDefault="009B67FB">
            <w:pPr>
              <w:jc w:val="center"/>
            </w:pPr>
            <w:r>
              <w:rPr>
                <w:b/>
                <w:bCs/>
                <w:color w:val="FFFFFF"/>
                <w:sz w:val="20"/>
                <w:szCs w:val="20"/>
              </w:rPr>
              <w:t>Rappel</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41A7457" w14:textId="77777777" w:rsidR="00110E46" w:rsidRDefault="009B67FB">
            <w:pPr>
              <w:jc w:val="center"/>
            </w:pPr>
            <w:r>
              <w:rPr>
                <w:b/>
                <w:bCs/>
                <w:color w:val="FFFFFF"/>
                <w:sz w:val="20"/>
                <w:szCs w:val="20"/>
              </w:rPr>
              <w:t>F1-Score</w:t>
            </w:r>
          </w:p>
        </w:tc>
      </w:tr>
      <w:tr w:rsidR="00110E46" w14:paraId="550FCA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1371BEF" w14:textId="77777777" w:rsidR="00110E46" w:rsidRDefault="009B67FB">
            <w:r>
              <w:rPr>
                <w:color w:val="000000"/>
                <w:sz w:val="20"/>
                <w:szCs w:val="20"/>
              </w:rPr>
              <w:t>Sequential</w:t>
            </w:r>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A375FD1" w14:textId="77777777" w:rsidR="00110E46" w:rsidRDefault="009B67FB">
            <w:r>
              <w:rPr>
                <w:color w:val="000000"/>
                <w:sz w:val="20"/>
                <w:szCs w:val="20"/>
              </w:rPr>
              <w:t>0.9535</w:t>
            </w:r>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9638D0D" w14:textId="77777777" w:rsidR="00110E46" w:rsidRDefault="009B67FB">
            <w:r>
              <w:rPr>
                <w:color w:val="000000"/>
                <w:sz w:val="20"/>
                <w:szCs w:val="20"/>
              </w:rPr>
              <w:t>0.9310</w:t>
            </w:r>
          </w:p>
        </w:tc>
        <w:tc>
          <w:tcPr>
            <w:tcW w:w="17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B26E112" w14:textId="77777777" w:rsidR="00110E46" w:rsidRDefault="009B67FB">
            <w:r>
              <w:rPr>
                <w:color w:val="000000"/>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D9555F8" w14:textId="77777777" w:rsidR="00110E46" w:rsidRDefault="009B67FB">
            <w:r>
              <w:rPr>
                <w:color w:val="000000"/>
                <w:sz w:val="20"/>
                <w:szCs w:val="20"/>
              </w:rPr>
              <w:t>0.9643</w:t>
            </w:r>
          </w:p>
        </w:tc>
      </w:tr>
      <w:tr w:rsidR="00110E46" w14:paraId="249D9C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44AA" w14:textId="77777777" w:rsidR="00110E46" w:rsidRDefault="009B67FB">
            <w:r>
              <w:rPr>
                <w:color w:val="000000"/>
                <w:sz w:val="20"/>
                <w:szCs w:val="20"/>
              </w:rPr>
              <w:t>Custom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1490" w14:textId="77777777" w:rsidR="00110E46" w:rsidRDefault="009B67FB">
            <w:r>
              <w:rPr>
                <w:color w:val="000000"/>
                <w:sz w:val="20"/>
                <w:szCs w:val="20"/>
              </w:rPr>
              <w:t>0.9302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893E2" w14:textId="77777777" w:rsidR="00110E46" w:rsidRDefault="009B67FB">
            <w:r>
              <w:rPr>
                <w:color w:val="000000"/>
                <w:sz w:val="20"/>
                <w:szCs w:val="20"/>
              </w:rPr>
              <w:t>0.9286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0817" w14:textId="77777777" w:rsidR="00110E46" w:rsidRDefault="009B67FB">
            <w:r>
              <w:rPr>
                <w:color w:val="000000"/>
                <w:sz w:val="20"/>
                <w:szCs w:val="20"/>
              </w:rPr>
              <w:t>0.9630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91CAB" w14:textId="77777777" w:rsidR="00110E46" w:rsidRDefault="009B67FB">
            <w:r>
              <w:rPr>
                <w:color w:val="000000"/>
                <w:sz w:val="20"/>
                <w:szCs w:val="20"/>
              </w:rPr>
              <w:t>0.9455</w:t>
            </w:r>
          </w:p>
        </w:tc>
      </w:tr>
    </w:tbl>
    <w:p w14:paraId="4D879077" w14:textId="77777777" w:rsidR="00110E46" w:rsidRDefault="00110E46">
      <w:pPr>
        <w:spacing w:before="120"/>
      </w:pPr>
    </w:p>
    <w:p w14:paraId="64BDF0E8" w14:textId="77777777" w:rsidR="00110E46" w:rsidRDefault="009B67FB">
      <w:pPr>
        <w:spacing w:before="80" w:after="80" w:line="276" w:lineRule="auto"/>
        <w:jc w:val="both"/>
      </w:pPr>
      <w:r>
        <w:rPr>
          <w:color w:val="000000"/>
        </w:rPr>
        <w:t>Le rappel de 100% du modèle Sequential</w:t>
      </w:r>
      <w:r>
        <w:rPr>
          <w:color w:val="000000"/>
        </w:rPr>
        <w:t xml:space="preserve"> sur la classe maligne est particulièrement favorable en contexte médical : aucun faux négatif n'a été produit sur le test set, ce qui signifie que tous les cas malins ont été détectés. En oncologie, un faux négatif (cancer non détecté) est considérablemen</w:t>
      </w:r>
      <w:r>
        <w:rPr>
          <w:color w:val="000000"/>
        </w:rPr>
        <w:t>t plus grave qu'un faux positif.</w:t>
      </w:r>
    </w:p>
    <w:p w14:paraId="65CFDFA7" w14:textId="77777777" w:rsidR="00110E46" w:rsidRDefault="00110E46">
      <w:pPr>
        <w:spacing w:before="160"/>
      </w:pPr>
    </w:p>
    <w:p w14:paraId="2E8F6A7A" w14:textId="1F6B6A9B" w:rsidR="00B01BE0" w:rsidRPr="00B01BE0" w:rsidRDefault="00B01BE0" w:rsidP="00B01BE0">
      <w:pPr>
        <w:spacing w:before="60" w:after="160"/>
        <w:jc w:val="center"/>
        <w:rPr>
          <w:i/>
          <w:iCs/>
          <w:color w:val="555555"/>
        </w:rPr>
      </w:pPr>
      <w:r w:rsidRPr="00B01BE0">
        <w:rPr>
          <w:i/>
          <w:iCs/>
          <w:noProof/>
          <w:color w:val="555555"/>
        </w:rPr>
        <w:drawing>
          <wp:inline distT="0" distB="0" distL="0" distR="0" wp14:anchorId="437D0757" wp14:editId="6A321C0F">
            <wp:extent cx="5960110" cy="4963795"/>
            <wp:effectExtent l="0" t="0" r="2540" b="8255"/>
            <wp:docPr id="17526087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10" cy="4963795"/>
                    </a:xfrm>
                    <a:prstGeom prst="rect">
                      <a:avLst/>
                    </a:prstGeom>
                    <a:noFill/>
                    <a:ln>
                      <a:noFill/>
                    </a:ln>
                  </pic:spPr>
                </pic:pic>
              </a:graphicData>
            </a:graphic>
          </wp:inline>
        </w:drawing>
      </w:r>
    </w:p>
    <w:p w14:paraId="620E03CF" w14:textId="77777777" w:rsidR="00B01BE0" w:rsidRDefault="00B01BE0">
      <w:pPr>
        <w:spacing w:before="60" w:after="160"/>
        <w:jc w:val="center"/>
        <w:rPr>
          <w:i/>
          <w:iCs/>
          <w:color w:val="555555"/>
          <w:sz w:val="20"/>
          <w:szCs w:val="20"/>
        </w:rPr>
      </w:pPr>
    </w:p>
    <w:p w14:paraId="61A810A1" w14:textId="12EE7BBF" w:rsidR="00110E46" w:rsidRDefault="009B67FB">
      <w:pPr>
        <w:spacing w:before="60" w:after="160"/>
        <w:jc w:val="center"/>
      </w:pPr>
      <w:r>
        <w:rPr>
          <w:i/>
          <w:iCs/>
          <w:color w:val="555555"/>
          <w:sz w:val="20"/>
          <w:szCs w:val="20"/>
        </w:rPr>
        <w:t>Figure 2 — Matrice de confusion (ensemble de test, modèle Sequential)</w:t>
      </w:r>
    </w:p>
    <w:p w14:paraId="0792C9BB" w14:textId="77777777" w:rsidR="00110E46" w:rsidRDefault="009B67FB">
      <w:r>
        <w:br w:type="page"/>
      </w:r>
    </w:p>
    <w:p w14:paraId="2551CB39" w14:textId="77777777" w:rsidR="00110E46" w:rsidRDefault="009B67FB">
      <w:pPr>
        <w:pStyle w:val="Titre1"/>
      </w:pPr>
      <w:bookmarkStart w:id="9" w:name="_Toc232901075"/>
      <w:r>
        <w:lastRenderedPageBreak/>
        <w:t>3. Partie II — CNN et vision par ordinateur</w:t>
      </w:r>
      <w:bookmarkEnd w:id="9"/>
    </w:p>
    <w:p w14:paraId="4DEE1DB3" w14:textId="77777777" w:rsidR="00110E46" w:rsidRDefault="009B67FB">
      <w:pPr>
        <w:pStyle w:val="Titre2"/>
      </w:pPr>
      <w:bookmarkStart w:id="10" w:name="_Toc232901076"/>
      <w:r>
        <w:t>Méthodologie</w:t>
      </w:r>
      <w:bookmarkEnd w:id="10"/>
    </w:p>
    <w:p w14:paraId="42F64D9E" w14:textId="77777777" w:rsidR="00110E46" w:rsidRDefault="009B67FB">
      <w:pPr>
        <w:spacing w:before="80" w:after="80" w:line="276" w:lineRule="auto"/>
        <w:jc w:val="both"/>
      </w:pPr>
      <w:r>
        <w:rPr>
          <w:color w:val="000000"/>
        </w:rPr>
        <w:t>Dataset : Fashion-MNIST (sous-ensemble 10 000 train / 2 000 test</w:t>
      </w:r>
      <w:r>
        <w:rPr>
          <w:color w:val="000000"/>
        </w:rPr>
        <w:t>). CNN inspiré de LeNet-5. Implémentations manuelles de conv2d, max-pool et avg-pool comparées à PyTorch (écarts &lt; 1e-6). 6 configurations architecturales testées (padding, stride, pooling, filtres, conv 1×1).</w:t>
      </w:r>
    </w:p>
    <w:p w14:paraId="7E0C8E52" w14:textId="77777777" w:rsidR="00110E46" w:rsidRDefault="00110E46">
      <w:pPr>
        <w:spacing w:before="120"/>
      </w:pPr>
    </w:p>
    <w:p w14:paraId="42BCDD85" w14:textId="77777777" w:rsidR="00110E46" w:rsidRDefault="009B67FB">
      <w:pPr>
        <w:pStyle w:val="Titre2"/>
      </w:pPr>
      <w:bookmarkStart w:id="11" w:name="_Toc232901077"/>
      <w:r>
        <w:t>Résultats — MLP vs CNN (5 époques)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0E46" w14:paraId="28EC88A7"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28B095C" w14:textId="77777777" w:rsidR="00110E46" w:rsidRDefault="009B67FB">
            <w:pPr>
              <w:jc w:val="center"/>
            </w:pPr>
            <w:r>
              <w:rPr>
                <w:b/>
                <w:bCs/>
                <w:color w:val="FFFFFF"/>
                <w:sz w:val="20"/>
                <w:szCs w:val="20"/>
              </w:rPr>
              <w:t>Modèle</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AF30AA8" w14:textId="77777777" w:rsidR="00110E46" w:rsidRDefault="009B67FB">
            <w:pPr>
              <w:jc w:val="center"/>
            </w:pPr>
            <w:r>
              <w:rPr>
                <w:b/>
                <w:bCs/>
                <w:color w:val="FFFFFF"/>
                <w:sz w:val="20"/>
                <w:szCs w:val="20"/>
              </w:rPr>
              <w:t>Tes</w:t>
            </w:r>
            <w:r>
              <w:rPr>
                <w:b/>
                <w:bCs/>
                <w:color w:val="FFFFFF"/>
                <w:sz w:val="20"/>
                <w:szCs w:val="20"/>
              </w:rPr>
              <w:t>t Accuracy</w:t>
            </w:r>
          </w:p>
        </w:tc>
      </w:tr>
      <w:tr w:rsidR="00110E46" w14:paraId="205908C5"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5433C4C" w14:textId="77777777" w:rsidR="00110E46" w:rsidRDefault="009B67FB">
            <w:r>
              <w:rPr>
                <w:color w:val="000000"/>
                <w:sz w:val="20"/>
                <w:szCs w:val="20"/>
              </w:rPr>
              <w:t>MLP</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F6CE9FA" w14:textId="77777777" w:rsidR="00110E46" w:rsidRDefault="009B67FB">
            <w:r>
              <w:rPr>
                <w:color w:val="000000"/>
                <w:sz w:val="20"/>
                <w:szCs w:val="20"/>
              </w:rPr>
              <w:t>0.8245</w:t>
            </w:r>
          </w:p>
        </w:tc>
      </w:tr>
      <w:tr w:rsidR="00110E46" w14:paraId="2724F39C"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2517" w14:textId="77777777" w:rsidR="00110E46" w:rsidRDefault="009B67FB">
            <w:r>
              <w:rPr>
                <w:color w:val="000000"/>
                <w:sz w:val="20"/>
                <w:szCs w:val="20"/>
              </w:rPr>
              <w:t>CNN (LeNet)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ADAF" w14:textId="77777777" w:rsidR="00110E46" w:rsidRDefault="009B67FB">
            <w:r>
              <w:rPr>
                <w:color w:val="000000"/>
                <w:sz w:val="20"/>
                <w:szCs w:val="20"/>
              </w:rPr>
              <w:t>0.7345</w:t>
            </w:r>
          </w:p>
        </w:tc>
      </w:tr>
    </w:tbl>
    <w:p w14:paraId="4FA263C4" w14:textId="77777777" w:rsidR="00110E46" w:rsidRDefault="00110E46">
      <w:pPr>
        <w:spacing w:before="120"/>
      </w:pPr>
    </w:p>
    <w:p w14:paraId="23DA239B" w14:textId="77777777" w:rsidR="00110E46" w:rsidRDefault="009B67FB">
      <w:pPr>
        <w:spacing w:before="80" w:after="80" w:line="276" w:lineRule="auto"/>
        <w:jc w:val="both"/>
      </w:pPr>
      <w:r>
        <w:rPr>
          <w:color w:val="000000"/>
        </w:rPr>
        <w:t xml:space="preserve">Sur cette configuration (images 28×28, CNN peu profond, pas d'augmentation, 5 époques seulement), le MLP surperforme légèrement le CNN. Ce résultat contre-intuitif s'explique par un CNN sous-entraîné : les </w:t>
      </w:r>
      <w:r>
        <w:rPr>
          <w:color w:val="000000"/>
        </w:rPr>
        <w:t>réseaux convolutifs nécessitent davantage d'époques et de données pour exploiter leur biais inductif spatial. Avec un entraînement plus long et de l'augmentation, le CNN dépasserait le MLP.</w:t>
      </w:r>
    </w:p>
    <w:p w14:paraId="0294BD24" w14:textId="77777777" w:rsidR="00110E46" w:rsidRDefault="00110E46">
      <w:pPr>
        <w:spacing w:before="160"/>
      </w:pPr>
    </w:p>
    <w:p w14:paraId="49B14E52" w14:textId="25FAE38C" w:rsidR="00B01BE0" w:rsidRPr="00B01BE0" w:rsidRDefault="00B01BE0" w:rsidP="00B01BE0">
      <w:pPr>
        <w:spacing w:before="60" w:after="160"/>
        <w:jc w:val="center"/>
        <w:rPr>
          <w:i/>
          <w:iCs/>
          <w:color w:val="555555"/>
        </w:rPr>
      </w:pPr>
      <w:r w:rsidRPr="00B01BE0">
        <w:rPr>
          <w:i/>
          <w:iCs/>
          <w:noProof/>
          <w:color w:val="555555"/>
        </w:rPr>
        <w:drawing>
          <wp:inline distT="0" distB="0" distL="0" distR="0" wp14:anchorId="1BF60F2F" wp14:editId="27A917AF">
            <wp:extent cx="5960110" cy="3962400"/>
            <wp:effectExtent l="0" t="0" r="2540" b="0"/>
            <wp:docPr id="118766005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110" cy="3962400"/>
                    </a:xfrm>
                    <a:prstGeom prst="rect">
                      <a:avLst/>
                    </a:prstGeom>
                    <a:noFill/>
                    <a:ln>
                      <a:noFill/>
                    </a:ln>
                  </pic:spPr>
                </pic:pic>
              </a:graphicData>
            </a:graphic>
          </wp:inline>
        </w:drawing>
      </w:r>
    </w:p>
    <w:p w14:paraId="551C7D2D" w14:textId="77777777" w:rsidR="00B01BE0" w:rsidRDefault="00B01BE0">
      <w:pPr>
        <w:spacing w:before="60" w:after="160"/>
        <w:jc w:val="center"/>
        <w:rPr>
          <w:i/>
          <w:iCs/>
          <w:color w:val="555555"/>
          <w:sz w:val="20"/>
          <w:szCs w:val="20"/>
        </w:rPr>
      </w:pPr>
    </w:p>
    <w:p w14:paraId="788DC228" w14:textId="35889DDA" w:rsidR="00110E46" w:rsidRDefault="009B67FB">
      <w:pPr>
        <w:spacing w:before="60" w:after="160"/>
        <w:jc w:val="center"/>
      </w:pPr>
      <w:r>
        <w:rPr>
          <w:i/>
          <w:iCs/>
          <w:color w:val="555555"/>
          <w:sz w:val="20"/>
          <w:szCs w:val="20"/>
        </w:rPr>
        <w:t>Figure 3 — Comparaison MLP vs CNN sur Fashion-MNIST</w:t>
      </w:r>
    </w:p>
    <w:p w14:paraId="715E646D" w14:textId="77777777" w:rsidR="00110E46" w:rsidRDefault="00110E46">
      <w:pPr>
        <w:spacing w:before="160"/>
      </w:pPr>
    </w:p>
    <w:p w14:paraId="7BA3FD40" w14:textId="3C6F3B1F" w:rsidR="00B01BE0" w:rsidRPr="00B01BE0" w:rsidRDefault="00B01BE0" w:rsidP="00B01BE0">
      <w:pPr>
        <w:spacing w:before="60" w:after="160"/>
        <w:jc w:val="center"/>
        <w:rPr>
          <w:i/>
          <w:iCs/>
          <w:color w:val="555555"/>
        </w:rPr>
      </w:pPr>
      <w:r w:rsidRPr="00B01BE0">
        <w:rPr>
          <w:i/>
          <w:iCs/>
          <w:noProof/>
          <w:color w:val="555555"/>
        </w:rPr>
        <w:lastRenderedPageBreak/>
        <w:drawing>
          <wp:inline distT="0" distB="0" distL="0" distR="0" wp14:anchorId="344FFCDA" wp14:editId="77F54DEC">
            <wp:extent cx="5960110" cy="2499360"/>
            <wp:effectExtent l="0" t="0" r="2540" b="0"/>
            <wp:docPr id="152313365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0110" cy="2499360"/>
                    </a:xfrm>
                    <a:prstGeom prst="rect">
                      <a:avLst/>
                    </a:prstGeom>
                    <a:noFill/>
                    <a:ln>
                      <a:noFill/>
                    </a:ln>
                  </pic:spPr>
                </pic:pic>
              </a:graphicData>
            </a:graphic>
          </wp:inline>
        </w:drawing>
      </w:r>
    </w:p>
    <w:p w14:paraId="0832C0C5" w14:textId="77777777" w:rsidR="00B01BE0" w:rsidRDefault="00B01BE0">
      <w:pPr>
        <w:spacing w:before="60" w:after="160"/>
        <w:jc w:val="center"/>
        <w:rPr>
          <w:i/>
          <w:iCs/>
          <w:color w:val="555555"/>
          <w:sz w:val="20"/>
          <w:szCs w:val="20"/>
        </w:rPr>
      </w:pPr>
    </w:p>
    <w:p w14:paraId="1BDE0C31" w14:textId="14547C57" w:rsidR="00110E46" w:rsidRDefault="009B67FB">
      <w:pPr>
        <w:spacing w:before="60" w:after="160"/>
        <w:jc w:val="center"/>
      </w:pPr>
      <w:r>
        <w:rPr>
          <w:i/>
          <w:iCs/>
          <w:color w:val="555555"/>
          <w:sz w:val="20"/>
          <w:szCs w:val="20"/>
        </w:rPr>
        <w:t>Figure</w:t>
      </w:r>
      <w:r>
        <w:rPr>
          <w:i/>
          <w:iCs/>
          <w:color w:val="555555"/>
          <w:sz w:val="20"/>
          <w:szCs w:val="20"/>
        </w:rPr>
        <w:t xml:space="preserve"> 4 — Cartes de caractéristiques (première couche convolutive)</w:t>
      </w:r>
    </w:p>
    <w:p w14:paraId="30867032" w14:textId="77777777" w:rsidR="00110E46" w:rsidRDefault="00110E46">
      <w:pPr>
        <w:spacing w:before="160"/>
      </w:pPr>
    </w:p>
    <w:p w14:paraId="308AF114" w14:textId="77777777" w:rsidR="00110E46" w:rsidRDefault="009B67FB">
      <w:pPr>
        <w:pStyle w:val="Titre2"/>
      </w:pPr>
      <w:bookmarkStart w:id="12" w:name="_Toc232901078"/>
      <w:r>
        <w:t>Expériences architecturales (3 époques)</w:t>
      </w:r>
      <w:bookmarkEnd w:id="12"/>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000"/>
      </w:tblGrid>
      <w:tr w:rsidR="00110E46" w14:paraId="5E6CCF9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D4F479B" w14:textId="77777777" w:rsidR="00110E46" w:rsidRDefault="009B67FB">
            <w:pPr>
              <w:jc w:val="center"/>
            </w:pPr>
            <w:r>
              <w:rPr>
                <w:b/>
                <w:bCs/>
                <w:color w:val="FFFFFF"/>
                <w:sz w:val="20"/>
                <w:szCs w:val="20"/>
              </w:rPr>
              <w:t>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457B001E" w14:textId="77777777" w:rsidR="00110E46" w:rsidRDefault="009B67FB">
            <w:pPr>
              <w:jc w:val="center"/>
            </w:pPr>
            <w:r>
              <w:rPr>
                <w:b/>
                <w:bCs/>
                <w:color w:val="FFFFFF"/>
                <w:sz w:val="20"/>
                <w:szCs w:val="20"/>
              </w:rPr>
              <w:t>Test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AC04D93" w14:textId="77777777" w:rsidR="00110E46" w:rsidRDefault="009B67FB">
            <w:pPr>
              <w:jc w:val="center"/>
            </w:pPr>
            <w:r>
              <w:rPr>
                <w:b/>
                <w:bCs/>
                <w:color w:val="FFFFFF"/>
                <w:sz w:val="20"/>
                <w:szCs w:val="20"/>
              </w:rPr>
              <w:t>Δ vs Baseline</w:t>
            </w:r>
          </w:p>
        </w:tc>
      </w:tr>
      <w:tr w:rsidR="00110E46" w14:paraId="0C89F6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F652090" w14:textId="77777777" w:rsidR="00110E46" w:rsidRDefault="009B67FB">
            <w:r>
              <w:rPr>
                <w:color w:val="000000"/>
                <w:sz w:val="20"/>
                <w:szCs w:val="20"/>
              </w:rPr>
              <w:t>baseline</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59EF115" w14:textId="77777777" w:rsidR="00110E46" w:rsidRDefault="009B67FB">
            <w:r>
              <w:rPr>
                <w:color w:val="000000"/>
                <w:sz w:val="20"/>
                <w:szCs w:val="20"/>
              </w:rPr>
              <w:t>0.6730</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D937205" w14:textId="77777777" w:rsidR="00110E46" w:rsidRDefault="009B67FB">
            <w:r>
              <w:rPr>
                <w:color w:val="000000"/>
                <w:sz w:val="20"/>
                <w:szCs w:val="20"/>
              </w:rPr>
              <w:t>—</w:t>
            </w:r>
          </w:p>
        </w:tc>
      </w:tr>
      <w:tr w:rsidR="00110E46" w14:paraId="06AADE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6BB1" w14:textId="77777777" w:rsidR="00110E46" w:rsidRDefault="009B67FB">
            <w:r>
              <w:rPr>
                <w:color w:val="000000"/>
                <w:sz w:val="20"/>
                <w:szCs w:val="20"/>
              </w:rPr>
              <w:t>padding=2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A225E" w14:textId="77777777" w:rsidR="00110E46" w:rsidRDefault="009B67FB">
            <w:r>
              <w:rPr>
                <w:color w:val="000000"/>
                <w:sz w:val="20"/>
                <w:szCs w:val="20"/>
              </w:rPr>
              <w:t>0.7120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54B6A" w14:textId="77777777" w:rsidR="00110E46" w:rsidRDefault="009B67FB">
            <w:r>
              <w:rPr>
                <w:color w:val="000000"/>
                <w:sz w:val="20"/>
                <w:szCs w:val="20"/>
              </w:rPr>
              <w:t>+4.4 pts</w:t>
            </w:r>
          </w:p>
        </w:tc>
      </w:tr>
      <w:tr w:rsidR="00110E46" w14:paraId="33A437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4184970" w14:textId="77777777" w:rsidR="00110E46" w:rsidRDefault="009B67FB">
            <w:r>
              <w:rPr>
                <w:color w:val="000000"/>
                <w:sz w:val="20"/>
                <w:szCs w:val="20"/>
              </w:rPr>
              <w:t>stride=2</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12C64966" w14:textId="77777777" w:rsidR="00110E46" w:rsidRDefault="009B67FB">
            <w:r>
              <w:rPr>
                <w:color w:val="000000"/>
                <w:sz w:val="20"/>
                <w:szCs w:val="20"/>
              </w:rPr>
              <w:t>0.7095</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BFA7D42" w14:textId="77777777" w:rsidR="00110E46" w:rsidRDefault="009B67FB">
            <w:r>
              <w:rPr>
                <w:color w:val="000000"/>
                <w:sz w:val="20"/>
                <w:szCs w:val="20"/>
              </w:rPr>
              <w:t>+3.7 pts</w:t>
            </w:r>
          </w:p>
        </w:tc>
      </w:tr>
      <w:tr w:rsidR="00110E46" w14:paraId="6F10DA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14E3" w14:textId="77777777" w:rsidR="00110E46" w:rsidRDefault="009B67FB">
            <w:r>
              <w:rPr>
                <w:color w:val="000000"/>
                <w:sz w:val="20"/>
                <w:szCs w:val="20"/>
              </w:rPr>
              <w:t>avg_pool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27B3" w14:textId="77777777" w:rsidR="00110E46" w:rsidRDefault="009B67FB">
            <w:r>
              <w:rPr>
                <w:color w:val="000000"/>
                <w:sz w:val="20"/>
                <w:szCs w:val="20"/>
              </w:rPr>
              <w:t>0.7075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5D2B2" w14:textId="77777777" w:rsidR="00110E46" w:rsidRDefault="009B67FB">
            <w:r>
              <w:rPr>
                <w:color w:val="000000"/>
                <w:sz w:val="20"/>
                <w:szCs w:val="20"/>
              </w:rPr>
              <w:t>+3.4 pts</w:t>
            </w:r>
          </w:p>
        </w:tc>
      </w:tr>
      <w:tr w:rsidR="00110E46" w14:paraId="5742AC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49165B8" w14:textId="77777777" w:rsidR="00110E46" w:rsidRDefault="009B67FB">
            <w:r>
              <w:rPr>
                <w:color w:val="000000"/>
                <w:sz w:val="20"/>
                <w:szCs w:val="20"/>
              </w:rPr>
              <w:t>filters=16 ✓</w:t>
            </w:r>
            <w:r>
              <w:rPr>
                <w:color w:val="000000"/>
                <w:sz w:val="20"/>
                <w:szCs w:val="20"/>
              </w:rPr>
              <w:t xml:space="preserve"> (meilleure)</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08F844F3" w14:textId="77777777" w:rsidR="00110E46" w:rsidRDefault="009B67FB">
            <w:r>
              <w:rPr>
                <w:color w:val="000000"/>
                <w:sz w:val="20"/>
                <w:szCs w:val="20"/>
              </w:rPr>
              <w:t>0.7180</w:t>
            </w:r>
          </w:p>
        </w:tc>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779D08E" w14:textId="77777777" w:rsidR="00110E46" w:rsidRDefault="009B67FB">
            <w:r>
              <w:rPr>
                <w:color w:val="000000"/>
                <w:sz w:val="20"/>
                <w:szCs w:val="20"/>
              </w:rPr>
              <w:t>+4.5 pts</w:t>
            </w:r>
          </w:p>
        </w:tc>
      </w:tr>
      <w:tr w:rsidR="00110E46" w14:paraId="3AF6B2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1C29" w14:textId="77777777" w:rsidR="00110E46" w:rsidRDefault="009B67FB">
            <w:r>
              <w:rPr>
                <w:color w:val="000000"/>
                <w:sz w:val="20"/>
                <w:szCs w:val="20"/>
              </w:rPr>
              <w:t>conv 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1920" w14:textId="77777777" w:rsidR="00110E46" w:rsidRDefault="009B67FB">
            <w:r>
              <w:rPr>
                <w:color w:val="000000"/>
                <w:sz w:val="20"/>
                <w:szCs w:val="20"/>
              </w:rPr>
              <w:t>0.6810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FBE5C" w14:textId="77777777" w:rsidR="00110E46" w:rsidRDefault="009B67FB">
            <w:r>
              <w:rPr>
                <w:color w:val="000000"/>
                <w:sz w:val="20"/>
                <w:szCs w:val="20"/>
              </w:rPr>
              <w:t>+0.8 pts</w:t>
            </w:r>
          </w:p>
        </w:tc>
      </w:tr>
    </w:tbl>
    <w:p w14:paraId="251E51A0" w14:textId="77777777" w:rsidR="00110E46" w:rsidRDefault="00110E46">
      <w:pPr>
        <w:spacing w:before="120"/>
      </w:pPr>
    </w:p>
    <w:p w14:paraId="172E2279" w14:textId="77777777" w:rsidR="00110E46" w:rsidRDefault="009B67FB">
      <w:pPr>
        <w:spacing w:before="80" w:after="80" w:line="276" w:lineRule="auto"/>
        <w:jc w:val="both"/>
      </w:pPr>
      <w:r>
        <w:rPr>
          <w:color w:val="000000"/>
        </w:rPr>
        <w:t xml:space="preserve">Le padding et l'augmentation du nombre de filtres sont les modifications les plus bénéfiques. La configuration filters=16 obtient la meilleure performance (+4.5 points vs baseline). La convolution </w:t>
      </w:r>
      <w:r>
        <w:rPr>
          <w:color w:val="000000"/>
        </w:rPr>
        <w:t>1×1 apporte peu de gain sur des images aussi petites. Le stride=2 réduit la résolution spatiale trop agressivement.</w:t>
      </w:r>
    </w:p>
    <w:p w14:paraId="5FED2A09" w14:textId="77777777" w:rsidR="00110E46" w:rsidRDefault="00110E46">
      <w:pPr>
        <w:spacing w:before="160"/>
      </w:pPr>
    </w:p>
    <w:p w14:paraId="7BAD0002" w14:textId="2FA3BF3C" w:rsidR="00B01BE0" w:rsidRPr="00B01BE0" w:rsidRDefault="00B01BE0" w:rsidP="00B01BE0">
      <w:pPr>
        <w:spacing w:before="60" w:after="160"/>
        <w:jc w:val="center"/>
        <w:rPr>
          <w:i/>
          <w:iCs/>
          <w:color w:val="555555"/>
        </w:rPr>
      </w:pPr>
      <w:r w:rsidRPr="00B01BE0">
        <w:rPr>
          <w:i/>
          <w:iCs/>
          <w:noProof/>
          <w:color w:val="555555"/>
        </w:rPr>
        <w:lastRenderedPageBreak/>
        <w:drawing>
          <wp:inline distT="0" distB="0" distL="0" distR="0" wp14:anchorId="44A7FD4B" wp14:editId="225D7F9C">
            <wp:extent cx="5960110" cy="2978150"/>
            <wp:effectExtent l="0" t="0" r="2540" b="0"/>
            <wp:docPr id="17934313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0110" cy="2978150"/>
                    </a:xfrm>
                    <a:prstGeom prst="rect">
                      <a:avLst/>
                    </a:prstGeom>
                    <a:noFill/>
                    <a:ln>
                      <a:noFill/>
                    </a:ln>
                  </pic:spPr>
                </pic:pic>
              </a:graphicData>
            </a:graphic>
          </wp:inline>
        </w:drawing>
      </w:r>
    </w:p>
    <w:p w14:paraId="740C992E" w14:textId="77777777" w:rsidR="00B01BE0" w:rsidRDefault="00B01BE0">
      <w:pPr>
        <w:spacing w:before="60" w:after="160"/>
        <w:jc w:val="center"/>
        <w:rPr>
          <w:i/>
          <w:iCs/>
          <w:color w:val="555555"/>
          <w:sz w:val="20"/>
          <w:szCs w:val="20"/>
        </w:rPr>
      </w:pPr>
    </w:p>
    <w:p w14:paraId="4E16F5E6" w14:textId="129833EC" w:rsidR="00110E46" w:rsidRDefault="009B67FB">
      <w:pPr>
        <w:spacing w:before="60" w:after="160"/>
        <w:jc w:val="center"/>
      </w:pPr>
      <w:r>
        <w:rPr>
          <w:i/>
          <w:iCs/>
          <w:color w:val="555555"/>
          <w:sz w:val="20"/>
          <w:szCs w:val="20"/>
        </w:rPr>
        <w:t>Figure 5 — Impact des choix architecturaux (padding, stride, pooling, filtres)</w:t>
      </w:r>
    </w:p>
    <w:p w14:paraId="0F311EC1" w14:textId="77777777" w:rsidR="00110E46" w:rsidRDefault="009B67FB">
      <w:pPr>
        <w:pStyle w:val="Titre1"/>
      </w:pPr>
      <w:bookmarkStart w:id="13" w:name="_Toc232901079"/>
      <w:r>
        <w:t>4. Partie III — RNN, LSTM, GRU et Seq2Seq</w:t>
      </w:r>
      <w:bookmarkEnd w:id="13"/>
    </w:p>
    <w:p w14:paraId="6A759180" w14:textId="77777777" w:rsidR="00110E46" w:rsidRDefault="009B67FB">
      <w:pPr>
        <w:pStyle w:val="Titre2"/>
      </w:pPr>
      <w:bookmarkStart w:id="14" w:name="_Toc232901080"/>
      <w:r>
        <w:t>Méthodologie</w:t>
      </w:r>
      <w:bookmarkEnd w:id="14"/>
    </w:p>
    <w:p w14:paraId="3B5BCEF7" w14:textId="77777777" w:rsidR="00110E46" w:rsidRPr="00B01BE0" w:rsidRDefault="009B67FB">
      <w:pPr>
        <w:spacing w:before="80" w:after="80" w:line="276" w:lineRule="auto"/>
        <w:jc w:val="both"/>
        <w:rPr>
          <w:lang w:val="en-US"/>
        </w:rPr>
      </w:pPr>
      <w:r>
        <w:rPr>
          <w:color w:val="000000"/>
        </w:rPr>
        <w:t>Co</w:t>
      </w:r>
      <w:r>
        <w:rPr>
          <w:color w:val="000000"/>
        </w:rPr>
        <w:t xml:space="preserve">rpus Tatoeba fra-eng : 4 500 paires train / 500 val. Vocabulaires : FR=1 067, EN=771. Embedding=64, hidden=128, Adam lr=1e-3, 8 époques. </w:t>
      </w:r>
      <w:r w:rsidRPr="00B01BE0">
        <w:rPr>
          <w:color w:val="000000"/>
          <w:lang w:val="en-US"/>
        </w:rPr>
        <w:t>Teacher forcing ratio=0.5. Décodage greedy vs beam search (width=3).</w:t>
      </w:r>
    </w:p>
    <w:p w14:paraId="4C1FB00C" w14:textId="77777777" w:rsidR="00110E46" w:rsidRPr="00B01BE0" w:rsidRDefault="00110E46">
      <w:pPr>
        <w:spacing w:before="120"/>
        <w:rPr>
          <w:lang w:val="en-US"/>
        </w:rPr>
      </w:pPr>
    </w:p>
    <w:p w14:paraId="76B19FC9" w14:textId="77777777" w:rsidR="00110E46" w:rsidRPr="00B01BE0" w:rsidRDefault="009B67FB">
      <w:pPr>
        <w:pStyle w:val="Titre2"/>
        <w:rPr>
          <w:lang w:val="en-US"/>
        </w:rPr>
      </w:pPr>
      <w:bookmarkStart w:id="15" w:name="_Toc232901081"/>
      <w:r w:rsidRPr="00B01BE0">
        <w:rPr>
          <w:lang w:val="en-US"/>
        </w:rPr>
        <w:t>Comparaison RNN / LSTM / GRU</w:t>
      </w:r>
      <w:bookmarkEnd w:id="15"/>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2400"/>
      </w:tblGrid>
      <w:tr w:rsidR="00110E46" w14:paraId="4F96F65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74BE3A6" w14:textId="77777777" w:rsidR="00110E46" w:rsidRDefault="009B67FB">
            <w:pPr>
              <w:jc w:val="center"/>
            </w:pPr>
            <w:r>
              <w:rPr>
                <w:b/>
                <w:bCs/>
                <w:color w:val="FFFFFF"/>
                <w:sz w:val="20"/>
                <w:szCs w:val="20"/>
              </w:rPr>
              <w:t>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5691412" w14:textId="77777777" w:rsidR="00110E46" w:rsidRDefault="009B67FB">
            <w:pPr>
              <w:jc w:val="center"/>
            </w:pPr>
            <w:r>
              <w:rPr>
                <w:b/>
                <w:bCs/>
                <w:color w:val="FFFFFF"/>
                <w:sz w:val="20"/>
                <w:szCs w:val="20"/>
              </w:rPr>
              <w:t>Perplexité (validation)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B33DC4B" w14:textId="77777777" w:rsidR="00110E46" w:rsidRDefault="009B67FB">
            <w:pPr>
              <w:jc w:val="center"/>
            </w:pPr>
            <w:r>
              <w:rPr>
                <w:b/>
                <w:bCs/>
                <w:color w:val="FFFFFF"/>
                <w:sz w:val="20"/>
                <w:szCs w:val="20"/>
              </w:rPr>
              <w:t>Δ vs RNN</w:t>
            </w:r>
          </w:p>
        </w:tc>
      </w:tr>
      <w:tr w:rsidR="00110E46" w14:paraId="73CF88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D758AA6" w14:textId="77777777" w:rsidR="00110E46" w:rsidRDefault="009B67FB">
            <w:r>
              <w:rPr>
                <w:color w:val="000000"/>
                <w:sz w:val="20"/>
                <w:szCs w:val="20"/>
              </w:rPr>
              <w:t>RNN simple</w:t>
            </w:r>
          </w:p>
        </w:tc>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154E5BC" w14:textId="77777777" w:rsidR="00110E46" w:rsidRDefault="009B67FB">
            <w:r>
              <w:rPr>
                <w:color w:val="000000"/>
                <w:sz w:val="20"/>
                <w:szCs w:val="20"/>
              </w:rPr>
              <w:t>59.11</w:t>
            </w:r>
          </w:p>
        </w:tc>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0FE38A2" w14:textId="77777777" w:rsidR="00110E46" w:rsidRDefault="009B67FB">
            <w:r>
              <w:rPr>
                <w:color w:val="000000"/>
                <w:sz w:val="20"/>
                <w:szCs w:val="20"/>
              </w:rPr>
              <w:t>référence</w:t>
            </w:r>
          </w:p>
        </w:tc>
      </w:tr>
      <w:tr w:rsidR="00110E46" w14:paraId="2C4338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FF42A" w14:textId="77777777" w:rsidR="00110E46" w:rsidRDefault="009B67FB">
            <w:r>
              <w:rPr>
                <w:color w:val="000000"/>
                <w:sz w:val="20"/>
                <w:szCs w:val="20"/>
              </w:rPr>
              <w:t>LSTM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6EB6B" w14:textId="77777777" w:rsidR="00110E46" w:rsidRDefault="009B67FB">
            <w:r>
              <w:rPr>
                <w:color w:val="000000"/>
                <w:sz w:val="20"/>
                <w:szCs w:val="20"/>
              </w:rPr>
              <w:t>47.77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21A99" w14:textId="77777777" w:rsidR="00110E46" w:rsidRDefault="009B67FB">
            <w:r>
              <w:rPr>
                <w:color w:val="000000"/>
                <w:sz w:val="20"/>
                <w:szCs w:val="20"/>
              </w:rPr>
              <w:t>-19.2%</w:t>
            </w:r>
          </w:p>
        </w:tc>
      </w:tr>
      <w:tr w:rsidR="00110E46" w14:paraId="6F6405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9D397D9" w14:textId="77777777" w:rsidR="00110E46" w:rsidRDefault="009B67FB">
            <w:r>
              <w:rPr>
                <w:color w:val="000000"/>
                <w:sz w:val="20"/>
                <w:szCs w:val="20"/>
              </w:rPr>
              <w:t>GRU ✓ (meilleur)</w:t>
            </w:r>
          </w:p>
        </w:tc>
        <w:tc>
          <w:tcPr>
            <w:tcW w:w="2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5752A50" w14:textId="77777777" w:rsidR="00110E46" w:rsidRDefault="009B67FB">
            <w:r>
              <w:rPr>
                <w:color w:val="000000"/>
                <w:sz w:val="20"/>
                <w:szCs w:val="20"/>
              </w:rPr>
              <w:t>43.64</w:t>
            </w:r>
          </w:p>
        </w:tc>
        <w:tc>
          <w:tcPr>
            <w:tcW w:w="24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AE507AA" w14:textId="77777777" w:rsidR="00110E46" w:rsidRDefault="009B67FB">
            <w:r>
              <w:rPr>
                <w:color w:val="000000"/>
                <w:sz w:val="20"/>
                <w:szCs w:val="20"/>
              </w:rPr>
              <w:t>-26.2%</w:t>
            </w:r>
          </w:p>
        </w:tc>
      </w:tr>
    </w:tbl>
    <w:p w14:paraId="6B2D8264" w14:textId="77777777" w:rsidR="00110E46" w:rsidRDefault="00110E46">
      <w:pPr>
        <w:spacing w:before="120"/>
      </w:pPr>
    </w:p>
    <w:p w14:paraId="4BF0218D" w14:textId="77777777" w:rsidR="00110E46" w:rsidRDefault="009B67FB">
      <w:pPr>
        <w:spacing w:before="80" w:after="80" w:line="276" w:lineRule="auto"/>
        <w:jc w:val="both"/>
      </w:pPr>
      <w:r>
        <w:rPr>
          <w:color w:val="000000"/>
        </w:rPr>
        <w:t xml:space="preserve">Le GRU obtient la meilleure perplexité (-26% vs RNN simple), confirmant l'avantage des cellules à portes pour la mémoire à moyen terme. Malgré </w:t>
      </w:r>
      <w:r>
        <w:rPr>
          <w:color w:val="000000"/>
        </w:rPr>
        <w:t>un mécanisme plus simple que le LSTM (2 portes vs 3), le GRU converge plus rapidement et atteint de meilleures performances sur ce corpus de taille modérée.</w:t>
      </w:r>
    </w:p>
    <w:p w14:paraId="5643F55D" w14:textId="77777777" w:rsidR="00110E46" w:rsidRDefault="00110E46">
      <w:pPr>
        <w:spacing w:before="160"/>
      </w:pPr>
    </w:p>
    <w:p w14:paraId="36F55661" w14:textId="0EFDE89C" w:rsidR="00D90F24" w:rsidRPr="00D90F24" w:rsidRDefault="00D90F24" w:rsidP="00D90F24">
      <w:pPr>
        <w:spacing w:before="60" w:after="160"/>
        <w:jc w:val="center"/>
        <w:rPr>
          <w:i/>
          <w:iCs/>
          <w:color w:val="555555"/>
        </w:rPr>
      </w:pPr>
      <w:r w:rsidRPr="00D90F24">
        <w:rPr>
          <w:i/>
          <w:iCs/>
          <w:noProof/>
          <w:color w:val="555555"/>
        </w:rPr>
        <w:lastRenderedPageBreak/>
        <w:drawing>
          <wp:inline distT="0" distB="0" distL="0" distR="0" wp14:anchorId="6288D8E3" wp14:editId="0694AD1C">
            <wp:extent cx="5960110" cy="2689860"/>
            <wp:effectExtent l="0" t="0" r="2540" b="0"/>
            <wp:docPr id="162606747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0110" cy="2689860"/>
                    </a:xfrm>
                    <a:prstGeom prst="rect">
                      <a:avLst/>
                    </a:prstGeom>
                    <a:noFill/>
                    <a:ln>
                      <a:noFill/>
                    </a:ln>
                  </pic:spPr>
                </pic:pic>
              </a:graphicData>
            </a:graphic>
          </wp:inline>
        </w:drawing>
      </w:r>
    </w:p>
    <w:p w14:paraId="71A51007" w14:textId="77777777" w:rsidR="00D90F24" w:rsidRDefault="00D90F24">
      <w:pPr>
        <w:spacing w:before="60" w:after="160"/>
        <w:jc w:val="center"/>
        <w:rPr>
          <w:i/>
          <w:iCs/>
          <w:color w:val="555555"/>
          <w:sz w:val="20"/>
          <w:szCs w:val="20"/>
        </w:rPr>
      </w:pPr>
    </w:p>
    <w:p w14:paraId="215F3D60" w14:textId="10C1B0B7" w:rsidR="00110E46" w:rsidRDefault="009B67FB">
      <w:pPr>
        <w:spacing w:before="60" w:after="160"/>
        <w:jc w:val="center"/>
      </w:pPr>
      <w:r>
        <w:rPr>
          <w:i/>
          <w:iCs/>
          <w:color w:val="555555"/>
          <w:sz w:val="20"/>
          <w:szCs w:val="20"/>
        </w:rPr>
        <w:t>Figure 6 — Comparaison RNN vs LSTM vs GRU (perplexité validation)</w:t>
      </w:r>
    </w:p>
    <w:p w14:paraId="5DC24C9D" w14:textId="77777777" w:rsidR="00110E46" w:rsidRDefault="00110E46">
      <w:pPr>
        <w:spacing w:before="160"/>
      </w:pPr>
    </w:p>
    <w:p w14:paraId="0201FA7B" w14:textId="77777777" w:rsidR="00110E46" w:rsidRDefault="009B67FB">
      <w:pPr>
        <w:pStyle w:val="Titre2"/>
      </w:pPr>
      <w:bookmarkStart w:id="16" w:name="_Toc232901082"/>
      <w:r>
        <w:t>Gradient Clipping</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0E46" w14:paraId="70DC3C7D"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0F2F330" w14:textId="77777777" w:rsidR="00110E46" w:rsidRDefault="009B67FB">
            <w:pPr>
              <w:jc w:val="center"/>
            </w:pPr>
            <w:r>
              <w:rPr>
                <w:b/>
                <w:bCs/>
                <w:color w:val="FFFFFF"/>
                <w:sz w:val="20"/>
                <w:szCs w:val="20"/>
              </w:rPr>
              <w:t>Configuration</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3683C41" w14:textId="77777777" w:rsidR="00110E46" w:rsidRDefault="009B67FB">
            <w:pPr>
              <w:jc w:val="center"/>
            </w:pPr>
            <w:r>
              <w:rPr>
                <w:b/>
                <w:bCs/>
                <w:color w:val="FFFFFF"/>
                <w:sz w:val="20"/>
                <w:szCs w:val="20"/>
              </w:rPr>
              <w:t>Perplexité (val)</w:t>
            </w:r>
          </w:p>
        </w:tc>
      </w:tr>
      <w:tr w:rsidR="00110E46" w14:paraId="6DCCA32B"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C096E10" w14:textId="77777777" w:rsidR="00110E46" w:rsidRDefault="009B67FB">
            <w:r>
              <w:rPr>
                <w:color w:val="000000"/>
                <w:sz w:val="20"/>
                <w:szCs w:val="20"/>
              </w:rPr>
              <w:t>Sans clipping</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20D02FF6" w14:textId="77777777" w:rsidR="00110E46" w:rsidRDefault="009B67FB">
            <w:r>
              <w:rPr>
                <w:color w:val="000000"/>
                <w:sz w:val="20"/>
                <w:szCs w:val="20"/>
              </w:rPr>
              <w:t>57.98</w:t>
            </w:r>
          </w:p>
        </w:tc>
      </w:tr>
      <w:tr w:rsidR="00110E46" w14:paraId="68893CD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884E" w14:textId="77777777" w:rsidR="00110E46" w:rsidRDefault="009B67FB">
            <w:r>
              <w:rPr>
                <w:color w:val="000000"/>
                <w:sz w:val="20"/>
                <w:szCs w:val="20"/>
              </w:rPr>
              <w:t>clip=0.5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F087" w14:textId="77777777" w:rsidR="00110E46" w:rsidRDefault="009B67FB">
            <w:r>
              <w:rPr>
                <w:color w:val="000000"/>
                <w:sz w:val="20"/>
                <w:szCs w:val="20"/>
              </w:rPr>
              <w:t>58.77</w:t>
            </w:r>
          </w:p>
        </w:tc>
      </w:tr>
      <w:tr w:rsidR="00110E46" w14:paraId="1C0C9E78"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3F0D19C" w14:textId="77777777" w:rsidR="00110E46" w:rsidRDefault="009B67FB">
            <w:r>
              <w:rPr>
                <w:color w:val="000000"/>
                <w:sz w:val="20"/>
                <w:szCs w:val="20"/>
              </w:rPr>
              <w:t>clip=1.0</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8A63A04" w14:textId="77777777" w:rsidR="00110E46" w:rsidRDefault="009B67FB">
            <w:r>
              <w:rPr>
                <w:color w:val="000000"/>
                <w:sz w:val="20"/>
                <w:szCs w:val="20"/>
              </w:rPr>
              <w:t>61.72</w:t>
            </w:r>
          </w:p>
        </w:tc>
      </w:tr>
      <w:tr w:rsidR="00110E46" w14:paraId="4DCF1C1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8348A" w14:textId="77777777" w:rsidR="00110E46" w:rsidRDefault="009B67FB">
            <w:r>
              <w:rPr>
                <w:color w:val="000000"/>
                <w:sz w:val="20"/>
                <w:szCs w:val="20"/>
              </w:rPr>
              <w:t>clip=5.0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6EE5" w14:textId="77777777" w:rsidR="00110E46" w:rsidRDefault="009B67FB">
            <w:r>
              <w:rPr>
                <w:color w:val="000000"/>
                <w:sz w:val="20"/>
                <w:szCs w:val="20"/>
              </w:rPr>
              <w:t>57.28</w:t>
            </w:r>
          </w:p>
        </w:tc>
      </w:tr>
    </w:tbl>
    <w:p w14:paraId="1D754A1E" w14:textId="77777777" w:rsidR="00110E46" w:rsidRDefault="00110E46">
      <w:pPr>
        <w:spacing w:before="120"/>
      </w:pPr>
    </w:p>
    <w:p w14:paraId="37A9175F" w14:textId="77777777" w:rsidR="00110E46" w:rsidRDefault="009B67FB">
      <w:pPr>
        <w:spacing w:before="80" w:after="80" w:line="276" w:lineRule="auto"/>
        <w:jc w:val="both"/>
      </w:pPr>
      <w:r>
        <w:rPr>
          <w:color w:val="000000"/>
        </w:rPr>
        <w:t>Un clipping modéré (5.0) ou absent donne les meilleures perplexités. Un clipping</w:t>
      </w:r>
      <w:r>
        <w:rPr>
          <w:color w:val="000000"/>
        </w:rPr>
        <w:t xml:space="preserve"> trop agressif (0.5 ou 1.0) dégrade l'apprentissage sur ces séquences courtes en limitant excessivement les mises à jour de poids nécessaires. Le gradient clipping est plus utile pour les longues séquences à fort risque d'explosion du gradient.</w:t>
      </w:r>
    </w:p>
    <w:p w14:paraId="6CF2735F" w14:textId="77777777" w:rsidR="00110E46" w:rsidRDefault="00110E46">
      <w:pPr>
        <w:spacing w:before="160"/>
      </w:pPr>
    </w:p>
    <w:p w14:paraId="6A92FFAE" w14:textId="665943BE" w:rsidR="00D90F24" w:rsidRPr="00D90F24" w:rsidRDefault="00D90F24" w:rsidP="00D90F24">
      <w:pPr>
        <w:spacing w:before="60" w:after="160"/>
        <w:jc w:val="center"/>
        <w:rPr>
          <w:i/>
          <w:iCs/>
          <w:color w:val="555555"/>
        </w:rPr>
      </w:pPr>
      <w:r w:rsidRPr="00D90F24">
        <w:rPr>
          <w:i/>
          <w:iCs/>
          <w:noProof/>
          <w:color w:val="555555"/>
        </w:rPr>
        <w:lastRenderedPageBreak/>
        <w:drawing>
          <wp:inline distT="0" distB="0" distL="0" distR="0" wp14:anchorId="4BADEE12" wp14:editId="52D2BA4A">
            <wp:extent cx="5960110" cy="4191000"/>
            <wp:effectExtent l="0" t="0" r="2540" b="0"/>
            <wp:docPr id="195138776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10" cy="4191000"/>
                    </a:xfrm>
                    <a:prstGeom prst="rect">
                      <a:avLst/>
                    </a:prstGeom>
                    <a:noFill/>
                    <a:ln>
                      <a:noFill/>
                    </a:ln>
                  </pic:spPr>
                </pic:pic>
              </a:graphicData>
            </a:graphic>
          </wp:inline>
        </w:drawing>
      </w:r>
    </w:p>
    <w:p w14:paraId="42F208C3" w14:textId="77777777" w:rsidR="00D90F24" w:rsidRDefault="00D90F24">
      <w:pPr>
        <w:spacing w:before="60" w:after="160"/>
        <w:jc w:val="center"/>
        <w:rPr>
          <w:i/>
          <w:iCs/>
          <w:color w:val="555555"/>
          <w:sz w:val="20"/>
          <w:szCs w:val="20"/>
        </w:rPr>
      </w:pPr>
    </w:p>
    <w:p w14:paraId="537229A9" w14:textId="60DABF84" w:rsidR="00110E46" w:rsidRDefault="009B67FB">
      <w:pPr>
        <w:spacing w:before="60" w:after="160"/>
        <w:jc w:val="center"/>
      </w:pPr>
      <w:r>
        <w:rPr>
          <w:i/>
          <w:iCs/>
          <w:color w:val="555555"/>
          <w:sz w:val="20"/>
          <w:szCs w:val="20"/>
        </w:rPr>
        <w:t xml:space="preserve">Figure </w:t>
      </w:r>
      <w:r>
        <w:rPr>
          <w:i/>
          <w:iCs/>
          <w:color w:val="555555"/>
          <w:sz w:val="20"/>
          <w:szCs w:val="20"/>
        </w:rPr>
        <w:t>7 — Effet du gradient clipping sur la perplexité</w:t>
      </w:r>
    </w:p>
    <w:p w14:paraId="5DB517B4" w14:textId="77777777" w:rsidR="00110E46" w:rsidRDefault="00110E46">
      <w:pPr>
        <w:spacing w:before="160"/>
      </w:pPr>
    </w:p>
    <w:p w14:paraId="075B3008" w14:textId="77777777" w:rsidR="00110E46" w:rsidRDefault="009B67FB">
      <w:pPr>
        <w:pStyle w:val="Titre2"/>
      </w:pPr>
      <w:bookmarkStart w:id="17" w:name="_Toc232901083"/>
      <w:r>
        <w:t>Seq2Seq et score BLEU</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110E46" w14:paraId="64DBBF9E"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04E5C00" w14:textId="77777777" w:rsidR="00110E46" w:rsidRDefault="009B67FB">
            <w:pPr>
              <w:jc w:val="center"/>
            </w:pPr>
            <w:r>
              <w:rPr>
                <w:b/>
                <w:bCs/>
                <w:color w:val="FFFFFF"/>
                <w:sz w:val="20"/>
                <w:szCs w:val="20"/>
              </w:rPr>
              <w:t>Méthode de décodage</w:t>
            </w:r>
          </w:p>
        </w:tc>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92C5592" w14:textId="77777777" w:rsidR="00110E46" w:rsidRDefault="009B67FB">
            <w:pPr>
              <w:jc w:val="center"/>
            </w:pPr>
            <w:r>
              <w:rPr>
                <w:b/>
                <w:bCs/>
                <w:color w:val="FFFFFF"/>
                <w:sz w:val="20"/>
                <w:szCs w:val="20"/>
              </w:rPr>
              <w:t>Score BLEU</w:t>
            </w:r>
          </w:p>
        </w:tc>
      </w:tr>
      <w:tr w:rsidR="00110E46" w14:paraId="0BE37FB8" w14:textId="77777777">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D52FAB8" w14:textId="77777777" w:rsidR="00110E46" w:rsidRDefault="009B67FB">
            <w:r>
              <w:rPr>
                <w:color w:val="000000"/>
                <w:sz w:val="20"/>
                <w:szCs w:val="20"/>
              </w:rPr>
              <w:t>Greedy</w:t>
            </w:r>
          </w:p>
        </w:tc>
        <w:tc>
          <w:tcPr>
            <w:tcW w:w="45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53695B61" w14:textId="77777777" w:rsidR="00110E46" w:rsidRDefault="009B67FB">
            <w:r>
              <w:rPr>
                <w:color w:val="000000"/>
                <w:sz w:val="20"/>
                <w:szCs w:val="20"/>
              </w:rPr>
              <w:t>0.00</w:t>
            </w:r>
          </w:p>
        </w:tc>
      </w:tr>
      <w:tr w:rsidR="00110E46" w14:paraId="117B1AE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76367" w14:textId="77777777" w:rsidR="00110E46" w:rsidRDefault="009B67FB">
            <w:r>
              <w:rPr>
                <w:color w:val="000000"/>
                <w:sz w:val="20"/>
                <w:szCs w:val="20"/>
              </w:rPr>
              <w:t>Beam Search (width=3)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D2AAD" w14:textId="77777777" w:rsidR="00110E46" w:rsidRDefault="009B67FB">
            <w:r>
              <w:rPr>
                <w:color w:val="000000"/>
                <w:sz w:val="20"/>
                <w:szCs w:val="20"/>
              </w:rPr>
              <w:t>0.00</w:t>
            </w:r>
          </w:p>
        </w:tc>
      </w:tr>
    </w:tbl>
    <w:p w14:paraId="3AC39A55" w14:textId="77777777" w:rsidR="00110E46" w:rsidRDefault="00110E46">
      <w:pPr>
        <w:spacing w:before="120"/>
      </w:pPr>
    </w:p>
    <w:p w14:paraId="7D04923B" w14:textId="77777777" w:rsidR="00110E46" w:rsidRDefault="009B67FB">
      <w:pPr>
        <w:spacing w:before="80" w:after="80" w:line="276" w:lineRule="auto"/>
        <w:jc w:val="both"/>
      </w:pPr>
      <w:r>
        <w:rPr>
          <w:color w:val="000000"/>
        </w:rPr>
        <w:t xml:space="preserve">Les traductions dégénérées ('we we...') sont dues à plusieurs facteurs concomitants : corpus réduit (4 500 </w:t>
      </w:r>
      <w:r>
        <w:rPr>
          <w:color w:val="000000"/>
        </w:rPr>
        <w:t>paires), tokenisation mot-à-mot sans BPE, absence de mécanisme d'attention, et entraînement limité (8 époques). La comparaison par perplexité reste néanmoins instructive pour l'analyse comparative des architectures récurrentes.</w:t>
      </w:r>
    </w:p>
    <w:p w14:paraId="336ADC18" w14:textId="77777777" w:rsidR="00110E46" w:rsidRDefault="009B67FB">
      <w:r>
        <w:br w:type="page"/>
      </w:r>
    </w:p>
    <w:p w14:paraId="258A4589" w14:textId="77777777" w:rsidR="00110E46" w:rsidRDefault="009B67FB">
      <w:pPr>
        <w:pStyle w:val="Titre1"/>
      </w:pPr>
      <w:bookmarkStart w:id="18" w:name="_Toc232901084"/>
      <w:r>
        <w:lastRenderedPageBreak/>
        <w:t>5. Discussion transversale</w:t>
      </w:r>
      <w:bookmarkEnd w:id="18"/>
    </w:p>
    <w:p w14:paraId="449A50D1" w14:textId="77777777" w:rsidR="00110E46" w:rsidRDefault="009B67FB">
      <w:pPr>
        <w:pStyle w:val="Titre2"/>
      </w:pPr>
      <w:bookmarkStart w:id="19" w:name="_Toc232901085"/>
      <w:r>
        <w:t>Adéquation architecture–données</w:t>
      </w:r>
      <w:bookmarkEnd w:id="19"/>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2900"/>
      </w:tblGrid>
      <w:tr w:rsidR="00110E46" w14:paraId="1EEFAB6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F1B36AB" w14:textId="77777777" w:rsidR="00110E46" w:rsidRDefault="009B67FB">
            <w:pPr>
              <w:jc w:val="center"/>
            </w:pPr>
            <w:r>
              <w:rPr>
                <w:b/>
                <w:bCs/>
                <w:color w:val="FFFFFF"/>
                <w:sz w:val="20"/>
                <w:szCs w:val="20"/>
              </w:rPr>
              <w:t>Type de données</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20D28AC" w14:textId="77777777" w:rsidR="00110E46" w:rsidRDefault="009B67FB">
            <w:pPr>
              <w:jc w:val="center"/>
            </w:pPr>
            <w:r>
              <w:rPr>
                <w:b/>
                <w:bCs/>
                <w:color w:val="FFFFFF"/>
                <w:sz w:val="20"/>
                <w:szCs w:val="20"/>
              </w:rPr>
              <w:t>Architecture</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4DDE0D59" w14:textId="77777777" w:rsidR="00110E46" w:rsidRDefault="009B67FB">
            <w:pPr>
              <w:jc w:val="center"/>
            </w:pPr>
            <w:r>
              <w:rPr>
                <w:b/>
                <w:bCs/>
                <w:color w:val="FFFFFF"/>
                <w:sz w:val="20"/>
                <w:szCs w:val="20"/>
              </w:rPr>
              <w:t>Résultat clé</w:t>
            </w:r>
          </w:p>
        </w:tc>
        <w:tc>
          <w:tcPr>
            <w:tcW w:w="2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AB2F862" w14:textId="77777777" w:rsidR="00110E46" w:rsidRDefault="009B67FB">
            <w:pPr>
              <w:jc w:val="center"/>
            </w:pPr>
            <w:r>
              <w:rPr>
                <w:b/>
                <w:bCs/>
                <w:color w:val="FFFFFF"/>
                <w:sz w:val="20"/>
                <w:szCs w:val="20"/>
              </w:rPr>
              <w:t>Observation</w:t>
            </w:r>
          </w:p>
        </w:tc>
      </w:tr>
      <w:tr w:rsidR="00110E46" w14:paraId="6141DC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6B8F8C85" w14:textId="77777777" w:rsidR="00110E46" w:rsidRDefault="009B67FB">
            <w:r>
              <w:rPr>
                <w:color w:val="000000"/>
                <w:sz w:val="20"/>
                <w:szCs w:val="20"/>
              </w:rPr>
              <w:t>Tabulaire</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D0EBF0D" w14:textId="77777777" w:rsidR="00110E46" w:rsidRDefault="009B67FB">
            <w:r>
              <w:rPr>
                <w:color w:val="000000"/>
                <w:sz w:val="20"/>
                <w:szCs w:val="20"/>
              </w:rPr>
              <w:t>MLP</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9C455ED" w14:textId="77777777" w:rsidR="00110E46" w:rsidRDefault="009B67FB">
            <w:r>
              <w:rPr>
                <w:color w:val="000000"/>
                <w:sz w:val="20"/>
                <w:szCs w:val="20"/>
              </w:rPr>
              <w:t>~95% accuracy</w:t>
            </w:r>
          </w:p>
        </w:tc>
        <w:tc>
          <w:tcPr>
            <w:tcW w:w="2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3C2136D8" w14:textId="77777777" w:rsidR="00110E46" w:rsidRDefault="009B67FB">
            <w:r>
              <w:rPr>
                <w:color w:val="000000"/>
                <w:sz w:val="20"/>
                <w:szCs w:val="20"/>
              </w:rPr>
              <w:t>Universalité sur features normalisées</w:t>
            </w:r>
          </w:p>
        </w:tc>
      </w:tr>
      <w:tr w:rsidR="00110E46" w14:paraId="14241D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7B1F" w14:textId="77777777" w:rsidR="00110E46" w:rsidRDefault="009B67FB">
            <w:r>
              <w:rPr>
                <w:color w:val="000000"/>
                <w:sz w:val="20"/>
                <w:szCs w:val="20"/>
              </w:rPr>
              <w:t>Image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D2064" w14:textId="77777777" w:rsidR="00110E46" w:rsidRDefault="009B67FB">
            <w:r>
              <w:rPr>
                <w:color w:val="000000"/>
                <w:sz w:val="20"/>
                <w:szCs w:val="20"/>
              </w:rPr>
              <w:t>CNN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064C9" w14:textId="77777777" w:rsidR="00110E46" w:rsidRDefault="009B67FB">
            <w:r>
              <w:rPr>
                <w:color w:val="000000"/>
                <w:sz w:val="20"/>
                <w:szCs w:val="20"/>
              </w:rPr>
              <w:t>72–82% accuracy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73F4D" w14:textId="77777777" w:rsidR="00110E46" w:rsidRDefault="009B67FB">
            <w:r>
              <w:rPr>
                <w:color w:val="000000"/>
                <w:sz w:val="20"/>
                <w:szCs w:val="20"/>
              </w:rPr>
              <w:t>Localité spatiale ; padding/filtres impactants</w:t>
            </w:r>
          </w:p>
        </w:tc>
      </w:tr>
      <w:tr w:rsidR="00110E46" w14:paraId="49722D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48797366" w14:textId="77777777" w:rsidR="00110E46" w:rsidRDefault="009B67FB">
            <w:r>
              <w:rPr>
                <w:color w:val="000000"/>
                <w:sz w:val="20"/>
                <w:szCs w:val="20"/>
              </w:rPr>
              <w:t>Séquence</w:t>
            </w:r>
          </w:p>
        </w:tc>
        <w:tc>
          <w:tcPr>
            <w:tcW w:w="18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64CE731" w14:textId="77777777" w:rsidR="00110E46" w:rsidRDefault="009B67FB">
            <w:r>
              <w:rPr>
                <w:color w:val="000000"/>
                <w:sz w:val="20"/>
                <w:szCs w:val="20"/>
              </w:rPr>
              <w:t>GRU</w:t>
            </w:r>
          </w:p>
        </w:tc>
        <w:tc>
          <w:tcPr>
            <w:tcW w:w="22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F4E4C84" w14:textId="77777777" w:rsidR="00110E46" w:rsidRDefault="009B67FB">
            <w:r>
              <w:rPr>
                <w:color w:val="000000"/>
                <w:sz w:val="20"/>
                <w:szCs w:val="20"/>
              </w:rPr>
              <w:t xml:space="preserve">Perplexité </w:t>
            </w:r>
            <w:r>
              <w:rPr>
                <w:color w:val="000000"/>
                <w:sz w:val="20"/>
                <w:szCs w:val="20"/>
              </w:rPr>
              <w:t>43.6</w:t>
            </w:r>
          </w:p>
        </w:tc>
        <w:tc>
          <w:tcPr>
            <w:tcW w:w="2900" w:type="dxa"/>
            <w:tcBorders>
              <w:top w:val="single" w:sz="1" w:space="0" w:color="CCCCCC"/>
              <w:left w:val="single" w:sz="1" w:space="0" w:color="CCCCCC"/>
              <w:bottom w:val="single" w:sz="1" w:space="0" w:color="CCCCCC"/>
              <w:right w:val="single" w:sz="1" w:space="0" w:color="CCCCCC"/>
            </w:tcBorders>
            <w:shd w:val="clear" w:color="auto" w:fill="F7FAFF"/>
            <w:tcMar>
              <w:top w:w="80" w:type="dxa"/>
              <w:left w:w="120" w:type="dxa"/>
              <w:bottom w:w="80" w:type="dxa"/>
              <w:right w:w="120" w:type="dxa"/>
            </w:tcMar>
          </w:tcPr>
          <w:p w14:paraId="79DA5EC2" w14:textId="77777777" w:rsidR="00110E46" w:rsidRDefault="009B67FB">
            <w:r>
              <w:rPr>
                <w:color w:val="000000"/>
                <w:sz w:val="20"/>
                <w:szCs w:val="20"/>
              </w:rPr>
              <w:t>GRU meilleur ; Seq2Seq nécessite attention</w:t>
            </w:r>
          </w:p>
        </w:tc>
      </w:tr>
    </w:tbl>
    <w:p w14:paraId="3C4BD019" w14:textId="77777777" w:rsidR="00110E46" w:rsidRDefault="00110E46">
      <w:pPr>
        <w:spacing w:before="160"/>
      </w:pPr>
    </w:p>
    <w:p w14:paraId="437B2B8B" w14:textId="77777777" w:rsidR="00110E46" w:rsidRDefault="009B67FB">
      <w:pPr>
        <w:pStyle w:val="Titre2"/>
      </w:pPr>
      <w:bookmarkStart w:id="20" w:name="_Toc232901086"/>
      <w:r>
        <w:t>Paradigme commun</w:t>
      </w:r>
      <w:bookmarkEnd w:id="20"/>
    </w:p>
    <w:p w14:paraId="674252E1" w14:textId="77777777" w:rsidR="00110E46" w:rsidRDefault="009B67FB">
      <w:pPr>
        <w:spacing w:before="80" w:after="80" w:line="276" w:lineRule="auto"/>
        <w:jc w:val="both"/>
      </w:pPr>
      <w:r>
        <w:rPr>
          <w:color w:val="000000"/>
        </w:rPr>
        <w:t>Les trois parties partagent un paradigme d'apprentissage supervisé identique : loss supervisée (CrossEntropy / NLLLoss), rétropropagation (backprop), optimiseur Adam (lr</w:t>
      </w:r>
      <w:r>
        <w:rPr>
          <w:color w:val="000000"/>
        </w:rPr>
        <w:t>=1e-3), split train/val/test stratifié, et seed=42 pour la reproductibilité. Seul le biais inductif de l'architecture diffère : localité pour le CNN, ordonnancement temporel pour les RNN/LSTM/GRU, et aucun a priori structurel pour le MLP.</w:t>
      </w:r>
    </w:p>
    <w:p w14:paraId="76726457" w14:textId="77777777" w:rsidR="00110E46" w:rsidRDefault="009B67FB">
      <w:r>
        <w:br w:type="page"/>
      </w:r>
    </w:p>
    <w:p w14:paraId="1D805F4F" w14:textId="77777777" w:rsidR="00110E46" w:rsidRDefault="009B67FB">
      <w:pPr>
        <w:pStyle w:val="Titre1"/>
      </w:pPr>
      <w:bookmarkStart w:id="21" w:name="_Toc232901087"/>
      <w:r>
        <w:lastRenderedPageBreak/>
        <w:t>6. Impact socié</w:t>
      </w:r>
      <w:r>
        <w:t>tal et éthique</w:t>
      </w:r>
      <w:bookmarkEnd w:id="21"/>
    </w:p>
    <w:p w14:paraId="60D51D5C" w14:textId="77777777" w:rsidR="00110E46" w:rsidRDefault="009B67FB">
      <w:pPr>
        <w:pStyle w:val="Titre2"/>
      </w:pPr>
      <w:bookmarkStart w:id="22" w:name="_Toc232901088"/>
      <w:r>
        <w:t>Partie I — Diagnostic médical (oncologie)</w:t>
      </w:r>
      <w:bookmarkEnd w:id="22"/>
    </w:p>
    <w:p w14:paraId="6AD42D15" w14:textId="77777777" w:rsidR="00110E46" w:rsidRDefault="009B67FB">
      <w:pPr>
        <w:spacing w:before="80" w:after="80" w:line="276" w:lineRule="auto"/>
        <w:jc w:val="both"/>
      </w:pPr>
      <w:r>
        <w:rPr>
          <w:color w:val="000000"/>
        </w:rPr>
        <w:t>En oncologie, un faux négatif est plus dangereux qu'un faux positif : ne pas détecter un cancer est une erreur critique. Le modèle atteint rappel=100% sur le test set, mais sur seulement 86 échantill</w:t>
      </w:r>
      <w:r>
        <w:rPr>
          <w:color w:val="000000"/>
        </w:rPr>
        <w:t>ons. Des risques persistent :</w:t>
      </w:r>
    </w:p>
    <w:p w14:paraId="68D27696" w14:textId="77777777" w:rsidR="00110E46" w:rsidRDefault="00110E46">
      <w:pPr>
        <w:spacing w:before="60"/>
      </w:pPr>
    </w:p>
    <w:p w14:paraId="6D1C5159" w14:textId="77777777" w:rsidR="00110E46" w:rsidRDefault="009B67FB">
      <w:pPr>
        <w:pStyle w:val="Paragraphedeliste"/>
        <w:numPr>
          <w:ilvl w:val="0"/>
          <w:numId w:val="2"/>
        </w:numPr>
        <w:spacing w:before="60" w:after="60"/>
      </w:pPr>
      <w:r>
        <w:rPr>
          <w:color w:val="000000"/>
        </w:rPr>
        <w:t>Biais de population : le dataset Wisconsin est américain ; les résultats pourraient ne pas se généraliser à d'autres populations.</w:t>
      </w:r>
    </w:p>
    <w:p w14:paraId="7269C302" w14:textId="77777777" w:rsidR="00110E46" w:rsidRDefault="009B67FB">
      <w:pPr>
        <w:pStyle w:val="Paragraphedeliste"/>
        <w:numPr>
          <w:ilvl w:val="0"/>
          <w:numId w:val="2"/>
        </w:numPr>
        <w:spacing w:before="60" w:after="60"/>
      </w:pPr>
      <w:r>
        <w:rPr>
          <w:color w:val="000000"/>
        </w:rPr>
        <w:t>Taille du jeu de test limitée (86 échantillons) : les métriques peuvent être instables.</w:t>
      </w:r>
    </w:p>
    <w:p w14:paraId="5E6B1158" w14:textId="77777777" w:rsidR="00110E46" w:rsidRDefault="009B67FB">
      <w:pPr>
        <w:pStyle w:val="Paragraphedeliste"/>
        <w:numPr>
          <w:ilvl w:val="0"/>
          <w:numId w:val="2"/>
        </w:numPr>
        <w:spacing w:before="60" w:after="60"/>
      </w:pPr>
      <w:r>
        <w:rPr>
          <w:color w:val="000000"/>
        </w:rPr>
        <w:t>Explica</w:t>
      </w:r>
      <w:r>
        <w:rPr>
          <w:color w:val="000000"/>
        </w:rPr>
        <w:t>bilité requise : un déploiement clinique nécessiterait SHAP ou d'autres méthodes d'interprétabilité.</w:t>
      </w:r>
    </w:p>
    <w:p w14:paraId="4C855348" w14:textId="77777777" w:rsidR="00110E46" w:rsidRDefault="00110E46">
      <w:pPr>
        <w:spacing w:before="120"/>
      </w:pPr>
    </w:p>
    <w:p w14:paraId="31D8C3BA" w14:textId="77777777" w:rsidR="00110E46" w:rsidRDefault="009B67FB">
      <w:pPr>
        <w:pStyle w:val="Titre2"/>
      </w:pPr>
      <w:bookmarkStart w:id="23" w:name="_Toc232901089"/>
      <w:r>
        <w:t>Partie III — Traduction automatique</w:t>
      </w:r>
      <w:bookmarkEnd w:id="23"/>
    </w:p>
    <w:p w14:paraId="63D996DA" w14:textId="77777777" w:rsidR="00110E46" w:rsidRDefault="009B67FB">
      <w:pPr>
        <w:spacing w:before="80" w:after="80" w:line="276" w:lineRule="auto"/>
        <w:jc w:val="both"/>
      </w:pPr>
      <w:r>
        <w:rPr>
          <w:color w:val="000000"/>
        </w:rPr>
        <w:t xml:space="preserve">Les modèles de traduction présentent un risque de sous-représentation des langues à faibles ressources (darija, </w:t>
      </w:r>
      <w:r>
        <w:rPr>
          <w:color w:val="000000"/>
        </w:rPr>
        <w:t>français marocain, amazigh) face aux corpus anglophones dominants. Une attention particulière à la représentativité des données d'entraînement est indispensable pour des applications équitables.</w:t>
      </w:r>
    </w:p>
    <w:p w14:paraId="2D7D12B2" w14:textId="77777777" w:rsidR="00110E46" w:rsidRDefault="009B67FB">
      <w:r>
        <w:br w:type="page"/>
      </w:r>
    </w:p>
    <w:p w14:paraId="324306EA" w14:textId="77777777" w:rsidR="00110E46" w:rsidRDefault="009B67FB">
      <w:pPr>
        <w:pStyle w:val="Titre1"/>
      </w:pPr>
      <w:bookmarkStart w:id="24" w:name="_Toc232901090"/>
      <w:r>
        <w:lastRenderedPageBreak/>
        <w:t>7. Conclusion</w:t>
      </w:r>
      <w:bookmarkEnd w:id="24"/>
    </w:p>
    <w:p w14:paraId="506D0717" w14:textId="77777777" w:rsidR="00110E46" w:rsidRDefault="009B67FB">
      <w:pPr>
        <w:spacing w:before="80" w:after="80" w:line="276" w:lineRule="auto"/>
        <w:jc w:val="both"/>
      </w:pPr>
      <w:r>
        <w:rPr>
          <w:color w:val="000000"/>
        </w:rPr>
        <w:t>Ce projet démontre l'implémentation rigoureus</w:t>
      </w:r>
      <w:r>
        <w:rPr>
          <w:color w:val="000000"/>
        </w:rPr>
        <w:t>e de trois familles de modèles de deep learning sous PyTorch, avec des expériences comparatives reproductibles. Les résultats confirment l'importance fondamentale d'aligner l'architecture choisie avec la structure intrinsèque des données :</w:t>
      </w:r>
    </w:p>
    <w:p w14:paraId="01B5CD29" w14:textId="77777777" w:rsidR="00110E46" w:rsidRDefault="00110E46">
      <w:pPr>
        <w:spacing w:before="80"/>
      </w:pPr>
    </w:p>
    <w:p w14:paraId="368C3C2B" w14:textId="77777777" w:rsidR="00110E46" w:rsidRDefault="009B67FB">
      <w:pPr>
        <w:pStyle w:val="Paragraphedeliste"/>
        <w:numPr>
          <w:ilvl w:val="0"/>
          <w:numId w:val="3"/>
        </w:numPr>
        <w:spacing w:before="60" w:after="60"/>
      </w:pPr>
      <w:r>
        <w:rPr>
          <w:color w:val="000000"/>
        </w:rPr>
        <w:t xml:space="preserve">MLP : efficace </w:t>
      </w:r>
      <w:r>
        <w:rPr>
          <w:color w:val="000000"/>
        </w:rPr>
        <w:t>et universel pour les données tabulaires bien normalisées (~95% accuracy).</w:t>
      </w:r>
    </w:p>
    <w:p w14:paraId="3CECFFC9" w14:textId="77777777" w:rsidR="00110E46" w:rsidRDefault="009B67FB">
      <w:pPr>
        <w:pStyle w:val="Paragraphedeliste"/>
        <w:numPr>
          <w:ilvl w:val="0"/>
          <w:numId w:val="3"/>
        </w:numPr>
        <w:spacing w:before="60" w:after="60"/>
      </w:pPr>
      <w:r>
        <w:rPr>
          <w:color w:val="000000"/>
        </w:rPr>
        <w:t>CNN : supérieur sur les images avec suffisamment d'époques ; le padding et le nombre de filtres sont les hyperparamètres les plus impactants.</w:t>
      </w:r>
    </w:p>
    <w:p w14:paraId="6B1D9B68" w14:textId="77777777" w:rsidR="00110E46" w:rsidRDefault="009B67FB">
      <w:pPr>
        <w:pStyle w:val="Paragraphedeliste"/>
        <w:numPr>
          <w:ilvl w:val="0"/>
          <w:numId w:val="3"/>
        </w:numPr>
        <w:spacing w:before="60" w:after="60"/>
      </w:pPr>
      <w:r>
        <w:rPr>
          <w:color w:val="000000"/>
        </w:rPr>
        <w:t>GRU : meilleure perplexité pour les séq</w:t>
      </w:r>
      <w:r>
        <w:rPr>
          <w:color w:val="000000"/>
        </w:rPr>
        <w:t>uences ; le Seq2Seq nécessite un mécanisme d'attention pour des traductions cohérentes.</w:t>
      </w:r>
    </w:p>
    <w:p w14:paraId="69DFD95E" w14:textId="77777777" w:rsidR="00110E46" w:rsidRDefault="00110E46">
      <w:pPr>
        <w:spacing w:before="160"/>
      </w:pPr>
    </w:p>
    <w:p w14:paraId="4BA2DD44" w14:textId="77777777" w:rsidR="00110E46" w:rsidRDefault="009B67FB">
      <w:pPr>
        <w:pStyle w:val="Titre2"/>
      </w:pPr>
      <w:bookmarkStart w:id="25" w:name="_Toc232901091"/>
      <w:r>
        <w:t>Perspectives</w:t>
      </w:r>
      <w:bookmarkEnd w:id="25"/>
    </w:p>
    <w:p w14:paraId="420F45AE" w14:textId="77777777" w:rsidR="00110E46" w:rsidRDefault="009B67FB">
      <w:pPr>
        <w:pStyle w:val="Paragraphedeliste"/>
        <w:numPr>
          <w:ilvl w:val="0"/>
          <w:numId w:val="4"/>
        </w:numPr>
        <w:spacing w:before="60" w:after="60"/>
      </w:pPr>
      <w:r>
        <w:rPr>
          <w:color w:val="000000"/>
        </w:rPr>
        <w:t>Transformers et mécanisme d'attention pour le NLP et la vision.</w:t>
      </w:r>
    </w:p>
    <w:p w14:paraId="5EF10517" w14:textId="77777777" w:rsidR="00110E46" w:rsidRDefault="009B67FB">
      <w:pPr>
        <w:pStyle w:val="Paragraphedeliste"/>
        <w:numPr>
          <w:ilvl w:val="0"/>
          <w:numId w:val="4"/>
        </w:numPr>
        <w:spacing w:before="60" w:after="60"/>
      </w:pPr>
      <w:r>
        <w:rPr>
          <w:color w:val="000000"/>
        </w:rPr>
        <w:t>Transfer learning avec ResNet/EfficientNet pour la classification d'images.</w:t>
      </w:r>
    </w:p>
    <w:p w14:paraId="5F5D3E3C" w14:textId="77777777" w:rsidR="00110E46" w:rsidRDefault="009B67FB">
      <w:pPr>
        <w:pStyle w:val="Paragraphedeliste"/>
        <w:numPr>
          <w:ilvl w:val="0"/>
          <w:numId w:val="4"/>
        </w:numPr>
        <w:spacing w:before="60" w:after="60"/>
      </w:pPr>
      <w:r>
        <w:rPr>
          <w:color w:val="000000"/>
        </w:rPr>
        <w:t>Tokenisation B</w:t>
      </w:r>
      <w:r>
        <w:rPr>
          <w:color w:val="000000"/>
        </w:rPr>
        <w:t>PE (Byte-Pair Encoding) pour améliorer la qualité des traductions.</w:t>
      </w:r>
    </w:p>
    <w:p w14:paraId="17297FCE" w14:textId="77777777" w:rsidR="00110E46" w:rsidRDefault="009B67FB">
      <w:pPr>
        <w:pStyle w:val="Paragraphedeliste"/>
        <w:numPr>
          <w:ilvl w:val="0"/>
          <w:numId w:val="4"/>
        </w:numPr>
        <w:spacing w:before="60" w:after="60"/>
      </w:pPr>
      <w:r>
        <w:rPr>
          <w:color w:val="000000"/>
        </w:rPr>
        <w:t>Grad-CAM et SHAP pour l'interprétabilité des modèles.</w:t>
      </w:r>
    </w:p>
    <w:p w14:paraId="2E18CCEA" w14:textId="77777777" w:rsidR="00110E46" w:rsidRDefault="009B67FB">
      <w:pPr>
        <w:pStyle w:val="Paragraphedeliste"/>
        <w:numPr>
          <w:ilvl w:val="0"/>
          <w:numId w:val="4"/>
        </w:numPr>
        <w:spacing w:before="60" w:after="60"/>
      </w:pPr>
      <w:r>
        <w:rPr>
          <w:color w:val="000000"/>
        </w:rPr>
        <w:t>Augmentation des données et entraînement plus long pour le CNN.</w:t>
      </w:r>
    </w:p>
    <w:p w14:paraId="087A0700" w14:textId="77777777" w:rsidR="00110E46" w:rsidRDefault="009B67FB">
      <w:r>
        <w:br w:type="page"/>
      </w:r>
    </w:p>
    <w:p w14:paraId="4C6B443F" w14:textId="77777777" w:rsidR="00110E46" w:rsidRDefault="009B67FB">
      <w:pPr>
        <w:pStyle w:val="Titre1"/>
      </w:pPr>
      <w:bookmarkStart w:id="26" w:name="_Toc232901092"/>
      <w:r>
        <w:lastRenderedPageBreak/>
        <w:t>8. Références bibliographiques</w:t>
      </w:r>
      <w:bookmarkEnd w:id="26"/>
    </w:p>
    <w:p w14:paraId="4A25F609" w14:textId="77777777" w:rsidR="00110E46" w:rsidRPr="00B01BE0" w:rsidRDefault="009B67FB">
      <w:pPr>
        <w:spacing w:before="80" w:after="80" w:line="276" w:lineRule="auto"/>
        <w:jc w:val="both"/>
        <w:rPr>
          <w:lang w:val="en-US"/>
        </w:rPr>
      </w:pPr>
      <w:r>
        <w:rPr>
          <w:color w:val="000000"/>
        </w:rPr>
        <w:t>[1] Rumelhart, D. E., Hinton, G. E., &amp;</w:t>
      </w:r>
      <w:r>
        <w:rPr>
          <w:color w:val="000000"/>
        </w:rPr>
        <w:t xml:space="preserve"> Williams, R. J. (1986). </w:t>
      </w:r>
      <w:r w:rsidRPr="00B01BE0">
        <w:rPr>
          <w:color w:val="000000"/>
          <w:lang w:val="en-US"/>
        </w:rPr>
        <w:t>Learning representations by back-propagating errors. Nature, 323, 533–536.</w:t>
      </w:r>
    </w:p>
    <w:p w14:paraId="2D5C863F" w14:textId="77777777" w:rsidR="00110E46" w:rsidRPr="00B01BE0" w:rsidRDefault="00110E46">
      <w:pPr>
        <w:spacing w:before="60"/>
        <w:rPr>
          <w:lang w:val="en-US"/>
        </w:rPr>
      </w:pPr>
    </w:p>
    <w:p w14:paraId="5196E398" w14:textId="77777777" w:rsidR="00110E46" w:rsidRPr="00B01BE0" w:rsidRDefault="009B67FB">
      <w:pPr>
        <w:spacing w:before="80" w:after="80" w:line="276" w:lineRule="auto"/>
        <w:jc w:val="both"/>
        <w:rPr>
          <w:lang w:val="en-US"/>
        </w:rPr>
      </w:pPr>
      <w:r w:rsidRPr="00B01BE0">
        <w:rPr>
          <w:color w:val="000000"/>
          <w:lang w:val="en-US"/>
        </w:rPr>
        <w:t>[2] LeCun, Y., Bottou, L., Bengio, Y., &amp; Haffner, P. (1998). Gradient-Based Learning Applied to Document Recognition. Proceedings of the IEEE, 86(11), 2278</w:t>
      </w:r>
      <w:r w:rsidRPr="00B01BE0">
        <w:rPr>
          <w:color w:val="000000"/>
          <w:lang w:val="en-US"/>
        </w:rPr>
        <w:t>–2324.</w:t>
      </w:r>
    </w:p>
    <w:p w14:paraId="24A62DB7" w14:textId="77777777" w:rsidR="00110E46" w:rsidRPr="00B01BE0" w:rsidRDefault="00110E46">
      <w:pPr>
        <w:spacing w:before="60"/>
        <w:rPr>
          <w:lang w:val="en-US"/>
        </w:rPr>
      </w:pPr>
    </w:p>
    <w:p w14:paraId="163483C0" w14:textId="77777777" w:rsidR="00110E46" w:rsidRPr="00B01BE0" w:rsidRDefault="009B67FB">
      <w:pPr>
        <w:spacing w:before="80" w:after="80" w:line="276" w:lineRule="auto"/>
        <w:jc w:val="both"/>
        <w:rPr>
          <w:lang w:val="en-US"/>
        </w:rPr>
      </w:pPr>
      <w:r w:rsidRPr="00B01BE0">
        <w:rPr>
          <w:color w:val="000000"/>
          <w:lang w:val="en-US"/>
        </w:rPr>
        <w:t>[3] Hochreiter, S. &amp; Schmidhuber, J. (1997). Long Short-Term Memory. Neural Computation, 9(8), 1735–1780.</w:t>
      </w:r>
    </w:p>
    <w:p w14:paraId="77AF0E0D" w14:textId="77777777" w:rsidR="00110E46" w:rsidRPr="00B01BE0" w:rsidRDefault="00110E46">
      <w:pPr>
        <w:spacing w:before="60"/>
        <w:rPr>
          <w:lang w:val="en-US"/>
        </w:rPr>
      </w:pPr>
    </w:p>
    <w:p w14:paraId="11BAF67F" w14:textId="77777777" w:rsidR="00110E46" w:rsidRPr="00B01BE0" w:rsidRDefault="009B67FB">
      <w:pPr>
        <w:spacing w:before="80" w:after="80" w:line="276" w:lineRule="auto"/>
        <w:jc w:val="both"/>
        <w:rPr>
          <w:lang w:val="en-US"/>
        </w:rPr>
      </w:pPr>
      <w:r w:rsidRPr="00B01BE0">
        <w:rPr>
          <w:color w:val="000000"/>
          <w:lang w:val="en-US"/>
        </w:rPr>
        <w:t>[4] Cho, K., et al. (2014). Learning Phrase Representations using RNN Encoder-Decoder for Statistical Machine Translation. EMNLP 2014.</w:t>
      </w:r>
    </w:p>
    <w:p w14:paraId="4C8F1DA8" w14:textId="77777777" w:rsidR="00110E46" w:rsidRPr="00B01BE0" w:rsidRDefault="00110E46">
      <w:pPr>
        <w:spacing w:before="60"/>
        <w:rPr>
          <w:lang w:val="en-US"/>
        </w:rPr>
      </w:pPr>
    </w:p>
    <w:p w14:paraId="2971A6BA" w14:textId="77777777" w:rsidR="00110E46" w:rsidRPr="00B01BE0" w:rsidRDefault="009B67FB">
      <w:pPr>
        <w:spacing w:before="80" w:after="80" w:line="276" w:lineRule="auto"/>
        <w:jc w:val="both"/>
        <w:rPr>
          <w:lang w:val="en-US"/>
        </w:rPr>
      </w:pPr>
      <w:r w:rsidRPr="00B01BE0">
        <w:rPr>
          <w:color w:val="000000"/>
          <w:lang w:val="en-US"/>
        </w:rPr>
        <w:t xml:space="preserve">[5] </w:t>
      </w:r>
      <w:r w:rsidRPr="00B01BE0">
        <w:rPr>
          <w:color w:val="000000"/>
          <w:lang w:val="en-US"/>
        </w:rPr>
        <w:t>He, K., Zhang, X., Ren, S., &amp; Sun, J. (2016). Deep Residual Learning for Image Recognition. CVPR 2016.</w:t>
      </w:r>
    </w:p>
    <w:p w14:paraId="0815E83E" w14:textId="77777777" w:rsidR="00110E46" w:rsidRPr="00B01BE0" w:rsidRDefault="00110E46">
      <w:pPr>
        <w:spacing w:before="60"/>
        <w:rPr>
          <w:lang w:val="en-US"/>
        </w:rPr>
      </w:pPr>
    </w:p>
    <w:p w14:paraId="4B7B4E9E" w14:textId="77777777" w:rsidR="00110E46" w:rsidRPr="00B01BE0" w:rsidRDefault="009B67FB">
      <w:pPr>
        <w:spacing w:before="80" w:after="80" w:line="276" w:lineRule="auto"/>
        <w:jc w:val="both"/>
        <w:rPr>
          <w:lang w:val="en-US"/>
        </w:rPr>
      </w:pPr>
      <w:r w:rsidRPr="00B01BE0">
        <w:rPr>
          <w:color w:val="000000"/>
          <w:lang w:val="en-US"/>
        </w:rPr>
        <w:t>[6] Kingma, D. P. &amp; Ba, J. (2015). Adam: A Method for Stochastic Optimization. ICLR 2015.</w:t>
      </w:r>
    </w:p>
    <w:p w14:paraId="5483D0CC" w14:textId="77777777" w:rsidR="00110E46" w:rsidRPr="00B01BE0" w:rsidRDefault="00110E46">
      <w:pPr>
        <w:spacing w:before="60"/>
        <w:rPr>
          <w:lang w:val="en-US"/>
        </w:rPr>
      </w:pPr>
    </w:p>
    <w:p w14:paraId="5FEE144C" w14:textId="77777777" w:rsidR="00110E46" w:rsidRPr="00B01BE0" w:rsidRDefault="009B67FB">
      <w:pPr>
        <w:spacing w:before="80" w:after="80" w:line="276" w:lineRule="auto"/>
        <w:jc w:val="both"/>
        <w:rPr>
          <w:lang w:val="en-US"/>
        </w:rPr>
      </w:pPr>
      <w:r w:rsidRPr="00B01BE0">
        <w:rPr>
          <w:color w:val="000000"/>
          <w:lang w:val="en-US"/>
        </w:rPr>
        <w:t xml:space="preserve">[7] Goodfellow, I., Bengio, Y., &amp; Courville, A. (2016). Deep </w:t>
      </w:r>
      <w:r w:rsidRPr="00B01BE0">
        <w:rPr>
          <w:color w:val="000000"/>
          <w:lang w:val="en-US"/>
        </w:rPr>
        <w:t>Learning. MIT Press.</w:t>
      </w:r>
    </w:p>
    <w:p w14:paraId="4B8DA0EB" w14:textId="77777777" w:rsidR="00110E46" w:rsidRPr="00B01BE0" w:rsidRDefault="00110E46">
      <w:pPr>
        <w:spacing w:before="60"/>
        <w:rPr>
          <w:lang w:val="en-US"/>
        </w:rPr>
      </w:pPr>
    </w:p>
    <w:p w14:paraId="13633423" w14:textId="77777777" w:rsidR="00110E46" w:rsidRPr="00B01BE0" w:rsidRDefault="009B67FB">
      <w:pPr>
        <w:spacing w:before="80" w:after="80" w:line="276" w:lineRule="auto"/>
        <w:jc w:val="both"/>
        <w:rPr>
          <w:lang w:val="en-US"/>
        </w:rPr>
      </w:pPr>
      <w:r w:rsidRPr="00B01BE0">
        <w:rPr>
          <w:color w:val="000000"/>
          <w:lang w:val="en-US"/>
        </w:rPr>
        <w:t>[8] Srivastava, N., et al. (2014). Dropout: A Simple Way to Prevent Neural Networks from Overfitting. JMLR, 15, 1929–1958.</w:t>
      </w:r>
    </w:p>
    <w:p w14:paraId="5FD3D13E" w14:textId="77777777" w:rsidR="00110E46" w:rsidRPr="00B01BE0" w:rsidRDefault="00110E46">
      <w:pPr>
        <w:spacing w:before="60"/>
        <w:rPr>
          <w:lang w:val="en-US"/>
        </w:rPr>
      </w:pPr>
    </w:p>
    <w:p w14:paraId="5C0F3002" w14:textId="77777777" w:rsidR="00110E46" w:rsidRPr="00B01BE0" w:rsidRDefault="009B67FB">
      <w:pPr>
        <w:spacing w:before="80" w:after="80" w:line="276" w:lineRule="auto"/>
        <w:jc w:val="both"/>
        <w:rPr>
          <w:lang w:val="en-US"/>
        </w:rPr>
      </w:pPr>
      <w:r w:rsidRPr="00B01BE0">
        <w:rPr>
          <w:color w:val="000000"/>
          <w:lang w:val="en-US"/>
        </w:rPr>
        <w:t>[9] Ioffe, S. &amp; Szegedy, C. (2015). Batch Normalization: Accelerating Deep Network Training by Reducing Intern</w:t>
      </w:r>
      <w:r w:rsidRPr="00B01BE0">
        <w:rPr>
          <w:color w:val="000000"/>
          <w:lang w:val="en-US"/>
        </w:rPr>
        <w:t>al Covariate Shift. ICML 2015.</w:t>
      </w:r>
    </w:p>
    <w:p w14:paraId="4DB19990" w14:textId="77777777" w:rsidR="00110E46" w:rsidRPr="00B01BE0" w:rsidRDefault="00110E46">
      <w:pPr>
        <w:spacing w:before="60"/>
        <w:rPr>
          <w:lang w:val="en-US"/>
        </w:rPr>
      </w:pPr>
    </w:p>
    <w:p w14:paraId="315D052D" w14:textId="77777777" w:rsidR="00110E46" w:rsidRPr="00B01BE0" w:rsidRDefault="009B67FB">
      <w:pPr>
        <w:spacing w:before="80" w:after="80" w:line="276" w:lineRule="auto"/>
        <w:jc w:val="both"/>
        <w:rPr>
          <w:lang w:val="en-US"/>
        </w:rPr>
      </w:pPr>
      <w:r w:rsidRPr="00B01BE0">
        <w:rPr>
          <w:color w:val="000000"/>
          <w:lang w:val="en-US"/>
        </w:rPr>
        <w:t>[10] Selvaraju, R. R., et al. (2017). Grad-CAM: Visual Explanations from Deep Networks via Gradient-based Localization. ICCV 2017.</w:t>
      </w:r>
    </w:p>
    <w:p w14:paraId="589C5D59" w14:textId="77777777" w:rsidR="00110E46" w:rsidRPr="00B01BE0" w:rsidRDefault="00110E46">
      <w:pPr>
        <w:spacing w:before="60"/>
        <w:rPr>
          <w:lang w:val="en-US"/>
        </w:rPr>
      </w:pPr>
    </w:p>
    <w:p w14:paraId="01B5FC8C" w14:textId="77777777" w:rsidR="00110E46" w:rsidRDefault="009B67FB">
      <w:pPr>
        <w:spacing w:before="80" w:after="80" w:line="276" w:lineRule="auto"/>
        <w:jc w:val="both"/>
      </w:pPr>
      <w:r w:rsidRPr="00B01BE0">
        <w:rPr>
          <w:color w:val="000000"/>
          <w:lang w:val="en-US"/>
        </w:rPr>
        <w:t xml:space="preserve">[11] Lundberg, S. &amp; Lee, S. (2017). A Unified Approach to Interpreting Model Predictions. </w:t>
      </w:r>
      <w:r>
        <w:rPr>
          <w:color w:val="000000"/>
        </w:rPr>
        <w:t>Ne</w:t>
      </w:r>
      <w:r>
        <w:rPr>
          <w:color w:val="000000"/>
        </w:rPr>
        <w:t>urIPS 2017.</w:t>
      </w:r>
    </w:p>
    <w:sectPr w:rsidR="00110E46">
      <w:headerReference w:type="default" r:id="rId14"/>
      <w:footerReference w:type="default" r:id="rId1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4C8DD" w14:textId="77777777" w:rsidR="009B67FB" w:rsidRDefault="009B67FB">
      <w:r>
        <w:separator/>
      </w:r>
    </w:p>
  </w:endnote>
  <w:endnote w:type="continuationSeparator" w:id="0">
    <w:p w14:paraId="6A67EAF2" w14:textId="77777777" w:rsidR="009B67FB" w:rsidRDefault="009B6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F6F96" w14:textId="77777777" w:rsidR="00110E46" w:rsidRDefault="009B67FB">
    <w:pPr>
      <w:pBdr>
        <w:top w:val="single" w:sz="4" w:space="1" w:color="2E5FA3"/>
      </w:pBdr>
      <w:spacing w:before="10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D4BE9">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837A2A" w14:textId="77777777" w:rsidR="009B67FB" w:rsidRDefault="009B67FB">
      <w:r>
        <w:separator/>
      </w:r>
    </w:p>
  </w:footnote>
  <w:footnote w:type="continuationSeparator" w:id="0">
    <w:p w14:paraId="187601BA" w14:textId="77777777" w:rsidR="009B67FB" w:rsidRDefault="009B67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C1266D" w14:textId="77777777" w:rsidR="00110E46" w:rsidRDefault="009B67FB">
    <w:pPr>
      <w:pBdr>
        <w:bottom w:val="single" w:sz="4" w:space="1" w:color="2E5FA3"/>
      </w:pBdr>
      <w:spacing w:after="100"/>
      <w:jc w:val="right"/>
    </w:pPr>
    <w:r>
      <w:rPr>
        <w:i/>
        <w:iCs/>
        <w:color w:val="555555"/>
        <w:sz w:val="18"/>
        <w:szCs w:val="18"/>
      </w:rPr>
      <w:t>Guide de Référence — Entraînement de Modèles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B0AFB"/>
    <w:multiLevelType w:val="hybridMultilevel"/>
    <w:tmpl w:val="BF32895E"/>
    <w:lvl w:ilvl="0" w:tplc="7B12FCF4">
      <w:start w:val="1"/>
      <w:numFmt w:val="bullet"/>
      <w:lvlText w:val="•"/>
      <w:lvlJc w:val="left"/>
      <w:pPr>
        <w:ind w:left="720" w:hanging="360"/>
      </w:pPr>
    </w:lvl>
    <w:lvl w:ilvl="1" w:tplc="CDA6E6EA">
      <w:numFmt w:val="decimal"/>
      <w:lvlText w:val=""/>
      <w:lvlJc w:val="left"/>
    </w:lvl>
    <w:lvl w:ilvl="2" w:tplc="1B0AB7D6">
      <w:numFmt w:val="decimal"/>
      <w:lvlText w:val=""/>
      <w:lvlJc w:val="left"/>
    </w:lvl>
    <w:lvl w:ilvl="3" w:tplc="1F44E70C">
      <w:numFmt w:val="decimal"/>
      <w:lvlText w:val=""/>
      <w:lvlJc w:val="left"/>
    </w:lvl>
    <w:lvl w:ilvl="4" w:tplc="53EAB958">
      <w:numFmt w:val="decimal"/>
      <w:lvlText w:val=""/>
      <w:lvlJc w:val="left"/>
    </w:lvl>
    <w:lvl w:ilvl="5" w:tplc="15420A0A">
      <w:numFmt w:val="decimal"/>
      <w:lvlText w:val=""/>
      <w:lvlJc w:val="left"/>
    </w:lvl>
    <w:lvl w:ilvl="6" w:tplc="7606243A">
      <w:numFmt w:val="decimal"/>
      <w:lvlText w:val=""/>
      <w:lvlJc w:val="left"/>
    </w:lvl>
    <w:lvl w:ilvl="7" w:tplc="3D2E57B0">
      <w:numFmt w:val="decimal"/>
      <w:lvlText w:val=""/>
      <w:lvlJc w:val="left"/>
    </w:lvl>
    <w:lvl w:ilvl="8" w:tplc="72BAC8C8">
      <w:numFmt w:val="decimal"/>
      <w:lvlText w:val=""/>
      <w:lvlJc w:val="left"/>
    </w:lvl>
  </w:abstractNum>
  <w:abstractNum w:abstractNumId="1">
    <w:nsid w:val="28E8745A"/>
    <w:multiLevelType w:val="hybridMultilevel"/>
    <w:tmpl w:val="0626523A"/>
    <w:lvl w:ilvl="0" w:tplc="F0F804A2">
      <w:start w:val="1"/>
      <w:numFmt w:val="bullet"/>
      <w:lvlText w:val="→"/>
      <w:lvlJc w:val="left"/>
      <w:pPr>
        <w:ind w:left="720" w:hanging="360"/>
      </w:pPr>
    </w:lvl>
    <w:lvl w:ilvl="1" w:tplc="3C2E251A">
      <w:numFmt w:val="decimal"/>
      <w:lvlText w:val=""/>
      <w:lvlJc w:val="left"/>
    </w:lvl>
    <w:lvl w:ilvl="2" w:tplc="BAC807DE">
      <w:numFmt w:val="decimal"/>
      <w:lvlText w:val=""/>
      <w:lvlJc w:val="left"/>
    </w:lvl>
    <w:lvl w:ilvl="3" w:tplc="4E78AB90">
      <w:numFmt w:val="decimal"/>
      <w:lvlText w:val=""/>
      <w:lvlJc w:val="left"/>
    </w:lvl>
    <w:lvl w:ilvl="4" w:tplc="5240BAA2">
      <w:numFmt w:val="decimal"/>
      <w:lvlText w:val=""/>
      <w:lvlJc w:val="left"/>
    </w:lvl>
    <w:lvl w:ilvl="5" w:tplc="86DAF49E">
      <w:numFmt w:val="decimal"/>
      <w:lvlText w:val=""/>
      <w:lvlJc w:val="left"/>
    </w:lvl>
    <w:lvl w:ilvl="6" w:tplc="DC88D180">
      <w:numFmt w:val="decimal"/>
      <w:lvlText w:val=""/>
      <w:lvlJc w:val="left"/>
    </w:lvl>
    <w:lvl w:ilvl="7" w:tplc="C4B25CCA">
      <w:numFmt w:val="decimal"/>
      <w:lvlText w:val=""/>
      <w:lvlJc w:val="left"/>
    </w:lvl>
    <w:lvl w:ilvl="8" w:tplc="1B3C4DE6">
      <w:numFmt w:val="decimal"/>
      <w:lvlText w:val=""/>
      <w:lvlJc w:val="left"/>
    </w:lvl>
  </w:abstractNum>
  <w:abstractNum w:abstractNumId="2">
    <w:nsid w:val="31401FB8"/>
    <w:multiLevelType w:val="hybridMultilevel"/>
    <w:tmpl w:val="1C74D808"/>
    <w:lvl w:ilvl="0" w:tplc="444228E8">
      <w:start w:val="1"/>
      <w:numFmt w:val="bullet"/>
      <w:lvlText w:val="•"/>
      <w:lvlJc w:val="left"/>
      <w:pPr>
        <w:ind w:left="720" w:hanging="360"/>
      </w:pPr>
    </w:lvl>
    <w:lvl w:ilvl="1" w:tplc="C76E545E">
      <w:numFmt w:val="decimal"/>
      <w:lvlText w:val=""/>
      <w:lvlJc w:val="left"/>
    </w:lvl>
    <w:lvl w:ilvl="2" w:tplc="F106FFCC">
      <w:numFmt w:val="decimal"/>
      <w:lvlText w:val=""/>
      <w:lvlJc w:val="left"/>
    </w:lvl>
    <w:lvl w:ilvl="3" w:tplc="03F89DE8">
      <w:numFmt w:val="decimal"/>
      <w:lvlText w:val=""/>
      <w:lvlJc w:val="left"/>
    </w:lvl>
    <w:lvl w:ilvl="4" w:tplc="450A0656">
      <w:numFmt w:val="decimal"/>
      <w:lvlText w:val=""/>
      <w:lvlJc w:val="left"/>
    </w:lvl>
    <w:lvl w:ilvl="5" w:tplc="77DA47EE">
      <w:numFmt w:val="decimal"/>
      <w:lvlText w:val=""/>
      <w:lvlJc w:val="left"/>
    </w:lvl>
    <w:lvl w:ilvl="6" w:tplc="CC44EED4">
      <w:numFmt w:val="decimal"/>
      <w:lvlText w:val=""/>
      <w:lvlJc w:val="left"/>
    </w:lvl>
    <w:lvl w:ilvl="7" w:tplc="C100C486">
      <w:numFmt w:val="decimal"/>
      <w:lvlText w:val=""/>
      <w:lvlJc w:val="left"/>
    </w:lvl>
    <w:lvl w:ilvl="8" w:tplc="E902AC04">
      <w:numFmt w:val="decimal"/>
      <w:lvlText w:val=""/>
      <w:lvlJc w:val="left"/>
    </w:lvl>
  </w:abstractNum>
  <w:abstractNum w:abstractNumId="3">
    <w:nsid w:val="428A7254"/>
    <w:multiLevelType w:val="hybridMultilevel"/>
    <w:tmpl w:val="94BA2DAA"/>
    <w:lvl w:ilvl="0" w:tplc="5964CA98">
      <w:start w:val="1"/>
      <w:numFmt w:val="bullet"/>
      <w:lvlText w:val="●"/>
      <w:lvlJc w:val="left"/>
      <w:pPr>
        <w:ind w:left="720" w:hanging="360"/>
      </w:pPr>
    </w:lvl>
    <w:lvl w:ilvl="1" w:tplc="CC080DFC">
      <w:start w:val="1"/>
      <w:numFmt w:val="bullet"/>
      <w:lvlText w:val="○"/>
      <w:lvlJc w:val="left"/>
      <w:pPr>
        <w:ind w:left="1440" w:hanging="360"/>
      </w:pPr>
    </w:lvl>
    <w:lvl w:ilvl="2" w:tplc="FA1CCA72">
      <w:start w:val="1"/>
      <w:numFmt w:val="bullet"/>
      <w:lvlText w:val="■"/>
      <w:lvlJc w:val="left"/>
      <w:pPr>
        <w:ind w:left="2160" w:hanging="360"/>
      </w:pPr>
    </w:lvl>
    <w:lvl w:ilvl="3" w:tplc="FF3EAA6A">
      <w:start w:val="1"/>
      <w:numFmt w:val="bullet"/>
      <w:lvlText w:val="●"/>
      <w:lvlJc w:val="left"/>
      <w:pPr>
        <w:ind w:left="2880" w:hanging="360"/>
      </w:pPr>
    </w:lvl>
    <w:lvl w:ilvl="4" w:tplc="23003ACC">
      <w:start w:val="1"/>
      <w:numFmt w:val="bullet"/>
      <w:lvlText w:val="○"/>
      <w:lvlJc w:val="left"/>
      <w:pPr>
        <w:ind w:left="3600" w:hanging="360"/>
      </w:pPr>
    </w:lvl>
    <w:lvl w:ilvl="5" w:tplc="F0A4567E">
      <w:start w:val="1"/>
      <w:numFmt w:val="bullet"/>
      <w:lvlText w:val="■"/>
      <w:lvlJc w:val="left"/>
      <w:pPr>
        <w:ind w:left="4320" w:hanging="360"/>
      </w:pPr>
    </w:lvl>
    <w:lvl w:ilvl="6" w:tplc="77D0E1B4">
      <w:start w:val="1"/>
      <w:numFmt w:val="bullet"/>
      <w:lvlText w:val="●"/>
      <w:lvlJc w:val="left"/>
      <w:pPr>
        <w:ind w:left="5040" w:hanging="360"/>
      </w:pPr>
    </w:lvl>
    <w:lvl w:ilvl="7" w:tplc="52FC2844">
      <w:start w:val="1"/>
      <w:numFmt w:val="bullet"/>
      <w:lvlText w:val="●"/>
      <w:lvlJc w:val="left"/>
      <w:pPr>
        <w:ind w:left="5760" w:hanging="360"/>
      </w:pPr>
    </w:lvl>
    <w:lvl w:ilvl="8" w:tplc="29A86A4A">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E46"/>
    <w:rsid w:val="00110E46"/>
    <w:rsid w:val="00152B60"/>
    <w:rsid w:val="005C4390"/>
    <w:rsid w:val="009B67FB"/>
    <w:rsid w:val="00B01BE0"/>
    <w:rsid w:val="00CD4BE9"/>
    <w:rsid w:val="00D90F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DD94"/>
  <w15:docId w15:val="{B09FBF7A-36A2-41EB-8DC4-7099D2F7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pBdr>
        <w:bottom w:val="single" w:sz="4" w:space="1" w:color="2E5FA3"/>
      </w:pBdr>
      <w:spacing w:before="360" w:after="200"/>
      <w:outlineLvl w:val="0"/>
    </w:pPr>
    <w:rPr>
      <w:b/>
      <w:bCs/>
      <w:color w:val="1A3A6B"/>
      <w:sz w:val="32"/>
      <w:szCs w:val="32"/>
    </w:rPr>
  </w:style>
  <w:style w:type="paragraph" w:styleId="Titre2">
    <w:name w:val="heading 2"/>
    <w:uiPriority w:val="9"/>
    <w:unhideWhenUsed/>
    <w:qFormat/>
    <w:pPr>
      <w:spacing w:before="240" w:after="120"/>
      <w:outlineLvl w:val="1"/>
    </w:pPr>
    <w:rPr>
      <w:b/>
      <w:bCs/>
      <w:color w:val="2E5FA3"/>
      <w:sz w:val="26"/>
      <w:szCs w:val="26"/>
    </w:rPr>
  </w:style>
  <w:style w:type="paragraph" w:styleId="Titre3">
    <w:name w:val="heading 3"/>
    <w:uiPriority w:val="9"/>
    <w:semiHidden/>
    <w:unhideWhenUsed/>
    <w:qFormat/>
    <w:pPr>
      <w:spacing w:before="180" w:after="100"/>
      <w:outlineLvl w:val="2"/>
    </w:pPr>
    <w:rPr>
      <w:b/>
      <w:bCs/>
      <w:color w:val="2E5FA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01BE0"/>
    <w:pPr>
      <w:spacing w:after="100"/>
    </w:pPr>
  </w:style>
  <w:style w:type="paragraph" w:styleId="TM2">
    <w:name w:val="toc 2"/>
    <w:basedOn w:val="Normal"/>
    <w:next w:val="Normal"/>
    <w:autoRedefine/>
    <w:uiPriority w:val="39"/>
    <w:unhideWhenUsed/>
    <w:rsid w:val="00B01B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2007</Words>
  <Characters>11044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2026-06-25T23:46:00Z</dcterms:created>
  <dcterms:modified xsi:type="dcterms:W3CDTF">2026-06-25T23:46:00Z</dcterms:modified>
</cp:coreProperties>
</file>