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Здесь по семантике принятно использовать тег P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http://joxi.ru/p27LpxnSK79MPA</w:t>
        </w:r>
      </w:hyperlink>
      <w:r w:rsidDel="00000000" w:rsidR="00000000" w:rsidRPr="00000000">
        <w:rPr>
          <w:rtl w:val="0"/>
        </w:rPr>
        <w:t xml:space="preserve">. И тут не нужен класс, стили прописывай от родителя т.е. Blockquote p либо если у них есть какая-то секция родитель, то .section blockquote 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забывай удалять лишние папки перед отправкой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http://joxi.ru/12MQydOClo6pe2</w:t>
        </w:r>
      </w:hyperlink>
      <w:r w:rsidDel="00000000" w:rsidR="00000000" w:rsidRPr="00000000">
        <w:rPr>
          <w:rtl w:val="0"/>
        </w:rPr>
        <w:t xml:space="preserve"> И здесь тоже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http://joxi.ru/BA04qZLIMbdGGA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В остальном молодец!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oxi.ru/p27LpxnSK79MPA" TargetMode="External"/><Relationship Id="rId7" Type="http://schemas.openxmlformats.org/officeDocument/2006/relationships/hyperlink" Target="http://joxi.ru/12MQydOClo6pe2" TargetMode="External"/><Relationship Id="rId8" Type="http://schemas.openxmlformats.org/officeDocument/2006/relationships/hyperlink" Target="http://joxi.ru/BA04qZLIMbdG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