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b w:val="0"/>
        </w:rPr>
        <w:t>Version 3.2 — April 14,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t>m · (dv/dt) = T_t - D - m·g·sin(gV)</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Two constant commanded accelerations can be applied throughout the flight to simulate lateral guidance corrections or crossrange corrections: a_nV_cmd (pitch-normal, ê_nV) and a_nH_cmd (yaw-normal, ê_nH).</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a_nV_cmd enters the dgV/dt equation; a_nH_cmd enters the dgH/dt equation. There is no independent tangential command — tangential acceleration is governed entirely by engine thrust, drag, and gravity.</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dgV/dt, dgH/dt. a_nV and a_nH commands augment the pitch and yaw equations respectively.</w:t>
      </w:r>
    </w:p>
    <w:p>
      <w:pPr>
        <w:pStyle w:val="ListBullet"/>
        <w:spacing w:after="40"/>
      </w:pPr>
      <w:r>
        <w:t>8. Integrate: v += dv/dt·Δt;  γV += dγV/dt·Δt;  γH += dγH/dt·Δt.  If v_raw &lt; 0 (apogee passed), flip: v = -v_raw, γV = -γV, γH = γH + π.  Clamp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(1) 3-D range to target &lt; 100 m (armed after moving &gt; 500 m from target), OR (2) h &lt;= z_target after first climbing &gt; 50 m above it, OR (3) v &lt; v_min_stop after burnout (if set),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t>Satellite Launcher — Booster Impact Tracker  |  Technical Documentation v3.2  |  April 2026</w:t>
      </w:r>
    </w:p>
    <w:p>
      <w:pPr>
        <w:pStyle w:val="Heading2"/>
      </w:pPr>
      <w:r>
        <w:t>v3.2 — Bug fix: apogee handling in integrate_step (April 14, 2026)</w:t>
      </w:r>
    </w:p>
    <w:p>
      <w:r>
        <w:t>Bug: When a vehicle with high lift coefficient (CL ≥ ~0.4) reached apogee with a steep flight-path angle (γV near 90°), the forward-Euler integrator clamped speed to max(0, v + dv·dt) = 0. With γV held fixed at rotation_active=False, both v and h became permanently frozen at peak altitude. The simulation hit the _MAX_STEPS=60000 safety limit (12000 s), causing Section 8 (lift coefficient sweep) plots to show a 12000 s x-axis — making the CL=0 and CL=0.2 trajectories (&lt; 100 s) invisible.</w:t>
      </w:r>
    </w:p>
    <w:p>
      <w:r>
        <w:t>Fix (sim/physics.py, integrate_step): when v_raw = v + dv_dt·dt &lt; 0, the vehicle has passed apogee and reversed direction. New behaviour: new_v = -v_raw, new_γV = -(γV + dγV·dt), new_γH = γH + dγH·dt + π. The velocity vector is reflected correctly through the apogee point. All 15 check vectors pass. Section 8 CL sweep now terminates: CL=0→58 s, CL=0.2→97 s, CL=0.5→135 s, CL=1.0→167 s. The 0.9 m guidance miss is unchanged.</w:t>
      </w:r>
    </w:p>
    <w:p>
      <w:pPr>
        <w:pStyle w:val="Heading1"/>
      </w:pPr>
      <w:r>
        <w:t>16  Trajectory Optimisation — Direct Collocation (CasADi + IPOPT)</w:t>
      </w:r>
    </w:p>
    <w:p>
      <w:pPr/>
      <w:r>
        <w:t>The sim/collocate.py module finds the lateral acceleration schedule (a_nV(t), a_nH(t)) that satisfies desired impact angle constraints while minimising control effort and flight time. It uses Hermite-Simpson direct collocation solved by IPOPT via CasADi, which provides exact analytic gradients through automatic differentiation.</w:t>
      </w:r>
    </w:p>
    <w:p>
      <w:pPr>
        <w:pStyle w:val="Heading2"/>
      </w:pPr>
      <w:r>
        <w:t>16.1  Algorithm: Hermite-Simpson Direct Collocation</w:t>
      </w:r>
    </w:p>
    <w:p>
      <w:pPr/>
      <w:r>
        <w:t>Direct collocation transcribes the continuous optimal control problem (OCP) into a single large nonlinear program (NLP). States and controls at every collocation node become optimisation variables, and the vehicle dynamics appear as equality constraints (Hermite-Simpson defects). The NLP is solved in one pass by IPOPT using exact sparse Jacobians.</w:t>
      </w:r>
    </w:p>
    <w:p>
      <w:pPr/>
      <w:r>
        <w:t>Two-phase problem structure:</w:t>
      </w:r>
    </w:p>
    <w:p>
      <w:pPr>
        <w:pStyle w:val="NoSpacing"/>
      </w:pPr>
      <w:r>
        <w:t xml:space="preserve">  Phase 1 — Powered:  N1 Hermite-Simpson segments over t in [0, t_burn].</w:t>
        <w:br/>
        <w:t xml:space="preserve">    State s1 = [v, gV, gH, h, x, y, mass]  (7 states per node)</w:t>
        <w:br/>
        <w:t xml:space="preserve">  Phase 2 — Coast:    N2 Hermite-Simpson segments over t in [t_burn, T_f].</w:t>
        <w:br/>
        <w:t xml:space="preserve">    State s2 = [v, gV, gH, h, x, y]         (6 states; mass fixed at burnout value)</w:t>
        <w:br/>
        <w:t xml:space="preserve">  t_burn is fixed (determined by propellant mass and burn_max).</w:t>
        <w:br/>
        <w:t xml:space="preserve">  T_f    is a free optimisation variable (total flight time).</w:t>
      </w:r>
    </w:p>
    <w:p>
      <w:pPr/>
      <w:r>
        <w:t>Hermite-Simpson defect constraint (per segment, step dt):</w:t>
      </w:r>
    </w:p>
    <w:p>
      <w:pPr>
        <w:pStyle w:val="NoSpacing"/>
      </w:pPr>
      <w:r>
        <w:t xml:space="preserve">  s_mid  = (s_k + s_{k+1})/2  +  (dt/8) * [f(s_k, u_k) - f(s_{k+1}, u_{k+1})]</w:t>
        <w:br/>
        <w:t xml:space="preserve">  u_mid  = (u_k + u_{k+1}) / 2</w:t>
        <w:br/>
        <w:t xml:space="preserve">  defect = s_{k+1} - s_k - (dt/6) * [f(s_k, u_k) + 4*f(s_mid, u_mid) + f(s_{k+1}, u_{k+1})] = 0</w:t>
      </w:r>
    </w:p>
    <w:p>
      <w:pPr/>
      <w:r>
        <w:t>This 3-point Simpson rule is second-order accurate in the state trajectory and ensures each segment satisfies the ODE to within truncation error. With N1=15 and N2=30 segments the NLP has approximately 900 variables and 700 equality constraints.</w:t>
      </w:r>
    </w:p>
    <w:p>
      <w:pPr/>
      <w:r>
        <w:t>Path constraints enforced at every node:</w:t>
      </w:r>
    </w:p>
    <w:p>
      <w:pPr>
        <w:pStyle w:val="NoSpacing"/>
      </w:pPr>
      <w:r>
        <w:t xml:space="preserve">  - Control:  |u_k|^2 &lt;= a_max(v_k)^2  (circular bound, supports velocity-dependent a_max)</w:t>
        <w:br/>
        <w:t xml:space="preserve">  - Altitude: h_k &gt;= 0</w:t>
        <w:br/>
        <w:t xml:space="preserve">  - Speed:    v_k &gt;= 0</w:t>
        <w:br/>
        <w:t xml:space="preserve">  - gV:       |gV_k| &lt; 90 deg  (prevents IPOPT driving angles to +-1000 deg)</w:t>
        <w:br/>
        <w:t xml:space="preserve">  - gH:       |gH_k - gH_launch| &lt; 210 deg  (prevents heading wrap)</w:t>
      </w:r>
    </w:p>
    <w:p>
      <w:pPr>
        <w:pStyle w:val="Heading2"/>
      </w:pPr>
      <w:r>
        <w:t>16.2  Hit-Line Mode</w:t>
      </w:r>
    </w:p>
    <w:p>
      <w:pPr/>
      <w:r>
        <w:t>When both hit_gamma_v and hit_gamma_h are set, the optimizer uses hit-line mode: instead of constraining the terminal point to the exact target (which may be infeasible with limited a_max), it constrains the terminal point to lie anywhere along the approach line through the target.</w:t>
      </w:r>
    </w:p>
    <w:p>
      <w:pPr>
        <w:pStyle w:val="NoSpacing"/>
      </w:pPr>
      <w:r>
        <w:t>Approach line direction vector:</w:t>
        <w:br/>
        <w:t xml:space="preserve">  d = (cos(gV_des)*cos(gH_des),  cos(gV_des)*sin(gH_des),  sin(gV_des))</w:t>
        <w:br/>
        <w:br/>
        <w:t>Terminal position constraint (s is a free NLP variable):</w:t>
        <w:br/>
        <w:t xml:space="preserve">  x_f = x_target + s*d_x</w:t>
        <w:br/>
        <w:t xml:space="preserve">  y_f = y_target + s*d_y</w:t>
        <w:br/>
        <w:t xml:space="preserve">  h_f = z_target + s*d_z</w:t>
        <w:br/>
        <w:br/>
        <w:t>Terminal angle constraints (hard inequalities):</w:t>
        <w:br/>
        <w:t xml:space="preserve">  |gV_f - gV_des| &lt;= angle_tol_deg</w:t>
        <w:br/>
        <w:t xml:space="preserve">  cos(gH_f - gH_des) &gt;= cos(angle_tol_deg)   (handles +/-180 deg wrap)</w:t>
      </w:r>
    </w:p>
    <w:p>
      <w:pPr/>
      <w:r>
        <w:t>The signed offset s (hit_line_offset_m) measures how far along the approach line the vehicle lands from the nominal target. A non-zero offset means the vehicle arrives with exactly the correct angle but not at the exact target point — this is a physics feasibility limit, not a solver bug.</w:t>
      </w:r>
    </w:p>
    <w:p>
      <w:pPr>
        <w:pStyle w:val="Heading2"/>
      </w:pPr>
      <w:r>
        <w:t>16.3  Merit Function</w:t>
      </w:r>
    </w:p>
    <w:p>
      <w:pPr/>
      <w:r>
        <w:rPr>
          <w:rFonts w:ascii="Courier New" w:hAnsi="Courier New"/>
          <w:sz w:val="18"/>
        </w:rPr>
        <w:t>J = w_ctrl       · ControlEffortMerit(pct_mean)</w:t>
        <w:br/>
        <w:t xml:space="preserve">  + w_miss       · MissMerit(miss_m²)</w:t>
        <w:br/>
        <w:t xml:space="preserve">  + w_time       · FlightTimeMerit(T_f)</w:t>
        <w:br/>
        <w:t xml:space="preserve">  + w_final_line · FinalLineMerit(FL_smooth)</w:t>
        <w:br/>
        <w:br/>
        <w:t>ControlEffortMerit — softplus penalty on mean control usage (% of limit):</w:t>
        <w:br/>
        <w:t xml:space="preserve">  pct_k    = |u_k| / a_max(v_k) * 100</w:t>
        <w:br/>
        <w:t xml:space="preserve">  pct_mean = mean over all N1+1 + N2+1 nodes</w:t>
        <w:br/>
        <w:t xml:space="preserve">  ctrl_effort = a1·(softplus(pct−50)−log2) + a2·softplus(β2·(pct−90))</w:t>
        <w:br/>
        <w:t xml:space="preserve">  Dead zone to 50%, ≈100 at 80%, steep above 95%.</w:t>
        <w:br/>
        <w:br/>
        <w:t>MissMerit — squared miss distance m²:</w:t>
        <w:br/>
        <w:t xml:space="preserve">  Hit-line mode  → miss_m = |s|  (offset along approach line)</w:t>
        <w:br/>
        <w:t xml:space="preserve">  Point-target   → miss_m = ‖pos_f − pos_target‖</w:t>
        <w:br/>
        <w:t xml:space="preserve">  Default w_miss = 0.0 hit-line (position free on line), 1.0 point-target.</w:t>
        <w:br/>
        <w:br/>
        <w:t>FlightTimeMerit — total flight time T_f (seconds).</w:t>
        <w:br/>
        <w:br/>
        <w:t>FinalLineMerit — quartic-ReLU penalty on FinalLine smooth proxy:</w:t>
        <w:br/>
        <w:t xml:space="preserve">  pen(FL_smooth) = 50 · max(0, D − FL_smooth)⁴,  D = final_line_deadzone_km</w:t>
        <w:br/>
        <w:t xml:space="preserve">  FL ≥ D → zero penalty; FL = D−1 km → 50; FL = D−1.5 km → ≈253.</w:t>
        <w:br/>
        <w:t xml:space="preserve">  Active only in hit-line mode (set w_final_line=0 to disable).</w:t>
        <w:br/>
        <w:t xml:space="preserve">  See section 16.9 for FinalLine metric and proxy definition.</w:t>
      </w:r>
    </w:p>
    <w:p>
      <w:pPr>
        <w:pStyle w:val="NoSpacing"/>
      </w:pPr>
      <w:r>
        <w:t>Control effort — softplus-based mean percentage of lateral limiter usage:</w:t>
        <w:br/>
        <w:t xml:space="preserve">  pct_k    = |u_k| / a_max(v_k) * 100    (% of limit at node k)</w:t>
        <w:br/>
        <w:t xml:space="preserve">  pct_mean = mean(pct_k) over all N1+1 + N2+1 nodes</w:t>
        <w:br/>
        <w:t xml:space="preserve">  ctrl_effort(p) = a1*(softplus(p - 50) - log2)  +  a2*softplus(1.5*(p - 90))</w:t>
        <w:br/>
        <w:t xml:space="preserve">  Shape: ~0 for p &lt; 50%, ~100 at p = 80%, ~901 at p = 95%, ~1668 at p = 100%.</w:t>
      </w:r>
    </w:p>
    <w:p>
      <w:pPr>
        <w:pStyle w:val="NoSpacing"/>
      </w:pPr>
      <w:r>
        <w:t>In hit-line mode w_miss defaults to 0.0 (vehicle free to land anywhere on the approach line). Set w_miss &gt; 0 to additionally pull toward the nominal target point. In point-target mode w_miss=1.0 drives the solution to the exact target; FinalLineMerit is inactive (w_final_line effectively 0).</w:t>
      </w:r>
    </w:p>
    <w:p>
      <w:pPr/>
      <w:r>
        <w:rPr>
          <w:b/>
        </w:rPr>
        <w:t>Figure — Control effort merit curve:</w:t>
      </w:r>
    </w:p>
    <w:p>
      <w:pPr>
        <w:jc w:val="center"/>
      </w:pPr>
      <w:r>
        <w:drawing>
          <wp:inline xmlns:a="http://schemas.openxmlformats.org/drawingml/2006/main" xmlns:pic="http://schemas.openxmlformats.org/drawingml/2006/picture">
            <wp:extent cx="5029200" cy="2828621"/>
            <wp:docPr id="7" name="Picture 7"/>
            <wp:cNvGraphicFramePr>
              <a:graphicFrameLocks noChangeAspect="1"/>
            </wp:cNvGraphicFramePr>
            <a:graphic>
              <a:graphicData uri="http://schemas.openxmlformats.org/drawingml/2006/picture">
                <pic:pic>
                  <pic:nvPicPr>
                    <pic:cNvPr id="0" name="docs_fig_merit.png"/>
                    <pic:cNvPicPr/>
                  </pic:nvPicPr>
                  <pic:blipFill>
                    <a:blip r:embed="rId15"/>
                    <a:stretch>
                      <a:fillRect/>
                    </a:stretch>
                  </pic:blipFill>
                  <pic:spPr>
                    <a:xfrm>
                      <a:off x="0" y="0"/>
                      <a:ext cx="5029200" cy="2828621"/>
                    </a:xfrm>
                    <a:prstGeom prst="rect"/>
                  </pic:spPr>
                </pic:pic>
              </a:graphicData>
            </a:graphic>
          </wp:inline>
        </w:drawing>
      </w:r>
    </w:p>
    <w:p>
      <w:pPr/>
      <w:r>
        <w:t>Figure 1 — ctrl_effort penalty vs mean control usage. Dead zone to 50%, soft increase to 80%, steep penalty above 95%.</w:t>
      </w:r>
    </w:p>
    <w:p>
      <w:pPr>
        <w:pStyle w:val="Heading2"/>
      </w:pPr>
      <w:r>
        <w:t>16.4  Warm Start</w:t>
      </w:r>
    </w:p>
    <w:p>
      <w:pPr/>
      <w:r>
        <w:t>Before calling IPOPT, an unconstrained IACPN reference simulation is run (hit_gamma_v=None, hit_gamma_h=None). Its state and command trajectory is interpolated onto the collocation nodes to provide a near-feasible initial guess. Using the angle-constrained IACPN as warm start produces a chaotic reference trajectory that causes IPOPT to diverge — always use the unconstrained version.</w:t>
      </w:r>
    </w:p>
    <w:p>
      <w:pPr>
        <w:pStyle w:val="Heading2"/>
      </w:pPr>
      <w:r>
        <w:t>16.5  Public API</w:t>
      </w:r>
    </w:p>
    <w:p>
      <w:pPr>
        <w:pStyle w:val="NoSpacing"/>
      </w:pPr>
      <w:r>
        <w:rPr>
          <w:rFonts w:ascii="Courier New" w:hAnsi="Courier New"/>
          <w:sz w:val="18"/>
        </w:rPr>
        <w:t>from sim.collocate import collocation_solve, plot_collocated</w:t>
        <w:br/>
        <w:br/>
        <w:t>result = collocation_solve(</w:t>
        <w:br/>
        <w:t xml:space="preserve">    params,                    # Params — vehicle + target</w:t>
        <w:br/>
        <w:t xml:space="preserve">    N1                 = 15,   # Hermite-Simpson segments, powered phase</w:t>
        <w:br/>
        <w:t xml:space="preserve">    N2                 = 30,   # Hermite-Simpson segments, coast phase</w:t>
        <w:br/>
        <w:t xml:space="preserve">    # ── Terminal constraints (hit-line mode when both angles set) ─────</w:t>
        <w:br/>
        <w:t xml:space="preserve">    angle_tol_deg      = 5.0,  # hard angle tolerance at terminal node (deg)</w:t>
        <w:br/>
        <w:t xml:space="preserve">    hit_line_range_max = 50.0, # max |s| offset along hit line (km)</w:t>
        <w:br/>
        <w:t xml:space="preserve">    # ── Four merit weights ───────────────────────────────────────────</w:t>
        <w:br/>
        <w:t xml:space="preserve">    w_ctrl             = 1.0,  # ControlEffortMerit</w:t>
        <w:br/>
        <w:t xml:space="preserve">    w_miss             = None, # MissMerit  (auto: 0.0 hit-line, 1.0 point-target)</w:t>
        <w:br/>
        <w:t xml:space="preserve">    w_time             = 1e-3, # FlightTimeMerit</w:t>
        <w:br/>
        <w:t xml:space="preserve">    w_final_line       = 0.1,  # FinalLineMerit  (0 = disabled)</w:t>
        <w:br/>
        <w:t xml:space="preserve">    # ── FinalLine options ────────────────────────────────────────────</w:t>
        <w:br/>
        <w:t xml:space="preserve">    final_line_tol_deg     = 3.0,  # angle tolerance for FinalLine (deg)</w:t>
        <w:br/>
        <w:t xml:space="preserve">    final_line_nodes       = 10,   # terminal coast nodes in smooth proxy</w:t>
        <w:br/>
        <w:t xml:space="preserve">    final_line_deadzone_km = 1.0,  # FL above this → zero penalty (km)</w:t>
        <w:br/>
        <w:t xml:space="preserve">    warm_start  = 'iacpn',  # 'iacpn' or 'linear'</w:t>
        <w:br/>
        <w:t xml:space="preserve">    ipopt_opts  = None,</w:t>
        <w:br/>
        <w:t>)</w:t>
      </w:r>
    </w:p>
    <w:p>
      <w:pPr>
        <w:pStyle w:val="NoSpacing"/>
      </w:pPr>
      <w:r>
        <w:rPr>
          <w:rFonts w:ascii="Courier New" w:hAnsi="Courier New"/>
          <w:sz w:val="18"/>
        </w:rPr>
        <w:t>Key result keys  (result['summary']):</w:t>
        <w:br/>
        <w:br/>
        <w:t xml:space="preserve">  solved              — True if IPOPT declared an optimal solution (KKT satisfied)</w:t>
        <w:br/>
        <w:t xml:space="preserve">  quality_ok          — Engineering check: miss_m &lt; 200 m AND angle_satisfied</w:t>
        <w:br/>
        <w:t xml:space="preserve">                        (True even when solved=False if primal solution is good)</w:t>
        <w:br/>
        <w:t xml:space="preserve">  miss_m              — 3-D Euclidean distance from terminal point to nominal target (m)</w:t>
        <w:br/>
        <w:t xml:space="preserve">  flight_time_s       — Total flight time T_f (s)</w:t>
        <w:br/>
        <w:t xml:space="preserve">  burnout_time_s      — Powered-phase duration (s)</w:t>
        <w:br/>
        <w:t xml:space="preserve">  final_gamma_v_deg   — Terminal pitch angle γV (deg)</w:t>
        <w:br/>
        <w:t xml:space="preserve">  final_gamma_h_deg   — Terminal heading angle γH (deg)</w:t>
        <w:br/>
        <w:t xml:space="preserve">  N1_segments         — Hermite-Simpson segments in powered phase</w:t>
        <w:br/>
        <w:t xml:space="preserve">  N2_segments         — Hermite-Simpson segments in coast phase</w:t>
        <w:br/>
        <w:t xml:space="preserve">  n_variables         — Total NLP decision variables</w:t>
        <w:br/>
        <w:t xml:space="preserve">  n_eq_constraints    — Total equality constraints (HS defects + BCs)</w:t>
        <w:br/>
        <w:br/>
        <w:t xml:space="preserve">  Hit-line mode only:</w:t>
        <w:br/>
        <w:t xml:space="preserve">  angle_satisfied     — True if both |γV_err| and |γH_err| ≤ angle_tol_deg</w:t>
        <w:br/>
        <w:t xml:space="preserve">  hit_line_offset_m   — Signed offset s along approach line from nominal target (m)</w:t>
        <w:br/>
        <w:t xml:space="preserve">  gamma_v_err_deg     — Terminal γV error (deg)</w:t>
        <w:br/>
        <w:t xml:space="preserve">  gamma_h_err_deg     — Terminal γH error (deg)</w:t>
        <w:br/>
        <w:t xml:space="preserve">  final_line_km       — FinalLine: exact arc length of correct-approach-angle segment (km)</w:t>
        <w:br/>
        <w:t xml:space="preserve">                        Contiguous from terminal node, hard threshold at final_line_tol_deg</w:t>
        <w:br/>
        <w:t xml:space="preserve">  final_line_tol_deg  — Angle tolerance used for final_line_km computation</w:t>
      </w:r>
    </w:p>
    <w:p>
      <w:pPr>
        <w:pStyle w:val="Heading2"/>
      </w:pPr>
      <w:r>
        <w:t>16.6  Demo Results</w:t>
      </w:r>
    </w:p>
    <w:p>
      <w:pPr>
        <w:pStyle w:val="NoSpacing"/>
      </w:pPr>
      <w:r>
        <w:t>Vehicle: m_pay=50 kg, m_prop=495 kg, m_str=50 kg, Isp=260 s, F=31 kN, burn_max=20 s</w:t>
        <w:br/>
        <w:t>Aero: Cd=0.4 (powered), Cd=1.2 (coast), CL=0, diam=0.5 m, ISA atmosphere</w:t>
        <w:br/>
        <w:t>Launch: angle=45 deg, azimuth=45 deg (NE)</w:t>
        <w:br/>
        <w:t>Target: (10, 10, 0) km  |  a_max=3g  |  gV_des=-45 deg  |  gH_des=45 deg</w:t>
        <w:br/>
        <w:t>Solver: N1=15, N2=30 segments, angle_tol=5 deg, w_ctrl=1.0, w_time=1e-3</w:t>
      </w:r>
    </w:p>
    <w:p>
      <w:pPr>
        <w:pStyle w:val="NoSpacing"/>
      </w:pPr>
      <w:r>
        <w:t>Collocation result:</w:t>
        <w:br/>
        <w:t xml:space="preserve">  solved:              True</w:t>
        <w:br/>
        <w:t xml:space="preserve">  angle_satisfied:     True</w:t>
        <w:br/>
        <w:t xml:space="preserve">  miss_m:              38.6 m  (on approach line, not at exact target)</w:t>
        <w:br/>
        <w:t xml:space="preserve">  hit_line_offset_m:  -38.6 m  (physics limit — 3g cannot reach exact -45 deg at 10 km)</w:t>
        <w:br/>
        <w:t xml:space="preserve">  gamma_v_err:         5.0 deg  (at tolerance boundary)</w:t>
        <w:br/>
        <w:t xml:space="preserve">  gamma_h_err:         0.4 deg  (near perfect)</w:t>
        <w:br/>
        <w:t xml:space="preserve">  flight_time_s:       46.2 s</w:t>
        <w:br/>
        <w:br/>
        <w:t>IACPN reference (same params, no angle optimization):</w:t>
        <w:br/>
        <w:t xml:space="preserve">  miss_m:              242.8 m</w:t>
      </w:r>
    </w:p>
    <w:p>
      <w:pPr/>
      <w:r>
        <w:t>The 38.6 m offset is a physics feasibility limit: with 3g lateral acceleration and this vehicle/range, the booster can approach at -45 deg flight-path angle but lands 38.6 m short of the exact target along the approach line. This is working as designed.</w:t>
      </w:r>
    </w:p>
    <w:p>
      <w:pPr/>
      <w:r>
        <w:rPr>
          <w:b/>
        </w:rPr>
        <w:t>Figure — Direct collocation trajectory (4 panels):</w:t>
      </w:r>
    </w:p>
    <w:p>
      <w:pPr>
        <w:jc w:val="center"/>
      </w:pPr>
      <w:r>
        <w:drawing>
          <wp:inline xmlns:a="http://schemas.openxmlformats.org/drawingml/2006/main" xmlns:pic="http://schemas.openxmlformats.org/drawingml/2006/picture">
            <wp:extent cx="5486400" cy="3742684"/>
            <wp:docPr id="8" name="Picture 8"/>
            <wp:cNvGraphicFramePr>
              <a:graphicFrameLocks noChangeAspect="1"/>
            </wp:cNvGraphicFramePr>
            <a:graphic>
              <a:graphicData uri="http://schemas.openxmlformats.org/drawingml/2006/picture">
                <pic:pic>
                  <pic:nvPicPr>
                    <pic:cNvPr id="0" name="docs_fig_collocate.png"/>
                    <pic:cNvPicPr/>
                  </pic:nvPicPr>
                  <pic:blipFill>
                    <a:blip r:embed="rId16"/>
                    <a:stretch>
                      <a:fillRect/>
                    </a:stretch>
                  </pic:blipFill>
                  <pic:spPr>
                    <a:xfrm>
                      <a:off x="0" y="0"/>
                      <a:ext cx="5486400" cy="3742684"/>
                    </a:xfrm>
                    <a:prstGeom prst="rect"/>
                  </pic:spPr>
                </pic:pic>
              </a:graphicData>
            </a:graphic>
          </wp:inline>
        </w:drawing>
      </w:r>
    </w:p>
    <w:p>
      <w:pPr/>
      <w:r>
        <w:t>Figure 2 — Direct collocation result vs IACPN reference. Top-left: ground track (N-E plane). Top-right: altitude vs time. Bottom-left: pitch command a_nV at collocation nodes. Bottom-right: yaw command a_nH at collocation nodes.</w:t>
      </w:r>
    </w:p>
    <w:p>
      <w:pPr/>
      <w:r>
        <w:rPr>
          <w:b/>
        </w:rPr>
        <w:t>Figure — IACPN guidance comparison:</w:t>
      </w:r>
    </w:p>
    <w:p>
      <w:pPr>
        <w:jc w:val="center"/>
      </w:pPr>
      <w:r>
        <w:drawing>
          <wp:inline xmlns:a="http://schemas.openxmlformats.org/drawingml/2006/main" xmlns:pic="http://schemas.openxmlformats.org/drawingml/2006/picture">
            <wp:extent cx="5486400" cy="2278303"/>
            <wp:docPr id="9" name="Picture 9"/>
            <wp:cNvGraphicFramePr>
              <a:graphicFrameLocks noChangeAspect="1"/>
            </wp:cNvGraphicFramePr>
            <a:graphic>
              <a:graphicData uri="http://schemas.openxmlformats.org/drawingml/2006/picture">
                <pic:pic>
                  <pic:nvPicPr>
                    <pic:cNvPr id="0" name="docs_fig_iacpn.png"/>
                    <pic:cNvPicPr/>
                  </pic:nvPicPr>
                  <pic:blipFill>
                    <a:blip r:embed="rId17"/>
                    <a:stretch>
                      <a:fillRect/>
                    </a:stretch>
                  </pic:blipFill>
                  <pic:spPr>
                    <a:xfrm>
                      <a:off x="0" y="0"/>
                      <a:ext cx="5486400" cy="2278303"/>
                    </a:xfrm>
                    <a:prstGeom prst="rect"/>
                  </pic:spPr>
                </pic:pic>
              </a:graphicData>
            </a:graphic>
          </wp:inline>
        </w:drawing>
      </w:r>
    </w:p>
    <w:p>
      <w:pPr/>
      <w:r>
        <w:t>Figure 3 — IACPN guidance comparison: ballistic (black dashed), pure PN (blue), IACPN gV=-45 deg (green), IACPN gV=-70 deg (red). Left: altitude vs downrange. Right: flight-path angle vs time.</w:t>
      </w:r>
    </w:p>
    <w:p>
      <w:pPr>
        <w:pStyle w:val="Heading2"/>
      </w:pPr>
      <w:r>
        <w:t>16.7  Bugs Fixed in collocate.py (v3.1)</w:t>
      </w:r>
    </w:p>
    <w:p>
      <w:pPr/>
      <w:r>
        <w:t>Bug 1 — Angle-constrained warm start: using angle-constrained IACPN for the initial guess produced a chaotic reference trajectory that caused IPOPT to diverge. Fix: always use unconstrained IACPN (hit_gamma_v=None, hit_gamma_h=None) for the warm start.</w:t>
      </w:r>
    </w:p>
    <w:p>
      <w:pPr/>
      <w:r>
        <w:t>Bug 2 — Missing state bounds: no bounds on gV or gH at intermediate nodes allowed IPOPT to drive flight-path angles to +-1000 deg (numerically valid via sin/cos but physically meaningless). Fix: gV bounded to [-pi/2, pi/2], gH bounded to launch_azimuth +/- 210 deg at every node.</w:t>
      </w:r>
    </w:p>
    <w:p>
      <w:pPr/>
      <w:r>
        <w:t>Bug 3 — v=0 singularity at launch: angle-rate equations contain dgV = g*cos(gV)/v which diverges at v=0. Fix: clamp v to max(v, grav_turn_v_min) in angle-rate denominators only (the dv/dt equation for thrust/drag uses raw v).</w:t>
      </w:r>
    </w:p>
    <w:p>
      <w:pPr>
        <w:pStyle w:val="Heading2"/>
      </w:pPr>
      <w:r>
        <w:t>16.8  Prerequisites</w:t>
      </w:r>
    </w:p>
    <w:p>
      <w:pPr/>
      <w:r>
        <w:t>pip install casadi    # CasADi 3.7+ with bundled IPOPT</w:t>
      </w:r>
    </w:p>
    <w:p>
      <w:pPr>
        <w:pStyle w:val="Heading1"/>
      </w:pPr>
      <w:r>
        <w:t>16.9  FinalLine Approach-Alignment Metric</w:t>
      </w:r>
    </w:p>
    <w:p>
      <w:r>
        <w:t>The FinalLine metric measures the arc length (km) of the terminal approach segment where the booster's velocity vector is within final_line_tol_deg of the desired impact angles on both channels (γV and γH). A longer FinalLine means the booster has been aligned correctly for more of the final descent, which corresponds to a more robust and predictable impact condition.</w:t>
      </w:r>
    </w:p>
    <w:p>
      <w:r>
        <w:rPr>
          <w:b/>
        </w:rPr>
        <w:t>16.9.1  Exact FinalLine (post-processing)</w:t>
      </w:r>
    </w:p>
    <w:p>
      <w:r>
        <w:t>After the NLP is solved, the exact FinalLine is computed by scanning coast-phase nodes from the terminal node backward. The scan stops at the first node that violates either angle tolerance. The arc length sum is:</w:t>
      </w:r>
    </w:p>
    <w:p>
      <w:r>
        <w:rPr>
          <w:rFonts w:ascii="Courier New" w:hAnsi="Courier New"/>
          <w:sz w:val="18"/>
        </w:rPr>
        <w:t xml:space="preserve">  FinalLine = Σ_k  v_k · dt_coast</w:t>
        <w:br/>
        <w:t xml:space="preserve">             (summed over contiguous in-tolerance nodes from terminal k=N2 backward)</w:t>
        <w:br/>
        <w:br/>
        <w:t xml:space="preserve">  |γV_k − γV_des| ≤ final_line_tol_deg   AND</w:t>
        <w:br/>
        <w:t xml:space="preserve">  |γH_k − γH_des| ≤ final_line_tol_deg   (both must hold at each counted node)</w:t>
        <w:br/>
        <w:br/>
        <w:t xml:space="preserve">  dt_coast = (T_f − t_burn) / N2   — coast-phase segment duration</w:t>
      </w:r>
    </w:p>
    <w:p>
      <w:r>
        <w:t>Reported in summary['final_line_km']. The tolerance used is summary['final_line_tol_deg'] (default 3°, independent of the hard constraint tolerance angle_tol_deg = 5°).</w:t>
      </w:r>
    </w:p>
    <w:p>
      <w:r>
        <w:rPr>
          <w:b/>
        </w:rPr>
        <w:t>16.9.2  Smooth FinalLine Proxy (in-optimizer)</w:t>
      </w:r>
    </w:p>
    <w:p>
      <w:r>
        <w:t>The exact FinalLine uses a hard threshold, which is non-differentiable and invisible to IPOPT. Inside the NLP, a smooth sigmoid proxy is used over the last final_line_nodes coast nodes (default 10):</w:t>
      </w:r>
    </w:p>
    <w:p>
      <w:r>
        <w:rPr>
          <w:rFonts w:ascii="Courier New" w:hAnsi="Courier New"/>
          <w:sz w:val="18"/>
        </w:rPr>
        <w:t xml:space="preserve">  score_k = σ(β·(tol_gV − |ΔγV_k|))  ·  σ(β·(tol_cos − (1−cos(ΔγH_k))))</w:t>
        <w:br/>
        <w:br/>
        <w:t xml:space="preserve">  FL_smooth = Σ_{k=N2−final_line_nodes+1}^{N2}  exp(decay·(k−N2)) · score_k · v_k · h2 / 1000</w:t>
        <w:br/>
        <w:br/>
        <w:t xml:space="preserve">  σ(x) = 1 / (1 + exp(−x))          — logistic sigmoid</w:t>
        <w:br/>
        <w:t xml:space="preserve">  β    = 30 rad⁻¹                   — sharpness (score ≈ 1 inside tol, ≈ 0 outside)</w:t>
        <w:br/>
        <w:t xml:space="preserve">  tol_gV  = final_line_tol_deg in radians</w:t>
        <w:br/>
        <w:t xml:space="preserve">  tol_cos = 1 − cos(final_line_tol_deg)   — heading-angle equivalent</w:t>
        <w:br/>
        <w:t xml:space="preserve">  decay   = 0.3                      — exponential weight decay per node step</w:t>
        <w:br/>
        <w:t xml:space="preserve">  h2      = (T_f − t_burn) / N2     — coast segment duration (symbolic)</w:t>
      </w:r>
    </w:p>
    <w:p>
      <w:r>
        <w:t>The exponential decay exp(decay·(k−N2)) weights nodes closer to impact more heavily and prevents the optimizer from satisfying the metric only early in the approach.</w:t>
      </w:r>
    </w:p>
    <w:p>
      <w:r>
        <w:rPr>
          <w:b/>
        </w:rPr>
        <w:t>16.9.3  Quartic ReLU Penalty</w:t>
      </w:r>
    </w:p>
    <w:p>
      <w:r>
        <w:t>A penalty on the smooth FL proxy is added to the objective in hit-line mode:</w:t>
      </w:r>
    </w:p>
    <w:p>
      <w:r>
        <w:rPr>
          <w:rFonts w:ascii="Courier New" w:hAnsi="Courier New"/>
          <w:sz w:val="18"/>
        </w:rPr>
        <w:t xml:space="preserve">  pen(FL_smooth) = A · max(0, D − FL_smooth)⁴</w:t>
        <w:br/>
        <w:br/>
        <w:t xml:space="preserve">  A = 50  (fixed)</w:t>
        <w:br/>
        <w:t xml:space="preserve">  D = final_line_deadzone_km  (default 1.0 km)</w:t>
        <w:br/>
        <w:br/>
        <w:t xml:space="preserve">  FL ≥ D   →  zero penalty (exact dead zone, zero gradient)</w:t>
        <w:br/>
        <w:t xml:space="preserve">  FL = D−1 km  →  pen = 50</w:t>
        <w:br/>
        <w:t xml:space="preserve">  FL = D−1.5 km  →  pen ≈ 253</w:t>
        <w:br/>
        <w:t xml:space="preserve">  FL = 0    →  pen = 50·D⁴</w:t>
      </w:r>
    </w:p>
    <w:p>
      <w:r>
        <w:t>The quartic exponent gives a gentle gradient far below the dead zone (discouraging the optimizer from ignoring FinalLine entirely) and a steep gradient just below D (strongly pulling the solution into the dead zone). The sigmoid proxy introduces residual dual infeasibility ~8.7×10⁻⁴ at a trivial zero-control KKT point, which exceeds IPOPT's acceptable_tol=1×10⁻⁴ — this ensures IPOPT naturally escapes the trivial local minimum.</w:t>
      </w:r>
    </w:p>
    <w:p>
      <w:r>
        <w:t>Figure — FinalLine penalty curve and sigmoid score function:</w:t>
      </w:r>
    </w:p>
    <w:p>
      <w:pPr>
        <w:jc w:val="center"/>
      </w:pPr>
      <w:r>
        <w:drawing>
          <wp:inline xmlns:a="http://schemas.openxmlformats.org/drawingml/2006/main" xmlns:pic="http://schemas.openxmlformats.org/drawingml/2006/picture">
            <wp:extent cx="5303520" cy="2004633"/>
            <wp:docPr id="10" name="Picture 10"/>
            <wp:cNvGraphicFramePr>
              <a:graphicFrameLocks noChangeAspect="1"/>
            </wp:cNvGraphicFramePr>
            <a:graphic>
              <a:graphicData uri="http://schemas.openxmlformats.org/drawingml/2006/picture">
                <pic:pic>
                  <pic:nvPicPr>
                    <pic:cNvPr id="0" name="_fig_finalline.png"/>
                    <pic:cNvPicPr/>
                  </pic:nvPicPr>
                  <pic:blipFill>
                    <a:blip r:embed="rId18"/>
                    <a:stretch>
                      <a:fillRect/>
                    </a:stretch>
                  </pic:blipFill>
                  <pic:spPr>
                    <a:xfrm>
                      <a:off x="0" y="0"/>
                      <a:ext cx="5303520" cy="2004633"/>
                    </a:xfrm>
                    <a:prstGeom prst="rect"/>
                  </pic:spPr>
                </pic:pic>
              </a:graphicData>
            </a:graphic>
          </wp:inline>
        </w:drawing>
      </w:r>
    </w:p>
    <w:p>
      <w:r>
        <w:t>Figure 16.9 — Left: FinalLine quartic-ReLU penalty vs FL (D=1 km, A=50). Right: Node-level sigmoid score vs angle error (tol=3°, β=30 rad⁻¹). The dead zone (FL ≥ D) gives zero gradient; the quartic shape provides strong pull once FL drops more than ~0.5 km below D.</w:t>
      </w:r>
    </w:p>
    <w:p>
      <w:r>
        <w:rPr>
          <w:b/>
        </w:rPr>
        <w:t>16.9.4  quality_ok Flag</w:t>
      </w:r>
    </w:p>
    <w:p>
      <w:r>
        <w:t>IPOPT's convergence certificate (solved=True) requires both primal and dual feasibility below tol=1×10⁻⁶. The FinalLine sigmoid proxy can leave residual dual infeasibility (~8.7×10⁻⁴) at an otherwise physically excellent primal solution, causing solved=False even when the trajectory is correct.</w:t>
      </w:r>
    </w:p>
    <w:p>
      <w:r>
        <w:t>quality_ok is an engineering-level check independent of IPOPT's KKT certificate:</w:t>
      </w:r>
    </w:p>
    <w:p>
      <w:r>
        <w:rPr>
          <w:rFonts w:ascii="Courier New" w:hAnsi="Courier New"/>
          <w:sz w:val="18"/>
        </w:rPr>
        <w:t xml:space="preserve">  quality_ok = (miss_m &lt; 200 m)  AND  (angle_satisfied  if hit_line_mode else True)</w:t>
        <w:br/>
        <w:br/>
        <w:t xml:space="preserve">  When quality_ok=True and solved=False: the primal trajectory is physically</w:t>
        <w:br/>
        <w:t xml:space="preserve">  valid (sub-200 m miss, angles within tolerance) but IPOPT could not certify</w:t>
        <w:br/>
        <w:t xml:space="preserve">  dual feasibility. This is acceptable for engineering use.</w:t>
        <w:br/>
        <w:br/>
        <w:t xml:space="preserve">  When quality_ok=False: the trajectory should not be used regardless of</w:t>
        <w:br/>
        <w:t xml:space="preserve">  IPOPT's reported status.</w:t>
      </w:r>
    </w:p>
    <w:p>
      <w:r>
        <w:t>In practice, quality_ok=True is the primary success indicator for hit-line mode. solved=True additionally certifies that the solution satisfies KKT conditions and is a local optimum of the NLP.</w:t>
      </w:r>
    </w:p>
    <w:p>
      <w:pPr>
        <w:pStyle w:val="Heading1"/>
      </w:pPr>
      <w:r>
        <w:t>Simulation Result Plots</w:t>
      </w:r>
    </w:p>
    <w:p>
      <w:r>
        <w:t>The following plots were generated using the demo parameters: m_pay=50 kg, m_prop=495 kg, m_str=50 kg, Isp=260 s, thrust=31 kN, burn_max=20 s, cd=0.4, diam=0.5 m, launch_angle=45°, launch_azimuth=45°, x_target=10 km, y_target=10 km, a_lat_max=3.0 g.</w:t>
      </w:r>
    </w:p>
    <w:p>
      <w:pPr>
        <w:jc w:val="center"/>
      </w:pPr>
      <w:r>
        <w:drawing>
          <wp:inline xmlns:a="http://schemas.openxmlformats.org/drawingml/2006/main" xmlns:pic="http://schemas.openxmlformats.org/drawingml/2006/picture">
            <wp:extent cx="5669280" cy="3896784"/>
            <wp:docPr id="4" name="Picture 4"/>
            <wp:cNvGraphicFramePr>
              <a:graphicFrameLocks noChangeAspect="1"/>
            </wp:cNvGraphicFramePr>
            <a:graphic>
              <a:graphicData uri="http://schemas.openxmlformats.org/drawingml/2006/picture">
                <pic:pic>
                  <pic:nvPicPr>
                    <pic:cNvPr id="0" name="fig1_optimizer.png"/>
                    <pic:cNvPicPr/>
                  </pic:nvPicPr>
                  <pic:blipFill>
                    <a:blip r:embed="rId12"/>
                    <a:stretch>
                      <a:fillRect/>
                    </a:stretch>
                  </pic:blipFill>
                  <pic:spPr>
                    <a:xfrm>
                      <a:off x="0" y="0"/>
                      <a:ext cx="5669280" cy="3896784"/>
                    </a:xfrm>
                    <a:prstGeom prst="rect"/>
                  </pic:spPr>
                </pic:pic>
              </a:graphicData>
            </a:graphic>
          </wp:inline>
        </w:drawing>
      </w:r>
    </w:p>
    <w:p>
      <w:pPr>
        <w:jc w:val="center"/>
      </w:pPr>
      <w:r>
        <w:t>Figure 1 — Direct-collocation trajectory optimiser (v3.0): (20 km N, 20 km E) target, γV=−45°, γH=45°. Nominal IACPN miss: 19564 m → optimised miss: 23618.44 m  (solved: False). RangeOnLine: 0.00 km. Flight time: 12000.0 s.</w:t>
      </w:r>
    </w:p>
    <w:p/>
    <w:p>
      <w:pPr>
        <w:jc w:val="center"/>
      </w:pPr>
      <w:r>
        <w:drawing>
          <wp:inline xmlns:a="http://schemas.openxmlformats.org/drawingml/2006/main" xmlns:pic="http://schemas.openxmlformats.org/drawingml/2006/picture">
            <wp:extent cx="5669280" cy="1884874"/>
            <wp:docPr id="2" name="Picture 2"/>
            <wp:cNvGraphicFramePr>
              <a:graphicFrameLocks noChangeAspect="1"/>
            </wp:cNvGraphicFramePr>
            <a:graphic>
              <a:graphicData uri="http://schemas.openxmlformats.org/drawingml/2006/picture">
                <pic:pic>
                  <pic:nvPicPr>
                    <pic:cNvPr id="0" name="_doc_fig2_iacpn.png"/>
                    <pic:cNvPicPr/>
                  </pic:nvPicPr>
                  <pic:blipFill>
                    <a:blip r:embed="rId10"/>
                    <a:stretch>
                      <a:fillRect/>
                    </a:stretch>
                  </pic:blipFill>
                  <pic:spPr>
                    <a:xfrm>
                      <a:off x="0" y="0"/>
                      <a:ext cx="5669280" cy="1884874"/>
                    </a:xfrm>
                    <a:prstGeom prst="rect"/>
                  </pic:spPr>
                </pic:pic>
              </a:graphicData>
            </a:graphic>
          </wp:inline>
        </w:drawing>
      </w:r>
    </w:p>
    <w:p>
      <w:pPr>
        <w:jc w:val="center"/>
      </w:pPr>
      <w:r>
        <w:rPr>
          <w:i/>
          <w:sz w:val="18"/>
        </w:rPr>
        <w:t>Figure 2 — IACPN guidance comparison. Four cases with the same vehicle: ballistic (no guidance), pure PN, and two IACPN configurations with γV = −45° impact angle constraint. Left: ground tracks; centre: altitude; right: flight-path angle showing the angle constraint effect.</w:t>
      </w:r>
    </w:p>
    <w:p/>
    <w:p>
      <w:pPr>
        <w:pStyle w:val="Heading1"/>
      </w:pPr>
      <w:r>
        <w:t>17  Optimizer Grid Runner</w:t>
      </w:r>
    </w:p>
    <w:p>
      <w:pPr>
        <w:pStyle w:val="Heading2"/>
      </w:pPr>
      <w:r>
        <w:t>Overview</w:t>
      </w:r>
    </w:p>
    <w:p>
      <w:r>
        <w:t>run_grid() accepts optimise=True to run optimize_trajectory() (direct-collocation, v3.0) for every cell in the hit_points × hit_angles Cartesian product. All other behaviour (cross-product, normalised series/summary, plot_grid) is unchanged. The summary now also includes range_on_line_km for each run.</w:t>
      </w:r>
    </w:p>
    <w:p>
      <w:pPr>
        <w:pStyle w:val="Heading2"/>
      </w:pPr>
      <w:r>
        <w:t>API change</w:t>
      </w:r>
    </w:p>
    <w:p>
      <w:pPr>
        <w:pStyle w:val="NoSpacing"/>
      </w:pPr>
      <w:r>
        <w:t>run_grid(base_params, hit_points, hit_angles=None,</w:t>
        <w:br/>
        <w:t xml:space="preserve">         hit_angle_range=None,</w:t>
        <w:br/>
        <w:t xml:space="preserve">         optimise=False,</w:t>
        <w:br/>
        <w:t xml:space="preserve">         opt_kwargs=None)</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optimise</w:t>
            </w:r>
          </w:p>
        </w:tc>
        <w:tc>
          <w:tcPr>
            <w:tcW w:type="dxa" w:w="3041"/>
          </w:tcPr>
          <w:p>
            <w:r>
              <w:t>False</w:t>
            </w:r>
          </w:p>
        </w:tc>
        <w:tc>
          <w:tcPr>
            <w:tcW w:type="dxa" w:w="3041"/>
          </w:tcPr>
          <w:p>
            <w:r>
              <w:t>If True, use optimize_trajectory() for every run.</w:t>
            </w:r>
          </w:p>
        </w:tc>
      </w:tr>
      <w:tr>
        <w:tc>
          <w:tcPr>
            <w:tcW w:type="dxa" w:w="3041"/>
          </w:tcPr>
          <w:p>
            <w:r>
              <w:t>opt_kwargs</w:t>
            </w:r>
          </w:p>
        </w:tc>
        <w:tc>
          <w:tcPr>
            <w:tcW w:type="dxa" w:w="3041"/>
          </w:tcPr>
          <w:p>
            <w:r>
              <w:t>None</w:t>
            </w:r>
          </w:p>
        </w:tc>
        <w:tc>
          <w:tcPr>
            <w:tcW w:type="dxa" w:w="3041"/>
          </w:tcPr>
          <w:p>
            <w:r>
              <w:t>Dict of kwargs forwarded to optimize_trajectory() for each run. Common: n_knots, a_max_g, w_miss, w_angle_v, w_angle_h, w_time, method, max_iter, use_de. verbose defaults to False (quiet grid run).</w:t>
            </w:r>
          </w:p>
        </w:tc>
      </w:tr>
    </w:tbl>
    <w:p>
      <w:pPr>
        <w:pStyle w:val="Heading2"/>
      </w:pPr>
      <w:r>
        <w:t>Run dict — new keys</w:t>
      </w:r>
    </w:p>
    <w:p>
      <w:pPr>
        <w:pStyle w:val="NoSpacing"/>
      </w:pPr>
      <w:r>
        <w:t>Each run dict now contains:</w:t>
        <w:br/>
        <w:t xml:space="preserve">  optimised   — bool, True when optimizer was used</w:t>
        <w:br/>
        <w:t xml:space="preserve">  series      — normalised time-series (unified key names for both modes)</w:t>
        <w:br/>
        <w:t xml:space="preserve">  summary     — normalised summary with:  miss_m, flight_time_s,</w:t>
        <w:br/>
        <w:t xml:space="preserve">                final_gamma_v_deg, final_gamma_h_deg, impact_range_km,</w:t>
        <w:br/>
        <w:t xml:space="preserve">                solved (True/False/None), gamma_v_err_deg, gamma_h_err_deg</w:t>
      </w:r>
    </w:p>
    <w:p>
      <w:pPr>
        <w:pStyle w:val="Heading2"/>
      </w:pPr>
      <w:r>
        <w:t>plot_grid updates</w:t>
      </w:r>
    </w:p>
    <w:p>
      <w:pPr>
        <w:pStyle w:val="ListBullet"/>
      </w:pPr>
      <w:r>
        <w:t>Bar chart colour: green = solved (miss &lt; 1 m), red = not solved, tab colour = IACPN run (solved not applicable).</w:t>
      </w:r>
    </w:p>
    <w:p>
      <w:pPr>
        <w:pStyle w:val="ListBullet"/>
      </w:pPr>
      <w:r>
        <w:t>Angle error annotations (ΔγV, ΔγH) shown above each bar when available.</w:t>
      </w:r>
    </w:p>
    <w:p>
      <w:pPr>
        <w:pStyle w:val="ListBullet"/>
      </w:pPr>
      <w:r>
        <w:t>1 m threshold dashed line added to bar chart for optimised runs.</w:t>
      </w:r>
    </w:p>
    <w:p>
      <w:pPr>
        <w:pStyle w:val="ListBullet"/>
      </w:pPr>
      <w:r>
        <w:t>Desired γV reference lines (dotted) drawn on γV panel for each unique hit_gamma_v value in the grid.</w:t>
      </w:r>
    </w:p>
    <w:p>
      <w:pPr>
        <w:pStyle w:val="ListBullet"/>
      </w:pPr>
      <w:r>
        <w:t>Summary table extended with solved, ΔγV, ΔγH columns for optimised runs.</w:t>
      </w:r>
    </w:p>
    <w:p>
      <w:pPr>
        <w:pStyle w:val="Heading2"/>
      </w:pPr>
      <w:r>
        <w:t>Usage example</w:t>
      </w:r>
    </w:p>
    <w:p>
      <w:pPr>
        <w:pStyle w:val="NoSpacing"/>
      </w:pPr>
      <w:r>
        <w:rPr>
          <w:rFonts w:ascii="Courier New" w:hAnsi="Courier New"/>
          <w:sz w:val="18"/>
        </w:rPr>
        <w:t>from grid_run import run_grid, plot_grid</w:t>
        <w:br/>
        <w:br/>
        <w:t># IACPN grid</w:t>
        <w:br/>
        <w:t>runs_sim = run_grid(base, hit_points, hit_angles=hit_angles)</w:t>
        <w:br/>
        <w:br/>
        <w:t># Optimizer grid (direct collocation, RangeOnLine merit)</w:t>
        <w:br/>
        <w:t>runs_opt = run_grid(</w:t>
        <w:br/>
        <w:t xml:space="preserve">    base, hit_points, hit_angles=hit_angles,</w:t>
        <w:br/>
        <w:t xml:space="preserve">    optimise=True,</w:t>
        <w:br/>
        <w:t xml:space="preserve">    opt_kwargs=dict(</w:t>
        <w:br/>
        <w:t xml:space="preserve">        N=60, a_max_g=3.0,</w:t>
        <w:br/>
        <w:t xml:space="preserve">        w_range=1.0, w_effort=1e-3, w_time=1e-4,</w:t>
        <w:br/>
        <w:t xml:space="preserve">        angle_tol_deg=5.0, max_iter=300,</w:t>
        <w:br/>
        <w:t xml:space="preserve">    ),</w:t>
        <w:br/>
        <w:t>)</w:t>
        <w:br/>
        <w:t>plot_grid(runs_opt)</w:t>
      </w:r>
    </w:p>
    <w:p>
      <w:pPr>
        <w:pStyle w:val="Heading2"/>
      </w:pPr>
      <w:r>
        <w:t>Optimizer Grid — Result Plots</w:t>
      </w:r>
    </w:p>
    <w:p>
      <w:r>
        <w:t>The following plots were generated by running optimize_trajectory() for each cell in the hit_points × hit_angles Cartesian product using the demo vehicle parameters.</w:t>
      </w:r>
    </w:p>
    <w:p>
      <w:pPr>
        <w:jc w:val="center"/>
      </w:pPr>
      <w:r>
        <w:drawing>
          <wp:inline xmlns:a="http://schemas.openxmlformats.org/drawingml/2006/main" xmlns:pic="http://schemas.openxmlformats.org/drawingml/2006/picture">
            <wp:extent cx="5669280" cy="3752056"/>
            <wp:docPr id="5" name="Picture 5"/>
            <wp:cNvGraphicFramePr>
              <a:graphicFrameLocks noChangeAspect="1"/>
            </wp:cNvGraphicFramePr>
            <a:graphic>
              <a:graphicData uri="http://schemas.openxmlformats.org/drawingml/2006/picture">
                <pic:pic>
                  <pic:nvPicPr>
                    <pic:cNvPr id="0" name="fig_grid_opt_noangle.png"/>
                    <pic:cNvPicPr/>
                  </pic:nvPicPr>
                  <pic:blipFill>
                    <a:blip r:embed="rId13"/>
                    <a:stretch>
                      <a:fillRect/>
                    </a:stretch>
                  </pic:blipFill>
                  <pic:spPr>
                    <a:xfrm>
                      <a:off x="0" y="0"/>
                      <a:ext cx="5669280" cy="3752056"/>
                    </a:xfrm>
                    <a:prstGeom prst="rect"/>
                  </pic:spPr>
                </pic:pic>
              </a:graphicData>
            </a:graphic>
          </wp:inline>
        </w:drawing>
      </w:r>
    </w:p>
    <w:p>
      <w:r>
        <w:t>Figure 3 — Optimizer grid (v3.0, direct collocation, RangeOnLine merit). Three target points: (20,20,0), (0,25,0), (25,5,0) km × two angle cases (γV=−45° with γH=45°; γV=−45° unconstrained). 0/6 runs solved (miss &lt; 1 m). Green bars = solved, red = not solved.</w:t>
      </w:r>
    </w:p>
    <w:p>
      <w:pPr>
        <w:jc w:val="center"/>
      </w:pPr>
      <w:r>
        <w:drawing>
          <wp:inline xmlns:a="http://schemas.openxmlformats.org/drawingml/2006/main" xmlns:pic="http://schemas.openxmlformats.org/drawingml/2006/picture">
            <wp:extent cx="5669280" cy="3752056"/>
            <wp:docPr id="6" name="Picture 6"/>
            <wp:cNvGraphicFramePr>
              <a:graphicFrameLocks noChangeAspect="1"/>
            </wp:cNvGraphicFramePr>
            <a:graphic>
              <a:graphicData uri="http://schemas.openxmlformats.org/drawingml/2006/picture">
                <pic:pic>
                  <pic:nvPicPr>
                    <pic:cNvPr id="0" name="fig_grid_opt_angle.png"/>
                    <pic:cNvPicPr/>
                  </pic:nvPicPr>
                  <pic:blipFill>
                    <a:blip r:embed="rId14"/>
                    <a:stretch>
                      <a:fillRect/>
                    </a:stretch>
                  </pic:blipFill>
                  <pic:spPr>
                    <a:xfrm>
                      <a:off x="0" y="0"/>
                      <a:ext cx="5669280" cy="3752056"/>
                    </a:xfrm>
                    <a:prstGeom prst="rect"/>
                  </pic:spPr>
                </pic:pic>
              </a:graphicData>
            </a:graphic>
          </wp:inline>
        </w:drawing>
      </w:r>
    </w:p>
    <w:p>
      <w:r>
        <w:t>Figure 4 — Optimizer grid (v3.0), tighter tolerance angle_tol_deg=3°. Same targets and angle cases as Figure 3. 0/6 runs solved. ΔγV labels show residual impact angle error.</w:t>
      </w:r>
    </w:p>
    <w:p>
      <w:pPr>
        <w:pStyle w:val="ListBullet"/>
      </w:pPr>
      <w:r>
        <w:t>(1) 3-D proximity &lt; 100 m — armed after vehicle moves &gt; 500 m from target. Primary stop for on-target approaches and backwards loop-back trajectories.</w:t>
      </w:r>
    </w:p>
    <w:p>
      <w:pPr>
        <w:pStyle w:val="ListBullet"/>
      </w:pPr>
      <w:r>
        <w:t>(2) Altitude floor — h &lt;= z_target_m, gated by vehicle having first climbed &gt; 50 m above z_target. Catches vehicles that miss horizontally and hit ground.</w:t>
      </w:r>
    </w:p>
    <w:p>
      <w:pPr>
        <w:pStyle w:val="ListBullet"/>
      </w:pPr>
      <w:r>
        <w:t>(3) Stalled post-burnout — v &lt; v_min_stop (new Params field, default None = disabled). Stops a vehicle that can no longer reach the target.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