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8E552" w14:textId="77777777" w:rsidR="00061B1A" w:rsidRDefault="00000000">
      <w:pPr>
        <w:pStyle w:val="Heading2"/>
        <w:keepNext w:val="0"/>
        <w:keepLines w:val="0"/>
        <w:spacing w:before="0" w:after="0" w:line="342" w:lineRule="auto"/>
        <w:jc w:val="center"/>
        <w:rPr>
          <w:rFonts w:ascii="Times New Roman" w:eastAsia="Times New Roman" w:hAnsi="Times New Roman" w:cs="Times New Roman"/>
          <w:b/>
          <w:bCs/>
          <w:color w:val="1D1D1D"/>
          <w:sz w:val="28"/>
          <w:szCs w:val="28"/>
          <w:highlight w:val="green"/>
        </w:rPr>
      </w:pPr>
      <w:bookmarkStart w:id="0" w:name="_tuv2vc346cnw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1D1D1D"/>
          <w:sz w:val="28"/>
          <w:szCs w:val="28"/>
          <w:highlight w:val="green"/>
        </w:rPr>
        <w:t>Практика техніки тест-дизайну Black Box. Частина 1: аналіз класів еквівалентності, граничних значень і попарне тестування</w:t>
      </w:r>
    </w:p>
    <w:p w14:paraId="2AC23AC8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  <w:u w:val="single"/>
        </w:rPr>
      </w:pPr>
    </w:p>
    <w:p w14:paraId="7855C2C6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  <w:u w:val="single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  <w:u w:val="single"/>
          <w:shd w:val="clear" w:color="auto" w:fill="FFF2CC"/>
        </w:rPr>
        <w:t>Must have рівень:</w:t>
      </w:r>
    </w:p>
    <w:p w14:paraId="0D1E2802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58F194CA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1. Система контролю за швидкістю руху має наступні характеристики:</w:t>
      </w:r>
    </w:p>
    <w:p w14:paraId="46E5EED6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при швидкості 50 і менше км/год – система не реагує</w:t>
      </w:r>
    </w:p>
    <w:p w14:paraId="7E085F54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при швидкості більше ніж 50, але менше ніж 55 км/год – система видає попередження</w:t>
      </w:r>
    </w:p>
    <w:p w14:paraId="223E26AF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при швидкості більше ніж 55, але менше ніж 60 км/год – система випише штраф</w:t>
      </w:r>
    </w:p>
    <w:p w14:paraId="455EC324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при швидкості більше, ніж 60 км/год – водій отримає штраф та штрафний бал у водійське посвідчення</w:t>
      </w:r>
    </w:p>
    <w:p w14:paraId="5F71256D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12B5AF47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</w:r>
    </w:p>
    <w:p w14:paraId="5F11E0C0" w14:textId="77777777" w:rsidR="00061B1A" w:rsidRDefault="00000000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0, 49, 50, 54, 59, 60</w:t>
      </w:r>
    </w:p>
    <w:p w14:paraId="4BE81B2A" w14:textId="77777777" w:rsidR="00061B1A" w:rsidRDefault="00000000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50, 55, 60</w:t>
      </w:r>
    </w:p>
    <w:p w14:paraId="2266E5F0" w14:textId="77777777" w:rsidR="00061B1A" w:rsidRDefault="00000000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49, 50, 54, 55, 60, 62</w:t>
      </w:r>
    </w:p>
    <w:p w14:paraId="608FED32" w14:textId="77777777" w:rsidR="00061B1A" w:rsidRDefault="00000000">
      <w:pPr>
        <w:widowControl w:val="0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50, 51, 55, 56, 60, 61</w:t>
      </w:r>
    </w:p>
    <w:p w14:paraId="0C8B7C2C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5E2751C4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commentRangeStart w:id="1"/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Правильна відповідь</w:t>
      </w:r>
      <w:commentRangeEnd w:id="1"/>
      <w:r>
        <w:rPr>
          <w:rStyle w:val="CommentReference"/>
          <w:rFonts w:ascii="Times New Roman" w:eastAsia="Times New Roman" w:hAnsi="Times New Roman" w:cs="Times New Roman"/>
          <w:color w:val="3F3F3F"/>
          <w:sz w:val="26"/>
          <w:szCs w:val="26"/>
        </w:rPr>
        <w:commentReference w:id="1"/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, оскільки значення 50/51, 55/56 та 60/61 дозволяють перевірити межі кожного класу еквівалентності.</w:t>
      </w:r>
    </w:p>
    <w:p w14:paraId="2578A55F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206CE6D6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</w:r>
    </w:p>
    <w:p w14:paraId="0CE0517F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до 1000 кроків включно – “Житель дивана”</w:t>
      </w:r>
    </w:p>
    <w:p w14:paraId="14A33FFE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від 1000 до 2000 кроків включно – “Лежибока”</w:t>
      </w:r>
    </w:p>
    <w:p w14:paraId="55DAB85B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від 2000 до 4000 кроків включно – “Рухай тілом!”</w:t>
      </w:r>
    </w:p>
    <w:p w14:paraId="42DF6708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від 4000 до 6000 кроків включно – “Непогано!”</w:t>
      </w:r>
    </w:p>
    <w:p w14:paraId="0F806DEF" w14:textId="77777777" w:rsidR="00061B1A" w:rsidRDefault="00000000">
      <w:pPr>
        <w:widowControl w:val="0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більше 6000 – “Молодець, так тримати!”</w:t>
      </w:r>
    </w:p>
    <w:p w14:paraId="4D061D00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7E936529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Який набір тестових даних надасть найкраще покриття класів еквівалентності?</w:t>
      </w:r>
    </w:p>
    <w:p w14:paraId="779CBFC4" w14:textId="77777777" w:rsidR="00061B1A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0, 1000, 2000, 3000, 4000</w:t>
      </w:r>
    </w:p>
    <w:p w14:paraId="5375B55E" w14:textId="77777777" w:rsidR="00061B1A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1000, 2001, 4000, 4001, 6000</w:t>
      </w:r>
    </w:p>
    <w:p w14:paraId="65BBB807" w14:textId="77777777" w:rsidR="00061B1A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123, 2345, 3456, 4567, 5678</w:t>
      </w:r>
    </w:p>
    <w:p w14:paraId="6D8FDF6C" w14:textId="77777777" w:rsidR="00061B1A" w:rsidRDefault="00000000">
      <w:pPr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666, 999, 2222, 5555, 6666</w:t>
      </w:r>
    </w:p>
    <w:p w14:paraId="437B2E3E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67A9CBAD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lastRenderedPageBreak/>
        <w:t xml:space="preserve">Серед цих варіантів </w:t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немає правильної відповіді,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 оскільки жоден набір тестових даних не охоплює всі 5 класів еквівалентності (менше 1000 кроків, 1001-2000 кроків, 2001-4000 кроків, 4001-6000 кроків, більше 6000 кроків).</w:t>
      </w:r>
    </w:p>
    <w:p w14:paraId="77F78CCD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6EE19652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commentRangeStart w:id="2"/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Можна було б використати такий набір: 300, 1300, 3000, 4300, 6300.</w:t>
      </w:r>
      <w:commentRangeEnd w:id="2"/>
      <w:r>
        <w:rPr>
          <w:rStyle w:val="CommentReference"/>
          <w:rFonts w:ascii="Times New Roman" w:eastAsia="Times New Roman" w:hAnsi="Times New Roman" w:cs="Times New Roman"/>
          <w:color w:val="3F3F3F"/>
          <w:sz w:val="26"/>
          <w:szCs w:val="26"/>
        </w:rPr>
        <w:commentReference w:id="2"/>
      </w:r>
    </w:p>
    <w:p w14:paraId="5F50BFBF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37D8FB3F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  <w:u w:val="single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  <w:u w:val="single"/>
          <w:shd w:val="clear" w:color="auto" w:fill="FFF2CC"/>
        </w:rPr>
        <w:t>Середній рівень:</w:t>
      </w:r>
    </w:p>
    <w:p w14:paraId="1A2B7934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10D58727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1.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</w:r>
    </w:p>
    <w:p w14:paraId="6AAE8CAD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4557BAD0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Є наступний набір тестів: </w:t>
      </w:r>
    </w:p>
    <w:p w14:paraId="51A6A1F7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tbl>
      <w:tblPr>
        <w:tblStyle w:val="a"/>
        <w:tblW w:w="6495" w:type="dxa"/>
        <w:tblInd w:w="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125"/>
        <w:gridCol w:w="1860"/>
        <w:gridCol w:w="2535"/>
      </w:tblGrid>
      <w:tr w:rsidR="00061B1A" w14:paraId="3CD3D951" w14:textId="77777777">
        <w:tc>
          <w:tcPr>
            <w:tcW w:w="975" w:type="dxa"/>
          </w:tcPr>
          <w:p w14:paraId="00A069DC" w14:textId="77777777" w:rsidR="00061B1A" w:rsidRDefault="00061B1A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</w:p>
        </w:tc>
        <w:tc>
          <w:tcPr>
            <w:tcW w:w="1125" w:type="dxa"/>
          </w:tcPr>
          <w:p w14:paraId="2509CA55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Години</w:t>
            </w:r>
          </w:p>
        </w:tc>
        <w:tc>
          <w:tcPr>
            <w:tcW w:w="1860" w:type="dxa"/>
          </w:tcPr>
          <w:p w14:paraId="03A3D535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Інтенсивність</w:t>
            </w:r>
          </w:p>
        </w:tc>
        <w:tc>
          <w:tcPr>
            <w:tcW w:w="2535" w:type="dxa"/>
          </w:tcPr>
          <w:p w14:paraId="3F370551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Індекс опромінення</w:t>
            </w:r>
          </w:p>
        </w:tc>
      </w:tr>
      <w:tr w:rsidR="00061B1A" w14:paraId="695FD257" w14:textId="77777777">
        <w:tc>
          <w:tcPr>
            <w:tcW w:w="975" w:type="dxa"/>
          </w:tcPr>
          <w:p w14:paraId="2644D557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Тест 1</w:t>
            </w:r>
          </w:p>
        </w:tc>
        <w:tc>
          <w:tcPr>
            <w:tcW w:w="1125" w:type="dxa"/>
          </w:tcPr>
          <w:p w14:paraId="39B92713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1,5</w:t>
            </w:r>
          </w:p>
        </w:tc>
        <w:tc>
          <w:tcPr>
            <w:tcW w:w="1860" w:type="dxa"/>
          </w:tcPr>
          <w:p w14:paraId="0F1CCDC9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дуже низька</w:t>
            </w:r>
          </w:p>
        </w:tc>
        <w:tc>
          <w:tcPr>
            <w:tcW w:w="2535" w:type="dxa"/>
          </w:tcPr>
          <w:p w14:paraId="5F0F4F3D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10</w:t>
            </w:r>
          </w:p>
        </w:tc>
      </w:tr>
      <w:tr w:rsidR="00061B1A" w14:paraId="58B3FF3E" w14:textId="77777777">
        <w:tc>
          <w:tcPr>
            <w:tcW w:w="975" w:type="dxa"/>
          </w:tcPr>
          <w:p w14:paraId="1C154520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Тест 2</w:t>
            </w:r>
          </w:p>
        </w:tc>
        <w:tc>
          <w:tcPr>
            <w:tcW w:w="1125" w:type="dxa"/>
          </w:tcPr>
          <w:p w14:paraId="77099737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7</w:t>
            </w:r>
          </w:p>
        </w:tc>
        <w:tc>
          <w:tcPr>
            <w:tcW w:w="1860" w:type="dxa"/>
          </w:tcPr>
          <w:p w14:paraId="45FB1AD5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середня</w:t>
            </w:r>
          </w:p>
        </w:tc>
        <w:tc>
          <w:tcPr>
            <w:tcW w:w="2535" w:type="dxa"/>
          </w:tcPr>
          <w:p w14:paraId="4D412EFA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60</w:t>
            </w:r>
          </w:p>
        </w:tc>
      </w:tr>
      <w:tr w:rsidR="00061B1A" w14:paraId="213C5BBA" w14:textId="77777777">
        <w:tc>
          <w:tcPr>
            <w:tcW w:w="975" w:type="dxa"/>
          </w:tcPr>
          <w:p w14:paraId="0C53BFE0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Тест 3</w:t>
            </w:r>
          </w:p>
        </w:tc>
        <w:tc>
          <w:tcPr>
            <w:tcW w:w="1125" w:type="dxa"/>
          </w:tcPr>
          <w:p w14:paraId="03F49965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0,5</w:t>
            </w:r>
          </w:p>
        </w:tc>
        <w:tc>
          <w:tcPr>
            <w:tcW w:w="1860" w:type="dxa"/>
          </w:tcPr>
          <w:p w14:paraId="59AD60D3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дуже низька</w:t>
            </w:r>
          </w:p>
        </w:tc>
        <w:tc>
          <w:tcPr>
            <w:tcW w:w="2535" w:type="dxa"/>
          </w:tcPr>
          <w:p w14:paraId="6B687423" w14:textId="77777777" w:rsidR="00061B1A" w:rsidRDefault="00000000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3F3F3F"/>
                <w:sz w:val="26"/>
                <w:szCs w:val="26"/>
              </w:rPr>
              <w:t>10</w:t>
            </w:r>
          </w:p>
        </w:tc>
      </w:tr>
    </w:tbl>
    <w:p w14:paraId="2397AF89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0D35E0C2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Яка </w:t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мінімальна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 кількість додаткових тест-кейсів потрібна, щоб упевнитися, що всі валідні класи еквівалентності покриті?</w:t>
      </w:r>
    </w:p>
    <w:p w14:paraId="66FC189D" w14:textId="77777777" w:rsidR="00061B1A" w:rsidRDefault="00000000">
      <w:pPr>
        <w:widowControl w:val="0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</w:t>
      </w:r>
    </w:p>
    <w:p w14:paraId="70492A54" w14:textId="77777777" w:rsidR="00061B1A" w:rsidRDefault="00000000">
      <w:pPr>
        <w:widowControl w:val="0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2</w:t>
      </w:r>
    </w:p>
    <w:p w14:paraId="41E9DCEA" w14:textId="77777777" w:rsidR="00061B1A" w:rsidRDefault="00000000">
      <w:pPr>
        <w:widowControl w:val="0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3</w:t>
      </w:r>
    </w:p>
    <w:p w14:paraId="43CCD559" w14:textId="77777777" w:rsidR="00061B1A" w:rsidRDefault="00000000">
      <w:pPr>
        <w:widowControl w:val="0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4</w:t>
      </w:r>
    </w:p>
    <w:p w14:paraId="24219718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commentRangeStart w:id="3"/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Правильна відповідь — B</w:t>
      </w:r>
      <w:commentRangeEnd w:id="3"/>
      <w:r>
        <w:rPr>
          <w:rStyle w:val="CommentReference"/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commentReference w:id="3"/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 Для часу на сонці не покритий клас 3–6 годин, а для інтенсивності — низька та висока. За допомогою двох додаткових тест-кейсів можна покрити всі ці класи, наприклад: 4 години + низька інтенсивність та 8 годин</w:t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 xml:space="preserve"> + 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висока інтенсивність.</w:t>
      </w:r>
    </w:p>
    <w:p w14:paraId="37AE2C71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2FEBB1C9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 xml:space="preserve">2. Застосунок для відтворення відео має вимоги. Застосунок буде працювати на пристроях з такою розподільчою здатністю: </w:t>
      </w:r>
    </w:p>
    <w:p w14:paraId="0010317B" w14:textId="77777777" w:rsidR="00061B1A" w:rsidRDefault="00000000">
      <w:pPr>
        <w:widowControl w:val="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640x480</w:t>
      </w:r>
    </w:p>
    <w:p w14:paraId="0846FDC6" w14:textId="77777777" w:rsidR="00061B1A" w:rsidRDefault="00000000">
      <w:pPr>
        <w:widowControl w:val="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1280x720</w:t>
      </w:r>
    </w:p>
    <w:p w14:paraId="2682505A" w14:textId="77777777" w:rsidR="00061B1A" w:rsidRDefault="00000000">
      <w:pPr>
        <w:widowControl w:val="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1600x1200</w:t>
      </w:r>
    </w:p>
    <w:p w14:paraId="70514F66" w14:textId="77777777" w:rsidR="00061B1A" w:rsidRDefault="00000000">
      <w:pPr>
        <w:widowControl w:val="0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1920x1080</w:t>
      </w:r>
    </w:p>
    <w:p w14:paraId="7A5FE763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4C3CB5A1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lastRenderedPageBreak/>
        <w:t>Який тест-кейс є результатом застосування техніки розподілення на класи еквівалентності? Обґрунтуй свою відповідь.</w:t>
      </w:r>
    </w:p>
    <w:p w14:paraId="5010B449" w14:textId="77777777" w:rsidR="00061B1A" w:rsidRDefault="00000000">
      <w:pPr>
        <w:widowControl w:val="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Перевірити, що застосунок відтворює відео на дисплеї 1920х1080 (1 тест-кейс)</w:t>
      </w:r>
    </w:p>
    <w:p w14:paraId="2BE12358" w14:textId="77777777" w:rsidR="00061B1A" w:rsidRDefault="00000000">
      <w:pPr>
        <w:widowControl w:val="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Перевірити, що застосунок відтворює відео на дисплеї 640х480 та 1920х1080 (2 тест-кейси)</w:t>
      </w:r>
    </w:p>
    <w:p w14:paraId="7715C41A" w14:textId="77777777" w:rsidR="00061B1A" w:rsidRDefault="00000000">
      <w:pPr>
        <w:widowControl w:val="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Перевірити, що застосунок відтворює відео на дисплеях всіх розмірів, вказаних у вимогах (4 тест-кейси)</w:t>
      </w:r>
    </w:p>
    <w:p w14:paraId="1911112F" w14:textId="77777777" w:rsidR="00061B1A" w:rsidRDefault="00000000">
      <w:pPr>
        <w:widowControl w:val="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Перевірити, що застосунок відтворює відео на дисплеї будь-якого розміру, що вказані у вимогах (1 тест-кейс)</w:t>
      </w:r>
    </w:p>
    <w:p w14:paraId="3ECCF597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57F68090" w14:textId="77777777" w:rsidR="00061B1A" w:rsidRDefault="00000000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  <w:commentRangeStart w:id="4"/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>Правильна відповідь — D</w:t>
      </w:r>
      <w:commentRangeEnd w:id="4"/>
      <w:r>
        <w:rPr>
          <w:rStyle w:val="CommentReference"/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commentReference w:id="4"/>
      </w:r>
      <w:r>
        <w:rPr>
          <w:rFonts w:ascii="Times New Roman" w:eastAsia="Times New Roman" w:hAnsi="Times New Roman" w:cs="Times New Roman"/>
          <w:b/>
          <w:bCs/>
          <w:color w:val="3F3F3F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color w:val="3F3F3F"/>
          <w:sz w:val="26"/>
          <w:szCs w:val="26"/>
        </w:rPr>
        <w:t>Усі вказані варіанти роздільної здатності підходять для відтворення відео застосунком, тому належать до одного класу еквівалентності. І тому достатньо перевірити будь-який один варіант, наприклад 1600x1200.</w:t>
      </w:r>
    </w:p>
    <w:p w14:paraId="26AF04EE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p w14:paraId="235CF887" w14:textId="77777777" w:rsidR="00061B1A" w:rsidRDefault="00061B1A">
      <w:pPr>
        <w:widowControl w:val="0"/>
        <w:jc w:val="both"/>
        <w:rPr>
          <w:rFonts w:ascii="Times New Roman" w:eastAsia="Times New Roman" w:hAnsi="Times New Roman" w:cs="Times New Roman"/>
          <w:color w:val="3F3F3F"/>
          <w:sz w:val="26"/>
          <w:szCs w:val="26"/>
        </w:rPr>
      </w:pPr>
    </w:p>
    <w:sectPr w:rsidR="00061B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adiia Ovsiannikova" w:date="2026-08-30T22:23:00Z" w:initials="">
    <w:p w14:paraId="40B71342" w14:textId="77777777" w:rsidR="00061B1A" w:rsidRDefault="00296D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Відповідь D правильна, і пояснення точне</w:t>
      </w:r>
    </w:p>
  </w:comment>
  <w:comment w:id="2" w:author="Nadiia Ovsiannikova" w:date="2026-08-30T22:24:00Z" w:initials="">
    <w:p w14:paraId="4A6A9801" w14:textId="77777777" w:rsidR="00061B1A" w:rsidRDefault="00296D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Ти правильно помітила, що жоден із запропонованих варіантів не покриває всі 5 класів еквівалентності, і навіть запропонувала власний ідеальний набір «300, 1300, 3000, 4300, 6300» — це справді покриває всі класи бездоганно і показує сильне розуміння техніки. Водночас варто взяти до уваги: у форматі тесту з одним вибором з чотирьох варіантів очікується не ідеальна відповідь, а найкраща серед доступних — це варіант D («666, 999, 2222, 5555, 6666»), який покриває найбільше різних класів попри дублювання одного з них.</w:t>
      </w:r>
    </w:p>
  </w:comment>
  <w:comment w:id="3" w:author="Nadiia Ovsiannikova" w:date="2026-08-30T22:28:00Z" w:initials="">
    <w:p w14:paraId="76562DB6" w14:textId="77777777" w:rsidR="00061B1A" w:rsidRDefault="00296D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Відповідь B (2) правильна, і пояснення бездоганне</w:t>
      </w:r>
    </w:p>
  </w:comment>
  <w:comment w:id="4" w:author="Nadiia Ovsiannikova" w:date="2026-08-30T22:29:00Z" w:initials="">
    <w:p w14:paraId="632486AB" w14:textId="77777777" w:rsidR="00061B1A" w:rsidRDefault="00296D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Ти обрала D з поясненням «усі вказані варіанти роздільної здатності... належать до одного класу еквівалентності» — але правильна відповідь тут C (4 тест-кейси). </w:t>
      </w:r>
    </w:p>
    <w:p w14:paraId="0B4F2903" w14:textId="77777777" w:rsidR="00061B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Річ у тім, що 640×480, 1280×720, 1600×1200 та 1920×1080 — це чотири окремо заявлені у вимогах конфігурації (різні співвідношення сторін), а не одне значення з одного класу, тому кожна з них є окремою вимогою, яку слід перевірити індивідуально. </w:t>
      </w:r>
    </w:p>
    <w:p w14:paraId="76E5183A" w14:textId="77777777" w:rsidR="00061B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Правило тут таке: якщо вимога явно перелічує конкретні підтримувані значення (а не описує безперервний діапазон), кожне з них зазвичай утворює власний клас еквівалентності.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B71342" w15:done="0"/>
  <w15:commentEx w15:paraId="4A6A9801" w15:done="0"/>
  <w15:commentEx w15:paraId="76562DB6" w15:done="0"/>
  <w15:commentEx w15:paraId="76E5183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B71342" w16cid:durableId="46BA9CE6"/>
  <w16cid:commentId w16cid:paraId="4A6A9801" w16cid:durableId="4C4DA563"/>
  <w16cid:commentId w16cid:paraId="76562DB6" w16cid:durableId="618FB79A"/>
  <w16cid:commentId w16cid:paraId="76E5183A" w16cid:durableId="03DE8F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E6E3F20-669C-8C4F-B408-80BFD948D81D}"/>
    <w:embedBold r:id="rId2" w:fontKey="{1E8B54E2-2591-7D40-AF75-D4BD179F65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AB275FD-042C-8D43-8F71-AC5D422FB523}"/>
    <w:embedItalic r:id="rId4" w:fontKey="{4D73561A-B3EF-774B-8BD3-B9C6FF8C35A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62014FD-8917-884E-AD00-BE201CA4C1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220287-60C2-D647-934D-5FE898EFEE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41133B"/>
    <w:multiLevelType w:val="multilevel"/>
    <w:tmpl w:val="08EEF5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9438C"/>
    <w:multiLevelType w:val="multilevel"/>
    <w:tmpl w:val="2D4ACCC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68B48E8"/>
    <w:multiLevelType w:val="multilevel"/>
    <w:tmpl w:val="813440F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59185B"/>
    <w:multiLevelType w:val="multilevel"/>
    <w:tmpl w:val="1F62591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E03B48"/>
    <w:multiLevelType w:val="multilevel"/>
    <w:tmpl w:val="0940425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9AB7096"/>
    <w:multiLevelType w:val="multilevel"/>
    <w:tmpl w:val="DE529EF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10865834">
    <w:abstractNumId w:val="4"/>
  </w:num>
  <w:num w:numId="2" w16cid:durableId="1430587651">
    <w:abstractNumId w:val="1"/>
  </w:num>
  <w:num w:numId="3" w16cid:durableId="512038962">
    <w:abstractNumId w:val="0"/>
  </w:num>
  <w:num w:numId="4" w16cid:durableId="1880698539">
    <w:abstractNumId w:val="2"/>
  </w:num>
  <w:num w:numId="5" w16cid:durableId="1021664267">
    <w:abstractNumId w:val="3"/>
  </w:num>
  <w:num w:numId="6" w16cid:durableId="25081690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1A"/>
    <w:rsid w:val="00061B1A"/>
    <w:rsid w:val="00296D3D"/>
    <w:rsid w:val="0033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FAAE1"/>
  <w15:docId w15:val="{554DC2F3-3ADA-C047-86F6-ECBCCF65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Колесник Анастасия</cp:lastModifiedBy>
  <cp:revision>2</cp:revision>
  <dcterms:created xsi:type="dcterms:W3CDTF">2026-08-31T21:42:00Z</dcterms:created>
  <dcterms:modified xsi:type="dcterms:W3CDTF">2026-08-31T21:42:00Z</dcterms:modified>
</cp:coreProperties>
</file>