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4BE4783E" wp14:editId="16E5B42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53BDBB0" wp14:editId="64679AEB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D30A4E" w:rsidRDefault="005C5F1B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 w:rsidRPr="005C5F1B">
        <w:rPr>
          <w:rFonts w:eastAsia="Times New Roman" w:cs="Times New Roman"/>
          <w:bCs/>
          <w:spacing w:val="20"/>
          <w:sz w:val="40"/>
          <w:szCs w:val="40"/>
        </w:rPr>
        <w:t>Практическая работа</w:t>
      </w:r>
      <w:r w:rsidR="007376CF">
        <w:rPr>
          <w:rFonts w:eastAsia="Times New Roman" w:cs="Times New Roman"/>
          <w:sz w:val="40"/>
          <w:szCs w:val="34"/>
        </w:rPr>
        <w:t xml:space="preserve"> № </w:t>
      </w:r>
      <w:r w:rsidR="00E924AB">
        <w:rPr>
          <w:rFonts w:eastAsia="Times New Roman" w:cs="Times New Roman"/>
          <w:sz w:val="40"/>
          <w:szCs w:val="34"/>
        </w:rPr>
        <w:t>6</w:t>
      </w:r>
    </w:p>
    <w:p w:rsidR="00430599" w:rsidRDefault="00430599" w:rsidP="00AE18BB">
      <w:pPr>
        <w:spacing w:after="0"/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5C5F1B" w:rsidRPr="004079A2">
        <w:rPr>
          <w:sz w:val="32"/>
          <w:szCs w:val="32"/>
        </w:rPr>
        <w:t>Организация НиПД</w:t>
      </w:r>
      <w:r w:rsidRPr="00430599">
        <w:rPr>
          <w:rFonts w:eastAsia="Times New Roman" w:cs="Times New Roman"/>
          <w:sz w:val="44"/>
          <w:szCs w:val="36"/>
        </w:rPr>
        <w:t>»</w:t>
      </w:r>
    </w:p>
    <w:p w:rsidR="00E26D01" w:rsidRPr="007376CF" w:rsidRDefault="00C929F1" w:rsidP="00C929F1">
      <w:pPr>
        <w:ind w:firstLine="708"/>
        <w:rPr>
          <w:rFonts w:ascii="Liberation Serif" w:eastAsia="Droid Sans Fallback" w:hAnsi="Liberation Serif" w:cs="Arial Unicode MS"/>
          <w:kern w:val="1"/>
          <w:szCs w:val="24"/>
          <w:lang w:eastAsia="zh-CN" w:bidi="hi-IN"/>
        </w:rPr>
      </w:pPr>
      <w:r>
        <w:rPr>
          <w:rFonts w:eastAsia="Times New Roman" w:cs="Times New Roman"/>
          <w:sz w:val="44"/>
          <w:szCs w:val="36"/>
        </w:rPr>
        <w:t xml:space="preserve">                        </w:t>
      </w:r>
      <w:r w:rsidR="00E26D01">
        <w:rPr>
          <w:rFonts w:eastAsia="Times New Roman" w:cs="Times New Roman"/>
          <w:sz w:val="44"/>
          <w:szCs w:val="36"/>
        </w:rPr>
        <w:t xml:space="preserve">на тему </w:t>
      </w:r>
      <w:r w:rsidR="00E26D01" w:rsidRPr="00430599">
        <w:rPr>
          <w:rFonts w:eastAsia="Times New Roman" w:cs="Times New Roman"/>
          <w:sz w:val="44"/>
          <w:szCs w:val="36"/>
        </w:rPr>
        <w:t>«</w:t>
      </w:r>
      <w:r w:rsidRPr="00C929F1">
        <w:rPr>
          <w:rFonts w:cs="Times New Roman"/>
          <w:sz w:val="32"/>
          <w:szCs w:val="32"/>
        </w:rPr>
        <w:t>Гипотеза</w:t>
      </w:r>
      <w:r w:rsidR="00E26D01" w:rsidRPr="00430599">
        <w:rPr>
          <w:rFonts w:eastAsia="Times New Roman" w:cs="Times New Roman"/>
          <w:sz w:val="44"/>
          <w:szCs w:val="36"/>
        </w:rPr>
        <w:t>»</w:t>
      </w:r>
    </w:p>
    <w:p w:rsidR="00430599" w:rsidRPr="00430599" w:rsidRDefault="00430599" w:rsidP="00CF1784">
      <w:pPr>
        <w:spacing w:before="4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Выполнил:</w:t>
      </w:r>
    </w:p>
    <w:p w:rsidR="00430599" w:rsidRPr="007376CF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студент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AA5A09" w:rsidP="00AE18BB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Голощапов И.В.</w:t>
      </w:r>
    </w:p>
    <w:p w:rsidR="00430599" w:rsidRPr="00430599" w:rsidRDefault="00430599" w:rsidP="00AE18BB">
      <w:pPr>
        <w:spacing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834298" w:rsidRDefault="00AE18BB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 </w:t>
      </w:r>
    </w:p>
    <w:p w:rsidR="00430599" w:rsidRPr="00D30A4E" w:rsidRDefault="00834298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В.М.</w:t>
      </w:r>
    </w:p>
    <w:p w:rsidR="00430599" w:rsidRPr="00430599" w:rsidRDefault="00430599" w:rsidP="00AA0390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802B71">
      <w:pPr>
        <w:spacing w:before="1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5A59D8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9172B5" w:rsidRDefault="009172B5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B055C4" w:rsidRDefault="00AA1088" w:rsidP="00B055C4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5A59D8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</w:p>
    <w:p w:rsidR="00B372FA" w:rsidRDefault="00B372FA" w:rsidP="00B372FA">
      <w:pPr>
        <w:ind w:left="720"/>
        <w:jc w:val="center"/>
        <w:rPr>
          <w:rFonts w:cs="Times New Roman"/>
          <w:sz w:val="28"/>
          <w:szCs w:val="28"/>
        </w:rPr>
      </w:pPr>
      <w:r w:rsidRPr="00C929F1">
        <w:rPr>
          <w:rFonts w:cs="Times New Roman"/>
          <w:sz w:val="32"/>
          <w:szCs w:val="32"/>
        </w:rPr>
        <w:lastRenderedPageBreak/>
        <w:t>Гипотеза</w:t>
      </w:r>
    </w:p>
    <w:p w:rsidR="00B372FA" w:rsidRDefault="00B372FA" w:rsidP="005A59D8">
      <w:pPr>
        <w:spacing w:after="0"/>
        <w:ind w:firstLine="708"/>
        <w:rPr>
          <w:rFonts w:cs="Times New Roman"/>
          <w:sz w:val="28"/>
          <w:szCs w:val="28"/>
        </w:rPr>
      </w:pPr>
      <w:r w:rsidRPr="004D7E86">
        <w:rPr>
          <w:rFonts w:cs="Times New Roman"/>
          <w:sz w:val="28"/>
          <w:szCs w:val="28"/>
        </w:rPr>
        <w:t>В самом широком смысле слова под гипотезой понимают всякое предположение, догадку или предсказание, основывающиеся либо на предшествующем знании, либо на новых фактах, но чаще всего — на том и другом одновременно. Гипотеза создается для того, чтобы объяснить факты уже известные и предсказать еще неизвестные.</w:t>
      </w:r>
      <w:r w:rsidR="00734AD3">
        <w:rPr>
          <w:rFonts w:cs="Times New Roman"/>
          <w:sz w:val="28"/>
          <w:szCs w:val="28"/>
        </w:rPr>
        <w:t xml:space="preserve"> </w:t>
      </w:r>
      <w:r w:rsidRPr="004D7E86">
        <w:rPr>
          <w:rFonts w:cs="Times New Roman"/>
          <w:sz w:val="28"/>
          <w:szCs w:val="28"/>
        </w:rPr>
        <w:t xml:space="preserve">С логической точки зрения любая гипотеза представляет форму </w:t>
      </w:r>
      <w:r w:rsidR="003D5FFD" w:rsidRPr="004D7E86">
        <w:rPr>
          <w:rFonts w:cs="Times New Roman"/>
          <w:sz w:val="28"/>
          <w:szCs w:val="28"/>
        </w:rPr>
        <w:t>не дедуктивного</w:t>
      </w:r>
      <w:r w:rsidRPr="004D7E86">
        <w:rPr>
          <w:rFonts w:cs="Times New Roman"/>
          <w:sz w:val="28"/>
          <w:szCs w:val="28"/>
        </w:rPr>
        <w:t xml:space="preserve"> рассуждения, поскольку ее данные обеспечивают лишь вероятность заключения. Иначе говоря, этих данных явно недостаточно, чтобы сделать достоверное заключение.</w:t>
      </w:r>
      <w:r w:rsidR="00734AD3">
        <w:rPr>
          <w:rFonts w:cs="Times New Roman"/>
          <w:sz w:val="28"/>
          <w:szCs w:val="28"/>
        </w:rPr>
        <w:t xml:space="preserve"> </w:t>
      </w:r>
      <w:r w:rsidRPr="004D7E86">
        <w:rPr>
          <w:rFonts w:cs="Times New Roman"/>
          <w:i/>
          <w:iCs/>
          <w:sz w:val="28"/>
          <w:szCs w:val="28"/>
        </w:rPr>
        <w:t xml:space="preserve">Гипотеза </w:t>
      </w:r>
      <w:r w:rsidRPr="004D7E86">
        <w:rPr>
          <w:rFonts w:cs="Times New Roman"/>
          <w:sz w:val="28"/>
          <w:szCs w:val="28"/>
        </w:rPr>
        <w:t xml:space="preserve">– «предположительное знание». В случае доказательства истинности гипотезы она становится в дальнейшем теорией, законом, принципом и т.д. В случае не подтверждения гипотеза теряет свое значение. </w:t>
      </w:r>
    </w:p>
    <w:p w:rsidR="00BA1B57" w:rsidRPr="004D7E86" w:rsidRDefault="00BA1B57" w:rsidP="00F85622">
      <w:pPr>
        <w:spacing w:after="0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4D7E86">
        <w:rPr>
          <w:rStyle w:val="keyword"/>
          <w:rFonts w:cs="Times New Roman"/>
          <w:i/>
          <w:iCs/>
          <w:color w:val="000000"/>
          <w:sz w:val="28"/>
          <w:szCs w:val="28"/>
          <w:shd w:val="clear" w:color="auto" w:fill="FFFFFF"/>
        </w:rPr>
        <w:t>Гипотеза</w:t>
      </w:r>
      <w:r w:rsidRPr="004D7E86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w:r w:rsidRPr="004D7E86">
        <w:rPr>
          <w:rFonts w:cs="Times New Roman"/>
          <w:color w:val="000000"/>
          <w:sz w:val="28"/>
          <w:szCs w:val="28"/>
          <w:shd w:val="clear" w:color="auto" w:fill="FFFFFF"/>
        </w:rPr>
        <w:t>выдвигается с целью решения поставленной проблемы и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7E86">
        <w:rPr>
          <w:rFonts w:cs="Times New Roman"/>
          <w:color w:val="000000"/>
          <w:sz w:val="28"/>
          <w:szCs w:val="28"/>
          <w:shd w:val="clear" w:color="auto" w:fill="FFFFFF"/>
        </w:rPr>
        <w:t xml:space="preserve">определяет главное направление научного поиска, в результате </w:t>
      </w:r>
      <w:r w:rsidR="003D5FFD">
        <w:rPr>
          <w:rFonts w:cs="Times New Roman"/>
          <w:color w:val="000000"/>
          <w:sz w:val="28"/>
          <w:szCs w:val="28"/>
          <w:shd w:val="clear" w:color="auto" w:fill="FFFFFF"/>
        </w:rPr>
        <w:t>к</w:t>
      </w:r>
      <w:r w:rsidRPr="004D7E86">
        <w:rPr>
          <w:rFonts w:cs="Times New Roman"/>
          <w:color w:val="000000"/>
          <w:sz w:val="28"/>
          <w:szCs w:val="28"/>
          <w:shd w:val="clear" w:color="auto" w:fill="FFFFFF"/>
        </w:rPr>
        <w:t>оторого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5622">
        <w:rPr>
          <w:rFonts w:cs="Times New Roman"/>
          <w:color w:val="000000"/>
          <w:sz w:val="28"/>
          <w:szCs w:val="28"/>
          <w:shd w:val="clear" w:color="auto" w:fill="FFFFFF"/>
        </w:rPr>
        <w:t>дол</w:t>
      </w:r>
      <w:r w:rsidR="003D5FFD">
        <w:rPr>
          <w:rFonts w:cs="Times New Roman"/>
          <w:color w:val="000000"/>
          <w:sz w:val="28"/>
          <w:szCs w:val="28"/>
          <w:shd w:val="clear" w:color="auto" w:fill="FFFFFF"/>
        </w:rPr>
        <w:t>ж</w:t>
      </w:r>
      <w:r w:rsidRPr="004D7E86">
        <w:rPr>
          <w:rFonts w:cs="Times New Roman"/>
          <w:color w:val="000000"/>
          <w:sz w:val="28"/>
          <w:szCs w:val="28"/>
          <w:shd w:val="clear" w:color="auto" w:fill="FFFFFF"/>
        </w:rPr>
        <w:t xml:space="preserve">ны быть получены выводы об истинности или </w:t>
      </w:r>
      <w:r w:rsidR="003D5FFD">
        <w:rPr>
          <w:rFonts w:cs="Times New Roman"/>
          <w:color w:val="000000"/>
          <w:sz w:val="28"/>
          <w:szCs w:val="28"/>
          <w:shd w:val="clear" w:color="auto" w:fill="FFFFFF"/>
        </w:rPr>
        <w:t>лож</w:t>
      </w:r>
      <w:r w:rsidRPr="004D7E86">
        <w:rPr>
          <w:rFonts w:cs="Times New Roman"/>
          <w:color w:val="000000"/>
          <w:sz w:val="28"/>
          <w:szCs w:val="28"/>
          <w:shd w:val="clear" w:color="auto" w:fill="FFFFFF"/>
        </w:rPr>
        <w:t>ности</w:t>
      </w:r>
      <w:r w:rsidRPr="004D7E86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w:r w:rsidRPr="004D7E86">
        <w:rPr>
          <w:rStyle w:val="keyword"/>
          <w:rFonts w:cs="Times New Roman"/>
          <w:i/>
          <w:iCs/>
          <w:color w:val="000000"/>
          <w:sz w:val="28"/>
          <w:szCs w:val="28"/>
          <w:shd w:val="clear" w:color="auto" w:fill="FFFFFF"/>
        </w:rPr>
        <w:t>гипотезы</w:t>
      </w:r>
      <w:r w:rsidRPr="004D7E86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В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 xml:space="preserve">качестве научного предположения гипотеза должна отвечать </w:t>
      </w:r>
      <w:r w:rsidR="003D5FFD">
        <w:rPr>
          <w:rFonts w:eastAsia="Times New Roman" w:cs="Times New Roman"/>
          <w:color w:val="000000"/>
          <w:sz w:val="28"/>
          <w:szCs w:val="28"/>
        </w:rPr>
        <w:t>опр</w:t>
      </w:r>
      <w:r w:rsidRPr="004D7E86">
        <w:rPr>
          <w:rFonts w:eastAsia="Times New Roman" w:cs="Times New Roman"/>
          <w:color w:val="000000"/>
          <w:sz w:val="28"/>
          <w:szCs w:val="28"/>
        </w:rPr>
        <w:t>еделенным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требованиям с точки зрения методологии науки, а именно, должна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быть:</w:t>
      </w:r>
      <w:r w:rsidR="003D5FF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логически непротиворечивой;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 xml:space="preserve">принципиально </w:t>
      </w:r>
      <w:r w:rsidR="003D5FFD">
        <w:rPr>
          <w:rFonts w:eastAsia="Times New Roman" w:cs="Times New Roman"/>
          <w:color w:val="000000"/>
          <w:sz w:val="28"/>
          <w:szCs w:val="28"/>
        </w:rPr>
        <w:t>пр</w:t>
      </w:r>
      <w:r w:rsidRPr="004D7E86">
        <w:rPr>
          <w:rFonts w:eastAsia="Times New Roman" w:cs="Times New Roman"/>
          <w:color w:val="000000"/>
          <w:sz w:val="28"/>
          <w:szCs w:val="28"/>
        </w:rPr>
        <w:t>оверяемой;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не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3D5FFD">
        <w:rPr>
          <w:rFonts w:eastAsia="Times New Roman" w:cs="Times New Roman"/>
          <w:color w:val="000000"/>
          <w:sz w:val="28"/>
          <w:szCs w:val="28"/>
        </w:rPr>
        <w:t>п</w:t>
      </w:r>
      <w:r w:rsidRPr="004D7E86">
        <w:rPr>
          <w:rFonts w:eastAsia="Times New Roman" w:cs="Times New Roman"/>
          <w:color w:val="000000"/>
          <w:sz w:val="28"/>
          <w:szCs w:val="28"/>
        </w:rPr>
        <w:t>ротиворечащей ранее установленным фактам, не носящимся к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предметной области;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приложимой к возможно более широкому кругу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явлений;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3D5FFD">
        <w:rPr>
          <w:rFonts w:eastAsia="Times New Roman" w:cs="Times New Roman"/>
          <w:color w:val="000000"/>
          <w:sz w:val="28"/>
          <w:szCs w:val="28"/>
        </w:rPr>
        <w:t>э</w:t>
      </w:r>
      <w:r w:rsidRPr="004D7E86">
        <w:rPr>
          <w:rFonts w:eastAsia="Times New Roman" w:cs="Times New Roman"/>
          <w:color w:val="000000"/>
          <w:sz w:val="28"/>
          <w:szCs w:val="28"/>
        </w:rPr>
        <w:t>ффективной в познавательном или практическом отношении (в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частности, позволяющей разработать или конкретизировать программу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color w:val="000000"/>
          <w:sz w:val="28"/>
          <w:szCs w:val="28"/>
        </w:rPr>
        <w:t>дальнейших исследований).</w:t>
      </w:r>
      <w:r w:rsidR="003D5FF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4D7E86">
        <w:rPr>
          <w:rFonts w:eastAsia="Times New Roman" w:cs="Times New Roman"/>
          <w:i/>
          <w:iCs/>
          <w:color w:val="000000"/>
          <w:sz w:val="28"/>
          <w:szCs w:val="28"/>
        </w:rPr>
        <w:t>Гипотеза</w:t>
      </w:r>
      <w:r w:rsidRPr="004D7E86">
        <w:rPr>
          <w:rFonts w:eastAsia="Times New Roman" w:cs="Times New Roman"/>
          <w:color w:val="000000"/>
          <w:sz w:val="28"/>
          <w:szCs w:val="28"/>
        </w:rPr>
        <w:t> выдвигается на основе результатов изучения относящихся к </w:t>
      </w:r>
      <w:r w:rsidRPr="004D7E86">
        <w:rPr>
          <w:rFonts w:eastAsia="Times New Roman" w:cs="Times New Roman"/>
          <w:i/>
          <w:iCs/>
          <w:color w:val="000000"/>
          <w:sz w:val="28"/>
          <w:szCs w:val="28"/>
        </w:rPr>
        <w:t>предметной области</w:t>
      </w:r>
      <w:r w:rsidRPr="004D7E86">
        <w:rPr>
          <w:rFonts w:eastAsia="Times New Roman" w:cs="Times New Roman"/>
          <w:color w:val="000000"/>
          <w:sz w:val="28"/>
          <w:szCs w:val="28"/>
        </w:rPr>
        <w:t> исследования фактов, результатов научно-практических достижений и других материалов. Её подтверждение направлено на то, чтобы доказать реальное существование предполагаемого положения.</w:t>
      </w:r>
    </w:p>
    <w:p w:rsidR="00BA1B57" w:rsidRDefault="00696C57" w:rsidP="00346596">
      <w:pPr>
        <w:shd w:val="clear" w:color="auto" w:fill="FFFFFF"/>
        <w:spacing w:before="100" w:beforeAutospacing="1" w:after="100" w:afterAutospacing="1" w:line="240" w:lineRule="atLeast"/>
        <w:jc w:val="center"/>
        <w:rPr>
          <w:rFonts w:eastAsia="Times New Roman" w:cs="Times New Roman"/>
          <w:color w:val="000000"/>
          <w:sz w:val="28"/>
          <w:szCs w:val="28"/>
        </w:rPr>
      </w:pPr>
      <w:r w:rsidRPr="004D7E86"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8B15657" wp14:editId="464A40FD">
            <wp:extent cx="5067300" cy="4002508"/>
            <wp:effectExtent l="0" t="0" r="0" b="0"/>
            <wp:docPr id="3" name="Рисунок 3" descr="Этапы разработки гипотезы иссле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тапы разработки гипотезы исследо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181" cy="400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57" w:rsidRDefault="00696C57" w:rsidP="00696C57">
      <w:pPr>
        <w:shd w:val="clear" w:color="auto" w:fill="FFFFFF"/>
        <w:spacing w:before="100" w:beforeAutospacing="1" w:after="100" w:afterAutospacing="1" w:line="240" w:lineRule="atLeast"/>
        <w:jc w:val="center"/>
        <w:rPr>
          <w:rFonts w:eastAsia="Times New Roman" w:cs="Times New Roman"/>
          <w:color w:val="000000"/>
          <w:sz w:val="28"/>
          <w:szCs w:val="28"/>
        </w:rPr>
      </w:pPr>
      <w:r w:rsidRPr="004D7E86">
        <w:rPr>
          <w:rFonts w:eastAsia="Times New Roman" w:cs="Times New Roman"/>
          <w:color w:val="000000"/>
          <w:sz w:val="28"/>
          <w:szCs w:val="28"/>
        </w:rPr>
        <w:t>Этапы разработки гипотезы исследования</w:t>
      </w:r>
    </w:p>
    <w:p w:rsidR="00346596" w:rsidRPr="004D7E86" w:rsidRDefault="00346596" w:rsidP="005A59D8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4D7E86">
        <w:rPr>
          <w:rFonts w:eastAsia="Times New Roman" w:cs="Times New Roman"/>
          <w:color w:val="000000"/>
          <w:sz w:val="28"/>
          <w:szCs w:val="28"/>
        </w:rPr>
        <w:t>В результате проведенного исследования </w:t>
      </w:r>
      <w:r w:rsidRPr="004D7E86">
        <w:rPr>
          <w:rFonts w:eastAsia="Times New Roman" w:cs="Times New Roman"/>
          <w:i/>
          <w:iCs/>
          <w:color w:val="000000"/>
          <w:sz w:val="28"/>
          <w:szCs w:val="28"/>
        </w:rPr>
        <w:t>гипотеза</w:t>
      </w:r>
      <w:r w:rsidRPr="004D7E86">
        <w:rPr>
          <w:rFonts w:eastAsia="Times New Roman" w:cs="Times New Roman"/>
          <w:color w:val="000000"/>
          <w:sz w:val="28"/>
          <w:szCs w:val="28"/>
        </w:rPr>
        <w:t> либо опровергается, либо подтверждается и становится положением теории.</w:t>
      </w:r>
    </w:p>
    <w:p w:rsidR="00030B78" w:rsidRPr="004D7E86" w:rsidRDefault="00346596" w:rsidP="005A59D8">
      <w:pPr>
        <w:shd w:val="clear" w:color="auto" w:fill="FFFFFF"/>
        <w:spacing w:before="100" w:beforeAutospacing="1" w:after="100" w:afterAutospacing="1" w:line="240" w:lineRule="atLeast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4D7E86">
        <w:rPr>
          <w:rFonts w:eastAsia="Times New Roman" w:cs="Times New Roman"/>
          <w:i/>
          <w:iCs/>
          <w:color w:val="000000"/>
          <w:sz w:val="28"/>
          <w:szCs w:val="28"/>
        </w:rPr>
        <w:t>Гипотеза</w:t>
      </w:r>
      <w:r w:rsidRPr="004D7E86">
        <w:rPr>
          <w:rFonts w:eastAsia="Times New Roman" w:cs="Times New Roman"/>
          <w:color w:val="000000"/>
          <w:sz w:val="28"/>
          <w:szCs w:val="28"/>
        </w:rPr>
        <w:t> в исследовательских работах, выполняемых в учебном процессе, может касаться существования </w:t>
      </w:r>
      <w:r w:rsidRPr="004D7E86">
        <w:rPr>
          <w:rFonts w:eastAsia="Times New Roman" w:cs="Times New Roman"/>
          <w:i/>
          <w:iCs/>
          <w:color w:val="000000"/>
          <w:sz w:val="28"/>
          <w:szCs w:val="28"/>
        </w:rPr>
        <w:t>объекта</w:t>
      </w:r>
      <w:r w:rsidRPr="004D7E86">
        <w:rPr>
          <w:rFonts w:eastAsia="Times New Roman" w:cs="Times New Roman"/>
          <w:color w:val="000000"/>
          <w:sz w:val="28"/>
          <w:szCs w:val="28"/>
        </w:rPr>
        <w:t>, его структуры, свойств, элементов и связей, образующих </w:t>
      </w:r>
      <w:r w:rsidRPr="004D7E86">
        <w:rPr>
          <w:rFonts w:eastAsia="Times New Roman" w:cs="Times New Roman"/>
          <w:i/>
          <w:iCs/>
          <w:color w:val="000000"/>
          <w:sz w:val="28"/>
          <w:szCs w:val="28"/>
        </w:rPr>
        <w:t>объект</w:t>
      </w:r>
      <w:r w:rsidRPr="004D7E86">
        <w:rPr>
          <w:rFonts w:eastAsia="Times New Roman" w:cs="Times New Roman"/>
          <w:color w:val="000000"/>
          <w:sz w:val="28"/>
          <w:szCs w:val="28"/>
        </w:rPr>
        <w:t>, механизма функционирования и развития.</w:t>
      </w:r>
      <w:bookmarkStart w:id="0" w:name="_GoBack"/>
      <w:bookmarkEnd w:id="0"/>
      <w:r w:rsidRPr="004D7E86">
        <w:rPr>
          <w:rFonts w:eastAsia="Times New Roman" w:cs="Times New Roman"/>
          <w:color w:val="000000"/>
          <w:sz w:val="28"/>
          <w:szCs w:val="28"/>
        </w:rPr>
        <w:t>При формулировке </w:t>
      </w:r>
      <w:r w:rsidRPr="004D7E86">
        <w:rPr>
          <w:rFonts w:eastAsia="Times New Roman" w:cs="Times New Roman"/>
          <w:i/>
          <w:iCs/>
          <w:color w:val="000000"/>
          <w:sz w:val="28"/>
          <w:szCs w:val="28"/>
        </w:rPr>
        <w:t>гипотезы</w:t>
      </w:r>
      <w:r w:rsidRPr="004D7E86">
        <w:rPr>
          <w:rFonts w:eastAsia="Times New Roman" w:cs="Times New Roman"/>
          <w:color w:val="000000"/>
          <w:sz w:val="28"/>
          <w:szCs w:val="28"/>
        </w:rPr>
        <w:t> рекомендуется использовать ключевые слова выбранной темы исследования.</w:t>
      </w:r>
      <w:r w:rsidR="009A4E54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формулированная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цель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и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гипотеза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исследования определяют </w:t>
      </w:r>
      <w:bookmarkStart w:id="1" w:name="keyword152"/>
      <w:bookmarkEnd w:id="1"/>
      <w:r w:rsidR="00030B78" w:rsidRPr="004D7E86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задачи исследования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, которые чаще всего являются частными подцелями в некоторых условиях.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Задачи исследования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обеспечивают достижение общей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цели исследования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. В работе обычно формулируется несколько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задач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, рекомендуемое количество 4-5.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Задачи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излагаются списком, в виде перечисления. </w:t>
      </w:r>
      <w:bookmarkStart w:id="2" w:name="keyword157"/>
      <w:bookmarkEnd w:id="2"/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Перечисление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задач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может определяться либо временной последовательностью проведения исследования, либо логикой процесса исследования. Поставленные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задачи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определяют структуру ра боты, описание их решения составляет содержание разделов и глав работы. Из формулировки </w:t>
      </w:r>
      <w:r w:rsidR="00030B78" w:rsidRPr="004D7E86">
        <w:rPr>
          <w:rFonts w:eastAsia="Times New Roman" w:cs="Times New Roman"/>
          <w:i/>
          <w:iCs/>
          <w:color w:val="000000"/>
          <w:sz w:val="28"/>
          <w:szCs w:val="28"/>
        </w:rPr>
        <w:t>задач</w:t>
      </w:r>
      <w:r w:rsidR="00030B78" w:rsidRPr="004D7E86">
        <w:rPr>
          <w:rFonts w:eastAsia="Times New Roman" w:cs="Times New Roman"/>
          <w:color w:val="000000"/>
          <w:sz w:val="28"/>
          <w:szCs w:val="28"/>
        </w:rPr>
        <w:t> вытекают названия глав (разделов) и параграфов (подразделов) работы.</w:t>
      </w:r>
    </w:p>
    <w:p w:rsidR="00030B78" w:rsidRPr="004D7E86" w:rsidRDefault="00030B78" w:rsidP="00030B78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</w:p>
    <w:p w:rsidR="00346596" w:rsidRPr="004D7E86" w:rsidRDefault="00346596" w:rsidP="00696C57">
      <w:pPr>
        <w:shd w:val="clear" w:color="auto" w:fill="FFFFFF"/>
        <w:spacing w:before="100" w:beforeAutospacing="1" w:after="100" w:afterAutospacing="1" w:line="240" w:lineRule="atLeast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A1B57" w:rsidRPr="004D7E86" w:rsidRDefault="00BA1B57" w:rsidP="00B372FA">
      <w:pPr>
        <w:ind w:left="720"/>
        <w:rPr>
          <w:rFonts w:cs="Times New Roman"/>
          <w:sz w:val="28"/>
          <w:szCs w:val="28"/>
        </w:rPr>
      </w:pPr>
    </w:p>
    <w:p w:rsidR="00DD019F" w:rsidRPr="00C4605C" w:rsidRDefault="00DD019F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</w:p>
    <w:sectPr w:rsidR="00DD019F" w:rsidRPr="00C4605C" w:rsidSect="00BA1B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E16" w:rsidRDefault="00AF3E16" w:rsidP="00B91876">
      <w:pPr>
        <w:spacing w:after="0"/>
      </w:pPr>
      <w:r>
        <w:separator/>
      </w:r>
    </w:p>
  </w:endnote>
  <w:endnote w:type="continuationSeparator" w:id="0">
    <w:p w:rsidR="00AF3E16" w:rsidRDefault="00AF3E16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E16" w:rsidRDefault="00AF3E16" w:rsidP="00B91876">
      <w:pPr>
        <w:spacing w:after="0"/>
      </w:pPr>
      <w:r>
        <w:separator/>
      </w:r>
    </w:p>
  </w:footnote>
  <w:footnote w:type="continuationSeparator" w:id="0">
    <w:p w:rsidR="00AF3E16" w:rsidRDefault="00AF3E16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03562C90"/>
    <w:multiLevelType w:val="multilevel"/>
    <w:tmpl w:val="BC0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30B78"/>
    <w:rsid w:val="00056F9F"/>
    <w:rsid w:val="00062E46"/>
    <w:rsid w:val="00076ED4"/>
    <w:rsid w:val="000A17A7"/>
    <w:rsid w:val="000E31D9"/>
    <w:rsid w:val="00104456"/>
    <w:rsid w:val="00104925"/>
    <w:rsid w:val="00114AD7"/>
    <w:rsid w:val="00140487"/>
    <w:rsid w:val="00141526"/>
    <w:rsid w:val="001A335A"/>
    <w:rsid w:val="001A6764"/>
    <w:rsid w:val="001B790E"/>
    <w:rsid w:val="001C26DE"/>
    <w:rsid w:val="001D73A5"/>
    <w:rsid w:val="001E4F5F"/>
    <w:rsid w:val="00202392"/>
    <w:rsid w:val="00223452"/>
    <w:rsid w:val="0026563F"/>
    <w:rsid w:val="00266A57"/>
    <w:rsid w:val="002768C5"/>
    <w:rsid w:val="002910CE"/>
    <w:rsid w:val="002C71E1"/>
    <w:rsid w:val="002D37B9"/>
    <w:rsid w:val="002D68D1"/>
    <w:rsid w:val="002E7EC6"/>
    <w:rsid w:val="002F497E"/>
    <w:rsid w:val="002F6F05"/>
    <w:rsid w:val="00303350"/>
    <w:rsid w:val="00306BEC"/>
    <w:rsid w:val="00346596"/>
    <w:rsid w:val="003602BD"/>
    <w:rsid w:val="0036282E"/>
    <w:rsid w:val="00363918"/>
    <w:rsid w:val="00373CAF"/>
    <w:rsid w:val="00374C7D"/>
    <w:rsid w:val="0039744F"/>
    <w:rsid w:val="003C6E9A"/>
    <w:rsid w:val="003D5FFD"/>
    <w:rsid w:val="003E065C"/>
    <w:rsid w:val="004079A2"/>
    <w:rsid w:val="0041664D"/>
    <w:rsid w:val="00430599"/>
    <w:rsid w:val="00440146"/>
    <w:rsid w:val="0044675B"/>
    <w:rsid w:val="00457B55"/>
    <w:rsid w:val="0049769B"/>
    <w:rsid w:val="004A3CFC"/>
    <w:rsid w:val="004C5C76"/>
    <w:rsid w:val="004C7506"/>
    <w:rsid w:val="004E33E5"/>
    <w:rsid w:val="004E5924"/>
    <w:rsid w:val="0050177A"/>
    <w:rsid w:val="00536DD6"/>
    <w:rsid w:val="005506D5"/>
    <w:rsid w:val="0055181B"/>
    <w:rsid w:val="005813AB"/>
    <w:rsid w:val="005901CD"/>
    <w:rsid w:val="005927A1"/>
    <w:rsid w:val="0059478E"/>
    <w:rsid w:val="005A59D8"/>
    <w:rsid w:val="005C5F1B"/>
    <w:rsid w:val="005D207F"/>
    <w:rsid w:val="005E2A3C"/>
    <w:rsid w:val="006266D3"/>
    <w:rsid w:val="0063180D"/>
    <w:rsid w:val="00651260"/>
    <w:rsid w:val="0066629D"/>
    <w:rsid w:val="00687EE3"/>
    <w:rsid w:val="00691235"/>
    <w:rsid w:val="00696C57"/>
    <w:rsid w:val="007105E4"/>
    <w:rsid w:val="00711320"/>
    <w:rsid w:val="00734AD3"/>
    <w:rsid w:val="007376CF"/>
    <w:rsid w:val="00743F6E"/>
    <w:rsid w:val="007575DC"/>
    <w:rsid w:val="0077226B"/>
    <w:rsid w:val="00777598"/>
    <w:rsid w:val="007842A4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72B5"/>
    <w:rsid w:val="00921531"/>
    <w:rsid w:val="009544B0"/>
    <w:rsid w:val="00973F0F"/>
    <w:rsid w:val="009835BD"/>
    <w:rsid w:val="009A1CEB"/>
    <w:rsid w:val="009A4E54"/>
    <w:rsid w:val="009D1F8E"/>
    <w:rsid w:val="009F6D4E"/>
    <w:rsid w:val="00A267D2"/>
    <w:rsid w:val="00A33142"/>
    <w:rsid w:val="00A9262F"/>
    <w:rsid w:val="00AA0390"/>
    <w:rsid w:val="00AA1088"/>
    <w:rsid w:val="00AA5A09"/>
    <w:rsid w:val="00AD47CE"/>
    <w:rsid w:val="00AE03F4"/>
    <w:rsid w:val="00AE18BB"/>
    <w:rsid w:val="00AE5956"/>
    <w:rsid w:val="00AF3E16"/>
    <w:rsid w:val="00B055C4"/>
    <w:rsid w:val="00B251FB"/>
    <w:rsid w:val="00B25785"/>
    <w:rsid w:val="00B318B4"/>
    <w:rsid w:val="00B372FA"/>
    <w:rsid w:val="00B75A2D"/>
    <w:rsid w:val="00B8798C"/>
    <w:rsid w:val="00B91876"/>
    <w:rsid w:val="00BA1B57"/>
    <w:rsid w:val="00BA52CB"/>
    <w:rsid w:val="00BA533B"/>
    <w:rsid w:val="00BB30E7"/>
    <w:rsid w:val="00BB6C2F"/>
    <w:rsid w:val="00BD133A"/>
    <w:rsid w:val="00BD5FB3"/>
    <w:rsid w:val="00BE5FFF"/>
    <w:rsid w:val="00C4125F"/>
    <w:rsid w:val="00C4605C"/>
    <w:rsid w:val="00C736AC"/>
    <w:rsid w:val="00C929F1"/>
    <w:rsid w:val="00CA45FF"/>
    <w:rsid w:val="00CA5F0F"/>
    <w:rsid w:val="00CC27F1"/>
    <w:rsid w:val="00CE414D"/>
    <w:rsid w:val="00CE56E0"/>
    <w:rsid w:val="00CF1784"/>
    <w:rsid w:val="00D30A4E"/>
    <w:rsid w:val="00D36783"/>
    <w:rsid w:val="00D425B0"/>
    <w:rsid w:val="00D4744E"/>
    <w:rsid w:val="00D615EE"/>
    <w:rsid w:val="00DA3B5A"/>
    <w:rsid w:val="00DA7635"/>
    <w:rsid w:val="00DB5436"/>
    <w:rsid w:val="00DB58B4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924AB"/>
    <w:rsid w:val="00EA5874"/>
    <w:rsid w:val="00EC4DBF"/>
    <w:rsid w:val="00EF0099"/>
    <w:rsid w:val="00F07535"/>
    <w:rsid w:val="00F31E3F"/>
    <w:rsid w:val="00F57266"/>
    <w:rsid w:val="00F62CF9"/>
    <w:rsid w:val="00F65D66"/>
    <w:rsid w:val="00F85622"/>
    <w:rsid w:val="00FB7B6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2A3043-F48D-4511-B742-15FE2EA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C4605C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keyword">
    <w:name w:val="keyword"/>
    <w:basedOn w:val="a0"/>
    <w:rsid w:val="00BA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13965-70F0-4C36-9633-63C88723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313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DNS</cp:lastModifiedBy>
  <cp:revision>50</cp:revision>
  <dcterms:created xsi:type="dcterms:W3CDTF">2016-09-18T18:07:00Z</dcterms:created>
  <dcterms:modified xsi:type="dcterms:W3CDTF">2016-12-04T21:40:00Z</dcterms:modified>
</cp:coreProperties>
</file>