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3F76" w:rsidRDefault="00843F76">
      <w:pPr>
        <w:spacing w:line="200" w:lineRule="exact"/>
        <w:rPr>
          <w:sz w:val="24"/>
          <w:szCs w:val="24"/>
        </w:rPr>
      </w:pPr>
    </w:p>
    <w:p w:rsidR="00843F76" w:rsidRDefault="00843F76">
      <w:pPr>
        <w:spacing w:line="200" w:lineRule="exact"/>
        <w:rPr>
          <w:sz w:val="24"/>
          <w:szCs w:val="24"/>
        </w:rPr>
      </w:pPr>
    </w:p>
    <w:p w:rsidR="00843F76" w:rsidRDefault="00843F76">
      <w:pPr>
        <w:spacing w:line="200" w:lineRule="exact"/>
        <w:rPr>
          <w:sz w:val="24"/>
          <w:szCs w:val="24"/>
        </w:rPr>
      </w:pPr>
    </w:p>
    <w:p w:rsidR="00843F76" w:rsidRDefault="00843F76">
      <w:pPr>
        <w:spacing w:line="200" w:lineRule="exact"/>
        <w:rPr>
          <w:sz w:val="24"/>
          <w:szCs w:val="24"/>
        </w:rPr>
      </w:pPr>
    </w:p>
    <w:p w:rsidR="00843F76" w:rsidRDefault="00843F76">
      <w:pPr>
        <w:spacing w:line="200" w:lineRule="exact"/>
        <w:rPr>
          <w:sz w:val="24"/>
          <w:szCs w:val="24"/>
        </w:rPr>
      </w:pPr>
    </w:p>
    <w:p w:rsidR="00843F76" w:rsidRDefault="00843F76">
      <w:pPr>
        <w:spacing w:line="200" w:lineRule="exact"/>
        <w:rPr>
          <w:sz w:val="24"/>
          <w:szCs w:val="24"/>
        </w:rPr>
      </w:pPr>
    </w:p>
    <w:p w:rsidR="00843F76" w:rsidRDefault="00843F76">
      <w:pPr>
        <w:spacing w:line="200" w:lineRule="exact"/>
        <w:rPr>
          <w:sz w:val="24"/>
          <w:szCs w:val="24"/>
        </w:rPr>
      </w:pPr>
    </w:p>
    <w:p w:rsidR="00843F76" w:rsidRDefault="00843F76">
      <w:pPr>
        <w:spacing w:line="200" w:lineRule="exact"/>
        <w:rPr>
          <w:sz w:val="24"/>
          <w:szCs w:val="24"/>
        </w:rPr>
      </w:pPr>
    </w:p>
    <w:p w:rsidR="00843F76" w:rsidRDefault="00843F76">
      <w:pPr>
        <w:spacing w:line="344" w:lineRule="exact"/>
        <w:rPr>
          <w:sz w:val="24"/>
          <w:szCs w:val="24"/>
        </w:rPr>
      </w:pPr>
    </w:p>
    <w:p w:rsidR="00843F76" w:rsidRPr="00C60E68" w:rsidRDefault="00C60E68">
      <w:pPr>
        <w:ind w:left="2380"/>
        <w:rPr>
          <w:sz w:val="20"/>
          <w:szCs w:val="20"/>
          <w:lang w:val="en-US"/>
        </w:rPr>
      </w:pPr>
      <w:r w:rsidRPr="00C60E68">
        <w:rPr>
          <w:rFonts w:ascii="Arial" w:eastAsia="Arial" w:hAnsi="Arial" w:cs="Arial"/>
          <w:b/>
          <w:bCs/>
          <w:sz w:val="48"/>
          <w:szCs w:val="48"/>
          <w:lang w:val="en-US"/>
        </w:rPr>
        <w:t>A Guide to the</w:t>
      </w:r>
    </w:p>
    <w:p w:rsidR="00843F76" w:rsidRPr="00C60E68" w:rsidRDefault="00C60E68">
      <w:pPr>
        <w:spacing w:line="196" w:lineRule="auto"/>
        <w:ind w:left="2380"/>
        <w:rPr>
          <w:sz w:val="20"/>
          <w:szCs w:val="20"/>
          <w:lang w:val="en-US"/>
        </w:rPr>
      </w:pPr>
      <w:r w:rsidRPr="00C60E68">
        <w:rPr>
          <w:rFonts w:ascii="Arial" w:eastAsia="Arial" w:hAnsi="Arial" w:cs="Arial"/>
          <w:b/>
          <w:bCs/>
          <w:sz w:val="80"/>
          <w:szCs w:val="80"/>
          <w:lang w:val="en-US"/>
        </w:rPr>
        <w:t>Project</w:t>
      </w:r>
    </w:p>
    <w:p w:rsidR="00843F76" w:rsidRPr="00C60E68" w:rsidRDefault="00C60E68">
      <w:pPr>
        <w:spacing w:line="182" w:lineRule="auto"/>
        <w:ind w:left="2380"/>
        <w:rPr>
          <w:sz w:val="20"/>
          <w:szCs w:val="20"/>
          <w:lang w:val="en-US"/>
        </w:rPr>
      </w:pPr>
      <w:r w:rsidRPr="00C60E68">
        <w:rPr>
          <w:rFonts w:ascii="Arial" w:eastAsia="Arial" w:hAnsi="Arial" w:cs="Arial"/>
          <w:b/>
          <w:bCs/>
          <w:sz w:val="80"/>
          <w:szCs w:val="80"/>
          <w:lang w:val="en-US"/>
        </w:rPr>
        <w:t>Management</w:t>
      </w:r>
    </w:p>
    <w:p w:rsidR="00843F76" w:rsidRPr="00C60E68" w:rsidRDefault="00C60E68">
      <w:pPr>
        <w:spacing w:line="183" w:lineRule="auto"/>
        <w:ind w:left="2380"/>
        <w:rPr>
          <w:sz w:val="20"/>
          <w:szCs w:val="20"/>
          <w:lang w:val="en-US"/>
        </w:rPr>
      </w:pPr>
      <w:r w:rsidRPr="00C60E68">
        <w:rPr>
          <w:rFonts w:ascii="Arial" w:eastAsia="Arial" w:hAnsi="Arial" w:cs="Arial"/>
          <w:b/>
          <w:bCs/>
          <w:sz w:val="80"/>
          <w:szCs w:val="80"/>
          <w:lang w:val="en-US"/>
        </w:rPr>
        <w:t>Body of</w:t>
      </w:r>
    </w:p>
    <w:p w:rsidR="00843F76" w:rsidRPr="00C60E68" w:rsidRDefault="00C60E68">
      <w:pPr>
        <w:spacing w:line="198" w:lineRule="auto"/>
        <w:ind w:left="2380"/>
        <w:rPr>
          <w:sz w:val="20"/>
          <w:szCs w:val="20"/>
          <w:lang w:val="en-US"/>
        </w:rPr>
      </w:pPr>
      <w:r w:rsidRPr="00C60E68">
        <w:rPr>
          <w:rFonts w:ascii="Arial" w:eastAsia="Arial" w:hAnsi="Arial" w:cs="Arial"/>
          <w:b/>
          <w:bCs/>
          <w:sz w:val="80"/>
          <w:szCs w:val="80"/>
          <w:lang w:val="en-US"/>
        </w:rPr>
        <w:t>Knowledge</w:t>
      </w:r>
    </w:p>
    <w:p w:rsidR="00843F76" w:rsidRPr="00C60E68" w:rsidRDefault="00843F76">
      <w:pPr>
        <w:spacing w:line="84" w:lineRule="exact"/>
        <w:rPr>
          <w:sz w:val="24"/>
          <w:szCs w:val="24"/>
          <w:lang w:val="en-US"/>
        </w:rPr>
      </w:pPr>
    </w:p>
    <w:p w:rsidR="00843F76" w:rsidRPr="00C60E68" w:rsidRDefault="00C60E68">
      <w:pPr>
        <w:ind w:left="2380"/>
        <w:rPr>
          <w:sz w:val="20"/>
          <w:szCs w:val="20"/>
          <w:lang w:val="en-US"/>
        </w:rPr>
      </w:pPr>
      <w:r w:rsidRPr="00C60E68">
        <w:rPr>
          <w:rFonts w:ascii="Arial" w:eastAsia="Arial" w:hAnsi="Arial" w:cs="Arial"/>
          <w:sz w:val="52"/>
          <w:szCs w:val="52"/>
          <w:lang w:val="en-US"/>
        </w:rPr>
        <w:t>(PMBOK</w:t>
      </w:r>
      <w:r w:rsidRPr="00C60E68">
        <w:rPr>
          <w:rFonts w:ascii="Arial" w:eastAsia="Arial" w:hAnsi="Arial" w:cs="Arial"/>
          <w:sz w:val="62"/>
          <w:szCs w:val="62"/>
          <w:vertAlign w:val="superscript"/>
          <w:lang w:val="en-US"/>
        </w:rPr>
        <w:t>®</w:t>
      </w:r>
      <w:r w:rsidRPr="00C60E68">
        <w:rPr>
          <w:rFonts w:ascii="Arial" w:eastAsia="Arial" w:hAnsi="Arial" w:cs="Arial"/>
          <w:sz w:val="52"/>
          <w:szCs w:val="52"/>
          <w:lang w:val="en-US"/>
        </w:rPr>
        <w:t xml:space="preserve"> Guide)</w:t>
      </w:r>
    </w:p>
    <w:p w:rsidR="00843F76" w:rsidRPr="00C60E68" w:rsidRDefault="00843F76">
      <w:pPr>
        <w:spacing w:line="200" w:lineRule="exact"/>
        <w:rPr>
          <w:sz w:val="24"/>
          <w:szCs w:val="24"/>
          <w:lang w:val="en-US"/>
        </w:rPr>
      </w:pPr>
    </w:p>
    <w:p w:rsidR="00843F76" w:rsidRPr="00C60E68" w:rsidRDefault="00843F76">
      <w:pPr>
        <w:spacing w:line="200" w:lineRule="exact"/>
        <w:rPr>
          <w:sz w:val="24"/>
          <w:szCs w:val="24"/>
          <w:lang w:val="en-US"/>
        </w:rPr>
      </w:pPr>
    </w:p>
    <w:p w:rsidR="00843F76" w:rsidRPr="00C60E68" w:rsidRDefault="00843F76">
      <w:pPr>
        <w:spacing w:line="200" w:lineRule="exact"/>
        <w:rPr>
          <w:sz w:val="24"/>
          <w:szCs w:val="24"/>
          <w:lang w:val="en-US"/>
        </w:rPr>
      </w:pPr>
    </w:p>
    <w:p w:rsidR="00843F76" w:rsidRPr="00C60E68" w:rsidRDefault="00843F76">
      <w:pPr>
        <w:spacing w:line="200" w:lineRule="exact"/>
        <w:rPr>
          <w:sz w:val="24"/>
          <w:szCs w:val="24"/>
          <w:lang w:val="en-US"/>
        </w:rPr>
      </w:pPr>
    </w:p>
    <w:p w:rsidR="00843F76" w:rsidRPr="00C60E68" w:rsidRDefault="00843F76">
      <w:pPr>
        <w:spacing w:line="218" w:lineRule="exact"/>
        <w:rPr>
          <w:sz w:val="24"/>
          <w:szCs w:val="24"/>
          <w:lang w:val="en-US"/>
        </w:rPr>
      </w:pPr>
    </w:p>
    <w:tbl>
      <w:tblPr>
        <w:tblW w:w="0" w:type="auto"/>
        <w:tblInd w:w="1700" w:type="dxa"/>
        <w:tblLayout w:type="fixed"/>
        <w:tblCellMar>
          <w:left w:w="0" w:type="dxa"/>
          <w:right w:w="0" w:type="dxa"/>
        </w:tblCellMar>
        <w:tblLook w:val="04A0"/>
      </w:tblPr>
      <w:tblGrid>
        <w:gridCol w:w="340"/>
        <w:gridCol w:w="2920"/>
        <w:gridCol w:w="1400"/>
        <w:gridCol w:w="1460"/>
      </w:tblGrid>
      <w:tr w:rsidR="00843F76">
        <w:trPr>
          <w:trHeight w:val="287"/>
        </w:trPr>
        <w:tc>
          <w:tcPr>
            <w:tcW w:w="340" w:type="dxa"/>
            <w:vAlign w:val="bottom"/>
          </w:tcPr>
          <w:p w:rsidR="00843F76" w:rsidRDefault="00C60E68">
            <w:pPr>
              <w:rPr>
                <w:sz w:val="20"/>
                <w:szCs w:val="20"/>
              </w:rPr>
            </w:pPr>
            <w:r>
              <w:rPr>
                <w:rFonts w:ascii="Wingdings" w:eastAsia="Wingdings" w:hAnsi="Wingdings" w:cs="Wingdings"/>
                <w:sz w:val="24"/>
                <w:szCs w:val="24"/>
              </w:rPr>
              <w:t></w:t>
            </w:r>
          </w:p>
        </w:tc>
        <w:tc>
          <w:tcPr>
            <w:tcW w:w="2920" w:type="dxa"/>
            <w:vAlign w:val="bottom"/>
          </w:tcPr>
          <w:p w:rsidR="00843F76" w:rsidRDefault="00C60E68">
            <w:pPr>
              <w:ind w:left="120"/>
              <w:rPr>
                <w:sz w:val="20"/>
                <w:szCs w:val="20"/>
              </w:rPr>
            </w:pPr>
            <w:r>
              <w:rPr>
                <w:rFonts w:ascii="Arial" w:eastAsia="Arial" w:hAnsi="Arial" w:cs="Arial"/>
                <w:sz w:val="24"/>
                <w:szCs w:val="24"/>
              </w:rPr>
              <w:t>START</w:t>
            </w:r>
          </w:p>
        </w:tc>
        <w:tc>
          <w:tcPr>
            <w:tcW w:w="1400" w:type="dxa"/>
            <w:vAlign w:val="bottom"/>
          </w:tcPr>
          <w:p w:rsidR="00843F76" w:rsidRDefault="00C60E68">
            <w:pPr>
              <w:ind w:left="1060"/>
              <w:rPr>
                <w:sz w:val="20"/>
                <w:szCs w:val="20"/>
              </w:rPr>
            </w:pPr>
            <w:r>
              <w:rPr>
                <w:rFonts w:ascii="Wingdings" w:eastAsia="Wingdings" w:hAnsi="Wingdings" w:cs="Wingdings"/>
                <w:sz w:val="24"/>
                <w:szCs w:val="24"/>
              </w:rPr>
              <w:t></w:t>
            </w:r>
          </w:p>
        </w:tc>
        <w:tc>
          <w:tcPr>
            <w:tcW w:w="1460" w:type="dxa"/>
            <w:vAlign w:val="bottom"/>
          </w:tcPr>
          <w:p w:rsidR="00843F76" w:rsidRDefault="00C60E68">
            <w:pPr>
              <w:ind w:left="120"/>
              <w:rPr>
                <w:sz w:val="20"/>
                <w:szCs w:val="20"/>
              </w:rPr>
            </w:pPr>
            <w:r>
              <w:rPr>
                <w:rFonts w:ascii="Arial" w:eastAsia="Arial" w:hAnsi="Arial" w:cs="Arial"/>
                <w:w w:val="97"/>
                <w:sz w:val="24"/>
                <w:szCs w:val="24"/>
              </w:rPr>
              <w:t>CHAPTER 7</w:t>
            </w:r>
          </w:p>
        </w:tc>
      </w:tr>
      <w:tr w:rsidR="00843F76">
        <w:trPr>
          <w:trHeight w:val="580"/>
        </w:trPr>
        <w:tc>
          <w:tcPr>
            <w:tcW w:w="340" w:type="dxa"/>
            <w:vAlign w:val="bottom"/>
          </w:tcPr>
          <w:p w:rsidR="00843F76" w:rsidRDefault="00C60E68">
            <w:pPr>
              <w:rPr>
                <w:sz w:val="20"/>
                <w:szCs w:val="20"/>
              </w:rPr>
            </w:pPr>
            <w:r>
              <w:rPr>
                <w:rFonts w:ascii="Wingdings" w:eastAsia="Wingdings" w:hAnsi="Wingdings" w:cs="Wingdings"/>
                <w:sz w:val="24"/>
                <w:szCs w:val="24"/>
              </w:rPr>
              <w:t></w:t>
            </w:r>
          </w:p>
        </w:tc>
        <w:tc>
          <w:tcPr>
            <w:tcW w:w="2920" w:type="dxa"/>
            <w:vAlign w:val="bottom"/>
          </w:tcPr>
          <w:p w:rsidR="00843F76" w:rsidRDefault="00C60E68">
            <w:pPr>
              <w:ind w:left="120"/>
              <w:rPr>
                <w:sz w:val="20"/>
                <w:szCs w:val="20"/>
              </w:rPr>
            </w:pPr>
            <w:r>
              <w:rPr>
                <w:rFonts w:ascii="Arial" w:eastAsia="Arial" w:hAnsi="Arial" w:cs="Arial"/>
                <w:sz w:val="24"/>
                <w:szCs w:val="24"/>
              </w:rPr>
              <w:t>CONTENTS</w:t>
            </w:r>
          </w:p>
        </w:tc>
        <w:tc>
          <w:tcPr>
            <w:tcW w:w="1400" w:type="dxa"/>
            <w:vAlign w:val="bottom"/>
          </w:tcPr>
          <w:p w:rsidR="00843F76" w:rsidRDefault="00C60E68">
            <w:pPr>
              <w:ind w:left="1060"/>
              <w:rPr>
                <w:sz w:val="20"/>
                <w:szCs w:val="20"/>
              </w:rPr>
            </w:pPr>
            <w:r>
              <w:rPr>
                <w:rFonts w:ascii="Wingdings" w:eastAsia="Wingdings" w:hAnsi="Wingdings" w:cs="Wingdings"/>
                <w:sz w:val="24"/>
                <w:szCs w:val="24"/>
              </w:rPr>
              <w:t></w:t>
            </w:r>
          </w:p>
        </w:tc>
        <w:tc>
          <w:tcPr>
            <w:tcW w:w="1460" w:type="dxa"/>
            <w:vAlign w:val="bottom"/>
          </w:tcPr>
          <w:p w:rsidR="00843F76" w:rsidRDefault="00C60E68">
            <w:pPr>
              <w:ind w:left="120"/>
              <w:rPr>
                <w:sz w:val="20"/>
                <w:szCs w:val="20"/>
              </w:rPr>
            </w:pPr>
            <w:r>
              <w:rPr>
                <w:rFonts w:ascii="Arial" w:eastAsia="Arial" w:hAnsi="Arial" w:cs="Arial"/>
                <w:w w:val="97"/>
                <w:sz w:val="24"/>
                <w:szCs w:val="24"/>
              </w:rPr>
              <w:t>CHAPTER 8</w:t>
            </w:r>
          </w:p>
        </w:tc>
      </w:tr>
      <w:tr w:rsidR="00843F76">
        <w:trPr>
          <w:trHeight w:val="580"/>
        </w:trPr>
        <w:tc>
          <w:tcPr>
            <w:tcW w:w="340" w:type="dxa"/>
            <w:vAlign w:val="bottom"/>
          </w:tcPr>
          <w:p w:rsidR="00843F76" w:rsidRDefault="00C60E68">
            <w:pPr>
              <w:rPr>
                <w:sz w:val="20"/>
                <w:szCs w:val="20"/>
              </w:rPr>
            </w:pPr>
            <w:r>
              <w:rPr>
                <w:rFonts w:ascii="Wingdings" w:eastAsia="Wingdings" w:hAnsi="Wingdings" w:cs="Wingdings"/>
                <w:sz w:val="24"/>
                <w:szCs w:val="24"/>
              </w:rPr>
              <w:t></w:t>
            </w:r>
          </w:p>
        </w:tc>
        <w:tc>
          <w:tcPr>
            <w:tcW w:w="2920" w:type="dxa"/>
            <w:vAlign w:val="bottom"/>
          </w:tcPr>
          <w:p w:rsidR="00843F76" w:rsidRDefault="00C60E68">
            <w:pPr>
              <w:ind w:left="120"/>
              <w:rPr>
                <w:sz w:val="20"/>
                <w:szCs w:val="20"/>
              </w:rPr>
            </w:pPr>
            <w:r>
              <w:rPr>
                <w:rFonts w:ascii="Arial" w:eastAsia="Arial" w:hAnsi="Arial" w:cs="Arial"/>
                <w:sz w:val="24"/>
                <w:szCs w:val="24"/>
              </w:rPr>
              <w:t>LIST OF FIGURES</w:t>
            </w:r>
          </w:p>
        </w:tc>
        <w:tc>
          <w:tcPr>
            <w:tcW w:w="1400" w:type="dxa"/>
            <w:vAlign w:val="bottom"/>
          </w:tcPr>
          <w:p w:rsidR="00843F76" w:rsidRDefault="00C60E68">
            <w:pPr>
              <w:ind w:left="1060"/>
              <w:rPr>
                <w:sz w:val="20"/>
                <w:szCs w:val="20"/>
              </w:rPr>
            </w:pPr>
            <w:r>
              <w:rPr>
                <w:rFonts w:ascii="Wingdings" w:eastAsia="Wingdings" w:hAnsi="Wingdings" w:cs="Wingdings"/>
                <w:sz w:val="24"/>
                <w:szCs w:val="24"/>
              </w:rPr>
              <w:t></w:t>
            </w:r>
          </w:p>
        </w:tc>
        <w:tc>
          <w:tcPr>
            <w:tcW w:w="1460" w:type="dxa"/>
            <w:vAlign w:val="bottom"/>
          </w:tcPr>
          <w:p w:rsidR="00843F76" w:rsidRDefault="00C60E68">
            <w:pPr>
              <w:ind w:left="120"/>
              <w:rPr>
                <w:sz w:val="20"/>
                <w:szCs w:val="20"/>
              </w:rPr>
            </w:pPr>
            <w:r>
              <w:rPr>
                <w:rFonts w:ascii="Arial" w:eastAsia="Arial" w:hAnsi="Arial" w:cs="Arial"/>
                <w:w w:val="97"/>
                <w:sz w:val="24"/>
                <w:szCs w:val="24"/>
              </w:rPr>
              <w:t>CHAPTER 9</w:t>
            </w:r>
          </w:p>
        </w:tc>
      </w:tr>
      <w:tr w:rsidR="00843F76">
        <w:trPr>
          <w:trHeight w:val="580"/>
        </w:trPr>
        <w:tc>
          <w:tcPr>
            <w:tcW w:w="340" w:type="dxa"/>
            <w:vAlign w:val="bottom"/>
          </w:tcPr>
          <w:p w:rsidR="00843F76" w:rsidRDefault="00C60E68">
            <w:pPr>
              <w:rPr>
                <w:sz w:val="20"/>
                <w:szCs w:val="20"/>
              </w:rPr>
            </w:pPr>
            <w:r>
              <w:rPr>
                <w:rFonts w:ascii="Wingdings" w:eastAsia="Wingdings" w:hAnsi="Wingdings" w:cs="Wingdings"/>
                <w:sz w:val="24"/>
                <w:szCs w:val="24"/>
              </w:rPr>
              <w:t></w:t>
            </w:r>
          </w:p>
        </w:tc>
        <w:tc>
          <w:tcPr>
            <w:tcW w:w="2920" w:type="dxa"/>
            <w:vAlign w:val="bottom"/>
          </w:tcPr>
          <w:p w:rsidR="00843F76" w:rsidRDefault="00C60E68">
            <w:pPr>
              <w:ind w:left="120"/>
              <w:rPr>
                <w:sz w:val="20"/>
                <w:szCs w:val="20"/>
              </w:rPr>
            </w:pPr>
            <w:r>
              <w:rPr>
                <w:rFonts w:ascii="Arial" w:eastAsia="Arial" w:hAnsi="Arial" w:cs="Arial"/>
                <w:sz w:val="24"/>
                <w:szCs w:val="24"/>
              </w:rPr>
              <w:t>PREFACE</w:t>
            </w:r>
          </w:p>
        </w:tc>
        <w:tc>
          <w:tcPr>
            <w:tcW w:w="1400" w:type="dxa"/>
            <w:vAlign w:val="bottom"/>
          </w:tcPr>
          <w:p w:rsidR="00843F76" w:rsidRDefault="00C60E68">
            <w:pPr>
              <w:ind w:left="1060"/>
              <w:rPr>
                <w:sz w:val="20"/>
                <w:szCs w:val="20"/>
              </w:rPr>
            </w:pPr>
            <w:r>
              <w:rPr>
                <w:rFonts w:ascii="Wingdings" w:eastAsia="Wingdings" w:hAnsi="Wingdings" w:cs="Wingdings"/>
                <w:sz w:val="24"/>
                <w:szCs w:val="24"/>
              </w:rPr>
              <w:t></w:t>
            </w:r>
          </w:p>
        </w:tc>
        <w:tc>
          <w:tcPr>
            <w:tcW w:w="1460" w:type="dxa"/>
            <w:vAlign w:val="bottom"/>
          </w:tcPr>
          <w:p w:rsidR="00843F76" w:rsidRDefault="00C60E68">
            <w:pPr>
              <w:ind w:left="120"/>
              <w:rPr>
                <w:sz w:val="20"/>
                <w:szCs w:val="20"/>
              </w:rPr>
            </w:pPr>
            <w:r>
              <w:rPr>
                <w:rFonts w:ascii="Arial" w:eastAsia="Arial" w:hAnsi="Arial" w:cs="Arial"/>
                <w:w w:val="89"/>
                <w:sz w:val="24"/>
                <w:szCs w:val="24"/>
              </w:rPr>
              <w:t>CHAPTER 10</w:t>
            </w:r>
          </w:p>
        </w:tc>
      </w:tr>
      <w:tr w:rsidR="00843F76">
        <w:trPr>
          <w:trHeight w:val="580"/>
        </w:trPr>
        <w:tc>
          <w:tcPr>
            <w:tcW w:w="340" w:type="dxa"/>
            <w:vAlign w:val="bottom"/>
          </w:tcPr>
          <w:p w:rsidR="00843F76" w:rsidRDefault="00C60E68">
            <w:pPr>
              <w:rPr>
                <w:sz w:val="20"/>
                <w:szCs w:val="20"/>
              </w:rPr>
            </w:pPr>
            <w:r>
              <w:rPr>
                <w:rFonts w:ascii="Wingdings" w:eastAsia="Wingdings" w:hAnsi="Wingdings" w:cs="Wingdings"/>
                <w:sz w:val="24"/>
                <w:szCs w:val="24"/>
              </w:rPr>
              <w:t></w:t>
            </w:r>
          </w:p>
        </w:tc>
        <w:tc>
          <w:tcPr>
            <w:tcW w:w="2920" w:type="dxa"/>
            <w:vAlign w:val="bottom"/>
          </w:tcPr>
          <w:p w:rsidR="00843F76" w:rsidRDefault="00C60E68">
            <w:pPr>
              <w:ind w:left="120"/>
              <w:rPr>
                <w:sz w:val="20"/>
                <w:szCs w:val="20"/>
              </w:rPr>
            </w:pPr>
            <w:r>
              <w:rPr>
                <w:rFonts w:ascii="Arial" w:eastAsia="Arial" w:hAnsi="Arial" w:cs="Arial"/>
                <w:sz w:val="24"/>
                <w:szCs w:val="24"/>
              </w:rPr>
              <w:t>CHAPTER 1</w:t>
            </w:r>
          </w:p>
        </w:tc>
        <w:tc>
          <w:tcPr>
            <w:tcW w:w="1400" w:type="dxa"/>
            <w:vAlign w:val="bottom"/>
          </w:tcPr>
          <w:p w:rsidR="00843F76" w:rsidRDefault="00C60E68">
            <w:pPr>
              <w:ind w:left="1060"/>
              <w:rPr>
                <w:sz w:val="20"/>
                <w:szCs w:val="20"/>
              </w:rPr>
            </w:pPr>
            <w:r>
              <w:rPr>
                <w:rFonts w:ascii="Wingdings" w:eastAsia="Wingdings" w:hAnsi="Wingdings" w:cs="Wingdings"/>
                <w:sz w:val="24"/>
                <w:szCs w:val="24"/>
              </w:rPr>
              <w:t></w:t>
            </w:r>
          </w:p>
        </w:tc>
        <w:tc>
          <w:tcPr>
            <w:tcW w:w="1460" w:type="dxa"/>
            <w:vAlign w:val="bottom"/>
          </w:tcPr>
          <w:p w:rsidR="00843F76" w:rsidRDefault="00C60E68">
            <w:pPr>
              <w:ind w:left="120"/>
              <w:rPr>
                <w:sz w:val="20"/>
                <w:szCs w:val="20"/>
              </w:rPr>
            </w:pPr>
            <w:r>
              <w:rPr>
                <w:rFonts w:ascii="Arial" w:eastAsia="Arial" w:hAnsi="Arial" w:cs="Arial"/>
                <w:w w:val="89"/>
                <w:sz w:val="24"/>
                <w:szCs w:val="24"/>
              </w:rPr>
              <w:t>CHAPTER 11</w:t>
            </w:r>
          </w:p>
        </w:tc>
      </w:tr>
      <w:tr w:rsidR="00843F76">
        <w:trPr>
          <w:trHeight w:val="580"/>
        </w:trPr>
        <w:tc>
          <w:tcPr>
            <w:tcW w:w="340" w:type="dxa"/>
            <w:vAlign w:val="bottom"/>
          </w:tcPr>
          <w:p w:rsidR="00843F76" w:rsidRDefault="00C60E68">
            <w:pPr>
              <w:rPr>
                <w:sz w:val="20"/>
                <w:szCs w:val="20"/>
              </w:rPr>
            </w:pPr>
            <w:r>
              <w:rPr>
                <w:rFonts w:ascii="Wingdings" w:eastAsia="Wingdings" w:hAnsi="Wingdings" w:cs="Wingdings"/>
                <w:sz w:val="24"/>
                <w:szCs w:val="24"/>
              </w:rPr>
              <w:t></w:t>
            </w:r>
          </w:p>
        </w:tc>
        <w:tc>
          <w:tcPr>
            <w:tcW w:w="2920" w:type="dxa"/>
            <w:vAlign w:val="bottom"/>
          </w:tcPr>
          <w:p w:rsidR="00843F76" w:rsidRDefault="00C60E68">
            <w:pPr>
              <w:ind w:left="120"/>
              <w:rPr>
                <w:sz w:val="20"/>
                <w:szCs w:val="20"/>
              </w:rPr>
            </w:pPr>
            <w:r>
              <w:rPr>
                <w:rFonts w:ascii="Arial" w:eastAsia="Arial" w:hAnsi="Arial" w:cs="Arial"/>
                <w:sz w:val="24"/>
                <w:szCs w:val="24"/>
              </w:rPr>
              <w:t>CHAPTER 2</w:t>
            </w:r>
          </w:p>
        </w:tc>
        <w:tc>
          <w:tcPr>
            <w:tcW w:w="1400" w:type="dxa"/>
            <w:vAlign w:val="bottom"/>
          </w:tcPr>
          <w:p w:rsidR="00843F76" w:rsidRDefault="00C60E68">
            <w:pPr>
              <w:ind w:left="1060"/>
              <w:rPr>
                <w:sz w:val="20"/>
                <w:szCs w:val="20"/>
              </w:rPr>
            </w:pPr>
            <w:r>
              <w:rPr>
                <w:rFonts w:ascii="Wingdings" w:eastAsia="Wingdings" w:hAnsi="Wingdings" w:cs="Wingdings"/>
                <w:sz w:val="24"/>
                <w:szCs w:val="24"/>
              </w:rPr>
              <w:t></w:t>
            </w:r>
          </w:p>
        </w:tc>
        <w:tc>
          <w:tcPr>
            <w:tcW w:w="1460" w:type="dxa"/>
            <w:vAlign w:val="bottom"/>
          </w:tcPr>
          <w:p w:rsidR="00843F76" w:rsidRDefault="00C60E68">
            <w:pPr>
              <w:ind w:left="120"/>
              <w:rPr>
                <w:sz w:val="20"/>
                <w:szCs w:val="20"/>
              </w:rPr>
            </w:pPr>
            <w:r>
              <w:rPr>
                <w:rFonts w:ascii="Arial" w:eastAsia="Arial" w:hAnsi="Arial" w:cs="Arial"/>
                <w:w w:val="89"/>
                <w:sz w:val="24"/>
                <w:szCs w:val="24"/>
              </w:rPr>
              <w:t>CHAPTER 12</w:t>
            </w:r>
          </w:p>
        </w:tc>
      </w:tr>
      <w:tr w:rsidR="00843F76">
        <w:trPr>
          <w:trHeight w:val="580"/>
        </w:trPr>
        <w:tc>
          <w:tcPr>
            <w:tcW w:w="340" w:type="dxa"/>
            <w:vAlign w:val="bottom"/>
          </w:tcPr>
          <w:p w:rsidR="00843F76" w:rsidRDefault="00C60E68">
            <w:pPr>
              <w:rPr>
                <w:sz w:val="20"/>
                <w:szCs w:val="20"/>
              </w:rPr>
            </w:pPr>
            <w:r>
              <w:rPr>
                <w:rFonts w:ascii="Wingdings" w:eastAsia="Wingdings" w:hAnsi="Wingdings" w:cs="Wingdings"/>
                <w:sz w:val="24"/>
                <w:szCs w:val="24"/>
              </w:rPr>
              <w:t></w:t>
            </w:r>
          </w:p>
        </w:tc>
        <w:tc>
          <w:tcPr>
            <w:tcW w:w="2920" w:type="dxa"/>
            <w:vAlign w:val="bottom"/>
          </w:tcPr>
          <w:p w:rsidR="00843F76" w:rsidRDefault="00C60E68">
            <w:pPr>
              <w:ind w:left="120"/>
              <w:rPr>
                <w:sz w:val="20"/>
                <w:szCs w:val="20"/>
              </w:rPr>
            </w:pPr>
            <w:r>
              <w:rPr>
                <w:rFonts w:ascii="Arial" w:eastAsia="Arial" w:hAnsi="Arial" w:cs="Arial"/>
                <w:sz w:val="24"/>
                <w:szCs w:val="24"/>
              </w:rPr>
              <w:t>CHAPTER 3</w:t>
            </w:r>
          </w:p>
        </w:tc>
        <w:tc>
          <w:tcPr>
            <w:tcW w:w="1400" w:type="dxa"/>
            <w:vAlign w:val="bottom"/>
          </w:tcPr>
          <w:p w:rsidR="00843F76" w:rsidRDefault="00C60E68">
            <w:pPr>
              <w:ind w:left="1060"/>
              <w:rPr>
                <w:sz w:val="20"/>
                <w:szCs w:val="20"/>
              </w:rPr>
            </w:pPr>
            <w:r>
              <w:rPr>
                <w:rFonts w:ascii="Wingdings" w:eastAsia="Wingdings" w:hAnsi="Wingdings" w:cs="Wingdings"/>
                <w:sz w:val="24"/>
                <w:szCs w:val="24"/>
              </w:rPr>
              <w:t></w:t>
            </w:r>
          </w:p>
        </w:tc>
        <w:tc>
          <w:tcPr>
            <w:tcW w:w="1460" w:type="dxa"/>
            <w:vAlign w:val="bottom"/>
          </w:tcPr>
          <w:p w:rsidR="00843F76" w:rsidRDefault="00C60E68">
            <w:pPr>
              <w:ind w:left="120"/>
              <w:rPr>
                <w:sz w:val="20"/>
                <w:szCs w:val="20"/>
              </w:rPr>
            </w:pPr>
            <w:r>
              <w:rPr>
                <w:rFonts w:ascii="Arial" w:eastAsia="Arial" w:hAnsi="Arial" w:cs="Arial"/>
                <w:w w:val="85"/>
                <w:sz w:val="24"/>
                <w:szCs w:val="24"/>
              </w:rPr>
              <w:t>APPENDICES</w:t>
            </w:r>
          </w:p>
        </w:tc>
      </w:tr>
      <w:tr w:rsidR="00843F76">
        <w:trPr>
          <w:trHeight w:val="580"/>
        </w:trPr>
        <w:tc>
          <w:tcPr>
            <w:tcW w:w="340" w:type="dxa"/>
            <w:vAlign w:val="bottom"/>
          </w:tcPr>
          <w:p w:rsidR="00843F76" w:rsidRDefault="00C60E68">
            <w:pPr>
              <w:rPr>
                <w:sz w:val="20"/>
                <w:szCs w:val="20"/>
              </w:rPr>
            </w:pPr>
            <w:r>
              <w:rPr>
                <w:rFonts w:ascii="Wingdings" w:eastAsia="Wingdings" w:hAnsi="Wingdings" w:cs="Wingdings"/>
                <w:sz w:val="24"/>
                <w:szCs w:val="24"/>
              </w:rPr>
              <w:t></w:t>
            </w:r>
          </w:p>
        </w:tc>
        <w:tc>
          <w:tcPr>
            <w:tcW w:w="2920" w:type="dxa"/>
            <w:vAlign w:val="bottom"/>
          </w:tcPr>
          <w:p w:rsidR="00843F76" w:rsidRDefault="00C60E68">
            <w:pPr>
              <w:ind w:left="120"/>
              <w:rPr>
                <w:sz w:val="20"/>
                <w:szCs w:val="20"/>
              </w:rPr>
            </w:pPr>
            <w:r>
              <w:rPr>
                <w:rFonts w:ascii="Arial" w:eastAsia="Arial" w:hAnsi="Arial" w:cs="Arial"/>
                <w:sz w:val="24"/>
                <w:szCs w:val="24"/>
              </w:rPr>
              <w:t>CHAPTER 4</w:t>
            </w:r>
          </w:p>
        </w:tc>
        <w:tc>
          <w:tcPr>
            <w:tcW w:w="1400" w:type="dxa"/>
            <w:vAlign w:val="bottom"/>
          </w:tcPr>
          <w:p w:rsidR="00843F76" w:rsidRDefault="00C60E68">
            <w:pPr>
              <w:ind w:left="1060"/>
              <w:rPr>
                <w:sz w:val="20"/>
                <w:szCs w:val="20"/>
              </w:rPr>
            </w:pPr>
            <w:r>
              <w:rPr>
                <w:rFonts w:ascii="Wingdings" w:eastAsia="Wingdings" w:hAnsi="Wingdings" w:cs="Wingdings"/>
                <w:sz w:val="24"/>
                <w:szCs w:val="24"/>
              </w:rPr>
              <w:t></w:t>
            </w:r>
          </w:p>
        </w:tc>
        <w:tc>
          <w:tcPr>
            <w:tcW w:w="1460" w:type="dxa"/>
            <w:vAlign w:val="bottom"/>
          </w:tcPr>
          <w:p w:rsidR="00843F76" w:rsidRDefault="00C60E68">
            <w:pPr>
              <w:ind w:left="120"/>
              <w:rPr>
                <w:sz w:val="20"/>
                <w:szCs w:val="20"/>
              </w:rPr>
            </w:pPr>
            <w:r>
              <w:rPr>
                <w:rFonts w:ascii="Arial" w:eastAsia="Arial" w:hAnsi="Arial" w:cs="Arial"/>
                <w:w w:val="99"/>
                <w:sz w:val="24"/>
                <w:szCs w:val="24"/>
              </w:rPr>
              <w:t>GLOSSARY</w:t>
            </w:r>
          </w:p>
        </w:tc>
      </w:tr>
      <w:tr w:rsidR="00843F76">
        <w:trPr>
          <w:trHeight w:val="580"/>
        </w:trPr>
        <w:tc>
          <w:tcPr>
            <w:tcW w:w="340" w:type="dxa"/>
            <w:vAlign w:val="bottom"/>
          </w:tcPr>
          <w:p w:rsidR="00843F76" w:rsidRDefault="00C60E68">
            <w:pPr>
              <w:rPr>
                <w:sz w:val="20"/>
                <w:szCs w:val="20"/>
              </w:rPr>
            </w:pPr>
            <w:r>
              <w:rPr>
                <w:rFonts w:ascii="Wingdings" w:eastAsia="Wingdings" w:hAnsi="Wingdings" w:cs="Wingdings"/>
                <w:sz w:val="24"/>
                <w:szCs w:val="24"/>
              </w:rPr>
              <w:t></w:t>
            </w:r>
          </w:p>
        </w:tc>
        <w:tc>
          <w:tcPr>
            <w:tcW w:w="2920" w:type="dxa"/>
            <w:vAlign w:val="bottom"/>
          </w:tcPr>
          <w:p w:rsidR="00843F76" w:rsidRDefault="00C60E68">
            <w:pPr>
              <w:ind w:left="120"/>
              <w:rPr>
                <w:sz w:val="20"/>
                <w:szCs w:val="20"/>
              </w:rPr>
            </w:pPr>
            <w:r>
              <w:rPr>
                <w:rFonts w:ascii="Arial" w:eastAsia="Arial" w:hAnsi="Arial" w:cs="Arial"/>
                <w:sz w:val="24"/>
                <w:szCs w:val="24"/>
              </w:rPr>
              <w:t>CHAPTER 5</w:t>
            </w:r>
          </w:p>
        </w:tc>
        <w:tc>
          <w:tcPr>
            <w:tcW w:w="1400" w:type="dxa"/>
            <w:vAlign w:val="bottom"/>
          </w:tcPr>
          <w:p w:rsidR="00843F76" w:rsidRDefault="00C60E68">
            <w:pPr>
              <w:ind w:left="1060"/>
              <w:rPr>
                <w:sz w:val="20"/>
                <w:szCs w:val="20"/>
              </w:rPr>
            </w:pPr>
            <w:r>
              <w:rPr>
                <w:rFonts w:ascii="Wingdings" w:eastAsia="Wingdings" w:hAnsi="Wingdings" w:cs="Wingdings"/>
                <w:sz w:val="24"/>
                <w:szCs w:val="24"/>
              </w:rPr>
              <w:t></w:t>
            </w:r>
          </w:p>
        </w:tc>
        <w:tc>
          <w:tcPr>
            <w:tcW w:w="1460" w:type="dxa"/>
            <w:vAlign w:val="bottom"/>
          </w:tcPr>
          <w:p w:rsidR="00843F76" w:rsidRDefault="00C60E68">
            <w:pPr>
              <w:ind w:left="120"/>
              <w:rPr>
                <w:sz w:val="20"/>
                <w:szCs w:val="20"/>
              </w:rPr>
            </w:pPr>
            <w:r>
              <w:rPr>
                <w:rFonts w:ascii="Arial" w:eastAsia="Arial" w:hAnsi="Arial" w:cs="Arial"/>
                <w:sz w:val="24"/>
                <w:szCs w:val="24"/>
              </w:rPr>
              <w:t>INDEX</w:t>
            </w:r>
          </w:p>
        </w:tc>
      </w:tr>
    </w:tbl>
    <w:p w:rsidR="00843F76" w:rsidRDefault="00843F76">
      <w:pPr>
        <w:spacing w:line="293" w:lineRule="exact"/>
        <w:rPr>
          <w:sz w:val="24"/>
          <w:szCs w:val="24"/>
        </w:rPr>
      </w:pPr>
    </w:p>
    <w:p w:rsidR="00843F76" w:rsidRDefault="00C60E68">
      <w:pPr>
        <w:numPr>
          <w:ilvl w:val="0"/>
          <w:numId w:val="1"/>
        </w:numPr>
        <w:tabs>
          <w:tab w:val="left" w:pos="2160"/>
        </w:tabs>
        <w:ind w:left="2160" w:hanging="460"/>
        <w:rPr>
          <w:rFonts w:ascii="Wingdings" w:eastAsia="Wingdings" w:hAnsi="Wingdings" w:cs="Wingdings"/>
          <w:sz w:val="24"/>
          <w:szCs w:val="24"/>
        </w:rPr>
      </w:pPr>
      <w:r>
        <w:rPr>
          <w:rFonts w:ascii="Arial" w:eastAsia="Arial" w:hAnsi="Arial" w:cs="Arial"/>
          <w:sz w:val="24"/>
          <w:szCs w:val="24"/>
        </w:rPr>
        <w:t>CHAPTER 6</w:t>
      </w:r>
    </w:p>
    <w:p w:rsidR="00843F76" w:rsidRDefault="00843F76">
      <w:pPr>
        <w:sectPr w:rsidR="00843F76">
          <w:pgSz w:w="12240" w:h="15840"/>
          <w:pgMar w:top="1440" w:right="320" w:bottom="0" w:left="1440" w:header="0" w:footer="0" w:gutter="0"/>
          <w:cols w:space="720" w:equalWidth="0">
            <w:col w:w="10480"/>
          </w:cols>
        </w:sectPr>
      </w:pPr>
    </w:p>
    <w:p w:rsidR="00843F76" w:rsidRDefault="00843F76">
      <w:pPr>
        <w:spacing w:line="200" w:lineRule="exact"/>
        <w:rPr>
          <w:sz w:val="24"/>
          <w:szCs w:val="24"/>
        </w:rPr>
      </w:pPr>
    </w:p>
    <w:p w:rsidR="00843F76" w:rsidRDefault="00843F76">
      <w:pPr>
        <w:spacing w:line="200" w:lineRule="exact"/>
        <w:rPr>
          <w:sz w:val="24"/>
          <w:szCs w:val="24"/>
        </w:rPr>
      </w:pPr>
    </w:p>
    <w:p w:rsidR="00843F76" w:rsidRDefault="00843F76">
      <w:pPr>
        <w:spacing w:line="200" w:lineRule="exact"/>
        <w:rPr>
          <w:sz w:val="24"/>
          <w:szCs w:val="24"/>
        </w:rPr>
      </w:pPr>
    </w:p>
    <w:p w:rsidR="00843F76" w:rsidRDefault="00843F76">
      <w:pPr>
        <w:spacing w:line="200" w:lineRule="exact"/>
        <w:rPr>
          <w:sz w:val="24"/>
          <w:szCs w:val="24"/>
        </w:rPr>
      </w:pPr>
    </w:p>
    <w:p w:rsidR="00843F76" w:rsidRDefault="00843F76">
      <w:pPr>
        <w:spacing w:line="296" w:lineRule="exact"/>
        <w:rPr>
          <w:sz w:val="24"/>
          <w:szCs w:val="24"/>
        </w:rPr>
      </w:pPr>
    </w:p>
    <w:p w:rsidR="00843F76" w:rsidRDefault="00C60E68">
      <w:pPr>
        <w:ind w:left="9860"/>
        <w:rPr>
          <w:sz w:val="20"/>
          <w:szCs w:val="20"/>
        </w:rPr>
      </w:pPr>
      <w:r>
        <w:rPr>
          <w:rFonts w:ascii="Arial" w:eastAsia="Arial" w:hAnsi="Arial" w:cs="Arial"/>
          <w:sz w:val="27"/>
          <w:szCs w:val="27"/>
        </w:rPr>
        <w:t>EXIT</w:t>
      </w:r>
    </w:p>
    <w:p w:rsidR="00843F76" w:rsidRDefault="00843F76">
      <w:pPr>
        <w:sectPr w:rsidR="00843F76">
          <w:type w:val="continuous"/>
          <w:pgSz w:w="12240" w:h="15840"/>
          <w:pgMar w:top="1440" w:right="320" w:bottom="0" w:left="1440" w:header="0" w:footer="0" w:gutter="0"/>
          <w:cols w:space="720" w:equalWidth="0">
            <w:col w:w="1048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52" w:lineRule="exact"/>
        <w:rPr>
          <w:sz w:val="20"/>
          <w:szCs w:val="20"/>
        </w:rPr>
      </w:pPr>
    </w:p>
    <w:p w:rsidR="00843F76" w:rsidRDefault="00C60E68">
      <w:pPr>
        <w:ind w:left="2820"/>
        <w:rPr>
          <w:sz w:val="20"/>
          <w:szCs w:val="20"/>
        </w:rPr>
      </w:pPr>
      <w:r>
        <w:rPr>
          <w:rFonts w:ascii="Arial" w:eastAsia="Arial" w:hAnsi="Arial" w:cs="Arial"/>
          <w:b/>
          <w:bCs/>
          <w:sz w:val="48"/>
          <w:szCs w:val="48"/>
        </w:rPr>
        <w:t>A Guide to the</w:t>
      </w:r>
    </w:p>
    <w:p w:rsidR="00843F76" w:rsidRDefault="00843F76">
      <w:pPr>
        <w:spacing w:line="36" w:lineRule="exact"/>
        <w:rPr>
          <w:sz w:val="20"/>
          <w:szCs w:val="20"/>
        </w:rPr>
      </w:pPr>
    </w:p>
    <w:p w:rsidR="00843F76" w:rsidRDefault="00C60E68">
      <w:pPr>
        <w:spacing w:line="187" w:lineRule="auto"/>
        <w:ind w:left="2820" w:right="1500"/>
        <w:rPr>
          <w:sz w:val="20"/>
          <w:szCs w:val="20"/>
        </w:rPr>
      </w:pPr>
      <w:r>
        <w:rPr>
          <w:rFonts w:ascii="Arial" w:eastAsia="Arial" w:hAnsi="Arial" w:cs="Arial"/>
          <w:b/>
          <w:bCs/>
          <w:sz w:val="80"/>
          <w:szCs w:val="80"/>
        </w:rPr>
        <w:t>Project Management Body of Knowledge</w:t>
      </w:r>
    </w:p>
    <w:p w:rsidR="00843F76" w:rsidRDefault="00843F76">
      <w:pPr>
        <w:spacing w:line="91" w:lineRule="exact"/>
        <w:rPr>
          <w:sz w:val="20"/>
          <w:szCs w:val="20"/>
        </w:rPr>
      </w:pPr>
    </w:p>
    <w:p w:rsidR="00843F76" w:rsidRDefault="00C60E68">
      <w:pPr>
        <w:ind w:right="-159"/>
        <w:jc w:val="center"/>
        <w:rPr>
          <w:sz w:val="20"/>
          <w:szCs w:val="20"/>
        </w:rPr>
      </w:pPr>
      <w:r>
        <w:rPr>
          <w:rFonts w:ascii="Arial" w:eastAsia="Arial" w:hAnsi="Arial" w:cs="Arial"/>
          <w:sz w:val="49"/>
          <w:szCs w:val="49"/>
        </w:rPr>
        <w:t>(PMBOK</w:t>
      </w:r>
      <w:r>
        <w:rPr>
          <w:rFonts w:ascii="Arial" w:eastAsia="Arial" w:hAnsi="Arial" w:cs="Arial"/>
          <w:sz w:val="58"/>
          <w:szCs w:val="58"/>
          <w:vertAlign w:val="superscript"/>
        </w:rPr>
        <w:t>®</w:t>
      </w:r>
      <w:r>
        <w:rPr>
          <w:rFonts w:ascii="Arial" w:eastAsia="Arial" w:hAnsi="Arial" w:cs="Arial"/>
          <w:sz w:val="49"/>
          <w:szCs w:val="49"/>
        </w:rPr>
        <w:t xml:space="preserve"> Guide)</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90" w:lineRule="exact"/>
        <w:rPr>
          <w:sz w:val="20"/>
          <w:szCs w:val="20"/>
        </w:rPr>
      </w:pPr>
    </w:p>
    <w:p w:rsidR="00843F76" w:rsidRDefault="00C60E68">
      <w:pPr>
        <w:ind w:left="2820"/>
        <w:rPr>
          <w:sz w:val="20"/>
          <w:szCs w:val="20"/>
        </w:rPr>
      </w:pPr>
      <w:r>
        <w:rPr>
          <w:rFonts w:ascii="Arial" w:eastAsia="Arial" w:hAnsi="Arial" w:cs="Arial"/>
          <w:sz w:val="42"/>
          <w:szCs w:val="42"/>
        </w:rPr>
        <w:t>2000 Edition</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95" w:lineRule="exact"/>
        <w:rPr>
          <w:sz w:val="20"/>
          <w:szCs w:val="20"/>
        </w:rPr>
      </w:pPr>
    </w:p>
    <w:p w:rsidR="00843F76" w:rsidRDefault="00C60E68">
      <w:pPr>
        <w:ind w:left="2820"/>
        <w:rPr>
          <w:sz w:val="20"/>
          <w:szCs w:val="20"/>
        </w:rPr>
      </w:pPr>
      <w:r>
        <w:rPr>
          <w:rFonts w:ascii="Arial" w:eastAsia="Arial" w:hAnsi="Arial" w:cs="Arial"/>
          <w:sz w:val="28"/>
          <w:szCs w:val="28"/>
        </w:rPr>
        <w:t>Project Management Institute</w:t>
      </w:r>
    </w:p>
    <w:p w:rsidR="00843F76" w:rsidRDefault="00843F76">
      <w:pPr>
        <w:spacing w:line="102" w:lineRule="exact"/>
        <w:rPr>
          <w:sz w:val="20"/>
          <w:szCs w:val="20"/>
        </w:rPr>
      </w:pPr>
    </w:p>
    <w:p w:rsidR="00843F76" w:rsidRDefault="00C60E68">
      <w:pPr>
        <w:ind w:left="2820"/>
        <w:rPr>
          <w:sz w:val="20"/>
          <w:szCs w:val="20"/>
        </w:rPr>
      </w:pPr>
      <w:r>
        <w:rPr>
          <w:rFonts w:ascii="Arial" w:eastAsia="Arial" w:hAnsi="Arial" w:cs="Arial"/>
          <w:sz w:val="28"/>
          <w:szCs w:val="28"/>
        </w:rPr>
        <w:t>Newtown Square, Pennsylvania USA</w:t>
      </w:r>
    </w:p>
    <w:p w:rsidR="00843F76" w:rsidRDefault="00843F76">
      <w:pPr>
        <w:sectPr w:rsidR="00843F76">
          <w:pgSz w:w="12240" w:h="15840"/>
          <w:pgMar w:top="1440" w:right="1440" w:bottom="1057" w:left="1440" w:header="0" w:footer="0" w:gutter="0"/>
          <w:cols w:space="720" w:equalWidth="0">
            <w:col w:w="936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31" w:lineRule="exact"/>
        <w:rPr>
          <w:sz w:val="20"/>
          <w:szCs w:val="20"/>
        </w:rPr>
      </w:pPr>
    </w:p>
    <w:p w:rsidR="00843F76" w:rsidRPr="00C60E68" w:rsidRDefault="00C60E68">
      <w:pPr>
        <w:rPr>
          <w:sz w:val="20"/>
          <w:szCs w:val="20"/>
          <w:lang w:val="en-US"/>
        </w:rPr>
      </w:pPr>
      <w:r w:rsidRPr="00C60E68">
        <w:rPr>
          <w:rFonts w:eastAsia="Times New Roman"/>
          <w:b/>
          <w:bCs/>
          <w:sz w:val="16"/>
          <w:szCs w:val="16"/>
          <w:lang w:val="en-US"/>
        </w:rPr>
        <w:t>Library of Congress Cataloging-in-Publication Data</w:t>
      </w:r>
    </w:p>
    <w:p w:rsidR="00843F76" w:rsidRPr="00C60E68" w:rsidRDefault="00843F76">
      <w:pPr>
        <w:spacing w:line="216" w:lineRule="exact"/>
        <w:rPr>
          <w:sz w:val="20"/>
          <w:szCs w:val="20"/>
          <w:lang w:val="en-US"/>
        </w:rPr>
      </w:pPr>
    </w:p>
    <w:p w:rsidR="00843F76" w:rsidRPr="00C60E68" w:rsidRDefault="00C60E68">
      <w:pPr>
        <w:ind w:left="240"/>
        <w:rPr>
          <w:sz w:val="20"/>
          <w:szCs w:val="20"/>
          <w:lang w:val="en-US"/>
        </w:rPr>
      </w:pPr>
      <w:r w:rsidRPr="00C60E68">
        <w:rPr>
          <w:rFonts w:eastAsia="Times New Roman"/>
          <w:sz w:val="16"/>
          <w:szCs w:val="16"/>
          <w:lang w:val="en-US"/>
        </w:rPr>
        <w:t>A guide to the project management body of knowledge (PMBOK</w:t>
      </w:r>
      <w:r w:rsidRPr="00C60E68">
        <w:rPr>
          <w:rFonts w:eastAsia="Times New Roman"/>
          <w:sz w:val="19"/>
          <w:szCs w:val="19"/>
          <w:vertAlign w:val="superscript"/>
          <w:lang w:val="en-US"/>
        </w:rPr>
        <w:t>®</w:t>
      </w:r>
      <w:r w:rsidRPr="00C60E68">
        <w:rPr>
          <w:rFonts w:eastAsia="Times New Roman"/>
          <w:sz w:val="16"/>
          <w:szCs w:val="16"/>
          <w:lang w:val="en-US"/>
        </w:rPr>
        <w:t xml:space="preserve"> guide).--2000 ed.</w:t>
      </w:r>
    </w:p>
    <w:p w:rsidR="00843F76" w:rsidRDefault="00C60E68">
      <w:pPr>
        <w:numPr>
          <w:ilvl w:val="0"/>
          <w:numId w:val="2"/>
        </w:numPr>
        <w:tabs>
          <w:tab w:val="left" w:pos="1680"/>
        </w:tabs>
        <w:spacing w:line="223" w:lineRule="auto"/>
        <w:ind w:left="1680" w:hanging="1032"/>
        <w:rPr>
          <w:rFonts w:eastAsia="Times New Roman"/>
          <w:sz w:val="16"/>
          <w:szCs w:val="16"/>
        </w:rPr>
      </w:pPr>
      <w:r>
        <w:rPr>
          <w:rFonts w:eastAsia="Times New Roman"/>
          <w:sz w:val="16"/>
          <w:szCs w:val="16"/>
        </w:rPr>
        <w:t>cm.</w:t>
      </w:r>
    </w:p>
    <w:p w:rsidR="00843F76" w:rsidRDefault="00843F76">
      <w:pPr>
        <w:spacing w:line="11" w:lineRule="exact"/>
        <w:rPr>
          <w:sz w:val="20"/>
          <w:szCs w:val="20"/>
        </w:rPr>
      </w:pPr>
    </w:p>
    <w:p w:rsidR="00843F76" w:rsidRPr="00C60E68" w:rsidRDefault="00C60E68">
      <w:pPr>
        <w:ind w:left="480"/>
        <w:rPr>
          <w:sz w:val="20"/>
          <w:szCs w:val="20"/>
          <w:lang w:val="en-US"/>
        </w:rPr>
      </w:pPr>
      <w:r w:rsidRPr="00C60E68">
        <w:rPr>
          <w:rFonts w:eastAsia="Times New Roman"/>
          <w:sz w:val="16"/>
          <w:szCs w:val="16"/>
          <w:lang w:val="en-US"/>
        </w:rPr>
        <w:t>Includes biobliographical references and index.</w:t>
      </w:r>
    </w:p>
    <w:p w:rsidR="00843F76" w:rsidRPr="00C60E68" w:rsidRDefault="00843F76">
      <w:pPr>
        <w:spacing w:line="16" w:lineRule="exact"/>
        <w:rPr>
          <w:sz w:val="20"/>
          <w:szCs w:val="20"/>
          <w:lang w:val="en-US"/>
        </w:rPr>
      </w:pPr>
    </w:p>
    <w:p w:rsidR="00843F76" w:rsidRPr="00C60E68" w:rsidRDefault="00C60E68">
      <w:pPr>
        <w:ind w:left="480"/>
        <w:rPr>
          <w:sz w:val="20"/>
          <w:szCs w:val="20"/>
          <w:lang w:val="en-US"/>
        </w:rPr>
      </w:pPr>
      <w:r w:rsidRPr="00C60E68">
        <w:rPr>
          <w:rFonts w:eastAsia="Times New Roman"/>
          <w:sz w:val="16"/>
          <w:szCs w:val="16"/>
          <w:lang w:val="en-US"/>
        </w:rPr>
        <w:t>ISBN 1-880410-22-2 (alk. paper)--ISBN 1-880410-23-0 (pbk. : alk. paper)</w:t>
      </w:r>
    </w:p>
    <w:p w:rsidR="00843F76" w:rsidRPr="00C60E68" w:rsidRDefault="00843F76">
      <w:pPr>
        <w:spacing w:line="16" w:lineRule="exact"/>
        <w:rPr>
          <w:sz w:val="20"/>
          <w:szCs w:val="20"/>
          <w:lang w:val="en-US"/>
        </w:rPr>
      </w:pPr>
    </w:p>
    <w:p w:rsidR="00843F76" w:rsidRDefault="00C60E68">
      <w:pPr>
        <w:numPr>
          <w:ilvl w:val="0"/>
          <w:numId w:val="3"/>
        </w:numPr>
        <w:tabs>
          <w:tab w:val="left" w:pos="693"/>
        </w:tabs>
        <w:ind w:left="240" w:right="3060" w:firstLine="230"/>
        <w:rPr>
          <w:rFonts w:eastAsia="Times New Roman"/>
          <w:sz w:val="16"/>
          <w:szCs w:val="16"/>
        </w:rPr>
      </w:pPr>
      <w:r w:rsidRPr="00C60E68">
        <w:rPr>
          <w:rFonts w:eastAsia="Times New Roman"/>
          <w:sz w:val="16"/>
          <w:szCs w:val="16"/>
          <w:lang w:val="en-US"/>
        </w:rPr>
        <w:t>Industrial project management. I. Title: PMBOK</w:t>
      </w:r>
      <w:r w:rsidRPr="00C60E68">
        <w:rPr>
          <w:rFonts w:eastAsia="Times New Roman"/>
          <w:sz w:val="19"/>
          <w:szCs w:val="19"/>
          <w:vertAlign w:val="superscript"/>
          <w:lang w:val="en-US"/>
        </w:rPr>
        <w:t>®</w:t>
      </w:r>
      <w:r w:rsidRPr="00C60E68">
        <w:rPr>
          <w:rFonts w:eastAsia="Times New Roman"/>
          <w:sz w:val="16"/>
          <w:szCs w:val="16"/>
          <w:lang w:val="en-US"/>
        </w:rPr>
        <w:t xml:space="preserve"> guide. </w:t>
      </w:r>
      <w:r>
        <w:rPr>
          <w:rFonts w:eastAsia="Times New Roman"/>
          <w:sz w:val="16"/>
          <w:szCs w:val="16"/>
        </w:rPr>
        <w:t>II. Project Management Institute.</w:t>
      </w:r>
    </w:p>
    <w:p w:rsidR="00843F76" w:rsidRDefault="00843F76">
      <w:pPr>
        <w:spacing w:line="181" w:lineRule="exact"/>
        <w:rPr>
          <w:rFonts w:eastAsia="Times New Roman"/>
          <w:sz w:val="16"/>
          <w:szCs w:val="16"/>
        </w:rPr>
      </w:pPr>
    </w:p>
    <w:p w:rsidR="00843F76" w:rsidRDefault="00C60E68">
      <w:pPr>
        <w:ind w:left="240"/>
        <w:rPr>
          <w:rFonts w:eastAsia="Times New Roman"/>
          <w:sz w:val="16"/>
          <w:szCs w:val="16"/>
        </w:rPr>
      </w:pPr>
      <w:r>
        <w:rPr>
          <w:rFonts w:eastAsia="Times New Roman"/>
          <w:sz w:val="16"/>
          <w:szCs w:val="16"/>
        </w:rPr>
        <w:t>HD69.P75 G845  2001</w:t>
      </w:r>
    </w:p>
    <w:p w:rsidR="00843F76" w:rsidRDefault="00843F76">
      <w:pPr>
        <w:spacing w:line="16" w:lineRule="exact"/>
        <w:rPr>
          <w:sz w:val="20"/>
          <w:szCs w:val="20"/>
        </w:rPr>
      </w:pPr>
    </w:p>
    <w:p w:rsidR="00843F76" w:rsidRDefault="00C60E68">
      <w:pPr>
        <w:tabs>
          <w:tab w:val="left" w:pos="5020"/>
        </w:tabs>
        <w:ind w:left="240"/>
        <w:rPr>
          <w:sz w:val="20"/>
          <w:szCs w:val="20"/>
        </w:rPr>
      </w:pPr>
      <w:r>
        <w:rPr>
          <w:rFonts w:eastAsia="Times New Roman"/>
          <w:sz w:val="16"/>
          <w:szCs w:val="16"/>
        </w:rPr>
        <w:t>658.4’04—dc21</w:t>
      </w:r>
      <w:r>
        <w:rPr>
          <w:sz w:val="20"/>
          <w:szCs w:val="20"/>
        </w:rPr>
        <w:tab/>
      </w:r>
      <w:r>
        <w:rPr>
          <w:rFonts w:eastAsia="Times New Roman"/>
          <w:sz w:val="16"/>
          <w:szCs w:val="16"/>
        </w:rPr>
        <w:t>00-051727</w:t>
      </w:r>
    </w:p>
    <w:p w:rsidR="00843F76" w:rsidRDefault="00843F76">
      <w:pPr>
        <w:spacing w:line="16" w:lineRule="exact"/>
        <w:rPr>
          <w:sz w:val="20"/>
          <w:szCs w:val="20"/>
        </w:rPr>
      </w:pPr>
    </w:p>
    <w:p w:rsidR="00843F76" w:rsidRDefault="00C60E68">
      <w:pPr>
        <w:ind w:left="5040"/>
        <w:rPr>
          <w:sz w:val="20"/>
          <w:szCs w:val="20"/>
        </w:rPr>
      </w:pPr>
      <w:r>
        <w:rPr>
          <w:rFonts w:eastAsia="Times New Roman"/>
          <w:sz w:val="16"/>
          <w:szCs w:val="16"/>
        </w:rPr>
        <w:t>CIP</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16" w:lineRule="exact"/>
        <w:rPr>
          <w:sz w:val="20"/>
          <w:szCs w:val="20"/>
        </w:rPr>
      </w:pPr>
    </w:p>
    <w:p w:rsidR="00843F76" w:rsidRDefault="00C60E68">
      <w:pPr>
        <w:rPr>
          <w:sz w:val="20"/>
          <w:szCs w:val="20"/>
        </w:rPr>
      </w:pPr>
      <w:r>
        <w:rPr>
          <w:rFonts w:eastAsia="Times New Roman"/>
          <w:sz w:val="16"/>
          <w:szCs w:val="16"/>
        </w:rPr>
        <w:t>ISBN: 1-880410-23-0 (paperback)</w:t>
      </w:r>
    </w:p>
    <w:p w:rsidR="00843F76" w:rsidRDefault="00843F76">
      <w:pPr>
        <w:spacing w:line="16" w:lineRule="exact"/>
        <w:rPr>
          <w:sz w:val="20"/>
          <w:szCs w:val="20"/>
        </w:rPr>
      </w:pPr>
    </w:p>
    <w:p w:rsidR="00843F76" w:rsidRDefault="00C60E68">
      <w:pPr>
        <w:rPr>
          <w:sz w:val="20"/>
          <w:szCs w:val="20"/>
        </w:rPr>
      </w:pPr>
      <w:r>
        <w:rPr>
          <w:rFonts w:eastAsia="Times New Roman"/>
          <w:sz w:val="16"/>
          <w:szCs w:val="16"/>
        </w:rPr>
        <w:t>ISBN: 1-880410-22-2 (hardcover)</w:t>
      </w:r>
    </w:p>
    <w:p w:rsidR="00843F76" w:rsidRDefault="00843F76">
      <w:pPr>
        <w:spacing w:line="16" w:lineRule="exact"/>
        <w:rPr>
          <w:sz w:val="20"/>
          <w:szCs w:val="20"/>
        </w:rPr>
      </w:pPr>
    </w:p>
    <w:p w:rsidR="00843F76" w:rsidRDefault="00C60E68">
      <w:pPr>
        <w:rPr>
          <w:sz w:val="20"/>
          <w:szCs w:val="20"/>
        </w:rPr>
      </w:pPr>
      <w:r>
        <w:rPr>
          <w:rFonts w:eastAsia="Times New Roman"/>
          <w:sz w:val="16"/>
          <w:szCs w:val="16"/>
        </w:rPr>
        <w:t>ISBN: 1-880410-25-7 (CD-ROM)</w:t>
      </w:r>
    </w:p>
    <w:p w:rsidR="00843F76" w:rsidRDefault="00843F76">
      <w:pPr>
        <w:spacing w:line="236" w:lineRule="exact"/>
        <w:rPr>
          <w:sz w:val="20"/>
          <w:szCs w:val="20"/>
        </w:rPr>
      </w:pPr>
    </w:p>
    <w:p w:rsidR="00843F76" w:rsidRPr="00C60E68" w:rsidRDefault="00C60E68">
      <w:pPr>
        <w:rPr>
          <w:sz w:val="20"/>
          <w:szCs w:val="20"/>
          <w:lang w:val="en-US"/>
        </w:rPr>
      </w:pPr>
      <w:r w:rsidRPr="00C60E68">
        <w:rPr>
          <w:rFonts w:eastAsia="Times New Roman"/>
          <w:sz w:val="16"/>
          <w:szCs w:val="16"/>
          <w:lang w:val="en-US"/>
        </w:rPr>
        <w:t>Published by: Project Management Institute, Inc.</w:t>
      </w:r>
    </w:p>
    <w:p w:rsidR="00843F76" w:rsidRPr="00C60E68" w:rsidRDefault="00843F76">
      <w:pPr>
        <w:spacing w:line="16" w:lineRule="exact"/>
        <w:rPr>
          <w:sz w:val="20"/>
          <w:szCs w:val="20"/>
          <w:lang w:val="en-US"/>
        </w:rPr>
      </w:pPr>
    </w:p>
    <w:p w:rsidR="00843F76" w:rsidRPr="00C60E68" w:rsidRDefault="00C60E68">
      <w:pPr>
        <w:ind w:left="980"/>
        <w:rPr>
          <w:sz w:val="20"/>
          <w:szCs w:val="20"/>
          <w:lang w:val="en-US"/>
        </w:rPr>
      </w:pPr>
      <w:r w:rsidRPr="00C60E68">
        <w:rPr>
          <w:rFonts w:eastAsia="Times New Roman"/>
          <w:sz w:val="16"/>
          <w:szCs w:val="16"/>
          <w:lang w:val="en-US"/>
        </w:rPr>
        <w:t>Four Campus Boulevard</w:t>
      </w:r>
    </w:p>
    <w:p w:rsidR="00843F76" w:rsidRPr="00C60E68" w:rsidRDefault="00843F76">
      <w:pPr>
        <w:spacing w:line="16" w:lineRule="exact"/>
        <w:rPr>
          <w:sz w:val="20"/>
          <w:szCs w:val="20"/>
          <w:lang w:val="en-US"/>
        </w:rPr>
      </w:pPr>
    </w:p>
    <w:p w:rsidR="00843F76" w:rsidRPr="00C60E68" w:rsidRDefault="00C60E68">
      <w:pPr>
        <w:ind w:left="980"/>
        <w:rPr>
          <w:sz w:val="20"/>
          <w:szCs w:val="20"/>
          <w:lang w:val="en-US"/>
        </w:rPr>
      </w:pPr>
      <w:r w:rsidRPr="00C60E68">
        <w:rPr>
          <w:rFonts w:eastAsia="Times New Roman"/>
          <w:sz w:val="16"/>
          <w:szCs w:val="16"/>
          <w:lang w:val="en-US"/>
        </w:rPr>
        <w:t>Newtown Square, Pennsylvania 19073-3299 USA</w:t>
      </w:r>
    </w:p>
    <w:p w:rsidR="00843F76" w:rsidRPr="00C60E68" w:rsidRDefault="00843F76">
      <w:pPr>
        <w:spacing w:line="16" w:lineRule="exact"/>
        <w:rPr>
          <w:sz w:val="20"/>
          <w:szCs w:val="20"/>
          <w:lang w:val="en-US"/>
        </w:rPr>
      </w:pPr>
    </w:p>
    <w:p w:rsidR="00843F76" w:rsidRPr="00C60E68" w:rsidRDefault="00C60E68">
      <w:pPr>
        <w:ind w:left="980"/>
        <w:rPr>
          <w:sz w:val="20"/>
          <w:szCs w:val="20"/>
          <w:lang w:val="en-US"/>
        </w:rPr>
      </w:pPr>
      <w:r w:rsidRPr="00C60E68">
        <w:rPr>
          <w:rFonts w:eastAsia="Times New Roman"/>
          <w:sz w:val="16"/>
          <w:szCs w:val="16"/>
          <w:lang w:val="en-US"/>
        </w:rPr>
        <w:t>Phone: 610-356-4600 or Visit our website: www.pmi.org</w:t>
      </w:r>
    </w:p>
    <w:p w:rsidR="00843F76" w:rsidRPr="00C60E68" w:rsidRDefault="00843F76">
      <w:pPr>
        <w:spacing w:line="16" w:lineRule="exact"/>
        <w:rPr>
          <w:sz w:val="20"/>
          <w:szCs w:val="20"/>
          <w:lang w:val="en-US"/>
        </w:rPr>
      </w:pPr>
    </w:p>
    <w:p w:rsidR="00843F76" w:rsidRPr="00C60E68" w:rsidRDefault="00C60E68">
      <w:pPr>
        <w:ind w:left="980"/>
        <w:rPr>
          <w:sz w:val="20"/>
          <w:szCs w:val="20"/>
          <w:lang w:val="en-US"/>
        </w:rPr>
      </w:pPr>
      <w:r w:rsidRPr="00C60E68">
        <w:rPr>
          <w:rFonts w:eastAsia="Times New Roman"/>
          <w:sz w:val="16"/>
          <w:szCs w:val="16"/>
          <w:lang w:val="en-US"/>
        </w:rPr>
        <w:t>E-mail: pmihq@pmi.org</w:t>
      </w:r>
    </w:p>
    <w:p w:rsidR="00843F76" w:rsidRPr="00C60E68" w:rsidRDefault="00843F76">
      <w:pPr>
        <w:spacing w:line="236" w:lineRule="exact"/>
        <w:rPr>
          <w:sz w:val="20"/>
          <w:szCs w:val="20"/>
          <w:lang w:val="en-US"/>
        </w:rPr>
      </w:pPr>
    </w:p>
    <w:p w:rsidR="00843F76" w:rsidRPr="00C60E68" w:rsidRDefault="00C60E68">
      <w:pPr>
        <w:rPr>
          <w:sz w:val="20"/>
          <w:szCs w:val="20"/>
          <w:lang w:val="en-US"/>
        </w:rPr>
      </w:pPr>
      <w:r w:rsidRPr="00C60E68">
        <w:rPr>
          <w:rFonts w:eastAsia="Times New Roman"/>
          <w:sz w:val="16"/>
          <w:szCs w:val="16"/>
          <w:lang w:val="en-US"/>
        </w:rPr>
        <w:t>© 2000 Project Management Institute, Inc. All rights reserved.</w:t>
      </w:r>
    </w:p>
    <w:p w:rsidR="00843F76" w:rsidRPr="00C60E68" w:rsidRDefault="00843F76">
      <w:pPr>
        <w:spacing w:line="116" w:lineRule="exact"/>
        <w:rPr>
          <w:sz w:val="20"/>
          <w:szCs w:val="20"/>
          <w:lang w:val="en-US"/>
        </w:rPr>
      </w:pPr>
    </w:p>
    <w:p w:rsidR="00843F76" w:rsidRPr="00C60E68" w:rsidRDefault="00C60E68">
      <w:pPr>
        <w:spacing w:line="251" w:lineRule="auto"/>
        <w:ind w:right="1620"/>
        <w:jc w:val="both"/>
        <w:rPr>
          <w:sz w:val="20"/>
          <w:szCs w:val="20"/>
          <w:lang w:val="en-US"/>
        </w:rPr>
      </w:pPr>
      <w:r w:rsidRPr="00C60E68">
        <w:rPr>
          <w:rFonts w:eastAsia="Times New Roman"/>
          <w:sz w:val="16"/>
          <w:szCs w:val="16"/>
          <w:lang w:val="en-US"/>
        </w:rPr>
        <w:t xml:space="preserve">PMI Publishing Division welcomes corrections and comments on its documents. In addition to comments directed to PMI about the substance of </w:t>
      </w:r>
      <w:r w:rsidRPr="00C60E68">
        <w:rPr>
          <w:rFonts w:eastAsia="Times New Roman"/>
          <w:i/>
          <w:iCs/>
          <w:sz w:val="16"/>
          <w:szCs w:val="16"/>
          <w:lang w:val="en-US"/>
        </w:rPr>
        <w:t>A Guide to the Project Management Body of Knowledge</w:t>
      </w:r>
      <w:r w:rsidRPr="00C60E68">
        <w:rPr>
          <w:rFonts w:eastAsia="Times New Roman"/>
          <w:sz w:val="16"/>
          <w:szCs w:val="16"/>
          <w:lang w:val="en-US"/>
        </w:rPr>
        <w:t xml:space="preserve">, please feel free to send comments on typographical, formatting, or other errors. Simply make a copy of the relevant page of the </w:t>
      </w:r>
      <w:r w:rsidRPr="00C60E68">
        <w:rPr>
          <w:rFonts w:eastAsia="Times New Roman"/>
          <w:i/>
          <w:iCs/>
          <w:sz w:val="16"/>
          <w:szCs w:val="16"/>
          <w:lang w:val="en-US"/>
        </w:rPr>
        <w:t>PMBOK</w:t>
      </w:r>
      <w:r w:rsidRPr="00C60E68">
        <w:rPr>
          <w:rFonts w:eastAsia="Times New Roman"/>
          <w:sz w:val="19"/>
          <w:szCs w:val="19"/>
          <w:vertAlign w:val="superscript"/>
          <w:lang w:val="en-US"/>
        </w:rPr>
        <w:t>®</w:t>
      </w:r>
      <w:r w:rsidRPr="00C60E68">
        <w:rPr>
          <w:rFonts w:eastAsia="Times New Roman"/>
          <w:sz w:val="16"/>
          <w:szCs w:val="16"/>
          <w:lang w:val="en-US"/>
        </w:rPr>
        <w:t xml:space="preserve"> </w:t>
      </w:r>
      <w:r w:rsidRPr="00C60E68">
        <w:rPr>
          <w:rFonts w:eastAsia="Times New Roman"/>
          <w:i/>
          <w:iCs/>
          <w:sz w:val="16"/>
          <w:szCs w:val="16"/>
          <w:lang w:val="en-US"/>
        </w:rPr>
        <w:t>Guide</w:t>
      </w:r>
      <w:r w:rsidRPr="00C60E68">
        <w:rPr>
          <w:rFonts w:eastAsia="Times New Roman"/>
          <w:sz w:val="16"/>
          <w:szCs w:val="16"/>
          <w:lang w:val="en-US"/>
        </w:rPr>
        <w:t>, mark the error, and send it to: PMI Publishing Division, Forty Colonial Square, Sylva, North Carolina 28779 USA, phone: 828/586-3715, fax: 828/586-4020, e-mail: booked@pmi.org.</w:t>
      </w:r>
    </w:p>
    <w:p w:rsidR="00843F76" w:rsidRPr="00C60E68" w:rsidRDefault="00843F76">
      <w:pPr>
        <w:spacing w:line="102" w:lineRule="exact"/>
        <w:rPr>
          <w:sz w:val="20"/>
          <w:szCs w:val="20"/>
          <w:lang w:val="en-US"/>
        </w:rPr>
      </w:pPr>
    </w:p>
    <w:p w:rsidR="00843F76" w:rsidRPr="00C60E68" w:rsidRDefault="00C60E68">
      <w:pPr>
        <w:spacing w:line="264" w:lineRule="auto"/>
        <w:ind w:right="1700"/>
        <w:rPr>
          <w:sz w:val="20"/>
          <w:szCs w:val="20"/>
          <w:lang w:val="en-US"/>
        </w:rPr>
      </w:pPr>
      <w:r w:rsidRPr="00C60E68">
        <w:rPr>
          <w:rFonts w:eastAsia="Times New Roman"/>
          <w:sz w:val="16"/>
          <w:szCs w:val="16"/>
          <w:lang w:val="en-US"/>
        </w:rPr>
        <w:t>“PMI” and the PMI logo are service and trademarks registered in the United States and other nations; “PMP” and the PMP logo are certification marks registered in the United States and other nations; “PMBOK”, “PM Network”, and “PMI Today” are trademarks registered in the United States and other nations; and “Project Management Journal” and “Building professionalism in project management.” are trademarks of the Project Management Insti-tute, Inc.</w:t>
      </w:r>
    </w:p>
    <w:p w:rsidR="00843F76" w:rsidRPr="00C60E68" w:rsidRDefault="00843F76">
      <w:pPr>
        <w:spacing w:line="290" w:lineRule="exact"/>
        <w:rPr>
          <w:sz w:val="20"/>
          <w:szCs w:val="20"/>
          <w:lang w:val="en-US"/>
        </w:rPr>
      </w:pPr>
    </w:p>
    <w:p w:rsidR="00843F76" w:rsidRPr="00C60E68" w:rsidRDefault="00C60E68">
      <w:pPr>
        <w:spacing w:line="242" w:lineRule="auto"/>
        <w:ind w:right="1580"/>
        <w:rPr>
          <w:sz w:val="20"/>
          <w:szCs w:val="20"/>
          <w:lang w:val="en-US"/>
        </w:rPr>
      </w:pPr>
      <w:r w:rsidRPr="00C60E68">
        <w:rPr>
          <w:rFonts w:eastAsia="Times New Roman"/>
          <w:sz w:val="16"/>
          <w:szCs w:val="16"/>
          <w:lang w:val="en-US"/>
        </w:rPr>
        <w:t>PMI</w:t>
      </w:r>
      <w:r w:rsidRPr="00C60E68">
        <w:rPr>
          <w:rFonts w:eastAsia="Times New Roman"/>
          <w:sz w:val="19"/>
          <w:szCs w:val="19"/>
          <w:vertAlign w:val="superscript"/>
          <w:lang w:val="en-US"/>
        </w:rPr>
        <w:t>®</w:t>
      </w:r>
      <w:r w:rsidRPr="00C60E68">
        <w:rPr>
          <w:rFonts w:eastAsia="Times New Roman"/>
          <w:sz w:val="16"/>
          <w:szCs w:val="16"/>
          <w:lang w:val="en-US"/>
        </w:rPr>
        <w:t xml:space="preserve"> books are available at special quantity discounts to use as premiums and sales promotions, or for use in cor-porate training programs as well as other educational programs. For more information, please write to the Business Manager, PMI Publishing Division, Forty Colonial Square, Sylva, NC 28779 USA. Or contact your local bookstore.</w:t>
      </w:r>
    </w:p>
    <w:p w:rsidR="00843F76" w:rsidRPr="00C60E68" w:rsidRDefault="00843F76">
      <w:pPr>
        <w:spacing w:line="109" w:lineRule="exact"/>
        <w:rPr>
          <w:sz w:val="20"/>
          <w:szCs w:val="20"/>
          <w:lang w:val="en-US"/>
        </w:rPr>
      </w:pPr>
    </w:p>
    <w:p w:rsidR="00843F76" w:rsidRPr="00C60E68" w:rsidRDefault="00C60E68">
      <w:pPr>
        <w:spacing w:line="264" w:lineRule="auto"/>
        <w:ind w:right="1780"/>
        <w:rPr>
          <w:sz w:val="20"/>
          <w:szCs w:val="20"/>
          <w:lang w:val="en-US"/>
        </w:rPr>
      </w:pPr>
      <w:r w:rsidRPr="00C60E68">
        <w:rPr>
          <w:rFonts w:eastAsia="Times New Roman"/>
          <w:sz w:val="16"/>
          <w:szCs w:val="16"/>
          <w:lang w:val="en-US"/>
        </w:rPr>
        <w:t>Printed in the United States of America. No part of this work may be reproduced or transmitted in any form or by any means, electronic, manual, photocopying, recording, or by any information storage and retrieval system, without prior written permission of the publisher.</w:t>
      </w:r>
    </w:p>
    <w:p w:rsidR="00843F76" w:rsidRPr="00C60E68" w:rsidRDefault="00843F76">
      <w:pPr>
        <w:spacing w:line="93" w:lineRule="exact"/>
        <w:rPr>
          <w:sz w:val="20"/>
          <w:szCs w:val="20"/>
          <w:lang w:val="en-US"/>
        </w:rPr>
      </w:pPr>
    </w:p>
    <w:p w:rsidR="00843F76" w:rsidRPr="00C60E68" w:rsidRDefault="00C60E68">
      <w:pPr>
        <w:spacing w:line="268" w:lineRule="auto"/>
        <w:ind w:right="1600"/>
        <w:rPr>
          <w:sz w:val="20"/>
          <w:szCs w:val="20"/>
          <w:lang w:val="en-US"/>
        </w:rPr>
      </w:pPr>
      <w:r w:rsidRPr="00C60E68">
        <w:rPr>
          <w:rFonts w:eastAsia="Times New Roman"/>
          <w:sz w:val="16"/>
          <w:szCs w:val="16"/>
          <w:lang w:val="en-US"/>
        </w:rPr>
        <w:t>The paper used in this book complies with the Permanent Paper Standard issued by the National Information Stan-dards Organization (Z39.48—1984).</w:t>
      </w:r>
    </w:p>
    <w:p w:rsidR="00843F76" w:rsidRPr="00C60E68" w:rsidRDefault="00843F76">
      <w:pPr>
        <w:spacing w:line="89" w:lineRule="exact"/>
        <w:rPr>
          <w:sz w:val="20"/>
          <w:szCs w:val="20"/>
          <w:lang w:val="en-US"/>
        </w:rPr>
      </w:pPr>
    </w:p>
    <w:p w:rsidR="00843F76" w:rsidRPr="00C60E68" w:rsidRDefault="00C60E68">
      <w:pPr>
        <w:rPr>
          <w:sz w:val="20"/>
          <w:szCs w:val="20"/>
          <w:lang w:val="en-US"/>
        </w:rPr>
      </w:pPr>
      <w:r w:rsidRPr="00C60E68">
        <w:rPr>
          <w:rFonts w:eastAsia="Times New Roman"/>
          <w:sz w:val="16"/>
          <w:szCs w:val="16"/>
          <w:lang w:val="en-US"/>
        </w:rPr>
        <w:t>Printed and bound by Automated Graphic Systems, White Plains, Maryland, USA.</w:t>
      </w:r>
    </w:p>
    <w:p w:rsidR="00843F76" w:rsidRPr="00C60E68" w:rsidRDefault="00843F76">
      <w:pPr>
        <w:rPr>
          <w:lang w:val="en-US"/>
        </w:rPr>
        <w:sectPr w:rsidR="00843F76" w:rsidRPr="00C60E68">
          <w:pgSz w:w="12240" w:h="15840"/>
          <w:pgMar w:top="1440" w:right="1440" w:bottom="880" w:left="1180" w:header="0" w:footer="0" w:gutter="0"/>
          <w:cols w:space="720" w:equalWidth="0">
            <w:col w:w="9620"/>
          </w:cols>
        </w:sectPr>
      </w:pPr>
    </w:p>
    <w:p w:rsidR="00843F76" w:rsidRPr="00C60E68" w:rsidRDefault="00843F76">
      <w:pPr>
        <w:spacing w:line="200" w:lineRule="exact"/>
        <w:rPr>
          <w:sz w:val="20"/>
          <w:szCs w:val="20"/>
          <w:lang w:val="en-US"/>
        </w:rPr>
      </w:pPr>
    </w:p>
    <w:p w:rsidR="00843F76" w:rsidRPr="00C60E68" w:rsidRDefault="00843F76">
      <w:pPr>
        <w:spacing w:line="316" w:lineRule="exact"/>
        <w:rPr>
          <w:sz w:val="20"/>
          <w:szCs w:val="20"/>
          <w:lang w:val="en-US"/>
        </w:rPr>
      </w:pPr>
    </w:p>
    <w:p w:rsidR="00843F76" w:rsidRDefault="00C60E68">
      <w:pPr>
        <w:tabs>
          <w:tab w:val="left" w:pos="460"/>
          <w:tab w:val="left" w:pos="840"/>
          <w:tab w:val="left" w:pos="1200"/>
          <w:tab w:val="left" w:pos="1580"/>
          <w:tab w:val="left" w:pos="1940"/>
          <w:tab w:val="left" w:pos="2320"/>
          <w:tab w:val="left" w:pos="2680"/>
          <w:tab w:val="left" w:pos="3060"/>
          <w:tab w:val="left" w:pos="3420"/>
        </w:tabs>
        <w:rPr>
          <w:sz w:val="20"/>
          <w:szCs w:val="20"/>
        </w:rPr>
      </w:pPr>
      <w:r>
        <w:rPr>
          <w:rFonts w:eastAsia="Times New Roman"/>
          <w:sz w:val="16"/>
          <w:szCs w:val="16"/>
        </w:rPr>
        <w:t>1 0</w:t>
      </w:r>
      <w:r>
        <w:rPr>
          <w:sz w:val="20"/>
          <w:szCs w:val="20"/>
        </w:rPr>
        <w:tab/>
      </w:r>
      <w:r>
        <w:rPr>
          <w:rFonts w:eastAsia="Times New Roman"/>
          <w:sz w:val="16"/>
          <w:szCs w:val="16"/>
        </w:rPr>
        <w:t>9</w:t>
      </w:r>
      <w:r>
        <w:rPr>
          <w:sz w:val="20"/>
          <w:szCs w:val="20"/>
        </w:rPr>
        <w:tab/>
      </w:r>
      <w:r>
        <w:rPr>
          <w:rFonts w:eastAsia="Times New Roman"/>
          <w:sz w:val="16"/>
          <w:szCs w:val="16"/>
        </w:rPr>
        <w:t>8</w:t>
      </w:r>
      <w:r>
        <w:rPr>
          <w:sz w:val="20"/>
          <w:szCs w:val="20"/>
        </w:rPr>
        <w:tab/>
      </w:r>
      <w:r>
        <w:rPr>
          <w:rFonts w:eastAsia="Times New Roman"/>
          <w:sz w:val="16"/>
          <w:szCs w:val="16"/>
        </w:rPr>
        <w:t>7</w:t>
      </w:r>
      <w:r>
        <w:rPr>
          <w:sz w:val="20"/>
          <w:szCs w:val="20"/>
        </w:rPr>
        <w:tab/>
      </w:r>
      <w:r>
        <w:rPr>
          <w:rFonts w:eastAsia="Times New Roman"/>
          <w:sz w:val="16"/>
          <w:szCs w:val="16"/>
        </w:rPr>
        <w:t>6</w:t>
      </w:r>
      <w:r>
        <w:rPr>
          <w:sz w:val="20"/>
          <w:szCs w:val="20"/>
        </w:rPr>
        <w:tab/>
      </w:r>
      <w:r>
        <w:rPr>
          <w:rFonts w:eastAsia="Times New Roman"/>
          <w:sz w:val="16"/>
          <w:szCs w:val="16"/>
        </w:rPr>
        <w:t>5</w:t>
      </w:r>
      <w:r>
        <w:rPr>
          <w:sz w:val="20"/>
          <w:szCs w:val="20"/>
        </w:rPr>
        <w:tab/>
      </w:r>
      <w:r>
        <w:rPr>
          <w:rFonts w:eastAsia="Times New Roman"/>
          <w:sz w:val="16"/>
          <w:szCs w:val="16"/>
        </w:rPr>
        <w:t>4</w:t>
      </w:r>
      <w:r>
        <w:rPr>
          <w:sz w:val="20"/>
          <w:szCs w:val="20"/>
        </w:rPr>
        <w:tab/>
      </w:r>
      <w:r>
        <w:rPr>
          <w:rFonts w:eastAsia="Times New Roman"/>
          <w:sz w:val="16"/>
          <w:szCs w:val="16"/>
        </w:rPr>
        <w:t>3</w:t>
      </w:r>
      <w:r>
        <w:rPr>
          <w:sz w:val="20"/>
          <w:szCs w:val="20"/>
        </w:rPr>
        <w:tab/>
      </w:r>
      <w:r>
        <w:rPr>
          <w:rFonts w:eastAsia="Times New Roman"/>
          <w:sz w:val="16"/>
          <w:szCs w:val="16"/>
        </w:rPr>
        <w:t>2</w:t>
      </w:r>
      <w:r>
        <w:rPr>
          <w:sz w:val="20"/>
          <w:szCs w:val="20"/>
        </w:rPr>
        <w:tab/>
      </w:r>
      <w:r>
        <w:rPr>
          <w:rFonts w:eastAsia="Times New Roman"/>
          <w:sz w:val="16"/>
          <w:szCs w:val="16"/>
        </w:rPr>
        <w:t>1</w:t>
      </w:r>
    </w:p>
    <w:p w:rsidR="00843F76" w:rsidRDefault="00843F76">
      <w:pPr>
        <w:sectPr w:rsidR="00843F76">
          <w:type w:val="continuous"/>
          <w:pgSz w:w="12240" w:h="15840"/>
          <w:pgMar w:top="1440" w:right="1440" w:bottom="880" w:left="1180" w:header="0" w:footer="0" w:gutter="0"/>
          <w:cols w:space="720" w:equalWidth="0">
            <w:col w:w="962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48" w:lineRule="exact"/>
        <w:rPr>
          <w:sz w:val="20"/>
          <w:szCs w:val="20"/>
        </w:rPr>
      </w:pPr>
    </w:p>
    <w:p w:rsidR="00843F76" w:rsidRDefault="00C60E68">
      <w:pPr>
        <w:rPr>
          <w:sz w:val="20"/>
          <w:szCs w:val="20"/>
        </w:rPr>
      </w:pPr>
      <w:r>
        <w:rPr>
          <w:rFonts w:ascii="Arial" w:eastAsia="Arial" w:hAnsi="Arial" w:cs="Arial"/>
          <w:sz w:val="42"/>
          <w:szCs w:val="42"/>
        </w:rPr>
        <w:t>Contents</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89" w:lineRule="exact"/>
        <w:rPr>
          <w:sz w:val="20"/>
          <w:szCs w:val="20"/>
        </w:rPr>
      </w:pPr>
    </w:p>
    <w:tbl>
      <w:tblPr>
        <w:tblW w:w="0" w:type="auto"/>
        <w:tblInd w:w="3080" w:type="dxa"/>
        <w:tblLayout w:type="fixed"/>
        <w:tblCellMar>
          <w:left w:w="0" w:type="dxa"/>
          <w:right w:w="0" w:type="dxa"/>
        </w:tblCellMar>
        <w:tblLook w:val="04A0"/>
      </w:tblPr>
      <w:tblGrid>
        <w:gridCol w:w="740"/>
        <w:gridCol w:w="1380"/>
        <w:gridCol w:w="140"/>
        <w:gridCol w:w="240"/>
        <w:gridCol w:w="280"/>
        <w:gridCol w:w="400"/>
        <w:gridCol w:w="320"/>
        <w:gridCol w:w="440"/>
        <w:gridCol w:w="200"/>
        <w:gridCol w:w="1820"/>
        <w:gridCol w:w="320"/>
      </w:tblGrid>
      <w:tr w:rsidR="00843F76">
        <w:trPr>
          <w:trHeight w:val="211"/>
        </w:trPr>
        <w:tc>
          <w:tcPr>
            <w:tcW w:w="5960" w:type="dxa"/>
            <w:gridSpan w:val="10"/>
            <w:vAlign w:val="bottom"/>
          </w:tcPr>
          <w:p w:rsidR="00843F76" w:rsidRDefault="00C60E68">
            <w:pPr>
              <w:ind w:left="280"/>
              <w:rPr>
                <w:sz w:val="20"/>
                <w:szCs w:val="20"/>
              </w:rPr>
            </w:pPr>
            <w:r>
              <w:rPr>
                <w:rFonts w:ascii="Arial" w:eastAsia="Arial" w:hAnsi="Arial" w:cs="Arial"/>
                <w:w w:val="97"/>
                <w:sz w:val="18"/>
                <w:szCs w:val="18"/>
              </w:rPr>
              <w:t>List of Figures  – – – – – – – – – – – – – – – – – – – – – – – – – – – – – – –</w:t>
            </w:r>
          </w:p>
        </w:tc>
        <w:tc>
          <w:tcPr>
            <w:tcW w:w="320" w:type="dxa"/>
            <w:vAlign w:val="bottom"/>
          </w:tcPr>
          <w:p w:rsidR="00843F76" w:rsidRDefault="00C60E68">
            <w:pPr>
              <w:jc w:val="right"/>
              <w:rPr>
                <w:sz w:val="20"/>
                <w:szCs w:val="20"/>
              </w:rPr>
            </w:pPr>
            <w:r>
              <w:rPr>
                <w:rFonts w:ascii="Arial" w:eastAsia="Arial" w:hAnsi="Arial" w:cs="Arial"/>
                <w:sz w:val="18"/>
                <w:szCs w:val="18"/>
              </w:rPr>
              <w:t>vii</w:t>
            </w:r>
          </w:p>
        </w:tc>
      </w:tr>
      <w:tr w:rsidR="00843F76">
        <w:trPr>
          <w:trHeight w:val="260"/>
        </w:trPr>
        <w:tc>
          <w:tcPr>
            <w:tcW w:w="5960" w:type="dxa"/>
            <w:gridSpan w:val="10"/>
            <w:vAlign w:val="bottom"/>
          </w:tcPr>
          <w:p w:rsidR="00843F76" w:rsidRDefault="00C60E68">
            <w:pPr>
              <w:ind w:left="280"/>
              <w:rPr>
                <w:sz w:val="20"/>
                <w:szCs w:val="20"/>
              </w:rPr>
            </w:pPr>
            <w:r>
              <w:rPr>
                <w:rFonts w:ascii="Arial" w:eastAsia="Arial" w:hAnsi="Arial" w:cs="Arial"/>
                <w:w w:val="98"/>
                <w:sz w:val="18"/>
                <w:szCs w:val="18"/>
              </w:rPr>
              <w:t>Preface to the 2000 Edition   – – – – – – – – – – – – – – – – – – – – – – –</w:t>
            </w:r>
          </w:p>
        </w:tc>
        <w:tc>
          <w:tcPr>
            <w:tcW w:w="320" w:type="dxa"/>
            <w:vAlign w:val="bottom"/>
          </w:tcPr>
          <w:p w:rsidR="00843F76" w:rsidRDefault="00C60E68">
            <w:pPr>
              <w:jc w:val="right"/>
              <w:rPr>
                <w:sz w:val="20"/>
                <w:szCs w:val="20"/>
              </w:rPr>
            </w:pPr>
            <w:r>
              <w:rPr>
                <w:rFonts w:ascii="Arial" w:eastAsia="Arial" w:hAnsi="Arial" w:cs="Arial"/>
                <w:sz w:val="18"/>
                <w:szCs w:val="18"/>
              </w:rPr>
              <w:t>ix</w:t>
            </w:r>
          </w:p>
        </w:tc>
      </w:tr>
      <w:tr w:rsidR="00843F76">
        <w:trPr>
          <w:trHeight w:val="562"/>
        </w:trPr>
        <w:tc>
          <w:tcPr>
            <w:tcW w:w="4140" w:type="dxa"/>
            <w:gridSpan w:val="9"/>
            <w:vAlign w:val="bottom"/>
          </w:tcPr>
          <w:p w:rsidR="00843F76" w:rsidRPr="00C60E68" w:rsidRDefault="00C60E68">
            <w:pPr>
              <w:rPr>
                <w:sz w:val="20"/>
                <w:szCs w:val="20"/>
                <w:lang w:val="en-US"/>
              </w:rPr>
            </w:pPr>
            <w:r w:rsidRPr="00C60E68">
              <w:rPr>
                <w:rFonts w:ascii="Arial" w:eastAsia="Arial" w:hAnsi="Arial" w:cs="Arial"/>
                <w:b/>
                <w:bCs/>
                <w:sz w:val="18"/>
                <w:szCs w:val="18"/>
                <w:lang w:val="en-US"/>
              </w:rPr>
              <w:t>Section I—The Project Management Framework</w:t>
            </w:r>
          </w:p>
        </w:tc>
        <w:tc>
          <w:tcPr>
            <w:tcW w:w="1820" w:type="dxa"/>
            <w:vAlign w:val="bottom"/>
          </w:tcPr>
          <w:p w:rsidR="00843F76" w:rsidRDefault="00C60E68">
            <w:pPr>
              <w:ind w:right="13"/>
              <w:jc w:val="right"/>
              <w:rPr>
                <w:sz w:val="20"/>
                <w:szCs w:val="20"/>
              </w:rPr>
            </w:pPr>
            <w:r>
              <w:rPr>
                <w:rFonts w:ascii="Arial" w:eastAsia="Arial" w:hAnsi="Arial" w:cs="Arial"/>
                <w:sz w:val="18"/>
                <w:szCs w:val="18"/>
              </w:rPr>
              <w:t>– – – – – – – – – – –</w:t>
            </w:r>
          </w:p>
        </w:tc>
        <w:tc>
          <w:tcPr>
            <w:tcW w:w="320" w:type="dxa"/>
            <w:vAlign w:val="bottom"/>
          </w:tcPr>
          <w:p w:rsidR="00843F76" w:rsidRDefault="00C60E68">
            <w:pPr>
              <w:jc w:val="right"/>
              <w:rPr>
                <w:sz w:val="20"/>
                <w:szCs w:val="20"/>
              </w:rPr>
            </w:pPr>
            <w:r>
              <w:rPr>
                <w:rFonts w:ascii="Arial" w:eastAsia="Arial" w:hAnsi="Arial" w:cs="Arial"/>
                <w:b/>
                <w:bCs/>
                <w:sz w:val="18"/>
                <w:szCs w:val="18"/>
              </w:rPr>
              <w:t>1</w:t>
            </w:r>
          </w:p>
        </w:tc>
      </w:tr>
      <w:tr w:rsidR="00843F76">
        <w:trPr>
          <w:trHeight w:val="258"/>
        </w:trPr>
        <w:tc>
          <w:tcPr>
            <w:tcW w:w="5960" w:type="dxa"/>
            <w:gridSpan w:val="10"/>
            <w:vAlign w:val="bottom"/>
          </w:tcPr>
          <w:p w:rsidR="00843F76" w:rsidRDefault="00C60E68">
            <w:pPr>
              <w:ind w:left="280"/>
              <w:rPr>
                <w:sz w:val="20"/>
                <w:szCs w:val="20"/>
              </w:rPr>
            </w:pPr>
            <w:r>
              <w:rPr>
                <w:rFonts w:ascii="Arial" w:eastAsia="Arial" w:hAnsi="Arial" w:cs="Arial"/>
                <w:w w:val="98"/>
                <w:sz w:val="18"/>
                <w:szCs w:val="18"/>
              </w:rPr>
              <w:t>Chapter 1—Introduction   – – – – – – – – – – – – – – – – – – – – – – – – –</w:t>
            </w:r>
          </w:p>
        </w:tc>
        <w:tc>
          <w:tcPr>
            <w:tcW w:w="320" w:type="dxa"/>
            <w:vAlign w:val="bottom"/>
          </w:tcPr>
          <w:p w:rsidR="00843F76" w:rsidRDefault="00C60E68">
            <w:pPr>
              <w:jc w:val="right"/>
              <w:rPr>
                <w:sz w:val="20"/>
                <w:szCs w:val="20"/>
              </w:rPr>
            </w:pPr>
            <w:r>
              <w:rPr>
                <w:rFonts w:ascii="Arial" w:eastAsia="Arial" w:hAnsi="Arial" w:cs="Arial"/>
                <w:sz w:val="18"/>
                <w:szCs w:val="18"/>
              </w:rPr>
              <w:t>3</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1.1</w:t>
            </w:r>
          </w:p>
        </w:tc>
        <w:tc>
          <w:tcPr>
            <w:tcW w:w="1760" w:type="dxa"/>
            <w:gridSpan w:val="3"/>
            <w:vAlign w:val="bottom"/>
          </w:tcPr>
          <w:p w:rsidR="00843F76" w:rsidRDefault="00C60E68">
            <w:pPr>
              <w:ind w:left="80"/>
              <w:rPr>
                <w:sz w:val="20"/>
                <w:szCs w:val="20"/>
              </w:rPr>
            </w:pPr>
            <w:r>
              <w:rPr>
                <w:rFonts w:ascii="Arial" w:eastAsia="Arial" w:hAnsi="Arial" w:cs="Arial"/>
                <w:w w:val="98"/>
                <w:sz w:val="17"/>
                <w:szCs w:val="17"/>
              </w:rPr>
              <w:t>Purpose of This Guide</w:t>
            </w:r>
          </w:p>
        </w:tc>
        <w:tc>
          <w:tcPr>
            <w:tcW w:w="3460" w:type="dxa"/>
            <w:gridSpan w:val="6"/>
            <w:vAlign w:val="bottom"/>
          </w:tcPr>
          <w:p w:rsidR="00843F76" w:rsidRDefault="00C60E68">
            <w:pPr>
              <w:ind w:right="13"/>
              <w:jc w:val="right"/>
              <w:rPr>
                <w:sz w:val="20"/>
                <w:szCs w:val="20"/>
              </w:rPr>
            </w:pPr>
            <w:r>
              <w:rPr>
                <w:rFonts w:ascii="Arial" w:eastAsia="Arial" w:hAnsi="Arial" w:cs="Arial"/>
                <w:w w:val="95"/>
                <w:sz w:val="17"/>
                <w:szCs w:val="17"/>
              </w:rPr>
              <w:t>–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3</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1.2</w:t>
            </w:r>
          </w:p>
        </w:tc>
        <w:tc>
          <w:tcPr>
            <w:tcW w:w="1380" w:type="dxa"/>
            <w:vAlign w:val="bottom"/>
          </w:tcPr>
          <w:p w:rsidR="00843F76" w:rsidRDefault="00C60E68">
            <w:pPr>
              <w:ind w:left="80"/>
              <w:rPr>
                <w:sz w:val="20"/>
                <w:szCs w:val="20"/>
              </w:rPr>
            </w:pPr>
            <w:r>
              <w:rPr>
                <w:rFonts w:ascii="Arial" w:eastAsia="Arial" w:hAnsi="Arial" w:cs="Arial"/>
                <w:w w:val="92"/>
                <w:sz w:val="17"/>
                <w:szCs w:val="17"/>
              </w:rPr>
              <w:t>What Is a Project?</w:t>
            </w:r>
          </w:p>
        </w:tc>
        <w:tc>
          <w:tcPr>
            <w:tcW w:w="140" w:type="dxa"/>
            <w:vAlign w:val="bottom"/>
          </w:tcPr>
          <w:p w:rsidR="00843F76" w:rsidRDefault="00843F76">
            <w:pPr>
              <w:rPr>
                <w:sz w:val="19"/>
                <w:szCs w:val="19"/>
              </w:rPr>
            </w:pPr>
          </w:p>
        </w:tc>
        <w:tc>
          <w:tcPr>
            <w:tcW w:w="3700" w:type="dxa"/>
            <w:gridSpan w:val="7"/>
            <w:vAlign w:val="bottom"/>
          </w:tcPr>
          <w:p w:rsidR="00843F76" w:rsidRDefault="00C60E68">
            <w:pPr>
              <w:ind w:right="13"/>
              <w:jc w:val="right"/>
              <w:rPr>
                <w:sz w:val="20"/>
                <w:szCs w:val="20"/>
              </w:rPr>
            </w:pPr>
            <w:r>
              <w:rPr>
                <w:rFonts w:ascii="Arial" w:eastAsia="Arial" w:hAnsi="Arial" w:cs="Arial"/>
                <w:w w:val="94"/>
                <w:sz w:val="17"/>
                <w:szCs w:val="17"/>
              </w:rPr>
              <w:t>–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4</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1.3</w:t>
            </w:r>
          </w:p>
        </w:tc>
        <w:tc>
          <w:tcPr>
            <w:tcW w:w="2440" w:type="dxa"/>
            <w:gridSpan w:val="5"/>
            <w:vAlign w:val="bottom"/>
          </w:tcPr>
          <w:p w:rsidR="00843F76" w:rsidRDefault="00C60E68">
            <w:pPr>
              <w:ind w:left="80"/>
              <w:rPr>
                <w:sz w:val="20"/>
                <w:szCs w:val="20"/>
              </w:rPr>
            </w:pPr>
            <w:r>
              <w:rPr>
                <w:rFonts w:ascii="Arial" w:eastAsia="Arial" w:hAnsi="Arial" w:cs="Arial"/>
                <w:sz w:val="17"/>
                <w:szCs w:val="17"/>
              </w:rPr>
              <w:t>What Is Project Management?</w:t>
            </w:r>
          </w:p>
        </w:tc>
        <w:tc>
          <w:tcPr>
            <w:tcW w:w="2780" w:type="dxa"/>
            <w:gridSpan w:val="4"/>
            <w:vAlign w:val="bottom"/>
          </w:tcPr>
          <w:p w:rsidR="00843F76" w:rsidRDefault="00C60E68">
            <w:pPr>
              <w:ind w:right="13"/>
              <w:jc w:val="right"/>
              <w:rPr>
                <w:sz w:val="20"/>
                <w:szCs w:val="20"/>
              </w:rPr>
            </w:pPr>
            <w:r>
              <w:rPr>
                <w:rFonts w:ascii="Arial" w:eastAsia="Arial" w:hAnsi="Arial" w:cs="Arial"/>
                <w:w w:val="95"/>
                <w:sz w:val="17"/>
                <w:szCs w:val="17"/>
              </w:rPr>
              <w:t>–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6</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1.4</w:t>
            </w:r>
          </w:p>
        </w:tc>
        <w:tc>
          <w:tcPr>
            <w:tcW w:w="3400" w:type="dxa"/>
            <w:gridSpan w:val="8"/>
            <w:vAlign w:val="bottom"/>
          </w:tcPr>
          <w:p w:rsidR="00843F76" w:rsidRPr="00C60E68" w:rsidRDefault="00C60E68">
            <w:pPr>
              <w:ind w:left="80"/>
              <w:rPr>
                <w:sz w:val="20"/>
                <w:szCs w:val="20"/>
                <w:lang w:val="en-US"/>
              </w:rPr>
            </w:pPr>
            <w:r w:rsidRPr="00C60E68">
              <w:rPr>
                <w:rFonts w:ascii="Arial" w:eastAsia="Arial" w:hAnsi="Arial" w:cs="Arial"/>
                <w:w w:val="94"/>
                <w:sz w:val="17"/>
                <w:szCs w:val="17"/>
                <w:lang w:val="en-US"/>
              </w:rPr>
              <w:t>Relationship to Other Management Disciplines</w:t>
            </w:r>
          </w:p>
        </w:tc>
        <w:tc>
          <w:tcPr>
            <w:tcW w:w="1820" w:type="dxa"/>
            <w:vAlign w:val="bottom"/>
          </w:tcPr>
          <w:p w:rsidR="00843F76" w:rsidRDefault="00C60E68">
            <w:pPr>
              <w:ind w:right="13"/>
              <w:jc w:val="right"/>
              <w:rPr>
                <w:sz w:val="20"/>
                <w:szCs w:val="20"/>
              </w:rPr>
            </w:pPr>
            <w:r>
              <w:rPr>
                <w:rFonts w:ascii="Arial" w:eastAsia="Arial" w:hAnsi="Arial" w:cs="Arial"/>
                <w:sz w:val="17"/>
                <w:szCs w:val="17"/>
              </w:rPr>
              <w:t>– – – – – – – – – – – –</w:t>
            </w:r>
          </w:p>
        </w:tc>
        <w:tc>
          <w:tcPr>
            <w:tcW w:w="320" w:type="dxa"/>
            <w:vAlign w:val="bottom"/>
          </w:tcPr>
          <w:p w:rsidR="00843F76" w:rsidRDefault="00C60E68">
            <w:pPr>
              <w:jc w:val="right"/>
              <w:rPr>
                <w:sz w:val="20"/>
                <w:szCs w:val="20"/>
              </w:rPr>
            </w:pPr>
            <w:r>
              <w:rPr>
                <w:rFonts w:ascii="Arial" w:eastAsia="Arial" w:hAnsi="Arial" w:cs="Arial"/>
                <w:sz w:val="17"/>
                <w:szCs w:val="17"/>
              </w:rPr>
              <w:t>9</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1.5</w:t>
            </w:r>
          </w:p>
        </w:tc>
        <w:tc>
          <w:tcPr>
            <w:tcW w:w="1520" w:type="dxa"/>
            <w:gridSpan w:val="2"/>
            <w:vAlign w:val="bottom"/>
          </w:tcPr>
          <w:p w:rsidR="00843F76" w:rsidRDefault="00C60E68">
            <w:pPr>
              <w:ind w:left="80"/>
              <w:rPr>
                <w:sz w:val="20"/>
                <w:szCs w:val="20"/>
              </w:rPr>
            </w:pPr>
            <w:r>
              <w:rPr>
                <w:rFonts w:ascii="Arial" w:eastAsia="Arial" w:hAnsi="Arial" w:cs="Arial"/>
                <w:w w:val="98"/>
                <w:sz w:val="17"/>
                <w:szCs w:val="17"/>
              </w:rPr>
              <w:t>Related Endeavors</w:t>
            </w:r>
          </w:p>
        </w:tc>
        <w:tc>
          <w:tcPr>
            <w:tcW w:w="3700" w:type="dxa"/>
            <w:gridSpan w:val="7"/>
            <w:vAlign w:val="bottom"/>
          </w:tcPr>
          <w:p w:rsidR="00843F76" w:rsidRDefault="00C60E68">
            <w:pPr>
              <w:ind w:right="13"/>
              <w:jc w:val="right"/>
              <w:rPr>
                <w:sz w:val="20"/>
                <w:szCs w:val="20"/>
              </w:rPr>
            </w:pPr>
            <w:r>
              <w:rPr>
                <w:rFonts w:ascii="Arial" w:eastAsia="Arial" w:hAnsi="Arial" w:cs="Arial"/>
                <w:w w:val="94"/>
                <w:sz w:val="17"/>
                <w:szCs w:val="17"/>
              </w:rPr>
              <w:t>–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10</w:t>
            </w:r>
          </w:p>
        </w:tc>
      </w:tr>
      <w:tr w:rsidR="00843F76">
        <w:trPr>
          <w:trHeight w:val="260"/>
        </w:trPr>
        <w:tc>
          <w:tcPr>
            <w:tcW w:w="3940" w:type="dxa"/>
            <w:gridSpan w:val="8"/>
            <w:vAlign w:val="bottom"/>
          </w:tcPr>
          <w:p w:rsidR="00843F76" w:rsidRPr="00C60E68" w:rsidRDefault="00C60E68">
            <w:pPr>
              <w:ind w:left="280"/>
              <w:rPr>
                <w:sz w:val="20"/>
                <w:szCs w:val="20"/>
                <w:lang w:val="en-US"/>
              </w:rPr>
            </w:pPr>
            <w:r w:rsidRPr="00C60E68">
              <w:rPr>
                <w:rFonts w:ascii="Arial" w:eastAsia="Arial" w:hAnsi="Arial" w:cs="Arial"/>
                <w:w w:val="99"/>
                <w:sz w:val="18"/>
                <w:szCs w:val="18"/>
                <w:lang w:val="en-US"/>
              </w:rPr>
              <w:t>Chapter 2—The Project Management Context</w:t>
            </w:r>
          </w:p>
        </w:tc>
        <w:tc>
          <w:tcPr>
            <w:tcW w:w="2020" w:type="dxa"/>
            <w:gridSpan w:val="2"/>
            <w:vAlign w:val="bottom"/>
          </w:tcPr>
          <w:p w:rsidR="00843F76" w:rsidRDefault="00C60E68">
            <w:pPr>
              <w:ind w:right="13"/>
              <w:jc w:val="right"/>
              <w:rPr>
                <w:sz w:val="20"/>
                <w:szCs w:val="20"/>
              </w:rPr>
            </w:pPr>
            <w:r>
              <w:rPr>
                <w:rFonts w:ascii="Arial" w:eastAsia="Arial" w:hAnsi="Arial" w:cs="Arial"/>
                <w:w w:val="99"/>
                <w:sz w:val="18"/>
                <w:szCs w:val="18"/>
              </w:rPr>
              <w:t>– – – – – – – – – – – – –</w:t>
            </w:r>
          </w:p>
        </w:tc>
        <w:tc>
          <w:tcPr>
            <w:tcW w:w="320" w:type="dxa"/>
            <w:vAlign w:val="bottom"/>
          </w:tcPr>
          <w:p w:rsidR="00843F76" w:rsidRDefault="00C60E68">
            <w:pPr>
              <w:jc w:val="right"/>
              <w:rPr>
                <w:sz w:val="20"/>
                <w:szCs w:val="20"/>
              </w:rPr>
            </w:pPr>
            <w:r>
              <w:rPr>
                <w:rFonts w:ascii="Arial" w:eastAsia="Arial" w:hAnsi="Arial" w:cs="Arial"/>
                <w:sz w:val="18"/>
                <w:szCs w:val="18"/>
              </w:rPr>
              <w:t>11</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2.1</w:t>
            </w:r>
          </w:p>
        </w:tc>
        <w:tc>
          <w:tcPr>
            <w:tcW w:w="5220" w:type="dxa"/>
            <w:gridSpan w:val="9"/>
            <w:vAlign w:val="bottom"/>
          </w:tcPr>
          <w:p w:rsidR="00843F76" w:rsidRPr="00C60E68" w:rsidRDefault="00C60E68">
            <w:pPr>
              <w:ind w:left="80"/>
              <w:rPr>
                <w:sz w:val="20"/>
                <w:szCs w:val="20"/>
                <w:lang w:val="en-US"/>
              </w:rPr>
            </w:pPr>
            <w:r w:rsidRPr="00C60E68">
              <w:rPr>
                <w:rFonts w:ascii="Arial" w:eastAsia="Arial" w:hAnsi="Arial" w:cs="Arial"/>
                <w:w w:val="96"/>
                <w:sz w:val="17"/>
                <w:szCs w:val="17"/>
                <w:lang w:val="en-US"/>
              </w:rPr>
              <w:t>Project Phases and the Project Life Cycle  – – – – – – – – – – – – – – –</w:t>
            </w:r>
          </w:p>
        </w:tc>
        <w:tc>
          <w:tcPr>
            <w:tcW w:w="320" w:type="dxa"/>
            <w:vAlign w:val="bottom"/>
          </w:tcPr>
          <w:p w:rsidR="00843F76" w:rsidRDefault="00C60E68">
            <w:pPr>
              <w:jc w:val="right"/>
              <w:rPr>
                <w:sz w:val="20"/>
                <w:szCs w:val="20"/>
              </w:rPr>
            </w:pPr>
            <w:r>
              <w:rPr>
                <w:rFonts w:ascii="Arial" w:eastAsia="Arial" w:hAnsi="Arial" w:cs="Arial"/>
                <w:sz w:val="17"/>
                <w:szCs w:val="17"/>
              </w:rPr>
              <w:t>11</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2.2</w:t>
            </w:r>
          </w:p>
        </w:tc>
        <w:tc>
          <w:tcPr>
            <w:tcW w:w="5220" w:type="dxa"/>
            <w:gridSpan w:val="9"/>
            <w:vAlign w:val="bottom"/>
          </w:tcPr>
          <w:p w:rsidR="00843F76" w:rsidRDefault="00C60E68">
            <w:pPr>
              <w:ind w:left="80"/>
              <w:rPr>
                <w:sz w:val="20"/>
                <w:szCs w:val="20"/>
              </w:rPr>
            </w:pPr>
            <w:r>
              <w:rPr>
                <w:rFonts w:ascii="Arial" w:eastAsia="Arial" w:hAnsi="Arial" w:cs="Arial"/>
                <w:w w:val="96"/>
                <w:sz w:val="17"/>
                <w:szCs w:val="17"/>
              </w:rPr>
              <w:t>Project Stakeholders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16</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2.3</w:t>
            </w:r>
          </w:p>
        </w:tc>
        <w:tc>
          <w:tcPr>
            <w:tcW w:w="2040" w:type="dxa"/>
            <w:gridSpan w:val="4"/>
            <w:vAlign w:val="bottom"/>
          </w:tcPr>
          <w:p w:rsidR="00843F76" w:rsidRDefault="00C60E68">
            <w:pPr>
              <w:ind w:left="80"/>
              <w:rPr>
                <w:sz w:val="20"/>
                <w:szCs w:val="20"/>
              </w:rPr>
            </w:pPr>
            <w:r>
              <w:rPr>
                <w:rFonts w:ascii="Arial" w:eastAsia="Arial" w:hAnsi="Arial" w:cs="Arial"/>
                <w:sz w:val="17"/>
                <w:szCs w:val="17"/>
              </w:rPr>
              <w:t>Organizational Influences</w:t>
            </w:r>
          </w:p>
        </w:tc>
        <w:tc>
          <w:tcPr>
            <w:tcW w:w="3180" w:type="dxa"/>
            <w:gridSpan w:val="5"/>
            <w:vAlign w:val="bottom"/>
          </w:tcPr>
          <w:p w:rsidR="00843F76" w:rsidRDefault="00C60E68">
            <w:pPr>
              <w:ind w:right="13"/>
              <w:jc w:val="right"/>
              <w:rPr>
                <w:sz w:val="20"/>
                <w:szCs w:val="20"/>
              </w:rPr>
            </w:pPr>
            <w:r>
              <w:rPr>
                <w:rFonts w:ascii="Arial" w:eastAsia="Arial" w:hAnsi="Arial" w:cs="Arial"/>
                <w:w w:val="95"/>
                <w:sz w:val="17"/>
                <w:szCs w:val="17"/>
              </w:rPr>
              <w:t>–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18</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2.4</w:t>
            </w:r>
          </w:p>
        </w:tc>
        <w:tc>
          <w:tcPr>
            <w:tcW w:w="2440" w:type="dxa"/>
            <w:gridSpan w:val="5"/>
            <w:vAlign w:val="bottom"/>
          </w:tcPr>
          <w:p w:rsidR="00843F76" w:rsidRDefault="00C60E68">
            <w:pPr>
              <w:ind w:left="80"/>
              <w:rPr>
                <w:sz w:val="20"/>
                <w:szCs w:val="20"/>
              </w:rPr>
            </w:pPr>
            <w:r>
              <w:rPr>
                <w:rFonts w:ascii="Arial" w:eastAsia="Arial" w:hAnsi="Arial" w:cs="Arial"/>
                <w:w w:val="96"/>
                <w:sz w:val="17"/>
                <w:szCs w:val="17"/>
              </w:rPr>
              <w:t>Key General Management Skills</w:t>
            </w:r>
          </w:p>
        </w:tc>
        <w:tc>
          <w:tcPr>
            <w:tcW w:w="2780" w:type="dxa"/>
            <w:gridSpan w:val="4"/>
            <w:vAlign w:val="bottom"/>
          </w:tcPr>
          <w:p w:rsidR="00843F76" w:rsidRDefault="00C60E68">
            <w:pPr>
              <w:ind w:right="13"/>
              <w:jc w:val="right"/>
              <w:rPr>
                <w:sz w:val="20"/>
                <w:szCs w:val="20"/>
              </w:rPr>
            </w:pPr>
            <w:r>
              <w:rPr>
                <w:rFonts w:ascii="Arial" w:eastAsia="Arial" w:hAnsi="Arial" w:cs="Arial"/>
                <w:w w:val="95"/>
                <w:sz w:val="17"/>
                <w:szCs w:val="17"/>
              </w:rPr>
              <w:t>–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21</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2.5</w:t>
            </w:r>
          </w:p>
        </w:tc>
        <w:tc>
          <w:tcPr>
            <w:tcW w:w="3200" w:type="dxa"/>
            <w:gridSpan w:val="7"/>
            <w:vAlign w:val="bottom"/>
          </w:tcPr>
          <w:p w:rsidR="00843F76" w:rsidRDefault="00C60E68">
            <w:pPr>
              <w:ind w:left="80"/>
              <w:rPr>
                <w:sz w:val="20"/>
                <w:szCs w:val="20"/>
              </w:rPr>
            </w:pPr>
            <w:r>
              <w:rPr>
                <w:rFonts w:ascii="Arial" w:eastAsia="Arial" w:hAnsi="Arial" w:cs="Arial"/>
                <w:w w:val="95"/>
                <w:sz w:val="17"/>
                <w:szCs w:val="17"/>
              </w:rPr>
              <w:t>Social-Economic-Environmental Influences</w:t>
            </w:r>
          </w:p>
        </w:tc>
        <w:tc>
          <w:tcPr>
            <w:tcW w:w="2020" w:type="dxa"/>
            <w:gridSpan w:val="2"/>
            <w:vAlign w:val="bottom"/>
          </w:tcPr>
          <w:p w:rsidR="00843F76" w:rsidRDefault="00C60E68">
            <w:pPr>
              <w:ind w:right="13"/>
              <w:jc w:val="right"/>
              <w:rPr>
                <w:sz w:val="20"/>
                <w:szCs w:val="20"/>
              </w:rPr>
            </w:pPr>
            <w:r>
              <w:rPr>
                <w:rFonts w:ascii="Arial" w:eastAsia="Arial" w:hAnsi="Arial" w:cs="Arial"/>
                <w:w w:val="98"/>
                <w:sz w:val="17"/>
                <w:szCs w:val="17"/>
              </w:rPr>
              <w:t>– – – – – – – – – – – – – –</w:t>
            </w:r>
          </w:p>
        </w:tc>
        <w:tc>
          <w:tcPr>
            <w:tcW w:w="320" w:type="dxa"/>
            <w:vAlign w:val="bottom"/>
          </w:tcPr>
          <w:p w:rsidR="00843F76" w:rsidRDefault="00C60E68">
            <w:pPr>
              <w:jc w:val="right"/>
              <w:rPr>
                <w:sz w:val="20"/>
                <w:szCs w:val="20"/>
              </w:rPr>
            </w:pPr>
            <w:r>
              <w:rPr>
                <w:rFonts w:ascii="Arial" w:eastAsia="Arial" w:hAnsi="Arial" w:cs="Arial"/>
                <w:sz w:val="17"/>
                <w:szCs w:val="17"/>
              </w:rPr>
              <w:t>26</w:t>
            </w:r>
          </w:p>
        </w:tc>
      </w:tr>
      <w:tr w:rsidR="00843F76">
        <w:trPr>
          <w:trHeight w:val="260"/>
        </w:trPr>
        <w:tc>
          <w:tcPr>
            <w:tcW w:w="3940" w:type="dxa"/>
            <w:gridSpan w:val="8"/>
            <w:vAlign w:val="bottom"/>
          </w:tcPr>
          <w:p w:rsidR="00843F76" w:rsidRDefault="00C60E68">
            <w:pPr>
              <w:ind w:left="280"/>
              <w:rPr>
                <w:sz w:val="20"/>
                <w:szCs w:val="20"/>
              </w:rPr>
            </w:pPr>
            <w:r>
              <w:rPr>
                <w:rFonts w:ascii="Arial" w:eastAsia="Arial" w:hAnsi="Arial" w:cs="Arial"/>
                <w:sz w:val="18"/>
                <w:szCs w:val="18"/>
              </w:rPr>
              <w:t>Chapter 3—Project Management Processes</w:t>
            </w:r>
          </w:p>
        </w:tc>
        <w:tc>
          <w:tcPr>
            <w:tcW w:w="2020" w:type="dxa"/>
            <w:gridSpan w:val="2"/>
            <w:vAlign w:val="bottom"/>
          </w:tcPr>
          <w:p w:rsidR="00843F76" w:rsidRDefault="00C60E68">
            <w:pPr>
              <w:ind w:right="13"/>
              <w:jc w:val="right"/>
              <w:rPr>
                <w:sz w:val="20"/>
                <w:szCs w:val="20"/>
              </w:rPr>
            </w:pPr>
            <w:r>
              <w:rPr>
                <w:rFonts w:ascii="Arial" w:eastAsia="Arial" w:hAnsi="Arial" w:cs="Arial"/>
                <w:w w:val="92"/>
                <w:sz w:val="18"/>
                <w:szCs w:val="18"/>
              </w:rPr>
              <w:t>– – – – – – – – – – – – – –</w:t>
            </w:r>
          </w:p>
        </w:tc>
        <w:tc>
          <w:tcPr>
            <w:tcW w:w="320" w:type="dxa"/>
            <w:vAlign w:val="bottom"/>
          </w:tcPr>
          <w:p w:rsidR="00843F76" w:rsidRDefault="00C60E68">
            <w:pPr>
              <w:jc w:val="right"/>
              <w:rPr>
                <w:sz w:val="20"/>
                <w:szCs w:val="20"/>
              </w:rPr>
            </w:pPr>
            <w:r>
              <w:rPr>
                <w:rFonts w:ascii="Arial" w:eastAsia="Arial" w:hAnsi="Arial" w:cs="Arial"/>
                <w:sz w:val="18"/>
                <w:szCs w:val="18"/>
              </w:rPr>
              <w:t>29</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3.1</w:t>
            </w:r>
          </w:p>
        </w:tc>
        <w:tc>
          <w:tcPr>
            <w:tcW w:w="1380" w:type="dxa"/>
            <w:vAlign w:val="bottom"/>
          </w:tcPr>
          <w:p w:rsidR="00843F76" w:rsidRDefault="00C60E68">
            <w:pPr>
              <w:ind w:left="80"/>
              <w:rPr>
                <w:sz w:val="20"/>
                <w:szCs w:val="20"/>
              </w:rPr>
            </w:pPr>
            <w:r>
              <w:rPr>
                <w:rFonts w:ascii="Arial" w:eastAsia="Arial" w:hAnsi="Arial" w:cs="Arial"/>
                <w:w w:val="93"/>
                <w:sz w:val="17"/>
                <w:szCs w:val="17"/>
              </w:rPr>
              <w:t>Project Processes</w:t>
            </w:r>
          </w:p>
        </w:tc>
        <w:tc>
          <w:tcPr>
            <w:tcW w:w="140" w:type="dxa"/>
            <w:vAlign w:val="bottom"/>
          </w:tcPr>
          <w:p w:rsidR="00843F76" w:rsidRDefault="00843F76">
            <w:pPr>
              <w:rPr>
                <w:sz w:val="19"/>
                <w:szCs w:val="19"/>
              </w:rPr>
            </w:pPr>
          </w:p>
        </w:tc>
        <w:tc>
          <w:tcPr>
            <w:tcW w:w="3700" w:type="dxa"/>
            <w:gridSpan w:val="7"/>
            <w:vAlign w:val="bottom"/>
          </w:tcPr>
          <w:p w:rsidR="00843F76" w:rsidRDefault="00C60E68">
            <w:pPr>
              <w:ind w:right="13"/>
              <w:jc w:val="right"/>
              <w:rPr>
                <w:sz w:val="20"/>
                <w:szCs w:val="20"/>
              </w:rPr>
            </w:pPr>
            <w:r>
              <w:rPr>
                <w:rFonts w:ascii="Arial" w:eastAsia="Arial" w:hAnsi="Arial" w:cs="Arial"/>
                <w:w w:val="94"/>
                <w:sz w:val="17"/>
                <w:szCs w:val="17"/>
              </w:rPr>
              <w:t>–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29</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3.2</w:t>
            </w:r>
          </w:p>
        </w:tc>
        <w:tc>
          <w:tcPr>
            <w:tcW w:w="1380" w:type="dxa"/>
            <w:vAlign w:val="bottom"/>
          </w:tcPr>
          <w:p w:rsidR="00843F76" w:rsidRDefault="00C60E68">
            <w:pPr>
              <w:ind w:left="80"/>
              <w:rPr>
                <w:sz w:val="20"/>
                <w:szCs w:val="20"/>
              </w:rPr>
            </w:pPr>
            <w:r>
              <w:rPr>
                <w:rFonts w:ascii="Arial" w:eastAsia="Arial" w:hAnsi="Arial" w:cs="Arial"/>
                <w:sz w:val="17"/>
                <w:szCs w:val="17"/>
              </w:rPr>
              <w:t>Process Groups</w:t>
            </w:r>
          </w:p>
        </w:tc>
        <w:tc>
          <w:tcPr>
            <w:tcW w:w="3840" w:type="dxa"/>
            <w:gridSpan w:val="8"/>
            <w:vAlign w:val="bottom"/>
          </w:tcPr>
          <w:p w:rsidR="00843F76" w:rsidRDefault="00C60E68">
            <w:pPr>
              <w:ind w:right="13"/>
              <w:jc w:val="right"/>
              <w:rPr>
                <w:sz w:val="20"/>
                <w:szCs w:val="20"/>
              </w:rPr>
            </w:pPr>
            <w:r>
              <w:rPr>
                <w:rFonts w:ascii="Arial" w:eastAsia="Arial" w:hAnsi="Arial" w:cs="Arial"/>
                <w:w w:val="94"/>
                <w:sz w:val="17"/>
                <w:szCs w:val="17"/>
              </w:rPr>
              <w:t>– –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30</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3.3</w:t>
            </w:r>
          </w:p>
        </w:tc>
        <w:tc>
          <w:tcPr>
            <w:tcW w:w="1520" w:type="dxa"/>
            <w:gridSpan w:val="2"/>
            <w:vAlign w:val="bottom"/>
          </w:tcPr>
          <w:p w:rsidR="00843F76" w:rsidRDefault="00C60E68">
            <w:pPr>
              <w:ind w:left="80"/>
              <w:rPr>
                <w:sz w:val="20"/>
                <w:szCs w:val="20"/>
              </w:rPr>
            </w:pPr>
            <w:r>
              <w:rPr>
                <w:rFonts w:ascii="Arial" w:eastAsia="Arial" w:hAnsi="Arial" w:cs="Arial"/>
                <w:w w:val="92"/>
                <w:sz w:val="17"/>
                <w:szCs w:val="17"/>
              </w:rPr>
              <w:t>Process Interactions</w:t>
            </w:r>
          </w:p>
        </w:tc>
        <w:tc>
          <w:tcPr>
            <w:tcW w:w="3700" w:type="dxa"/>
            <w:gridSpan w:val="7"/>
            <w:vAlign w:val="bottom"/>
          </w:tcPr>
          <w:p w:rsidR="00843F76" w:rsidRDefault="00C60E68">
            <w:pPr>
              <w:ind w:right="13"/>
              <w:jc w:val="right"/>
              <w:rPr>
                <w:sz w:val="20"/>
                <w:szCs w:val="20"/>
              </w:rPr>
            </w:pPr>
            <w:r>
              <w:rPr>
                <w:rFonts w:ascii="Arial" w:eastAsia="Arial" w:hAnsi="Arial" w:cs="Arial"/>
                <w:w w:val="98"/>
                <w:sz w:val="17"/>
                <w:szCs w:val="17"/>
              </w:rPr>
              <w:t>–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32</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3.4</w:t>
            </w:r>
          </w:p>
        </w:tc>
        <w:tc>
          <w:tcPr>
            <w:tcW w:w="2440" w:type="dxa"/>
            <w:gridSpan w:val="5"/>
            <w:vAlign w:val="bottom"/>
          </w:tcPr>
          <w:p w:rsidR="00843F76" w:rsidRDefault="00C60E68">
            <w:pPr>
              <w:ind w:left="80"/>
              <w:rPr>
                <w:sz w:val="20"/>
                <w:szCs w:val="20"/>
              </w:rPr>
            </w:pPr>
            <w:r>
              <w:rPr>
                <w:rFonts w:ascii="Arial" w:eastAsia="Arial" w:hAnsi="Arial" w:cs="Arial"/>
                <w:w w:val="92"/>
                <w:sz w:val="17"/>
                <w:szCs w:val="17"/>
              </w:rPr>
              <w:t>Customizing Process Interactions</w:t>
            </w:r>
          </w:p>
        </w:tc>
        <w:tc>
          <w:tcPr>
            <w:tcW w:w="2780" w:type="dxa"/>
            <w:gridSpan w:val="4"/>
            <w:vAlign w:val="bottom"/>
          </w:tcPr>
          <w:p w:rsidR="00843F76" w:rsidRDefault="00C60E68">
            <w:pPr>
              <w:ind w:right="13"/>
              <w:jc w:val="right"/>
              <w:rPr>
                <w:sz w:val="20"/>
                <w:szCs w:val="20"/>
              </w:rPr>
            </w:pPr>
            <w:r>
              <w:rPr>
                <w:rFonts w:ascii="Arial" w:eastAsia="Arial" w:hAnsi="Arial" w:cs="Arial"/>
                <w:sz w:val="17"/>
                <w:szCs w:val="17"/>
              </w:rPr>
              <w:t>– – – – – – – – – – – – – – – – – – –</w:t>
            </w:r>
          </w:p>
        </w:tc>
        <w:tc>
          <w:tcPr>
            <w:tcW w:w="320" w:type="dxa"/>
            <w:vAlign w:val="bottom"/>
          </w:tcPr>
          <w:p w:rsidR="00843F76" w:rsidRDefault="00C60E68">
            <w:pPr>
              <w:jc w:val="right"/>
              <w:rPr>
                <w:sz w:val="20"/>
                <w:szCs w:val="20"/>
              </w:rPr>
            </w:pPr>
            <w:r>
              <w:rPr>
                <w:rFonts w:ascii="Arial" w:eastAsia="Arial" w:hAnsi="Arial" w:cs="Arial"/>
                <w:sz w:val="17"/>
                <w:szCs w:val="17"/>
              </w:rPr>
              <w:t>37</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3.5</w:t>
            </w:r>
          </w:p>
        </w:tc>
        <w:tc>
          <w:tcPr>
            <w:tcW w:w="3200" w:type="dxa"/>
            <w:gridSpan w:val="7"/>
            <w:vAlign w:val="bottom"/>
          </w:tcPr>
          <w:p w:rsidR="00843F76" w:rsidRPr="00C60E68" w:rsidRDefault="00C60E68">
            <w:pPr>
              <w:ind w:left="80"/>
              <w:rPr>
                <w:sz w:val="20"/>
                <w:szCs w:val="20"/>
                <w:lang w:val="en-US"/>
              </w:rPr>
            </w:pPr>
            <w:r w:rsidRPr="00C60E68">
              <w:rPr>
                <w:rFonts w:ascii="Arial" w:eastAsia="Arial" w:hAnsi="Arial" w:cs="Arial"/>
                <w:w w:val="93"/>
                <w:sz w:val="17"/>
                <w:szCs w:val="17"/>
                <w:lang w:val="en-US"/>
              </w:rPr>
              <w:t>Mapping of Project Management Processes</w:t>
            </w:r>
          </w:p>
        </w:tc>
        <w:tc>
          <w:tcPr>
            <w:tcW w:w="200" w:type="dxa"/>
            <w:vAlign w:val="bottom"/>
          </w:tcPr>
          <w:p w:rsidR="00843F76" w:rsidRPr="00C60E68" w:rsidRDefault="00843F76">
            <w:pPr>
              <w:rPr>
                <w:sz w:val="19"/>
                <w:szCs w:val="19"/>
                <w:lang w:val="en-US"/>
              </w:rPr>
            </w:pPr>
          </w:p>
        </w:tc>
        <w:tc>
          <w:tcPr>
            <w:tcW w:w="1820" w:type="dxa"/>
            <w:vAlign w:val="bottom"/>
          </w:tcPr>
          <w:p w:rsidR="00843F76" w:rsidRDefault="00C60E68">
            <w:pPr>
              <w:ind w:right="13"/>
              <w:jc w:val="right"/>
              <w:rPr>
                <w:sz w:val="20"/>
                <w:szCs w:val="20"/>
              </w:rPr>
            </w:pPr>
            <w:r>
              <w:rPr>
                <w:rFonts w:ascii="Arial" w:eastAsia="Arial" w:hAnsi="Arial" w:cs="Arial"/>
                <w:w w:val="94"/>
                <w:sz w:val="17"/>
                <w:szCs w:val="17"/>
              </w:rPr>
              <w:t>– – – – – – – – – – – – –</w:t>
            </w:r>
          </w:p>
        </w:tc>
        <w:tc>
          <w:tcPr>
            <w:tcW w:w="320" w:type="dxa"/>
            <w:vAlign w:val="bottom"/>
          </w:tcPr>
          <w:p w:rsidR="00843F76" w:rsidRDefault="00C60E68">
            <w:pPr>
              <w:jc w:val="right"/>
              <w:rPr>
                <w:sz w:val="20"/>
                <w:szCs w:val="20"/>
              </w:rPr>
            </w:pPr>
            <w:r>
              <w:rPr>
                <w:rFonts w:ascii="Arial" w:eastAsia="Arial" w:hAnsi="Arial" w:cs="Arial"/>
                <w:sz w:val="17"/>
                <w:szCs w:val="17"/>
              </w:rPr>
              <w:t>38</w:t>
            </w:r>
          </w:p>
        </w:tc>
      </w:tr>
      <w:tr w:rsidR="00843F76">
        <w:trPr>
          <w:trHeight w:val="562"/>
        </w:trPr>
        <w:tc>
          <w:tcPr>
            <w:tcW w:w="5960" w:type="dxa"/>
            <w:gridSpan w:val="10"/>
            <w:vAlign w:val="bottom"/>
          </w:tcPr>
          <w:p w:rsidR="00843F76" w:rsidRPr="00C60E68" w:rsidRDefault="00C60E68">
            <w:pPr>
              <w:rPr>
                <w:sz w:val="20"/>
                <w:szCs w:val="20"/>
                <w:lang w:val="en-US"/>
              </w:rPr>
            </w:pPr>
            <w:r w:rsidRPr="00C60E68">
              <w:rPr>
                <w:rFonts w:ascii="Arial" w:eastAsia="Arial" w:hAnsi="Arial" w:cs="Arial"/>
                <w:b/>
                <w:bCs/>
                <w:sz w:val="18"/>
                <w:szCs w:val="18"/>
                <w:lang w:val="en-US"/>
              </w:rPr>
              <w:t>Section II</w:t>
            </w:r>
            <w:r w:rsidRPr="00C60E68">
              <w:rPr>
                <w:rFonts w:ascii="Arial" w:eastAsia="Arial" w:hAnsi="Arial" w:cs="Arial"/>
                <w:sz w:val="17"/>
                <w:szCs w:val="17"/>
                <w:lang w:val="en-US"/>
              </w:rPr>
              <w:t>—</w:t>
            </w:r>
            <w:r w:rsidRPr="00C60E68">
              <w:rPr>
                <w:rFonts w:ascii="Arial" w:eastAsia="Arial" w:hAnsi="Arial" w:cs="Arial"/>
                <w:b/>
                <w:bCs/>
                <w:sz w:val="18"/>
                <w:szCs w:val="18"/>
                <w:lang w:val="en-US"/>
              </w:rPr>
              <w:t xml:space="preserve">The Project Management Knowledge Areas  </w:t>
            </w:r>
            <w:r w:rsidRPr="00C60E68">
              <w:rPr>
                <w:rFonts w:ascii="Arial" w:eastAsia="Arial" w:hAnsi="Arial" w:cs="Arial"/>
                <w:sz w:val="18"/>
                <w:szCs w:val="18"/>
                <w:lang w:val="en-US"/>
              </w:rPr>
              <w:t>– – – – – – –</w:t>
            </w:r>
          </w:p>
        </w:tc>
        <w:tc>
          <w:tcPr>
            <w:tcW w:w="320" w:type="dxa"/>
            <w:vAlign w:val="bottom"/>
          </w:tcPr>
          <w:p w:rsidR="00843F76" w:rsidRDefault="00C60E68">
            <w:pPr>
              <w:jc w:val="right"/>
              <w:rPr>
                <w:sz w:val="20"/>
                <w:szCs w:val="20"/>
              </w:rPr>
            </w:pPr>
            <w:r>
              <w:rPr>
                <w:rFonts w:ascii="Arial" w:eastAsia="Arial" w:hAnsi="Arial" w:cs="Arial"/>
                <w:b/>
                <w:bCs/>
                <w:sz w:val="18"/>
                <w:szCs w:val="18"/>
              </w:rPr>
              <w:t>39</w:t>
            </w:r>
          </w:p>
        </w:tc>
      </w:tr>
      <w:tr w:rsidR="00843F76">
        <w:trPr>
          <w:trHeight w:val="258"/>
        </w:trPr>
        <w:tc>
          <w:tcPr>
            <w:tcW w:w="3940" w:type="dxa"/>
            <w:gridSpan w:val="8"/>
            <w:vAlign w:val="bottom"/>
          </w:tcPr>
          <w:p w:rsidR="00843F76" w:rsidRDefault="00C60E68">
            <w:pPr>
              <w:ind w:left="280"/>
              <w:rPr>
                <w:sz w:val="20"/>
                <w:szCs w:val="20"/>
              </w:rPr>
            </w:pPr>
            <w:r>
              <w:rPr>
                <w:rFonts w:ascii="Arial" w:eastAsia="Arial" w:hAnsi="Arial" w:cs="Arial"/>
                <w:sz w:val="18"/>
                <w:szCs w:val="18"/>
              </w:rPr>
              <w:t>Chapter 4—Project Integration Management</w:t>
            </w:r>
          </w:p>
        </w:tc>
        <w:tc>
          <w:tcPr>
            <w:tcW w:w="2020" w:type="dxa"/>
            <w:gridSpan w:val="2"/>
            <w:vAlign w:val="bottom"/>
          </w:tcPr>
          <w:p w:rsidR="00843F76" w:rsidRDefault="00C60E68">
            <w:pPr>
              <w:ind w:right="13"/>
              <w:jc w:val="right"/>
              <w:rPr>
                <w:sz w:val="20"/>
                <w:szCs w:val="20"/>
              </w:rPr>
            </w:pPr>
            <w:r>
              <w:rPr>
                <w:rFonts w:ascii="Arial" w:eastAsia="Arial" w:hAnsi="Arial" w:cs="Arial"/>
                <w:w w:val="92"/>
                <w:sz w:val="18"/>
                <w:szCs w:val="18"/>
              </w:rPr>
              <w:t>– – – – – – – – – – – – – –</w:t>
            </w:r>
          </w:p>
        </w:tc>
        <w:tc>
          <w:tcPr>
            <w:tcW w:w="320" w:type="dxa"/>
            <w:vAlign w:val="bottom"/>
          </w:tcPr>
          <w:p w:rsidR="00843F76" w:rsidRDefault="00C60E68">
            <w:pPr>
              <w:jc w:val="right"/>
              <w:rPr>
                <w:sz w:val="20"/>
                <w:szCs w:val="20"/>
              </w:rPr>
            </w:pPr>
            <w:r>
              <w:rPr>
                <w:rFonts w:ascii="Arial" w:eastAsia="Arial" w:hAnsi="Arial" w:cs="Arial"/>
                <w:sz w:val="18"/>
                <w:szCs w:val="18"/>
              </w:rPr>
              <w:t>41</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4.1</w:t>
            </w:r>
          </w:p>
        </w:tc>
        <w:tc>
          <w:tcPr>
            <w:tcW w:w="2040" w:type="dxa"/>
            <w:gridSpan w:val="4"/>
            <w:vAlign w:val="bottom"/>
          </w:tcPr>
          <w:p w:rsidR="00843F76" w:rsidRDefault="00C60E68">
            <w:pPr>
              <w:ind w:left="80"/>
              <w:rPr>
                <w:sz w:val="20"/>
                <w:szCs w:val="20"/>
              </w:rPr>
            </w:pPr>
            <w:r>
              <w:rPr>
                <w:rFonts w:ascii="Arial" w:eastAsia="Arial" w:hAnsi="Arial" w:cs="Arial"/>
                <w:w w:val="98"/>
                <w:sz w:val="17"/>
                <w:szCs w:val="17"/>
              </w:rPr>
              <w:t>Project Plan Development</w:t>
            </w:r>
          </w:p>
        </w:tc>
        <w:tc>
          <w:tcPr>
            <w:tcW w:w="3180" w:type="dxa"/>
            <w:gridSpan w:val="5"/>
            <w:vAlign w:val="bottom"/>
          </w:tcPr>
          <w:p w:rsidR="00843F76" w:rsidRDefault="00C60E68">
            <w:pPr>
              <w:ind w:right="13"/>
              <w:jc w:val="right"/>
              <w:rPr>
                <w:sz w:val="20"/>
                <w:szCs w:val="20"/>
              </w:rPr>
            </w:pPr>
            <w:r>
              <w:rPr>
                <w:rFonts w:ascii="Arial" w:eastAsia="Arial" w:hAnsi="Arial" w:cs="Arial"/>
                <w:w w:val="95"/>
                <w:sz w:val="17"/>
                <w:szCs w:val="17"/>
              </w:rPr>
              <w:t>–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42</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4.2</w:t>
            </w:r>
          </w:p>
        </w:tc>
        <w:tc>
          <w:tcPr>
            <w:tcW w:w="1760" w:type="dxa"/>
            <w:gridSpan w:val="3"/>
            <w:vAlign w:val="bottom"/>
          </w:tcPr>
          <w:p w:rsidR="00843F76" w:rsidRDefault="00C60E68">
            <w:pPr>
              <w:ind w:left="80"/>
              <w:rPr>
                <w:sz w:val="20"/>
                <w:szCs w:val="20"/>
              </w:rPr>
            </w:pPr>
            <w:r>
              <w:rPr>
                <w:rFonts w:ascii="Arial" w:eastAsia="Arial" w:hAnsi="Arial" w:cs="Arial"/>
                <w:w w:val="97"/>
                <w:sz w:val="17"/>
                <w:szCs w:val="17"/>
              </w:rPr>
              <w:t>Project Plan Execution</w:t>
            </w:r>
          </w:p>
        </w:tc>
        <w:tc>
          <w:tcPr>
            <w:tcW w:w="3460" w:type="dxa"/>
            <w:gridSpan w:val="6"/>
            <w:vAlign w:val="bottom"/>
          </w:tcPr>
          <w:p w:rsidR="00843F76" w:rsidRDefault="00C60E68">
            <w:pPr>
              <w:ind w:right="13"/>
              <w:jc w:val="right"/>
              <w:rPr>
                <w:sz w:val="20"/>
                <w:szCs w:val="20"/>
              </w:rPr>
            </w:pPr>
            <w:r>
              <w:rPr>
                <w:rFonts w:ascii="Arial" w:eastAsia="Arial" w:hAnsi="Arial" w:cs="Arial"/>
                <w:w w:val="95"/>
                <w:sz w:val="17"/>
                <w:szCs w:val="17"/>
              </w:rPr>
              <w:t>–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46</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4.3</w:t>
            </w:r>
          </w:p>
        </w:tc>
        <w:tc>
          <w:tcPr>
            <w:tcW w:w="2040" w:type="dxa"/>
            <w:gridSpan w:val="4"/>
            <w:vAlign w:val="bottom"/>
          </w:tcPr>
          <w:p w:rsidR="00843F76" w:rsidRDefault="00C60E68">
            <w:pPr>
              <w:ind w:left="80"/>
              <w:rPr>
                <w:sz w:val="20"/>
                <w:szCs w:val="20"/>
              </w:rPr>
            </w:pPr>
            <w:r>
              <w:rPr>
                <w:rFonts w:ascii="Arial" w:eastAsia="Arial" w:hAnsi="Arial" w:cs="Arial"/>
                <w:w w:val="96"/>
                <w:sz w:val="17"/>
                <w:szCs w:val="17"/>
              </w:rPr>
              <w:t>Integrated Change Control</w:t>
            </w:r>
          </w:p>
        </w:tc>
        <w:tc>
          <w:tcPr>
            <w:tcW w:w="3180" w:type="dxa"/>
            <w:gridSpan w:val="5"/>
            <w:vAlign w:val="bottom"/>
          </w:tcPr>
          <w:p w:rsidR="00843F76" w:rsidRDefault="00C60E68">
            <w:pPr>
              <w:ind w:right="13"/>
              <w:jc w:val="right"/>
              <w:rPr>
                <w:sz w:val="20"/>
                <w:szCs w:val="20"/>
              </w:rPr>
            </w:pPr>
            <w:r>
              <w:rPr>
                <w:rFonts w:ascii="Arial" w:eastAsia="Arial" w:hAnsi="Arial" w:cs="Arial"/>
                <w:w w:val="95"/>
                <w:sz w:val="17"/>
                <w:szCs w:val="17"/>
              </w:rPr>
              <w:t>–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47</w:t>
            </w:r>
          </w:p>
        </w:tc>
      </w:tr>
      <w:tr w:rsidR="00843F76">
        <w:trPr>
          <w:trHeight w:val="260"/>
        </w:trPr>
        <w:tc>
          <w:tcPr>
            <w:tcW w:w="3500" w:type="dxa"/>
            <w:gridSpan w:val="7"/>
            <w:vAlign w:val="bottom"/>
          </w:tcPr>
          <w:p w:rsidR="00843F76" w:rsidRDefault="00C60E68">
            <w:pPr>
              <w:ind w:left="280"/>
              <w:rPr>
                <w:sz w:val="20"/>
                <w:szCs w:val="20"/>
              </w:rPr>
            </w:pPr>
            <w:r>
              <w:rPr>
                <w:rFonts w:ascii="Arial" w:eastAsia="Arial" w:hAnsi="Arial" w:cs="Arial"/>
                <w:sz w:val="18"/>
                <w:szCs w:val="18"/>
              </w:rPr>
              <w:t>Chapter 5—Project Scope Management</w:t>
            </w:r>
          </w:p>
        </w:tc>
        <w:tc>
          <w:tcPr>
            <w:tcW w:w="2460" w:type="dxa"/>
            <w:gridSpan w:val="3"/>
            <w:vAlign w:val="bottom"/>
          </w:tcPr>
          <w:p w:rsidR="00843F76" w:rsidRDefault="00C60E68">
            <w:pPr>
              <w:ind w:right="13"/>
              <w:jc w:val="right"/>
              <w:rPr>
                <w:sz w:val="20"/>
                <w:szCs w:val="20"/>
              </w:rPr>
            </w:pPr>
            <w:r>
              <w:rPr>
                <w:rFonts w:ascii="Arial" w:eastAsia="Arial" w:hAnsi="Arial" w:cs="Arial"/>
                <w:w w:val="99"/>
                <w:sz w:val="18"/>
                <w:szCs w:val="18"/>
              </w:rPr>
              <w:t>– – – – – – – – – – – – – – – –</w:t>
            </w:r>
          </w:p>
        </w:tc>
        <w:tc>
          <w:tcPr>
            <w:tcW w:w="320" w:type="dxa"/>
            <w:vAlign w:val="bottom"/>
          </w:tcPr>
          <w:p w:rsidR="00843F76" w:rsidRDefault="00C60E68">
            <w:pPr>
              <w:jc w:val="right"/>
              <w:rPr>
                <w:sz w:val="20"/>
                <w:szCs w:val="20"/>
              </w:rPr>
            </w:pPr>
            <w:r>
              <w:rPr>
                <w:rFonts w:ascii="Arial" w:eastAsia="Arial" w:hAnsi="Arial" w:cs="Arial"/>
                <w:sz w:val="18"/>
                <w:szCs w:val="18"/>
              </w:rPr>
              <w:t>51</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5.1</w:t>
            </w:r>
          </w:p>
        </w:tc>
        <w:tc>
          <w:tcPr>
            <w:tcW w:w="5220" w:type="dxa"/>
            <w:gridSpan w:val="9"/>
            <w:vAlign w:val="bottom"/>
          </w:tcPr>
          <w:p w:rsidR="00843F76" w:rsidRDefault="00C60E68">
            <w:pPr>
              <w:ind w:left="80"/>
              <w:rPr>
                <w:sz w:val="20"/>
                <w:szCs w:val="20"/>
              </w:rPr>
            </w:pPr>
            <w:r>
              <w:rPr>
                <w:rFonts w:ascii="Arial" w:eastAsia="Arial" w:hAnsi="Arial" w:cs="Arial"/>
                <w:w w:val="98"/>
                <w:sz w:val="17"/>
                <w:szCs w:val="17"/>
              </w:rPr>
              <w:t>Initiation  – – – – – –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53</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5.2</w:t>
            </w:r>
          </w:p>
        </w:tc>
        <w:tc>
          <w:tcPr>
            <w:tcW w:w="1380" w:type="dxa"/>
            <w:vAlign w:val="bottom"/>
          </w:tcPr>
          <w:p w:rsidR="00843F76" w:rsidRDefault="00C60E68">
            <w:pPr>
              <w:ind w:left="80"/>
              <w:rPr>
                <w:sz w:val="20"/>
                <w:szCs w:val="20"/>
              </w:rPr>
            </w:pPr>
            <w:r>
              <w:rPr>
                <w:rFonts w:ascii="Arial" w:eastAsia="Arial" w:hAnsi="Arial" w:cs="Arial"/>
                <w:sz w:val="17"/>
                <w:szCs w:val="17"/>
              </w:rPr>
              <w:t>Scope Planning</w:t>
            </w:r>
          </w:p>
        </w:tc>
        <w:tc>
          <w:tcPr>
            <w:tcW w:w="3840" w:type="dxa"/>
            <w:gridSpan w:val="8"/>
            <w:vAlign w:val="bottom"/>
          </w:tcPr>
          <w:p w:rsidR="00843F76" w:rsidRDefault="00C60E68">
            <w:pPr>
              <w:ind w:right="13"/>
              <w:jc w:val="right"/>
              <w:rPr>
                <w:sz w:val="20"/>
                <w:szCs w:val="20"/>
              </w:rPr>
            </w:pPr>
            <w:r>
              <w:rPr>
                <w:rFonts w:ascii="Arial" w:eastAsia="Arial" w:hAnsi="Arial" w:cs="Arial"/>
                <w:w w:val="94"/>
                <w:sz w:val="17"/>
                <w:szCs w:val="17"/>
              </w:rPr>
              <w:t>– –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55</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5.3</w:t>
            </w:r>
          </w:p>
        </w:tc>
        <w:tc>
          <w:tcPr>
            <w:tcW w:w="1380" w:type="dxa"/>
            <w:vAlign w:val="bottom"/>
          </w:tcPr>
          <w:p w:rsidR="00843F76" w:rsidRDefault="00C60E68">
            <w:pPr>
              <w:ind w:left="80"/>
              <w:rPr>
                <w:sz w:val="20"/>
                <w:szCs w:val="20"/>
              </w:rPr>
            </w:pPr>
            <w:r>
              <w:rPr>
                <w:rFonts w:ascii="Arial" w:eastAsia="Arial" w:hAnsi="Arial" w:cs="Arial"/>
                <w:sz w:val="17"/>
                <w:szCs w:val="17"/>
              </w:rPr>
              <w:t>Scope Definition</w:t>
            </w:r>
          </w:p>
        </w:tc>
        <w:tc>
          <w:tcPr>
            <w:tcW w:w="3840" w:type="dxa"/>
            <w:gridSpan w:val="8"/>
            <w:vAlign w:val="bottom"/>
          </w:tcPr>
          <w:p w:rsidR="00843F76" w:rsidRDefault="00C60E68">
            <w:pPr>
              <w:ind w:right="13"/>
              <w:jc w:val="right"/>
              <w:rPr>
                <w:sz w:val="20"/>
                <w:szCs w:val="20"/>
              </w:rPr>
            </w:pPr>
            <w:r>
              <w:rPr>
                <w:rFonts w:ascii="Arial" w:eastAsia="Arial" w:hAnsi="Arial" w:cs="Arial"/>
                <w:w w:val="94"/>
                <w:sz w:val="17"/>
                <w:szCs w:val="17"/>
              </w:rPr>
              <w:t>– –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57</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5.4</w:t>
            </w:r>
          </w:p>
        </w:tc>
        <w:tc>
          <w:tcPr>
            <w:tcW w:w="1380" w:type="dxa"/>
            <w:vAlign w:val="bottom"/>
          </w:tcPr>
          <w:p w:rsidR="00843F76" w:rsidRDefault="00C60E68">
            <w:pPr>
              <w:ind w:left="80"/>
              <w:rPr>
                <w:sz w:val="20"/>
                <w:szCs w:val="20"/>
              </w:rPr>
            </w:pPr>
            <w:r>
              <w:rPr>
                <w:rFonts w:ascii="Arial" w:eastAsia="Arial" w:hAnsi="Arial" w:cs="Arial"/>
                <w:w w:val="93"/>
                <w:sz w:val="17"/>
                <w:szCs w:val="17"/>
              </w:rPr>
              <w:t>Scope Verification</w:t>
            </w:r>
          </w:p>
        </w:tc>
        <w:tc>
          <w:tcPr>
            <w:tcW w:w="140" w:type="dxa"/>
            <w:vAlign w:val="bottom"/>
          </w:tcPr>
          <w:p w:rsidR="00843F76" w:rsidRDefault="00843F76">
            <w:pPr>
              <w:rPr>
                <w:sz w:val="19"/>
                <w:szCs w:val="19"/>
              </w:rPr>
            </w:pPr>
          </w:p>
        </w:tc>
        <w:tc>
          <w:tcPr>
            <w:tcW w:w="3700" w:type="dxa"/>
            <w:gridSpan w:val="7"/>
            <w:vAlign w:val="bottom"/>
          </w:tcPr>
          <w:p w:rsidR="00843F76" w:rsidRDefault="00C60E68">
            <w:pPr>
              <w:ind w:right="13"/>
              <w:jc w:val="right"/>
              <w:rPr>
                <w:sz w:val="20"/>
                <w:szCs w:val="20"/>
              </w:rPr>
            </w:pPr>
            <w:r>
              <w:rPr>
                <w:rFonts w:ascii="Arial" w:eastAsia="Arial" w:hAnsi="Arial" w:cs="Arial"/>
                <w:w w:val="94"/>
                <w:sz w:val="17"/>
                <w:szCs w:val="17"/>
              </w:rPr>
              <w:t>–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61</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5.5</w:t>
            </w:r>
          </w:p>
        </w:tc>
        <w:tc>
          <w:tcPr>
            <w:tcW w:w="1760" w:type="dxa"/>
            <w:gridSpan w:val="3"/>
            <w:vAlign w:val="bottom"/>
          </w:tcPr>
          <w:p w:rsidR="00843F76" w:rsidRDefault="00C60E68">
            <w:pPr>
              <w:ind w:left="80"/>
              <w:rPr>
                <w:sz w:val="20"/>
                <w:szCs w:val="20"/>
              </w:rPr>
            </w:pPr>
            <w:r>
              <w:rPr>
                <w:rFonts w:ascii="Arial" w:eastAsia="Arial" w:hAnsi="Arial" w:cs="Arial"/>
                <w:w w:val="96"/>
                <w:sz w:val="17"/>
                <w:szCs w:val="17"/>
              </w:rPr>
              <w:t>Scope Change Control</w:t>
            </w:r>
          </w:p>
        </w:tc>
        <w:tc>
          <w:tcPr>
            <w:tcW w:w="3460" w:type="dxa"/>
            <w:gridSpan w:val="6"/>
            <w:vAlign w:val="bottom"/>
          </w:tcPr>
          <w:p w:rsidR="00843F76" w:rsidRDefault="00C60E68">
            <w:pPr>
              <w:ind w:right="13"/>
              <w:jc w:val="right"/>
              <w:rPr>
                <w:sz w:val="20"/>
                <w:szCs w:val="20"/>
              </w:rPr>
            </w:pPr>
            <w:r>
              <w:rPr>
                <w:rFonts w:ascii="Arial" w:eastAsia="Arial" w:hAnsi="Arial" w:cs="Arial"/>
                <w:w w:val="95"/>
                <w:sz w:val="17"/>
                <w:szCs w:val="17"/>
              </w:rPr>
              <w:t>–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62</w:t>
            </w:r>
          </w:p>
        </w:tc>
      </w:tr>
      <w:tr w:rsidR="00843F76">
        <w:trPr>
          <w:trHeight w:val="260"/>
        </w:trPr>
        <w:tc>
          <w:tcPr>
            <w:tcW w:w="3500" w:type="dxa"/>
            <w:gridSpan w:val="7"/>
            <w:vAlign w:val="bottom"/>
          </w:tcPr>
          <w:p w:rsidR="00843F76" w:rsidRDefault="00C60E68">
            <w:pPr>
              <w:ind w:left="280"/>
              <w:rPr>
                <w:sz w:val="20"/>
                <w:szCs w:val="20"/>
              </w:rPr>
            </w:pPr>
            <w:r>
              <w:rPr>
                <w:rFonts w:ascii="Arial" w:eastAsia="Arial" w:hAnsi="Arial" w:cs="Arial"/>
                <w:sz w:val="18"/>
                <w:szCs w:val="18"/>
              </w:rPr>
              <w:t>Chapter 6—Project Time Management</w:t>
            </w:r>
          </w:p>
        </w:tc>
        <w:tc>
          <w:tcPr>
            <w:tcW w:w="2460" w:type="dxa"/>
            <w:gridSpan w:val="3"/>
            <w:vAlign w:val="bottom"/>
          </w:tcPr>
          <w:p w:rsidR="00843F76" w:rsidRDefault="00C60E68">
            <w:pPr>
              <w:ind w:right="13"/>
              <w:jc w:val="right"/>
              <w:rPr>
                <w:sz w:val="20"/>
                <w:szCs w:val="20"/>
              </w:rPr>
            </w:pPr>
            <w:r>
              <w:rPr>
                <w:rFonts w:ascii="Arial" w:eastAsia="Arial" w:hAnsi="Arial" w:cs="Arial"/>
                <w:w w:val="93"/>
                <w:sz w:val="18"/>
                <w:szCs w:val="18"/>
              </w:rPr>
              <w:t>– – – – – – – – – – – – – – – – –</w:t>
            </w:r>
          </w:p>
        </w:tc>
        <w:tc>
          <w:tcPr>
            <w:tcW w:w="320" w:type="dxa"/>
            <w:vAlign w:val="bottom"/>
          </w:tcPr>
          <w:p w:rsidR="00843F76" w:rsidRDefault="00C60E68">
            <w:pPr>
              <w:jc w:val="right"/>
              <w:rPr>
                <w:sz w:val="20"/>
                <w:szCs w:val="20"/>
              </w:rPr>
            </w:pPr>
            <w:r>
              <w:rPr>
                <w:rFonts w:ascii="Arial" w:eastAsia="Arial" w:hAnsi="Arial" w:cs="Arial"/>
                <w:sz w:val="18"/>
                <w:szCs w:val="18"/>
              </w:rPr>
              <w:t>65</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6.1</w:t>
            </w:r>
          </w:p>
        </w:tc>
        <w:tc>
          <w:tcPr>
            <w:tcW w:w="1380" w:type="dxa"/>
            <w:vAlign w:val="bottom"/>
          </w:tcPr>
          <w:p w:rsidR="00843F76" w:rsidRDefault="00C60E68">
            <w:pPr>
              <w:ind w:left="80"/>
              <w:rPr>
                <w:sz w:val="20"/>
                <w:szCs w:val="20"/>
              </w:rPr>
            </w:pPr>
            <w:r>
              <w:rPr>
                <w:rFonts w:ascii="Arial" w:eastAsia="Arial" w:hAnsi="Arial" w:cs="Arial"/>
                <w:w w:val="98"/>
                <w:sz w:val="17"/>
                <w:szCs w:val="17"/>
              </w:rPr>
              <w:t>Activity Definition</w:t>
            </w:r>
          </w:p>
        </w:tc>
        <w:tc>
          <w:tcPr>
            <w:tcW w:w="140" w:type="dxa"/>
            <w:vAlign w:val="bottom"/>
          </w:tcPr>
          <w:p w:rsidR="00843F76" w:rsidRDefault="00843F76">
            <w:pPr>
              <w:rPr>
                <w:sz w:val="19"/>
                <w:szCs w:val="19"/>
              </w:rPr>
            </w:pPr>
          </w:p>
        </w:tc>
        <w:tc>
          <w:tcPr>
            <w:tcW w:w="3700" w:type="dxa"/>
            <w:gridSpan w:val="7"/>
            <w:vAlign w:val="bottom"/>
          </w:tcPr>
          <w:p w:rsidR="00843F76" w:rsidRDefault="00C60E68">
            <w:pPr>
              <w:ind w:right="13"/>
              <w:jc w:val="right"/>
              <w:rPr>
                <w:sz w:val="20"/>
                <w:szCs w:val="20"/>
              </w:rPr>
            </w:pPr>
            <w:r>
              <w:rPr>
                <w:rFonts w:ascii="Arial" w:eastAsia="Arial" w:hAnsi="Arial" w:cs="Arial"/>
                <w:w w:val="94"/>
                <w:sz w:val="17"/>
                <w:szCs w:val="17"/>
              </w:rPr>
              <w:t>–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65</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6.2</w:t>
            </w:r>
          </w:p>
        </w:tc>
        <w:tc>
          <w:tcPr>
            <w:tcW w:w="1520" w:type="dxa"/>
            <w:gridSpan w:val="2"/>
            <w:vAlign w:val="bottom"/>
          </w:tcPr>
          <w:p w:rsidR="00843F76" w:rsidRDefault="00C60E68">
            <w:pPr>
              <w:ind w:left="80"/>
              <w:rPr>
                <w:sz w:val="20"/>
                <w:szCs w:val="20"/>
              </w:rPr>
            </w:pPr>
            <w:r>
              <w:rPr>
                <w:rFonts w:ascii="Arial" w:eastAsia="Arial" w:hAnsi="Arial" w:cs="Arial"/>
                <w:w w:val="95"/>
                <w:sz w:val="17"/>
                <w:szCs w:val="17"/>
              </w:rPr>
              <w:t>Activity Sequencing</w:t>
            </w:r>
          </w:p>
        </w:tc>
        <w:tc>
          <w:tcPr>
            <w:tcW w:w="3700" w:type="dxa"/>
            <w:gridSpan w:val="7"/>
            <w:vAlign w:val="bottom"/>
          </w:tcPr>
          <w:p w:rsidR="00843F76" w:rsidRDefault="00C60E68">
            <w:pPr>
              <w:ind w:right="13"/>
              <w:jc w:val="right"/>
              <w:rPr>
                <w:sz w:val="20"/>
                <w:szCs w:val="20"/>
              </w:rPr>
            </w:pPr>
            <w:r>
              <w:rPr>
                <w:rFonts w:ascii="Arial" w:eastAsia="Arial" w:hAnsi="Arial" w:cs="Arial"/>
                <w:w w:val="98"/>
                <w:sz w:val="17"/>
                <w:szCs w:val="17"/>
              </w:rPr>
              <w:t>–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68</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6.3</w:t>
            </w:r>
          </w:p>
        </w:tc>
        <w:tc>
          <w:tcPr>
            <w:tcW w:w="2040" w:type="dxa"/>
            <w:gridSpan w:val="4"/>
            <w:vAlign w:val="bottom"/>
          </w:tcPr>
          <w:p w:rsidR="00843F76" w:rsidRDefault="00C60E68">
            <w:pPr>
              <w:ind w:left="80"/>
              <w:rPr>
                <w:sz w:val="20"/>
                <w:szCs w:val="20"/>
              </w:rPr>
            </w:pPr>
            <w:r>
              <w:rPr>
                <w:rFonts w:ascii="Arial" w:eastAsia="Arial" w:hAnsi="Arial" w:cs="Arial"/>
                <w:w w:val="93"/>
                <w:sz w:val="17"/>
                <w:szCs w:val="17"/>
              </w:rPr>
              <w:t>Activity Duration Estimating</w:t>
            </w:r>
          </w:p>
        </w:tc>
        <w:tc>
          <w:tcPr>
            <w:tcW w:w="3180" w:type="dxa"/>
            <w:gridSpan w:val="5"/>
            <w:vAlign w:val="bottom"/>
          </w:tcPr>
          <w:p w:rsidR="00843F76" w:rsidRDefault="00C60E68">
            <w:pPr>
              <w:ind w:right="13"/>
              <w:jc w:val="right"/>
              <w:rPr>
                <w:sz w:val="20"/>
                <w:szCs w:val="20"/>
              </w:rPr>
            </w:pPr>
            <w:r>
              <w:rPr>
                <w:rFonts w:ascii="Arial" w:eastAsia="Arial" w:hAnsi="Arial" w:cs="Arial"/>
                <w:w w:val="99"/>
                <w:sz w:val="17"/>
                <w:szCs w:val="17"/>
              </w:rPr>
              <w:t>–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71</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6.4</w:t>
            </w:r>
          </w:p>
        </w:tc>
        <w:tc>
          <w:tcPr>
            <w:tcW w:w="1760" w:type="dxa"/>
            <w:gridSpan w:val="3"/>
            <w:vAlign w:val="bottom"/>
          </w:tcPr>
          <w:p w:rsidR="00843F76" w:rsidRDefault="00C60E68">
            <w:pPr>
              <w:ind w:left="80"/>
              <w:rPr>
                <w:sz w:val="20"/>
                <w:szCs w:val="20"/>
              </w:rPr>
            </w:pPr>
            <w:r>
              <w:rPr>
                <w:rFonts w:ascii="Arial" w:eastAsia="Arial" w:hAnsi="Arial" w:cs="Arial"/>
                <w:w w:val="94"/>
                <w:sz w:val="17"/>
                <w:szCs w:val="17"/>
              </w:rPr>
              <w:t>Schedule Development</w:t>
            </w:r>
          </w:p>
        </w:tc>
        <w:tc>
          <w:tcPr>
            <w:tcW w:w="3460" w:type="dxa"/>
            <w:gridSpan w:val="6"/>
            <w:vAlign w:val="bottom"/>
          </w:tcPr>
          <w:p w:rsidR="00843F76" w:rsidRDefault="00C60E68">
            <w:pPr>
              <w:ind w:right="13"/>
              <w:jc w:val="right"/>
              <w:rPr>
                <w:sz w:val="20"/>
                <w:szCs w:val="20"/>
              </w:rPr>
            </w:pPr>
            <w:r>
              <w:rPr>
                <w:rFonts w:ascii="Arial" w:eastAsia="Arial" w:hAnsi="Arial" w:cs="Arial"/>
                <w:w w:val="99"/>
                <w:sz w:val="17"/>
                <w:szCs w:val="17"/>
              </w:rPr>
              <w:t>–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73</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6.5</w:t>
            </w:r>
          </w:p>
        </w:tc>
        <w:tc>
          <w:tcPr>
            <w:tcW w:w="1380" w:type="dxa"/>
            <w:vAlign w:val="bottom"/>
          </w:tcPr>
          <w:p w:rsidR="00843F76" w:rsidRDefault="00C60E68">
            <w:pPr>
              <w:ind w:left="80"/>
              <w:rPr>
                <w:sz w:val="20"/>
                <w:szCs w:val="20"/>
              </w:rPr>
            </w:pPr>
            <w:r>
              <w:rPr>
                <w:rFonts w:ascii="Arial" w:eastAsia="Arial" w:hAnsi="Arial" w:cs="Arial"/>
                <w:w w:val="98"/>
                <w:sz w:val="17"/>
                <w:szCs w:val="17"/>
              </w:rPr>
              <w:t>Schedule Control</w:t>
            </w:r>
          </w:p>
        </w:tc>
        <w:tc>
          <w:tcPr>
            <w:tcW w:w="140" w:type="dxa"/>
            <w:vAlign w:val="bottom"/>
          </w:tcPr>
          <w:p w:rsidR="00843F76" w:rsidRDefault="00843F76">
            <w:pPr>
              <w:rPr>
                <w:sz w:val="19"/>
                <w:szCs w:val="19"/>
              </w:rPr>
            </w:pPr>
          </w:p>
        </w:tc>
        <w:tc>
          <w:tcPr>
            <w:tcW w:w="3700" w:type="dxa"/>
            <w:gridSpan w:val="7"/>
            <w:vAlign w:val="bottom"/>
          </w:tcPr>
          <w:p w:rsidR="00843F76" w:rsidRDefault="00C60E68">
            <w:pPr>
              <w:ind w:right="13"/>
              <w:jc w:val="right"/>
              <w:rPr>
                <w:sz w:val="20"/>
                <w:szCs w:val="20"/>
              </w:rPr>
            </w:pPr>
            <w:r>
              <w:rPr>
                <w:rFonts w:ascii="Arial" w:eastAsia="Arial" w:hAnsi="Arial" w:cs="Arial"/>
                <w:w w:val="94"/>
                <w:sz w:val="17"/>
                <w:szCs w:val="17"/>
              </w:rPr>
              <w:t>–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79</w:t>
            </w:r>
          </w:p>
        </w:tc>
      </w:tr>
      <w:tr w:rsidR="00843F76">
        <w:trPr>
          <w:trHeight w:val="260"/>
        </w:trPr>
        <w:tc>
          <w:tcPr>
            <w:tcW w:w="3500" w:type="dxa"/>
            <w:gridSpan w:val="7"/>
            <w:vAlign w:val="bottom"/>
          </w:tcPr>
          <w:p w:rsidR="00843F76" w:rsidRDefault="00C60E68">
            <w:pPr>
              <w:ind w:left="280"/>
              <w:rPr>
                <w:sz w:val="20"/>
                <w:szCs w:val="20"/>
              </w:rPr>
            </w:pPr>
            <w:r>
              <w:rPr>
                <w:rFonts w:ascii="Arial" w:eastAsia="Arial" w:hAnsi="Arial" w:cs="Arial"/>
                <w:sz w:val="18"/>
                <w:szCs w:val="18"/>
              </w:rPr>
              <w:t>Chapter 7—Project Cost Management</w:t>
            </w:r>
          </w:p>
        </w:tc>
        <w:tc>
          <w:tcPr>
            <w:tcW w:w="2460" w:type="dxa"/>
            <w:gridSpan w:val="3"/>
            <w:vAlign w:val="bottom"/>
          </w:tcPr>
          <w:p w:rsidR="00843F76" w:rsidRDefault="00C60E68">
            <w:pPr>
              <w:ind w:right="13"/>
              <w:jc w:val="right"/>
              <w:rPr>
                <w:sz w:val="20"/>
                <w:szCs w:val="20"/>
              </w:rPr>
            </w:pPr>
            <w:r>
              <w:rPr>
                <w:rFonts w:ascii="Arial" w:eastAsia="Arial" w:hAnsi="Arial" w:cs="Arial"/>
                <w:w w:val="93"/>
                <w:sz w:val="18"/>
                <w:szCs w:val="18"/>
              </w:rPr>
              <w:t>– – – – – – – – – – – – – – – – –</w:t>
            </w:r>
          </w:p>
        </w:tc>
        <w:tc>
          <w:tcPr>
            <w:tcW w:w="320" w:type="dxa"/>
            <w:vAlign w:val="bottom"/>
          </w:tcPr>
          <w:p w:rsidR="00843F76" w:rsidRDefault="00C60E68">
            <w:pPr>
              <w:jc w:val="right"/>
              <w:rPr>
                <w:sz w:val="20"/>
                <w:szCs w:val="20"/>
              </w:rPr>
            </w:pPr>
            <w:r>
              <w:rPr>
                <w:rFonts w:ascii="Arial" w:eastAsia="Arial" w:hAnsi="Arial" w:cs="Arial"/>
                <w:sz w:val="18"/>
                <w:szCs w:val="18"/>
              </w:rPr>
              <w:t>83</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7.1</w:t>
            </w:r>
          </w:p>
        </w:tc>
        <w:tc>
          <w:tcPr>
            <w:tcW w:w="1520" w:type="dxa"/>
            <w:gridSpan w:val="2"/>
            <w:vAlign w:val="bottom"/>
          </w:tcPr>
          <w:p w:rsidR="00843F76" w:rsidRDefault="00C60E68">
            <w:pPr>
              <w:ind w:left="80"/>
              <w:rPr>
                <w:sz w:val="20"/>
                <w:szCs w:val="20"/>
              </w:rPr>
            </w:pPr>
            <w:r>
              <w:rPr>
                <w:rFonts w:ascii="Arial" w:eastAsia="Arial" w:hAnsi="Arial" w:cs="Arial"/>
                <w:w w:val="98"/>
                <w:sz w:val="17"/>
                <w:szCs w:val="17"/>
              </w:rPr>
              <w:t>Resource Planning</w:t>
            </w:r>
          </w:p>
        </w:tc>
        <w:tc>
          <w:tcPr>
            <w:tcW w:w="3700" w:type="dxa"/>
            <w:gridSpan w:val="7"/>
            <w:vAlign w:val="bottom"/>
          </w:tcPr>
          <w:p w:rsidR="00843F76" w:rsidRDefault="00C60E68">
            <w:pPr>
              <w:ind w:right="13"/>
              <w:jc w:val="right"/>
              <w:rPr>
                <w:sz w:val="20"/>
                <w:szCs w:val="20"/>
              </w:rPr>
            </w:pPr>
            <w:r>
              <w:rPr>
                <w:rFonts w:ascii="Arial" w:eastAsia="Arial" w:hAnsi="Arial" w:cs="Arial"/>
                <w:w w:val="94"/>
                <w:sz w:val="17"/>
                <w:szCs w:val="17"/>
              </w:rPr>
              <w:t>–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85</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7.2</w:t>
            </w:r>
          </w:p>
        </w:tc>
        <w:tc>
          <w:tcPr>
            <w:tcW w:w="1380" w:type="dxa"/>
            <w:vAlign w:val="bottom"/>
          </w:tcPr>
          <w:p w:rsidR="00843F76" w:rsidRDefault="00C60E68">
            <w:pPr>
              <w:ind w:left="80"/>
              <w:rPr>
                <w:sz w:val="20"/>
                <w:szCs w:val="20"/>
              </w:rPr>
            </w:pPr>
            <w:r>
              <w:rPr>
                <w:rFonts w:ascii="Arial" w:eastAsia="Arial" w:hAnsi="Arial" w:cs="Arial"/>
                <w:sz w:val="17"/>
                <w:szCs w:val="17"/>
              </w:rPr>
              <w:t>Cost Estimating</w:t>
            </w:r>
          </w:p>
        </w:tc>
        <w:tc>
          <w:tcPr>
            <w:tcW w:w="3840" w:type="dxa"/>
            <w:gridSpan w:val="8"/>
            <w:vAlign w:val="bottom"/>
          </w:tcPr>
          <w:p w:rsidR="00843F76" w:rsidRDefault="00C60E68">
            <w:pPr>
              <w:ind w:right="13"/>
              <w:jc w:val="right"/>
              <w:rPr>
                <w:sz w:val="20"/>
                <w:szCs w:val="20"/>
              </w:rPr>
            </w:pPr>
            <w:r>
              <w:rPr>
                <w:rFonts w:ascii="Arial" w:eastAsia="Arial" w:hAnsi="Arial" w:cs="Arial"/>
                <w:w w:val="94"/>
                <w:sz w:val="17"/>
                <w:szCs w:val="17"/>
              </w:rPr>
              <w:t>– –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86</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7.3</w:t>
            </w:r>
          </w:p>
        </w:tc>
        <w:tc>
          <w:tcPr>
            <w:tcW w:w="1380" w:type="dxa"/>
            <w:vAlign w:val="bottom"/>
          </w:tcPr>
          <w:p w:rsidR="00843F76" w:rsidRDefault="00C60E68">
            <w:pPr>
              <w:ind w:left="80"/>
              <w:rPr>
                <w:sz w:val="20"/>
                <w:szCs w:val="20"/>
              </w:rPr>
            </w:pPr>
            <w:r>
              <w:rPr>
                <w:rFonts w:ascii="Arial" w:eastAsia="Arial" w:hAnsi="Arial" w:cs="Arial"/>
                <w:sz w:val="17"/>
                <w:szCs w:val="17"/>
              </w:rPr>
              <w:t>Cost Budgeting</w:t>
            </w:r>
          </w:p>
        </w:tc>
        <w:tc>
          <w:tcPr>
            <w:tcW w:w="3840" w:type="dxa"/>
            <w:gridSpan w:val="8"/>
            <w:vAlign w:val="bottom"/>
          </w:tcPr>
          <w:p w:rsidR="00843F76" w:rsidRDefault="00C60E68">
            <w:pPr>
              <w:ind w:right="13"/>
              <w:jc w:val="right"/>
              <w:rPr>
                <w:sz w:val="20"/>
                <w:szCs w:val="20"/>
              </w:rPr>
            </w:pPr>
            <w:r>
              <w:rPr>
                <w:rFonts w:ascii="Arial" w:eastAsia="Arial" w:hAnsi="Arial" w:cs="Arial"/>
                <w:w w:val="94"/>
                <w:sz w:val="17"/>
                <w:szCs w:val="17"/>
              </w:rPr>
              <w:t>– –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89</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7.4</w:t>
            </w:r>
          </w:p>
        </w:tc>
        <w:tc>
          <w:tcPr>
            <w:tcW w:w="5220" w:type="dxa"/>
            <w:gridSpan w:val="9"/>
            <w:vAlign w:val="bottom"/>
          </w:tcPr>
          <w:p w:rsidR="00843F76" w:rsidRDefault="00C60E68">
            <w:pPr>
              <w:ind w:left="80"/>
              <w:rPr>
                <w:sz w:val="20"/>
                <w:szCs w:val="20"/>
              </w:rPr>
            </w:pPr>
            <w:r>
              <w:rPr>
                <w:rFonts w:ascii="Arial" w:eastAsia="Arial" w:hAnsi="Arial" w:cs="Arial"/>
                <w:w w:val="97"/>
                <w:sz w:val="17"/>
                <w:szCs w:val="17"/>
              </w:rPr>
              <w:t>Cost Control  – – – – – – – – – – – – – – – – – – – – – – – – – – – – – –</w:t>
            </w:r>
          </w:p>
        </w:tc>
        <w:tc>
          <w:tcPr>
            <w:tcW w:w="320" w:type="dxa"/>
            <w:vAlign w:val="bottom"/>
          </w:tcPr>
          <w:p w:rsidR="00843F76" w:rsidRDefault="00C60E68">
            <w:pPr>
              <w:jc w:val="right"/>
              <w:rPr>
                <w:sz w:val="20"/>
                <w:szCs w:val="20"/>
              </w:rPr>
            </w:pPr>
            <w:r>
              <w:rPr>
                <w:rFonts w:ascii="Arial" w:eastAsia="Arial" w:hAnsi="Arial" w:cs="Arial"/>
                <w:sz w:val="17"/>
                <w:szCs w:val="17"/>
              </w:rPr>
              <w:t>90</w:t>
            </w:r>
          </w:p>
        </w:tc>
      </w:tr>
    </w:tbl>
    <w:p w:rsidR="00843F76" w:rsidRDefault="00843F76">
      <w:pPr>
        <w:spacing w:line="200" w:lineRule="exact"/>
        <w:rPr>
          <w:sz w:val="20"/>
          <w:szCs w:val="20"/>
        </w:rPr>
      </w:pPr>
    </w:p>
    <w:p w:rsidR="00843F76" w:rsidRDefault="00843F76">
      <w:pPr>
        <w:sectPr w:rsidR="00843F76">
          <w:pgSz w:w="12240" w:h="15840"/>
          <w:pgMar w:top="1440" w:right="840" w:bottom="0" w:left="1180" w:header="0" w:footer="0" w:gutter="0"/>
          <w:cols w:space="720" w:equalWidth="0">
            <w:col w:w="10220"/>
          </w:cols>
        </w:sectPr>
      </w:pPr>
    </w:p>
    <w:p w:rsidR="00843F76" w:rsidRDefault="00843F76">
      <w:pPr>
        <w:spacing w:line="385" w:lineRule="exact"/>
        <w:rPr>
          <w:sz w:val="20"/>
          <w:szCs w:val="20"/>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v</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840" w:bottom="0" w:left="1180" w:header="0" w:footer="0" w:gutter="0"/>
          <w:cols w:space="720" w:equalWidth="0">
            <w:col w:w="10220"/>
          </w:cols>
        </w:sectPr>
      </w:pPr>
    </w:p>
    <w:tbl>
      <w:tblPr>
        <w:tblW w:w="0" w:type="auto"/>
        <w:tblInd w:w="3900" w:type="dxa"/>
        <w:tblLayout w:type="fixed"/>
        <w:tblCellMar>
          <w:left w:w="0" w:type="dxa"/>
          <w:right w:w="0" w:type="dxa"/>
        </w:tblCellMar>
        <w:tblLook w:val="04A0"/>
      </w:tblPr>
      <w:tblGrid>
        <w:gridCol w:w="460"/>
        <w:gridCol w:w="1360"/>
        <w:gridCol w:w="3800"/>
        <w:gridCol w:w="380"/>
      </w:tblGrid>
      <w:tr w:rsidR="00843F76">
        <w:trPr>
          <w:trHeight w:val="211"/>
        </w:trPr>
        <w:tc>
          <w:tcPr>
            <w:tcW w:w="5620" w:type="dxa"/>
            <w:gridSpan w:val="3"/>
            <w:vAlign w:val="bottom"/>
          </w:tcPr>
          <w:p w:rsidR="00843F76" w:rsidRDefault="00C60E68">
            <w:pPr>
              <w:jc w:val="right"/>
              <w:rPr>
                <w:sz w:val="20"/>
                <w:szCs w:val="20"/>
              </w:rPr>
            </w:pPr>
            <w:r>
              <w:rPr>
                <w:rFonts w:ascii="Arial" w:eastAsia="Arial" w:hAnsi="Arial" w:cs="Arial"/>
                <w:w w:val="97"/>
                <w:sz w:val="18"/>
                <w:szCs w:val="18"/>
              </w:rPr>
              <w:lastRenderedPageBreak/>
              <w:t>Chapter 8—Project Quality Management  – – – – – – – – – – – – – – – –</w:t>
            </w:r>
          </w:p>
        </w:tc>
        <w:tc>
          <w:tcPr>
            <w:tcW w:w="380" w:type="dxa"/>
            <w:vAlign w:val="bottom"/>
          </w:tcPr>
          <w:p w:rsidR="00843F76" w:rsidRDefault="00C60E68">
            <w:pPr>
              <w:jc w:val="right"/>
              <w:rPr>
                <w:sz w:val="20"/>
                <w:szCs w:val="20"/>
              </w:rPr>
            </w:pPr>
            <w:r>
              <w:rPr>
                <w:rFonts w:ascii="Arial" w:eastAsia="Arial" w:hAnsi="Arial" w:cs="Arial"/>
                <w:sz w:val="18"/>
                <w:szCs w:val="18"/>
              </w:rPr>
              <w:t>95</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8.1</w:t>
            </w:r>
          </w:p>
        </w:tc>
        <w:tc>
          <w:tcPr>
            <w:tcW w:w="1360" w:type="dxa"/>
            <w:vAlign w:val="bottom"/>
          </w:tcPr>
          <w:p w:rsidR="00843F76" w:rsidRDefault="00C60E68">
            <w:pPr>
              <w:ind w:left="80"/>
              <w:rPr>
                <w:sz w:val="20"/>
                <w:szCs w:val="20"/>
              </w:rPr>
            </w:pPr>
            <w:r>
              <w:rPr>
                <w:rFonts w:ascii="Arial" w:eastAsia="Arial" w:hAnsi="Arial" w:cs="Arial"/>
                <w:sz w:val="17"/>
                <w:szCs w:val="17"/>
              </w:rPr>
              <w:t>Quality Planning</w:t>
            </w:r>
          </w:p>
        </w:tc>
        <w:tc>
          <w:tcPr>
            <w:tcW w:w="3800" w:type="dxa"/>
            <w:vAlign w:val="bottom"/>
          </w:tcPr>
          <w:p w:rsidR="00843F76" w:rsidRDefault="00C60E68">
            <w:pPr>
              <w:jc w:val="right"/>
              <w:rPr>
                <w:sz w:val="20"/>
                <w:szCs w:val="20"/>
              </w:rPr>
            </w:pPr>
            <w:r>
              <w:rPr>
                <w:rFonts w:ascii="Arial" w:eastAsia="Arial" w:hAnsi="Arial" w:cs="Arial"/>
                <w:w w:val="95"/>
                <w:sz w:val="17"/>
                <w:szCs w:val="17"/>
              </w:rPr>
              <w:t>– – – –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97</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8.2</w:t>
            </w:r>
          </w:p>
        </w:tc>
        <w:tc>
          <w:tcPr>
            <w:tcW w:w="1360" w:type="dxa"/>
            <w:vAlign w:val="bottom"/>
          </w:tcPr>
          <w:p w:rsidR="00843F76" w:rsidRDefault="00C60E68">
            <w:pPr>
              <w:ind w:left="80"/>
              <w:rPr>
                <w:sz w:val="20"/>
                <w:szCs w:val="20"/>
              </w:rPr>
            </w:pPr>
            <w:r>
              <w:rPr>
                <w:rFonts w:ascii="Arial" w:eastAsia="Arial" w:hAnsi="Arial" w:cs="Arial"/>
                <w:w w:val="91"/>
                <w:sz w:val="17"/>
                <w:szCs w:val="17"/>
              </w:rPr>
              <w:t>Quality Assurance</w:t>
            </w:r>
          </w:p>
        </w:tc>
        <w:tc>
          <w:tcPr>
            <w:tcW w:w="3800" w:type="dxa"/>
            <w:vAlign w:val="bottom"/>
          </w:tcPr>
          <w:p w:rsidR="00843F76" w:rsidRDefault="00C60E68">
            <w:pPr>
              <w:jc w:val="right"/>
              <w:rPr>
                <w:sz w:val="20"/>
                <w:szCs w:val="20"/>
              </w:rPr>
            </w:pPr>
            <w:r>
              <w:rPr>
                <w:rFonts w:ascii="Arial" w:eastAsia="Arial" w:hAnsi="Arial" w:cs="Arial"/>
                <w:w w:val="98"/>
                <w:sz w:val="17"/>
                <w:szCs w:val="17"/>
              </w:rPr>
              <w:t>– – –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101</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8.3</w:t>
            </w:r>
          </w:p>
        </w:tc>
        <w:tc>
          <w:tcPr>
            <w:tcW w:w="5160" w:type="dxa"/>
            <w:gridSpan w:val="2"/>
            <w:vAlign w:val="bottom"/>
          </w:tcPr>
          <w:p w:rsidR="00843F76" w:rsidRDefault="00C60E68">
            <w:pPr>
              <w:ind w:left="80"/>
              <w:rPr>
                <w:sz w:val="20"/>
                <w:szCs w:val="20"/>
              </w:rPr>
            </w:pPr>
            <w:r>
              <w:rPr>
                <w:rFonts w:ascii="Arial" w:eastAsia="Arial" w:hAnsi="Arial" w:cs="Arial"/>
                <w:w w:val="95"/>
                <w:sz w:val="17"/>
                <w:szCs w:val="17"/>
              </w:rPr>
              <w:t>Quality Control  – – – – –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102</w:t>
            </w:r>
          </w:p>
        </w:tc>
      </w:tr>
    </w:tbl>
    <w:p w:rsidR="00843F76" w:rsidRDefault="00843F76">
      <w:pPr>
        <w:spacing w:line="49" w:lineRule="exact"/>
        <w:rPr>
          <w:sz w:val="20"/>
          <w:szCs w:val="20"/>
        </w:rPr>
      </w:pPr>
    </w:p>
    <w:tbl>
      <w:tblPr>
        <w:tblW w:w="0" w:type="auto"/>
        <w:tblInd w:w="3900" w:type="dxa"/>
        <w:tblLayout w:type="fixed"/>
        <w:tblCellMar>
          <w:left w:w="0" w:type="dxa"/>
          <w:right w:w="0" w:type="dxa"/>
        </w:tblCellMar>
        <w:tblLook w:val="04A0"/>
      </w:tblPr>
      <w:tblGrid>
        <w:gridCol w:w="460"/>
        <w:gridCol w:w="5160"/>
        <w:gridCol w:w="380"/>
      </w:tblGrid>
      <w:tr w:rsidR="00843F76">
        <w:trPr>
          <w:trHeight w:val="211"/>
        </w:trPr>
        <w:tc>
          <w:tcPr>
            <w:tcW w:w="5620" w:type="dxa"/>
            <w:gridSpan w:val="2"/>
            <w:vAlign w:val="bottom"/>
          </w:tcPr>
          <w:p w:rsidR="00843F76" w:rsidRPr="00C60E68" w:rsidRDefault="00C60E68">
            <w:pPr>
              <w:jc w:val="right"/>
              <w:rPr>
                <w:sz w:val="20"/>
                <w:szCs w:val="20"/>
                <w:lang w:val="en-US"/>
              </w:rPr>
            </w:pPr>
            <w:r w:rsidRPr="00C60E68">
              <w:rPr>
                <w:rFonts w:ascii="Arial" w:eastAsia="Arial" w:hAnsi="Arial" w:cs="Arial"/>
                <w:w w:val="98"/>
                <w:sz w:val="18"/>
                <w:szCs w:val="18"/>
                <w:lang w:val="en-US"/>
              </w:rPr>
              <w:t>Chapter 9—Project Human Resource Management  – – – – – – – – – –</w:t>
            </w:r>
          </w:p>
        </w:tc>
        <w:tc>
          <w:tcPr>
            <w:tcW w:w="380" w:type="dxa"/>
            <w:vAlign w:val="bottom"/>
          </w:tcPr>
          <w:p w:rsidR="00843F76" w:rsidRDefault="00C60E68">
            <w:pPr>
              <w:jc w:val="right"/>
              <w:rPr>
                <w:sz w:val="20"/>
                <w:szCs w:val="20"/>
              </w:rPr>
            </w:pPr>
            <w:r>
              <w:rPr>
                <w:rFonts w:ascii="Arial" w:eastAsia="Arial" w:hAnsi="Arial" w:cs="Arial"/>
                <w:sz w:val="18"/>
                <w:szCs w:val="18"/>
              </w:rPr>
              <w:t>107</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9.1</w:t>
            </w:r>
          </w:p>
        </w:tc>
        <w:tc>
          <w:tcPr>
            <w:tcW w:w="5160" w:type="dxa"/>
            <w:vAlign w:val="bottom"/>
          </w:tcPr>
          <w:p w:rsidR="00843F76" w:rsidRDefault="00C60E68">
            <w:pPr>
              <w:jc w:val="right"/>
              <w:rPr>
                <w:sz w:val="20"/>
                <w:szCs w:val="20"/>
              </w:rPr>
            </w:pPr>
            <w:r>
              <w:rPr>
                <w:rFonts w:ascii="Arial" w:eastAsia="Arial" w:hAnsi="Arial" w:cs="Arial"/>
                <w:w w:val="96"/>
                <w:sz w:val="17"/>
                <w:szCs w:val="17"/>
              </w:rPr>
              <w:t>Organizational Planning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108</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9.2</w:t>
            </w:r>
          </w:p>
        </w:tc>
        <w:tc>
          <w:tcPr>
            <w:tcW w:w="5160" w:type="dxa"/>
            <w:vAlign w:val="bottom"/>
          </w:tcPr>
          <w:p w:rsidR="00843F76" w:rsidRDefault="00C60E68">
            <w:pPr>
              <w:jc w:val="right"/>
              <w:rPr>
                <w:sz w:val="20"/>
                <w:szCs w:val="20"/>
              </w:rPr>
            </w:pPr>
            <w:r>
              <w:rPr>
                <w:rFonts w:ascii="Arial" w:eastAsia="Arial" w:hAnsi="Arial" w:cs="Arial"/>
                <w:w w:val="97"/>
                <w:sz w:val="17"/>
                <w:szCs w:val="17"/>
              </w:rPr>
              <w:t>Staff Acquisition  – – – –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112</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9.3</w:t>
            </w:r>
          </w:p>
        </w:tc>
        <w:tc>
          <w:tcPr>
            <w:tcW w:w="5160" w:type="dxa"/>
            <w:vAlign w:val="bottom"/>
          </w:tcPr>
          <w:p w:rsidR="00843F76" w:rsidRDefault="00C60E68">
            <w:pPr>
              <w:jc w:val="right"/>
              <w:rPr>
                <w:sz w:val="20"/>
                <w:szCs w:val="20"/>
              </w:rPr>
            </w:pPr>
            <w:r>
              <w:rPr>
                <w:rFonts w:ascii="Arial" w:eastAsia="Arial" w:hAnsi="Arial" w:cs="Arial"/>
                <w:w w:val="96"/>
                <w:sz w:val="17"/>
                <w:szCs w:val="17"/>
              </w:rPr>
              <w:t>Team Development   – –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114</w:t>
            </w:r>
          </w:p>
        </w:tc>
      </w:tr>
    </w:tbl>
    <w:p w:rsidR="00843F76" w:rsidRDefault="00843F76">
      <w:pPr>
        <w:spacing w:line="49" w:lineRule="exact"/>
        <w:rPr>
          <w:sz w:val="20"/>
          <w:szCs w:val="20"/>
        </w:rPr>
      </w:pPr>
    </w:p>
    <w:tbl>
      <w:tblPr>
        <w:tblW w:w="0" w:type="auto"/>
        <w:tblInd w:w="3900" w:type="dxa"/>
        <w:tblLayout w:type="fixed"/>
        <w:tblCellMar>
          <w:left w:w="0" w:type="dxa"/>
          <w:right w:w="0" w:type="dxa"/>
        </w:tblCellMar>
        <w:tblLook w:val="04A0"/>
      </w:tblPr>
      <w:tblGrid>
        <w:gridCol w:w="460"/>
        <w:gridCol w:w="1760"/>
        <w:gridCol w:w="3400"/>
        <w:gridCol w:w="380"/>
      </w:tblGrid>
      <w:tr w:rsidR="00843F76">
        <w:trPr>
          <w:trHeight w:val="211"/>
        </w:trPr>
        <w:tc>
          <w:tcPr>
            <w:tcW w:w="5620" w:type="dxa"/>
            <w:gridSpan w:val="3"/>
            <w:vAlign w:val="bottom"/>
          </w:tcPr>
          <w:p w:rsidR="00843F76" w:rsidRDefault="00C60E68">
            <w:pPr>
              <w:jc w:val="right"/>
              <w:rPr>
                <w:sz w:val="20"/>
                <w:szCs w:val="20"/>
              </w:rPr>
            </w:pPr>
            <w:r>
              <w:rPr>
                <w:rFonts w:ascii="Arial" w:eastAsia="Arial" w:hAnsi="Arial" w:cs="Arial"/>
                <w:w w:val="99"/>
                <w:sz w:val="18"/>
                <w:szCs w:val="18"/>
              </w:rPr>
              <w:t>Chapter 10—Project Communications Management   – – – – – – – – –</w:t>
            </w:r>
          </w:p>
        </w:tc>
        <w:tc>
          <w:tcPr>
            <w:tcW w:w="380" w:type="dxa"/>
            <w:vAlign w:val="bottom"/>
          </w:tcPr>
          <w:p w:rsidR="00843F76" w:rsidRDefault="00C60E68">
            <w:pPr>
              <w:jc w:val="right"/>
              <w:rPr>
                <w:sz w:val="20"/>
                <w:szCs w:val="20"/>
              </w:rPr>
            </w:pPr>
            <w:r>
              <w:rPr>
                <w:rFonts w:ascii="Arial" w:eastAsia="Arial" w:hAnsi="Arial" w:cs="Arial"/>
                <w:sz w:val="18"/>
                <w:szCs w:val="18"/>
              </w:rPr>
              <w:t>117</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10.1</w:t>
            </w:r>
          </w:p>
        </w:tc>
        <w:tc>
          <w:tcPr>
            <w:tcW w:w="5160" w:type="dxa"/>
            <w:gridSpan w:val="2"/>
            <w:vAlign w:val="bottom"/>
          </w:tcPr>
          <w:p w:rsidR="00843F76" w:rsidRDefault="00C60E68">
            <w:pPr>
              <w:ind w:left="80"/>
              <w:rPr>
                <w:sz w:val="20"/>
                <w:szCs w:val="20"/>
              </w:rPr>
            </w:pPr>
            <w:r>
              <w:rPr>
                <w:rFonts w:ascii="Arial" w:eastAsia="Arial" w:hAnsi="Arial" w:cs="Arial"/>
                <w:w w:val="95"/>
                <w:sz w:val="17"/>
                <w:szCs w:val="17"/>
              </w:rPr>
              <w:t>Communications Planning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119</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10.2</w:t>
            </w:r>
          </w:p>
        </w:tc>
        <w:tc>
          <w:tcPr>
            <w:tcW w:w="1760" w:type="dxa"/>
            <w:vAlign w:val="bottom"/>
          </w:tcPr>
          <w:p w:rsidR="00843F76" w:rsidRDefault="00C60E68">
            <w:pPr>
              <w:ind w:left="80"/>
              <w:rPr>
                <w:sz w:val="20"/>
                <w:szCs w:val="20"/>
              </w:rPr>
            </w:pPr>
            <w:r>
              <w:rPr>
                <w:rFonts w:ascii="Arial" w:eastAsia="Arial" w:hAnsi="Arial" w:cs="Arial"/>
                <w:w w:val="94"/>
                <w:sz w:val="17"/>
                <w:szCs w:val="17"/>
              </w:rPr>
              <w:t>Information Distribution</w:t>
            </w:r>
          </w:p>
        </w:tc>
        <w:tc>
          <w:tcPr>
            <w:tcW w:w="3400" w:type="dxa"/>
            <w:vAlign w:val="bottom"/>
          </w:tcPr>
          <w:p w:rsidR="00843F76" w:rsidRDefault="00C60E68">
            <w:pPr>
              <w:jc w:val="right"/>
              <w:rPr>
                <w:sz w:val="20"/>
                <w:szCs w:val="20"/>
              </w:rPr>
            </w:pPr>
            <w:r>
              <w:rPr>
                <w:rFonts w:ascii="Arial" w:eastAsia="Arial" w:hAnsi="Arial" w:cs="Arial"/>
                <w:w w:val="99"/>
                <w:sz w:val="17"/>
                <w:szCs w:val="17"/>
              </w:rPr>
              <w:t>–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121</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10.3</w:t>
            </w:r>
          </w:p>
        </w:tc>
        <w:tc>
          <w:tcPr>
            <w:tcW w:w="1760" w:type="dxa"/>
            <w:vAlign w:val="bottom"/>
          </w:tcPr>
          <w:p w:rsidR="00843F76" w:rsidRDefault="00C60E68">
            <w:pPr>
              <w:ind w:left="80"/>
              <w:rPr>
                <w:sz w:val="20"/>
                <w:szCs w:val="20"/>
              </w:rPr>
            </w:pPr>
            <w:r>
              <w:rPr>
                <w:rFonts w:ascii="Arial" w:eastAsia="Arial" w:hAnsi="Arial" w:cs="Arial"/>
                <w:w w:val="94"/>
                <w:sz w:val="17"/>
                <w:szCs w:val="17"/>
              </w:rPr>
              <w:t>Performance Reporting</w:t>
            </w:r>
          </w:p>
        </w:tc>
        <w:tc>
          <w:tcPr>
            <w:tcW w:w="3400" w:type="dxa"/>
            <w:vAlign w:val="bottom"/>
          </w:tcPr>
          <w:p w:rsidR="00843F76" w:rsidRDefault="00C60E68">
            <w:pPr>
              <w:jc w:val="right"/>
              <w:rPr>
                <w:sz w:val="20"/>
                <w:szCs w:val="20"/>
              </w:rPr>
            </w:pPr>
            <w:r>
              <w:rPr>
                <w:rFonts w:ascii="Arial" w:eastAsia="Arial" w:hAnsi="Arial" w:cs="Arial"/>
                <w:w w:val="99"/>
                <w:sz w:val="17"/>
                <w:szCs w:val="17"/>
              </w:rPr>
              <w:t>–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122</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10.4</w:t>
            </w:r>
          </w:p>
        </w:tc>
        <w:tc>
          <w:tcPr>
            <w:tcW w:w="1760" w:type="dxa"/>
            <w:vAlign w:val="bottom"/>
          </w:tcPr>
          <w:p w:rsidR="00843F76" w:rsidRDefault="00C60E68">
            <w:pPr>
              <w:ind w:left="80"/>
              <w:rPr>
                <w:sz w:val="20"/>
                <w:szCs w:val="20"/>
              </w:rPr>
            </w:pPr>
            <w:r>
              <w:rPr>
                <w:rFonts w:ascii="Arial" w:eastAsia="Arial" w:hAnsi="Arial" w:cs="Arial"/>
                <w:w w:val="97"/>
                <w:sz w:val="17"/>
                <w:szCs w:val="17"/>
              </w:rPr>
              <w:t>Administrative Closure</w:t>
            </w:r>
          </w:p>
        </w:tc>
        <w:tc>
          <w:tcPr>
            <w:tcW w:w="3400" w:type="dxa"/>
            <w:vAlign w:val="bottom"/>
          </w:tcPr>
          <w:p w:rsidR="00843F76" w:rsidRDefault="00C60E68">
            <w:pPr>
              <w:jc w:val="right"/>
              <w:rPr>
                <w:sz w:val="20"/>
                <w:szCs w:val="20"/>
              </w:rPr>
            </w:pPr>
            <w:r>
              <w:rPr>
                <w:rFonts w:ascii="Arial" w:eastAsia="Arial" w:hAnsi="Arial" w:cs="Arial"/>
                <w:w w:val="95"/>
                <w:sz w:val="17"/>
                <w:szCs w:val="17"/>
              </w:rPr>
              <w:t>–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125</w:t>
            </w:r>
          </w:p>
        </w:tc>
      </w:tr>
    </w:tbl>
    <w:p w:rsidR="00843F76" w:rsidRDefault="00843F76">
      <w:pPr>
        <w:spacing w:line="49" w:lineRule="exact"/>
        <w:rPr>
          <w:sz w:val="20"/>
          <w:szCs w:val="20"/>
        </w:rPr>
      </w:pPr>
    </w:p>
    <w:tbl>
      <w:tblPr>
        <w:tblW w:w="0" w:type="auto"/>
        <w:tblInd w:w="3900" w:type="dxa"/>
        <w:tblLayout w:type="fixed"/>
        <w:tblCellMar>
          <w:left w:w="0" w:type="dxa"/>
          <w:right w:w="0" w:type="dxa"/>
        </w:tblCellMar>
        <w:tblLook w:val="04A0"/>
      </w:tblPr>
      <w:tblGrid>
        <w:gridCol w:w="460"/>
        <w:gridCol w:w="1900"/>
        <w:gridCol w:w="160"/>
        <w:gridCol w:w="3100"/>
        <w:gridCol w:w="380"/>
      </w:tblGrid>
      <w:tr w:rsidR="00843F76">
        <w:trPr>
          <w:trHeight w:val="211"/>
        </w:trPr>
        <w:tc>
          <w:tcPr>
            <w:tcW w:w="5620" w:type="dxa"/>
            <w:gridSpan w:val="4"/>
            <w:vAlign w:val="bottom"/>
          </w:tcPr>
          <w:p w:rsidR="00843F76" w:rsidRDefault="00C60E68">
            <w:pPr>
              <w:jc w:val="right"/>
              <w:rPr>
                <w:sz w:val="20"/>
                <w:szCs w:val="20"/>
              </w:rPr>
            </w:pPr>
            <w:r>
              <w:rPr>
                <w:rFonts w:ascii="Arial" w:eastAsia="Arial" w:hAnsi="Arial" w:cs="Arial"/>
                <w:w w:val="96"/>
                <w:sz w:val="18"/>
                <w:szCs w:val="18"/>
              </w:rPr>
              <w:t>Chapter 11—Project Risk Management  – – – – – – – – – – – – – – – – –</w:t>
            </w:r>
          </w:p>
        </w:tc>
        <w:tc>
          <w:tcPr>
            <w:tcW w:w="380" w:type="dxa"/>
            <w:vAlign w:val="bottom"/>
          </w:tcPr>
          <w:p w:rsidR="00843F76" w:rsidRDefault="00C60E68">
            <w:pPr>
              <w:jc w:val="right"/>
              <w:rPr>
                <w:sz w:val="20"/>
                <w:szCs w:val="20"/>
              </w:rPr>
            </w:pPr>
            <w:r>
              <w:rPr>
                <w:rFonts w:ascii="Arial" w:eastAsia="Arial" w:hAnsi="Arial" w:cs="Arial"/>
                <w:sz w:val="18"/>
                <w:szCs w:val="18"/>
              </w:rPr>
              <w:t>127</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11.1</w:t>
            </w:r>
          </w:p>
        </w:tc>
        <w:tc>
          <w:tcPr>
            <w:tcW w:w="2060" w:type="dxa"/>
            <w:gridSpan w:val="2"/>
            <w:vAlign w:val="bottom"/>
          </w:tcPr>
          <w:p w:rsidR="00843F76" w:rsidRDefault="00C60E68">
            <w:pPr>
              <w:ind w:left="80"/>
              <w:rPr>
                <w:sz w:val="20"/>
                <w:szCs w:val="20"/>
              </w:rPr>
            </w:pPr>
            <w:r>
              <w:rPr>
                <w:rFonts w:ascii="Arial" w:eastAsia="Arial" w:hAnsi="Arial" w:cs="Arial"/>
                <w:w w:val="94"/>
                <w:sz w:val="17"/>
                <w:szCs w:val="17"/>
              </w:rPr>
              <w:t>Risk Management Planning</w:t>
            </w:r>
          </w:p>
        </w:tc>
        <w:tc>
          <w:tcPr>
            <w:tcW w:w="3100" w:type="dxa"/>
            <w:vAlign w:val="bottom"/>
          </w:tcPr>
          <w:p w:rsidR="00843F76" w:rsidRDefault="00C60E68">
            <w:pPr>
              <w:jc w:val="right"/>
              <w:rPr>
                <w:sz w:val="20"/>
                <w:szCs w:val="20"/>
              </w:rPr>
            </w:pPr>
            <w:r>
              <w:rPr>
                <w:rFonts w:ascii="Arial" w:eastAsia="Arial" w:hAnsi="Arial" w:cs="Arial"/>
                <w:w w:val="98"/>
                <w:sz w:val="17"/>
                <w:szCs w:val="17"/>
              </w:rPr>
              <w:t>–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129</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11.2</w:t>
            </w:r>
          </w:p>
        </w:tc>
        <w:tc>
          <w:tcPr>
            <w:tcW w:w="5160" w:type="dxa"/>
            <w:gridSpan w:val="3"/>
            <w:vAlign w:val="bottom"/>
          </w:tcPr>
          <w:p w:rsidR="00843F76" w:rsidRDefault="00C60E68">
            <w:pPr>
              <w:ind w:left="80"/>
              <w:rPr>
                <w:sz w:val="20"/>
                <w:szCs w:val="20"/>
              </w:rPr>
            </w:pPr>
            <w:r>
              <w:rPr>
                <w:rFonts w:ascii="Arial" w:eastAsia="Arial" w:hAnsi="Arial" w:cs="Arial"/>
                <w:w w:val="97"/>
                <w:sz w:val="17"/>
                <w:szCs w:val="17"/>
              </w:rPr>
              <w:t>Risk Identification  – – –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131</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11.3</w:t>
            </w:r>
          </w:p>
        </w:tc>
        <w:tc>
          <w:tcPr>
            <w:tcW w:w="1900" w:type="dxa"/>
            <w:vAlign w:val="bottom"/>
          </w:tcPr>
          <w:p w:rsidR="00843F76" w:rsidRDefault="00C60E68">
            <w:pPr>
              <w:ind w:left="80"/>
              <w:rPr>
                <w:sz w:val="20"/>
                <w:szCs w:val="20"/>
              </w:rPr>
            </w:pPr>
            <w:r>
              <w:rPr>
                <w:rFonts w:ascii="Arial" w:eastAsia="Arial" w:hAnsi="Arial" w:cs="Arial"/>
                <w:w w:val="96"/>
                <w:sz w:val="17"/>
                <w:szCs w:val="17"/>
              </w:rPr>
              <w:t>Qualitative Risk Analysis</w:t>
            </w:r>
          </w:p>
        </w:tc>
        <w:tc>
          <w:tcPr>
            <w:tcW w:w="3260" w:type="dxa"/>
            <w:gridSpan w:val="2"/>
            <w:vAlign w:val="bottom"/>
          </w:tcPr>
          <w:p w:rsidR="00843F76" w:rsidRDefault="00C60E68">
            <w:pPr>
              <w:jc w:val="right"/>
              <w:rPr>
                <w:sz w:val="20"/>
                <w:szCs w:val="20"/>
              </w:rPr>
            </w:pPr>
            <w:r>
              <w:rPr>
                <w:rFonts w:ascii="Arial" w:eastAsia="Arial" w:hAnsi="Arial" w:cs="Arial"/>
                <w:w w:val="95"/>
                <w:sz w:val="17"/>
                <w:szCs w:val="17"/>
              </w:rPr>
              <w:t>–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133</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11.4</w:t>
            </w:r>
          </w:p>
        </w:tc>
        <w:tc>
          <w:tcPr>
            <w:tcW w:w="1900" w:type="dxa"/>
            <w:vAlign w:val="bottom"/>
          </w:tcPr>
          <w:p w:rsidR="00843F76" w:rsidRDefault="00C60E68">
            <w:pPr>
              <w:ind w:left="80"/>
              <w:rPr>
                <w:sz w:val="20"/>
                <w:szCs w:val="20"/>
              </w:rPr>
            </w:pPr>
            <w:r>
              <w:rPr>
                <w:rFonts w:ascii="Arial" w:eastAsia="Arial" w:hAnsi="Arial" w:cs="Arial"/>
                <w:w w:val="91"/>
                <w:sz w:val="17"/>
                <w:szCs w:val="17"/>
              </w:rPr>
              <w:t>Quantitative Risk Analysis</w:t>
            </w:r>
          </w:p>
        </w:tc>
        <w:tc>
          <w:tcPr>
            <w:tcW w:w="160" w:type="dxa"/>
            <w:vAlign w:val="bottom"/>
          </w:tcPr>
          <w:p w:rsidR="00843F76" w:rsidRDefault="00843F76">
            <w:pPr>
              <w:rPr>
                <w:sz w:val="19"/>
                <w:szCs w:val="19"/>
              </w:rPr>
            </w:pPr>
          </w:p>
        </w:tc>
        <w:tc>
          <w:tcPr>
            <w:tcW w:w="3100" w:type="dxa"/>
            <w:vAlign w:val="bottom"/>
          </w:tcPr>
          <w:p w:rsidR="00843F76" w:rsidRDefault="00C60E68">
            <w:pPr>
              <w:jc w:val="right"/>
              <w:rPr>
                <w:sz w:val="20"/>
                <w:szCs w:val="20"/>
              </w:rPr>
            </w:pPr>
            <w:r>
              <w:rPr>
                <w:rFonts w:ascii="Arial" w:eastAsia="Arial" w:hAnsi="Arial" w:cs="Arial"/>
                <w:w w:val="94"/>
                <w:sz w:val="17"/>
                <w:szCs w:val="17"/>
              </w:rPr>
              <w:t>–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137</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11.5</w:t>
            </w:r>
          </w:p>
        </w:tc>
        <w:tc>
          <w:tcPr>
            <w:tcW w:w="1900" w:type="dxa"/>
            <w:vAlign w:val="bottom"/>
          </w:tcPr>
          <w:p w:rsidR="00843F76" w:rsidRDefault="00C60E68">
            <w:pPr>
              <w:ind w:left="80"/>
              <w:rPr>
                <w:sz w:val="20"/>
                <w:szCs w:val="20"/>
              </w:rPr>
            </w:pPr>
            <w:r>
              <w:rPr>
                <w:rFonts w:ascii="Arial" w:eastAsia="Arial" w:hAnsi="Arial" w:cs="Arial"/>
                <w:w w:val="97"/>
                <w:sz w:val="17"/>
                <w:szCs w:val="17"/>
              </w:rPr>
              <w:t>Risk Response Planning</w:t>
            </w:r>
          </w:p>
        </w:tc>
        <w:tc>
          <w:tcPr>
            <w:tcW w:w="3260" w:type="dxa"/>
            <w:gridSpan w:val="2"/>
            <w:vAlign w:val="bottom"/>
          </w:tcPr>
          <w:p w:rsidR="00843F76" w:rsidRDefault="00C60E68">
            <w:pPr>
              <w:jc w:val="right"/>
              <w:rPr>
                <w:sz w:val="20"/>
                <w:szCs w:val="20"/>
              </w:rPr>
            </w:pPr>
            <w:r>
              <w:rPr>
                <w:rFonts w:ascii="Arial" w:eastAsia="Arial" w:hAnsi="Arial" w:cs="Arial"/>
                <w:w w:val="95"/>
                <w:sz w:val="17"/>
                <w:szCs w:val="17"/>
              </w:rPr>
              <w:t>–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140</w:t>
            </w:r>
          </w:p>
        </w:tc>
      </w:tr>
      <w:tr w:rsidR="00843F76">
        <w:trPr>
          <w:trHeight w:val="220"/>
        </w:trPr>
        <w:tc>
          <w:tcPr>
            <w:tcW w:w="460" w:type="dxa"/>
            <w:vAlign w:val="bottom"/>
          </w:tcPr>
          <w:p w:rsidR="00843F76" w:rsidRDefault="00C60E68">
            <w:pPr>
              <w:jc w:val="right"/>
              <w:rPr>
                <w:sz w:val="20"/>
                <w:szCs w:val="20"/>
              </w:rPr>
            </w:pPr>
            <w:r>
              <w:rPr>
                <w:rFonts w:ascii="Arial" w:eastAsia="Arial" w:hAnsi="Arial" w:cs="Arial"/>
                <w:sz w:val="17"/>
                <w:szCs w:val="17"/>
              </w:rPr>
              <w:t>11.6</w:t>
            </w:r>
          </w:p>
        </w:tc>
        <w:tc>
          <w:tcPr>
            <w:tcW w:w="2060" w:type="dxa"/>
            <w:gridSpan w:val="2"/>
            <w:vAlign w:val="bottom"/>
          </w:tcPr>
          <w:p w:rsidR="00843F76" w:rsidRDefault="00C60E68">
            <w:pPr>
              <w:ind w:left="80"/>
              <w:rPr>
                <w:sz w:val="20"/>
                <w:szCs w:val="20"/>
              </w:rPr>
            </w:pPr>
            <w:r>
              <w:rPr>
                <w:rFonts w:ascii="Arial" w:eastAsia="Arial" w:hAnsi="Arial" w:cs="Arial"/>
                <w:w w:val="93"/>
                <w:sz w:val="17"/>
                <w:szCs w:val="17"/>
              </w:rPr>
              <w:t>Risk Monitoring and Control</w:t>
            </w:r>
          </w:p>
        </w:tc>
        <w:tc>
          <w:tcPr>
            <w:tcW w:w="3100" w:type="dxa"/>
            <w:vAlign w:val="bottom"/>
          </w:tcPr>
          <w:p w:rsidR="00843F76" w:rsidRDefault="00C60E68">
            <w:pPr>
              <w:jc w:val="right"/>
              <w:rPr>
                <w:sz w:val="20"/>
                <w:szCs w:val="20"/>
              </w:rPr>
            </w:pPr>
            <w:r>
              <w:rPr>
                <w:rFonts w:ascii="Arial" w:eastAsia="Arial" w:hAnsi="Arial" w:cs="Arial"/>
                <w:w w:val="98"/>
                <w:sz w:val="17"/>
                <w:szCs w:val="17"/>
              </w:rPr>
              <w:t>–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144</w:t>
            </w:r>
          </w:p>
        </w:tc>
      </w:tr>
    </w:tbl>
    <w:p w:rsidR="00843F76" w:rsidRDefault="00843F76">
      <w:pPr>
        <w:spacing w:line="49" w:lineRule="exact"/>
        <w:rPr>
          <w:sz w:val="20"/>
          <w:szCs w:val="20"/>
        </w:rPr>
      </w:pPr>
    </w:p>
    <w:tbl>
      <w:tblPr>
        <w:tblW w:w="0" w:type="auto"/>
        <w:tblInd w:w="3620" w:type="dxa"/>
        <w:tblLayout w:type="fixed"/>
        <w:tblCellMar>
          <w:left w:w="0" w:type="dxa"/>
          <w:right w:w="0" w:type="dxa"/>
        </w:tblCellMar>
        <w:tblLook w:val="04A0"/>
      </w:tblPr>
      <w:tblGrid>
        <w:gridCol w:w="740"/>
        <w:gridCol w:w="1400"/>
        <w:gridCol w:w="360"/>
        <w:gridCol w:w="1120"/>
        <w:gridCol w:w="2280"/>
        <w:gridCol w:w="380"/>
      </w:tblGrid>
      <w:tr w:rsidR="00843F76">
        <w:trPr>
          <w:trHeight w:val="211"/>
        </w:trPr>
        <w:tc>
          <w:tcPr>
            <w:tcW w:w="5900" w:type="dxa"/>
            <w:gridSpan w:val="5"/>
            <w:vAlign w:val="bottom"/>
          </w:tcPr>
          <w:p w:rsidR="00843F76" w:rsidRDefault="00C60E68">
            <w:pPr>
              <w:ind w:left="280"/>
              <w:rPr>
                <w:sz w:val="20"/>
                <w:szCs w:val="20"/>
              </w:rPr>
            </w:pPr>
            <w:r>
              <w:rPr>
                <w:rFonts w:ascii="Arial" w:eastAsia="Arial" w:hAnsi="Arial" w:cs="Arial"/>
                <w:w w:val="98"/>
                <w:sz w:val="18"/>
                <w:szCs w:val="18"/>
              </w:rPr>
              <w:t>Chapter 12—Project Procurement Management  – – – – – – – – – – – –</w:t>
            </w:r>
          </w:p>
        </w:tc>
        <w:tc>
          <w:tcPr>
            <w:tcW w:w="380" w:type="dxa"/>
            <w:vAlign w:val="bottom"/>
          </w:tcPr>
          <w:p w:rsidR="00843F76" w:rsidRDefault="00C60E68">
            <w:pPr>
              <w:jc w:val="right"/>
              <w:rPr>
                <w:sz w:val="20"/>
                <w:szCs w:val="20"/>
              </w:rPr>
            </w:pPr>
            <w:r>
              <w:rPr>
                <w:rFonts w:ascii="Arial" w:eastAsia="Arial" w:hAnsi="Arial" w:cs="Arial"/>
                <w:sz w:val="18"/>
                <w:szCs w:val="18"/>
              </w:rPr>
              <w:t>147</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12.1</w:t>
            </w:r>
          </w:p>
        </w:tc>
        <w:tc>
          <w:tcPr>
            <w:tcW w:w="1760" w:type="dxa"/>
            <w:gridSpan w:val="2"/>
            <w:vAlign w:val="bottom"/>
          </w:tcPr>
          <w:p w:rsidR="00843F76" w:rsidRDefault="00C60E68">
            <w:pPr>
              <w:ind w:left="80"/>
              <w:rPr>
                <w:sz w:val="20"/>
                <w:szCs w:val="20"/>
              </w:rPr>
            </w:pPr>
            <w:r>
              <w:rPr>
                <w:rFonts w:ascii="Arial" w:eastAsia="Arial" w:hAnsi="Arial" w:cs="Arial"/>
                <w:w w:val="98"/>
                <w:sz w:val="17"/>
                <w:szCs w:val="17"/>
              </w:rPr>
              <w:t>Procurement Planning</w:t>
            </w:r>
          </w:p>
        </w:tc>
        <w:tc>
          <w:tcPr>
            <w:tcW w:w="3400" w:type="dxa"/>
            <w:gridSpan w:val="2"/>
            <w:vAlign w:val="bottom"/>
          </w:tcPr>
          <w:p w:rsidR="00843F76" w:rsidRDefault="00C60E68">
            <w:pPr>
              <w:jc w:val="right"/>
              <w:rPr>
                <w:sz w:val="20"/>
                <w:szCs w:val="20"/>
              </w:rPr>
            </w:pPr>
            <w:r>
              <w:rPr>
                <w:rFonts w:ascii="Arial" w:eastAsia="Arial" w:hAnsi="Arial" w:cs="Arial"/>
                <w:w w:val="95"/>
                <w:sz w:val="17"/>
                <w:szCs w:val="17"/>
              </w:rPr>
              <w:t>–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149</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12.2</w:t>
            </w:r>
          </w:p>
        </w:tc>
        <w:tc>
          <w:tcPr>
            <w:tcW w:w="5160" w:type="dxa"/>
            <w:gridSpan w:val="4"/>
            <w:vAlign w:val="bottom"/>
          </w:tcPr>
          <w:p w:rsidR="00843F76" w:rsidRDefault="00C60E68">
            <w:pPr>
              <w:ind w:left="80"/>
              <w:rPr>
                <w:sz w:val="20"/>
                <w:szCs w:val="20"/>
              </w:rPr>
            </w:pPr>
            <w:r>
              <w:rPr>
                <w:rFonts w:ascii="Arial" w:eastAsia="Arial" w:hAnsi="Arial" w:cs="Arial"/>
                <w:w w:val="96"/>
                <w:sz w:val="17"/>
                <w:szCs w:val="17"/>
              </w:rPr>
              <w:t>Solicitation Planning  – –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152</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12.3</w:t>
            </w:r>
          </w:p>
        </w:tc>
        <w:tc>
          <w:tcPr>
            <w:tcW w:w="5160" w:type="dxa"/>
            <w:gridSpan w:val="4"/>
            <w:vAlign w:val="bottom"/>
          </w:tcPr>
          <w:p w:rsidR="00843F76" w:rsidRDefault="00C60E68">
            <w:pPr>
              <w:ind w:left="80"/>
              <w:rPr>
                <w:sz w:val="20"/>
                <w:szCs w:val="20"/>
              </w:rPr>
            </w:pPr>
            <w:r>
              <w:rPr>
                <w:rFonts w:ascii="Arial" w:eastAsia="Arial" w:hAnsi="Arial" w:cs="Arial"/>
                <w:w w:val="96"/>
                <w:sz w:val="17"/>
                <w:szCs w:val="17"/>
              </w:rPr>
              <w:t>Solicitation  – – – – – – –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153</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12.4</w:t>
            </w:r>
          </w:p>
        </w:tc>
        <w:tc>
          <w:tcPr>
            <w:tcW w:w="1400" w:type="dxa"/>
            <w:vAlign w:val="bottom"/>
          </w:tcPr>
          <w:p w:rsidR="00843F76" w:rsidRDefault="00C60E68">
            <w:pPr>
              <w:ind w:left="80"/>
              <w:rPr>
                <w:sz w:val="20"/>
                <w:szCs w:val="20"/>
              </w:rPr>
            </w:pPr>
            <w:r>
              <w:rPr>
                <w:rFonts w:ascii="Arial" w:eastAsia="Arial" w:hAnsi="Arial" w:cs="Arial"/>
                <w:sz w:val="17"/>
                <w:szCs w:val="17"/>
              </w:rPr>
              <w:t>Source Selection</w:t>
            </w:r>
          </w:p>
        </w:tc>
        <w:tc>
          <w:tcPr>
            <w:tcW w:w="3760" w:type="dxa"/>
            <w:gridSpan w:val="3"/>
            <w:vAlign w:val="bottom"/>
          </w:tcPr>
          <w:p w:rsidR="00843F76" w:rsidRDefault="00C60E68">
            <w:pPr>
              <w:jc w:val="right"/>
              <w:rPr>
                <w:sz w:val="20"/>
                <w:szCs w:val="20"/>
              </w:rPr>
            </w:pPr>
            <w:r>
              <w:rPr>
                <w:rFonts w:ascii="Arial" w:eastAsia="Arial" w:hAnsi="Arial" w:cs="Arial"/>
                <w:w w:val="97"/>
                <w:sz w:val="17"/>
                <w:szCs w:val="17"/>
              </w:rPr>
              <w:t>– – –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155</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12.5</w:t>
            </w:r>
          </w:p>
        </w:tc>
        <w:tc>
          <w:tcPr>
            <w:tcW w:w="1760" w:type="dxa"/>
            <w:gridSpan w:val="2"/>
            <w:vAlign w:val="bottom"/>
          </w:tcPr>
          <w:p w:rsidR="00843F76" w:rsidRDefault="00C60E68">
            <w:pPr>
              <w:ind w:left="80"/>
              <w:rPr>
                <w:sz w:val="20"/>
                <w:szCs w:val="20"/>
              </w:rPr>
            </w:pPr>
            <w:r>
              <w:rPr>
                <w:rFonts w:ascii="Arial" w:eastAsia="Arial" w:hAnsi="Arial" w:cs="Arial"/>
                <w:w w:val="93"/>
                <w:sz w:val="17"/>
                <w:szCs w:val="17"/>
              </w:rPr>
              <w:t>Contract Administration</w:t>
            </w:r>
          </w:p>
        </w:tc>
        <w:tc>
          <w:tcPr>
            <w:tcW w:w="3400" w:type="dxa"/>
            <w:gridSpan w:val="2"/>
            <w:vAlign w:val="bottom"/>
          </w:tcPr>
          <w:p w:rsidR="00843F76" w:rsidRDefault="00C60E68">
            <w:pPr>
              <w:jc w:val="right"/>
              <w:rPr>
                <w:sz w:val="20"/>
                <w:szCs w:val="20"/>
              </w:rPr>
            </w:pPr>
            <w:r>
              <w:rPr>
                <w:rFonts w:ascii="Arial" w:eastAsia="Arial" w:hAnsi="Arial" w:cs="Arial"/>
                <w:w w:val="99"/>
                <w:sz w:val="17"/>
                <w:szCs w:val="17"/>
              </w:rPr>
              <w:t>–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156</w:t>
            </w:r>
          </w:p>
        </w:tc>
      </w:tr>
      <w:tr w:rsidR="00843F76">
        <w:trPr>
          <w:trHeight w:val="220"/>
        </w:trPr>
        <w:tc>
          <w:tcPr>
            <w:tcW w:w="740" w:type="dxa"/>
            <w:vAlign w:val="bottom"/>
          </w:tcPr>
          <w:p w:rsidR="00843F76" w:rsidRDefault="00C60E68">
            <w:pPr>
              <w:jc w:val="right"/>
              <w:rPr>
                <w:sz w:val="20"/>
                <w:szCs w:val="20"/>
              </w:rPr>
            </w:pPr>
            <w:r>
              <w:rPr>
                <w:rFonts w:ascii="Arial" w:eastAsia="Arial" w:hAnsi="Arial" w:cs="Arial"/>
                <w:sz w:val="17"/>
                <w:szCs w:val="17"/>
              </w:rPr>
              <w:t>12.6</w:t>
            </w:r>
          </w:p>
        </w:tc>
        <w:tc>
          <w:tcPr>
            <w:tcW w:w="1400" w:type="dxa"/>
            <w:vAlign w:val="bottom"/>
          </w:tcPr>
          <w:p w:rsidR="00843F76" w:rsidRDefault="00C60E68">
            <w:pPr>
              <w:ind w:left="80"/>
              <w:rPr>
                <w:sz w:val="20"/>
                <w:szCs w:val="20"/>
              </w:rPr>
            </w:pPr>
            <w:r>
              <w:rPr>
                <w:rFonts w:ascii="Arial" w:eastAsia="Arial" w:hAnsi="Arial" w:cs="Arial"/>
                <w:w w:val="95"/>
                <w:sz w:val="17"/>
                <w:szCs w:val="17"/>
              </w:rPr>
              <w:t>Contract Closeout</w:t>
            </w:r>
          </w:p>
        </w:tc>
        <w:tc>
          <w:tcPr>
            <w:tcW w:w="3760" w:type="dxa"/>
            <w:gridSpan w:val="3"/>
            <w:vAlign w:val="bottom"/>
          </w:tcPr>
          <w:p w:rsidR="00843F76" w:rsidRDefault="00C60E68">
            <w:pPr>
              <w:jc w:val="right"/>
              <w:rPr>
                <w:sz w:val="20"/>
                <w:szCs w:val="20"/>
              </w:rPr>
            </w:pPr>
            <w:r>
              <w:rPr>
                <w:rFonts w:ascii="Arial" w:eastAsia="Arial" w:hAnsi="Arial" w:cs="Arial"/>
                <w:w w:val="97"/>
                <w:sz w:val="17"/>
                <w:szCs w:val="17"/>
              </w:rPr>
              <w:t>– – – – – – – – – – – – – – – – – – – – – – – – – – –</w:t>
            </w:r>
          </w:p>
        </w:tc>
        <w:tc>
          <w:tcPr>
            <w:tcW w:w="380" w:type="dxa"/>
            <w:vAlign w:val="bottom"/>
          </w:tcPr>
          <w:p w:rsidR="00843F76" w:rsidRDefault="00C60E68">
            <w:pPr>
              <w:jc w:val="right"/>
              <w:rPr>
                <w:sz w:val="20"/>
                <w:szCs w:val="20"/>
              </w:rPr>
            </w:pPr>
            <w:r>
              <w:rPr>
                <w:rFonts w:ascii="Arial" w:eastAsia="Arial" w:hAnsi="Arial" w:cs="Arial"/>
                <w:sz w:val="17"/>
                <w:szCs w:val="17"/>
              </w:rPr>
              <w:t>158</w:t>
            </w:r>
          </w:p>
        </w:tc>
      </w:tr>
      <w:tr w:rsidR="00843F76">
        <w:trPr>
          <w:trHeight w:val="562"/>
        </w:trPr>
        <w:tc>
          <w:tcPr>
            <w:tcW w:w="2140" w:type="dxa"/>
            <w:gridSpan w:val="2"/>
            <w:vAlign w:val="bottom"/>
          </w:tcPr>
          <w:p w:rsidR="00843F76" w:rsidRDefault="00C60E68">
            <w:pPr>
              <w:rPr>
                <w:sz w:val="20"/>
                <w:szCs w:val="20"/>
              </w:rPr>
            </w:pPr>
            <w:r>
              <w:rPr>
                <w:rFonts w:ascii="Arial" w:eastAsia="Arial" w:hAnsi="Arial" w:cs="Arial"/>
                <w:b/>
                <w:bCs/>
                <w:sz w:val="18"/>
                <w:szCs w:val="18"/>
              </w:rPr>
              <w:t>Section III—Appendices</w:t>
            </w:r>
          </w:p>
        </w:tc>
        <w:tc>
          <w:tcPr>
            <w:tcW w:w="4140" w:type="dxa"/>
            <w:gridSpan w:val="4"/>
            <w:vAlign w:val="bottom"/>
          </w:tcPr>
          <w:p w:rsidR="00843F76" w:rsidRDefault="00C60E68">
            <w:pPr>
              <w:jc w:val="right"/>
              <w:rPr>
                <w:sz w:val="20"/>
                <w:szCs w:val="20"/>
              </w:rPr>
            </w:pPr>
            <w:r>
              <w:rPr>
                <w:rFonts w:ascii="Arial" w:eastAsia="Arial" w:hAnsi="Arial" w:cs="Arial"/>
                <w:w w:val="98"/>
                <w:sz w:val="18"/>
                <w:szCs w:val="18"/>
              </w:rPr>
              <w:t xml:space="preserve">– – – – – – – – – – – – – – – – – – – – – – – – – – </w:t>
            </w:r>
            <w:r>
              <w:rPr>
                <w:rFonts w:ascii="Arial" w:eastAsia="Arial" w:hAnsi="Arial" w:cs="Arial"/>
                <w:b/>
                <w:bCs/>
                <w:w w:val="98"/>
                <w:sz w:val="18"/>
                <w:szCs w:val="18"/>
              </w:rPr>
              <w:t>161</w:t>
            </w:r>
          </w:p>
        </w:tc>
      </w:tr>
      <w:tr w:rsidR="00843F76" w:rsidRPr="000E6F41">
        <w:trPr>
          <w:trHeight w:val="258"/>
        </w:trPr>
        <w:tc>
          <w:tcPr>
            <w:tcW w:w="5900" w:type="dxa"/>
            <w:gridSpan w:val="5"/>
            <w:vAlign w:val="bottom"/>
          </w:tcPr>
          <w:p w:rsidR="00843F76" w:rsidRPr="00C60E68" w:rsidRDefault="00C60E68">
            <w:pPr>
              <w:ind w:left="280"/>
              <w:rPr>
                <w:sz w:val="20"/>
                <w:szCs w:val="20"/>
                <w:lang w:val="en-US"/>
              </w:rPr>
            </w:pPr>
            <w:r w:rsidRPr="00C60E68">
              <w:rPr>
                <w:rFonts w:ascii="Arial" w:eastAsia="Arial" w:hAnsi="Arial" w:cs="Arial"/>
                <w:sz w:val="18"/>
                <w:szCs w:val="18"/>
                <w:lang w:val="en-US"/>
              </w:rPr>
              <w:t>Appendix A—The Project Management Institute</w:t>
            </w:r>
          </w:p>
        </w:tc>
        <w:tc>
          <w:tcPr>
            <w:tcW w:w="380" w:type="dxa"/>
            <w:vAlign w:val="bottom"/>
          </w:tcPr>
          <w:p w:rsidR="00843F76" w:rsidRPr="00C60E68" w:rsidRDefault="00843F76">
            <w:pPr>
              <w:rPr>
                <w:lang w:val="en-US"/>
              </w:rPr>
            </w:pPr>
          </w:p>
        </w:tc>
      </w:tr>
      <w:tr w:rsidR="00843F76">
        <w:trPr>
          <w:trHeight w:val="220"/>
        </w:trPr>
        <w:tc>
          <w:tcPr>
            <w:tcW w:w="740" w:type="dxa"/>
            <w:vAlign w:val="bottom"/>
          </w:tcPr>
          <w:p w:rsidR="00843F76" w:rsidRPr="00C60E68" w:rsidRDefault="00843F76">
            <w:pPr>
              <w:rPr>
                <w:sz w:val="19"/>
                <w:szCs w:val="19"/>
                <w:lang w:val="en-US"/>
              </w:rPr>
            </w:pPr>
          </w:p>
        </w:tc>
        <w:tc>
          <w:tcPr>
            <w:tcW w:w="2880" w:type="dxa"/>
            <w:gridSpan w:val="3"/>
            <w:vAlign w:val="bottom"/>
          </w:tcPr>
          <w:p w:rsidR="00843F76" w:rsidRDefault="00C60E68">
            <w:pPr>
              <w:ind w:left="600"/>
              <w:rPr>
                <w:sz w:val="20"/>
                <w:szCs w:val="20"/>
              </w:rPr>
            </w:pPr>
            <w:r>
              <w:rPr>
                <w:rFonts w:ascii="Arial" w:eastAsia="Arial" w:hAnsi="Arial" w:cs="Arial"/>
                <w:sz w:val="18"/>
                <w:szCs w:val="18"/>
              </w:rPr>
              <w:t>Standards-Setting Process</w:t>
            </w:r>
          </w:p>
        </w:tc>
        <w:tc>
          <w:tcPr>
            <w:tcW w:w="2280" w:type="dxa"/>
            <w:vAlign w:val="bottom"/>
          </w:tcPr>
          <w:p w:rsidR="00843F76" w:rsidRDefault="00C60E68">
            <w:pPr>
              <w:jc w:val="right"/>
              <w:rPr>
                <w:sz w:val="20"/>
                <w:szCs w:val="20"/>
              </w:rPr>
            </w:pPr>
            <w:r>
              <w:rPr>
                <w:rFonts w:ascii="Arial" w:eastAsia="Arial" w:hAnsi="Arial" w:cs="Arial"/>
                <w:w w:val="94"/>
                <w:sz w:val="18"/>
                <w:szCs w:val="18"/>
              </w:rPr>
              <w:t>– – – – – – – – – – – – – – – –</w:t>
            </w:r>
          </w:p>
        </w:tc>
        <w:tc>
          <w:tcPr>
            <w:tcW w:w="380" w:type="dxa"/>
            <w:vAlign w:val="bottom"/>
          </w:tcPr>
          <w:p w:rsidR="00843F76" w:rsidRDefault="00C60E68">
            <w:pPr>
              <w:jc w:val="right"/>
              <w:rPr>
                <w:sz w:val="20"/>
                <w:szCs w:val="20"/>
              </w:rPr>
            </w:pPr>
            <w:r>
              <w:rPr>
                <w:rFonts w:ascii="Arial" w:eastAsia="Arial" w:hAnsi="Arial" w:cs="Arial"/>
                <w:sz w:val="18"/>
                <w:szCs w:val="18"/>
              </w:rPr>
              <w:t>163</w:t>
            </w:r>
          </w:p>
        </w:tc>
      </w:tr>
      <w:tr w:rsidR="00843F76" w:rsidRPr="000E6F41">
        <w:trPr>
          <w:trHeight w:val="260"/>
        </w:trPr>
        <w:tc>
          <w:tcPr>
            <w:tcW w:w="5900" w:type="dxa"/>
            <w:gridSpan w:val="5"/>
            <w:vAlign w:val="bottom"/>
          </w:tcPr>
          <w:p w:rsidR="00843F76" w:rsidRPr="00C60E68" w:rsidRDefault="00C60E68">
            <w:pPr>
              <w:ind w:left="280"/>
              <w:rPr>
                <w:sz w:val="20"/>
                <w:szCs w:val="20"/>
                <w:lang w:val="en-US"/>
              </w:rPr>
            </w:pPr>
            <w:r w:rsidRPr="00C60E68">
              <w:rPr>
                <w:rFonts w:ascii="Arial" w:eastAsia="Arial" w:hAnsi="Arial" w:cs="Arial"/>
                <w:sz w:val="18"/>
                <w:szCs w:val="18"/>
                <w:lang w:val="en-US"/>
              </w:rPr>
              <w:t xml:space="preserve">Appendix B—Evolution of PMI’s </w:t>
            </w:r>
            <w:r w:rsidRPr="00C60E68">
              <w:rPr>
                <w:rFonts w:ascii="Arial" w:eastAsia="Arial" w:hAnsi="Arial" w:cs="Arial"/>
                <w:i/>
                <w:iCs/>
                <w:sz w:val="18"/>
                <w:szCs w:val="18"/>
                <w:lang w:val="en-US"/>
              </w:rPr>
              <w:t>A Guide to the</w:t>
            </w:r>
          </w:p>
        </w:tc>
        <w:tc>
          <w:tcPr>
            <w:tcW w:w="380" w:type="dxa"/>
            <w:vAlign w:val="bottom"/>
          </w:tcPr>
          <w:p w:rsidR="00843F76" w:rsidRPr="00C60E68" w:rsidRDefault="00843F76">
            <w:pPr>
              <w:rPr>
                <w:lang w:val="en-US"/>
              </w:rPr>
            </w:pPr>
          </w:p>
        </w:tc>
      </w:tr>
      <w:tr w:rsidR="00843F76">
        <w:trPr>
          <w:trHeight w:val="220"/>
        </w:trPr>
        <w:tc>
          <w:tcPr>
            <w:tcW w:w="740" w:type="dxa"/>
            <w:vAlign w:val="bottom"/>
          </w:tcPr>
          <w:p w:rsidR="00843F76" w:rsidRPr="00C60E68" w:rsidRDefault="00843F76">
            <w:pPr>
              <w:rPr>
                <w:sz w:val="19"/>
                <w:szCs w:val="19"/>
                <w:lang w:val="en-US"/>
              </w:rPr>
            </w:pPr>
          </w:p>
        </w:tc>
        <w:tc>
          <w:tcPr>
            <w:tcW w:w="5160" w:type="dxa"/>
            <w:gridSpan w:val="4"/>
            <w:vAlign w:val="bottom"/>
          </w:tcPr>
          <w:p w:rsidR="00843F76" w:rsidRPr="00C60E68" w:rsidRDefault="00C60E68">
            <w:pPr>
              <w:ind w:left="600"/>
              <w:rPr>
                <w:sz w:val="20"/>
                <w:szCs w:val="20"/>
                <w:lang w:val="en-US"/>
              </w:rPr>
            </w:pPr>
            <w:r w:rsidRPr="00C60E68">
              <w:rPr>
                <w:rFonts w:ascii="Arial" w:eastAsia="Arial" w:hAnsi="Arial" w:cs="Arial"/>
                <w:i/>
                <w:iCs/>
                <w:w w:val="94"/>
                <w:sz w:val="18"/>
                <w:szCs w:val="18"/>
                <w:lang w:val="en-US"/>
              </w:rPr>
              <w:t xml:space="preserve">Project Management Body of Knowledge  </w:t>
            </w:r>
            <w:r w:rsidRPr="00C60E68">
              <w:rPr>
                <w:rFonts w:ascii="Arial" w:eastAsia="Arial" w:hAnsi="Arial" w:cs="Arial"/>
                <w:w w:val="94"/>
                <w:sz w:val="18"/>
                <w:szCs w:val="18"/>
                <w:lang w:val="en-US"/>
              </w:rPr>
              <w:t>– – – – – – – – – –</w:t>
            </w:r>
          </w:p>
        </w:tc>
        <w:tc>
          <w:tcPr>
            <w:tcW w:w="380" w:type="dxa"/>
            <w:vAlign w:val="bottom"/>
          </w:tcPr>
          <w:p w:rsidR="00843F76" w:rsidRDefault="00C60E68">
            <w:pPr>
              <w:jc w:val="right"/>
              <w:rPr>
                <w:sz w:val="20"/>
                <w:szCs w:val="20"/>
              </w:rPr>
            </w:pPr>
            <w:r>
              <w:rPr>
                <w:rFonts w:ascii="Arial" w:eastAsia="Arial" w:hAnsi="Arial" w:cs="Arial"/>
                <w:sz w:val="18"/>
                <w:szCs w:val="18"/>
              </w:rPr>
              <w:t>167</w:t>
            </w:r>
          </w:p>
        </w:tc>
      </w:tr>
      <w:tr w:rsidR="00843F76" w:rsidRPr="000E6F41">
        <w:trPr>
          <w:trHeight w:val="260"/>
        </w:trPr>
        <w:tc>
          <w:tcPr>
            <w:tcW w:w="5900" w:type="dxa"/>
            <w:gridSpan w:val="5"/>
            <w:vAlign w:val="bottom"/>
          </w:tcPr>
          <w:p w:rsidR="00843F76" w:rsidRPr="00C60E68" w:rsidRDefault="00C60E68">
            <w:pPr>
              <w:ind w:left="280"/>
              <w:rPr>
                <w:sz w:val="20"/>
                <w:szCs w:val="20"/>
                <w:lang w:val="en-US"/>
              </w:rPr>
            </w:pPr>
            <w:r w:rsidRPr="00C60E68">
              <w:rPr>
                <w:rFonts w:ascii="Arial" w:eastAsia="Arial" w:hAnsi="Arial" w:cs="Arial"/>
                <w:sz w:val="18"/>
                <w:szCs w:val="18"/>
                <w:lang w:val="en-US"/>
              </w:rPr>
              <w:t>Appendix C—Contributors and Reviewers of</w:t>
            </w:r>
          </w:p>
        </w:tc>
        <w:tc>
          <w:tcPr>
            <w:tcW w:w="380" w:type="dxa"/>
            <w:vAlign w:val="bottom"/>
          </w:tcPr>
          <w:p w:rsidR="00843F76" w:rsidRPr="00C60E68" w:rsidRDefault="00843F76">
            <w:pPr>
              <w:rPr>
                <w:lang w:val="en-US"/>
              </w:rPr>
            </w:pPr>
          </w:p>
        </w:tc>
      </w:tr>
      <w:tr w:rsidR="00843F76">
        <w:trPr>
          <w:trHeight w:val="264"/>
        </w:trPr>
        <w:tc>
          <w:tcPr>
            <w:tcW w:w="740" w:type="dxa"/>
            <w:vAlign w:val="bottom"/>
          </w:tcPr>
          <w:p w:rsidR="00843F76" w:rsidRPr="00C60E68" w:rsidRDefault="00843F76">
            <w:pPr>
              <w:rPr>
                <w:lang w:val="en-US"/>
              </w:rPr>
            </w:pPr>
          </w:p>
        </w:tc>
        <w:tc>
          <w:tcPr>
            <w:tcW w:w="2880" w:type="dxa"/>
            <w:gridSpan w:val="3"/>
            <w:vAlign w:val="bottom"/>
          </w:tcPr>
          <w:p w:rsidR="00843F76" w:rsidRDefault="00C60E68">
            <w:pPr>
              <w:ind w:left="600"/>
              <w:rPr>
                <w:sz w:val="20"/>
                <w:szCs w:val="20"/>
              </w:rPr>
            </w:pPr>
            <w:r>
              <w:rPr>
                <w:rFonts w:ascii="Arial" w:eastAsia="Arial" w:hAnsi="Arial" w:cs="Arial"/>
                <w:i/>
                <w:iCs/>
                <w:w w:val="96"/>
                <w:sz w:val="18"/>
                <w:szCs w:val="18"/>
              </w:rPr>
              <w:t>PMBOK</w:t>
            </w:r>
            <w:r>
              <w:rPr>
                <w:rFonts w:ascii="Arial" w:eastAsia="Arial" w:hAnsi="Arial" w:cs="Arial"/>
                <w:w w:val="96"/>
                <w:sz w:val="21"/>
                <w:szCs w:val="21"/>
                <w:vertAlign w:val="superscript"/>
              </w:rPr>
              <w:t>®</w:t>
            </w:r>
            <w:r>
              <w:rPr>
                <w:rFonts w:ascii="Arial" w:eastAsia="Arial" w:hAnsi="Arial" w:cs="Arial"/>
                <w:i/>
                <w:iCs/>
                <w:w w:val="96"/>
                <w:sz w:val="18"/>
                <w:szCs w:val="18"/>
              </w:rPr>
              <w:t xml:space="preserve"> Guide </w:t>
            </w:r>
            <w:r>
              <w:rPr>
                <w:rFonts w:ascii="Arial" w:eastAsia="Arial" w:hAnsi="Arial" w:cs="Arial"/>
                <w:w w:val="96"/>
                <w:sz w:val="18"/>
                <w:szCs w:val="18"/>
              </w:rPr>
              <w:t>2000 Edition</w:t>
            </w:r>
          </w:p>
        </w:tc>
        <w:tc>
          <w:tcPr>
            <w:tcW w:w="2280" w:type="dxa"/>
            <w:vAlign w:val="bottom"/>
          </w:tcPr>
          <w:p w:rsidR="00843F76" w:rsidRDefault="00C60E68">
            <w:pPr>
              <w:jc w:val="right"/>
              <w:rPr>
                <w:sz w:val="20"/>
                <w:szCs w:val="20"/>
              </w:rPr>
            </w:pPr>
            <w:r>
              <w:rPr>
                <w:rFonts w:ascii="Arial" w:eastAsia="Arial" w:hAnsi="Arial" w:cs="Arial"/>
                <w:w w:val="94"/>
                <w:sz w:val="18"/>
                <w:szCs w:val="18"/>
              </w:rPr>
              <w:t>– – – – – – – – – – – – – – – –</w:t>
            </w:r>
          </w:p>
        </w:tc>
        <w:tc>
          <w:tcPr>
            <w:tcW w:w="380" w:type="dxa"/>
            <w:vAlign w:val="bottom"/>
          </w:tcPr>
          <w:p w:rsidR="00843F76" w:rsidRDefault="00C60E68">
            <w:pPr>
              <w:jc w:val="right"/>
              <w:rPr>
                <w:sz w:val="20"/>
                <w:szCs w:val="20"/>
              </w:rPr>
            </w:pPr>
            <w:r>
              <w:rPr>
                <w:rFonts w:ascii="Arial" w:eastAsia="Arial" w:hAnsi="Arial" w:cs="Arial"/>
                <w:sz w:val="18"/>
                <w:szCs w:val="18"/>
              </w:rPr>
              <w:t>175</w:t>
            </w:r>
          </w:p>
        </w:tc>
      </w:tr>
      <w:tr w:rsidR="00843F76">
        <w:trPr>
          <w:trHeight w:val="216"/>
        </w:trPr>
        <w:tc>
          <w:tcPr>
            <w:tcW w:w="5900" w:type="dxa"/>
            <w:gridSpan w:val="5"/>
            <w:vAlign w:val="bottom"/>
          </w:tcPr>
          <w:p w:rsidR="00843F76" w:rsidRDefault="00C60E68">
            <w:pPr>
              <w:ind w:left="280"/>
              <w:rPr>
                <w:sz w:val="20"/>
                <w:szCs w:val="20"/>
              </w:rPr>
            </w:pPr>
            <w:r>
              <w:rPr>
                <w:rFonts w:ascii="Arial" w:eastAsia="Arial" w:hAnsi="Arial" w:cs="Arial"/>
                <w:w w:val="95"/>
                <w:sz w:val="18"/>
                <w:szCs w:val="18"/>
              </w:rPr>
              <w:t>Appendix D—Notes   – – – – – – – – – – – – – – – – – – – – – – – – – – – –</w:t>
            </w:r>
          </w:p>
        </w:tc>
        <w:tc>
          <w:tcPr>
            <w:tcW w:w="380" w:type="dxa"/>
            <w:vAlign w:val="bottom"/>
          </w:tcPr>
          <w:p w:rsidR="00843F76" w:rsidRDefault="00C60E68">
            <w:pPr>
              <w:jc w:val="right"/>
              <w:rPr>
                <w:sz w:val="20"/>
                <w:szCs w:val="20"/>
              </w:rPr>
            </w:pPr>
            <w:r>
              <w:rPr>
                <w:rFonts w:ascii="Arial" w:eastAsia="Arial" w:hAnsi="Arial" w:cs="Arial"/>
                <w:sz w:val="18"/>
                <w:szCs w:val="18"/>
              </w:rPr>
              <w:t>179</w:t>
            </w:r>
          </w:p>
        </w:tc>
      </w:tr>
    </w:tbl>
    <w:p w:rsidR="00843F76" w:rsidRDefault="00843F76">
      <w:pPr>
        <w:spacing w:line="49" w:lineRule="exact"/>
        <w:rPr>
          <w:sz w:val="20"/>
          <w:szCs w:val="20"/>
        </w:rPr>
      </w:pPr>
    </w:p>
    <w:p w:rsidR="00843F76" w:rsidRPr="00C60E68" w:rsidRDefault="00C60E68">
      <w:pPr>
        <w:ind w:left="3900"/>
        <w:rPr>
          <w:sz w:val="20"/>
          <w:szCs w:val="20"/>
          <w:lang w:val="en-US"/>
        </w:rPr>
      </w:pPr>
      <w:r w:rsidRPr="00C60E68">
        <w:rPr>
          <w:rFonts w:ascii="Arial" w:eastAsia="Arial" w:hAnsi="Arial" w:cs="Arial"/>
          <w:sz w:val="16"/>
          <w:szCs w:val="16"/>
          <w:lang w:val="en-US"/>
        </w:rPr>
        <w:t>Appendix E—Application Area Extensions  – – – – – – – – – – – – – – – – 181</w:t>
      </w:r>
    </w:p>
    <w:p w:rsidR="00843F76" w:rsidRPr="00C60E68" w:rsidRDefault="00843F76">
      <w:pPr>
        <w:spacing w:line="76" w:lineRule="exact"/>
        <w:rPr>
          <w:sz w:val="20"/>
          <w:szCs w:val="20"/>
          <w:lang w:val="en-US"/>
        </w:rPr>
      </w:pPr>
    </w:p>
    <w:p w:rsidR="00843F76" w:rsidRPr="00C60E68" w:rsidRDefault="00C60E68">
      <w:pPr>
        <w:ind w:left="3900"/>
        <w:rPr>
          <w:sz w:val="20"/>
          <w:szCs w:val="20"/>
          <w:lang w:val="en-US"/>
        </w:rPr>
      </w:pPr>
      <w:r w:rsidRPr="00C60E68">
        <w:rPr>
          <w:rFonts w:ascii="Arial" w:eastAsia="Arial" w:hAnsi="Arial" w:cs="Arial"/>
          <w:sz w:val="18"/>
          <w:szCs w:val="18"/>
          <w:lang w:val="en-US"/>
        </w:rPr>
        <w:t>Appendix F—Additional Sources of Information on</w:t>
      </w:r>
    </w:p>
    <w:p w:rsidR="00843F76" w:rsidRPr="00C60E68" w:rsidRDefault="00843F76">
      <w:pPr>
        <w:spacing w:line="13" w:lineRule="exact"/>
        <w:rPr>
          <w:sz w:val="20"/>
          <w:szCs w:val="20"/>
          <w:lang w:val="en-US"/>
        </w:rPr>
      </w:pPr>
    </w:p>
    <w:p w:rsidR="00843F76" w:rsidRPr="00C60E68" w:rsidRDefault="00C60E68">
      <w:pPr>
        <w:tabs>
          <w:tab w:val="left" w:pos="6720"/>
        </w:tabs>
        <w:ind w:left="4940"/>
        <w:rPr>
          <w:sz w:val="20"/>
          <w:szCs w:val="20"/>
          <w:lang w:val="en-US"/>
        </w:rPr>
      </w:pPr>
      <w:r w:rsidRPr="00C60E68">
        <w:rPr>
          <w:rFonts w:ascii="Arial" w:eastAsia="Arial" w:hAnsi="Arial" w:cs="Arial"/>
          <w:sz w:val="18"/>
          <w:szCs w:val="18"/>
          <w:lang w:val="en-US"/>
        </w:rPr>
        <w:t>Project Management</w:t>
      </w:r>
      <w:r w:rsidRPr="00C60E68">
        <w:rPr>
          <w:sz w:val="20"/>
          <w:szCs w:val="20"/>
          <w:lang w:val="en-US"/>
        </w:rPr>
        <w:tab/>
      </w:r>
      <w:r w:rsidRPr="00C60E68">
        <w:rPr>
          <w:rFonts w:ascii="Arial" w:eastAsia="Arial" w:hAnsi="Arial" w:cs="Arial"/>
          <w:sz w:val="16"/>
          <w:szCs w:val="16"/>
          <w:lang w:val="en-US"/>
        </w:rPr>
        <w:t>– – – – – – – – – – – – – – – – – – – – 185</w:t>
      </w:r>
    </w:p>
    <w:p w:rsidR="00843F76" w:rsidRPr="00C60E68" w:rsidRDefault="00843F76">
      <w:pPr>
        <w:spacing w:line="53" w:lineRule="exact"/>
        <w:rPr>
          <w:sz w:val="20"/>
          <w:szCs w:val="20"/>
          <w:lang w:val="en-US"/>
        </w:rPr>
      </w:pPr>
    </w:p>
    <w:p w:rsidR="00843F76" w:rsidRPr="00C60E68" w:rsidRDefault="00C60E68">
      <w:pPr>
        <w:ind w:left="3900"/>
        <w:rPr>
          <w:sz w:val="20"/>
          <w:szCs w:val="20"/>
          <w:lang w:val="en-US"/>
        </w:rPr>
      </w:pPr>
      <w:r w:rsidRPr="00C60E68">
        <w:rPr>
          <w:rFonts w:ascii="Arial" w:eastAsia="Arial" w:hAnsi="Arial" w:cs="Arial"/>
          <w:sz w:val="18"/>
          <w:szCs w:val="18"/>
          <w:lang w:val="en-US"/>
        </w:rPr>
        <w:t>Appendix G—Summary of Project Management</w:t>
      </w:r>
    </w:p>
    <w:p w:rsidR="00843F76" w:rsidRPr="00C60E68" w:rsidRDefault="00843F76">
      <w:pPr>
        <w:spacing w:line="13" w:lineRule="exact"/>
        <w:rPr>
          <w:sz w:val="20"/>
          <w:szCs w:val="20"/>
          <w:lang w:val="en-US"/>
        </w:rPr>
      </w:pPr>
    </w:p>
    <w:p w:rsidR="00843F76" w:rsidRPr="00C60E68" w:rsidRDefault="00C60E68">
      <w:pPr>
        <w:ind w:left="4960"/>
        <w:rPr>
          <w:sz w:val="20"/>
          <w:szCs w:val="20"/>
          <w:lang w:val="en-US"/>
        </w:rPr>
      </w:pPr>
      <w:r w:rsidRPr="00C60E68">
        <w:rPr>
          <w:rFonts w:ascii="Arial" w:eastAsia="Arial" w:hAnsi="Arial" w:cs="Arial"/>
          <w:sz w:val="16"/>
          <w:szCs w:val="16"/>
          <w:lang w:val="en-US"/>
        </w:rPr>
        <w:t>Knowledge Areas  – – – – – – – – – – – – – – – – – – – – – – 189</w:t>
      </w:r>
    </w:p>
    <w:p w:rsidR="00843F76" w:rsidRPr="00C60E68" w:rsidRDefault="00843F76">
      <w:pPr>
        <w:spacing w:line="368" w:lineRule="exact"/>
        <w:rPr>
          <w:sz w:val="20"/>
          <w:szCs w:val="20"/>
          <w:lang w:val="en-US"/>
        </w:rPr>
      </w:pPr>
    </w:p>
    <w:p w:rsidR="00843F76" w:rsidRPr="00C60E68" w:rsidRDefault="00C60E68">
      <w:pPr>
        <w:tabs>
          <w:tab w:val="left" w:pos="6500"/>
        </w:tabs>
        <w:ind w:left="3620"/>
        <w:rPr>
          <w:sz w:val="20"/>
          <w:szCs w:val="20"/>
          <w:lang w:val="en-US"/>
        </w:rPr>
      </w:pPr>
      <w:r w:rsidRPr="00C60E68">
        <w:rPr>
          <w:rFonts w:ascii="Arial" w:eastAsia="Arial" w:hAnsi="Arial" w:cs="Arial"/>
          <w:b/>
          <w:bCs/>
          <w:sz w:val="18"/>
          <w:szCs w:val="18"/>
          <w:lang w:val="en-US"/>
        </w:rPr>
        <w:t>Section IV—Glossary and Index</w:t>
      </w:r>
      <w:r w:rsidRPr="00C60E68">
        <w:rPr>
          <w:sz w:val="20"/>
          <w:szCs w:val="20"/>
          <w:lang w:val="en-US"/>
        </w:rPr>
        <w:tab/>
      </w:r>
      <w:r w:rsidRPr="00C60E68">
        <w:rPr>
          <w:rFonts w:ascii="Arial" w:eastAsia="Arial" w:hAnsi="Arial" w:cs="Arial"/>
          <w:sz w:val="17"/>
          <w:szCs w:val="17"/>
          <w:lang w:val="en-US"/>
        </w:rPr>
        <w:t xml:space="preserve">– – – – – – – – – – – – – – – – – – – – – </w:t>
      </w:r>
      <w:r w:rsidRPr="00C60E68">
        <w:rPr>
          <w:rFonts w:ascii="Arial" w:eastAsia="Arial" w:hAnsi="Arial" w:cs="Arial"/>
          <w:b/>
          <w:bCs/>
          <w:sz w:val="17"/>
          <w:szCs w:val="17"/>
          <w:lang w:val="en-US"/>
        </w:rPr>
        <w:t>193</w:t>
      </w:r>
    </w:p>
    <w:p w:rsidR="00843F76" w:rsidRPr="00C60E68" w:rsidRDefault="00843F76">
      <w:pPr>
        <w:spacing w:line="61" w:lineRule="exact"/>
        <w:rPr>
          <w:sz w:val="20"/>
          <w:szCs w:val="20"/>
          <w:lang w:val="en-US"/>
        </w:rPr>
      </w:pPr>
    </w:p>
    <w:p w:rsidR="00843F76" w:rsidRPr="00C60E68" w:rsidRDefault="00C60E68">
      <w:pPr>
        <w:spacing w:line="373" w:lineRule="auto"/>
        <w:ind w:left="3900" w:right="360"/>
        <w:rPr>
          <w:sz w:val="20"/>
          <w:szCs w:val="20"/>
          <w:lang w:val="en-US"/>
        </w:rPr>
      </w:pPr>
      <w:r w:rsidRPr="00C60E68">
        <w:rPr>
          <w:rFonts w:ascii="Arial" w:eastAsia="Arial" w:hAnsi="Arial" w:cs="Arial"/>
          <w:sz w:val="16"/>
          <w:szCs w:val="16"/>
          <w:lang w:val="en-US"/>
        </w:rPr>
        <w:t>Glossary – – – – – – – – – – – – – – – – – – – – – – – – – – – – – – – – – – 195 Index – – – – – – – – – – – – – – – – – – – – – – – – – – – – – – – – – – – – – 211</w:t>
      </w:r>
    </w:p>
    <w:p w:rsidR="00843F76" w:rsidRPr="00C60E68" w:rsidRDefault="00843F76">
      <w:pPr>
        <w:rPr>
          <w:lang w:val="en-US"/>
        </w:rPr>
        <w:sectPr w:rsidR="00843F76" w:rsidRPr="00C60E68">
          <w:pgSz w:w="12240" w:h="15840"/>
          <w:pgMar w:top="1090" w:right="1340" w:bottom="0" w:left="640" w:header="0" w:footer="0" w:gutter="0"/>
          <w:cols w:space="720" w:equalWidth="0">
            <w:col w:w="102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5" w:lineRule="exact"/>
        <w:rPr>
          <w:sz w:val="20"/>
          <w:szCs w:val="20"/>
          <w:lang w:val="en-US"/>
        </w:rPr>
      </w:pPr>
    </w:p>
    <w:p w:rsidR="00843F76" w:rsidRPr="00C60E68" w:rsidRDefault="00C60E68">
      <w:pPr>
        <w:ind w:left="508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rPr>
          <w:sz w:val="20"/>
          <w:szCs w:val="20"/>
          <w:lang w:val="en-US"/>
        </w:rPr>
      </w:pPr>
      <w:r w:rsidRPr="00C60E68">
        <w:rPr>
          <w:rFonts w:ascii="Arial" w:eastAsia="Arial" w:hAnsi="Arial" w:cs="Arial"/>
          <w:sz w:val="12"/>
          <w:szCs w:val="12"/>
          <w:lang w:val="en-US"/>
        </w:rPr>
        <w:t>vi</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090" w:right="1340" w:bottom="0" w:left="640" w:header="0" w:footer="0" w:gutter="0"/>
          <w:cols w:space="720" w:equalWidth="0">
            <w:col w:w="102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Default="00C60E68">
      <w:pPr>
        <w:rPr>
          <w:sz w:val="20"/>
          <w:szCs w:val="20"/>
        </w:rPr>
      </w:pPr>
      <w:r>
        <w:rPr>
          <w:rFonts w:ascii="Arial" w:eastAsia="Arial" w:hAnsi="Arial" w:cs="Arial"/>
          <w:sz w:val="42"/>
          <w:szCs w:val="42"/>
        </w:rPr>
        <w:t>List of Figures</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86" w:lineRule="exact"/>
        <w:rPr>
          <w:sz w:val="20"/>
          <w:szCs w:val="20"/>
        </w:rPr>
      </w:pPr>
    </w:p>
    <w:tbl>
      <w:tblPr>
        <w:tblW w:w="0" w:type="auto"/>
        <w:tblInd w:w="1540" w:type="dxa"/>
        <w:tblLayout w:type="fixed"/>
        <w:tblCellMar>
          <w:left w:w="0" w:type="dxa"/>
          <w:right w:w="0" w:type="dxa"/>
        </w:tblCellMar>
        <w:tblLook w:val="04A0"/>
      </w:tblPr>
      <w:tblGrid>
        <w:gridCol w:w="960"/>
        <w:gridCol w:w="1260"/>
        <w:gridCol w:w="480"/>
        <w:gridCol w:w="140"/>
        <w:gridCol w:w="760"/>
        <w:gridCol w:w="400"/>
        <w:gridCol w:w="240"/>
        <w:gridCol w:w="1500"/>
        <w:gridCol w:w="1300"/>
        <w:gridCol w:w="420"/>
        <w:gridCol w:w="360"/>
      </w:tblGrid>
      <w:tr w:rsidR="00843F76">
        <w:trPr>
          <w:trHeight w:val="190"/>
        </w:trPr>
        <w:tc>
          <w:tcPr>
            <w:tcW w:w="960" w:type="dxa"/>
            <w:vAlign w:val="bottom"/>
          </w:tcPr>
          <w:p w:rsidR="00843F76" w:rsidRDefault="00C60E68">
            <w:pPr>
              <w:ind w:right="20"/>
              <w:jc w:val="right"/>
              <w:rPr>
                <w:sz w:val="20"/>
                <w:szCs w:val="20"/>
              </w:rPr>
            </w:pPr>
            <w:r>
              <w:rPr>
                <w:rFonts w:ascii="Arial" w:eastAsia="Arial" w:hAnsi="Arial" w:cs="Arial"/>
                <w:sz w:val="16"/>
                <w:szCs w:val="16"/>
              </w:rPr>
              <w:t>Figure 1–1.</w:t>
            </w:r>
          </w:p>
        </w:tc>
        <w:tc>
          <w:tcPr>
            <w:tcW w:w="6080" w:type="dxa"/>
            <w:gridSpan w:val="8"/>
            <w:vAlign w:val="bottom"/>
          </w:tcPr>
          <w:p w:rsidR="00843F76" w:rsidRPr="00C60E68" w:rsidRDefault="00C60E68">
            <w:pPr>
              <w:ind w:left="100"/>
              <w:rPr>
                <w:sz w:val="20"/>
                <w:szCs w:val="20"/>
                <w:lang w:val="en-US"/>
              </w:rPr>
            </w:pPr>
            <w:r w:rsidRPr="00C60E68">
              <w:rPr>
                <w:rFonts w:ascii="Arial" w:eastAsia="Arial" w:hAnsi="Arial" w:cs="Arial"/>
                <w:w w:val="94"/>
                <w:sz w:val="16"/>
                <w:szCs w:val="16"/>
                <w:lang w:val="en-US"/>
              </w:rPr>
              <w:t>Overview of Project Management Knowledge Areas and Project Management Processes</w:t>
            </w:r>
          </w:p>
        </w:tc>
        <w:tc>
          <w:tcPr>
            <w:tcW w:w="420" w:type="dxa"/>
            <w:vAlign w:val="bottom"/>
          </w:tcPr>
          <w:p w:rsidR="00843F76" w:rsidRDefault="00C60E68">
            <w:pPr>
              <w:jc w:val="right"/>
              <w:rPr>
                <w:sz w:val="20"/>
                <w:szCs w:val="20"/>
              </w:rPr>
            </w:pPr>
            <w:r>
              <w:rPr>
                <w:rFonts w:ascii="Arial" w:eastAsia="Arial" w:hAnsi="Arial" w:cs="Arial"/>
                <w:w w:val="95"/>
                <w:sz w:val="16"/>
                <w:szCs w:val="16"/>
              </w:rPr>
              <w:t>– – –</w:t>
            </w:r>
          </w:p>
        </w:tc>
        <w:tc>
          <w:tcPr>
            <w:tcW w:w="360" w:type="dxa"/>
            <w:vAlign w:val="bottom"/>
          </w:tcPr>
          <w:p w:rsidR="00843F76" w:rsidRDefault="00C60E68">
            <w:pPr>
              <w:jc w:val="right"/>
              <w:rPr>
                <w:sz w:val="20"/>
                <w:szCs w:val="20"/>
              </w:rPr>
            </w:pPr>
            <w:r>
              <w:rPr>
                <w:rFonts w:ascii="Arial" w:eastAsia="Arial" w:hAnsi="Arial" w:cs="Arial"/>
                <w:sz w:val="16"/>
                <w:szCs w:val="16"/>
              </w:rPr>
              <w:t>8</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1–2.</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6"/>
                <w:sz w:val="16"/>
                <w:szCs w:val="16"/>
                <w:lang w:val="en-US"/>
              </w:rPr>
              <w:t>Relationship of Project Management to Other Management Disciplines  – – – – – – – – – – – –</w:t>
            </w:r>
          </w:p>
        </w:tc>
        <w:tc>
          <w:tcPr>
            <w:tcW w:w="360" w:type="dxa"/>
            <w:vAlign w:val="bottom"/>
          </w:tcPr>
          <w:p w:rsidR="00843F76" w:rsidRDefault="00C60E68">
            <w:pPr>
              <w:jc w:val="right"/>
              <w:rPr>
                <w:sz w:val="20"/>
                <w:szCs w:val="20"/>
              </w:rPr>
            </w:pPr>
            <w:r>
              <w:rPr>
                <w:rFonts w:ascii="Arial" w:eastAsia="Arial" w:hAnsi="Arial" w:cs="Arial"/>
                <w:sz w:val="16"/>
                <w:szCs w:val="16"/>
              </w:rPr>
              <w:t>9</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2–1.</w:t>
            </w:r>
          </w:p>
        </w:tc>
        <w:tc>
          <w:tcPr>
            <w:tcW w:w="6500" w:type="dxa"/>
            <w:gridSpan w:val="9"/>
            <w:vAlign w:val="bottom"/>
          </w:tcPr>
          <w:p w:rsidR="00843F76" w:rsidRDefault="00C60E68">
            <w:pPr>
              <w:ind w:left="100"/>
              <w:rPr>
                <w:sz w:val="20"/>
                <w:szCs w:val="20"/>
              </w:rPr>
            </w:pPr>
            <w:r>
              <w:rPr>
                <w:rFonts w:ascii="Arial" w:eastAsia="Arial" w:hAnsi="Arial" w:cs="Arial"/>
                <w:w w:val="95"/>
                <w:sz w:val="16"/>
                <w:szCs w:val="16"/>
              </w:rPr>
              <w:t>Sample Generic Life Cycle –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13</w:t>
            </w:r>
          </w:p>
        </w:tc>
      </w:tr>
      <w:tr w:rsidR="00843F76" w:rsidRPr="000E6F41">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2–2.</w:t>
            </w:r>
          </w:p>
        </w:tc>
        <w:tc>
          <w:tcPr>
            <w:tcW w:w="6080" w:type="dxa"/>
            <w:gridSpan w:val="8"/>
            <w:vAlign w:val="bottom"/>
          </w:tcPr>
          <w:p w:rsidR="00843F76" w:rsidRPr="00C60E68" w:rsidRDefault="00C60E68">
            <w:pPr>
              <w:ind w:left="100"/>
              <w:rPr>
                <w:sz w:val="20"/>
                <w:szCs w:val="20"/>
                <w:lang w:val="en-US"/>
              </w:rPr>
            </w:pPr>
            <w:r w:rsidRPr="00C60E68">
              <w:rPr>
                <w:rFonts w:ascii="Arial" w:eastAsia="Arial" w:hAnsi="Arial" w:cs="Arial"/>
                <w:sz w:val="16"/>
                <w:szCs w:val="16"/>
                <w:lang w:val="en-US"/>
              </w:rPr>
              <w:t>Representative Life Cycle for Defense Acquisition, per US DODI 5000.2</w:t>
            </w:r>
          </w:p>
        </w:tc>
        <w:tc>
          <w:tcPr>
            <w:tcW w:w="420" w:type="dxa"/>
            <w:vAlign w:val="bottom"/>
          </w:tcPr>
          <w:p w:rsidR="00843F76" w:rsidRPr="00C60E68" w:rsidRDefault="00843F76">
            <w:pPr>
              <w:rPr>
                <w:sz w:val="20"/>
                <w:szCs w:val="20"/>
                <w:lang w:val="en-US"/>
              </w:rPr>
            </w:pPr>
          </w:p>
        </w:tc>
        <w:tc>
          <w:tcPr>
            <w:tcW w:w="360" w:type="dxa"/>
            <w:vAlign w:val="bottom"/>
          </w:tcPr>
          <w:p w:rsidR="00843F76" w:rsidRPr="00C60E68" w:rsidRDefault="00843F76">
            <w:pPr>
              <w:rPr>
                <w:sz w:val="20"/>
                <w:szCs w:val="20"/>
                <w:lang w:val="en-US"/>
              </w:rPr>
            </w:pPr>
          </w:p>
        </w:tc>
      </w:tr>
      <w:tr w:rsidR="00843F76">
        <w:trPr>
          <w:trHeight w:val="240"/>
        </w:trPr>
        <w:tc>
          <w:tcPr>
            <w:tcW w:w="960" w:type="dxa"/>
            <w:vAlign w:val="bottom"/>
          </w:tcPr>
          <w:p w:rsidR="00843F76" w:rsidRPr="00C60E68" w:rsidRDefault="00843F76">
            <w:pPr>
              <w:rPr>
                <w:sz w:val="20"/>
                <w:szCs w:val="20"/>
                <w:lang w:val="en-US"/>
              </w:rPr>
            </w:pPr>
          </w:p>
        </w:tc>
        <w:tc>
          <w:tcPr>
            <w:tcW w:w="6500" w:type="dxa"/>
            <w:gridSpan w:val="9"/>
            <w:vAlign w:val="bottom"/>
          </w:tcPr>
          <w:p w:rsidR="00843F76" w:rsidRDefault="00C60E68">
            <w:pPr>
              <w:ind w:left="100"/>
              <w:rPr>
                <w:sz w:val="20"/>
                <w:szCs w:val="20"/>
              </w:rPr>
            </w:pPr>
            <w:r>
              <w:rPr>
                <w:rFonts w:ascii="Arial" w:eastAsia="Arial" w:hAnsi="Arial" w:cs="Arial"/>
                <w:w w:val="96"/>
                <w:sz w:val="16"/>
                <w:szCs w:val="16"/>
              </w:rPr>
              <w:t>(Final Coordination Draft, April 2000)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14</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2–3.</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Representative Construction Project Life Cycle, per Morris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15</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2–4.</w:t>
            </w:r>
          </w:p>
        </w:tc>
        <w:tc>
          <w:tcPr>
            <w:tcW w:w="4780" w:type="dxa"/>
            <w:gridSpan w:val="7"/>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Representative Life Cycle for a Pharmaceuticals Project, per Murphy</w:t>
            </w:r>
          </w:p>
        </w:tc>
        <w:tc>
          <w:tcPr>
            <w:tcW w:w="1720" w:type="dxa"/>
            <w:gridSpan w:val="2"/>
            <w:vAlign w:val="bottom"/>
          </w:tcPr>
          <w:p w:rsidR="00843F76" w:rsidRDefault="00C60E68">
            <w:pPr>
              <w:jc w:val="right"/>
              <w:rPr>
                <w:sz w:val="20"/>
                <w:szCs w:val="20"/>
              </w:rPr>
            </w:pPr>
            <w:r>
              <w:rPr>
                <w:rFonts w:ascii="Arial" w:eastAsia="Arial" w:hAnsi="Arial" w:cs="Arial"/>
                <w:w w:val="96"/>
                <w:sz w:val="16"/>
                <w:szCs w:val="16"/>
              </w:rPr>
              <w:t>– – – – – – – – – – – – –</w:t>
            </w:r>
          </w:p>
        </w:tc>
        <w:tc>
          <w:tcPr>
            <w:tcW w:w="360" w:type="dxa"/>
            <w:vAlign w:val="bottom"/>
          </w:tcPr>
          <w:p w:rsidR="00843F76" w:rsidRDefault="00C60E68">
            <w:pPr>
              <w:jc w:val="right"/>
              <w:rPr>
                <w:sz w:val="20"/>
                <w:szCs w:val="20"/>
              </w:rPr>
            </w:pPr>
            <w:r>
              <w:rPr>
                <w:rFonts w:ascii="Arial" w:eastAsia="Arial" w:hAnsi="Arial" w:cs="Arial"/>
                <w:sz w:val="16"/>
                <w:szCs w:val="16"/>
              </w:rPr>
              <w:t>16</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2–5.</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Representative Software Development Life Cycle, per Muench – – – – – – – – – – – – – – – – –</w:t>
            </w:r>
          </w:p>
        </w:tc>
        <w:tc>
          <w:tcPr>
            <w:tcW w:w="360" w:type="dxa"/>
            <w:vAlign w:val="bottom"/>
          </w:tcPr>
          <w:p w:rsidR="00843F76" w:rsidRDefault="00C60E68">
            <w:pPr>
              <w:jc w:val="right"/>
              <w:rPr>
                <w:sz w:val="20"/>
                <w:szCs w:val="20"/>
              </w:rPr>
            </w:pPr>
            <w:r>
              <w:rPr>
                <w:rFonts w:ascii="Arial" w:eastAsia="Arial" w:hAnsi="Arial" w:cs="Arial"/>
                <w:sz w:val="16"/>
                <w:szCs w:val="16"/>
              </w:rPr>
              <w:t>17</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2–6.</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Organizational Structure Influences on Projects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19</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2–7.</w:t>
            </w:r>
          </w:p>
        </w:tc>
        <w:tc>
          <w:tcPr>
            <w:tcW w:w="1740" w:type="dxa"/>
            <w:gridSpan w:val="2"/>
            <w:vAlign w:val="bottom"/>
          </w:tcPr>
          <w:p w:rsidR="00843F76" w:rsidRDefault="00C60E68">
            <w:pPr>
              <w:ind w:left="100"/>
              <w:rPr>
                <w:sz w:val="20"/>
                <w:szCs w:val="20"/>
              </w:rPr>
            </w:pPr>
            <w:r>
              <w:rPr>
                <w:rFonts w:ascii="Arial" w:eastAsia="Arial" w:hAnsi="Arial" w:cs="Arial"/>
                <w:w w:val="95"/>
                <w:sz w:val="16"/>
                <w:szCs w:val="16"/>
              </w:rPr>
              <w:t>Functional Organization</w:t>
            </w:r>
          </w:p>
        </w:tc>
        <w:tc>
          <w:tcPr>
            <w:tcW w:w="4760" w:type="dxa"/>
            <w:gridSpan w:val="7"/>
            <w:vAlign w:val="bottom"/>
          </w:tcPr>
          <w:p w:rsidR="00843F76" w:rsidRDefault="00C60E68">
            <w:pPr>
              <w:jc w:val="right"/>
              <w:rPr>
                <w:sz w:val="20"/>
                <w:szCs w:val="20"/>
              </w:rPr>
            </w:pPr>
            <w:r>
              <w:rPr>
                <w:rFonts w:ascii="Arial" w:eastAsia="Arial" w:hAnsi="Arial" w:cs="Arial"/>
                <w:w w:val="95"/>
                <w:sz w:val="16"/>
                <w:szCs w:val="16"/>
              </w:rPr>
              <w:t>– –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20</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2–8.</w:t>
            </w:r>
          </w:p>
        </w:tc>
        <w:tc>
          <w:tcPr>
            <w:tcW w:w="1740" w:type="dxa"/>
            <w:gridSpan w:val="2"/>
            <w:vAlign w:val="bottom"/>
          </w:tcPr>
          <w:p w:rsidR="00843F76" w:rsidRDefault="00C60E68">
            <w:pPr>
              <w:ind w:left="100"/>
              <w:rPr>
                <w:sz w:val="20"/>
                <w:szCs w:val="20"/>
              </w:rPr>
            </w:pPr>
            <w:r>
              <w:rPr>
                <w:rFonts w:ascii="Arial" w:eastAsia="Arial" w:hAnsi="Arial" w:cs="Arial"/>
                <w:w w:val="92"/>
                <w:sz w:val="16"/>
                <w:szCs w:val="16"/>
              </w:rPr>
              <w:t>Projectized Organization</w:t>
            </w:r>
          </w:p>
        </w:tc>
        <w:tc>
          <w:tcPr>
            <w:tcW w:w="4760" w:type="dxa"/>
            <w:gridSpan w:val="7"/>
            <w:vAlign w:val="bottom"/>
          </w:tcPr>
          <w:p w:rsidR="00843F76" w:rsidRDefault="00C60E68">
            <w:pPr>
              <w:jc w:val="right"/>
              <w:rPr>
                <w:sz w:val="20"/>
                <w:szCs w:val="20"/>
              </w:rPr>
            </w:pPr>
            <w:r>
              <w:rPr>
                <w:rFonts w:ascii="Arial" w:eastAsia="Arial" w:hAnsi="Arial" w:cs="Arial"/>
                <w:w w:val="95"/>
                <w:sz w:val="16"/>
                <w:szCs w:val="16"/>
              </w:rPr>
              <w:t>– –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21</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2–9.</w:t>
            </w:r>
          </w:p>
        </w:tc>
        <w:tc>
          <w:tcPr>
            <w:tcW w:w="1880" w:type="dxa"/>
            <w:gridSpan w:val="3"/>
            <w:vAlign w:val="bottom"/>
          </w:tcPr>
          <w:p w:rsidR="00843F76" w:rsidRDefault="00C60E68">
            <w:pPr>
              <w:ind w:left="100"/>
              <w:rPr>
                <w:sz w:val="20"/>
                <w:szCs w:val="20"/>
              </w:rPr>
            </w:pPr>
            <w:r>
              <w:rPr>
                <w:rFonts w:ascii="Arial" w:eastAsia="Arial" w:hAnsi="Arial" w:cs="Arial"/>
                <w:w w:val="95"/>
                <w:sz w:val="16"/>
                <w:szCs w:val="16"/>
              </w:rPr>
              <w:t>Weak Matrix Organization</w:t>
            </w:r>
          </w:p>
        </w:tc>
        <w:tc>
          <w:tcPr>
            <w:tcW w:w="4620" w:type="dxa"/>
            <w:gridSpan w:val="6"/>
            <w:vAlign w:val="bottom"/>
          </w:tcPr>
          <w:p w:rsidR="00843F76" w:rsidRDefault="00C60E68">
            <w:pPr>
              <w:jc w:val="right"/>
              <w:rPr>
                <w:sz w:val="20"/>
                <w:szCs w:val="20"/>
              </w:rPr>
            </w:pPr>
            <w:r>
              <w:rPr>
                <w:rFonts w:ascii="Arial" w:eastAsia="Arial" w:hAnsi="Arial" w:cs="Arial"/>
                <w:w w:val="95"/>
                <w:sz w:val="16"/>
                <w:szCs w:val="16"/>
              </w:rPr>
              <w:t>–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22</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2–10.</w:t>
            </w:r>
          </w:p>
        </w:tc>
        <w:tc>
          <w:tcPr>
            <w:tcW w:w="6500" w:type="dxa"/>
            <w:gridSpan w:val="9"/>
            <w:vAlign w:val="bottom"/>
          </w:tcPr>
          <w:p w:rsidR="00843F76" w:rsidRDefault="00C60E68">
            <w:pPr>
              <w:ind w:left="100"/>
              <w:rPr>
                <w:sz w:val="20"/>
                <w:szCs w:val="20"/>
              </w:rPr>
            </w:pPr>
            <w:r>
              <w:rPr>
                <w:rFonts w:ascii="Arial" w:eastAsia="Arial" w:hAnsi="Arial" w:cs="Arial"/>
                <w:w w:val="95"/>
                <w:sz w:val="16"/>
                <w:szCs w:val="16"/>
              </w:rPr>
              <w:t>Balanced Matrix Organization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22</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2–11.</w:t>
            </w:r>
          </w:p>
        </w:tc>
        <w:tc>
          <w:tcPr>
            <w:tcW w:w="1880" w:type="dxa"/>
            <w:gridSpan w:val="3"/>
            <w:vAlign w:val="bottom"/>
          </w:tcPr>
          <w:p w:rsidR="00843F76" w:rsidRDefault="00C60E68">
            <w:pPr>
              <w:ind w:left="100"/>
              <w:rPr>
                <w:sz w:val="20"/>
                <w:szCs w:val="20"/>
              </w:rPr>
            </w:pPr>
            <w:r>
              <w:rPr>
                <w:rFonts w:ascii="Arial" w:eastAsia="Arial" w:hAnsi="Arial" w:cs="Arial"/>
                <w:w w:val="92"/>
                <w:sz w:val="16"/>
                <w:szCs w:val="16"/>
              </w:rPr>
              <w:t>Strong Matrix Organization</w:t>
            </w:r>
          </w:p>
        </w:tc>
        <w:tc>
          <w:tcPr>
            <w:tcW w:w="4620" w:type="dxa"/>
            <w:gridSpan w:val="6"/>
            <w:vAlign w:val="bottom"/>
          </w:tcPr>
          <w:p w:rsidR="00843F76" w:rsidRDefault="00C60E68">
            <w:pPr>
              <w:jc w:val="right"/>
              <w:rPr>
                <w:sz w:val="20"/>
                <w:szCs w:val="20"/>
              </w:rPr>
            </w:pPr>
            <w:r>
              <w:rPr>
                <w:rFonts w:ascii="Arial" w:eastAsia="Arial" w:hAnsi="Arial" w:cs="Arial"/>
                <w:w w:val="98"/>
                <w:sz w:val="16"/>
                <w:szCs w:val="16"/>
              </w:rPr>
              <w:t>–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23</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2–12.</w:t>
            </w:r>
          </w:p>
        </w:tc>
        <w:tc>
          <w:tcPr>
            <w:tcW w:w="1740" w:type="dxa"/>
            <w:gridSpan w:val="2"/>
            <w:vAlign w:val="bottom"/>
          </w:tcPr>
          <w:p w:rsidR="00843F76" w:rsidRDefault="00C60E68">
            <w:pPr>
              <w:ind w:left="100"/>
              <w:rPr>
                <w:sz w:val="20"/>
                <w:szCs w:val="20"/>
              </w:rPr>
            </w:pPr>
            <w:r>
              <w:rPr>
                <w:rFonts w:ascii="Arial" w:eastAsia="Arial" w:hAnsi="Arial" w:cs="Arial"/>
                <w:w w:val="94"/>
                <w:sz w:val="16"/>
                <w:szCs w:val="16"/>
              </w:rPr>
              <w:t>Composite Organization</w:t>
            </w:r>
          </w:p>
        </w:tc>
        <w:tc>
          <w:tcPr>
            <w:tcW w:w="4760" w:type="dxa"/>
            <w:gridSpan w:val="7"/>
            <w:vAlign w:val="bottom"/>
          </w:tcPr>
          <w:p w:rsidR="00843F76" w:rsidRDefault="00C60E68">
            <w:pPr>
              <w:jc w:val="right"/>
              <w:rPr>
                <w:sz w:val="20"/>
                <w:szCs w:val="20"/>
              </w:rPr>
            </w:pPr>
            <w:r>
              <w:rPr>
                <w:rFonts w:ascii="Arial" w:eastAsia="Arial" w:hAnsi="Arial" w:cs="Arial"/>
                <w:w w:val="95"/>
                <w:sz w:val="16"/>
                <w:szCs w:val="16"/>
              </w:rPr>
              <w:t>– –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23</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3–1.</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Links among Process Groups in a Phase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31</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3–2.</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4"/>
                <w:sz w:val="16"/>
                <w:szCs w:val="16"/>
                <w:lang w:val="en-US"/>
              </w:rPr>
              <w:t>Overlap of Process Groups in a Phase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31</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3–3.</w:t>
            </w:r>
          </w:p>
        </w:tc>
        <w:tc>
          <w:tcPr>
            <w:tcW w:w="6500" w:type="dxa"/>
            <w:gridSpan w:val="9"/>
            <w:vAlign w:val="bottom"/>
          </w:tcPr>
          <w:p w:rsidR="00843F76" w:rsidRDefault="00C60E68">
            <w:pPr>
              <w:ind w:left="100"/>
              <w:rPr>
                <w:sz w:val="20"/>
                <w:szCs w:val="20"/>
              </w:rPr>
            </w:pPr>
            <w:r>
              <w:rPr>
                <w:rFonts w:ascii="Arial" w:eastAsia="Arial" w:hAnsi="Arial" w:cs="Arial"/>
                <w:w w:val="96"/>
                <w:sz w:val="16"/>
                <w:szCs w:val="16"/>
              </w:rPr>
              <w:t>Interaction between Phases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31</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3–4.</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Relationships among the Initiating Processes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32</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3–5.</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Relationships among the Planning Processes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33</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3–6.</w:t>
            </w:r>
          </w:p>
        </w:tc>
        <w:tc>
          <w:tcPr>
            <w:tcW w:w="3280" w:type="dxa"/>
            <w:gridSpan w:val="6"/>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Relationships among the Executing Processes</w:t>
            </w:r>
          </w:p>
        </w:tc>
        <w:tc>
          <w:tcPr>
            <w:tcW w:w="3220" w:type="dxa"/>
            <w:gridSpan w:val="3"/>
            <w:vAlign w:val="bottom"/>
          </w:tcPr>
          <w:p w:rsidR="00843F76" w:rsidRDefault="00C60E68">
            <w:pPr>
              <w:jc w:val="right"/>
              <w:rPr>
                <w:sz w:val="20"/>
                <w:szCs w:val="20"/>
              </w:rPr>
            </w:pPr>
            <w:r>
              <w:rPr>
                <w:rFonts w:ascii="Arial" w:eastAsia="Arial" w:hAnsi="Arial" w:cs="Arial"/>
                <w:w w:val="95"/>
                <w:sz w:val="16"/>
                <w:szCs w:val="16"/>
              </w:rPr>
              <w:t>–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35</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3–7.</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Relationships among the Controlling Processes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36</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3–8.</w:t>
            </w:r>
          </w:p>
        </w:tc>
        <w:tc>
          <w:tcPr>
            <w:tcW w:w="3040" w:type="dxa"/>
            <w:gridSpan w:val="5"/>
            <w:vAlign w:val="bottom"/>
          </w:tcPr>
          <w:p w:rsidR="00843F76" w:rsidRPr="00C60E68" w:rsidRDefault="00C60E68">
            <w:pPr>
              <w:ind w:left="100"/>
              <w:rPr>
                <w:sz w:val="20"/>
                <w:szCs w:val="20"/>
                <w:lang w:val="en-US"/>
              </w:rPr>
            </w:pPr>
            <w:r w:rsidRPr="00C60E68">
              <w:rPr>
                <w:rFonts w:ascii="Arial" w:eastAsia="Arial" w:hAnsi="Arial" w:cs="Arial"/>
                <w:w w:val="93"/>
                <w:sz w:val="16"/>
                <w:szCs w:val="16"/>
                <w:lang w:val="en-US"/>
              </w:rPr>
              <w:t>Relationships among the Closing Processes</w:t>
            </w:r>
          </w:p>
        </w:tc>
        <w:tc>
          <w:tcPr>
            <w:tcW w:w="3460" w:type="dxa"/>
            <w:gridSpan w:val="4"/>
            <w:vAlign w:val="bottom"/>
          </w:tcPr>
          <w:p w:rsidR="00843F76" w:rsidRDefault="00C60E68">
            <w:pPr>
              <w:jc w:val="right"/>
              <w:rPr>
                <w:sz w:val="20"/>
                <w:szCs w:val="20"/>
              </w:rPr>
            </w:pPr>
            <w:r>
              <w:rPr>
                <w:rFonts w:ascii="Arial" w:eastAsia="Arial" w:hAnsi="Arial" w:cs="Arial"/>
                <w:w w:val="98"/>
                <w:sz w:val="16"/>
                <w:szCs w:val="16"/>
              </w:rPr>
              <w:t>–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37</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3–9.</w:t>
            </w:r>
          </w:p>
        </w:tc>
        <w:tc>
          <w:tcPr>
            <w:tcW w:w="6080" w:type="dxa"/>
            <w:gridSpan w:val="8"/>
            <w:vAlign w:val="bottom"/>
          </w:tcPr>
          <w:p w:rsidR="00843F76" w:rsidRPr="00C60E68" w:rsidRDefault="00C60E68">
            <w:pPr>
              <w:ind w:left="100"/>
              <w:rPr>
                <w:sz w:val="20"/>
                <w:szCs w:val="20"/>
                <w:lang w:val="en-US"/>
              </w:rPr>
            </w:pPr>
            <w:r w:rsidRPr="00C60E68">
              <w:rPr>
                <w:rFonts w:ascii="Arial" w:eastAsia="Arial" w:hAnsi="Arial" w:cs="Arial"/>
                <w:w w:val="93"/>
                <w:sz w:val="16"/>
                <w:szCs w:val="16"/>
                <w:lang w:val="en-US"/>
              </w:rPr>
              <w:t>Mapping of Project Management Processes to the Process Groups and Knowledge Areas</w:t>
            </w:r>
          </w:p>
        </w:tc>
        <w:tc>
          <w:tcPr>
            <w:tcW w:w="420" w:type="dxa"/>
            <w:vAlign w:val="bottom"/>
          </w:tcPr>
          <w:p w:rsidR="00843F76" w:rsidRDefault="00C60E68">
            <w:pPr>
              <w:jc w:val="right"/>
              <w:rPr>
                <w:sz w:val="20"/>
                <w:szCs w:val="20"/>
              </w:rPr>
            </w:pPr>
            <w:r>
              <w:rPr>
                <w:rFonts w:ascii="Arial" w:eastAsia="Arial" w:hAnsi="Arial" w:cs="Arial"/>
                <w:sz w:val="16"/>
                <w:szCs w:val="16"/>
              </w:rPr>
              <w:t>– –</w:t>
            </w:r>
          </w:p>
        </w:tc>
        <w:tc>
          <w:tcPr>
            <w:tcW w:w="360" w:type="dxa"/>
            <w:vAlign w:val="bottom"/>
          </w:tcPr>
          <w:p w:rsidR="00843F76" w:rsidRDefault="00C60E68">
            <w:pPr>
              <w:jc w:val="right"/>
              <w:rPr>
                <w:sz w:val="20"/>
                <w:szCs w:val="20"/>
              </w:rPr>
            </w:pPr>
            <w:r>
              <w:rPr>
                <w:rFonts w:ascii="Arial" w:eastAsia="Arial" w:hAnsi="Arial" w:cs="Arial"/>
                <w:sz w:val="16"/>
                <w:szCs w:val="16"/>
              </w:rPr>
              <w:t>38</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4–1.</w:t>
            </w:r>
          </w:p>
        </w:tc>
        <w:tc>
          <w:tcPr>
            <w:tcW w:w="3040" w:type="dxa"/>
            <w:gridSpan w:val="5"/>
            <w:vAlign w:val="bottom"/>
          </w:tcPr>
          <w:p w:rsidR="00843F76" w:rsidRDefault="00C60E68">
            <w:pPr>
              <w:ind w:left="100"/>
              <w:rPr>
                <w:sz w:val="20"/>
                <w:szCs w:val="20"/>
              </w:rPr>
            </w:pPr>
            <w:r>
              <w:rPr>
                <w:rFonts w:ascii="Arial" w:eastAsia="Arial" w:hAnsi="Arial" w:cs="Arial"/>
                <w:w w:val="97"/>
                <w:sz w:val="16"/>
                <w:szCs w:val="16"/>
              </w:rPr>
              <w:t>Project Integration Management Overview</w:t>
            </w:r>
          </w:p>
        </w:tc>
        <w:tc>
          <w:tcPr>
            <w:tcW w:w="3460" w:type="dxa"/>
            <w:gridSpan w:val="4"/>
            <w:vAlign w:val="bottom"/>
          </w:tcPr>
          <w:p w:rsidR="00843F76" w:rsidRDefault="00C60E68">
            <w:pPr>
              <w:jc w:val="right"/>
              <w:rPr>
                <w:sz w:val="20"/>
                <w:szCs w:val="20"/>
              </w:rPr>
            </w:pPr>
            <w:r>
              <w:rPr>
                <w:rFonts w:ascii="Arial" w:eastAsia="Arial" w:hAnsi="Arial" w:cs="Arial"/>
                <w:w w:val="94"/>
                <w:sz w:val="16"/>
                <w:szCs w:val="16"/>
              </w:rPr>
              <w:t>–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42</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4–2.</w:t>
            </w:r>
          </w:p>
        </w:tc>
        <w:tc>
          <w:tcPr>
            <w:tcW w:w="3280" w:type="dxa"/>
            <w:gridSpan w:val="6"/>
            <w:vAlign w:val="bottom"/>
          </w:tcPr>
          <w:p w:rsidR="00843F76" w:rsidRPr="00C60E68" w:rsidRDefault="00C60E68">
            <w:pPr>
              <w:ind w:left="100"/>
              <w:rPr>
                <w:sz w:val="20"/>
                <w:szCs w:val="20"/>
                <w:lang w:val="en-US"/>
              </w:rPr>
            </w:pPr>
            <w:r w:rsidRPr="00C60E68">
              <w:rPr>
                <w:rFonts w:ascii="Arial" w:eastAsia="Arial" w:hAnsi="Arial" w:cs="Arial"/>
                <w:w w:val="92"/>
                <w:sz w:val="16"/>
                <w:szCs w:val="16"/>
                <w:lang w:val="en-US"/>
              </w:rPr>
              <w:t>Coordinating Changes Across the Entire Project</w:t>
            </w:r>
          </w:p>
        </w:tc>
        <w:tc>
          <w:tcPr>
            <w:tcW w:w="3220" w:type="dxa"/>
            <w:gridSpan w:val="3"/>
            <w:vAlign w:val="bottom"/>
          </w:tcPr>
          <w:p w:rsidR="00843F76" w:rsidRDefault="00C60E68">
            <w:pPr>
              <w:jc w:val="right"/>
              <w:rPr>
                <w:sz w:val="20"/>
                <w:szCs w:val="20"/>
              </w:rPr>
            </w:pPr>
            <w:r>
              <w:rPr>
                <w:rFonts w:ascii="Arial" w:eastAsia="Arial" w:hAnsi="Arial" w:cs="Arial"/>
                <w:w w:val="99"/>
                <w:sz w:val="16"/>
                <w:szCs w:val="16"/>
              </w:rPr>
              <w:t>–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48</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5–1.</w:t>
            </w:r>
          </w:p>
        </w:tc>
        <w:tc>
          <w:tcPr>
            <w:tcW w:w="6500" w:type="dxa"/>
            <w:gridSpan w:val="9"/>
            <w:vAlign w:val="bottom"/>
          </w:tcPr>
          <w:p w:rsidR="00843F76" w:rsidRDefault="00C60E68">
            <w:pPr>
              <w:ind w:left="100"/>
              <w:rPr>
                <w:sz w:val="20"/>
                <w:szCs w:val="20"/>
              </w:rPr>
            </w:pPr>
            <w:r>
              <w:rPr>
                <w:rFonts w:ascii="Arial" w:eastAsia="Arial" w:hAnsi="Arial" w:cs="Arial"/>
                <w:w w:val="95"/>
                <w:sz w:val="16"/>
                <w:szCs w:val="16"/>
              </w:rPr>
              <w:t>Project Scope Management Overview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52</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5–2.</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6"/>
                <w:sz w:val="16"/>
                <w:szCs w:val="16"/>
                <w:lang w:val="en-US"/>
              </w:rPr>
              <w:t>Sample Work Breakdown Structure for Defense Material Items  – – – – – – – – – – – – – – – –</w:t>
            </w:r>
          </w:p>
        </w:tc>
        <w:tc>
          <w:tcPr>
            <w:tcW w:w="360" w:type="dxa"/>
            <w:vAlign w:val="bottom"/>
          </w:tcPr>
          <w:p w:rsidR="00843F76" w:rsidRDefault="00C60E68">
            <w:pPr>
              <w:jc w:val="right"/>
              <w:rPr>
                <w:sz w:val="20"/>
                <w:szCs w:val="20"/>
              </w:rPr>
            </w:pPr>
            <w:r>
              <w:rPr>
                <w:rFonts w:ascii="Arial" w:eastAsia="Arial" w:hAnsi="Arial" w:cs="Arial"/>
                <w:sz w:val="16"/>
                <w:szCs w:val="16"/>
              </w:rPr>
              <w:t>58</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5–3.</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Sample Work Breakdown Structure Organized by Phase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59</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5–4.</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Sample Work Breakdown Structure for Wastewater Treatment Plant – – – – – – – – – – – – – –</w:t>
            </w:r>
          </w:p>
        </w:tc>
        <w:tc>
          <w:tcPr>
            <w:tcW w:w="360" w:type="dxa"/>
            <w:vAlign w:val="bottom"/>
          </w:tcPr>
          <w:p w:rsidR="00843F76" w:rsidRDefault="00C60E68">
            <w:pPr>
              <w:jc w:val="right"/>
              <w:rPr>
                <w:sz w:val="20"/>
                <w:szCs w:val="20"/>
              </w:rPr>
            </w:pPr>
            <w:r>
              <w:rPr>
                <w:rFonts w:ascii="Arial" w:eastAsia="Arial" w:hAnsi="Arial" w:cs="Arial"/>
                <w:sz w:val="16"/>
                <w:szCs w:val="16"/>
              </w:rPr>
              <w:t>60</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6–1.</w:t>
            </w:r>
          </w:p>
        </w:tc>
        <w:tc>
          <w:tcPr>
            <w:tcW w:w="2640" w:type="dxa"/>
            <w:gridSpan w:val="4"/>
            <w:vAlign w:val="bottom"/>
          </w:tcPr>
          <w:p w:rsidR="00843F76" w:rsidRDefault="00C60E68">
            <w:pPr>
              <w:ind w:left="100"/>
              <w:rPr>
                <w:sz w:val="20"/>
                <w:szCs w:val="20"/>
              </w:rPr>
            </w:pPr>
            <w:r>
              <w:rPr>
                <w:rFonts w:ascii="Arial" w:eastAsia="Arial" w:hAnsi="Arial" w:cs="Arial"/>
                <w:w w:val="97"/>
                <w:sz w:val="16"/>
                <w:szCs w:val="16"/>
              </w:rPr>
              <w:t>Project Time Management Overview</w:t>
            </w:r>
          </w:p>
        </w:tc>
        <w:tc>
          <w:tcPr>
            <w:tcW w:w="3860" w:type="dxa"/>
            <w:gridSpan w:val="5"/>
            <w:vAlign w:val="bottom"/>
          </w:tcPr>
          <w:p w:rsidR="00843F76" w:rsidRDefault="00C60E68">
            <w:pPr>
              <w:jc w:val="right"/>
              <w:rPr>
                <w:sz w:val="20"/>
                <w:szCs w:val="20"/>
              </w:rPr>
            </w:pPr>
            <w:r>
              <w:rPr>
                <w:rFonts w:ascii="Arial" w:eastAsia="Arial" w:hAnsi="Arial" w:cs="Arial"/>
                <w:w w:val="95"/>
                <w:sz w:val="16"/>
                <w:szCs w:val="16"/>
              </w:rPr>
              <w:t>–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66</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6–2.</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Network Logic Diagram Drawn Using the Precedence Diagramming Method – – – – – – – – – –</w:t>
            </w:r>
          </w:p>
        </w:tc>
        <w:tc>
          <w:tcPr>
            <w:tcW w:w="360" w:type="dxa"/>
            <w:vAlign w:val="bottom"/>
          </w:tcPr>
          <w:p w:rsidR="00843F76" w:rsidRDefault="00C60E68">
            <w:pPr>
              <w:jc w:val="right"/>
              <w:rPr>
                <w:sz w:val="20"/>
                <w:szCs w:val="20"/>
              </w:rPr>
            </w:pPr>
            <w:r>
              <w:rPr>
                <w:rFonts w:ascii="Arial" w:eastAsia="Arial" w:hAnsi="Arial" w:cs="Arial"/>
                <w:sz w:val="16"/>
                <w:szCs w:val="16"/>
              </w:rPr>
              <w:t>69</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6–3.</w:t>
            </w:r>
          </w:p>
        </w:tc>
        <w:tc>
          <w:tcPr>
            <w:tcW w:w="4780" w:type="dxa"/>
            <w:gridSpan w:val="7"/>
            <w:vAlign w:val="bottom"/>
          </w:tcPr>
          <w:p w:rsidR="00843F76" w:rsidRPr="00C60E68" w:rsidRDefault="00C60E68">
            <w:pPr>
              <w:ind w:left="100"/>
              <w:rPr>
                <w:sz w:val="20"/>
                <w:szCs w:val="20"/>
                <w:lang w:val="en-US"/>
              </w:rPr>
            </w:pPr>
            <w:r w:rsidRPr="00C60E68">
              <w:rPr>
                <w:rFonts w:ascii="Arial" w:eastAsia="Arial" w:hAnsi="Arial" w:cs="Arial"/>
                <w:w w:val="94"/>
                <w:sz w:val="16"/>
                <w:szCs w:val="16"/>
                <w:lang w:val="en-US"/>
              </w:rPr>
              <w:t>Network Logic Diagram Drawn Using the Arrow Diagramming Method</w:t>
            </w:r>
          </w:p>
        </w:tc>
        <w:tc>
          <w:tcPr>
            <w:tcW w:w="1720" w:type="dxa"/>
            <w:gridSpan w:val="2"/>
            <w:vAlign w:val="bottom"/>
          </w:tcPr>
          <w:p w:rsidR="00843F76" w:rsidRDefault="00C60E68">
            <w:pPr>
              <w:jc w:val="right"/>
              <w:rPr>
                <w:sz w:val="20"/>
                <w:szCs w:val="20"/>
              </w:rPr>
            </w:pPr>
            <w:r>
              <w:rPr>
                <w:rFonts w:ascii="Arial" w:eastAsia="Arial" w:hAnsi="Arial" w:cs="Arial"/>
                <w:w w:val="96"/>
                <w:sz w:val="16"/>
                <w:szCs w:val="16"/>
              </w:rPr>
              <w:t>– – – – – – – – – – – – –</w:t>
            </w:r>
          </w:p>
        </w:tc>
        <w:tc>
          <w:tcPr>
            <w:tcW w:w="360" w:type="dxa"/>
            <w:vAlign w:val="bottom"/>
          </w:tcPr>
          <w:p w:rsidR="00843F76" w:rsidRDefault="00C60E68">
            <w:pPr>
              <w:jc w:val="right"/>
              <w:rPr>
                <w:sz w:val="20"/>
                <w:szCs w:val="20"/>
              </w:rPr>
            </w:pPr>
            <w:r>
              <w:rPr>
                <w:rFonts w:ascii="Arial" w:eastAsia="Arial" w:hAnsi="Arial" w:cs="Arial"/>
                <w:sz w:val="16"/>
                <w:szCs w:val="16"/>
              </w:rPr>
              <w:t>70</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6–4.</w:t>
            </w:r>
          </w:p>
        </w:tc>
        <w:tc>
          <w:tcPr>
            <w:tcW w:w="3280" w:type="dxa"/>
            <w:gridSpan w:val="6"/>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PERT Duration Calculation for a Single Activity</w:t>
            </w:r>
          </w:p>
        </w:tc>
        <w:tc>
          <w:tcPr>
            <w:tcW w:w="3220" w:type="dxa"/>
            <w:gridSpan w:val="3"/>
            <w:vAlign w:val="bottom"/>
          </w:tcPr>
          <w:p w:rsidR="00843F76" w:rsidRDefault="00C60E68">
            <w:pPr>
              <w:jc w:val="right"/>
              <w:rPr>
                <w:sz w:val="20"/>
                <w:szCs w:val="20"/>
              </w:rPr>
            </w:pPr>
            <w:r>
              <w:rPr>
                <w:rFonts w:ascii="Arial" w:eastAsia="Arial" w:hAnsi="Arial" w:cs="Arial"/>
                <w:w w:val="95"/>
                <w:sz w:val="16"/>
                <w:szCs w:val="16"/>
              </w:rPr>
              <w:t>–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76</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6–5.</w:t>
            </w:r>
          </w:p>
        </w:tc>
        <w:tc>
          <w:tcPr>
            <w:tcW w:w="2640" w:type="dxa"/>
            <w:gridSpan w:val="4"/>
            <w:vAlign w:val="bottom"/>
          </w:tcPr>
          <w:p w:rsidR="00843F76" w:rsidRPr="00C60E68" w:rsidRDefault="00C60E68">
            <w:pPr>
              <w:ind w:left="100"/>
              <w:rPr>
                <w:sz w:val="20"/>
                <w:szCs w:val="20"/>
                <w:lang w:val="en-US"/>
              </w:rPr>
            </w:pPr>
            <w:r w:rsidRPr="00C60E68">
              <w:rPr>
                <w:rFonts w:ascii="Arial" w:eastAsia="Arial" w:hAnsi="Arial" w:cs="Arial"/>
                <w:w w:val="98"/>
                <w:sz w:val="16"/>
                <w:szCs w:val="16"/>
                <w:lang w:val="en-US"/>
              </w:rPr>
              <w:t>Project Network Diagram with Dates</w:t>
            </w:r>
          </w:p>
        </w:tc>
        <w:tc>
          <w:tcPr>
            <w:tcW w:w="3860" w:type="dxa"/>
            <w:gridSpan w:val="5"/>
            <w:vAlign w:val="bottom"/>
          </w:tcPr>
          <w:p w:rsidR="00843F76" w:rsidRDefault="00C60E68">
            <w:pPr>
              <w:jc w:val="right"/>
              <w:rPr>
                <w:sz w:val="20"/>
                <w:szCs w:val="20"/>
              </w:rPr>
            </w:pPr>
            <w:r>
              <w:rPr>
                <w:rFonts w:ascii="Arial" w:eastAsia="Arial" w:hAnsi="Arial" w:cs="Arial"/>
                <w:w w:val="95"/>
                <w:sz w:val="16"/>
                <w:szCs w:val="16"/>
              </w:rPr>
              <w:t>–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77</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6–6.</w:t>
            </w:r>
          </w:p>
        </w:tc>
        <w:tc>
          <w:tcPr>
            <w:tcW w:w="1260" w:type="dxa"/>
            <w:vAlign w:val="bottom"/>
          </w:tcPr>
          <w:p w:rsidR="00843F76" w:rsidRDefault="00C60E68">
            <w:pPr>
              <w:ind w:left="100"/>
              <w:rPr>
                <w:sz w:val="20"/>
                <w:szCs w:val="20"/>
              </w:rPr>
            </w:pPr>
            <w:r>
              <w:rPr>
                <w:rFonts w:ascii="Arial" w:eastAsia="Arial" w:hAnsi="Arial" w:cs="Arial"/>
                <w:w w:val="92"/>
                <w:sz w:val="16"/>
                <w:szCs w:val="16"/>
              </w:rPr>
              <w:t>Bar (Gantt) Chart</w:t>
            </w:r>
          </w:p>
        </w:tc>
        <w:tc>
          <w:tcPr>
            <w:tcW w:w="5240" w:type="dxa"/>
            <w:gridSpan w:val="8"/>
            <w:vAlign w:val="bottom"/>
          </w:tcPr>
          <w:p w:rsidR="00843F76" w:rsidRDefault="00C60E68">
            <w:pPr>
              <w:jc w:val="right"/>
              <w:rPr>
                <w:sz w:val="20"/>
                <w:szCs w:val="20"/>
              </w:rPr>
            </w:pPr>
            <w:r>
              <w:rPr>
                <w:rFonts w:ascii="Arial" w:eastAsia="Arial" w:hAnsi="Arial" w:cs="Arial"/>
                <w:w w:val="97"/>
                <w:sz w:val="16"/>
                <w:szCs w:val="16"/>
              </w:rPr>
              <w:t>– – – – –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78</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6–7.</w:t>
            </w:r>
          </w:p>
        </w:tc>
        <w:tc>
          <w:tcPr>
            <w:tcW w:w="1260" w:type="dxa"/>
            <w:vAlign w:val="bottom"/>
          </w:tcPr>
          <w:p w:rsidR="00843F76" w:rsidRDefault="00C60E68">
            <w:pPr>
              <w:ind w:left="100"/>
              <w:rPr>
                <w:sz w:val="20"/>
                <w:szCs w:val="20"/>
              </w:rPr>
            </w:pPr>
            <w:r>
              <w:rPr>
                <w:rFonts w:ascii="Arial" w:eastAsia="Arial" w:hAnsi="Arial" w:cs="Arial"/>
                <w:sz w:val="16"/>
                <w:szCs w:val="16"/>
              </w:rPr>
              <w:t>Milestone Chart</w:t>
            </w:r>
          </w:p>
        </w:tc>
        <w:tc>
          <w:tcPr>
            <w:tcW w:w="5240" w:type="dxa"/>
            <w:gridSpan w:val="8"/>
            <w:vAlign w:val="bottom"/>
          </w:tcPr>
          <w:p w:rsidR="00843F76" w:rsidRDefault="00C60E68">
            <w:pPr>
              <w:jc w:val="right"/>
              <w:rPr>
                <w:sz w:val="20"/>
                <w:szCs w:val="20"/>
              </w:rPr>
            </w:pPr>
            <w:r>
              <w:rPr>
                <w:rFonts w:ascii="Arial" w:eastAsia="Arial" w:hAnsi="Arial" w:cs="Arial"/>
                <w:w w:val="95"/>
                <w:sz w:val="16"/>
                <w:szCs w:val="16"/>
              </w:rPr>
              <w:t>– – – – – –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79</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7–1.</w:t>
            </w:r>
          </w:p>
        </w:tc>
        <w:tc>
          <w:tcPr>
            <w:tcW w:w="6500" w:type="dxa"/>
            <w:gridSpan w:val="9"/>
            <w:vAlign w:val="bottom"/>
          </w:tcPr>
          <w:p w:rsidR="00843F76" w:rsidRDefault="00C60E68">
            <w:pPr>
              <w:ind w:left="100"/>
              <w:rPr>
                <w:sz w:val="20"/>
                <w:szCs w:val="20"/>
              </w:rPr>
            </w:pPr>
            <w:r>
              <w:rPr>
                <w:rFonts w:ascii="Arial" w:eastAsia="Arial" w:hAnsi="Arial" w:cs="Arial"/>
                <w:w w:val="95"/>
                <w:sz w:val="16"/>
                <w:szCs w:val="16"/>
              </w:rPr>
              <w:t>Project Cost Management Overview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84</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7–2.</w:t>
            </w:r>
          </w:p>
        </w:tc>
        <w:tc>
          <w:tcPr>
            <w:tcW w:w="6500" w:type="dxa"/>
            <w:gridSpan w:val="9"/>
            <w:vAlign w:val="bottom"/>
          </w:tcPr>
          <w:p w:rsidR="00843F76" w:rsidRDefault="00C60E68">
            <w:pPr>
              <w:ind w:left="100"/>
              <w:rPr>
                <w:sz w:val="20"/>
                <w:szCs w:val="20"/>
              </w:rPr>
            </w:pPr>
            <w:r>
              <w:rPr>
                <w:rFonts w:ascii="Arial" w:eastAsia="Arial" w:hAnsi="Arial" w:cs="Arial"/>
                <w:w w:val="96"/>
                <w:sz w:val="16"/>
                <w:szCs w:val="16"/>
              </w:rPr>
              <w:t>Illustrative Cost Baseline Display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90</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8–1.</w:t>
            </w:r>
          </w:p>
        </w:tc>
        <w:tc>
          <w:tcPr>
            <w:tcW w:w="2640" w:type="dxa"/>
            <w:gridSpan w:val="4"/>
            <w:vAlign w:val="bottom"/>
          </w:tcPr>
          <w:p w:rsidR="00843F76" w:rsidRDefault="00C60E68">
            <w:pPr>
              <w:ind w:left="100"/>
              <w:rPr>
                <w:sz w:val="20"/>
                <w:szCs w:val="20"/>
              </w:rPr>
            </w:pPr>
            <w:r>
              <w:rPr>
                <w:rFonts w:ascii="Arial" w:eastAsia="Arial" w:hAnsi="Arial" w:cs="Arial"/>
                <w:w w:val="92"/>
                <w:sz w:val="16"/>
                <w:szCs w:val="16"/>
              </w:rPr>
              <w:t>Project Quality Management Overview</w:t>
            </w:r>
          </w:p>
        </w:tc>
        <w:tc>
          <w:tcPr>
            <w:tcW w:w="3860" w:type="dxa"/>
            <w:gridSpan w:val="5"/>
            <w:vAlign w:val="bottom"/>
          </w:tcPr>
          <w:p w:rsidR="00843F76" w:rsidRDefault="00C60E68">
            <w:pPr>
              <w:jc w:val="right"/>
              <w:rPr>
                <w:sz w:val="20"/>
                <w:szCs w:val="20"/>
              </w:rPr>
            </w:pPr>
            <w:r>
              <w:rPr>
                <w:rFonts w:ascii="Arial" w:eastAsia="Arial" w:hAnsi="Arial" w:cs="Arial"/>
                <w:w w:val="98"/>
                <w:sz w:val="16"/>
                <w:szCs w:val="16"/>
              </w:rPr>
              <w:t>–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96</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8–2.</w:t>
            </w:r>
          </w:p>
        </w:tc>
        <w:tc>
          <w:tcPr>
            <w:tcW w:w="1880" w:type="dxa"/>
            <w:gridSpan w:val="3"/>
            <w:vAlign w:val="bottom"/>
          </w:tcPr>
          <w:p w:rsidR="00843F76" w:rsidRDefault="00C60E68">
            <w:pPr>
              <w:ind w:left="100"/>
              <w:rPr>
                <w:sz w:val="20"/>
                <w:szCs w:val="20"/>
              </w:rPr>
            </w:pPr>
            <w:r>
              <w:rPr>
                <w:rFonts w:ascii="Arial" w:eastAsia="Arial" w:hAnsi="Arial" w:cs="Arial"/>
                <w:w w:val="92"/>
                <w:sz w:val="16"/>
                <w:szCs w:val="16"/>
              </w:rPr>
              <w:t>Cause-and-Effect Diagram</w:t>
            </w:r>
          </w:p>
        </w:tc>
        <w:tc>
          <w:tcPr>
            <w:tcW w:w="4620" w:type="dxa"/>
            <w:gridSpan w:val="6"/>
            <w:vAlign w:val="bottom"/>
          </w:tcPr>
          <w:p w:rsidR="00843F76" w:rsidRDefault="00C60E68">
            <w:pPr>
              <w:jc w:val="right"/>
              <w:rPr>
                <w:sz w:val="20"/>
                <w:szCs w:val="20"/>
              </w:rPr>
            </w:pPr>
            <w:r>
              <w:rPr>
                <w:rFonts w:ascii="Arial" w:eastAsia="Arial" w:hAnsi="Arial" w:cs="Arial"/>
                <w:w w:val="98"/>
                <w:sz w:val="16"/>
                <w:szCs w:val="16"/>
              </w:rPr>
              <w:t>–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99</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8–3.</w:t>
            </w:r>
          </w:p>
        </w:tc>
        <w:tc>
          <w:tcPr>
            <w:tcW w:w="1880" w:type="dxa"/>
            <w:gridSpan w:val="3"/>
            <w:vAlign w:val="bottom"/>
          </w:tcPr>
          <w:p w:rsidR="00843F76" w:rsidRDefault="00C60E68">
            <w:pPr>
              <w:ind w:left="100"/>
              <w:rPr>
                <w:sz w:val="20"/>
                <w:szCs w:val="20"/>
              </w:rPr>
            </w:pPr>
            <w:r>
              <w:rPr>
                <w:rFonts w:ascii="Arial" w:eastAsia="Arial" w:hAnsi="Arial" w:cs="Arial"/>
                <w:w w:val="92"/>
                <w:sz w:val="16"/>
                <w:szCs w:val="16"/>
              </w:rPr>
              <w:t>Sample Process Flowchart</w:t>
            </w:r>
          </w:p>
        </w:tc>
        <w:tc>
          <w:tcPr>
            <w:tcW w:w="4620" w:type="dxa"/>
            <w:gridSpan w:val="6"/>
            <w:vAlign w:val="bottom"/>
          </w:tcPr>
          <w:p w:rsidR="00843F76" w:rsidRDefault="00C60E68">
            <w:pPr>
              <w:jc w:val="right"/>
              <w:rPr>
                <w:sz w:val="20"/>
                <w:szCs w:val="20"/>
              </w:rPr>
            </w:pPr>
            <w:r>
              <w:rPr>
                <w:rFonts w:ascii="Arial" w:eastAsia="Arial" w:hAnsi="Arial" w:cs="Arial"/>
                <w:w w:val="98"/>
                <w:sz w:val="16"/>
                <w:szCs w:val="16"/>
              </w:rPr>
              <w:t>–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100</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8–4.</w:t>
            </w:r>
          </w:p>
        </w:tc>
        <w:tc>
          <w:tcPr>
            <w:tcW w:w="6500" w:type="dxa"/>
            <w:gridSpan w:val="9"/>
            <w:vAlign w:val="bottom"/>
          </w:tcPr>
          <w:p w:rsidR="00843F76" w:rsidRPr="00C60E68" w:rsidRDefault="00C60E68">
            <w:pPr>
              <w:ind w:left="100"/>
              <w:rPr>
                <w:sz w:val="20"/>
                <w:szCs w:val="20"/>
                <w:lang w:val="en-US"/>
              </w:rPr>
            </w:pPr>
            <w:r w:rsidRPr="00C60E68">
              <w:rPr>
                <w:rFonts w:ascii="Arial" w:eastAsia="Arial" w:hAnsi="Arial" w:cs="Arial"/>
                <w:w w:val="95"/>
                <w:sz w:val="16"/>
                <w:szCs w:val="16"/>
                <w:lang w:val="en-US"/>
              </w:rPr>
              <w:t>Control Chart of Project Schedule Performance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104</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8–5.</w:t>
            </w:r>
          </w:p>
        </w:tc>
        <w:tc>
          <w:tcPr>
            <w:tcW w:w="1260" w:type="dxa"/>
            <w:vAlign w:val="bottom"/>
          </w:tcPr>
          <w:p w:rsidR="00843F76" w:rsidRDefault="00C60E68">
            <w:pPr>
              <w:ind w:left="100"/>
              <w:rPr>
                <w:sz w:val="20"/>
                <w:szCs w:val="20"/>
              </w:rPr>
            </w:pPr>
            <w:r>
              <w:rPr>
                <w:rFonts w:ascii="Arial" w:eastAsia="Arial" w:hAnsi="Arial" w:cs="Arial"/>
                <w:sz w:val="16"/>
                <w:szCs w:val="16"/>
              </w:rPr>
              <w:t>Pareto Diagram</w:t>
            </w:r>
          </w:p>
        </w:tc>
        <w:tc>
          <w:tcPr>
            <w:tcW w:w="5240" w:type="dxa"/>
            <w:gridSpan w:val="8"/>
            <w:vAlign w:val="bottom"/>
          </w:tcPr>
          <w:p w:rsidR="00843F76" w:rsidRDefault="00C60E68">
            <w:pPr>
              <w:jc w:val="right"/>
              <w:rPr>
                <w:sz w:val="20"/>
                <w:szCs w:val="20"/>
              </w:rPr>
            </w:pPr>
            <w:r>
              <w:rPr>
                <w:rFonts w:ascii="Arial" w:eastAsia="Arial" w:hAnsi="Arial" w:cs="Arial"/>
                <w:w w:val="95"/>
                <w:sz w:val="16"/>
                <w:szCs w:val="16"/>
              </w:rPr>
              <w:t>– – – – – –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105</w:t>
            </w:r>
          </w:p>
        </w:tc>
      </w:tr>
    </w:tbl>
    <w:p w:rsidR="00843F76" w:rsidRDefault="00843F76">
      <w:pPr>
        <w:spacing w:line="200" w:lineRule="exact"/>
        <w:rPr>
          <w:sz w:val="20"/>
          <w:szCs w:val="20"/>
        </w:rPr>
      </w:pPr>
    </w:p>
    <w:p w:rsidR="00843F76" w:rsidRDefault="00843F76">
      <w:pPr>
        <w:sectPr w:rsidR="00843F76">
          <w:pgSz w:w="12240" w:h="15840"/>
          <w:pgMar w:top="1440" w:right="800" w:bottom="0" w:left="1180" w:header="0" w:footer="0" w:gutter="0"/>
          <w:cols w:space="720" w:equalWidth="0">
            <w:col w:w="10260"/>
          </w:cols>
        </w:sectPr>
      </w:pPr>
    </w:p>
    <w:p w:rsidR="00843F76" w:rsidRDefault="00843F76">
      <w:pPr>
        <w:spacing w:line="329" w:lineRule="exact"/>
        <w:rPr>
          <w:sz w:val="20"/>
          <w:szCs w:val="20"/>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vii</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800" w:bottom="0" w:left="1180" w:header="0" w:footer="0" w:gutter="0"/>
          <w:cols w:space="720" w:equalWidth="0">
            <w:col w:w="10260"/>
          </w:cols>
        </w:sectPr>
      </w:pPr>
    </w:p>
    <w:tbl>
      <w:tblPr>
        <w:tblW w:w="0" w:type="auto"/>
        <w:tblInd w:w="2120" w:type="dxa"/>
        <w:tblLayout w:type="fixed"/>
        <w:tblCellMar>
          <w:left w:w="0" w:type="dxa"/>
          <w:right w:w="0" w:type="dxa"/>
        </w:tblCellMar>
        <w:tblLook w:val="04A0"/>
      </w:tblPr>
      <w:tblGrid>
        <w:gridCol w:w="960"/>
        <w:gridCol w:w="1840"/>
        <w:gridCol w:w="440"/>
        <w:gridCol w:w="1100"/>
        <w:gridCol w:w="300"/>
        <w:gridCol w:w="2820"/>
        <w:gridCol w:w="360"/>
      </w:tblGrid>
      <w:tr w:rsidR="00843F76">
        <w:trPr>
          <w:trHeight w:val="190"/>
        </w:trPr>
        <w:tc>
          <w:tcPr>
            <w:tcW w:w="960" w:type="dxa"/>
            <w:vAlign w:val="bottom"/>
          </w:tcPr>
          <w:p w:rsidR="00843F76" w:rsidRDefault="00C60E68">
            <w:pPr>
              <w:ind w:right="20"/>
              <w:jc w:val="right"/>
              <w:rPr>
                <w:sz w:val="20"/>
                <w:szCs w:val="20"/>
              </w:rPr>
            </w:pPr>
            <w:r>
              <w:rPr>
                <w:rFonts w:ascii="Arial" w:eastAsia="Arial" w:hAnsi="Arial" w:cs="Arial"/>
                <w:sz w:val="16"/>
                <w:szCs w:val="16"/>
              </w:rPr>
              <w:lastRenderedPageBreak/>
              <w:t>Figure 9–1.</w:t>
            </w:r>
          </w:p>
        </w:tc>
        <w:tc>
          <w:tcPr>
            <w:tcW w:w="3380" w:type="dxa"/>
            <w:gridSpan w:val="3"/>
            <w:vAlign w:val="bottom"/>
          </w:tcPr>
          <w:p w:rsidR="00843F76" w:rsidRPr="00C60E68" w:rsidRDefault="00C60E68">
            <w:pPr>
              <w:ind w:left="100"/>
              <w:rPr>
                <w:sz w:val="20"/>
                <w:szCs w:val="20"/>
                <w:lang w:val="en-US"/>
              </w:rPr>
            </w:pPr>
            <w:r w:rsidRPr="00C60E68">
              <w:rPr>
                <w:rFonts w:ascii="Arial" w:eastAsia="Arial" w:hAnsi="Arial" w:cs="Arial"/>
                <w:w w:val="93"/>
                <w:sz w:val="16"/>
                <w:szCs w:val="16"/>
                <w:lang w:val="en-US"/>
              </w:rPr>
              <w:t>Project Human Resource Management Overview</w:t>
            </w:r>
          </w:p>
        </w:tc>
        <w:tc>
          <w:tcPr>
            <w:tcW w:w="3120" w:type="dxa"/>
            <w:gridSpan w:val="2"/>
            <w:vAlign w:val="bottom"/>
          </w:tcPr>
          <w:p w:rsidR="00843F76" w:rsidRDefault="00C60E68">
            <w:pPr>
              <w:jc w:val="right"/>
              <w:rPr>
                <w:sz w:val="20"/>
                <w:szCs w:val="20"/>
              </w:rPr>
            </w:pPr>
            <w:r>
              <w:rPr>
                <w:rFonts w:ascii="Arial" w:eastAsia="Arial" w:hAnsi="Arial" w:cs="Arial"/>
                <w:w w:val="96"/>
                <w:sz w:val="16"/>
                <w:szCs w:val="16"/>
              </w:rPr>
              <w:t>–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108</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9–2.</w:t>
            </w:r>
          </w:p>
        </w:tc>
        <w:tc>
          <w:tcPr>
            <w:tcW w:w="2280" w:type="dxa"/>
            <w:gridSpan w:val="2"/>
            <w:vAlign w:val="bottom"/>
          </w:tcPr>
          <w:p w:rsidR="00843F76" w:rsidRDefault="00C60E68">
            <w:pPr>
              <w:ind w:left="100"/>
              <w:rPr>
                <w:sz w:val="20"/>
                <w:szCs w:val="20"/>
              </w:rPr>
            </w:pPr>
            <w:r>
              <w:rPr>
                <w:rFonts w:ascii="Arial" w:eastAsia="Arial" w:hAnsi="Arial" w:cs="Arial"/>
                <w:w w:val="91"/>
                <w:sz w:val="16"/>
                <w:szCs w:val="16"/>
              </w:rPr>
              <w:t>Responsibility Assignment Matrix</w:t>
            </w:r>
          </w:p>
        </w:tc>
        <w:tc>
          <w:tcPr>
            <w:tcW w:w="4220" w:type="dxa"/>
            <w:gridSpan w:val="3"/>
            <w:vAlign w:val="bottom"/>
          </w:tcPr>
          <w:p w:rsidR="00843F76" w:rsidRDefault="00C60E68">
            <w:pPr>
              <w:jc w:val="right"/>
              <w:rPr>
                <w:sz w:val="20"/>
                <w:szCs w:val="20"/>
              </w:rPr>
            </w:pPr>
            <w:r>
              <w:rPr>
                <w:rFonts w:ascii="Arial" w:eastAsia="Arial" w:hAnsi="Arial" w:cs="Arial"/>
                <w:w w:val="97"/>
                <w:sz w:val="16"/>
                <w:szCs w:val="16"/>
              </w:rPr>
              <w:t>–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111</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sz w:val="16"/>
                <w:szCs w:val="16"/>
              </w:rPr>
              <w:t>Figure 9–3.</w:t>
            </w:r>
          </w:p>
        </w:tc>
        <w:tc>
          <w:tcPr>
            <w:tcW w:w="2280" w:type="dxa"/>
            <w:gridSpan w:val="2"/>
            <w:vAlign w:val="bottom"/>
          </w:tcPr>
          <w:p w:rsidR="00843F76" w:rsidRDefault="00C60E68">
            <w:pPr>
              <w:ind w:left="100"/>
              <w:rPr>
                <w:sz w:val="20"/>
                <w:szCs w:val="20"/>
              </w:rPr>
            </w:pPr>
            <w:r>
              <w:rPr>
                <w:rFonts w:ascii="Arial" w:eastAsia="Arial" w:hAnsi="Arial" w:cs="Arial"/>
                <w:w w:val="97"/>
                <w:sz w:val="16"/>
                <w:szCs w:val="16"/>
              </w:rPr>
              <w:t>Illustrative Resource Histogram</w:t>
            </w:r>
          </w:p>
        </w:tc>
        <w:tc>
          <w:tcPr>
            <w:tcW w:w="4220" w:type="dxa"/>
            <w:gridSpan w:val="3"/>
            <w:vAlign w:val="bottom"/>
          </w:tcPr>
          <w:p w:rsidR="00843F76" w:rsidRDefault="00C60E68">
            <w:pPr>
              <w:jc w:val="right"/>
              <w:rPr>
                <w:sz w:val="20"/>
                <w:szCs w:val="20"/>
              </w:rPr>
            </w:pPr>
            <w:r>
              <w:rPr>
                <w:rFonts w:ascii="Arial" w:eastAsia="Arial" w:hAnsi="Arial" w:cs="Arial"/>
                <w:w w:val="94"/>
                <w:sz w:val="16"/>
                <w:szCs w:val="16"/>
              </w:rPr>
              <w:t>–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112</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10–1.</w:t>
            </w:r>
          </w:p>
        </w:tc>
        <w:tc>
          <w:tcPr>
            <w:tcW w:w="3380" w:type="dxa"/>
            <w:gridSpan w:val="3"/>
            <w:vAlign w:val="bottom"/>
          </w:tcPr>
          <w:p w:rsidR="00843F76" w:rsidRDefault="00C60E68">
            <w:pPr>
              <w:ind w:left="100"/>
              <w:rPr>
                <w:sz w:val="20"/>
                <w:szCs w:val="20"/>
              </w:rPr>
            </w:pPr>
            <w:r>
              <w:rPr>
                <w:rFonts w:ascii="Arial" w:eastAsia="Arial" w:hAnsi="Arial" w:cs="Arial"/>
                <w:w w:val="95"/>
                <w:sz w:val="16"/>
                <w:szCs w:val="16"/>
              </w:rPr>
              <w:t>Project Communications Management Overview</w:t>
            </w:r>
          </w:p>
        </w:tc>
        <w:tc>
          <w:tcPr>
            <w:tcW w:w="3120" w:type="dxa"/>
            <w:gridSpan w:val="2"/>
            <w:vAlign w:val="bottom"/>
          </w:tcPr>
          <w:p w:rsidR="00843F76" w:rsidRDefault="00C60E68">
            <w:pPr>
              <w:jc w:val="right"/>
              <w:rPr>
                <w:sz w:val="20"/>
                <w:szCs w:val="20"/>
              </w:rPr>
            </w:pPr>
            <w:r>
              <w:rPr>
                <w:rFonts w:ascii="Arial" w:eastAsia="Arial" w:hAnsi="Arial" w:cs="Arial"/>
                <w:w w:val="96"/>
                <w:sz w:val="16"/>
                <w:szCs w:val="16"/>
              </w:rPr>
              <w:t>–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118</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10–2.</w:t>
            </w:r>
          </w:p>
        </w:tc>
        <w:tc>
          <w:tcPr>
            <w:tcW w:w="6500" w:type="dxa"/>
            <w:gridSpan w:val="5"/>
            <w:vAlign w:val="bottom"/>
          </w:tcPr>
          <w:p w:rsidR="00843F76" w:rsidRDefault="00C60E68">
            <w:pPr>
              <w:ind w:left="100"/>
              <w:rPr>
                <w:sz w:val="20"/>
                <w:szCs w:val="20"/>
              </w:rPr>
            </w:pPr>
            <w:r>
              <w:rPr>
                <w:rFonts w:ascii="Arial" w:eastAsia="Arial" w:hAnsi="Arial" w:cs="Arial"/>
                <w:w w:val="95"/>
                <w:sz w:val="16"/>
                <w:szCs w:val="16"/>
              </w:rPr>
              <w:t>Illustrative Graphic Performance Report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124</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10–3.</w:t>
            </w:r>
          </w:p>
        </w:tc>
        <w:tc>
          <w:tcPr>
            <w:tcW w:w="6500" w:type="dxa"/>
            <w:gridSpan w:val="5"/>
            <w:vAlign w:val="bottom"/>
          </w:tcPr>
          <w:p w:rsidR="00843F76" w:rsidRDefault="00C60E68">
            <w:pPr>
              <w:ind w:left="100"/>
              <w:rPr>
                <w:sz w:val="20"/>
                <w:szCs w:val="20"/>
              </w:rPr>
            </w:pPr>
            <w:r>
              <w:rPr>
                <w:rFonts w:ascii="Arial" w:eastAsia="Arial" w:hAnsi="Arial" w:cs="Arial"/>
                <w:w w:val="95"/>
                <w:sz w:val="16"/>
                <w:szCs w:val="16"/>
              </w:rPr>
              <w:t>Illustrative Tabular Performance Report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124</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11–1.</w:t>
            </w:r>
          </w:p>
        </w:tc>
        <w:tc>
          <w:tcPr>
            <w:tcW w:w="6500" w:type="dxa"/>
            <w:gridSpan w:val="5"/>
            <w:vAlign w:val="bottom"/>
          </w:tcPr>
          <w:p w:rsidR="00843F76" w:rsidRDefault="00C60E68">
            <w:pPr>
              <w:ind w:left="100"/>
              <w:rPr>
                <w:sz w:val="20"/>
                <w:szCs w:val="20"/>
              </w:rPr>
            </w:pPr>
            <w:r>
              <w:rPr>
                <w:rFonts w:ascii="Arial" w:eastAsia="Arial" w:hAnsi="Arial" w:cs="Arial"/>
                <w:w w:val="95"/>
                <w:sz w:val="16"/>
                <w:szCs w:val="16"/>
              </w:rPr>
              <w:t>Project Risk Management Overview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128</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11–2.</w:t>
            </w:r>
          </w:p>
        </w:tc>
        <w:tc>
          <w:tcPr>
            <w:tcW w:w="1840" w:type="dxa"/>
            <w:vAlign w:val="bottom"/>
          </w:tcPr>
          <w:p w:rsidR="00843F76" w:rsidRPr="00C60E68" w:rsidRDefault="00C60E68">
            <w:pPr>
              <w:ind w:left="100"/>
              <w:rPr>
                <w:sz w:val="20"/>
                <w:szCs w:val="20"/>
                <w:lang w:val="en-US"/>
              </w:rPr>
            </w:pPr>
            <w:r w:rsidRPr="00C60E68">
              <w:rPr>
                <w:rFonts w:ascii="Arial" w:eastAsia="Arial" w:hAnsi="Arial" w:cs="Arial"/>
                <w:w w:val="96"/>
                <w:sz w:val="16"/>
                <w:szCs w:val="16"/>
                <w:lang w:val="en-US"/>
              </w:rPr>
              <w:t>Rating Impacts for a Risk</w:t>
            </w:r>
          </w:p>
        </w:tc>
        <w:tc>
          <w:tcPr>
            <w:tcW w:w="4660" w:type="dxa"/>
            <w:gridSpan w:val="4"/>
            <w:vAlign w:val="bottom"/>
          </w:tcPr>
          <w:p w:rsidR="00843F76" w:rsidRDefault="00C60E68">
            <w:pPr>
              <w:jc w:val="right"/>
              <w:rPr>
                <w:sz w:val="20"/>
                <w:szCs w:val="20"/>
              </w:rPr>
            </w:pPr>
            <w:r>
              <w:rPr>
                <w:rFonts w:ascii="Arial" w:eastAsia="Arial" w:hAnsi="Arial" w:cs="Arial"/>
                <w:w w:val="96"/>
                <w:sz w:val="16"/>
                <w:szCs w:val="16"/>
              </w:rPr>
              <w:t>–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136</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11–3.</w:t>
            </w:r>
          </w:p>
        </w:tc>
        <w:tc>
          <w:tcPr>
            <w:tcW w:w="1840" w:type="dxa"/>
            <w:vAlign w:val="bottom"/>
          </w:tcPr>
          <w:p w:rsidR="00843F76" w:rsidRDefault="00C60E68">
            <w:pPr>
              <w:ind w:left="100"/>
              <w:rPr>
                <w:sz w:val="20"/>
                <w:szCs w:val="20"/>
              </w:rPr>
            </w:pPr>
            <w:r>
              <w:rPr>
                <w:rFonts w:ascii="Arial" w:eastAsia="Arial" w:hAnsi="Arial" w:cs="Arial"/>
                <w:w w:val="97"/>
                <w:sz w:val="16"/>
                <w:szCs w:val="16"/>
              </w:rPr>
              <w:t>Probability-Impact Matrix</w:t>
            </w:r>
          </w:p>
        </w:tc>
        <w:tc>
          <w:tcPr>
            <w:tcW w:w="4660" w:type="dxa"/>
            <w:gridSpan w:val="4"/>
            <w:vAlign w:val="bottom"/>
          </w:tcPr>
          <w:p w:rsidR="00843F76" w:rsidRDefault="00C60E68">
            <w:pPr>
              <w:jc w:val="right"/>
              <w:rPr>
                <w:sz w:val="20"/>
                <w:szCs w:val="20"/>
              </w:rPr>
            </w:pPr>
            <w:r>
              <w:rPr>
                <w:rFonts w:ascii="Arial" w:eastAsia="Arial" w:hAnsi="Arial" w:cs="Arial"/>
                <w:w w:val="96"/>
                <w:sz w:val="16"/>
                <w:szCs w:val="16"/>
              </w:rPr>
              <w:t>–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137</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11–4.</w:t>
            </w:r>
          </w:p>
        </w:tc>
        <w:tc>
          <w:tcPr>
            <w:tcW w:w="3680" w:type="dxa"/>
            <w:gridSpan w:val="4"/>
            <w:vAlign w:val="bottom"/>
          </w:tcPr>
          <w:p w:rsidR="00843F76" w:rsidRPr="00C60E68" w:rsidRDefault="00C60E68">
            <w:pPr>
              <w:ind w:left="100"/>
              <w:rPr>
                <w:sz w:val="20"/>
                <w:szCs w:val="20"/>
                <w:lang w:val="en-US"/>
              </w:rPr>
            </w:pPr>
            <w:r w:rsidRPr="00C60E68">
              <w:rPr>
                <w:rFonts w:ascii="Arial" w:eastAsia="Arial" w:hAnsi="Arial" w:cs="Arial"/>
                <w:w w:val="97"/>
                <w:sz w:val="16"/>
                <w:szCs w:val="16"/>
                <w:lang w:val="en-US"/>
              </w:rPr>
              <w:t>Cost Estimates and Ranges from the Risk Interview</w:t>
            </w:r>
          </w:p>
        </w:tc>
        <w:tc>
          <w:tcPr>
            <w:tcW w:w="2820" w:type="dxa"/>
            <w:vAlign w:val="bottom"/>
          </w:tcPr>
          <w:p w:rsidR="00843F76" w:rsidRDefault="00C60E68">
            <w:pPr>
              <w:jc w:val="right"/>
              <w:rPr>
                <w:sz w:val="20"/>
                <w:szCs w:val="20"/>
              </w:rPr>
            </w:pPr>
            <w:r>
              <w:rPr>
                <w:rFonts w:ascii="Arial" w:eastAsia="Arial" w:hAnsi="Arial" w:cs="Arial"/>
                <w:w w:val="94"/>
                <w:sz w:val="16"/>
                <w:szCs w:val="16"/>
              </w:rPr>
              <w:t>–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139</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11–5.</w:t>
            </w:r>
          </w:p>
        </w:tc>
        <w:tc>
          <w:tcPr>
            <w:tcW w:w="3680" w:type="dxa"/>
            <w:gridSpan w:val="4"/>
            <w:vAlign w:val="bottom"/>
          </w:tcPr>
          <w:p w:rsidR="00843F76" w:rsidRPr="00C60E68" w:rsidRDefault="00C60E68">
            <w:pPr>
              <w:ind w:left="100"/>
              <w:rPr>
                <w:sz w:val="20"/>
                <w:szCs w:val="20"/>
                <w:lang w:val="en-US"/>
              </w:rPr>
            </w:pPr>
            <w:r w:rsidRPr="00C60E68">
              <w:rPr>
                <w:rFonts w:ascii="Arial" w:eastAsia="Arial" w:hAnsi="Arial" w:cs="Arial"/>
                <w:w w:val="93"/>
                <w:sz w:val="16"/>
                <w:szCs w:val="16"/>
                <w:lang w:val="en-US"/>
              </w:rPr>
              <w:t>Examples of Commonly Used Probability Distributions</w:t>
            </w:r>
          </w:p>
        </w:tc>
        <w:tc>
          <w:tcPr>
            <w:tcW w:w="2820" w:type="dxa"/>
            <w:vAlign w:val="bottom"/>
          </w:tcPr>
          <w:p w:rsidR="00843F76" w:rsidRDefault="00C60E68">
            <w:pPr>
              <w:jc w:val="right"/>
              <w:rPr>
                <w:sz w:val="20"/>
                <w:szCs w:val="20"/>
              </w:rPr>
            </w:pPr>
            <w:r>
              <w:rPr>
                <w:rFonts w:ascii="Arial" w:eastAsia="Arial" w:hAnsi="Arial" w:cs="Arial"/>
                <w:w w:val="99"/>
                <w:sz w:val="16"/>
                <w:szCs w:val="16"/>
              </w:rPr>
              <w:t>–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140</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11–6.</w:t>
            </w:r>
          </w:p>
        </w:tc>
        <w:tc>
          <w:tcPr>
            <w:tcW w:w="6500" w:type="dxa"/>
            <w:gridSpan w:val="5"/>
            <w:vAlign w:val="bottom"/>
          </w:tcPr>
          <w:p w:rsidR="00843F76" w:rsidRDefault="00C60E68">
            <w:pPr>
              <w:ind w:left="100"/>
              <w:rPr>
                <w:sz w:val="20"/>
                <w:szCs w:val="20"/>
              </w:rPr>
            </w:pPr>
            <w:r>
              <w:rPr>
                <w:rFonts w:ascii="Arial" w:eastAsia="Arial" w:hAnsi="Arial" w:cs="Arial"/>
                <w:w w:val="95"/>
                <w:sz w:val="16"/>
                <w:szCs w:val="16"/>
              </w:rPr>
              <w:t>Decision Tree Analysis – – –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141</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11–7.</w:t>
            </w:r>
          </w:p>
        </w:tc>
        <w:tc>
          <w:tcPr>
            <w:tcW w:w="6500" w:type="dxa"/>
            <w:gridSpan w:val="5"/>
            <w:vAlign w:val="bottom"/>
          </w:tcPr>
          <w:p w:rsidR="00843F76" w:rsidRDefault="00C60E68">
            <w:pPr>
              <w:ind w:left="100"/>
              <w:rPr>
                <w:sz w:val="20"/>
                <w:szCs w:val="20"/>
              </w:rPr>
            </w:pPr>
            <w:r>
              <w:rPr>
                <w:rFonts w:ascii="Arial" w:eastAsia="Arial" w:hAnsi="Arial" w:cs="Arial"/>
                <w:w w:val="96"/>
                <w:sz w:val="16"/>
                <w:szCs w:val="16"/>
              </w:rPr>
              <w:t>Cost Risk Simulation  – – – – – – – – – – – –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142</w:t>
            </w:r>
          </w:p>
        </w:tc>
      </w:tr>
      <w:tr w:rsidR="00843F76">
        <w:trPr>
          <w:trHeight w:val="240"/>
        </w:trPr>
        <w:tc>
          <w:tcPr>
            <w:tcW w:w="960" w:type="dxa"/>
            <w:vAlign w:val="bottom"/>
          </w:tcPr>
          <w:p w:rsidR="00843F76" w:rsidRDefault="00C60E68">
            <w:pPr>
              <w:ind w:right="20"/>
              <w:jc w:val="right"/>
              <w:rPr>
                <w:sz w:val="20"/>
                <w:szCs w:val="20"/>
              </w:rPr>
            </w:pPr>
            <w:r>
              <w:rPr>
                <w:rFonts w:ascii="Arial" w:eastAsia="Arial" w:hAnsi="Arial" w:cs="Arial"/>
                <w:w w:val="93"/>
                <w:sz w:val="16"/>
                <w:szCs w:val="16"/>
              </w:rPr>
              <w:t>Figure 12–1.</w:t>
            </w:r>
          </w:p>
        </w:tc>
        <w:tc>
          <w:tcPr>
            <w:tcW w:w="6500" w:type="dxa"/>
            <w:gridSpan w:val="5"/>
            <w:vAlign w:val="bottom"/>
          </w:tcPr>
          <w:p w:rsidR="00843F76" w:rsidRDefault="00C60E68">
            <w:pPr>
              <w:ind w:left="100"/>
              <w:rPr>
                <w:sz w:val="20"/>
                <w:szCs w:val="20"/>
              </w:rPr>
            </w:pPr>
            <w:r>
              <w:rPr>
                <w:rFonts w:ascii="Arial" w:eastAsia="Arial" w:hAnsi="Arial" w:cs="Arial"/>
                <w:w w:val="95"/>
                <w:sz w:val="16"/>
                <w:szCs w:val="16"/>
              </w:rPr>
              <w:t>Project Procurement Management Overview  – – – – – – – – – – – – – – – – – – – – – – – – – –</w:t>
            </w:r>
          </w:p>
        </w:tc>
        <w:tc>
          <w:tcPr>
            <w:tcW w:w="360" w:type="dxa"/>
            <w:vAlign w:val="bottom"/>
          </w:tcPr>
          <w:p w:rsidR="00843F76" w:rsidRDefault="00C60E68">
            <w:pPr>
              <w:jc w:val="right"/>
              <w:rPr>
                <w:sz w:val="20"/>
                <w:szCs w:val="20"/>
              </w:rPr>
            </w:pPr>
            <w:r>
              <w:rPr>
                <w:rFonts w:ascii="Arial" w:eastAsia="Arial" w:hAnsi="Arial" w:cs="Arial"/>
                <w:sz w:val="16"/>
                <w:szCs w:val="16"/>
              </w:rPr>
              <w:t>148</w:t>
            </w:r>
          </w:p>
        </w:tc>
      </w:tr>
    </w:tbl>
    <w:p w:rsidR="00843F76" w:rsidRDefault="00843F76">
      <w:pPr>
        <w:spacing w:line="200" w:lineRule="exact"/>
        <w:rPr>
          <w:sz w:val="20"/>
          <w:szCs w:val="20"/>
        </w:rPr>
      </w:pPr>
    </w:p>
    <w:p w:rsidR="00843F76" w:rsidRDefault="00843F76">
      <w:pPr>
        <w:sectPr w:rsidR="00843F76">
          <w:pgSz w:w="12240" w:h="15840"/>
          <w:pgMar w:top="1097" w:right="1340" w:bottom="0" w:left="600" w:header="0" w:footer="0" w:gutter="0"/>
          <w:cols w:space="720" w:equalWidth="0">
            <w:col w:w="1030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01" w:lineRule="exact"/>
        <w:rPr>
          <w:sz w:val="20"/>
          <w:szCs w:val="20"/>
        </w:rPr>
      </w:pPr>
    </w:p>
    <w:p w:rsidR="00843F76" w:rsidRPr="00C60E68" w:rsidRDefault="00C60E68">
      <w:pPr>
        <w:ind w:left="512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rPr>
          <w:sz w:val="20"/>
          <w:szCs w:val="20"/>
          <w:lang w:val="en-US"/>
        </w:rPr>
      </w:pPr>
      <w:r w:rsidRPr="00C60E68">
        <w:rPr>
          <w:rFonts w:ascii="Arial" w:eastAsia="Arial" w:hAnsi="Arial" w:cs="Arial"/>
          <w:sz w:val="12"/>
          <w:szCs w:val="12"/>
          <w:lang w:val="en-US"/>
        </w:rPr>
        <w:t>viii</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097" w:right="1340" w:bottom="0" w:left="600" w:header="0" w:footer="0" w:gutter="0"/>
          <w:cols w:space="720" w:equalWidth="0">
            <w:col w:w="1030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Preface to the 2000 Edition</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60" w:lineRule="exact"/>
        <w:rPr>
          <w:sz w:val="20"/>
          <w:szCs w:val="20"/>
          <w:lang w:val="en-US"/>
        </w:rPr>
      </w:pPr>
    </w:p>
    <w:p w:rsidR="00843F76" w:rsidRPr="00C60E68" w:rsidRDefault="00C60E68">
      <w:pPr>
        <w:spacing w:line="242" w:lineRule="auto"/>
        <w:ind w:left="2600" w:right="520"/>
        <w:rPr>
          <w:sz w:val="20"/>
          <w:szCs w:val="20"/>
          <w:lang w:val="en-US"/>
        </w:rPr>
      </w:pPr>
      <w:r w:rsidRPr="00C60E68">
        <w:rPr>
          <w:rFonts w:eastAsia="Times New Roman"/>
          <w:sz w:val="21"/>
          <w:szCs w:val="21"/>
          <w:lang w:val="en-US"/>
        </w:rPr>
        <w:t>This document supersedes the Project Management Institute’s (PMI</w:t>
      </w:r>
      <w:r w:rsidRPr="00C60E68">
        <w:rPr>
          <w:rFonts w:eastAsia="Times New Roman"/>
          <w:sz w:val="24"/>
          <w:szCs w:val="24"/>
          <w:vertAlign w:val="superscript"/>
          <w:lang w:val="en-US"/>
        </w:rPr>
        <w:t>®</w:t>
      </w:r>
      <w:r w:rsidRPr="00C60E68">
        <w:rPr>
          <w:rFonts w:eastAsia="Times New Roman"/>
          <w:sz w:val="21"/>
          <w:szCs w:val="21"/>
          <w:lang w:val="en-US"/>
        </w:rPr>
        <w:t xml:space="preserve">) </w:t>
      </w:r>
      <w:r w:rsidRPr="00C60E68">
        <w:rPr>
          <w:rFonts w:eastAsia="Times New Roman"/>
          <w:i/>
          <w:iCs/>
          <w:sz w:val="21"/>
          <w:szCs w:val="21"/>
          <w:lang w:val="en-US"/>
        </w:rPr>
        <w:t>A Guide to</w:t>
      </w:r>
      <w:r w:rsidRPr="00C60E68">
        <w:rPr>
          <w:rFonts w:eastAsia="Times New Roman"/>
          <w:sz w:val="21"/>
          <w:szCs w:val="21"/>
          <w:lang w:val="en-US"/>
        </w:rPr>
        <w:t xml:space="preserve"> </w:t>
      </w:r>
      <w:r w:rsidRPr="00C60E68">
        <w:rPr>
          <w:rFonts w:eastAsia="Times New Roman"/>
          <w:i/>
          <w:iCs/>
          <w:sz w:val="21"/>
          <w:szCs w:val="21"/>
          <w:lang w:val="en-US"/>
        </w:rPr>
        <w:t>the Project Management Body of Knowledge (PMBOK</w:t>
      </w:r>
      <w:r w:rsidRPr="00C60E68">
        <w:rPr>
          <w:rFonts w:eastAsia="Times New Roman"/>
          <w:i/>
          <w:iCs/>
          <w:sz w:val="24"/>
          <w:szCs w:val="24"/>
          <w:vertAlign w:val="superscript"/>
          <w:lang w:val="en-US"/>
        </w:rPr>
        <w:t>®</w:t>
      </w:r>
      <w:r w:rsidRPr="00C60E68">
        <w:rPr>
          <w:rFonts w:eastAsia="Times New Roman"/>
          <w:i/>
          <w:iCs/>
          <w:sz w:val="21"/>
          <w:szCs w:val="21"/>
          <w:lang w:val="en-US"/>
        </w:rPr>
        <w:t xml:space="preserve"> Guide)</w:t>
      </w:r>
      <w:r w:rsidRPr="00C60E68">
        <w:rPr>
          <w:rFonts w:eastAsia="Times New Roman"/>
          <w:sz w:val="21"/>
          <w:szCs w:val="21"/>
          <w:lang w:val="en-US"/>
        </w:rPr>
        <w:t>, published in 1996.</w:t>
      </w:r>
    </w:p>
    <w:p w:rsidR="00843F76" w:rsidRPr="00C60E68" w:rsidRDefault="00C60E68">
      <w:pPr>
        <w:spacing w:line="210" w:lineRule="auto"/>
        <w:ind w:left="2860"/>
        <w:rPr>
          <w:sz w:val="20"/>
          <w:szCs w:val="20"/>
          <w:lang w:val="en-US"/>
        </w:rPr>
      </w:pPr>
      <w:r w:rsidRPr="00C60E68">
        <w:rPr>
          <w:rFonts w:eastAsia="Times New Roman"/>
          <w:sz w:val="21"/>
          <w:szCs w:val="21"/>
          <w:lang w:val="en-US"/>
        </w:rPr>
        <w:t>The scope of the project to update the 1996 publication was to:</w:t>
      </w:r>
    </w:p>
    <w:p w:rsidR="00843F76" w:rsidRPr="00C60E68" w:rsidRDefault="00843F76">
      <w:pPr>
        <w:spacing w:line="16" w:lineRule="exact"/>
        <w:rPr>
          <w:sz w:val="20"/>
          <w:szCs w:val="20"/>
          <w:lang w:val="en-US"/>
        </w:rPr>
      </w:pPr>
    </w:p>
    <w:p w:rsidR="00843F76" w:rsidRPr="00C60E68" w:rsidRDefault="00C60E68">
      <w:pPr>
        <w:numPr>
          <w:ilvl w:val="0"/>
          <w:numId w:val="4"/>
        </w:numPr>
        <w:tabs>
          <w:tab w:val="left" w:pos="2860"/>
        </w:tabs>
        <w:spacing w:line="258" w:lineRule="auto"/>
        <w:ind w:left="2860" w:right="520" w:hanging="270"/>
        <w:jc w:val="both"/>
        <w:rPr>
          <w:rFonts w:ascii="Arial" w:eastAsia="Arial" w:hAnsi="Arial" w:cs="Arial"/>
          <w:color w:val="808080"/>
          <w:sz w:val="17"/>
          <w:szCs w:val="17"/>
          <w:lang w:val="en-US"/>
        </w:rPr>
      </w:pPr>
      <w:r w:rsidRPr="00C60E68">
        <w:rPr>
          <w:rFonts w:eastAsia="Times New Roman"/>
          <w:sz w:val="21"/>
          <w:szCs w:val="21"/>
          <w:lang w:val="en-US"/>
        </w:rPr>
        <w:t>Add new material reflecting the growth of the knowledge and practices in the field of project management by capturing those practices, tools, techniques, and other relevant items that have become generally accepted. (</w:t>
      </w:r>
      <w:r w:rsidRPr="00C60E68">
        <w:rPr>
          <w:rFonts w:eastAsia="Times New Roman"/>
          <w:i/>
          <w:iCs/>
          <w:sz w:val="21"/>
          <w:szCs w:val="21"/>
          <w:lang w:val="en-US"/>
        </w:rPr>
        <w:t>Generally</w:t>
      </w:r>
      <w:r w:rsidRPr="00C60E68">
        <w:rPr>
          <w:rFonts w:eastAsia="Times New Roman"/>
          <w:sz w:val="21"/>
          <w:szCs w:val="21"/>
          <w:lang w:val="en-US"/>
        </w:rPr>
        <w:t xml:space="preserve"> </w:t>
      </w:r>
      <w:r w:rsidRPr="00C60E68">
        <w:rPr>
          <w:rFonts w:eastAsia="Times New Roman"/>
          <w:i/>
          <w:iCs/>
          <w:sz w:val="21"/>
          <w:szCs w:val="21"/>
          <w:lang w:val="en-US"/>
        </w:rPr>
        <w:t xml:space="preserve">accepted </w:t>
      </w:r>
      <w:r w:rsidRPr="00C60E68">
        <w:rPr>
          <w:rFonts w:eastAsia="Times New Roman"/>
          <w:sz w:val="21"/>
          <w:szCs w:val="21"/>
          <w:lang w:val="en-US"/>
        </w:rPr>
        <w:t>means being applicable to most projects most of the time and having</w:t>
      </w:r>
      <w:r w:rsidRPr="00C60E68">
        <w:rPr>
          <w:rFonts w:eastAsia="Times New Roman"/>
          <w:i/>
          <w:iCs/>
          <w:sz w:val="21"/>
          <w:szCs w:val="21"/>
          <w:lang w:val="en-US"/>
        </w:rPr>
        <w:t xml:space="preserve"> </w:t>
      </w:r>
      <w:r w:rsidRPr="00C60E68">
        <w:rPr>
          <w:rFonts w:eastAsia="Times New Roman"/>
          <w:sz w:val="21"/>
          <w:szCs w:val="21"/>
          <w:lang w:val="en-US"/>
        </w:rPr>
        <w:t>widespread consensus about their value and usefulness.)</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4"/>
        </w:numPr>
        <w:tabs>
          <w:tab w:val="left" w:pos="2860"/>
        </w:tabs>
        <w:spacing w:line="258" w:lineRule="auto"/>
        <w:ind w:left="2860" w:right="520" w:hanging="270"/>
        <w:rPr>
          <w:rFonts w:ascii="Arial" w:eastAsia="Arial" w:hAnsi="Arial" w:cs="Arial"/>
          <w:color w:val="808080"/>
          <w:sz w:val="17"/>
          <w:szCs w:val="17"/>
          <w:lang w:val="en-US"/>
        </w:rPr>
      </w:pPr>
      <w:r w:rsidRPr="00C60E68">
        <w:rPr>
          <w:rFonts w:eastAsia="Times New Roman"/>
          <w:sz w:val="21"/>
          <w:szCs w:val="21"/>
          <w:lang w:val="en-US"/>
        </w:rPr>
        <w:t>Add clarification to text and figures to make this document more beneficial to users.</w:t>
      </w:r>
    </w:p>
    <w:p w:rsidR="00843F76" w:rsidRPr="00C60E68" w:rsidRDefault="00C60E68">
      <w:pPr>
        <w:numPr>
          <w:ilvl w:val="0"/>
          <w:numId w:val="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Correct existing errors in the predecessor document.</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To assist users of this document, who may be familiar with its predecessor, we</w:t>
      </w:r>
    </w:p>
    <w:p w:rsidR="00843F76" w:rsidRPr="00C60E68" w:rsidRDefault="00843F76">
      <w:pPr>
        <w:spacing w:line="19"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have summarized the major differences here.</w:t>
      </w:r>
    </w:p>
    <w:p w:rsidR="00843F76" w:rsidRPr="00C60E68" w:rsidRDefault="00843F76">
      <w:pPr>
        <w:spacing w:line="15" w:lineRule="exact"/>
        <w:rPr>
          <w:sz w:val="20"/>
          <w:szCs w:val="20"/>
          <w:lang w:val="en-US"/>
        </w:rPr>
      </w:pPr>
    </w:p>
    <w:p w:rsidR="00843F76" w:rsidRPr="00C60E68" w:rsidRDefault="00C60E68">
      <w:pPr>
        <w:numPr>
          <w:ilvl w:val="1"/>
          <w:numId w:val="5"/>
        </w:numPr>
        <w:tabs>
          <w:tab w:val="left" w:pos="3083"/>
        </w:tabs>
        <w:spacing w:line="258" w:lineRule="auto"/>
        <w:ind w:left="2600" w:right="540" w:firstLine="250"/>
        <w:rPr>
          <w:rFonts w:eastAsia="Times New Roman"/>
          <w:sz w:val="21"/>
          <w:szCs w:val="21"/>
          <w:lang w:val="en-US"/>
        </w:rPr>
      </w:pPr>
      <w:r w:rsidRPr="00C60E68">
        <w:rPr>
          <w:rFonts w:eastAsia="Times New Roman"/>
          <w:i/>
          <w:iCs/>
          <w:sz w:val="21"/>
          <w:szCs w:val="21"/>
          <w:lang w:val="en-US"/>
        </w:rPr>
        <w:t>Throughout the document, we clarified that projects manage to requirements, which emerge from needs, wants, and expectations</w:t>
      </w:r>
      <w:r w:rsidRPr="00C60E68">
        <w:rPr>
          <w:rFonts w:eastAsia="Times New Roman"/>
          <w:sz w:val="21"/>
          <w:szCs w:val="21"/>
          <w:lang w:val="en-US"/>
        </w:rPr>
        <w:t>.</w:t>
      </w:r>
    </w:p>
    <w:p w:rsidR="00843F76" w:rsidRPr="00C60E68" w:rsidRDefault="00C60E68">
      <w:pPr>
        <w:numPr>
          <w:ilvl w:val="1"/>
          <w:numId w:val="5"/>
        </w:numPr>
        <w:tabs>
          <w:tab w:val="left" w:pos="3080"/>
        </w:tabs>
        <w:ind w:left="3080" w:hanging="230"/>
        <w:rPr>
          <w:rFonts w:eastAsia="Times New Roman"/>
          <w:sz w:val="21"/>
          <w:szCs w:val="21"/>
          <w:lang w:val="en-US"/>
        </w:rPr>
      </w:pPr>
      <w:r w:rsidRPr="00C60E68">
        <w:rPr>
          <w:rFonts w:eastAsia="Times New Roman"/>
          <w:i/>
          <w:iCs/>
          <w:sz w:val="21"/>
          <w:szCs w:val="21"/>
          <w:lang w:val="en-US"/>
        </w:rPr>
        <w:t>We strengthened linkages to organizational strategy throughout the document</w:t>
      </w:r>
      <w:r w:rsidRPr="00C60E68">
        <w:rPr>
          <w:rFonts w:eastAsia="Times New Roman"/>
          <w:sz w:val="21"/>
          <w:szCs w:val="21"/>
          <w:lang w:val="en-US"/>
        </w:rPr>
        <w:t>.</w:t>
      </w:r>
    </w:p>
    <w:p w:rsidR="00843F76" w:rsidRPr="00C60E68" w:rsidRDefault="00843F76">
      <w:pPr>
        <w:spacing w:line="18" w:lineRule="exact"/>
        <w:rPr>
          <w:rFonts w:eastAsia="Times New Roman"/>
          <w:sz w:val="21"/>
          <w:szCs w:val="21"/>
          <w:lang w:val="en-US"/>
        </w:rPr>
      </w:pPr>
    </w:p>
    <w:p w:rsidR="00843F76" w:rsidRPr="00C60E68" w:rsidRDefault="00C60E68">
      <w:pPr>
        <w:numPr>
          <w:ilvl w:val="1"/>
          <w:numId w:val="5"/>
        </w:numPr>
        <w:tabs>
          <w:tab w:val="left" w:pos="3080"/>
        </w:tabs>
        <w:ind w:left="3080" w:hanging="230"/>
        <w:rPr>
          <w:rFonts w:eastAsia="Times New Roman"/>
          <w:sz w:val="21"/>
          <w:szCs w:val="21"/>
          <w:lang w:val="en-US"/>
        </w:rPr>
      </w:pPr>
      <w:r w:rsidRPr="00C60E68">
        <w:rPr>
          <w:rFonts w:eastAsia="Times New Roman"/>
          <w:i/>
          <w:iCs/>
          <w:sz w:val="21"/>
          <w:szCs w:val="21"/>
          <w:lang w:val="en-US"/>
        </w:rPr>
        <w:t>We provided more emphasis on progressive elaboration in Section 1.2.3.</w:t>
      </w:r>
    </w:p>
    <w:p w:rsidR="00843F76" w:rsidRPr="00C60E68" w:rsidRDefault="00843F76">
      <w:pPr>
        <w:spacing w:line="18" w:lineRule="exact"/>
        <w:rPr>
          <w:rFonts w:eastAsia="Times New Roman"/>
          <w:sz w:val="21"/>
          <w:szCs w:val="21"/>
          <w:lang w:val="en-US"/>
        </w:rPr>
      </w:pPr>
    </w:p>
    <w:p w:rsidR="00843F76" w:rsidRPr="00C60E68" w:rsidRDefault="00C60E68">
      <w:pPr>
        <w:numPr>
          <w:ilvl w:val="1"/>
          <w:numId w:val="5"/>
        </w:numPr>
        <w:tabs>
          <w:tab w:val="left" w:pos="3080"/>
        </w:tabs>
        <w:ind w:left="3080" w:hanging="230"/>
        <w:rPr>
          <w:rFonts w:eastAsia="Times New Roman"/>
          <w:sz w:val="21"/>
          <w:szCs w:val="21"/>
          <w:lang w:val="en-US"/>
        </w:rPr>
      </w:pPr>
      <w:r w:rsidRPr="00C60E68">
        <w:rPr>
          <w:rFonts w:eastAsia="Times New Roman"/>
          <w:i/>
          <w:iCs/>
          <w:sz w:val="21"/>
          <w:szCs w:val="21"/>
          <w:lang w:val="en-US"/>
        </w:rPr>
        <w:t>We acknowledged the role of the Project Office in Section 2.3.4</w:t>
      </w:r>
      <w:r w:rsidRPr="00C60E68">
        <w:rPr>
          <w:rFonts w:eastAsia="Times New Roman"/>
          <w:sz w:val="21"/>
          <w:szCs w:val="21"/>
          <w:lang w:val="en-US"/>
        </w:rPr>
        <w:t>.</w:t>
      </w:r>
    </w:p>
    <w:p w:rsidR="00843F76" w:rsidRPr="00C60E68" w:rsidRDefault="00843F76">
      <w:pPr>
        <w:spacing w:line="18" w:lineRule="exact"/>
        <w:rPr>
          <w:rFonts w:eastAsia="Times New Roman"/>
          <w:sz w:val="21"/>
          <w:szCs w:val="21"/>
          <w:lang w:val="en-US"/>
        </w:rPr>
      </w:pPr>
    </w:p>
    <w:p w:rsidR="00843F76" w:rsidRPr="00C60E68" w:rsidRDefault="00C60E68">
      <w:pPr>
        <w:numPr>
          <w:ilvl w:val="1"/>
          <w:numId w:val="5"/>
        </w:numPr>
        <w:tabs>
          <w:tab w:val="left" w:pos="3091"/>
        </w:tabs>
        <w:spacing w:line="258" w:lineRule="auto"/>
        <w:ind w:left="2600" w:right="540" w:firstLine="250"/>
        <w:rPr>
          <w:rFonts w:eastAsia="Times New Roman"/>
          <w:sz w:val="21"/>
          <w:szCs w:val="21"/>
          <w:lang w:val="en-US"/>
        </w:rPr>
      </w:pPr>
      <w:r w:rsidRPr="00C60E68">
        <w:rPr>
          <w:rFonts w:eastAsia="Times New Roman"/>
          <w:i/>
          <w:iCs/>
          <w:sz w:val="21"/>
          <w:szCs w:val="21"/>
          <w:lang w:val="en-US"/>
        </w:rPr>
        <w:t>We added references to project management involving developing economies, as well as social, economic, and environmental impacts, in Section 2.5.4</w:t>
      </w:r>
      <w:r w:rsidRPr="00C60E68">
        <w:rPr>
          <w:rFonts w:eastAsia="Times New Roman"/>
          <w:sz w:val="21"/>
          <w:szCs w:val="21"/>
          <w:lang w:val="en-US"/>
        </w:rPr>
        <w:t>.</w:t>
      </w:r>
    </w:p>
    <w:p w:rsidR="00843F76" w:rsidRPr="00C60E68" w:rsidRDefault="00C60E68">
      <w:pPr>
        <w:numPr>
          <w:ilvl w:val="1"/>
          <w:numId w:val="5"/>
        </w:numPr>
        <w:tabs>
          <w:tab w:val="left" w:pos="3108"/>
        </w:tabs>
        <w:spacing w:line="258" w:lineRule="auto"/>
        <w:ind w:left="2600" w:right="540" w:firstLine="250"/>
        <w:jc w:val="both"/>
        <w:rPr>
          <w:rFonts w:eastAsia="Times New Roman"/>
          <w:sz w:val="21"/>
          <w:szCs w:val="21"/>
          <w:lang w:val="en-US"/>
        </w:rPr>
      </w:pPr>
      <w:r w:rsidRPr="00C60E68">
        <w:rPr>
          <w:rFonts w:eastAsia="Times New Roman"/>
          <w:i/>
          <w:iCs/>
          <w:sz w:val="21"/>
          <w:szCs w:val="21"/>
          <w:lang w:val="en-US"/>
        </w:rPr>
        <w:t>We added expanded treatment of Earned Value Management in Chapter 4 (Project Integration Management), Chapter 7 (Project Cost Management), and Chapter 10 (Project Communications Management)</w:t>
      </w:r>
      <w:r w:rsidRPr="00C60E68">
        <w:rPr>
          <w:rFonts w:eastAsia="Times New Roman"/>
          <w:sz w:val="21"/>
          <w:szCs w:val="21"/>
          <w:lang w:val="en-US"/>
        </w:rPr>
        <w:t>.</w:t>
      </w:r>
    </w:p>
    <w:p w:rsidR="00843F76" w:rsidRPr="00C60E68" w:rsidRDefault="00843F76">
      <w:pPr>
        <w:spacing w:line="1" w:lineRule="exact"/>
        <w:rPr>
          <w:rFonts w:eastAsia="Times New Roman"/>
          <w:sz w:val="21"/>
          <w:szCs w:val="21"/>
          <w:lang w:val="en-US"/>
        </w:rPr>
      </w:pPr>
    </w:p>
    <w:p w:rsidR="00843F76" w:rsidRPr="00C60E68" w:rsidRDefault="00C60E68">
      <w:pPr>
        <w:numPr>
          <w:ilvl w:val="1"/>
          <w:numId w:val="5"/>
        </w:numPr>
        <w:tabs>
          <w:tab w:val="left" w:pos="3082"/>
        </w:tabs>
        <w:spacing w:line="258" w:lineRule="auto"/>
        <w:ind w:left="2600" w:right="520" w:firstLine="250"/>
        <w:jc w:val="both"/>
        <w:rPr>
          <w:rFonts w:eastAsia="Times New Roman"/>
          <w:sz w:val="21"/>
          <w:szCs w:val="21"/>
          <w:lang w:val="en-US"/>
        </w:rPr>
      </w:pPr>
      <w:r w:rsidRPr="00C60E68">
        <w:rPr>
          <w:rFonts w:eastAsia="Times New Roman"/>
          <w:i/>
          <w:iCs/>
          <w:sz w:val="21"/>
          <w:szCs w:val="21"/>
          <w:lang w:val="en-US"/>
        </w:rPr>
        <w:t>We rewrote Chapter 11 (Project Risk Management). The chapter now contains six processes instead of the previous four processes. The six processes are Risk Man-agement Planning, Risk Identification, Qualitative Risk Analysis, Quantitative Risk Analysis, Risk Response Planning, and Risk Monitoring and Control</w:t>
      </w:r>
      <w:r w:rsidRPr="00C60E68">
        <w:rPr>
          <w:rFonts w:eastAsia="Times New Roman"/>
          <w:sz w:val="21"/>
          <w:szCs w:val="21"/>
          <w:lang w:val="en-US"/>
        </w:rPr>
        <w:t>.</w:t>
      </w:r>
    </w:p>
    <w:p w:rsidR="00843F76" w:rsidRPr="00C60E68" w:rsidRDefault="00843F76">
      <w:pPr>
        <w:spacing w:line="1" w:lineRule="exact"/>
        <w:rPr>
          <w:rFonts w:eastAsia="Times New Roman"/>
          <w:sz w:val="21"/>
          <w:szCs w:val="21"/>
          <w:lang w:val="en-US"/>
        </w:rPr>
      </w:pPr>
    </w:p>
    <w:p w:rsidR="00843F76" w:rsidRPr="00C60E68" w:rsidRDefault="00C60E68">
      <w:pPr>
        <w:numPr>
          <w:ilvl w:val="1"/>
          <w:numId w:val="5"/>
        </w:numPr>
        <w:tabs>
          <w:tab w:val="left" w:pos="3080"/>
        </w:tabs>
        <w:ind w:left="3080" w:hanging="230"/>
        <w:rPr>
          <w:rFonts w:eastAsia="Times New Roman"/>
          <w:sz w:val="19"/>
          <w:szCs w:val="19"/>
          <w:lang w:val="en-US"/>
        </w:rPr>
      </w:pPr>
      <w:r w:rsidRPr="00C60E68">
        <w:rPr>
          <w:rFonts w:eastAsia="Times New Roman"/>
          <w:i/>
          <w:iCs/>
          <w:sz w:val="19"/>
          <w:szCs w:val="19"/>
          <w:lang w:val="en-US"/>
        </w:rPr>
        <w:t>We moved scope verification from an executing process to a controlling process</w:t>
      </w:r>
      <w:r w:rsidRPr="00C60E68">
        <w:rPr>
          <w:rFonts w:eastAsia="Times New Roman"/>
          <w:sz w:val="19"/>
          <w:szCs w:val="19"/>
          <w:lang w:val="en-US"/>
        </w:rPr>
        <w:t>.</w:t>
      </w:r>
    </w:p>
    <w:p w:rsidR="00843F76" w:rsidRPr="00C60E68" w:rsidRDefault="00843F76">
      <w:pPr>
        <w:spacing w:line="41" w:lineRule="exact"/>
        <w:rPr>
          <w:rFonts w:eastAsia="Times New Roman"/>
          <w:sz w:val="19"/>
          <w:szCs w:val="19"/>
          <w:lang w:val="en-US"/>
        </w:rPr>
      </w:pPr>
    </w:p>
    <w:p w:rsidR="00843F76" w:rsidRPr="00C60E68" w:rsidRDefault="00C60E68">
      <w:pPr>
        <w:numPr>
          <w:ilvl w:val="1"/>
          <w:numId w:val="5"/>
        </w:numPr>
        <w:tabs>
          <w:tab w:val="left" w:pos="3104"/>
        </w:tabs>
        <w:spacing w:line="258" w:lineRule="auto"/>
        <w:ind w:left="2600" w:right="540" w:firstLine="250"/>
        <w:jc w:val="both"/>
        <w:rPr>
          <w:rFonts w:eastAsia="Times New Roman"/>
          <w:sz w:val="21"/>
          <w:szCs w:val="21"/>
          <w:lang w:val="en-US"/>
        </w:rPr>
      </w:pPr>
      <w:r w:rsidRPr="00C60E68">
        <w:rPr>
          <w:rFonts w:eastAsia="Times New Roman"/>
          <w:i/>
          <w:iCs/>
          <w:sz w:val="21"/>
          <w:szCs w:val="21"/>
          <w:lang w:val="en-US"/>
        </w:rPr>
        <w:t>We changed the name of Process 4.3 from Overall Change Control to Inte-grated Change Control to emphasize the importance of change control throughout the entirety of the project</w:t>
      </w:r>
      <w:r w:rsidRPr="00C60E68">
        <w:rPr>
          <w:rFonts w:eastAsia="Times New Roman"/>
          <w:sz w:val="21"/>
          <w:szCs w:val="21"/>
          <w:lang w:val="en-US"/>
        </w:rPr>
        <w:t>.</w:t>
      </w:r>
    </w:p>
    <w:p w:rsidR="00843F76" w:rsidRPr="00C60E68" w:rsidRDefault="00843F76">
      <w:pPr>
        <w:spacing w:line="1" w:lineRule="exact"/>
        <w:rPr>
          <w:rFonts w:eastAsia="Times New Roman"/>
          <w:sz w:val="21"/>
          <w:szCs w:val="21"/>
          <w:lang w:val="en-US"/>
        </w:rPr>
      </w:pPr>
    </w:p>
    <w:p w:rsidR="00843F76" w:rsidRPr="00C60E68" w:rsidRDefault="00C60E68">
      <w:pPr>
        <w:numPr>
          <w:ilvl w:val="1"/>
          <w:numId w:val="5"/>
        </w:numPr>
        <w:tabs>
          <w:tab w:val="left" w:pos="3208"/>
        </w:tabs>
        <w:spacing w:line="258" w:lineRule="auto"/>
        <w:ind w:left="2600" w:right="520" w:firstLine="250"/>
        <w:jc w:val="both"/>
        <w:rPr>
          <w:rFonts w:eastAsia="Times New Roman"/>
          <w:sz w:val="21"/>
          <w:szCs w:val="21"/>
          <w:lang w:val="en-US"/>
        </w:rPr>
      </w:pPr>
      <w:r w:rsidRPr="00C60E68">
        <w:rPr>
          <w:rFonts w:eastAsia="Times New Roman"/>
          <w:i/>
          <w:iCs/>
          <w:sz w:val="21"/>
          <w:szCs w:val="21"/>
          <w:lang w:val="en-US"/>
        </w:rPr>
        <w:t>We added a chart that maps the thirty-nine Project Management processes against the five Project Management Process Groups and the nine Project Manage-ment Knowlege Areas in Figure 3-9.</w:t>
      </w:r>
    </w:p>
    <w:p w:rsidR="00843F76" w:rsidRPr="00C60E68" w:rsidRDefault="00843F76">
      <w:pPr>
        <w:spacing w:line="1" w:lineRule="exact"/>
        <w:rPr>
          <w:rFonts w:eastAsia="Times New Roman"/>
          <w:sz w:val="21"/>
          <w:szCs w:val="21"/>
          <w:lang w:val="en-US"/>
        </w:rPr>
      </w:pPr>
    </w:p>
    <w:p w:rsidR="00843F76" w:rsidRPr="00C60E68" w:rsidRDefault="00C60E68">
      <w:pPr>
        <w:numPr>
          <w:ilvl w:val="1"/>
          <w:numId w:val="5"/>
        </w:numPr>
        <w:tabs>
          <w:tab w:val="left" w:pos="3209"/>
        </w:tabs>
        <w:spacing w:line="258" w:lineRule="auto"/>
        <w:ind w:left="2600" w:right="540" w:firstLine="250"/>
        <w:rPr>
          <w:rFonts w:eastAsia="Times New Roman"/>
          <w:sz w:val="21"/>
          <w:szCs w:val="21"/>
          <w:lang w:val="en-US"/>
        </w:rPr>
      </w:pPr>
      <w:r w:rsidRPr="00C60E68">
        <w:rPr>
          <w:rFonts w:eastAsia="Times New Roman"/>
          <w:i/>
          <w:iCs/>
          <w:sz w:val="21"/>
          <w:szCs w:val="21"/>
          <w:lang w:val="en-US"/>
        </w:rPr>
        <w:t>We standardized terminology throughout the document from “supplier” to “seller.”</w:t>
      </w:r>
    </w:p>
    <w:p w:rsidR="00843F76" w:rsidRPr="00C60E68" w:rsidRDefault="00C60E68">
      <w:pPr>
        <w:numPr>
          <w:ilvl w:val="1"/>
          <w:numId w:val="5"/>
        </w:numPr>
        <w:tabs>
          <w:tab w:val="left" w:pos="3200"/>
        </w:tabs>
        <w:ind w:left="3200" w:hanging="350"/>
        <w:rPr>
          <w:rFonts w:eastAsia="Times New Roman"/>
          <w:sz w:val="21"/>
          <w:szCs w:val="21"/>
          <w:lang w:val="en-US"/>
        </w:rPr>
      </w:pPr>
      <w:r w:rsidRPr="00C60E68">
        <w:rPr>
          <w:rFonts w:eastAsia="Times New Roman"/>
          <w:i/>
          <w:iCs/>
          <w:sz w:val="21"/>
          <w:szCs w:val="21"/>
          <w:lang w:val="en-US"/>
        </w:rPr>
        <w:t>We added several Tools and Techniques</w:t>
      </w:r>
      <w:r w:rsidRPr="00C60E68">
        <w:rPr>
          <w:rFonts w:eastAsia="Times New Roman"/>
          <w:sz w:val="21"/>
          <w:szCs w:val="21"/>
          <w:lang w:val="en-US"/>
        </w:rPr>
        <w:t>:</w:t>
      </w:r>
    </w:p>
    <w:p w:rsidR="00843F76" w:rsidRPr="00C60E68" w:rsidRDefault="00843F76">
      <w:pPr>
        <w:spacing w:line="18" w:lineRule="exact"/>
        <w:rPr>
          <w:rFonts w:eastAsia="Times New Roman"/>
          <w:sz w:val="21"/>
          <w:szCs w:val="21"/>
          <w:lang w:val="en-US"/>
        </w:rPr>
      </w:pPr>
    </w:p>
    <w:p w:rsidR="00843F76" w:rsidRPr="00C60E68" w:rsidRDefault="00C60E68">
      <w:pPr>
        <w:numPr>
          <w:ilvl w:val="0"/>
          <w:numId w:val="5"/>
        </w:numPr>
        <w:tabs>
          <w:tab w:val="left" w:pos="2860"/>
        </w:tabs>
        <w:spacing w:line="254" w:lineRule="exact"/>
        <w:ind w:left="2860" w:right="3520" w:hanging="270"/>
        <w:rPr>
          <w:rFonts w:ascii="Arial" w:eastAsia="Arial" w:hAnsi="Arial" w:cs="Arial"/>
          <w:color w:val="808080"/>
          <w:sz w:val="17"/>
          <w:szCs w:val="17"/>
          <w:lang w:val="en-US"/>
        </w:rPr>
      </w:pPr>
      <w:r w:rsidRPr="00C60E68">
        <w:rPr>
          <w:rFonts w:eastAsia="Times New Roman"/>
          <w:i/>
          <w:iCs/>
          <w:sz w:val="21"/>
          <w:szCs w:val="21"/>
          <w:lang w:val="en-US"/>
        </w:rPr>
        <w:t xml:space="preserve">Chapter 4 (Project Integration Management) </w:t>
      </w:r>
      <w:r w:rsidRPr="00C60E68">
        <w:rPr>
          <w:rFonts w:ascii="Arial Unicode MS" w:eastAsia="Arial Unicode MS" w:hAnsi="Arial Unicode MS" w:cs="Arial Unicode MS"/>
          <w:color w:val="808080"/>
          <w:sz w:val="21"/>
          <w:szCs w:val="21"/>
          <w:lang w:val="en-US"/>
        </w:rPr>
        <w:t>◆</w:t>
      </w:r>
      <w:r w:rsidRPr="00C60E68">
        <w:rPr>
          <w:rFonts w:eastAsia="Times New Roman"/>
          <w:i/>
          <w:iCs/>
          <w:sz w:val="21"/>
          <w:szCs w:val="21"/>
          <w:lang w:val="en-US"/>
        </w:rPr>
        <w:t xml:space="preserve"> Earned Value Management (EVM)</w:t>
      </w:r>
    </w:p>
    <w:p w:rsidR="00843F76" w:rsidRPr="00C60E68" w:rsidRDefault="00C60E68">
      <w:pPr>
        <w:spacing w:line="260" w:lineRule="exact"/>
        <w:ind w:left="2860"/>
        <w:rPr>
          <w:rFonts w:ascii="Arial" w:eastAsia="Arial" w:hAnsi="Arial" w:cs="Arial"/>
          <w:color w:val="808080"/>
          <w:sz w:val="17"/>
          <w:szCs w:val="17"/>
          <w:lang w:val="en-US"/>
        </w:rPr>
      </w:pPr>
      <w:r w:rsidRPr="00C60E68">
        <w:rPr>
          <w:rFonts w:ascii="Arial Unicode MS" w:eastAsia="Arial Unicode MS" w:hAnsi="Arial Unicode MS" w:cs="Arial Unicode MS"/>
          <w:color w:val="808080"/>
          <w:sz w:val="21"/>
          <w:szCs w:val="21"/>
          <w:lang w:val="en-US"/>
        </w:rPr>
        <w:t>◆</w:t>
      </w:r>
      <w:r w:rsidRPr="00C60E68">
        <w:rPr>
          <w:rFonts w:eastAsia="Times New Roman"/>
          <w:i/>
          <w:iCs/>
          <w:sz w:val="21"/>
          <w:szCs w:val="21"/>
          <w:lang w:val="en-US"/>
        </w:rPr>
        <w:t xml:space="preserve"> Preventive Action</w:t>
      </w:r>
    </w:p>
    <w:p w:rsidR="00843F76" w:rsidRPr="00C60E68" w:rsidRDefault="00843F76">
      <w:pPr>
        <w:rPr>
          <w:lang w:val="en-US"/>
        </w:rPr>
        <w:sectPr w:rsidR="00843F76" w:rsidRPr="00C60E68">
          <w:pgSz w:w="12240" w:h="15840"/>
          <w:pgMar w:top="1440" w:right="820" w:bottom="0" w:left="1180" w:header="0" w:footer="0" w:gutter="0"/>
          <w:cols w:space="720" w:equalWidth="0">
            <w:col w:w="102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8"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ix</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820" w:bottom="0" w:left="1180" w:header="0" w:footer="0" w:gutter="0"/>
          <w:cols w:space="720" w:equalWidth="0">
            <w:col w:w="10240"/>
          </w:cols>
        </w:sectPr>
      </w:pPr>
    </w:p>
    <w:p w:rsidR="00843F76" w:rsidRPr="00C60E68" w:rsidRDefault="00C60E68">
      <w:pPr>
        <w:numPr>
          <w:ilvl w:val="0"/>
          <w:numId w:val="6"/>
        </w:numPr>
        <w:tabs>
          <w:tab w:val="left" w:pos="3380"/>
        </w:tabs>
        <w:spacing w:line="254" w:lineRule="exact"/>
        <w:ind w:left="3380" w:right="3480" w:hanging="270"/>
        <w:rPr>
          <w:rFonts w:ascii="Arial" w:eastAsia="Arial" w:hAnsi="Arial" w:cs="Arial"/>
          <w:color w:val="808080"/>
          <w:sz w:val="17"/>
          <w:szCs w:val="17"/>
          <w:lang w:val="en-US"/>
        </w:rPr>
      </w:pPr>
      <w:r w:rsidRPr="00C60E68">
        <w:rPr>
          <w:rFonts w:eastAsia="Times New Roman"/>
          <w:i/>
          <w:iCs/>
          <w:sz w:val="21"/>
          <w:szCs w:val="21"/>
          <w:lang w:val="en-US"/>
        </w:rPr>
        <w:lastRenderedPageBreak/>
        <w:t xml:space="preserve">Chapter 5 (Project Scope Management) </w:t>
      </w:r>
      <w:r w:rsidRPr="00C60E68">
        <w:rPr>
          <w:rFonts w:ascii="Arial Unicode MS" w:eastAsia="Arial Unicode MS" w:hAnsi="Arial Unicode MS" w:cs="Arial Unicode MS"/>
          <w:color w:val="808080"/>
          <w:sz w:val="21"/>
          <w:szCs w:val="21"/>
          <w:lang w:val="en-US"/>
        </w:rPr>
        <w:t>◆</w:t>
      </w:r>
      <w:r w:rsidRPr="00C60E68">
        <w:rPr>
          <w:rFonts w:eastAsia="Times New Roman"/>
          <w:i/>
          <w:iCs/>
          <w:sz w:val="21"/>
          <w:szCs w:val="21"/>
          <w:lang w:val="en-US"/>
        </w:rPr>
        <w:t xml:space="preserve"> Scope Statement Updates</w:t>
      </w:r>
    </w:p>
    <w:p w:rsidR="00843F76" w:rsidRDefault="00C60E68">
      <w:pPr>
        <w:spacing w:line="260" w:lineRule="exact"/>
        <w:ind w:left="3380"/>
        <w:rPr>
          <w:rFonts w:ascii="Arial" w:eastAsia="Arial" w:hAnsi="Arial" w:cs="Arial"/>
          <w:color w:val="808080"/>
          <w:sz w:val="17"/>
          <w:szCs w:val="17"/>
        </w:rPr>
      </w:pPr>
      <w:r>
        <w:rPr>
          <w:rFonts w:ascii="Arial Unicode MS" w:eastAsia="Arial Unicode MS" w:hAnsi="Arial Unicode MS" w:cs="Arial Unicode MS"/>
          <w:color w:val="808080"/>
          <w:sz w:val="21"/>
          <w:szCs w:val="21"/>
        </w:rPr>
        <w:t>◆</w:t>
      </w:r>
      <w:r>
        <w:rPr>
          <w:rFonts w:eastAsia="Times New Roman"/>
          <w:i/>
          <w:iCs/>
          <w:sz w:val="21"/>
          <w:szCs w:val="21"/>
        </w:rPr>
        <w:t xml:space="preserve"> Project Plan</w:t>
      </w:r>
    </w:p>
    <w:p w:rsidR="00843F76" w:rsidRDefault="00C60E68">
      <w:pPr>
        <w:spacing w:line="260" w:lineRule="exact"/>
        <w:ind w:left="3380"/>
        <w:rPr>
          <w:rFonts w:ascii="Arial" w:eastAsia="Arial" w:hAnsi="Arial" w:cs="Arial"/>
          <w:color w:val="808080"/>
          <w:sz w:val="17"/>
          <w:szCs w:val="17"/>
        </w:rPr>
      </w:pPr>
      <w:r>
        <w:rPr>
          <w:rFonts w:ascii="Arial Unicode MS" w:eastAsia="Arial Unicode MS" w:hAnsi="Arial Unicode MS" w:cs="Arial Unicode MS"/>
          <w:color w:val="808080"/>
          <w:sz w:val="21"/>
          <w:szCs w:val="21"/>
        </w:rPr>
        <w:t>◆</w:t>
      </w:r>
      <w:r>
        <w:rPr>
          <w:rFonts w:eastAsia="Times New Roman"/>
          <w:i/>
          <w:iCs/>
          <w:sz w:val="21"/>
          <w:szCs w:val="21"/>
        </w:rPr>
        <w:t xml:space="preserve"> Adjusted Baseline</w:t>
      </w:r>
    </w:p>
    <w:p w:rsidR="00843F76" w:rsidRDefault="00843F76">
      <w:pPr>
        <w:spacing w:line="12" w:lineRule="exact"/>
        <w:rPr>
          <w:rFonts w:ascii="Arial" w:eastAsia="Arial" w:hAnsi="Arial" w:cs="Arial"/>
          <w:color w:val="808080"/>
          <w:sz w:val="17"/>
          <w:szCs w:val="17"/>
        </w:rPr>
      </w:pPr>
    </w:p>
    <w:p w:rsidR="00843F76" w:rsidRPr="00C60E68" w:rsidRDefault="00C60E68">
      <w:pPr>
        <w:numPr>
          <w:ilvl w:val="0"/>
          <w:numId w:val="6"/>
        </w:numPr>
        <w:tabs>
          <w:tab w:val="left" w:pos="3380"/>
        </w:tabs>
        <w:spacing w:line="254" w:lineRule="exact"/>
        <w:ind w:left="3380" w:right="3540" w:hanging="270"/>
        <w:rPr>
          <w:rFonts w:ascii="Arial" w:eastAsia="Arial" w:hAnsi="Arial" w:cs="Arial"/>
          <w:color w:val="808080"/>
          <w:sz w:val="17"/>
          <w:szCs w:val="17"/>
          <w:lang w:val="en-US"/>
        </w:rPr>
      </w:pPr>
      <w:r w:rsidRPr="00C60E68">
        <w:rPr>
          <w:rFonts w:eastAsia="Times New Roman"/>
          <w:i/>
          <w:iCs/>
          <w:sz w:val="21"/>
          <w:szCs w:val="21"/>
          <w:lang w:val="en-US"/>
        </w:rPr>
        <w:t xml:space="preserve">Chapter 6 (Project Time Management) </w:t>
      </w:r>
      <w:r w:rsidRPr="00C60E68">
        <w:rPr>
          <w:rFonts w:ascii="Arial Unicode MS" w:eastAsia="Arial Unicode MS" w:hAnsi="Arial Unicode MS" w:cs="Arial Unicode MS"/>
          <w:color w:val="808080"/>
          <w:sz w:val="21"/>
          <w:szCs w:val="21"/>
          <w:lang w:val="en-US"/>
        </w:rPr>
        <w:t>◆</w:t>
      </w:r>
      <w:r w:rsidRPr="00C60E68">
        <w:rPr>
          <w:rFonts w:eastAsia="Times New Roman"/>
          <w:i/>
          <w:iCs/>
          <w:sz w:val="21"/>
          <w:szCs w:val="21"/>
          <w:lang w:val="en-US"/>
        </w:rPr>
        <w:t xml:space="preserve"> Quantitatively Based Durations</w:t>
      </w:r>
    </w:p>
    <w:p w:rsidR="00843F76" w:rsidRPr="00C60E68" w:rsidRDefault="00843F76">
      <w:pPr>
        <w:spacing w:line="12" w:lineRule="exact"/>
        <w:rPr>
          <w:rFonts w:ascii="Arial" w:eastAsia="Arial" w:hAnsi="Arial" w:cs="Arial"/>
          <w:color w:val="808080"/>
          <w:sz w:val="17"/>
          <w:szCs w:val="17"/>
          <w:lang w:val="en-US"/>
        </w:rPr>
      </w:pPr>
    </w:p>
    <w:p w:rsidR="00843F76" w:rsidRPr="00C60E68" w:rsidRDefault="00C60E68">
      <w:pPr>
        <w:spacing w:line="254" w:lineRule="exact"/>
        <w:ind w:left="3380" w:right="4260"/>
        <w:rPr>
          <w:rFonts w:ascii="Arial" w:eastAsia="Arial" w:hAnsi="Arial" w:cs="Arial"/>
          <w:color w:val="808080"/>
          <w:sz w:val="17"/>
          <w:szCs w:val="17"/>
          <w:lang w:val="en-US"/>
        </w:rPr>
      </w:pPr>
      <w:r w:rsidRPr="00C60E68">
        <w:rPr>
          <w:rFonts w:ascii="Arial Unicode MS" w:eastAsia="Arial Unicode MS" w:hAnsi="Arial Unicode MS" w:cs="Arial Unicode MS"/>
          <w:color w:val="808080"/>
          <w:sz w:val="21"/>
          <w:szCs w:val="21"/>
          <w:lang w:val="en-US"/>
        </w:rPr>
        <w:t>◆</w:t>
      </w:r>
      <w:r w:rsidRPr="00C60E68">
        <w:rPr>
          <w:rFonts w:eastAsia="Times New Roman"/>
          <w:i/>
          <w:iCs/>
          <w:sz w:val="21"/>
          <w:szCs w:val="21"/>
          <w:lang w:val="en-US"/>
        </w:rPr>
        <w:t xml:space="preserve"> Reserve Time (contingency) </w:t>
      </w:r>
      <w:r w:rsidRPr="00C60E68">
        <w:rPr>
          <w:rFonts w:ascii="Arial Unicode MS" w:eastAsia="Arial Unicode MS" w:hAnsi="Arial Unicode MS" w:cs="Arial Unicode MS"/>
          <w:color w:val="808080"/>
          <w:sz w:val="21"/>
          <w:szCs w:val="21"/>
          <w:lang w:val="en-US"/>
        </w:rPr>
        <w:t>◆</w:t>
      </w:r>
      <w:r w:rsidRPr="00C60E68">
        <w:rPr>
          <w:rFonts w:eastAsia="Times New Roman"/>
          <w:i/>
          <w:iCs/>
          <w:sz w:val="21"/>
          <w:szCs w:val="21"/>
          <w:lang w:val="en-US"/>
        </w:rPr>
        <w:t xml:space="preserve"> Coding Structure</w:t>
      </w:r>
    </w:p>
    <w:p w:rsidR="00843F76" w:rsidRPr="00C60E68" w:rsidRDefault="00843F76">
      <w:pPr>
        <w:spacing w:line="13" w:lineRule="exact"/>
        <w:rPr>
          <w:rFonts w:ascii="Arial" w:eastAsia="Arial" w:hAnsi="Arial" w:cs="Arial"/>
          <w:color w:val="808080"/>
          <w:sz w:val="17"/>
          <w:szCs w:val="17"/>
          <w:lang w:val="en-US"/>
        </w:rPr>
      </w:pPr>
    </w:p>
    <w:p w:rsidR="00843F76" w:rsidRPr="00C60E68" w:rsidRDefault="00C60E68">
      <w:pPr>
        <w:spacing w:line="254" w:lineRule="exact"/>
        <w:ind w:left="3380" w:right="5100"/>
        <w:rPr>
          <w:rFonts w:ascii="Arial" w:eastAsia="Arial" w:hAnsi="Arial" w:cs="Arial"/>
          <w:color w:val="808080"/>
          <w:sz w:val="17"/>
          <w:szCs w:val="17"/>
          <w:lang w:val="en-US"/>
        </w:rPr>
      </w:pPr>
      <w:r w:rsidRPr="00C60E68">
        <w:rPr>
          <w:rFonts w:ascii="Arial Unicode MS" w:eastAsia="Arial Unicode MS" w:hAnsi="Arial Unicode MS" w:cs="Arial Unicode MS"/>
          <w:color w:val="808080"/>
          <w:sz w:val="21"/>
          <w:szCs w:val="21"/>
          <w:lang w:val="en-US"/>
        </w:rPr>
        <w:t>◆</w:t>
      </w:r>
      <w:r w:rsidRPr="00C60E68">
        <w:rPr>
          <w:rFonts w:eastAsia="Times New Roman"/>
          <w:i/>
          <w:iCs/>
          <w:sz w:val="21"/>
          <w:szCs w:val="21"/>
          <w:lang w:val="en-US"/>
        </w:rPr>
        <w:t xml:space="preserve"> Variance Analysis </w:t>
      </w:r>
      <w:r w:rsidRPr="00C60E68">
        <w:rPr>
          <w:rFonts w:ascii="Arial Unicode MS" w:eastAsia="Arial Unicode MS" w:hAnsi="Arial Unicode MS" w:cs="Arial Unicode MS"/>
          <w:color w:val="808080"/>
          <w:sz w:val="21"/>
          <w:szCs w:val="21"/>
          <w:lang w:val="en-US"/>
        </w:rPr>
        <w:t>◆</w:t>
      </w:r>
      <w:r w:rsidRPr="00C60E68">
        <w:rPr>
          <w:rFonts w:eastAsia="Times New Roman"/>
          <w:i/>
          <w:iCs/>
          <w:sz w:val="21"/>
          <w:szCs w:val="21"/>
          <w:lang w:val="en-US"/>
        </w:rPr>
        <w:t xml:space="preserve"> Milestones</w:t>
      </w:r>
    </w:p>
    <w:p w:rsidR="00843F76" w:rsidRPr="00C60E68" w:rsidRDefault="00843F76">
      <w:pPr>
        <w:spacing w:line="13" w:lineRule="exact"/>
        <w:rPr>
          <w:rFonts w:ascii="Arial" w:eastAsia="Arial" w:hAnsi="Arial" w:cs="Arial"/>
          <w:color w:val="808080"/>
          <w:sz w:val="17"/>
          <w:szCs w:val="17"/>
          <w:lang w:val="en-US"/>
        </w:rPr>
      </w:pPr>
    </w:p>
    <w:p w:rsidR="00843F76" w:rsidRDefault="00C60E68">
      <w:pPr>
        <w:spacing w:line="254" w:lineRule="exact"/>
        <w:ind w:left="3380" w:right="4940"/>
        <w:rPr>
          <w:rFonts w:ascii="Arial" w:eastAsia="Arial" w:hAnsi="Arial" w:cs="Arial"/>
          <w:color w:val="808080"/>
          <w:sz w:val="17"/>
          <w:szCs w:val="17"/>
        </w:rPr>
      </w:pPr>
      <w:r>
        <w:rPr>
          <w:rFonts w:ascii="Arial Unicode MS" w:eastAsia="Arial Unicode MS" w:hAnsi="Arial Unicode MS" w:cs="Arial Unicode MS"/>
          <w:color w:val="808080"/>
          <w:sz w:val="21"/>
          <w:szCs w:val="21"/>
        </w:rPr>
        <w:t>◆</w:t>
      </w:r>
      <w:r>
        <w:rPr>
          <w:rFonts w:eastAsia="Times New Roman"/>
          <w:i/>
          <w:iCs/>
          <w:sz w:val="21"/>
          <w:szCs w:val="21"/>
        </w:rPr>
        <w:t xml:space="preserve"> Activity Attributes </w:t>
      </w:r>
      <w:r>
        <w:rPr>
          <w:rFonts w:ascii="Arial Unicode MS" w:eastAsia="Arial Unicode MS" w:hAnsi="Arial Unicode MS" w:cs="Arial Unicode MS"/>
          <w:color w:val="808080"/>
          <w:sz w:val="21"/>
          <w:szCs w:val="21"/>
        </w:rPr>
        <w:t>◆</w:t>
      </w:r>
      <w:r>
        <w:rPr>
          <w:rFonts w:eastAsia="Times New Roman"/>
          <w:i/>
          <w:iCs/>
          <w:sz w:val="21"/>
          <w:szCs w:val="21"/>
        </w:rPr>
        <w:t xml:space="preserve"> Computerized Tools</w:t>
      </w:r>
    </w:p>
    <w:p w:rsidR="00843F76" w:rsidRDefault="00843F76">
      <w:pPr>
        <w:spacing w:line="12" w:lineRule="exact"/>
        <w:rPr>
          <w:rFonts w:ascii="Arial" w:eastAsia="Arial" w:hAnsi="Arial" w:cs="Arial"/>
          <w:color w:val="808080"/>
          <w:sz w:val="17"/>
          <w:szCs w:val="17"/>
        </w:rPr>
      </w:pPr>
    </w:p>
    <w:p w:rsidR="00843F76" w:rsidRPr="00C60E68" w:rsidRDefault="00C60E68">
      <w:pPr>
        <w:numPr>
          <w:ilvl w:val="0"/>
          <w:numId w:val="6"/>
        </w:numPr>
        <w:tabs>
          <w:tab w:val="left" w:pos="3380"/>
        </w:tabs>
        <w:spacing w:line="254" w:lineRule="exact"/>
        <w:ind w:left="3380" w:right="3580" w:hanging="270"/>
        <w:rPr>
          <w:rFonts w:ascii="Arial" w:eastAsia="Arial" w:hAnsi="Arial" w:cs="Arial"/>
          <w:color w:val="808080"/>
          <w:sz w:val="17"/>
          <w:szCs w:val="17"/>
          <w:lang w:val="en-US"/>
        </w:rPr>
      </w:pPr>
      <w:r w:rsidRPr="00C60E68">
        <w:rPr>
          <w:rFonts w:eastAsia="Times New Roman"/>
          <w:i/>
          <w:iCs/>
          <w:sz w:val="21"/>
          <w:szCs w:val="21"/>
          <w:lang w:val="en-US"/>
        </w:rPr>
        <w:t xml:space="preserve">Chapter 7 (Project Cost Management) </w:t>
      </w:r>
      <w:r w:rsidRPr="00C60E68">
        <w:rPr>
          <w:rFonts w:ascii="Arial Unicode MS" w:eastAsia="Arial Unicode MS" w:hAnsi="Arial Unicode MS" w:cs="Arial Unicode MS"/>
          <w:color w:val="808080"/>
          <w:sz w:val="21"/>
          <w:szCs w:val="21"/>
          <w:lang w:val="en-US"/>
        </w:rPr>
        <w:t>◆</w:t>
      </w:r>
      <w:r w:rsidRPr="00C60E68">
        <w:rPr>
          <w:rFonts w:eastAsia="Times New Roman"/>
          <w:i/>
          <w:iCs/>
          <w:sz w:val="21"/>
          <w:szCs w:val="21"/>
          <w:lang w:val="en-US"/>
        </w:rPr>
        <w:t xml:space="preserve"> Estimating Publications</w:t>
      </w:r>
    </w:p>
    <w:p w:rsidR="00843F76" w:rsidRDefault="00C60E68">
      <w:pPr>
        <w:spacing w:line="260" w:lineRule="exact"/>
        <w:ind w:left="3380"/>
        <w:rPr>
          <w:rFonts w:ascii="Arial" w:eastAsia="Arial" w:hAnsi="Arial" w:cs="Arial"/>
          <w:color w:val="808080"/>
          <w:sz w:val="17"/>
          <w:szCs w:val="17"/>
        </w:rPr>
      </w:pPr>
      <w:r>
        <w:rPr>
          <w:rFonts w:ascii="Arial Unicode MS" w:eastAsia="Arial Unicode MS" w:hAnsi="Arial Unicode MS" w:cs="Arial Unicode MS"/>
          <w:color w:val="808080"/>
          <w:sz w:val="21"/>
          <w:szCs w:val="21"/>
        </w:rPr>
        <w:t>◆</w:t>
      </w:r>
      <w:r>
        <w:rPr>
          <w:rFonts w:eastAsia="Times New Roman"/>
          <w:i/>
          <w:iCs/>
          <w:sz w:val="21"/>
          <w:szCs w:val="21"/>
        </w:rPr>
        <w:t xml:space="preserve"> Earned Value Measurement</w:t>
      </w:r>
    </w:p>
    <w:p w:rsidR="00843F76" w:rsidRDefault="00843F76">
      <w:pPr>
        <w:spacing w:line="12" w:lineRule="exact"/>
        <w:rPr>
          <w:rFonts w:ascii="Arial" w:eastAsia="Arial" w:hAnsi="Arial" w:cs="Arial"/>
          <w:color w:val="808080"/>
          <w:sz w:val="17"/>
          <w:szCs w:val="17"/>
        </w:rPr>
      </w:pPr>
    </w:p>
    <w:p w:rsidR="00843F76" w:rsidRPr="00C60E68" w:rsidRDefault="00C60E68">
      <w:pPr>
        <w:numPr>
          <w:ilvl w:val="0"/>
          <w:numId w:val="6"/>
        </w:numPr>
        <w:tabs>
          <w:tab w:val="left" w:pos="3380"/>
        </w:tabs>
        <w:spacing w:line="254" w:lineRule="exact"/>
        <w:ind w:left="3380" w:right="3320" w:hanging="270"/>
        <w:rPr>
          <w:rFonts w:ascii="Arial" w:eastAsia="Arial" w:hAnsi="Arial" w:cs="Arial"/>
          <w:color w:val="808080"/>
          <w:sz w:val="17"/>
          <w:szCs w:val="17"/>
          <w:lang w:val="en-US"/>
        </w:rPr>
      </w:pPr>
      <w:r w:rsidRPr="00C60E68">
        <w:rPr>
          <w:rFonts w:eastAsia="Times New Roman"/>
          <w:i/>
          <w:iCs/>
          <w:sz w:val="21"/>
          <w:szCs w:val="21"/>
          <w:lang w:val="en-US"/>
        </w:rPr>
        <w:t xml:space="preserve">Chapter 8 (Project Quality Management) </w:t>
      </w:r>
      <w:r w:rsidRPr="00C60E68">
        <w:rPr>
          <w:rFonts w:ascii="Arial Unicode MS" w:eastAsia="Arial Unicode MS" w:hAnsi="Arial Unicode MS" w:cs="Arial Unicode MS"/>
          <w:color w:val="808080"/>
          <w:sz w:val="21"/>
          <w:szCs w:val="21"/>
          <w:lang w:val="en-US"/>
        </w:rPr>
        <w:t>◆</w:t>
      </w:r>
      <w:r w:rsidRPr="00C60E68">
        <w:rPr>
          <w:rFonts w:eastAsia="Times New Roman"/>
          <w:i/>
          <w:iCs/>
          <w:sz w:val="21"/>
          <w:szCs w:val="21"/>
          <w:lang w:val="en-US"/>
        </w:rPr>
        <w:t xml:space="preserve"> Cost of Quality</w:t>
      </w:r>
    </w:p>
    <w:p w:rsidR="00843F76" w:rsidRPr="00C60E68" w:rsidRDefault="00843F76">
      <w:pPr>
        <w:spacing w:line="12" w:lineRule="exact"/>
        <w:rPr>
          <w:rFonts w:ascii="Arial" w:eastAsia="Arial" w:hAnsi="Arial" w:cs="Arial"/>
          <w:color w:val="808080"/>
          <w:sz w:val="17"/>
          <w:szCs w:val="17"/>
          <w:lang w:val="en-US"/>
        </w:rPr>
      </w:pPr>
    </w:p>
    <w:p w:rsidR="00843F76" w:rsidRPr="00C60E68" w:rsidRDefault="00C60E68">
      <w:pPr>
        <w:numPr>
          <w:ilvl w:val="0"/>
          <w:numId w:val="6"/>
        </w:numPr>
        <w:tabs>
          <w:tab w:val="left" w:pos="3380"/>
        </w:tabs>
        <w:spacing w:line="254" w:lineRule="exact"/>
        <w:ind w:left="3380" w:right="2400" w:hanging="270"/>
        <w:rPr>
          <w:rFonts w:ascii="Arial" w:eastAsia="Arial" w:hAnsi="Arial" w:cs="Arial"/>
          <w:color w:val="808080"/>
          <w:sz w:val="17"/>
          <w:szCs w:val="17"/>
          <w:lang w:val="en-US"/>
        </w:rPr>
      </w:pPr>
      <w:r w:rsidRPr="00C60E68">
        <w:rPr>
          <w:rFonts w:eastAsia="Times New Roman"/>
          <w:i/>
          <w:iCs/>
          <w:sz w:val="21"/>
          <w:szCs w:val="21"/>
          <w:lang w:val="en-US"/>
        </w:rPr>
        <w:t xml:space="preserve">Chapter 10 (Project Communications Management) </w:t>
      </w:r>
      <w:r w:rsidRPr="00C60E68">
        <w:rPr>
          <w:rFonts w:ascii="Arial Unicode MS" w:eastAsia="Arial Unicode MS" w:hAnsi="Arial Unicode MS" w:cs="Arial Unicode MS"/>
          <w:color w:val="808080"/>
          <w:sz w:val="21"/>
          <w:szCs w:val="21"/>
          <w:lang w:val="en-US"/>
        </w:rPr>
        <w:t>◆</w:t>
      </w:r>
      <w:r w:rsidRPr="00C60E68">
        <w:rPr>
          <w:rFonts w:eastAsia="Times New Roman"/>
          <w:i/>
          <w:iCs/>
          <w:sz w:val="21"/>
          <w:szCs w:val="21"/>
          <w:lang w:val="en-US"/>
        </w:rPr>
        <w:t xml:space="preserve"> Project Reports</w:t>
      </w:r>
    </w:p>
    <w:p w:rsidR="00843F76" w:rsidRPr="00C60E68" w:rsidRDefault="00843F76">
      <w:pPr>
        <w:spacing w:line="12" w:lineRule="exact"/>
        <w:rPr>
          <w:rFonts w:ascii="Arial" w:eastAsia="Arial" w:hAnsi="Arial" w:cs="Arial"/>
          <w:color w:val="808080"/>
          <w:sz w:val="17"/>
          <w:szCs w:val="17"/>
          <w:lang w:val="en-US"/>
        </w:rPr>
      </w:pPr>
    </w:p>
    <w:p w:rsidR="00843F76" w:rsidRDefault="00C60E68">
      <w:pPr>
        <w:spacing w:line="254" w:lineRule="exact"/>
        <w:ind w:left="3380" w:right="4820"/>
        <w:rPr>
          <w:rFonts w:ascii="Arial" w:eastAsia="Arial" w:hAnsi="Arial" w:cs="Arial"/>
          <w:color w:val="808080"/>
          <w:sz w:val="17"/>
          <w:szCs w:val="17"/>
        </w:rPr>
      </w:pPr>
      <w:r>
        <w:rPr>
          <w:rFonts w:ascii="Arial Unicode MS" w:eastAsia="Arial Unicode MS" w:hAnsi="Arial Unicode MS" w:cs="Arial Unicode MS"/>
          <w:color w:val="808080"/>
          <w:sz w:val="21"/>
          <w:szCs w:val="21"/>
        </w:rPr>
        <w:t>◆</w:t>
      </w:r>
      <w:r>
        <w:rPr>
          <w:rFonts w:eastAsia="Times New Roman"/>
          <w:i/>
          <w:iCs/>
          <w:sz w:val="21"/>
          <w:szCs w:val="21"/>
        </w:rPr>
        <w:t xml:space="preserve"> Project Presentations </w:t>
      </w:r>
      <w:r>
        <w:rPr>
          <w:rFonts w:ascii="Arial Unicode MS" w:eastAsia="Arial Unicode MS" w:hAnsi="Arial Unicode MS" w:cs="Arial Unicode MS"/>
          <w:color w:val="808080"/>
          <w:sz w:val="21"/>
          <w:szCs w:val="21"/>
        </w:rPr>
        <w:t>◆</w:t>
      </w:r>
      <w:r>
        <w:rPr>
          <w:rFonts w:eastAsia="Times New Roman"/>
          <w:i/>
          <w:iCs/>
          <w:sz w:val="21"/>
          <w:szCs w:val="21"/>
        </w:rPr>
        <w:t xml:space="preserve"> Project Closure</w:t>
      </w:r>
    </w:p>
    <w:p w:rsidR="00843F76" w:rsidRDefault="00843F76">
      <w:pPr>
        <w:spacing w:line="13" w:lineRule="exact"/>
        <w:rPr>
          <w:rFonts w:ascii="Arial" w:eastAsia="Arial" w:hAnsi="Arial" w:cs="Arial"/>
          <w:color w:val="808080"/>
          <w:sz w:val="17"/>
          <w:szCs w:val="17"/>
        </w:rPr>
      </w:pPr>
    </w:p>
    <w:p w:rsidR="00843F76" w:rsidRPr="00C60E68" w:rsidRDefault="00C60E68">
      <w:pPr>
        <w:numPr>
          <w:ilvl w:val="0"/>
          <w:numId w:val="6"/>
        </w:numPr>
        <w:tabs>
          <w:tab w:val="left" w:pos="3380"/>
        </w:tabs>
        <w:ind w:left="3380" w:hanging="270"/>
        <w:rPr>
          <w:rFonts w:ascii="Arial" w:eastAsia="Arial" w:hAnsi="Arial" w:cs="Arial"/>
          <w:color w:val="808080"/>
          <w:sz w:val="17"/>
          <w:szCs w:val="17"/>
          <w:lang w:val="en-US"/>
        </w:rPr>
      </w:pPr>
      <w:r w:rsidRPr="00C60E68">
        <w:rPr>
          <w:rFonts w:eastAsia="Times New Roman"/>
          <w:i/>
          <w:iCs/>
          <w:sz w:val="21"/>
          <w:szCs w:val="21"/>
          <w:lang w:val="en-US"/>
        </w:rPr>
        <w:t>Chapter 11 (Project Risk Management— this chapter is rewritten)</w:t>
      </w:r>
    </w:p>
    <w:p w:rsidR="00843F76" w:rsidRPr="00C60E68" w:rsidRDefault="00843F76">
      <w:pPr>
        <w:spacing w:line="23" w:lineRule="exact"/>
        <w:rPr>
          <w:sz w:val="20"/>
          <w:szCs w:val="20"/>
          <w:lang w:val="en-US"/>
        </w:rPr>
      </w:pPr>
    </w:p>
    <w:p w:rsidR="00843F76" w:rsidRPr="00C60E68" w:rsidRDefault="00C60E68">
      <w:pPr>
        <w:spacing w:line="247" w:lineRule="auto"/>
        <w:ind w:left="3120" w:firstLine="260"/>
        <w:jc w:val="both"/>
        <w:rPr>
          <w:sz w:val="20"/>
          <w:szCs w:val="20"/>
          <w:lang w:val="en-US"/>
        </w:rPr>
      </w:pPr>
      <w:r w:rsidRPr="00C60E68">
        <w:rPr>
          <w:rFonts w:eastAsia="Times New Roman"/>
          <w:sz w:val="21"/>
          <w:szCs w:val="21"/>
          <w:lang w:val="en-US"/>
        </w:rPr>
        <w:t xml:space="preserve">The body of knowledge of the project management profession continues to grow, and PMI intends to update the </w:t>
      </w:r>
      <w:r w:rsidRPr="00C60E68">
        <w:rPr>
          <w:rFonts w:eastAsia="Times New Roman"/>
          <w:i/>
          <w:iCs/>
          <w:sz w:val="21"/>
          <w:szCs w:val="21"/>
          <w:lang w:val="en-US"/>
        </w:rPr>
        <w:t>PMBOK</w:t>
      </w:r>
      <w:r w:rsidRPr="00C60E68">
        <w:rPr>
          <w:rFonts w:eastAsia="Times New Roman"/>
          <w:i/>
          <w:iCs/>
          <w:sz w:val="24"/>
          <w:szCs w:val="24"/>
          <w:vertAlign w:val="superscript"/>
          <w:lang w:val="en-US"/>
        </w:rPr>
        <w:t>®</w:t>
      </w:r>
      <w:r w:rsidRPr="00C60E68">
        <w:rPr>
          <w:rFonts w:eastAsia="Times New Roman"/>
          <w:sz w:val="21"/>
          <w:szCs w:val="21"/>
          <w:lang w:val="en-US"/>
        </w:rPr>
        <w:t xml:space="preserve"> </w:t>
      </w:r>
      <w:r w:rsidRPr="00C60E68">
        <w:rPr>
          <w:rFonts w:eastAsia="Times New Roman"/>
          <w:i/>
          <w:iCs/>
          <w:sz w:val="21"/>
          <w:szCs w:val="21"/>
          <w:lang w:val="en-US"/>
        </w:rPr>
        <w:t>Guide</w:t>
      </w:r>
      <w:r w:rsidRPr="00C60E68">
        <w:rPr>
          <w:rFonts w:eastAsia="Times New Roman"/>
          <w:sz w:val="21"/>
          <w:szCs w:val="21"/>
          <w:lang w:val="en-US"/>
        </w:rPr>
        <w:t xml:space="preserve"> on a periodic basis. There-fore, if you have any comments about this document or suggestions about how this document can be improved, please send them to:</w:t>
      </w:r>
    </w:p>
    <w:p w:rsidR="00843F76" w:rsidRPr="00C60E68" w:rsidRDefault="00843F76">
      <w:pPr>
        <w:spacing w:line="270" w:lineRule="exact"/>
        <w:rPr>
          <w:sz w:val="20"/>
          <w:szCs w:val="20"/>
          <w:lang w:val="en-US"/>
        </w:rPr>
      </w:pPr>
    </w:p>
    <w:p w:rsidR="00843F76" w:rsidRPr="00C60E68" w:rsidRDefault="00C60E68">
      <w:pPr>
        <w:ind w:left="3120"/>
        <w:rPr>
          <w:sz w:val="20"/>
          <w:szCs w:val="20"/>
          <w:lang w:val="en-US"/>
        </w:rPr>
      </w:pPr>
      <w:r w:rsidRPr="00C60E68">
        <w:rPr>
          <w:rFonts w:eastAsia="Times New Roman"/>
          <w:sz w:val="21"/>
          <w:szCs w:val="21"/>
          <w:lang w:val="en-US"/>
        </w:rPr>
        <w:t>PMI Project Management Standards Program</w:t>
      </w:r>
    </w:p>
    <w:p w:rsidR="00843F76" w:rsidRPr="00C60E68" w:rsidRDefault="00843F76">
      <w:pPr>
        <w:spacing w:line="19" w:lineRule="exact"/>
        <w:rPr>
          <w:sz w:val="20"/>
          <w:szCs w:val="20"/>
          <w:lang w:val="en-US"/>
        </w:rPr>
      </w:pPr>
    </w:p>
    <w:p w:rsidR="00843F76" w:rsidRPr="00C60E68" w:rsidRDefault="00C60E68">
      <w:pPr>
        <w:ind w:left="3120"/>
        <w:rPr>
          <w:sz w:val="20"/>
          <w:szCs w:val="20"/>
          <w:lang w:val="en-US"/>
        </w:rPr>
      </w:pPr>
      <w:r w:rsidRPr="00C60E68">
        <w:rPr>
          <w:rFonts w:eastAsia="Times New Roman"/>
          <w:sz w:val="21"/>
          <w:szCs w:val="21"/>
          <w:lang w:val="en-US"/>
        </w:rPr>
        <w:t>Project Management Institute</w:t>
      </w:r>
    </w:p>
    <w:p w:rsidR="00843F76" w:rsidRPr="00C60E68" w:rsidRDefault="00843F76">
      <w:pPr>
        <w:spacing w:line="19" w:lineRule="exact"/>
        <w:rPr>
          <w:sz w:val="20"/>
          <w:szCs w:val="20"/>
          <w:lang w:val="en-US"/>
        </w:rPr>
      </w:pPr>
    </w:p>
    <w:p w:rsidR="00843F76" w:rsidRPr="00C60E68" w:rsidRDefault="00C60E68">
      <w:pPr>
        <w:ind w:left="3120"/>
        <w:rPr>
          <w:sz w:val="20"/>
          <w:szCs w:val="20"/>
          <w:lang w:val="en-US"/>
        </w:rPr>
      </w:pPr>
      <w:r w:rsidRPr="00C60E68">
        <w:rPr>
          <w:rFonts w:eastAsia="Times New Roman"/>
          <w:sz w:val="21"/>
          <w:szCs w:val="21"/>
          <w:lang w:val="en-US"/>
        </w:rPr>
        <w:t>Four Campus Boulevard</w:t>
      </w:r>
    </w:p>
    <w:p w:rsidR="00843F76" w:rsidRPr="00C60E68" w:rsidRDefault="00843F76">
      <w:pPr>
        <w:spacing w:line="19" w:lineRule="exact"/>
        <w:rPr>
          <w:sz w:val="20"/>
          <w:szCs w:val="20"/>
          <w:lang w:val="en-US"/>
        </w:rPr>
      </w:pPr>
    </w:p>
    <w:p w:rsidR="00843F76" w:rsidRPr="00C60E68" w:rsidRDefault="00C60E68">
      <w:pPr>
        <w:ind w:left="3120"/>
        <w:rPr>
          <w:sz w:val="20"/>
          <w:szCs w:val="20"/>
          <w:lang w:val="en-US"/>
        </w:rPr>
      </w:pPr>
      <w:r w:rsidRPr="00C60E68">
        <w:rPr>
          <w:rFonts w:eastAsia="Times New Roman"/>
          <w:sz w:val="21"/>
          <w:szCs w:val="21"/>
          <w:lang w:val="en-US"/>
        </w:rPr>
        <w:t>Newtown Square, PA 19073-3299 USA</w:t>
      </w:r>
    </w:p>
    <w:p w:rsidR="00843F76" w:rsidRPr="00C60E68" w:rsidRDefault="00843F76">
      <w:pPr>
        <w:spacing w:line="19" w:lineRule="exact"/>
        <w:rPr>
          <w:sz w:val="20"/>
          <w:szCs w:val="20"/>
          <w:lang w:val="en-US"/>
        </w:rPr>
      </w:pPr>
    </w:p>
    <w:p w:rsidR="00843F76" w:rsidRPr="00C60E68" w:rsidRDefault="00C60E68">
      <w:pPr>
        <w:ind w:left="3120"/>
        <w:rPr>
          <w:sz w:val="20"/>
          <w:szCs w:val="20"/>
          <w:lang w:val="en-US"/>
        </w:rPr>
      </w:pPr>
      <w:r w:rsidRPr="00C60E68">
        <w:rPr>
          <w:rFonts w:eastAsia="Times New Roman"/>
          <w:sz w:val="21"/>
          <w:szCs w:val="21"/>
          <w:lang w:val="en-US"/>
        </w:rPr>
        <w:t>Phone: +610-356-4600</w:t>
      </w:r>
    </w:p>
    <w:p w:rsidR="00843F76" w:rsidRPr="00C60E68" w:rsidRDefault="00843F76">
      <w:pPr>
        <w:spacing w:line="19" w:lineRule="exact"/>
        <w:rPr>
          <w:sz w:val="20"/>
          <w:szCs w:val="20"/>
          <w:lang w:val="en-US"/>
        </w:rPr>
      </w:pPr>
    </w:p>
    <w:p w:rsidR="00843F76" w:rsidRPr="00C60E68" w:rsidRDefault="00C60E68">
      <w:pPr>
        <w:ind w:left="3120"/>
        <w:rPr>
          <w:sz w:val="20"/>
          <w:szCs w:val="20"/>
          <w:lang w:val="en-US"/>
        </w:rPr>
      </w:pPr>
      <w:r w:rsidRPr="00C60E68">
        <w:rPr>
          <w:rFonts w:eastAsia="Times New Roman"/>
          <w:sz w:val="21"/>
          <w:szCs w:val="21"/>
          <w:lang w:val="en-US"/>
        </w:rPr>
        <w:t>Fax: +610-356-4647</w:t>
      </w:r>
    </w:p>
    <w:p w:rsidR="00843F76" w:rsidRPr="00C60E68" w:rsidRDefault="00843F76">
      <w:pPr>
        <w:spacing w:line="19" w:lineRule="exact"/>
        <w:rPr>
          <w:sz w:val="20"/>
          <w:szCs w:val="20"/>
          <w:lang w:val="en-US"/>
        </w:rPr>
      </w:pPr>
    </w:p>
    <w:p w:rsidR="00843F76" w:rsidRPr="00C60E68" w:rsidRDefault="00C60E68">
      <w:pPr>
        <w:ind w:left="3120"/>
        <w:rPr>
          <w:sz w:val="20"/>
          <w:szCs w:val="20"/>
          <w:lang w:val="en-US"/>
        </w:rPr>
      </w:pPr>
      <w:r w:rsidRPr="00C60E68">
        <w:rPr>
          <w:rFonts w:eastAsia="Times New Roman"/>
          <w:sz w:val="21"/>
          <w:szCs w:val="21"/>
          <w:lang w:val="en-US"/>
        </w:rPr>
        <w:t>Email: pmihq@pmi.org</w:t>
      </w:r>
    </w:p>
    <w:p w:rsidR="00843F76" w:rsidRPr="00C60E68" w:rsidRDefault="00843F76">
      <w:pPr>
        <w:spacing w:line="19" w:lineRule="exact"/>
        <w:rPr>
          <w:sz w:val="20"/>
          <w:szCs w:val="20"/>
          <w:lang w:val="en-US"/>
        </w:rPr>
      </w:pPr>
    </w:p>
    <w:p w:rsidR="00843F76" w:rsidRPr="00C60E68" w:rsidRDefault="00C60E68">
      <w:pPr>
        <w:ind w:left="3120"/>
        <w:rPr>
          <w:sz w:val="20"/>
          <w:szCs w:val="20"/>
          <w:lang w:val="en-US"/>
        </w:rPr>
      </w:pPr>
      <w:r w:rsidRPr="00C60E68">
        <w:rPr>
          <w:rFonts w:eastAsia="Times New Roman"/>
          <w:sz w:val="21"/>
          <w:szCs w:val="21"/>
          <w:lang w:val="en-US"/>
        </w:rPr>
        <w:t>Internet: http://www.pmi.org</w:t>
      </w:r>
    </w:p>
    <w:p w:rsidR="00843F76" w:rsidRPr="00C60E68" w:rsidRDefault="00843F76">
      <w:pPr>
        <w:rPr>
          <w:lang w:val="en-US"/>
        </w:rPr>
        <w:sectPr w:rsidR="00843F76" w:rsidRPr="00C60E68">
          <w:pgSz w:w="12240" w:h="15840"/>
          <w:pgMar w:top="1090" w:right="1340" w:bottom="0" w:left="660" w:header="0" w:footer="0" w:gutter="0"/>
          <w:cols w:space="720" w:equalWidth="0">
            <w:col w:w="102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ind w:left="506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rPr>
          <w:sz w:val="20"/>
          <w:szCs w:val="20"/>
          <w:lang w:val="en-US"/>
        </w:rPr>
      </w:pPr>
      <w:r w:rsidRPr="00C60E68">
        <w:rPr>
          <w:rFonts w:ascii="Arial" w:eastAsia="Arial" w:hAnsi="Arial" w:cs="Arial"/>
          <w:sz w:val="12"/>
          <w:szCs w:val="12"/>
          <w:lang w:val="en-US"/>
        </w:rPr>
        <w:t>x</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090" w:right="1340" w:bottom="0" w:left="660" w:header="0" w:footer="0" w:gutter="0"/>
          <w:cols w:space="720" w:equalWidth="0">
            <w:col w:w="102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7" w:lineRule="exact"/>
        <w:rPr>
          <w:sz w:val="20"/>
          <w:szCs w:val="20"/>
          <w:lang w:val="en-US"/>
        </w:rPr>
      </w:pPr>
    </w:p>
    <w:p w:rsidR="00843F76" w:rsidRPr="00C60E68" w:rsidRDefault="00C60E68">
      <w:pPr>
        <w:rPr>
          <w:sz w:val="20"/>
          <w:szCs w:val="20"/>
          <w:lang w:val="en-US"/>
        </w:rPr>
      </w:pPr>
      <w:r w:rsidRPr="00C60E68">
        <w:rPr>
          <w:rFonts w:ascii="Arial" w:eastAsia="Arial" w:hAnsi="Arial" w:cs="Arial"/>
          <w:b/>
          <w:bCs/>
          <w:color w:val="262626"/>
          <w:sz w:val="59"/>
          <w:szCs w:val="59"/>
          <w:lang w:val="en-US"/>
        </w:rPr>
        <w:t>SECTION I</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19648" behindDoc="1" locked="0" layoutInCell="0" allowOverlap="1">
            <wp:simplePos x="0" y="0"/>
            <wp:positionH relativeFrom="column">
              <wp:posOffset>-5715</wp:posOffset>
            </wp:positionH>
            <wp:positionV relativeFrom="paragraph">
              <wp:posOffset>656590</wp:posOffset>
            </wp:positionV>
            <wp:extent cx="6172200" cy="355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extLst>
                    </a:blip>
                    <a:srcRect/>
                    <a:stretch>
                      <a:fillRect/>
                    </a:stretch>
                  </pic:blipFill>
                  <pic:spPr bwMode="auto">
                    <a:xfrm>
                      <a:off x="0" y="0"/>
                      <a:ext cx="6172200" cy="3556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2" w:lineRule="exact"/>
        <w:rPr>
          <w:sz w:val="20"/>
          <w:szCs w:val="20"/>
          <w:lang w:val="en-US"/>
        </w:rPr>
      </w:pPr>
    </w:p>
    <w:p w:rsidR="00843F76" w:rsidRPr="00C60E68" w:rsidRDefault="00C60E68">
      <w:pPr>
        <w:ind w:left="280"/>
        <w:rPr>
          <w:sz w:val="20"/>
          <w:szCs w:val="20"/>
          <w:lang w:val="en-US"/>
        </w:rPr>
      </w:pPr>
      <w:r w:rsidRPr="00C60E68">
        <w:rPr>
          <w:rFonts w:ascii="Arial" w:eastAsia="Arial" w:hAnsi="Arial" w:cs="Arial"/>
          <w:color w:val="FFFFFF"/>
          <w:sz w:val="29"/>
          <w:szCs w:val="29"/>
          <w:lang w:val="en-US"/>
        </w:rPr>
        <w:t>THE PROJECT MANAGEMENT FRAMEWORK</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7" w:lineRule="exact"/>
        <w:rPr>
          <w:sz w:val="20"/>
          <w:szCs w:val="20"/>
          <w:lang w:val="en-US"/>
        </w:rPr>
      </w:pPr>
    </w:p>
    <w:p w:rsidR="00843F76" w:rsidRDefault="00C60E68">
      <w:pPr>
        <w:numPr>
          <w:ilvl w:val="0"/>
          <w:numId w:val="7"/>
        </w:numPr>
        <w:tabs>
          <w:tab w:val="left" w:pos="3140"/>
        </w:tabs>
        <w:ind w:left="3140" w:hanging="270"/>
        <w:rPr>
          <w:rFonts w:ascii="Arial" w:eastAsia="Arial" w:hAnsi="Arial" w:cs="Arial"/>
          <w:sz w:val="24"/>
          <w:szCs w:val="24"/>
        </w:rPr>
      </w:pPr>
      <w:r>
        <w:rPr>
          <w:rFonts w:ascii="Arial" w:eastAsia="Arial" w:hAnsi="Arial" w:cs="Arial"/>
          <w:sz w:val="24"/>
          <w:szCs w:val="24"/>
        </w:rPr>
        <w:t>Introduction</w:t>
      </w:r>
    </w:p>
    <w:p w:rsidR="00843F76" w:rsidRDefault="00843F76">
      <w:pPr>
        <w:spacing w:line="244" w:lineRule="exact"/>
        <w:rPr>
          <w:rFonts w:ascii="Arial" w:eastAsia="Arial" w:hAnsi="Arial" w:cs="Arial"/>
          <w:sz w:val="24"/>
          <w:szCs w:val="24"/>
        </w:rPr>
      </w:pPr>
    </w:p>
    <w:p w:rsidR="00843F76" w:rsidRDefault="00C60E68">
      <w:pPr>
        <w:numPr>
          <w:ilvl w:val="0"/>
          <w:numId w:val="7"/>
        </w:numPr>
        <w:tabs>
          <w:tab w:val="left" w:pos="3140"/>
        </w:tabs>
        <w:ind w:left="3140" w:hanging="270"/>
        <w:rPr>
          <w:rFonts w:ascii="Arial" w:eastAsia="Arial" w:hAnsi="Arial" w:cs="Arial"/>
        </w:rPr>
      </w:pPr>
      <w:r>
        <w:rPr>
          <w:rFonts w:ascii="Arial" w:eastAsia="Arial" w:hAnsi="Arial" w:cs="Arial"/>
        </w:rPr>
        <w:t>The Project Management Context</w:t>
      </w:r>
    </w:p>
    <w:p w:rsidR="00843F76" w:rsidRDefault="00843F76">
      <w:pPr>
        <w:spacing w:line="267" w:lineRule="exact"/>
        <w:rPr>
          <w:rFonts w:ascii="Arial" w:eastAsia="Arial" w:hAnsi="Arial" w:cs="Arial"/>
        </w:rPr>
      </w:pPr>
    </w:p>
    <w:p w:rsidR="00843F76" w:rsidRDefault="00C60E68">
      <w:pPr>
        <w:numPr>
          <w:ilvl w:val="0"/>
          <w:numId w:val="7"/>
        </w:numPr>
        <w:tabs>
          <w:tab w:val="left" w:pos="3140"/>
        </w:tabs>
        <w:ind w:left="3140" w:hanging="270"/>
        <w:rPr>
          <w:rFonts w:ascii="Arial" w:eastAsia="Arial" w:hAnsi="Arial" w:cs="Arial"/>
          <w:sz w:val="23"/>
          <w:szCs w:val="23"/>
        </w:rPr>
      </w:pPr>
      <w:r>
        <w:rPr>
          <w:rFonts w:ascii="Arial" w:eastAsia="Arial" w:hAnsi="Arial" w:cs="Arial"/>
          <w:sz w:val="23"/>
          <w:szCs w:val="23"/>
        </w:rPr>
        <w:t>Project Management Processes</w:t>
      </w:r>
    </w:p>
    <w:p w:rsidR="00843F76" w:rsidRDefault="00843F76">
      <w:pPr>
        <w:sectPr w:rsidR="00843F76">
          <w:pgSz w:w="12240" w:h="15840"/>
          <w:pgMar w:top="1440" w:right="1440" w:bottom="1440" w:left="1180" w:header="0" w:footer="0" w:gutter="0"/>
          <w:cols w:space="720" w:equalWidth="0">
            <w:col w:w="962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48" w:lineRule="exact"/>
        <w:rPr>
          <w:sz w:val="20"/>
          <w:szCs w:val="20"/>
        </w:rPr>
      </w:pPr>
    </w:p>
    <w:p w:rsidR="00843F76" w:rsidRDefault="00C60E68">
      <w:pPr>
        <w:rPr>
          <w:sz w:val="20"/>
          <w:szCs w:val="20"/>
        </w:rPr>
      </w:pPr>
      <w:r>
        <w:rPr>
          <w:rFonts w:ascii="Arial" w:eastAsia="Arial" w:hAnsi="Arial" w:cs="Arial"/>
          <w:sz w:val="42"/>
          <w:szCs w:val="42"/>
        </w:rPr>
        <w:t>Chapter 1</w:t>
      </w:r>
    </w:p>
    <w:p w:rsidR="00843F76" w:rsidRDefault="00843F76">
      <w:pPr>
        <w:spacing w:line="373" w:lineRule="exact"/>
        <w:rPr>
          <w:sz w:val="20"/>
          <w:szCs w:val="20"/>
        </w:rPr>
      </w:pPr>
    </w:p>
    <w:p w:rsidR="00843F76" w:rsidRDefault="00C60E68">
      <w:pPr>
        <w:rPr>
          <w:sz w:val="20"/>
          <w:szCs w:val="20"/>
        </w:rPr>
      </w:pPr>
      <w:r>
        <w:rPr>
          <w:rFonts w:ascii="Arial" w:eastAsia="Arial" w:hAnsi="Arial" w:cs="Arial"/>
          <w:sz w:val="60"/>
          <w:szCs w:val="60"/>
        </w:rPr>
        <w:t>Introduction</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27" w:lineRule="exact"/>
        <w:rPr>
          <w:sz w:val="20"/>
          <w:szCs w:val="20"/>
        </w:rPr>
      </w:pPr>
    </w:p>
    <w:p w:rsidR="00843F76" w:rsidRPr="00C60E68" w:rsidRDefault="00C60E68">
      <w:pPr>
        <w:spacing w:line="254" w:lineRule="auto"/>
        <w:ind w:left="2600" w:right="500"/>
        <w:jc w:val="both"/>
        <w:rPr>
          <w:sz w:val="20"/>
          <w:szCs w:val="20"/>
          <w:lang w:val="en-US"/>
        </w:rPr>
      </w:pPr>
      <w:r w:rsidRPr="00C60E68">
        <w:rPr>
          <w:rFonts w:eastAsia="Times New Roman"/>
          <w:sz w:val="21"/>
          <w:szCs w:val="21"/>
          <w:lang w:val="en-US"/>
        </w:rPr>
        <w:t xml:space="preserve">The </w:t>
      </w:r>
      <w:r w:rsidRPr="00C60E68">
        <w:rPr>
          <w:rFonts w:eastAsia="Times New Roman"/>
          <w:i/>
          <w:iCs/>
          <w:sz w:val="21"/>
          <w:szCs w:val="21"/>
          <w:lang w:val="en-US"/>
        </w:rPr>
        <w:t>Project Management Body of Knowledge</w:t>
      </w:r>
      <w:r w:rsidRPr="00C60E68">
        <w:rPr>
          <w:rFonts w:eastAsia="Times New Roman"/>
          <w:sz w:val="21"/>
          <w:szCs w:val="21"/>
          <w:lang w:val="en-US"/>
        </w:rPr>
        <w:t xml:space="preserve"> (PMBOK</w:t>
      </w:r>
      <w:r w:rsidRPr="00C60E68">
        <w:rPr>
          <w:rFonts w:eastAsia="Times New Roman"/>
          <w:sz w:val="24"/>
          <w:szCs w:val="24"/>
          <w:vertAlign w:val="superscript"/>
          <w:lang w:val="en-US"/>
        </w:rPr>
        <w:t>®</w:t>
      </w:r>
      <w:r w:rsidRPr="00C60E68">
        <w:rPr>
          <w:rFonts w:eastAsia="Times New Roman"/>
          <w:sz w:val="21"/>
          <w:szCs w:val="21"/>
          <w:lang w:val="en-US"/>
        </w:rPr>
        <w:t>) is an inclusive term that describes the sum of knowledge within the profession of project management. As with other professions such as law, medicine, and accounting, the body of knowl-edge rests with the practitioners and academics that apply and advance it. The full project management body of knowledge includes knowledge of proven tra-ditional practices that are widely applied, as well as knowledge of innovative and advanced practices that have seen more limited use, and includes both published and unpublished material.</w:t>
      </w:r>
    </w:p>
    <w:p w:rsidR="00843F76" w:rsidRPr="00C60E68" w:rsidRDefault="00843F76">
      <w:pPr>
        <w:spacing w:line="3" w:lineRule="exact"/>
        <w:rPr>
          <w:sz w:val="20"/>
          <w:szCs w:val="20"/>
          <w:lang w:val="en-US"/>
        </w:rPr>
      </w:pPr>
    </w:p>
    <w:p w:rsidR="00843F76" w:rsidRPr="00C60E68" w:rsidRDefault="00C60E68">
      <w:pPr>
        <w:spacing w:line="259" w:lineRule="auto"/>
        <w:ind w:left="2600" w:right="500" w:firstLine="260"/>
        <w:jc w:val="both"/>
        <w:rPr>
          <w:sz w:val="20"/>
          <w:szCs w:val="20"/>
          <w:lang w:val="en-US"/>
        </w:rPr>
      </w:pPr>
      <w:r w:rsidRPr="00C60E68">
        <w:rPr>
          <w:rFonts w:eastAsia="Times New Roman"/>
          <w:sz w:val="21"/>
          <w:szCs w:val="21"/>
          <w:lang w:val="en-US"/>
        </w:rPr>
        <w:t>This chapter defines and explains several key terms and provides an overview of the rest of the document. It includes the following major sections:</w:t>
      </w: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1.1</w:t>
      </w:r>
      <w:r w:rsidRPr="00C60E68">
        <w:rPr>
          <w:sz w:val="20"/>
          <w:szCs w:val="20"/>
          <w:lang w:val="en-US"/>
        </w:rPr>
        <w:tab/>
      </w:r>
      <w:r w:rsidRPr="00C60E68">
        <w:rPr>
          <w:rFonts w:ascii="Arial" w:eastAsia="Arial" w:hAnsi="Arial" w:cs="Arial"/>
          <w:sz w:val="19"/>
          <w:szCs w:val="19"/>
          <w:lang w:val="en-US"/>
        </w:rPr>
        <w:t>Purpose of This Guide</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1.2</w:t>
      </w:r>
      <w:r w:rsidRPr="00C60E68">
        <w:rPr>
          <w:rFonts w:ascii="Arial" w:eastAsia="Arial" w:hAnsi="Arial" w:cs="Arial"/>
          <w:sz w:val="20"/>
          <w:szCs w:val="20"/>
          <w:lang w:val="en-US"/>
        </w:rPr>
        <w:tab/>
        <w:t>What Is a Project?</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1.3</w:t>
      </w:r>
      <w:r w:rsidRPr="00C60E68">
        <w:rPr>
          <w:rFonts w:ascii="Arial" w:eastAsia="Arial" w:hAnsi="Arial" w:cs="Arial"/>
          <w:sz w:val="20"/>
          <w:szCs w:val="20"/>
          <w:lang w:val="en-US"/>
        </w:rPr>
        <w:tab/>
        <w:t>What Is Project Management?</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1.4</w:t>
      </w:r>
      <w:r w:rsidRPr="00C60E68">
        <w:rPr>
          <w:rFonts w:ascii="Arial" w:eastAsia="Arial" w:hAnsi="Arial" w:cs="Arial"/>
          <w:sz w:val="20"/>
          <w:szCs w:val="20"/>
          <w:lang w:val="en-US"/>
        </w:rPr>
        <w:tab/>
        <w:t>Relationship to Other Management Disciplines</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1.5</w:t>
      </w:r>
      <w:r w:rsidRPr="00C60E68">
        <w:rPr>
          <w:sz w:val="20"/>
          <w:szCs w:val="20"/>
          <w:lang w:val="en-US"/>
        </w:rPr>
        <w:tab/>
      </w:r>
      <w:r w:rsidRPr="00C60E68">
        <w:rPr>
          <w:rFonts w:ascii="Arial" w:eastAsia="Arial" w:hAnsi="Arial" w:cs="Arial"/>
          <w:sz w:val="19"/>
          <w:szCs w:val="19"/>
          <w:lang w:val="en-US"/>
        </w:rPr>
        <w:t>Related Endeavors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91"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1.1</w:t>
      </w:r>
      <w:r w:rsidRPr="00C60E68">
        <w:rPr>
          <w:sz w:val="20"/>
          <w:szCs w:val="20"/>
          <w:lang w:val="en-US"/>
        </w:rPr>
        <w:tab/>
      </w:r>
      <w:r w:rsidRPr="00C60E68">
        <w:rPr>
          <w:rFonts w:ascii="Arial" w:eastAsia="Arial" w:hAnsi="Arial" w:cs="Arial"/>
          <w:sz w:val="23"/>
          <w:szCs w:val="23"/>
          <w:lang w:val="en-US"/>
        </w:rPr>
        <w:t>PURPOSE OF THIS GUIDE</w:t>
      </w:r>
    </w:p>
    <w:p w:rsidR="00843F76" w:rsidRPr="00C60E68" w:rsidRDefault="00843F76">
      <w:pPr>
        <w:spacing w:line="78" w:lineRule="exact"/>
        <w:rPr>
          <w:sz w:val="20"/>
          <w:szCs w:val="20"/>
          <w:lang w:val="en-US"/>
        </w:rPr>
      </w:pPr>
    </w:p>
    <w:p w:rsidR="00843F76" w:rsidRPr="00C60E68" w:rsidRDefault="00C60E68">
      <w:pPr>
        <w:spacing w:line="253" w:lineRule="auto"/>
        <w:ind w:left="2600" w:right="500"/>
        <w:jc w:val="both"/>
        <w:rPr>
          <w:sz w:val="20"/>
          <w:szCs w:val="20"/>
          <w:lang w:val="en-US"/>
        </w:rPr>
      </w:pPr>
      <w:r w:rsidRPr="00C60E68">
        <w:rPr>
          <w:rFonts w:eastAsia="Times New Roman"/>
          <w:sz w:val="21"/>
          <w:szCs w:val="21"/>
          <w:lang w:val="en-US"/>
        </w:rPr>
        <w:t>Project management is an emerging profession. The primary purpose of this doc-ument is to identify and describe that subset of the PMBOK</w:t>
      </w:r>
      <w:r w:rsidRPr="00C60E68">
        <w:rPr>
          <w:rFonts w:eastAsia="Times New Roman"/>
          <w:sz w:val="24"/>
          <w:szCs w:val="24"/>
          <w:vertAlign w:val="superscript"/>
          <w:lang w:val="en-US"/>
        </w:rPr>
        <w:t>®</w:t>
      </w:r>
      <w:r w:rsidRPr="00C60E68">
        <w:rPr>
          <w:rFonts w:eastAsia="Times New Roman"/>
          <w:sz w:val="21"/>
          <w:szCs w:val="21"/>
          <w:lang w:val="en-US"/>
        </w:rPr>
        <w:t xml:space="preserve"> that is generally accepted. </w:t>
      </w:r>
      <w:r w:rsidRPr="00C60E68">
        <w:rPr>
          <w:rFonts w:eastAsia="Times New Roman"/>
          <w:i/>
          <w:iCs/>
          <w:sz w:val="21"/>
          <w:szCs w:val="21"/>
          <w:lang w:val="en-US"/>
        </w:rPr>
        <w:t>Generally accepted</w:t>
      </w:r>
      <w:r w:rsidRPr="00C60E68">
        <w:rPr>
          <w:rFonts w:eastAsia="Times New Roman"/>
          <w:sz w:val="21"/>
          <w:szCs w:val="21"/>
          <w:lang w:val="en-US"/>
        </w:rPr>
        <w:t xml:space="preserve"> means that the knowledge and practices described are applicable to most projects most of the time, and that there is widespread consensus about their value and usefulness. Generally accepted does not mean that the knowledge and practices described are or should be applied uniformly on all projects; the project management team is always responsible for deter-mining what is appropriate for any given project.</w:t>
      </w:r>
    </w:p>
    <w:p w:rsidR="00843F76" w:rsidRPr="00C60E68" w:rsidRDefault="00843F76">
      <w:pPr>
        <w:spacing w:line="7" w:lineRule="exact"/>
        <w:rPr>
          <w:sz w:val="20"/>
          <w:szCs w:val="20"/>
          <w:lang w:val="en-US"/>
        </w:rPr>
      </w:pPr>
    </w:p>
    <w:p w:rsidR="00843F76" w:rsidRPr="00C60E68" w:rsidRDefault="00C60E68">
      <w:pPr>
        <w:spacing w:line="258" w:lineRule="auto"/>
        <w:ind w:left="2600" w:right="500" w:firstLine="260"/>
        <w:jc w:val="both"/>
        <w:rPr>
          <w:sz w:val="20"/>
          <w:szCs w:val="20"/>
          <w:lang w:val="en-US"/>
        </w:rPr>
      </w:pPr>
      <w:r w:rsidRPr="00C60E68">
        <w:rPr>
          <w:rFonts w:eastAsia="Times New Roman"/>
          <w:sz w:val="21"/>
          <w:szCs w:val="21"/>
          <w:lang w:val="en-US"/>
        </w:rPr>
        <w:t>This document is also intended to provide a common lexicon within the pro-fession and practice for talking and writing about project management. Project management is a relatively young profession, and while there is substantial com-monality around what is done, there is relatively little commonality in the terms used.</w:t>
      </w:r>
    </w:p>
    <w:p w:rsidR="00843F76" w:rsidRPr="00C60E68" w:rsidRDefault="00843F76">
      <w:pPr>
        <w:spacing w:line="2" w:lineRule="exact"/>
        <w:rPr>
          <w:sz w:val="20"/>
          <w:szCs w:val="20"/>
          <w:lang w:val="en-US"/>
        </w:rPr>
      </w:pPr>
    </w:p>
    <w:p w:rsidR="00843F76" w:rsidRPr="00C60E68" w:rsidRDefault="00C60E68">
      <w:pPr>
        <w:spacing w:line="260" w:lineRule="auto"/>
        <w:ind w:left="2600" w:right="500" w:firstLine="260"/>
        <w:jc w:val="both"/>
        <w:rPr>
          <w:sz w:val="20"/>
          <w:szCs w:val="20"/>
          <w:lang w:val="en-US"/>
        </w:rPr>
      </w:pPr>
      <w:r w:rsidRPr="00C60E68">
        <w:rPr>
          <w:rFonts w:eastAsia="Times New Roman"/>
          <w:sz w:val="21"/>
          <w:szCs w:val="21"/>
          <w:lang w:val="en-US"/>
        </w:rPr>
        <w:t>This document provides a basic reference for anyone interested in the profes-sion of project management. This includes, but is not limited to:</w:t>
      </w:r>
    </w:p>
    <w:p w:rsidR="00843F76" w:rsidRPr="00C60E68" w:rsidRDefault="00843F76">
      <w:pPr>
        <w:rPr>
          <w:lang w:val="en-US"/>
        </w:rPr>
        <w:sectPr w:rsidR="00843F76" w:rsidRPr="00C60E68">
          <w:pgSz w:w="12240" w:h="15840"/>
          <w:pgMar w:top="1440" w:right="840" w:bottom="0" w:left="1180" w:header="0" w:footer="0" w:gutter="0"/>
          <w:cols w:space="720" w:equalWidth="0">
            <w:col w:w="102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88"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840" w:bottom="0" w:left="1180" w:header="0" w:footer="0" w:gutter="0"/>
          <w:cols w:space="720" w:equalWidth="0">
            <w:col w:w="102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240"/>
        </w:trPr>
        <w:tc>
          <w:tcPr>
            <w:tcW w:w="230" w:type="dxa"/>
            <w:textDirection w:val="btLr"/>
            <w:vAlign w:val="bottom"/>
          </w:tcPr>
          <w:p w:rsidR="00843F76" w:rsidRDefault="00C60E68">
            <w:pPr>
              <w:rPr>
                <w:sz w:val="20"/>
                <w:szCs w:val="20"/>
              </w:rPr>
            </w:pPr>
            <w:r>
              <w:rPr>
                <w:rFonts w:ascii="Arial" w:eastAsia="Arial" w:hAnsi="Arial" w:cs="Arial"/>
                <w:sz w:val="20"/>
                <w:szCs w:val="20"/>
              </w:rPr>
              <w:t>21.  |  2.31.</w:t>
            </w:r>
          </w:p>
        </w:tc>
      </w:tr>
    </w:tbl>
    <w:p w:rsidR="00843F76" w:rsidRDefault="00C60E68">
      <w:pPr>
        <w:spacing w:line="20" w:lineRule="exact"/>
        <w:rPr>
          <w:sz w:val="20"/>
          <w:szCs w:val="20"/>
        </w:rPr>
      </w:pPr>
      <w:r>
        <w:rPr>
          <w:sz w:val="20"/>
          <w:szCs w:val="20"/>
        </w:rPr>
        <w:br w:type="column"/>
      </w:r>
    </w:p>
    <w:p w:rsidR="00843F76" w:rsidRDefault="00C60E68">
      <w:pPr>
        <w:ind w:left="6280"/>
        <w:rPr>
          <w:sz w:val="20"/>
          <w:szCs w:val="20"/>
        </w:rPr>
      </w:pPr>
      <w:r>
        <w:rPr>
          <w:rFonts w:ascii="Arial" w:eastAsia="Arial" w:hAnsi="Arial" w:cs="Arial"/>
          <w:sz w:val="13"/>
          <w:szCs w:val="13"/>
        </w:rPr>
        <w:t>Chapter 1—Introduction</w:t>
      </w:r>
    </w:p>
    <w:p w:rsidR="00843F76" w:rsidRDefault="00843F76">
      <w:pPr>
        <w:spacing w:line="200" w:lineRule="exact"/>
        <w:rPr>
          <w:sz w:val="20"/>
          <w:szCs w:val="20"/>
        </w:rPr>
      </w:pPr>
    </w:p>
    <w:p w:rsidR="00843F76" w:rsidRDefault="00843F76">
      <w:pPr>
        <w:spacing w:line="339" w:lineRule="exact"/>
        <w:rPr>
          <w:sz w:val="20"/>
          <w:szCs w:val="20"/>
        </w:rPr>
      </w:pPr>
    </w:p>
    <w:p w:rsidR="00843F76" w:rsidRDefault="00C60E68">
      <w:pPr>
        <w:numPr>
          <w:ilvl w:val="0"/>
          <w:numId w:val="8"/>
        </w:numPr>
        <w:tabs>
          <w:tab w:val="left" w:pos="860"/>
        </w:tabs>
        <w:ind w:left="860" w:hanging="270"/>
        <w:rPr>
          <w:rFonts w:ascii="Arial" w:eastAsia="Arial" w:hAnsi="Arial" w:cs="Arial"/>
          <w:color w:val="808080"/>
          <w:sz w:val="17"/>
          <w:szCs w:val="17"/>
        </w:rPr>
      </w:pPr>
      <w:r>
        <w:rPr>
          <w:rFonts w:eastAsia="Times New Roman"/>
          <w:sz w:val="21"/>
          <w:szCs w:val="21"/>
        </w:rPr>
        <w:t>Senior executives.</w:t>
      </w:r>
    </w:p>
    <w:p w:rsidR="00843F76" w:rsidRDefault="00843F76">
      <w:pPr>
        <w:spacing w:line="18" w:lineRule="exact"/>
        <w:rPr>
          <w:rFonts w:ascii="Arial" w:eastAsia="Arial" w:hAnsi="Arial" w:cs="Arial"/>
          <w:color w:val="808080"/>
          <w:sz w:val="17"/>
          <w:szCs w:val="17"/>
        </w:rPr>
      </w:pPr>
    </w:p>
    <w:p w:rsidR="00843F76" w:rsidRDefault="00C60E68">
      <w:pPr>
        <w:numPr>
          <w:ilvl w:val="0"/>
          <w:numId w:val="8"/>
        </w:numPr>
        <w:tabs>
          <w:tab w:val="left" w:pos="860"/>
        </w:tabs>
        <w:ind w:left="860" w:hanging="270"/>
        <w:rPr>
          <w:rFonts w:ascii="Arial" w:eastAsia="Arial" w:hAnsi="Arial" w:cs="Arial"/>
          <w:color w:val="808080"/>
          <w:sz w:val="17"/>
          <w:szCs w:val="17"/>
        </w:rPr>
      </w:pPr>
      <w:r>
        <w:rPr>
          <w:rFonts w:eastAsia="Times New Roman"/>
          <w:sz w:val="21"/>
          <w:szCs w:val="21"/>
        </w:rPr>
        <w:t>Managers of project managers.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8"/>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Project managers and other project team members.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8"/>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Project customers and other project stakeholders.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8"/>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Functional managers with employees assigned to project teams.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8"/>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Educators teaching project management and related subjects.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8"/>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Consultants and other specialists in project management and related fields.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8"/>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Trainers developing project management educational programs.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ind w:left="860"/>
        <w:rPr>
          <w:rFonts w:ascii="Arial" w:eastAsia="Arial" w:hAnsi="Arial" w:cs="Arial"/>
          <w:color w:val="808080"/>
          <w:sz w:val="17"/>
          <w:szCs w:val="17"/>
          <w:lang w:val="en-US"/>
        </w:rPr>
      </w:pPr>
      <w:r w:rsidRPr="00C60E68">
        <w:rPr>
          <w:rFonts w:eastAsia="Times New Roman"/>
          <w:sz w:val="21"/>
          <w:szCs w:val="21"/>
          <w:lang w:val="en-US"/>
        </w:rPr>
        <w:t>As a basic reference, this document is neither comprehensive nor all inclusive.</w:t>
      </w:r>
    </w:p>
    <w:p w:rsidR="00843F76" w:rsidRPr="00C60E68" w:rsidRDefault="00843F76">
      <w:pPr>
        <w:spacing w:line="19" w:lineRule="exact"/>
        <w:rPr>
          <w:sz w:val="20"/>
          <w:szCs w:val="20"/>
          <w:lang w:val="en-US"/>
        </w:rPr>
      </w:pPr>
    </w:p>
    <w:p w:rsidR="00843F76" w:rsidRPr="00C60E68" w:rsidRDefault="00C60E68">
      <w:pPr>
        <w:spacing w:line="258" w:lineRule="auto"/>
        <w:ind w:left="600"/>
        <w:jc w:val="both"/>
        <w:rPr>
          <w:sz w:val="20"/>
          <w:szCs w:val="20"/>
          <w:lang w:val="en-US"/>
        </w:rPr>
      </w:pPr>
      <w:r w:rsidRPr="00C60E68">
        <w:rPr>
          <w:rFonts w:eastAsia="Times New Roman"/>
          <w:sz w:val="21"/>
          <w:szCs w:val="21"/>
          <w:lang w:val="en-US"/>
        </w:rPr>
        <w:t>Appendix E discusses application area extensions while Appendix F lists sources of further information on project management.</w:t>
      </w:r>
    </w:p>
    <w:p w:rsidR="00843F76" w:rsidRPr="00C60E68" w:rsidRDefault="00843F76">
      <w:pPr>
        <w:spacing w:line="1" w:lineRule="exact"/>
        <w:rPr>
          <w:sz w:val="20"/>
          <w:szCs w:val="20"/>
          <w:lang w:val="en-US"/>
        </w:rPr>
      </w:pPr>
    </w:p>
    <w:p w:rsidR="00843F76" w:rsidRPr="00C60E68" w:rsidRDefault="00C60E68">
      <w:pPr>
        <w:spacing w:line="258" w:lineRule="auto"/>
        <w:ind w:left="600" w:firstLine="260"/>
        <w:jc w:val="both"/>
        <w:rPr>
          <w:sz w:val="20"/>
          <w:szCs w:val="20"/>
          <w:lang w:val="en-US"/>
        </w:rPr>
      </w:pPr>
      <w:r w:rsidRPr="00C60E68">
        <w:rPr>
          <w:rFonts w:eastAsia="Times New Roman"/>
          <w:sz w:val="21"/>
          <w:szCs w:val="21"/>
          <w:lang w:val="en-US"/>
        </w:rPr>
        <w:t>This document is also used by the Project Management Institute as a basic ref-erence about project management knowledge and practices for its professional development programs including:</w:t>
      </w:r>
    </w:p>
    <w:p w:rsidR="00843F76" w:rsidRPr="00C60E68" w:rsidRDefault="00843F76">
      <w:pPr>
        <w:spacing w:line="1" w:lineRule="exact"/>
        <w:rPr>
          <w:sz w:val="20"/>
          <w:szCs w:val="20"/>
          <w:lang w:val="en-US"/>
        </w:rPr>
      </w:pPr>
    </w:p>
    <w:p w:rsidR="00843F76" w:rsidRPr="00C60E68" w:rsidRDefault="00C60E68">
      <w:pPr>
        <w:numPr>
          <w:ilvl w:val="0"/>
          <w:numId w:val="9"/>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Certification of Project Management Professionals (PMP</w:t>
      </w:r>
      <w:r w:rsidRPr="00C60E68">
        <w:rPr>
          <w:rFonts w:eastAsia="Times New Roman"/>
          <w:sz w:val="24"/>
          <w:szCs w:val="24"/>
          <w:vertAlign w:val="superscript"/>
          <w:lang w:val="en-US"/>
        </w:rPr>
        <w:t>®</w:t>
      </w:r>
      <w:r w:rsidRPr="00C60E68">
        <w:rPr>
          <w:rFonts w:eastAsia="Times New Roman"/>
          <w:sz w:val="21"/>
          <w:szCs w:val="21"/>
          <w:lang w:val="en-US"/>
        </w:rPr>
        <w:t>).</w:t>
      </w:r>
    </w:p>
    <w:p w:rsidR="00843F76" w:rsidRPr="00C60E68" w:rsidRDefault="00843F76">
      <w:pPr>
        <w:spacing w:line="17" w:lineRule="exact"/>
        <w:rPr>
          <w:rFonts w:ascii="Arial" w:eastAsia="Arial" w:hAnsi="Arial" w:cs="Arial"/>
          <w:color w:val="808080"/>
          <w:sz w:val="17"/>
          <w:szCs w:val="17"/>
          <w:lang w:val="en-US"/>
        </w:rPr>
      </w:pPr>
    </w:p>
    <w:p w:rsidR="00843F76" w:rsidRPr="00C60E68" w:rsidRDefault="00C60E68">
      <w:pPr>
        <w:numPr>
          <w:ilvl w:val="0"/>
          <w:numId w:val="9"/>
        </w:numPr>
        <w:tabs>
          <w:tab w:val="left" w:pos="860"/>
        </w:tabs>
        <w:spacing w:line="208" w:lineRule="auto"/>
        <w:ind w:left="860" w:hanging="270"/>
        <w:rPr>
          <w:rFonts w:ascii="Arial" w:eastAsia="Arial" w:hAnsi="Arial" w:cs="Arial"/>
          <w:color w:val="808080"/>
          <w:sz w:val="17"/>
          <w:szCs w:val="17"/>
          <w:lang w:val="en-US"/>
        </w:rPr>
      </w:pPr>
      <w:r w:rsidRPr="00C60E68">
        <w:rPr>
          <w:rFonts w:eastAsia="Times New Roman"/>
          <w:sz w:val="21"/>
          <w:szCs w:val="21"/>
          <w:lang w:val="en-US"/>
        </w:rPr>
        <w:t>Accreditation of educational programs in project management.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0" w:lineRule="exact"/>
        <w:rPr>
          <w:sz w:val="20"/>
          <w:szCs w:val="20"/>
          <w:lang w:val="en-US"/>
        </w:rPr>
      </w:pPr>
    </w:p>
    <w:p w:rsidR="00843F76" w:rsidRPr="00C60E68" w:rsidRDefault="00C60E68">
      <w:pPr>
        <w:tabs>
          <w:tab w:val="left" w:pos="580"/>
        </w:tabs>
        <w:rPr>
          <w:sz w:val="20"/>
          <w:szCs w:val="20"/>
          <w:lang w:val="en-US"/>
        </w:rPr>
      </w:pPr>
      <w:r w:rsidRPr="00C60E68">
        <w:rPr>
          <w:rFonts w:ascii="Arial" w:eastAsia="Arial" w:hAnsi="Arial" w:cs="Arial"/>
          <w:sz w:val="26"/>
          <w:szCs w:val="26"/>
          <w:lang w:val="en-US"/>
        </w:rPr>
        <w:t>1.2</w:t>
      </w:r>
      <w:r w:rsidRPr="00C60E68">
        <w:rPr>
          <w:sz w:val="20"/>
          <w:szCs w:val="20"/>
          <w:lang w:val="en-US"/>
        </w:rPr>
        <w:tab/>
      </w:r>
      <w:r w:rsidRPr="00C60E68">
        <w:rPr>
          <w:rFonts w:ascii="Arial" w:eastAsia="Arial" w:hAnsi="Arial" w:cs="Arial"/>
          <w:sz w:val="23"/>
          <w:szCs w:val="23"/>
          <w:lang w:val="en-US"/>
        </w:rPr>
        <w:t>WHAT IS A PROJECT?</w:t>
      </w:r>
    </w:p>
    <w:p w:rsidR="00843F76" w:rsidRPr="00C60E68" w:rsidRDefault="00843F76">
      <w:pPr>
        <w:spacing w:line="78" w:lineRule="exact"/>
        <w:rPr>
          <w:sz w:val="20"/>
          <w:szCs w:val="20"/>
          <w:lang w:val="en-US"/>
        </w:rPr>
      </w:pPr>
    </w:p>
    <w:p w:rsidR="00843F76" w:rsidRPr="00C60E68" w:rsidRDefault="00C60E68">
      <w:pPr>
        <w:spacing w:line="258" w:lineRule="auto"/>
        <w:ind w:left="600"/>
        <w:jc w:val="both"/>
        <w:rPr>
          <w:sz w:val="20"/>
          <w:szCs w:val="20"/>
          <w:lang w:val="en-US"/>
        </w:rPr>
      </w:pPr>
      <w:r w:rsidRPr="00C60E68">
        <w:rPr>
          <w:rFonts w:eastAsia="Times New Roman"/>
          <w:sz w:val="21"/>
          <w:szCs w:val="21"/>
          <w:lang w:val="en-US"/>
        </w:rPr>
        <w:t>Organizations perform work. Work generally involves either operations or proj-ects, although the two may overlap. Operations and projects share many charac-teristics; for example, they are:</w:t>
      </w:r>
    </w:p>
    <w:p w:rsidR="00843F76" w:rsidRPr="00C60E68" w:rsidRDefault="00843F76">
      <w:pPr>
        <w:spacing w:line="1" w:lineRule="exact"/>
        <w:rPr>
          <w:sz w:val="20"/>
          <w:szCs w:val="20"/>
          <w:lang w:val="en-US"/>
        </w:rPr>
      </w:pPr>
    </w:p>
    <w:p w:rsidR="00843F76" w:rsidRDefault="00C60E68">
      <w:pPr>
        <w:numPr>
          <w:ilvl w:val="0"/>
          <w:numId w:val="10"/>
        </w:numPr>
        <w:tabs>
          <w:tab w:val="left" w:pos="860"/>
        </w:tabs>
        <w:ind w:left="860" w:hanging="270"/>
        <w:rPr>
          <w:rFonts w:ascii="Arial" w:eastAsia="Arial" w:hAnsi="Arial" w:cs="Arial"/>
          <w:color w:val="808080"/>
          <w:sz w:val="17"/>
          <w:szCs w:val="17"/>
        </w:rPr>
      </w:pPr>
      <w:r>
        <w:rPr>
          <w:rFonts w:eastAsia="Times New Roman"/>
          <w:sz w:val="21"/>
          <w:szCs w:val="21"/>
        </w:rPr>
        <w:t>Performed by people.</w:t>
      </w:r>
    </w:p>
    <w:p w:rsidR="00843F76" w:rsidRDefault="00843F76">
      <w:pPr>
        <w:spacing w:line="18" w:lineRule="exact"/>
        <w:rPr>
          <w:rFonts w:ascii="Arial" w:eastAsia="Arial" w:hAnsi="Arial" w:cs="Arial"/>
          <w:color w:val="808080"/>
          <w:sz w:val="17"/>
          <w:szCs w:val="17"/>
        </w:rPr>
      </w:pPr>
    </w:p>
    <w:p w:rsidR="00843F76" w:rsidRDefault="00C60E68">
      <w:pPr>
        <w:numPr>
          <w:ilvl w:val="0"/>
          <w:numId w:val="10"/>
        </w:numPr>
        <w:tabs>
          <w:tab w:val="left" w:pos="860"/>
        </w:tabs>
        <w:ind w:left="860" w:hanging="270"/>
        <w:rPr>
          <w:rFonts w:ascii="Arial" w:eastAsia="Arial" w:hAnsi="Arial" w:cs="Arial"/>
          <w:color w:val="808080"/>
          <w:sz w:val="17"/>
          <w:szCs w:val="17"/>
        </w:rPr>
      </w:pPr>
      <w:r>
        <w:rPr>
          <w:rFonts w:eastAsia="Times New Roman"/>
          <w:sz w:val="21"/>
          <w:szCs w:val="21"/>
        </w:rPr>
        <w:t>Constrained by limited resources.</w:t>
      </w:r>
    </w:p>
    <w:p w:rsidR="00843F76" w:rsidRDefault="00843F76">
      <w:pPr>
        <w:spacing w:line="18" w:lineRule="exact"/>
        <w:rPr>
          <w:rFonts w:ascii="Arial" w:eastAsia="Arial" w:hAnsi="Arial" w:cs="Arial"/>
          <w:color w:val="808080"/>
          <w:sz w:val="17"/>
          <w:szCs w:val="17"/>
        </w:rPr>
      </w:pPr>
    </w:p>
    <w:p w:rsidR="00843F76" w:rsidRDefault="00C60E68">
      <w:pPr>
        <w:numPr>
          <w:ilvl w:val="0"/>
          <w:numId w:val="10"/>
        </w:numPr>
        <w:tabs>
          <w:tab w:val="left" w:pos="860"/>
        </w:tabs>
        <w:ind w:left="860" w:hanging="270"/>
        <w:rPr>
          <w:rFonts w:ascii="Arial" w:eastAsia="Arial" w:hAnsi="Arial" w:cs="Arial"/>
          <w:color w:val="808080"/>
          <w:sz w:val="17"/>
          <w:szCs w:val="17"/>
        </w:rPr>
      </w:pPr>
      <w:r>
        <w:rPr>
          <w:rFonts w:eastAsia="Times New Roman"/>
          <w:sz w:val="21"/>
          <w:szCs w:val="21"/>
        </w:rPr>
        <w:t>Planned, executed, and controlled.</w:t>
      </w:r>
    </w:p>
    <w:p w:rsidR="00843F76" w:rsidRDefault="00843F76">
      <w:pPr>
        <w:spacing w:line="19" w:lineRule="exact"/>
        <w:rPr>
          <w:sz w:val="20"/>
          <w:szCs w:val="20"/>
        </w:rPr>
      </w:pPr>
    </w:p>
    <w:p w:rsidR="00843F76" w:rsidRPr="00C60E68" w:rsidRDefault="00C60E68">
      <w:pPr>
        <w:spacing w:line="258" w:lineRule="auto"/>
        <w:ind w:left="600" w:firstLine="260"/>
        <w:jc w:val="both"/>
        <w:rPr>
          <w:sz w:val="20"/>
          <w:szCs w:val="20"/>
          <w:lang w:val="en-US"/>
        </w:rPr>
      </w:pPr>
      <w:r w:rsidRPr="00C60E68">
        <w:rPr>
          <w:rFonts w:eastAsia="Times New Roman"/>
          <w:sz w:val="21"/>
          <w:szCs w:val="21"/>
          <w:lang w:val="en-US"/>
        </w:rPr>
        <w:t>Projects are often implemented as a means of achieving an organization’s strategic plan. Operations and projects differ primarily in that operations are ongoing and repetitive while projects are temporary and unique. A project can thus be defined in terms of its distinctive characteristics—</w:t>
      </w:r>
      <w:r w:rsidRPr="00C60E68">
        <w:rPr>
          <w:rFonts w:eastAsia="Times New Roman"/>
          <w:i/>
          <w:iCs/>
          <w:sz w:val="21"/>
          <w:szCs w:val="21"/>
          <w:lang w:val="en-US"/>
        </w:rPr>
        <w:t>a project is a temporary</w:t>
      </w:r>
      <w:r w:rsidRPr="00C60E68">
        <w:rPr>
          <w:rFonts w:eastAsia="Times New Roman"/>
          <w:sz w:val="21"/>
          <w:szCs w:val="21"/>
          <w:lang w:val="en-US"/>
        </w:rPr>
        <w:t xml:space="preserve"> </w:t>
      </w:r>
      <w:r w:rsidRPr="00C60E68">
        <w:rPr>
          <w:rFonts w:eastAsia="Times New Roman"/>
          <w:i/>
          <w:iCs/>
          <w:sz w:val="21"/>
          <w:szCs w:val="21"/>
          <w:lang w:val="en-US"/>
        </w:rPr>
        <w:t>endeavor undertaken to create a unique product or service</w:t>
      </w:r>
      <w:r w:rsidRPr="00C60E68">
        <w:rPr>
          <w:rFonts w:eastAsia="Times New Roman"/>
          <w:sz w:val="21"/>
          <w:szCs w:val="21"/>
          <w:lang w:val="en-US"/>
        </w:rPr>
        <w:t>.</w:t>
      </w:r>
      <w:r w:rsidRPr="00C60E68">
        <w:rPr>
          <w:rFonts w:eastAsia="Times New Roman"/>
          <w:i/>
          <w:iCs/>
          <w:sz w:val="21"/>
          <w:szCs w:val="21"/>
          <w:lang w:val="en-US"/>
        </w:rPr>
        <w:t xml:space="preserve"> Temporary </w:t>
      </w:r>
      <w:r w:rsidRPr="00C60E68">
        <w:rPr>
          <w:rFonts w:eastAsia="Times New Roman"/>
          <w:sz w:val="21"/>
          <w:szCs w:val="21"/>
          <w:lang w:val="en-US"/>
        </w:rPr>
        <w:t>means that</w:t>
      </w:r>
      <w:r w:rsidRPr="00C60E68">
        <w:rPr>
          <w:rFonts w:eastAsia="Times New Roman"/>
          <w:i/>
          <w:iCs/>
          <w:sz w:val="21"/>
          <w:szCs w:val="21"/>
          <w:lang w:val="en-US"/>
        </w:rPr>
        <w:t xml:space="preserve"> </w:t>
      </w:r>
      <w:r w:rsidRPr="00C60E68">
        <w:rPr>
          <w:rFonts w:eastAsia="Times New Roman"/>
          <w:sz w:val="21"/>
          <w:szCs w:val="21"/>
          <w:lang w:val="en-US"/>
        </w:rPr>
        <w:t xml:space="preserve">every project has a definite beginning and a definite end. </w:t>
      </w:r>
      <w:r w:rsidRPr="00C60E68">
        <w:rPr>
          <w:rFonts w:eastAsia="Times New Roman"/>
          <w:i/>
          <w:iCs/>
          <w:sz w:val="21"/>
          <w:szCs w:val="21"/>
          <w:lang w:val="en-US"/>
        </w:rPr>
        <w:t>Unique</w:t>
      </w:r>
      <w:r w:rsidRPr="00C60E68">
        <w:rPr>
          <w:rFonts w:eastAsia="Times New Roman"/>
          <w:sz w:val="21"/>
          <w:szCs w:val="21"/>
          <w:lang w:val="en-US"/>
        </w:rPr>
        <w:t xml:space="preserve"> means that the product or service is different in some distinguishing way from all other products or services. For many organizations, projects are a means to respond to those requests that cannot be addressed within the organization’s normal operational limits.</w:t>
      </w:r>
    </w:p>
    <w:p w:rsidR="00843F76" w:rsidRPr="00C60E68" w:rsidRDefault="00843F76">
      <w:pPr>
        <w:spacing w:line="264" w:lineRule="exact"/>
        <w:rPr>
          <w:sz w:val="20"/>
          <w:szCs w:val="20"/>
          <w:lang w:val="en-US"/>
        </w:rPr>
      </w:pPr>
    </w:p>
    <w:p w:rsidR="00843F76" w:rsidRDefault="00C60E68">
      <w:pPr>
        <w:spacing w:line="258" w:lineRule="auto"/>
        <w:ind w:left="600" w:firstLine="260"/>
        <w:jc w:val="both"/>
        <w:rPr>
          <w:sz w:val="20"/>
          <w:szCs w:val="20"/>
        </w:rPr>
      </w:pPr>
      <w:r w:rsidRPr="00C60E68">
        <w:rPr>
          <w:rFonts w:eastAsia="Times New Roman"/>
          <w:sz w:val="21"/>
          <w:szCs w:val="21"/>
          <w:lang w:val="en-US"/>
        </w:rPr>
        <w:t xml:space="preserve">Projects are undertaken at all levels of the organization. They may involve a single person or many thousands. Their duration ranges from a few weeks to more than five years. Projects may involve a single unit of one organization or may cross organizational boundaries, as in joint ventures and partnering. Projects are critical to the realization of the performing organization’s business strategy because proj-ects are a means by which strategy is implemented. </w:t>
      </w:r>
      <w:r>
        <w:rPr>
          <w:rFonts w:eastAsia="Times New Roman"/>
          <w:sz w:val="21"/>
          <w:szCs w:val="21"/>
        </w:rPr>
        <w:t>Examples of projects include:</w:t>
      </w:r>
    </w:p>
    <w:p w:rsidR="00843F76" w:rsidRDefault="00843F76">
      <w:pPr>
        <w:spacing w:line="2" w:lineRule="exact"/>
        <w:rPr>
          <w:sz w:val="20"/>
          <w:szCs w:val="20"/>
        </w:rPr>
      </w:pPr>
    </w:p>
    <w:p w:rsidR="00843F76" w:rsidRPr="00C60E68" w:rsidRDefault="00C60E68">
      <w:pPr>
        <w:numPr>
          <w:ilvl w:val="0"/>
          <w:numId w:val="11"/>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Developing a new product or service.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1"/>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Effecting a change in structure, staffing, or style of an organization.</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1"/>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Designing a new transportation vehicle.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1"/>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Developing or acquiring a new or modified information system.</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1"/>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Constructing a building or facility.</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1"/>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Building a water system for a community in a developing country.</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1"/>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Running a campaign for political office.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1"/>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Implementing a new business procedure or process.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993" w:space="720"/>
            <w:col w:w="77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32"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93"/>
        <w:rPr>
          <w:sz w:val="20"/>
          <w:szCs w:val="20"/>
          <w:lang w:val="en-US"/>
        </w:rPr>
      </w:pPr>
      <w:r w:rsidRPr="00C60E68">
        <w:rPr>
          <w:rFonts w:ascii="Arial" w:eastAsia="Arial" w:hAnsi="Arial" w:cs="Arial"/>
          <w:sz w:val="12"/>
          <w:szCs w:val="12"/>
          <w:lang w:val="en-US"/>
        </w:rPr>
        <w:t>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1—Introduction</w:t>
      </w:r>
    </w:p>
    <w:p w:rsidR="00843F76" w:rsidRPr="00C60E68" w:rsidRDefault="00843F76">
      <w:pPr>
        <w:spacing w:line="200" w:lineRule="exact"/>
        <w:rPr>
          <w:sz w:val="20"/>
          <w:szCs w:val="20"/>
          <w:lang w:val="en-US"/>
        </w:rPr>
      </w:pPr>
    </w:p>
    <w:p w:rsidR="00843F76" w:rsidRPr="00C60E68" w:rsidRDefault="00843F76">
      <w:pPr>
        <w:spacing w:line="313"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1.2.1</w:t>
      </w:r>
      <w:r w:rsidRPr="00C60E68">
        <w:rPr>
          <w:sz w:val="20"/>
          <w:szCs w:val="20"/>
          <w:lang w:val="en-US"/>
        </w:rPr>
        <w:tab/>
      </w:r>
      <w:r w:rsidRPr="00C60E68">
        <w:rPr>
          <w:rFonts w:ascii="Arial" w:eastAsia="Arial" w:hAnsi="Arial" w:cs="Arial"/>
          <w:sz w:val="20"/>
          <w:szCs w:val="20"/>
          <w:lang w:val="en-US"/>
        </w:rPr>
        <w:t>Temporary</w:t>
      </w:r>
    </w:p>
    <w:p w:rsidR="00843F76" w:rsidRPr="00C60E68" w:rsidRDefault="00843F76">
      <w:pPr>
        <w:spacing w:line="56" w:lineRule="exact"/>
        <w:rPr>
          <w:sz w:val="20"/>
          <w:szCs w:val="20"/>
          <w:lang w:val="en-US"/>
        </w:rPr>
      </w:pPr>
    </w:p>
    <w:p w:rsidR="00843F76" w:rsidRPr="00C60E68" w:rsidRDefault="00C60E68">
      <w:pPr>
        <w:spacing w:line="259" w:lineRule="auto"/>
        <w:ind w:left="2600" w:right="500"/>
        <w:jc w:val="both"/>
        <w:rPr>
          <w:sz w:val="20"/>
          <w:szCs w:val="20"/>
          <w:lang w:val="en-US"/>
        </w:rPr>
      </w:pPr>
      <w:r w:rsidRPr="00C60E68">
        <w:rPr>
          <w:rFonts w:eastAsia="Times New Roman"/>
          <w:i/>
          <w:iCs/>
          <w:sz w:val="21"/>
          <w:szCs w:val="21"/>
          <w:lang w:val="en-US"/>
        </w:rPr>
        <w:t xml:space="preserve">Temporary </w:t>
      </w:r>
      <w:r w:rsidRPr="00C60E68">
        <w:rPr>
          <w:rFonts w:eastAsia="Times New Roman"/>
          <w:sz w:val="21"/>
          <w:szCs w:val="21"/>
          <w:lang w:val="en-US"/>
        </w:rPr>
        <w:t>means that every project has a definite beginning and a definite end.</w:t>
      </w:r>
      <w:r w:rsidRPr="00C60E68">
        <w:rPr>
          <w:rFonts w:eastAsia="Times New Roman"/>
          <w:i/>
          <w:iCs/>
          <w:sz w:val="21"/>
          <w:szCs w:val="21"/>
          <w:lang w:val="en-US"/>
        </w:rPr>
        <w:t xml:space="preserve"> </w:t>
      </w:r>
      <w:r w:rsidRPr="00C60E68">
        <w:rPr>
          <w:rFonts w:eastAsia="Times New Roman"/>
          <w:sz w:val="21"/>
          <w:szCs w:val="21"/>
          <w:lang w:val="en-US"/>
        </w:rPr>
        <w:t>The end is reached when the project’s objectives have been achieved, or when it becomes clear that the project objectives will not or cannot be met, or the need for the project no longer exists and the project is terminated. Temporary does not necessarily mean short in duration; many projects last for several years. In every case, however, the duration of a project is finite; projects are not ongoing efforts.</w:t>
      </w:r>
    </w:p>
    <w:p w:rsidR="00843F76" w:rsidRPr="00C60E68" w:rsidRDefault="00C60E68">
      <w:pPr>
        <w:spacing w:line="259" w:lineRule="auto"/>
        <w:ind w:left="2600" w:right="500" w:firstLine="260"/>
        <w:jc w:val="both"/>
        <w:rPr>
          <w:sz w:val="20"/>
          <w:szCs w:val="20"/>
          <w:lang w:val="en-US"/>
        </w:rPr>
      </w:pPr>
      <w:r w:rsidRPr="00C60E68">
        <w:rPr>
          <w:rFonts w:eastAsia="Times New Roman"/>
          <w:sz w:val="21"/>
          <w:szCs w:val="21"/>
          <w:lang w:val="en-US"/>
        </w:rPr>
        <w:t>In addition, temporary does not generally apply to the product or service cre-ated by the project. Projects may often have intended and unintended social, eco-nomic, and environmental impacts that far outlast the projects themselves. Most projects are undertaken to create a lasting result. For example, a project to erect a national monument will create a result expected to last centuries. A series of projects and/or complementary projects in parallel may be required to achieve a strategic objective.</w:t>
      </w:r>
    </w:p>
    <w:p w:rsidR="00843F76" w:rsidRPr="00C60E68" w:rsidRDefault="00843F76">
      <w:pPr>
        <w:spacing w:line="256" w:lineRule="exact"/>
        <w:rPr>
          <w:sz w:val="20"/>
          <w:szCs w:val="20"/>
          <w:lang w:val="en-US"/>
        </w:rPr>
      </w:pPr>
    </w:p>
    <w:p w:rsidR="00843F76" w:rsidRPr="00C60E68" w:rsidRDefault="00C60E68">
      <w:pPr>
        <w:spacing w:line="258" w:lineRule="auto"/>
        <w:ind w:left="2600" w:right="500" w:firstLine="260"/>
        <w:jc w:val="both"/>
        <w:rPr>
          <w:sz w:val="20"/>
          <w:szCs w:val="20"/>
          <w:lang w:val="en-US"/>
        </w:rPr>
      </w:pPr>
      <w:r w:rsidRPr="00C60E68">
        <w:rPr>
          <w:rFonts w:eastAsia="Times New Roman"/>
          <w:sz w:val="21"/>
          <w:szCs w:val="21"/>
          <w:lang w:val="en-US"/>
        </w:rPr>
        <w:t>The objectives of projects and operations are fundamentally different. The objective of a project is to attain the objective and close the project. The objective of an ongoing nonprojectized operation is normally to sustain the business. Proj-ects are fundamentally different because the project ceases when its declared objectives have been attained, while nonproject undertakings adopt a new set of objectives and continue to work.</w:t>
      </w:r>
    </w:p>
    <w:p w:rsidR="00843F76" w:rsidRPr="00C60E68" w:rsidRDefault="00843F76">
      <w:pPr>
        <w:spacing w:line="2" w:lineRule="exact"/>
        <w:rPr>
          <w:sz w:val="20"/>
          <w:szCs w:val="20"/>
          <w:lang w:val="en-US"/>
        </w:rPr>
      </w:pPr>
    </w:p>
    <w:p w:rsidR="00843F76" w:rsidRPr="00C60E68" w:rsidRDefault="00C60E68">
      <w:pPr>
        <w:spacing w:line="258" w:lineRule="auto"/>
        <w:ind w:left="2600" w:right="500" w:firstLine="260"/>
        <w:jc w:val="both"/>
        <w:rPr>
          <w:sz w:val="20"/>
          <w:szCs w:val="20"/>
          <w:lang w:val="en-US"/>
        </w:rPr>
      </w:pPr>
      <w:r w:rsidRPr="00C60E68">
        <w:rPr>
          <w:rFonts w:eastAsia="Times New Roman"/>
          <w:sz w:val="21"/>
          <w:szCs w:val="21"/>
          <w:lang w:val="en-US"/>
        </w:rPr>
        <w:t>The temporary nature of projects may apply to other aspects of the endeavor as well:</w:t>
      </w:r>
    </w:p>
    <w:p w:rsidR="00843F76" w:rsidRPr="00C60E68" w:rsidRDefault="00843F76">
      <w:pPr>
        <w:spacing w:line="1" w:lineRule="exact"/>
        <w:rPr>
          <w:sz w:val="20"/>
          <w:szCs w:val="20"/>
          <w:lang w:val="en-US"/>
        </w:rPr>
      </w:pPr>
    </w:p>
    <w:p w:rsidR="00843F76" w:rsidRPr="00C60E68" w:rsidRDefault="00C60E68">
      <w:pPr>
        <w:numPr>
          <w:ilvl w:val="0"/>
          <w:numId w:val="12"/>
        </w:numPr>
        <w:tabs>
          <w:tab w:val="left" w:pos="2860"/>
        </w:tabs>
        <w:spacing w:line="258" w:lineRule="auto"/>
        <w:ind w:left="2860" w:right="500" w:hanging="270"/>
        <w:rPr>
          <w:rFonts w:ascii="Arial" w:eastAsia="Arial" w:hAnsi="Arial" w:cs="Arial"/>
          <w:color w:val="808080"/>
          <w:sz w:val="17"/>
          <w:szCs w:val="17"/>
          <w:lang w:val="en-US"/>
        </w:rPr>
      </w:pPr>
      <w:r w:rsidRPr="00C60E68">
        <w:rPr>
          <w:rFonts w:eastAsia="Times New Roman"/>
          <w:sz w:val="21"/>
          <w:szCs w:val="21"/>
          <w:lang w:val="en-US"/>
        </w:rPr>
        <w:t>The opportunity or market window is usually temporary—most projects have a limited time frame in which to produce their product or service.</w:t>
      </w:r>
    </w:p>
    <w:p w:rsidR="00843F76" w:rsidRPr="00C60E68" w:rsidRDefault="00C60E68">
      <w:pPr>
        <w:numPr>
          <w:ilvl w:val="0"/>
          <w:numId w:val="12"/>
        </w:numPr>
        <w:tabs>
          <w:tab w:val="left" w:pos="2860"/>
        </w:tabs>
        <w:spacing w:line="259" w:lineRule="auto"/>
        <w:ind w:left="2860" w:right="520" w:hanging="270"/>
        <w:jc w:val="both"/>
        <w:rPr>
          <w:rFonts w:ascii="Arial" w:eastAsia="Arial" w:hAnsi="Arial" w:cs="Arial"/>
          <w:color w:val="808080"/>
          <w:sz w:val="17"/>
          <w:szCs w:val="17"/>
          <w:lang w:val="en-US"/>
        </w:rPr>
      </w:pPr>
      <w:r w:rsidRPr="00C60E68">
        <w:rPr>
          <w:rFonts w:eastAsia="Times New Roman"/>
          <w:sz w:val="21"/>
          <w:szCs w:val="21"/>
          <w:lang w:val="en-US"/>
        </w:rPr>
        <w:t>The project team, as a team, seldom outlives the project—most projects are performed by a team created for the sole purpose of performing the project, and the team is disbanded when the project is complete.</w:t>
      </w:r>
    </w:p>
    <w:p w:rsidR="00843F76" w:rsidRPr="00C60E68" w:rsidRDefault="00843F76">
      <w:pPr>
        <w:spacing w:line="200" w:lineRule="exact"/>
        <w:rPr>
          <w:sz w:val="20"/>
          <w:szCs w:val="20"/>
          <w:lang w:val="en-US"/>
        </w:rPr>
      </w:pPr>
    </w:p>
    <w:p w:rsidR="00843F76" w:rsidRPr="00C60E68" w:rsidRDefault="00843F76">
      <w:pPr>
        <w:spacing w:line="265"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1.2.2</w:t>
      </w:r>
      <w:r w:rsidRPr="00C60E68">
        <w:rPr>
          <w:sz w:val="20"/>
          <w:szCs w:val="20"/>
          <w:lang w:val="en-US"/>
        </w:rPr>
        <w:tab/>
      </w:r>
      <w:r w:rsidRPr="00C60E68">
        <w:rPr>
          <w:rFonts w:ascii="Arial" w:eastAsia="Arial" w:hAnsi="Arial" w:cs="Arial"/>
          <w:sz w:val="20"/>
          <w:szCs w:val="20"/>
          <w:lang w:val="en-US"/>
        </w:rPr>
        <w:t>Unique Product, Service, or Result</w:t>
      </w:r>
    </w:p>
    <w:p w:rsidR="00843F76" w:rsidRPr="00C60E68" w:rsidRDefault="00843F76">
      <w:pPr>
        <w:spacing w:line="60" w:lineRule="exact"/>
        <w:rPr>
          <w:sz w:val="20"/>
          <w:szCs w:val="20"/>
          <w:lang w:val="en-US"/>
        </w:rPr>
      </w:pPr>
    </w:p>
    <w:p w:rsidR="00843F76" w:rsidRDefault="00C60E68">
      <w:pPr>
        <w:spacing w:line="258" w:lineRule="auto"/>
        <w:ind w:left="2600" w:right="500"/>
        <w:jc w:val="both"/>
        <w:rPr>
          <w:sz w:val="20"/>
          <w:szCs w:val="20"/>
        </w:rPr>
      </w:pPr>
      <w:r w:rsidRPr="00C60E68">
        <w:rPr>
          <w:rFonts w:eastAsia="Times New Roman"/>
          <w:sz w:val="21"/>
          <w:szCs w:val="21"/>
          <w:lang w:val="en-US"/>
        </w:rPr>
        <w:t xml:space="preserve">Projects involve doing something that has not been done before and which is, therefore, </w:t>
      </w:r>
      <w:r w:rsidRPr="00C60E68">
        <w:rPr>
          <w:rFonts w:eastAsia="Times New Roman"/>
          <w:i/>
          <w:iCs/>
          <w:sz w:val="21"/>
          <w:szCs w:val="21"/>
          <w:lang w:val="en-US"/>
        </w:rPr>
        <w:t>unique</w:t>
      </w:r>
      <w:r w:rsidRPr="00C60E68">
        <w:rPr>
          <w:rFonts w:eastAsia="Times New Roman"/>
          <w:sz w:val="21"/>
          <w:szCs w:val="21"/>
          <w:lang w:val="en-US"/>
        </w:rPr>
        <w:t xml:space="preserve">. A product or service may be unique even if the category to which it belongs is large. For example, many thousands of office buildings have been developed, but each individual facility is unique—different owner, different design, different location, different contractors, and so on. The presence of repet-itive elements does not change the fundamental uniqueness of the project work. </w:t>
      </w:r>
      <w:r>
        <w:rPr>
          <w:rFonts w:eastAsia="Times New Roman"/>
          <w:sz w:val="21"/>
          <w:szCs w:val="21"/>
        </w:rPr>
        <w:t>For example:</w:t>
      </w:r>
    </w:p>
    <w:p w:rsidR="00843F76" w:rsidRDefault="00843F76">
      <w:pPr>
        <w:spacing w:line="3" w:lineRule="exact"/>
        <w:rPr>
          <w:sz w:val="20"/>
          <w:szCs w:val="20"/>
        </w:rPr>
      </w:pPr>
    </w:p>
    <w:p w:rsidR="00843F76" w:rsidRPr="00C60E68" w:rsidRDefault="00C60E68">
      <w:pPr>
        <w:numPr>
          <w:ilvl w:val="0"/>
          <w:numId w:val="13"/>
        </w:numPr>
        <w:tabs>
          <w:tab w:val="left" w:pos="2860"/>
        </w:tabs>
        <w:spacing w:line="250" w:lineRule="auto"/>
        <w:ind w:left="2860" w:right="500" w:hanging="270"/>
        <w:rPr>
          <w:rFonts w:ascii="Arial" w:eastAsia="Arial" w:hAnsi="Arial" w:cs="Arial"/>
          <w:color w:val="808080"/>
          <w:sz w:val="17"/>
          <w:szCs w:val="17"/>
          <w:lang w:val="en-US"/>
        </w:rPr>
      </w:pPr>
      <w:r w:rsidRPr="00C60E68">
        <w:rPr>
          <w:rFonts w:eastAsia="Times New Roman"/>
          <w:sz w:val="21"/>
          <w:szCs w:val="21"/>
          <w:lang w:val="en-US"/>
        </w:rPr>
        <w:t>A project to develop a new commercial airliner may require multiple proto-types.</w:t>
      </w:r>
    </w:p>
    <w:p w:rsidR="00843F76" w:rsidRPr="00C60E68" w:rsidRDefault="00843F76">
      <w:pPr>
        <w:spacing w:line="268" w:lineRule="exact"/>
        <w:rPr>
          <w:rFonts w:ascii="Arial" w:eastAsia="Arial" w:hAnsi="Arial" w:cs="Arial"/>
          <w:color w:val="808080"/>
          <w:sz w:val="17"/>
          <w:szCs w:val="17"/>
          <w:lang w:val="en-US"/>
        </w:rPr>
      </w:pPr>
    </w:p>
    <w:p w:rsidR="00843F76" w:rsidRPr="00C60E68" w:rsidRDefault="00C60E68">
      <w:pPr>
        <w:numPr>
          <w:ilvl w:val="0"/>
          <w:numId w:val="13"/>
        </w:numPr>
        <w:tabs>
          <w:tab w:val="left" w:pos="2860"/>
        </w:tabs>
        <w:spacing w:line="258" w:lineRule="auto"/>
        <w:ind w:left="2860" w:right="500" w:hanging="270"/>
        <w:rPr>
          <w:rFonts w:ascii="Arial" w:eastAsia="Arial" w:hAnsi="Arial" w:cs="Arial"/>
          <w:color w:val="808080"/>
          <w:sz w:val="17"/>
          <w:szCs w:val="17"/>
          <w:lang w:val="en-US"/>
        </w:rPr>
      </w:pPr>
      <w:r w:rsidRPr="00C60E68">
        <w:rPr>
          <w:rFonts w:eastAsia="Times New Roman"/>
          <w:sz w:val="21"/>
          <w:szCs w:val="21"/>
          <w:lang w:val="en-US"/>
        </w:rPr>
        <w:t>A project to bring a new drug to market may require thousands of doses of the drug to support clinical trials.</w:t>
      </w:r>
    </w:p>
    <w:p w:rsidR="00843F76" w:rsidRPr="00C60E68" w:rsidRDefault="00C60E68">
      <w:pPr>
        <w:numPr>
          <w:ilvl w:val="0"/>
          <w:numId w:val="13"/>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A real estate development project may include hundreds of individual units.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3"/>
        </w:numPr>
        <w:tabs>
          <w:tab w:val="left" w:pos="2860"/>
        </w:tabs>
        <w:spacing w:line="260" w:lineRule="auto"/>
        <w:ind w:left="2860" w:right="500" w:hanging="270"/>
        <w:rPr>
          <w:rFonts w:ascii="Arial" w:eastAsia="Arial" w:hAnsi="Arial" w:cs="Arial"/>
          <w:color w:val="808080"/>
          <w:sz w:val="17"/>
          <w:szCs w:val="17"/>
          <w:lang w:val="en-US"/>
        </w:rPr>
      </w:pPr>
      <w:r w:rsidRPr="00C60E68">
        <w:rPr>
          <w:rFonts w:eastAsia="Times New Roman"/>
          <w:sz w:val="21"/>
          <w:szCs w:val="21"/>
          <w:lang w:val="en-US"/>
        </w:rPr>
        <w:t>A development project (e.g., water and sanitation) may be implemented in five geographic areas.</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1.2.3</w:t>
      </w:r>
      <w:r w:rsidRPr="00C60E68">
        <w:rPr>
          <w:sz w:val="20"/>
          <w:szCs w:val="20"/>
          <w:lang w:val="en-US"/>
        </w:rPr>
        <w:tab/>
      </w:r>
      <w:r w:rsidRPr="00C60E68">
        <w:rPr>
          <w:rFonts w:ascii="Arial" w:eastAsia="Arial" w:hAnsi="Arial" w:cs="Arial"/>
          <w:sz w:val="20"/>
          <w:szCs w:val="20"/>
          <w:lang w:val="en-US"/>
        </w:rPr>
        <w:t>Progressive Elaboration</w:t>
      </w:r>
    </w:p>
    <w:p w:rsidR="00843F76" w:rsidRPr="00C60E68" w:rsidRDefault="00843F76">
      <w:pPr>
        <w:spacing w:line="60" w:lineRule="exact"/>
        <w:rPr>
          <w:sz w:val="20"/>
          <w:szCs w:val="20"/>
          <w:lang w:val="en-US"/>
        </w:rPr>
      </w:pPr>
    </w:p>
    <w:p w:rsidR="00843F76" w:rsidRPr="00C60E68" w:rsidRDefault="00C60E68">
      <w:pPr>
        <w:spacing w:line="259" w:lineRule="auto"/>
        <w:ind w:left="2600" w:right="500"/>
        <w:jc w:val="both"/>
        <w:rPr>
          <w:sz w:val="20"/>
          <w:szCs w:val="20"/>
          <w:lang w:val="en-US"/>
        </w:rPr>
      </w:pPr>
      <w:r w:rsidRPr="00C60E68">
        <w:rPr>
          <w:rFonts w:eastAsia="Times New Roman"/>
          <w:sz w:val="21"/>
          <w:szCs w:val="21"/>
          <w:lang w:val="en-US"/>
        </w:rPr>
        <w:t xml:space="preserve">Progressive elaboration is a characteristic of projects that integrates the concepts of temporary and unique. Because the product of each project is unique, the char-acteristics that distinguish the product or service must be progressively elaborated. </w:t>
      </w:r>
      <w:r w:rsidRPr="00C60E68">
        <w:rPr>
          <w:rFonts w:eastAsia="Times New Roman"/>
          <w:i/>
          <w:iCs/>
          <w:sz w:val="21"/>
          <w:szCs w:val="21"/>
          <w:lang w:val="en-US"/>
        </w:rPr>
        <w:t xml:space="preserve">Progressively </w:t>
      </w:r>
      <w:r w:rsidRPr="00C60E68">
        <w:rPr>
          <w:rFonts w:eastAsia="Times New Roman"/>
          <w:sz w:val="21"/>
          <w:szCs w:val="21"/>
          <w:lang w:val="en-US"/>
        </w:rPr>
        <w:t>means “proceeding in steps; continuing steadily by increments,”</w:t>
      </w:r>
    </w:p>
    <w:p w:rsidR="00843F76" w:rsidRPr="00C60E68" w:rsidRDefault="00843F76">
      <w:pPr>
        <w:rPr>
          <w:lang w:val="en-US"/>
        </w:rPr>
        <w:sectPr w:rsidR="00843F76" w:rsidRPr="00C60E68">
          <w:pgSz w:w="12240" w:h="15840"/>
          <w:pgMar w:top="406" w:right="840" w:bottom="0" w:left="1180" w:header="0" w:footer="0" w:gutter="0"/>
          <w:cols w:space="720" w:equalWidth="0">
            <w:col w:w="10220"/>
          </w:cols>
        </w:sectPr>
      </w:pPr>
    </w:p>
    <w:p w:rsidR="00843F76" w:rsidRPr="00C60E68" w:rsidRDefault="00843F76">
      <w:pPr>
        <w:spacing w:line="200" w:lineRule="exact"/>
        <w:rPr>
          <w:sz w:val="20"/>
          <w:szCs w:val="20"/>
          <w:lang w:val="en-US"/>
        </w:rPr>
      </w:pPr>
    </w:p>
    <w:p w:rsidR="00843F76" w:rsidRPr="00C60E68" w:rsidRDefault="00843F76">
      <w:pPr>
        <w:spacing w:line="30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840" w:bottom="0" w:left="1180" w:header="0" w:footer="0" w:gutter="0"/>
          <w:cols w:space="720" w:equalWidth="0">
            <w:col w:w="102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240"/>
        </w:trPr>
        <w:tc>
          <w:tcPr>
            <w:tcW w:w="230" w:type="dxa"/>
            <w:textDirection w:val="btLr"/>
            <w:vAlign w:val="bottom"/>
          </w:tcPr>
          <w:p w:rsidR="00843F76" w:rsidRDefault="00C60E68">
            <w:pPr>
              <w:rPr>
                <w:sz w:val="20"/>
                <w:szCs w:val="20"/>
              </w:rPr>
            </w:pPr>
            <w:r>
              <w:rPr>
                <w:rFonts w:ascii="Arial" w:eastAsia="Arial" w:hAnsi="Arial" w:cs="Arial"/>
                <w:sz w:val="20"/>
                <w:szCs w:val="20"/>
              </w:rPr>
              <w:t>31.  |  3.21.</w:t>
            </w:r>
          </w:p>
        </w:tc>
      </w:tr>
    </w:tbl>
    <w:p w:rsidR="00843F76" w:rsidRDefault="00C60E68">
      <w:pPr>
        <w:spacing w:line="20" w:lineRule="exact"/>
        <w:rPr>
          <w:sz w:val="20"/>
          <w:szCs w:val="20"/>
        </w:rPr>
      </w:pPr>
      <w:r>
        <w:rPr>
          <w:sz w:val="20"/>
          <w:szCs w:val="20"/>
        </w:rPr>
        <w:br w:type="column"/>
      </w:r>
    </w:p>
    <w:p w:rsidR="00843F76" w:rsidRDefault="00C60E68">
      <w:pPr>
        <w:ind w:left="6280"/>
        <w:rPr>
          <w:sz w:val="20"/>
          <w:szCs w:val="20"/>
        </w:rPr>
      </w:pPr>
      <w:r>
        <w:rPr>
          <w:rFonts w:ascii="Arial" w:eastAsia="Arial" w:hAnsi="Arial" w:cs="Arial"/>
          <w:sz w:val="13"/>
          <w:szCs w:val="13"/>
        </w:rPr>
        <w:t>Chapter 1—Introduction</w:t>
      </w:r>
    </w:p>
    <w:p w:rsidR="00843F76" w:rsidRDefault="00843F76">
      <w:pPr>
        <w:spacing w:line="200" w:lineRule="exact"/>
        <w:rPr>
          <w:sz w:val="20"/>
          <w:szCs w:val="20"/>
        </w:rPr>
      </w:pPr>
    </w:p>
    <w:p w:rsidR="00843F76" w:rsidRDefault="00843F76">
      <w:pPr>
        <w:spacing w:line="335" w:lineRule="exact"/>
        <w:rPr>
          <w:sz w:val="20"/>
          <w:szCs w:val="20"/>
        </w:rPr>
      </w:pPr>
    </w:p>
    <w:p w:rsidR="00843F76" w:rsidRPr="00C60E68" w:rsidRDefault="00C60E68">
      <w:pPr>
        <w:spacing w:line="259" w:lineRule="auto"/>
        <w:ind w:left="600"/>
        <w:jc w:val="both"/>
        <w:rPr>
          <w:sz w:val="20"/>
          <w:szCs w:val="20"/>
          <w:lang w:val="en-US"/>
        </w:rPr>
      </w:pPr>
      <w:r w:rsidRPr="00C60E68">
        <w:rPr>
          <w:rFonts w:eastAsia="Times New Roman"/>
          <w:sz w:val="21"/>
          <w:szCs w:val="21"/>
          <w:lang w:val="en-US"/>
        </w:rPr>
        <w:t xml:space="preserve">while </w:t>
      </w:r>
      <w:r w:rsidRPr="00C60E68">
        <w:rPr>
          <w:rFonts w:eastAsia="Times New Roman"/>
          <w:i/>
          <w:iCs/>
          <w:sz w:val="21"/>
          <w:szCs w:val="21"/>
          <w:lang w:val="en-US"/>
        </w:rPr>
        <w:t>elaborated</w:t>
      </w:r>
      <w:r w:rsidRPr="00C60E68">
        <w:rPr>
          <w:rFonts w:eastAsia="Times New Roman"/>
          <w:sz w:val="21"/>
          <w:szCs w:val="21"/>
          <w:lang w:val="en-US"/>
        </w:rPr>
        <w:t xml:space="preserve"> means “worked out with care and detail; developed thoroughly” (1). These distinguishing characteristics will be broadly defined early in the project, and will be made more explicit and detailed as the project team develops a better and more complete understanding of the product.</w:t>
      </w:r>
    </w:p>
    <w:p w:rsidR="00843F76" w:rsidRPr="00C60E68" w:rsidRDefault="00843F76">
      <w:pPr>
        <w:spacing w:line="2" w:lineRule="exact"/>
        <w:rPr>
          <w:sz w:val="20"/>
          <w:szCs w:val="20"/>
          <w:lang w:val="en-US"/>
        </w:rPr>
      </w:pPr>
    </w:p>
    <w:p w:rsidR="00843F76" w:rsidRPr="00C60E68" w:rsidRDefault="00C60E68">
      <w:pPr>
        <w:spacing w:line="258" w:lineRule="auto"/>
        <w:ind w:left="600" w:firstLine="260"/>
        <w:jc w:val="both"/>
        <w:rPr>
          <w:sz w:val="20"/>
          <w:szCs w:val="20"/>
          <w:lang w:val="en-US"/>
        </w:rPr>
      </w:pPr>
      <w:r w:rsidRPr="00C60E68">
        <w:rPr>
          <w:rFonts w:eastAsia="Times New Roman"/>
          <w:sz w:val="21"/>
          <w:szCs w:val="21"/>
          <w:lang w:val="en-US"/>
        </w:rPr>
        <w:t>Progressive elaboration of product characteristics must be carefully coordinated with proper project scope definition, particularly if the project is performed under contract. When properly defined, the scope of the project—the work to be done— should remain constant even as the product characteristics are progressively elab-orated. The relationship between product scope and project scope is discussed further in the introduction to Chapter 5.</w:t>
      </w:r>
    </w:p>
    <w:p w:rsidR="00843F76" w:rsidRPr="00C60E68" w:rsidRDefault="00843F76">
      <w:pPr>
        <w:spacing w:line="2" w:lineRule="exact"/>
        <w:rPr>
          <w:sz w:val="20"/>
          <w:szCs w:val="20"/>
          <w:lang w:val="en-US"/>
        </w:rPr>
      </w:pPr>
    </w:p>
    <w:p w:rsidR="00843F76" w:rsidRPr="00C60E68" w:rsidRDefault="00C60E68">
      <w:pPr>
        <w:spacing w:line="256" w:lineRule="auto"/>
        <w:ind w:left="600" w:firstLine="260"/>
        <w:jc w:val="both"/>
        <w:rPr>
          <w:sz w:val="20"/>
          <w:szCs w:val="20"/>
          <w:lang w:val="en-US"/>
        </w:rPr>
      </w:pPr>
      <w:r w:rsidRPr="00C60E68">
        <w:rPr>
          <w:rFonts w:eastAsia="Times New Roman"/>
          <w:sz w:val="21"/>
          <w:szCs w:val="21"/>
          <w:lang w:val="en-US"/>
        </w:rPr>
        <w:t>The following two examples illustrate progressive elaboration in two different application areas.</w:t>
      </w:r>
    </w:p>
    <w:p w:rsidR="00843F76" w:rsidRPr="00C60E68" w:rsidRDefault="00843F76">
      <w:pPr>
        <w:spacing w:line="1" w:lineRule="exact"/>
        <w:rPr>
          <w:sz w:val="20"/>
          <w:szCs w:val="20"/>
          <w:lang w:val="en-US"/>
        </w:rPr>
      </w:pPr>
    </w:p>
    <w:p w:rsidR="00843F76" w:rsidRPr="00C60E68" w:rsidRDefault="00C60E68">
      <w:pPr>
        <w:spacing w:line="258" w:lineRule="auto"/>
        <w:ind w:left="600" w:firstLine="260"/>
        <w:jc w:val="both"/>
        <w:rPr>
          <w:sz w:val="20"/>
          <w:szCs w:val="20"/>
          <w:lang w:val="en-US"/>
        </w:rPr>
      </w:pPr>
      <w:r w:rsidRPr="00C60E68">
        <w:rPr>
          <w:rFonts w:eastAsia="Times New Roman"/>
          <w:i/>
          <w:iCs/>
          <w:sz w:val="21"/>
          <w:szCs w:val="21"/>
          <w:lang w:val="en-US"/>
        </w:rPr>
        <w:t xml:space="preserve">Example 1. </w:t>
      </w:r>
      <w:r w:rsidRPr="00C60E68">
        <w:rPr>
          <w:rFonts w:eastAsia="Times New Roman"/>
          <w:sz w:val="21"/>
          <w:szCs w:val="21"/>
          <w:lang w:val="en-US"/>
        </w:rPr>
        <w:t>Development of a chemical processing plant begins with process</w:t>
      </w:r>
      <w:r w:rsidRPr="00C60E68">
        <w:rPr>
          <w:rFonts w:eastAsia="Times New Roman"/>
          <w:i/>
          <w:iCs/>
          <w:sz w:val="21"/>
          <w:szCs w:val="21"/>
          <w:lang w:val="en-US"/>
        </w:rPr>
        <w:t xml:space="preserve"> </w:t>
      </w:r>
      <w:r w:rsidRPr="00C60E68">
        <w:rPr>
          <w:rFonts w:eastAsia="Times New Roman"/>
          <w:sz w:val="21"/>
          <w:szCs w:val="21"/>
          <w:lang w:val="en-US"/>
        </w:rPr>
        <w:t xml:space="preserve">engineering to define the characteristics of the process. These characteristics are used to design the major processing units. This information becomes the basis for engineering design, which defines both the detail plant layout and the mechanical characteristics of the process units and ancillary facilities. All of these result in design drawings that are elaborated to produce fabrication drawings (construction isometrics). During construction, interpretations and adaptations are made as needed and subject to proper approval. This further elaboration of the character-istics is captured by </w:t>
      </w:r>
      <w:r w:rsidRPr="00C60E68">
        <w:rPr>
          <w:rFonts w:eastAsia="Times New Roman"/>
          <w:i/>
          <w:iCs/>
          <w:sz w:val="21"/>
          <w:szCs w:val="21"/>
          <w:lang w:val="en-US"/>
        </w:rPr>
        <w:t>as-built</w:t>
      </w:r>
      <w:r w:rsidRPr="00C60E68">
        <w:rPr>
          <w:rFonts w:eastAsia="Times New Roman"/>
          <w:sz w:val="21"/>
          <w:szCs w:val="21"/>
          <w:lang w:val="en-US"/>
        </w:rPr>
        <w:t xml:space="preserve"> drawings. During test and turnover, further elaboration of the characteristics is often made in the form of final operating adjustments.</w:t>
      </w:r>
    </w:p>
    <w:p w:rsidR="00843F76" w:rsidRPr="00C60E68" w:rsidRDefault="00843F76">
      <w:pPr>
        <w:spacing w:line="4" w:lineRule="exact"/>
        <w:rPr>
          <w:sz w:val="20"/>
          <w:szCs w:val="20"/>
          <w:lang w:val="en-US"/>
        </w:rPr>
      </w:pPr>
    </w:p>
    <w:p w:rsidR="00843F76" w:rsidRPr="00C60E68" w:rsidRDefault="00C60E68">
      <w:pPr>
        <w:spacing w:line="259" w:lineRule="auto"/>
        <w:ind w:left="600" w:firstLine="260"/>
        <w:jc w:val="both"/>
        <w:rPr>
          <w:sz w:val="20"/>
          <w:szCs w:val="20"/>
          <w:lang w:val="en-US"/>
        </w:rPr>
      </w:pPr>
      <w:r w:rsidRPr="00C60E68">
        <w:rPr>
          <w:rFonts w:eastAsia="Times New Roman"/>
          <w:i/>
          <w:iCs/>
          <w:sz w:val="21"/>
          <w:szCs w:val="21"/>
          <w:lang w:val="en-US"/>
        </w:rPr>
        <w:t xml:space="preserve">Example 2. </w:t>
      </w:r>
      <w:r w:rsidRPr="00C60E68">
        <w:rPr>
          <w:rFonts w:eastAsia="Times New Roman"/>
          <w:sz w:val="21"/>
          <w:szCs w:val="21"/>
          <w:lang w:val="en-US"/>
        </w:rPr>
        <w:t>The product of an economic development project may initially be</w:t>
      </w:r>
      <w:r w:rsidRPr="00C60E68">
        <w:rPr>
          <w:rFonts w:eastAsia="Times New Roman"/>
          <w:i/>
          <w:iCs/>
          <w:sz w:val="21"/>
          <w:szCs w:val="21"/>
          <w:lang w:val="en-US"/>
        </w:rPr>
        <w:t xml:space="preserve"> </w:t>
      </w:r>
      <w:r w:rsidRPr="00C60E68">
        <w:rPr>
          <w:rFonts w:eastAsia="Times New Roman"/>
          <w:sz w:val="21"/>
          <w:szCs w:val="21"/>
          <w:lang w:val="en-US"/>
        </w:rPr>
        <w:t>defined as: “Improve the quality of life of the lowest income residents of commu-nity X.” As the project proceeds, the products may be described more specifically as, for example: “Provide access to food and water to 500 low income residents in community X.” The next round of progressive elaboration might focus exclusively on increasing agriculture production and marketing, with provision of water deemed to be secondary priority to be initiated once the agriculture component is well under way.</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0E6F41" w:rsidRDefault="00C60E68">
      <w:pPr>
        <w:tabs>
          <w:tab w:val="left" w:pos="580"/>
        </w:tabs>
        <w:rPr>
          <w:sz w:val="20"/>
          <w:szCs w:val="20"/>
          <w:lang w:val="en-US"/>
        </w:rPr>
      </w:pPr>
      <w:r w:rsidRPr="000E6F41">
        <w:rPr>
          <w:rFonts w:ascii="Arial" w:eastAsia="Arial" w:hAnsi="Arial" w:cs="Arial"/>
          <w:sz w:val="26"/>
          <w:szCs w:val="26"/>
          <w:lang w:val="en-US"/>
        </w:rPr>
        <w:t>1.3</w:t>
      </w:r>
      <w:r w:rsidRPr="000E6F41">
        <w:rPr>
          <w:sz w:val="20"/>
          <w:szCs w:val="20"/>
          <w:lang w:val="en-US"/>
        </w:rPr>
        <w:tab/>
      </w:r>
      <w:r w:rsidRPr="000E6F41">
        <w:rPr>
          <w:rFonts w:ascii="Arial" w:eastAsia="Arial" w:hAnsi="Arial" w:cs="Arial"/>
          <w:sz w:val="23"/>
          <w:szCs w:val="23"/>
          <w:lang w:val="en-US"/>
        </w:rPr>
        <w:t>WHAT IS PROJECT MANAGEMENT?</w:t>
      </w:r>
    </w:p>
    <w:p w:rsidR="00843F76" w:rsidRPr="000E6F41" w:rsidRDefault="00843F76">
      <w:pPr>
        <w:spacing w:line="74" w:lineRule="exact"/>
        <w:rPr>
          <w:sz w:val="20"/>
          <w:szCs w:val="20"/>
          <w:lang w:val="en-US"/>
        </w:rPr>
      </w:pPr>
    </w:p>
    <w:p w:rsidR="00843F76" w:rsidRPr="00C60E68" w:rsidRDefault="00C60E68">
      <w:pPr>
        <w:spacing w:line="259" w:lineRule="auto"/>
        <w:ind w:left="600"/>
        <w:jc w:val="both"/>
        <w:rPr>
          <w:sz w:val="20"/>
          <w:szCs w:val="20"/>
          <w:lang w:val="en-US"/>
        </w:rPr>
      </w:pPr>
      <w:r w:rsidRPr="00C60E68">
        <w:rPr>
          <w:rFonts w:eastAsia="Times New Roman"/>
          <w:i/>
          <w:iCs/>
          <w:sz w:val="21"/>
          <w:szCs w:val="21"/>
          <w:lang w:val="en-US"/>
        </w:rPr>
        <w:t xml:space="preserve">Project management </w:t>
      </w:r>
      <w:r w:rsidRPr="00C60E68">
        <w:rPr>
          <w:rFonts w:eastAsia="Times New Roman"/>
          <w:sz w:val="21"/>
          <w:szCs w:val="21"/>
          <w:lang w:val="en-US"/>
        </w:rPr>
        <w:t>is the application of knowledge, skills, tools, and techniques</w:t>
      </w:r>
      <w:r w:rsidRPr="00C60E68">
        <w:rPr>
          <w:rFonts w:eastAsia="Times New Roman"/>
          <w:i/>
          <w:iCs/>
          <w:sz w:val="21"/>
          <w:szCs w:val="21"/>
          <w:lang w:val="en-US"/>
        </w:rPr>
        <w:t xml:space="preserve"> </w:t>
      </w:r>
      <w:r w:rsidRPr="00C60E68">
        <w:rPr>
          <w:rFonts w:eastAsia="Times New Roman"/>
          <w:sz w:val="21"/>
          <w:szCs w:val="21"/>
          <w:lang w:val="en-US"/>
        </w:rPr>
        <w:t>to project activities to meet project requiremen</w:t>
      </w:r>
      <w:r>
        <w:rPr>
          <w:rFonts w:eastAsia="Times New Roman"/>
          <w:sz w:val="21"/>
          <w:szCs w:val="21"/>
          <w:lang w:val="en-US"/>
        </w:rPr>
        <w:t>ts. Project management is accom</w:t>
      </w:r>
      <w:r w:rsidRPr="00C60E68">
        <w:rPr>
          <w:rFonts w:eastAsia="Times New Roman"/>
          <w:sz w:val="21"/>
          <w:szCs w:val="21"/>
          <w:lang w:val="en-US"/>
        </w:rPr>
        <w:t>plished through the use of the processes such as: initiating, planning, executing, controlling, and closing. The project team manages the work of the projects, and the work typically involves:</w:t>
      </w:r>
    </w:p>
    <w:p w:rsidR="00843F76" w:rsidRPr="00C60E68" w:rsidRDefault="00843F76">
      <w:pPr>
        <w:spacing w:line="1" w:lineRule="exact"/>
        <w:rPr>
          <w:sz w:val="20"/>
          <w:szCs w:val="20"/>
          <w:lang w:val="en-US"/>
        </w:rPr>
      </w:pPr>
    </w:p>
    <w:p w:rsidR="00843F76" w:rsidRPr="00C60E68" w:rsidRDefault="00C60E68">
      <w:pPr>
        <w:numPr>
          <w:ilvl w:val="0"/>
          <w:numId w:val="14"/>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Competing demands for: scope, time, cost, risk, and quality.</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4"/>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Stakeholders with differing needs and expectations.</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4"/>
        </w:numPr>
        <w:tabs>
          <w:tab w:val="left" w:pos="860"/>
        </w:tabs>
        <w:ind w:left="860" w:hanging="270"/>
        <w:rPr>
          <w:rFonts w:ascii="Arial" w:eastAsia="Arial" w:hAnsi="Arial" w:cs="Arial"/>
          <w:color w:val="808080"/>
          <w:sz w:val="17"/>
          <w:szCs w:val="17"/>
        </w:rPr>
      </w:pPr>
      <w:r>
        <w:rPr>
          <w:rFonts w:eastAsia="Times New Roman"/>
          <w:sz w:val="21"/>
          <w:szCs w:val="21"/>
        </w:rPr>
        <w:t>Identified requirements.</w:t>
      </w:r>
    </w:p>
    <w:p w:rsidR="00843F76" w:rsidRDefault="00843F76">
      <w:pPr>
        <w:spacing w:line="18" w:lineRule="exact"/>
        <w:rPr>
          <w:rFonts w:ascii="Arial" w:eastAsia="Arial" w:hAnsi="Arial" w:cs="Arial"/>
          <w:color w:val="808080"/>
          <w:sz w:val="17"/>
          <w:szCs w:val="17"/>
        </w:rPr>
      </w:pPr>
    </w:p>
    <w:p w:rsidR="00843F76" w:rsidRPr="00C60E68" w:rsidRDefault="00C60E68">
      <w:pPr>
        <w:ind w:left="860"/>
        <w:rPr>
          <w:rFonts w:ascii="Arial" w:eastAsia="Arial" w:hAnsi="Arial" w:cs="Arial"/>
          <w:color w:val="808080"/>
          <w:sz w:val="17"/>
          <w:szCs w:val="17"/>
          <w:lang w:val="en-US"/>
        </w:rPr>
      </w:pPr>
      <w:r w:rsidRPr="00C60E68">
        <w:rPr>
          <w:rFonts w:eastAsia="Times New Roman"/>
          <w:sz w:val="21"/>
          <w:szCs w:val="21"/>
          <w:lang w:val="en-US"/>
        </w:rPr>
        <w:t>It is important to note that many of the processes within project management</w:t>
      </w:r>
    </w:p>
    <w:p w:rsidR="00843F76" w:rsidRPr="00C60E68" w:rsidRDefault="00843F76">
      <w:pPr>
        <w:spacing w:line="19" w:lineRule="exact"/>
        <w:rPr>
          <w:sz w:val="20"/>
          <w:szCs w:val="20"/>
          <w:lang w:val="en-US"/>
        </w:rPr>
      </w:pPr>
    </w:p>
    <w:p w:rsidR="00843F76" w:rsidRPr="00C60E68" w:rsidRDefault="00C60E68">
      <w:pPr>
        <w:spacing w:line="257" w:lineRule="auto"/>
        <w:ind w:left="600"/>
        <w:jc w:val="both"/>
        <w:rPr>
          <w:sz w:val="20"/>
          <w:szCs w:val="20"/>
          <w:lang w:val="en-US"/>
        </w:rPr>
      </w:pPr>
      <w:r w:rsidRPr="00C60E68">
        <w:rPr>
          <w:rFonts w:eastAsia="Times New Roman"/>
          <w:sz w:val="21"/>
          <w:szCs w:val="21"/>
          <w:lang w:val="en-US"/>
        </w:rPr>
        <w:t>are iterative in nature. This is in part due to the existence of and the necessity for progressive elaboration in a project throughout the project life cycle; i.e., the more you know about your project, the better you are able to manage it.</w:t>
      </w:r>
    </w:p>
    <w:p w:rsidR="00843F76" w:rsidRPr="00C60E68" w:rsidRDefault="00C60E68">
      <w:pPr>
        <w:spacing w:line="260" w:lineRule="auto"/>
        <w:ind w:left="600" w:firstLine="260"/>
        <w:jc w:val="both"/>
        <w:rPr>
          <w:sz w:val="20"/>
          <w:szCs w:val="20"/>
          <w:lang w:val="en-US"/>
        </w:rPr>
      </w:pPr>
      <w:r w:rsidRPr="00C60E68">
        <w:rPr>
          <w:rFonts w:eastAsia="Times New Roman"/>
          <w:sz w:val="21"/>
          <w:szCs w:val="21"/>
          <w:lang w:val="en-US"/>
        </w:rPr>
        <w:t xml:space="preserve">The term </w:t>
      </w:r>
      <w:r w:rsidRPr="00C60E68">
        <w:rPr>
          <w:rFonts w:eastAsia="Times New Roman"/>
          <w:i/>
          <w:iCs/>
          <w:sz w:val="21"/>
          <w:szCs w:val="21"/>
          <w:lang w:val="en-US"/>
        </w:rPr>
        <w:t>project management</w:t>
      </w:r>
      <w:r w:rsidRPr="00C60E68">
        <w:rPr>
          <w:rFonts w:eastAsia="Times New Roman"/>
          <w:sz w:val="21"/>
          <w:szCs w:val="21"/>
          <w:lang w:val="en-US"/>
        </w:rPr>
        <w:t xml:space="preserve"> is sometimes used to describe an organizational approach to the management of ongoing operations. This approach, more properly called </w:t>
      </w:r>
      <w:r w:rsidRPr="00C60E68">
        <w:rPr>
          <w:rFonts w:eastAsia="Times New Roman"/>
          <w:i/>
          <w:iCs/>
          <w:sz w:val="21"/>
          <w:szCs w:val="21"/>
          <w:lang w:val="en-US"/>
        </w:rPr>
        <w:t>management by projects</w:t>
      </w:r>
      <w:r w:rsidRPr="00C60E68">
        <w:rPr>
          <w:rFonts w:eastAsia="Times New Roman"/>
          <w:sz w:val="21"/>
          <w:szCs w:val="21"/>
          <w:lang w:val="en-US"/>
        </w:rPr>
        <w:t>, treats many aspects of ongoing operations as projects to apply project management techniques to them. Although an</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993" w:space="720"/>
            <w:col w:w="77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93"/>
        <w:rPr>
          <w:sz w:val="20"/>
          <w:szCs w:val="20"/>
          <w:lang w:val="en-US"/>
        </w:rPr>
      </w:pPr>
      <w:r w:rsidRPr="00C60E68">
        <w:rPr>
          <w:rFonts w:ascii="Arial" w:eastAsia="Arial" w:hAnsi="Arial" w:cs="Arial"/>
          <w:sz w:val="12"/>
          <w:szCs w:val="12"/>
          <w:lang w:val="en-US"/>
        </w:rPr>
        <w:t>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1—Introduction</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8" w:lineRule="auto"/>
        <w:ind w:left="2600" w:right="500"/>
        <w:jc w:val="both"/>
        <w:rPr>
          <w:sz w:val="20"/>
          <w:szCs w:val="20"/>
          <w:lang w:val="en-US"/>
        </w:rPr>
      </w:pPr>
      <w:r w:rsidRPr="00C60E68">
        <w:rPr>
          <w:rFonts w:eastAsia="Times New Roman"/>
          <w:sz w:val="21"/>
          <w:szCs w:val="21"/>
          <w:lang w:val="en-US"/>
        </w:rPr>
        <w:t>understanding of project management is critical</w:t>
      </w:r>
      <w:r>
        <w:rPr>
          <w:rFonts w:eastAsia="Times New Roman"/>
          <w:sz w:val="21"/>
          <w:szCs w:val="21"/>
          <w:lang w:val="en-US"/>
        </w:rPr>
        <w:t xml:space="preserve"> to an organization that is man</w:t>
      </w:r>
      <w:r w:rsidRPr="00C60E68">
        <w:rPr>
          <w:rFonts w:eastAsia="Times New Roman"/>
          <w:sz w:val="21"/>
          <w:szCs w:val="21"/>
          <w:lang w:val="en-US"/>
        </w:rPr>
        <w:t>aging by projects, a detailed discussion of the approach itself is outside the scope of this document.</w:t>
      </w:r>
    </w:p>
    <w:p w:rsidR="00843F76" w:rsidRPr="00C60E68" w:rsidRDefault="00843F76">
      <w:pPr>
        <w:spacing w:line="1" w:lineRule="exact"/>
        <w:rPr>
          <w:sz w:val="20"/>
          <w:szCs w:val="20"/>
          <w:lang w:val="en-US"/>
        </w:rPr>
      </w:pPr>
    </w:p>
    <w:p w:rsidR="00843F76" w:rsidRPr="00C60E68" w:rsidRDefault="00C60E68">
      <w:pPr>
        <w:spacing w:line="260" w:lineRule="auto"/>
        <w:ind w:left="2600" w:right="520" w:firstLine="260"/>
        <w:jc w:val="both"/>
        <w:rPr>
          <w:sz w:val="20"/>
          <w:szCs w:val="20"/>
          <w:lang w:val="en-US"/>
        </w:rPr>
      </w:pPr>
      <w:r w:rsidRPr="00C60E68">
        <w:rPr>
          <w:rFonts w:eastAsia="Times New Roman"/>
          <w:sz w:val="21"/>
          <w:szCs w:val="21"/>
          <w:lang w:val="en-US"/>
        </w:rPr>
        <w:t>Knowledge about project management can be organized in many ways. This document has two major sections and twelve chapters, as described below.</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1.3.1</w:t>
      </w:r>
      <w:r w:rsidRPr="00C60E68">
        <w:rPr>
          <w:sz w:val="20"/>
          <w:szCs w:val="20"/>
          <w:lang w:val="en-US"/>
        </w:rPr>
        <w:tab/>
      </w:r>
      <w:r w:rsidRPr="00C60E68">
        <w:rPr>
          <w:rFonts w:ascii="Arial" w:eastAsia="Arial" w:hAnsi="Arial" w:cs="Arial"/>
          <w:sz w:val="20"/>
          <w:szCs w:val="20"/>
          <w:lang w:val="en-US"/>
        </w:rPr>
        <w:t>The Project Management Framework</w:t>
      </w:r>
    </w:p>
    <w:p w:rsidR="00843F76" w:rsidRPr="00C60E68" w:rsidRDefault="00843F76">
      <w:pPr>
        <w:spacing w:line="60" w:lineRule="exact"/>
        <w:rPr>
          <w:sz w:val="20"/>
          <w:szCs w:val="20"/>
          <w:lang w:val="en-US"/>
        </w:rPr>
      </w:pPr>
    </w:p>
    <w:p w:rsidR="00843F76" w:rsidRPr="00C60E68" w:rsidRDefault="00C60E68">
      <w:pPr>
        <w:spacing w:line="258" w:lineRule="auto"/>
        <w:ind w:left="2600" w:right="500"/>
        <w:jc w:val="both"/>
        <w:rPr>
          <w:sz w:val="20"/>
          <w:szCs w:val="20"/>
          <w:lang w:val="en-US"/>
        </w:rPr>
      </w:pPr>
      <w:r w:rsidRPr="00C60E68">
        <w:rPr>
          <w:rFonts w:eastAsia="Times New Roman"/>
          <w:sz w:val="21"/>
          <w:szCs w:val="21"/>
          <w:lang w:val="en-US"/>
        </w:rPr>
        <w:t>Section I, The Project Management Framework, provides a basic structure for understanding project management.</w:t>
      </w:r>
    </w:p>
    <w:p w:rsidR="00843F76" w:rsidRPr="00C60E68" w:rsidRDefault="00843F76">
      <w:pPr>
        <w:spacing w:line="1" w:lineRule="exact"/>
        <w:rPr>
          <w:sz w:val="20"/>
          <w:szCs w:val="20"/>
          <w:lang w:val="en-US"/>
        </w:rPr>
      </w:pPr>
    </w:p>
    <w:p w:rsidR="00843F76" w:rsidRPr="00C60E68" w:rsidRDefault="00C60E68">
      <w:pPr>
        <w:spacing w:line="258" w:lineRule="auto"/>
        <w:ind w:left="2600" w:right="520" w:firstLine="260"/>
        <w:jc w:val="both"/>
        <w:rPr>
          <w:sz w:val="20"/>
          <w:szCs w:val="20"/>
          <w:lang w:val="en-US"/>
        </w:rPr>
      </w:pPr>
      <w:r w:rsidRPr="00C60E68">
        <w:rPr>
          <w:rFonts w:eastAsia="Times New Roman"/>
          <w:sz w:val="21"/>
          <w:szCs w:val="21"/>
          <w:lang w:val="en-US"/>
        </w:rPr>
        <w:t xml:space="preserve">Chapter 1, </w:t>
      </w:r>
      <w:r w:rsidRPr="00C60E68">
        <w:rPr>
          <w:rFonts w:eastAsia="Times New Roman"/>
          <w:b/>
          <w:bCs/>
          <w:sz w:val="21"/>
          <w:szCs w:val="21"/>
          <w:lang w:val="en-US"/>
        </w:rPr>
        <w:t>Introduction</w:t>
      </w:r>
      <w:r w:rsidRPr="00C60E68">
        <w:rPr>
          <w:rFonts w:eastAsia="Times New Roman"/>
          <w:sz w:val="21"/>
          <w:szCs w:val="21"/>
          <w:lang w:val="en-US"/>
        </w:rPr>
        <w:t>, defines key terms and provides an overview of the rest of the document.</w:t>
      </w:r>
    </w:p>
    <w:p w:rsidR="00843F76" w:rsidRPr="00C60E68" w:rsidRDefault="00843F76">
      <w:pPr>
        <w:spacing w:line="1" w:lineRule="exact"/>
        <w:rPr>
          <w:sz w:val="20"/>
          <w:szCs w:val="20"/>
          <w:lang w:val="en-US"/>
        </w:rPr>
      </w:pPr>
    </w:p>
    <w:p w:rsidR="00843F76" w:rsidRPr="00C60E68" w:rsidRDefault="00C60E68">
      <w:pPr>
        <w:spacing w:line="258" w:lineRule="auto"/>
        <w:ind w:left="2600" w:right="500" w:firstLine="260"/>
        <w:jc w:val="both"/>
        <w:rPr>
          <w:sz w:val="20"/>
          <w:szCs w:val="20"/>
          <w:lang w:val="en-US"/>
        </w:rPr>
      </w:pPr>
      <w:r w:rsidRPr="00C60E68">
        <w:rPr>
          <w:rFonts w:eastAsia="Times New Roman"/>
          <w:sz w:val="21"/>
          <w:szCs w:val="21"/>
          <w:lang w:val="en-US"/>
        </w:rPr>
        <w:t xml:space="preserve">Chapter 2, </w:t>
      </w:r>
      <w:r w:rsidRPr="00C60E68">
        <w:rPr>
          <w:rFonts w:eastAsia="Times New Roman"/>
          <w:b/>
          <w:bCs/>
          <w:sz w:val="21"/>
          <w:szCs w:val="21"/>
          <w:lang w:val="en-US"/>
        </w:rPr>
        <w:t>The Project Management Context</w:t>
      </w:r>
      <w:r w:rsidRPr="00C60E68">
        <w:rPr>
          <w:rFonts w:eastAsia="Times New Roman"/>
          <w:sz w:val="21"/>
          <w:szCs w:val="21"/>
          <w:lang w:val="en-US"/>
        </w:rPr>
        <w:t>, describes the environment in which projects operate. The project management team must understand this broader context—managing the day-to-day activities of the project is necessary for success but not sufficient.</w:t>
      </w:r>
    </w:p>
    <w:p w:rsidR="00843F76" w:rsidRPr="00C60E68" w:rsidRDefault="00843F76">
      <w:pPr>
        <w:spacing w:line="2" w:lineRule="exact"/>
        <w:rPr>
          <w:sz w:val="20"/>
          <w:szCs w:val="20"/>
          <w:lang w:val="en-US"/>
        </w:rPr>
      </w:pPr>
    </w:p>
    <w:p w:rsidR="00843F76" w:rsidRPr="00C60E68" w:rsidRDefault="00C60E68">
      <w:pPr>
        <w:spacing w:line="259" w:lineRule="auto"/>
        <w:ind w:left="2600" w:right="500" w:firstLine="260"/>
        <w:jc w:val="both"/>
        <w:rPr>
          <w:sz w:val="20"/>
          <w:szCs w:val="20"/>
          <w:lang w:val="en-US"/>
        </w:rPr>
      </w:pPr>
      <w:r w:rsidRPr="00C60E68">
        <w:rPr>
          <w:rFonts w:eastAsia="Times New Roman"/>
          <w:sz w:val="21"/>
          <w:szCs w:val="21"/>
          <w:lang w:val="en-US"/>
        </w:rPr>
        <w:t xml:space="preserve">Chapter 3, </w:t>
      </w:r>
      <w:r w:rsidRPr="00C60E68">
        <w:rPr>
          <w:rFonts w:eastAsia="Times New Roman"/>
          <w:b/>
          <w:bCs/>
          <w:sz w:val="21"/>
          <w:szCs w:val="21"/>
          <w:lang w:val="en-US"/>
        </w:rPr>
        <w:t>Project Management Processes</w:t>
      </w:r>
      <w:r w:rsidRPr="00C60E68">
        <w:rPr>
          <w:rFonts w:eastAsia="Times New Roman"/>
          <w:sz w:val="21"/>
          <w:szCs w:val="21"/>
          <w:lang w:val="en-US"/>
        </w:rPr>
        <w:t>, describes a generalized view of how the various project management processes commonly interact. Understanding these interactions is essential to understanding the material presented in Chapters 4 through 12.</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1.3.2</w:t>
      </w:r>
      <w:r w:rsidRPr="00C60E68">
        <w:rPr>
          <w:sz w:val="20"/>
          <w:szCs w:val="20"/>
          <w:lang w:val="en-US"/>
        </w:rPr>
        <w:tab/>
      </w:r>
      <w:r w:rsidRPr="00C60E68">
        <w:rPr>
          <w:rFonts w:ascii="Arial" w:eastAsia="Arial" w:hAnsi="Arial" w:cs="Arial"/>
          <w:sz w:val="20"/>
          <w:szCs w:val="20"/>
          <w:lang w:val="en-US"/>
        </w:rPr>
        <w:t>The Project Management Knowledge Areas</w:t>
      </w:r>
    </w:p>
    <w:p w:rsidR="00843F76" w:rsidRPr="00C60E68" w:rsidRDefault="00843F76">
      <w:pPr>
        <w:spacing w:line="60" w:lineRule="exact"/>
        <w:rPr>
          <w:sz w:val="20"/>
          <w:szCs w:val="20"/>
          <w:lang w:val="en-US"/>
        </w:rPr>
      </w:pPr>
    </w:p>
    <w:p w:rsidR="00843F76" w:rsidRPr="00C60E68" w:rsidRDefault="00C60E68">
      <w:pPr>
        <w:spacing w:line="258" w:lineRule="auto"/>
        <w:ind w:left="2600" w:right="500"/>
        <w:jc w:val="both"/>
        <w:rPr>
          <w:sz w:val="20"/>
          <w:szCs w:val="20"/>
          <w:lang w:val="en-US"/>
        </w:rPr>
      </w:pPr>
      <w:r w:rsidRPr="00C60E68">
        <w:rPr>
          <w:rFonts w:eastAsia="Times New Roman"/>
          <w:sz w:val="21"/>
          <w:szCs w:val="21"/>
          <w:lang w:val="en-US"/>
        </w:rPr>
        <w:t>Section II, The Project Management Knowled</w:t>
      </w:r>
      <w:r w:rsidR="008139BF">
        <w:rPr>
          <w:rFonts w:eastAsia="Times New Roman"/>
          <w:sz w:val="21"/>
          <w:szCs w:val="21"/>
          <w:lang w:val="en-US"/>
        </w:rPr>
        <w:t>ge Areas, describes project man</w:t>
      </w:r>
      <w:r w:rsidRPr="00C60E68">
        <w:rPr>
          <w:rFonts w:eastAsia="Times New Roman"/>
          <w:sz w:val="21"/>
          <w:szCs w:val="21"/>
          <w:lang w:val="en-US"/>
        </w:rPr>
        <w:t xml:space="preserve">agement knowledge and practice in terms of their component processes. These processes have been organized into nine knowledge areas, as described below and as illustrated in </w:t>
      </w:r>
      <w:r w:rsidRPr="00C60E68">
        <w:rPr>
          <w:rFonts w:eastAsia="Times New Roman"/>
          <w:b/>
          <w:bCs/>
          <w:sz w:val="21"/>
          <w:szCs w:val="21"/>
          <w:lang w:val="en-US"/>
        </w:rPr>
        <w:t>Figure 1-1</w:t>
      </w:r>
      <w:r w:rsidRPr="00C60E68">
        <w:rPr>
          <w:rFonts w:eastAsia="Times New Roman"/>
          <w:sz w:val="21"/>
          <w:szCs w:val="21"/>
          <w:lang w:val="en-US"/>
        </w:rPr>
        <w:t>.</w:t>
      </w:r>
    </w:p>
    <w:p w:rsidR="00843F76" w:rsidRPr="00C60E68" w:rsidRDefault="00843F76">
      <w:pPr>
        <w:spacing w:line="2" w:lineRule="exact"/>
        <w:rPr>
          <w:sz w:val="20"/>
          <w:szCs w:val="20"/>
          <w:lang w:val="en-US"/>
        </w:rPr>
      </w:pPr>
    </w:p>
    <w:p w:rsidR="00843F76" w:rsidRPr="00C60E68" w:rsidRDefault="00C60E68">
      <w:pPr>
        <w:spacing w:line="258" w:lineRule="auto"/>
        <w:ind w:left="2600" w:right="500" w:firstLine="260"/>
        <w:jc w:val="both"/>
        <w:rPr>
          <w:sz w:val="20"/>
          <w:szCs w:val="20"/>
          <w:lang w:val="en-US"/>
        </w:rPr>
      </w:pPr>
      <w:r w:rsidRPr="00C60E68">
        <w:rPr>
          <w:rFonts w:eastAsia="Times New Roman"/>
          <w:sz w:val="21"/>
          <w:szCs w:val="21"/>
          <w:lang w:val="en-US"/>
        </w:rPr>
        <w:t xml:space="preserve">Chapter 4, </w:t>
      </w:r>
      <w:r w:rsidRPr="00C60E68">
        <w:rPr>
          <w:rFonts w:eastAsia="Times New Roman"/>
          <w:b/>
          <w:bCs/>
          <w:sz w:val="21"/>
          <w:szCs w:val="21"/>
          <w:lang w:val="en-US"/>
        </w:rPr>
        <w:t>Project Integration Management</w:t>
      </w:r>
      <w:r w:rsidRPr="00C60E68">
        <w:rPr>
          <w:rFonts w:eastAsia="Times New Roman"/>
          <w:sz w:val="21"/>
          <w:szCs w:val="21"/>
          <w:lang w:val="en-US"/>
        </w:rPr>
        <w:t>, describes the processes required to ensure that the various elements of the project a</w:t>
      </w:r>
      <w:r w:rsidR="008139BF">
        <w:rPr>
          <w:rFonts w:eastAsia="Times New Roman"/>
          <w:sz w:val="21"/>
          <w:szCs w:val="21"/>
          <w:lang w:val="en-US"/>
        </w:rPr>
        <w:t>re properly coordinated. It con</w:t>
      </w:r>
      <w:r w:rsidRPr="00C60E68">
        <w:rPr>
          <w:rFonts w:eastAsia="Times New Roman"/>
          <w:sz w:val="21"/>
          <w:szCs w:val="21"/>
          <w:lang w:val="en-US"/>
        </w:rPr>
        <w:t>sists of project plan development, project plan execution, and integrated change control.</w:t>
      </w:r>
    </w:p>
    <w:p w:rsidR="00843F76" w:rsidRPr="00C60E68" w:rsidRDefault="00843F76">
      <w:pPr>
        <w:spacing w:line="2" w:lineRule="exact"/>
        <w:rPr>
          <w:sz w:val="20"/>
          <w:szCs w:val="20"/>
          <w:lang w:val="en-US"/>
        </w:rPr>
      </w:pPr>
    </w:p>
    <w:p w:rsidR="00843F76" w:rsidRPr="00C60E68" w:rsidRDefault="00C60E68">
      <w:pPr>
        <w:spacing w:line="258" w:lineRule="auto"/>
        <w:ind w:left="2600" w:right="500" w:firstLine="260"/>
        <w:jc w:val="both"/>
        <w:rPr>
          <w:sz w:val="20"/>
          <w:szCs w:val="20"/>
          <w:lang w:val="en-US"/>
        </w:rPr>
      </w:pPr>
      <w:r w:rsidRPr="00C60E68">
        <w:rPr>
          <w:rFonts w:eastAsia="Times New Roman"/>
          <w:sz w:val="21"/>
          <w:szCs w:val="21"/>
          <w:lang w:val="en-US"/>
        </w:rPr>
        <w:t xml:space="preserve">Chapter 5, </w:t>
      </w:r>
      <w:r w:rsidRPr="00C60E68">
        <w:rPr>
          <w:rFonts w:eastAsia="Times New Roman"/>
          <w:b/>
          <w:bCs/>
          <w:sz w:val="21"/>
          <w:szCs w:val="21"/>
          <w:lang w:val="en-US"/>
        </w:rPr>
        <w:t>Project Scope Management</w:t>
      </w:r>
      <w:r w:rsidRPr="00C60E68">
        <w:rPr>
          <w:rFonts w:eastAsia="Times New Roman"/>
          <w:sz w:val="21"/>
          <w:szCs w:val="21"/>
          <w:lang w:val="en-US"/>
        </w:rPr>
        <w:t>, describes the processes required to ensure that the project includes all the work required, and only the work required, to complete the project successfully. It con</w:t>
      </w:r>
      <w:r w:rsidR="008139BF">
        <w:rPr>
          <w:rFonts w:eastAsia="Times New Roman"/>
          <w:sz w:val="21"/>
          <w:szCs w:val="21"/>
          <w:lang w:val="en-US"/>
        </w:rPr>
        <w:t>sists of initiation, scope plan</w:t>
      </w:r>
      <w:r w:rsidRPr="00C60E68">
        <w:rPr>
          <w:rFonts w:eastAsia="Times New Roman"/>
          <w:sz w:val="21"/>
          <w:szCs w:val="21"/>
          <w:lang w:val="en-US"/>
        </w:rPr>
        <w:t>ning, scope definition, scope verification, and scope change control.</w:t>
      </w:r>
    </w:p>
    <w:p w:rsidR="00843F76" w:rsidRPr="00C60E68" w:rsidRDefault="00843F76">
      <w:pPr>
        <w:spacing w:line="2" w:lineRule="exact"/>
        <w:rPr>
          <w:sz w:val="20"/>
          <w:szCs w:val="20"/>
          <w:lang w:val="en-US"/>
        </w:rPr>
      </w:pPr>
    </w:p>
    <w:p w:rsidR="00843F76" w:rsidRPr="00C60E68" w:rsidRDefault="00C60E68">
      <w:pPr>
        <w:spacing w:line="258" w:lineRule="auto"/>
        <w:ind w:left="2600" w:right="500" w:firstLine="260"/>
        <w:jc w:val="both"/>
        <w:rPr>
          <w:sz w:val="20"/>
          <w:szCs w:val="20"/>
          <w:lang w:val="en-US"/>
        </w:rPr>
      </w:pPr>
      <w:r w:rsidRPr="00C60E68">
        <w:rPr>
          <w:rFonts w:eastAsia="Times New Roman"/>
          <w:sz w:val="21"/>
          <w:szCs w:val="21"/>
          <w:lang w:val="en-US"/>
        </w:rPr>
        <w:t xml:space="preserve">Chapter 6, </w:t>
      </w:r>
      <w:r w:rsidRPr="00C60E68">
        <w:rPr>
          <w:rFonts w:eastAsia="Times New Roman"/>
          <w:b/>
          <w:bCs/>
          <w:sz w:val="21"/>
          <w:szCs w:val="21"/>
          <w:lang w:val="en-US"/>
        </w:rPr>
        <w:t>Project Time Management</w:t>
      </w:r>
      <w:r w:rsidRPr="00C60E68">
        <w:rPr>
          <w:rFonts w:eastAsia="Times New Roman"/>
          <w:sz w:val="21"/>
          <w:szCs w:val="21"/>
          <w:lang w:val="en-US"/>
        </w:rPr>
        <w:t>, describes the processes required to ensure timely completion of the project. It consists of activity definition, activity sequencing, activity duration estimating, schedule development, and schedule control.</w:t>
      </w:r>
    </w:p>
    <w:p w:rsidR="00843F76" w:rsidRPr="00C60E68" w:rsidRDefault="00843F76">
      <w:pPr>
        <w:spacing w:line="2" w:lineRule="exact"/>
        <w:rPr>
          <w:sz w:val="20"/>
          <w:szCs w:val="20"/>
          <w:lang w:val="en-US"/>
        </w:rPr>
      </w:pPr>
    </w:p>
    <w:p w:rsidR="00843F76" w:rsidRPr="00C60E68" w:rsidRDefault="00C60E68">
      <w:pPr>
        <w:spacing w:line="258" w:lineRule="auto"/>
        <w:ind w:left="2600" w:right="500" w:firstLine="260"/>
        <w:jc w:val="both"/>
        <w:rPr>
          <w:sz w:val="20"/>
          <w:szCs w:val="20"/>
          <w:lang w:val="en-US"/>
        </w:rPr>
      </w:pPr>
      <w:r w:rsidRPr="00C60E68">
        <w:rPr>
          <w:rFonts w:eastAsia="Times New Roman"/>
          <w:sz w:val="21"/>
          <w:szCs w:val="21"/>
          <w:lang w:val="en-US"/>
        </w:rPr>
        <w:t xml:space="preserve">Chapter 7, </w:t>
      </w:r>
      <w:r w:rsidRPr="00C60E68">
        <w:rPr>
          <w:rFonts w:eastAsia="Times New Roman"/>
          <w:b/>
          <w:bCs/>
          <w:sz w:val="21"/>
          <w:szCs w:val="21"/>
          <w:lang w:val="en-US"/>
        </w:rPr>
        <w:t>Project Cost Management</w:t>
      </w:r>
      <w:r w:rsidRPr="00C60E68">
        <w:rPr>
          <w:rFonts w:eastAsia="Times New Roman"/>
          <w:sz w:val="21"/>
          <w:szCs w:val="21"/>
          <w:lang w:val="en-US"/>
        </w:rPr>
        <w:t>, describes the processes required to ensure that the project is completed within the approved budget. It consists of resource planning, cost estimating, cost budgeting, and cost control.</w:t>
      </w:r>
    </w:p>
    <w:p w:rsidR="00843F76" w:rsidRPr="00C60E68" w:rsidRDefault="00843F76">
      <w:pPr>
        <w:spacing w:line="1" w:lineRule="exact"/>
        <w:rPr>
          <w:sz w:val="20"/>
          <w:szCs w:val="20"/>
          <w:lang w:val="en-US"/>
        </w:rPr>
      </w:pPr>
    </w:p>
    <w:p w:rsidR="00843F76" w:rsidRPr="00C60E68" w:rsidRDefault="00C60E68">
      <w:pPr>
        <w:spacing w:line="258" w:lineRule="auto"/>
        <w:ind w:left="2600" w:right="500" w:firstLine="260"/>
        <w:jc w:val="both"/>
        <w:rPr>
          <w:sz w:val="20"/>
          <w:szCs w:val="20"/>
          <w:lang w:val="en-US"/>
        </w:rPr>
      </w:pPr>
      <w:r w:rsidRPr="00C60E68">
        <w:rPr>
          <w:rFonts w:eastAsia="Times New Roman"/>
          <w:sz w:val="21"/>
          <w:szCs w:val="21"/>
          <w:lang w:val="en-US"/>
        </w:rPr>
        <w:t xml:space="preserve">Chapter 8, </w:t>
      </w:r>
      <w:r w:rsidRPr="00C60E68">
        <w:rPr>
          <w:rFonts w:eastAsia="Times New Roman"/>
          <w:b/>
          <w:bCs/>
          <w:sz w:val="21"/>
          <w:szCs w:val="21"/>
          <w:lang w:val="en-US"/>
        </w:rPr>
        <w:t>Project Quality Management</w:t>
      </w:r>
      <w:r w:rsidRPr="00C60E68">
        <w:rPr>
          <w:rFonts w:eastAsia="Times New Roman"/>
          <w:sz w:val="21"/>
          <w:szCs w:val="21"/>
          <w:lang w:val="en-US"/>
        </w:rPr>
        <w:t xml:space="preserve">, describes the processes required to ensure that the project will satisfy the needs for </w:t>
      </w:r>
      <w:r w:rsidR="008139BF">
        <w:rPr>
          <w:rFonts w:eastAsia="Times New Roman"/>
          <w:sz w:val="21"/>
          <w:szCs w:val="21"/>
          <w:lang w:val="en-US"/>
        </w:rPr>
        <w:t>which it was undertaken. It con</w:t>
      </w:r>
      <w:r w:rsidRPr="00C60E68">
        <w:rPr>
          <w:rFonts w:eastAsia="Times New Roman"/>
          <w:sz w:val="21"/>
          <w:szCs w:val="21"/>
          <w:lang w:val="en-US"/>
        </w:rPr>
        <w:t>sists of quality planning, quality assurance, and quality control.</w:t>
      </w:r>
    </w:p>
    <w:p w:rsidR="00843F76" w:rsidRPr="00C60E68" w:rsidRDefault="00843F76">
      <w:pPr>
        <w:spacing w:line="1" w:lineRule="exact"/>
        <w:rPr>
          <w:sz w:val="20"/>
          <w:szCs w:val="20"/>
          <w:lang w:val="en-US"/>
        </w:rPr>
      </w:pPr>
    </w:p>
    <w:p w:rsidR="00843F76" w:rsidRPr="00C60E68" w:rsidRDefault="00C60E68">
      <w:pPr>
        <w:spacing w:line="258" w:lineRule="auto"/>
        <w:ind w:left="2600" w:right="500" w:firstLine="260"/>
        <w:jc w:val="both"/>
        <w:rPr>
          <w:sz w:val="20"/>
          <w:szCs w:val="20"/>
          <w:lang w:val="en-US"/>
        </w:rPr>
      </w:pPr>
      <w:r w:rsidRPr="00C60E68">
        <w:rPr>
          <w:rFonts w:eastAsia="Times New Roman"/>
          <w:sz w:val="21"/>
          <w:szCs w:val="21"/>
          <w:lang w:val="en-US"/>
        </w:rPr>
        <w:t xml:space="preserve">Chapter 9, </w:t>
      </w:r>
      <w:r w:rsidRPr="00C60E68">
        <w:rPr>
          <w:rFonts w:eastAsia="Times New Roman"/>
          <w:b/>
          <w:bCs/>
          <w:sz w:val="21"/>
          <w:szCs w:val="21"/>
          <w:lang w:val="en-US"/>
        </w:rPr>
        <w:t>Project Human Resource Management</w:t>
      </w:r>
      <w:r w:rsidRPr="00C60E68">
        <w:rPr>
          <w:rFonts w:eastAsia="Times New Roman"/>
          <w:sz w:val="21"/>
          <w:szCs w:val="21"/>
          <w:lang w:val="en-US"/>
        </w:rPr>
        <w:t>, describes the processes required to make the most effective use of the people involved with the project. It consists of organizational planning, staff acquisition, and team development.</w:t>
      </w:r>
    </w:p>
    <w:p w:rsidR="00843F76" w:rsidRPr="00C60E68" w:rsidRDefault="00843F76">
      <w:pPr>
        <w:spacing w:line="1" w:lineRule="exact"/>
        <w:rPr>
          <w:sz w:val="20"/>
          <w:szCs w:val="20"/>
          <w:lang w:val="en-US"/>
        </w:rPr>
      </w:pPr>
    </w:p>
    <w:p w:rsidR="00843F76" w:rsidRPr="00C60E68" w:rsidRDefault="00C60E68">
      <w:pPr>
        <w:spacing w:line="260" w:lineRule="auto"/>
        <w:ind w:left="2600" w:right="500" w:firstLine="260"/>
        <w:jc w:val="both"/>
        <w:rPr>
          <w:sz w:val="20"/>
          <w:szCs w:val="20"/>
          <w:lang w:val="en-US"/>
        </w:rPr>
      </w:pPr>
      <w:r w:rsidRPr="00C60E68">
        <w:rPr>
          <w:rFonts w:eastAsia="Times New Roman"/>
          <w:sz w:val="21"/>
          <w:szCs w:val="21"/>
          <w:lang w:val="en-US"/>
        </w:rPr>
        <w:t xml:space="preserve">Chapter 10, </w:t>
      </w:r>
      <w:r w:rsidRPr="00C60E68">
        <w:rPr>
          <w:rFonts w:eastAsia="Times New Roman"/>
          <w:b/>
          <w:bCs/>
          <w:sz w:val="21"/>
          <w:szCs w:val="21"/>
          <w:lang w:val="en-US"/>
        </w:rPr>
        <w:t>Project Communications Management</w:t>
      </w:r>
      <w:r w:rsidRPr="00C60E68">
        <w:rPr>
          <w:rFonts w:eastAsia="Times New Roman"/>
          <w:sz w:val="21"/>
          <w:szCs w:val="21"/>
          <w:lang w:val="en-US"/>
        </w:rPr>
        <w:t>, describes the processes required to ensure timely and appropriate generation, collection, dissemination,</w:t>
      </w:r>
    </w:p>
    <w:p w:rsidR="00843F76" w:rsidRPr="00C60E68" w:rsidRDefault="00843F76">
      <w:pPr>
        <w:rPr>
          <w:lang w:val="en-US"/>
        </w:rPr>
        <w:sectPr w:rsidR="00843F76" w:rsidRPr="00C60E68">
          <w:pgSz w:w="12240" w:h="15840"/>
          <w:pgMar w:top="406" w:right="840" w:bottom="0" w:left="1180" w:header="0" w:footer="0" w:gutter="0"/>
          <w:cols w:space="720" w:equalWidth="0">
            <w:col w:w="102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98"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840" w:bottom="0" w:left="1180" w:header="0" w:footer="0" w:gutter="0"/>
          <w:cols w:space="720" w:equalWidth="0">
            <w:col w:w="102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660"/>
        </w:trPr>
        <w:tc>
          <w:tcPr>
            <w:tcW w:w="230" w:type="dxa"/>
            <w:textDirection w:val="btLr"/>
            <w:vAlign w:val="bottom"/>
          </w:tcPr>
          <w:p w:rsidR="00843F76" w:rsidRDefault="00C60E68">
            <w:pPr>
              <w:rPr>
                <w:sz w:val="20"/>
                <w:szCs w:val="20"/>
              </w:rPr>
            </w:pPr>
            <w:r>
              <w:rPr>
                <w:rFonts w:ascii="Arial" w:eastAsia="Arial" w:hAnsi="Arial" w:cs="Arial"/>
                <w:sz w:val="20"/>
                <w:szCs w:val="20"/>
              </w:rPr>
              <w:t>Figure 1–1  |  41.</w:t>
            </w:r>
          </w:p>
        </w:tc>
      </w:tr>
    </w:tbl>
    <w:p w:rsidR="00843F76" w:rsidRDefault="00C60E68">
      <w:pPr>
        <w:spacing w:line="20" w:lineRule="exact"/>
        <w:rPr>
          <w:sz w:val="20"/>
          <w:szCs w:val="20"/>
        </w:rPr>
      </w:pPr>
      <w:r>
        <w:rPr>
          <w:sz w:val="20"/>
          <w:szCs w:val="20"/>
        </w:rPr>
        <w:br w:type="column"/>
      </w:r>
    </w:p>
    <w:p w:rsidR="00843F76" w:rsidRDefault="00C60E68">
      <w:pPr>
        <w:ind w:left="8020"/>
        <w:rPr>
          <w:sz w:val="20"/>
          <w:szCs w:val="20"/>
        </w:rPr>
      </w:pPr>
      <w:r>
        <w:rPr>
          <w:rFonts w:ascii="Arial" w:eastAsia="Arial" w:hAnsi="Arial" w:cs="Arial"/>
          <w:sz w:val="13"/>
          <w:szCs w:val="13"/>
        </w:rPr>
        <w:t>Chapter 1—Introduction</w:t>
      </w:r>
    </w:p>
    <w:p w:rsidR="00843F76" w:rsidRDefault="00C60E68">
      <w:pPr>
        <w:spacing w:line="20" w:lineRule="exact"/>
        <w:rPr>
          <w:sz w:val="20"/>
          <w:szCs w:val="20"/>
        </w:rPr>
      </w:pPr>
      <w:r>
        <w:rPr>
          <w:noProof/>
          <w:sz w:val="20"/>
          <w:szCs w:val="20"/>
        </w:rPr>
        <w:drawing>
          <wp:anchor distT="0" distB="0" distL="114300" distR="114300" simplePos="0" relativeHeight="251420672" behindDoc="1" locked="0" layoutInCell="0" allowOverlap="1">
            <wp:simplePos x="0" y="0"/>
            <wp:positionH relativeFrom="column">
              <wp:posOffset>-170815</wp:posOffset>
            </wp:positionH>
            <wp:positionV relativeFrom="paragraph">
              <wp:posOffset>370840</wp:posOffset>
            </wp:positionV>
            <wp:extent cx="6172200" cy="5943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extLst>
                    </a:blip>
                    <a:srcRect/>
                    <a:stretch>
                      <a:fillRect/>
                    </a:stretch>
                  </pic:blipFill>
                  <pic:spPr bwMode="auto">
                    <a:xfrm>
                      <a:off x="0" y="0"/>
                      <a:ext cx="6172200" cy="59436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40" w:lineRule="exact"/>
        <w:rPr>
          <w:sz w:val="20"/>
          <w:szCs w:val="20"/>
        </w:rPr>
      </w:pPr>
    </w:p>
    <w:p w:rsidR="00843F76" w:rsidRDefault="00C60E68">
      <w:pPr>
        <w:ind w:right="280"/>
        <w:jc w:val="center"/>
        <w:rPr>
          <w:sz w:val="20"/>
          <w:szCs w:val="20"/>
        </w:rPr>
      </w:pPr>
      <w:r>
        <w:rPr>
          <w:rFonts w:ascii="Arial" w:eastAsia="Arial" w:hAnsi="Arial" w:cs="Arial"/>
          <w:color w:val="FFFFFF"/>
          <w:sz w:val="23"/>
          <w:szCs w:val="23"/>
        </w:rPr>
        <w:t>PROJECT</w:t>
      </w:r>
    </w:p>
    <w:p w:rsidR="00843F76" w:rsidRDefault="00C60E68">
      <w:pPr>
        <w:spacing w:line="226" w:lineRule="auto"/>
        <w:ind w:right="280"/>
        <w:jc w:val="center"/>
        <w:rPr>
          <w:sz w:val="20"/>
          <w:szCs w:val="20"/>
        </w:rPr>
      </w:pPr>
      <w:r>
        <w:rPr>
          <w:rFonts w:ascii="Arial" w:eastAsia="Arial" w:hAnsi="Arial" w:cs="Arial"/>
          <w:color w:val="FFFFFF"/>
          <w:sz w:val="23"/>
          <w:szCs w:val="23"/>
        </w:rPr>
        <w:t>MANAGEMENT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2" w:lineRule="exact"/>
        <w:rPr>
          <w:sz w:val="20"/>
          <w:szCs w:val="20"/>
        </w:rPr>
      </w:pPr>
    </w:p>
    <w:tbl>
      <w:tblPr>
        <w:tblW w:w="0" w:type="auto"/>
        <w:tblInd w:w="250" w:type="dxa"/>
        <w:tblLayout w:type="fixed"/>
        <w:tblCellMar>
          <w:left w:w="0" w:type="dxa"/>
          <w:right w:w="0" w:type="dxa"/>
        </w:tblCellMar>
        <w:tblLook w:val="04A0"/>
      </w:tblPr>
      <w:tblGrid>
        <w:gridCol w:w="60"/>
        <w:gridCol w:w="420"/>
        <w:gridCol w:w="2180"/>
        <w:gridCol w:w="520"/>
        <w:gridCol w:w="420"/>
        <w:gridCol w:w="2180"/>
        <w:gridCol w:w="500"/>
        <w:gridCol w:w="440"/>
        <w:gridCol w:w="2160"/>
        <w:gridCol w:w="60"/>
        <w:gridCol w:w="20"/>
      </w:tblGrid>
      <w:tr w:rsidR="00843F76">
        <w:trPr>
          <w:trHeight w:val="65"/>
        </w:trPr>
        <w:tc>
          <w:tcPr>
            <w:tcW w:w="60" w:type="dxa"/>
            <w:tcBorders>
              <w:left w:val="single" w:sz="8" w:space="0" w:color="auto"/>
            </w:tcBorders>
            <w:shd w:val="clear" w:color="auto" w:fill="000000"/>
            <w:vAlign w:val="bottom"/>
          </w:tcPr>
          <w:p w:rsidR="00843F76" w:rsidRDefault="00843F76">
            <w:pPr>
              <w:rPr>
                <w:sz w:val="5"/>
                <w:szCs w:val="5"/>
              </w:rPr>
            </w:pPr>
          </w:p>
        </w:tc>
        <w:tc>
          <w:tcPr>
            <w:tcW w:w="2600" w:type="dxa"/>
            <w:gridSpan w:val="2"/>
            <w:vMerge w:val="restart"/>
            <w:tcBorders>
              <w:right w:val="single" w:sz="8" w:space="0" w:color="auto"/>
            </w:tcBorders>
            <w:shd w:val="clear" w:color="auto" w:fill="000000"/>
            <w:vAlign w:val="bottom"/>
          </w:tcPr>
          <w:p w:rsidR="00843F76" w:rsidRDefault="00C60E68">
            <w:pPr>
              <w:ind w:left="240"/>
              <w:rPr>
                <w:sz w:val="20"/>
                <w:szCs w:val="20"/>
              </w:rPr>
            </w:pPr>
            <w:r>
              <w:rPr>
                <w:rFonts w:ascii="Arial" w:eastAsia="Arial" w:hAnsi="Arial" w:cs="Arial"/>
                <w:color w:val="FFFFFF"/>
                <w:sz w:val="18"/>
                <w:szCs w:val="18"/>
              </w:rPr>
              <w:t>4. Project Integration</w:t>
            </w:r>
          </w:p>
        </w:tc>
        <w:tc>
          <w:tcPr>
            <w:tcW w:w="520" w:type="dxa"/>
            <w:tcBorders>
              <w:right w:val="single" w:sz="8" w:space="0" w:color="auto"/>
            </w:tcBorders>
            <w:vAlign w:val="bottom"/>
          </w:tcPr>
          <w:p w:rsidR="00843F76" w:rsidRDefault="00843F76">
            <w:pPr>
              <w:rPr>
                <w:sz w:val="5"/>
                <w:szCs w:val="5"/>
              </w:rPr>
            </w:pPr>
          </w:p>
        </w:tc>
        <w:tc>
          <w:tcPr>
            <w:tcW w:w="2600" w:type="dxa"/>
            <w:gridSpan w:val="2"/>
            <w:vMerge w:val="restart"/>
            <w:tcBorders>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5. Project Scope</w:t>
            </w:r>
          </w:p>
        </w:tc>
        <w:tc>
          <w:tcPr>
            <w:tcW w:w="500" w:type="dxa"/>
            <w:tcBorders>
              <w:right w:val="single" w:sz="8" w:space="0" w:color="auto"/>
            </w:tcBorders>
            <w:vAlign w:val="bottom"/>
          </w:tcPr>
          <w:p w:rsidR="00843F76" w:rsidRDefault="00843F76">
            <w:pPr>
              <w:rPr>
                <w:sz w:val="5"/>
                <w:szCs w:val="5"/>
              </w:rPr>
            </w:pPr>
          </w:p>
        </w:tc>
        <w:tc>
          <w:tcPr>
            <w:tcW w:w="2600" w:type="dxa"/>
            <w:gridSpan w:val="2"/>
            <w:vMerge w:val="restart"/>
            <w:tcBorders>
              <w:right w:val="single" w:sz="8" w:space="0" w:color="auto"/>
            </w:tcBorders>
            <w:shd w:val="clear" w:color="auto" w:fill="000000"/>
            <w:vAlign w:val="bottom"/>
          </w:tcPr>
          <w:p w:rsidR="00843F76" w:rsidRDefault="00C60E68">
            <w:pPr>
              <w:ind w:left="240"/>
              <w:rPr>
                <w:sz w:val="20"/>
                <w:szCs w:val="20"/>
              </w:rPr>
            </w:pPr>
            <w:r>
              <w:rPr>
                <w:rFonts w:ascii="Arial" w:eastAsia="Arial" w:hAnsi="Arial" w:cs="Arial"/>
                <w:color w:val="FFFFFF"/>
                <w:sz w:val="18"/>
                <w:szCs w:val="18"/>
              </w:rPr>
              <w:t>6. Project Time</w:t>
            </w:r>
          </w:p>
        </w:tc>
        <w:tc>
          <w:tcPr>
            <w:tcW w:w="60" w:type="dxa"/>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176"/>
        </w:trPr>
        <w:tc>
          <w:tcPr>
            <w:tcW w:w="60" w:type="dxa"/>
            <w:tcBorders>
              <w:left w:val="single" w:sz="8" w:space="0" w:color="auto"/>
            </w:tcBorders>
            <w:shd w:val="clear" w:color="auto" w:fill="000000"/>
            <w:vAlign w:val="bottom"/>
          </w:tcPr>
          <w:p w:rsidR="00843F76" w:rsidRDefault="00843F76">
            <w:pPr>
              <w:rPr>
                <w:sz w:val="15"/>
                <w:szCs w:val="15"/>
              </w:rPr>
            </w:pPr>
          </w:p>
        </w:tc>
        <w:tc>
          <w:tcPr>
            <w:tcW w:w="2600" w:type="dxa"/>
            <w:gridSpan w:val="2"/>
            <w:vMerge/>
            <w:tcBorders>
              <w:right w:val="single" w:sz="8" w:space="0" w:color="auto"/>
            </w:tcBorders>
            <w:shd w:val="clear" w:color="auto" w:fill="000000"/>
            <w:vAlign w:val="bottom"/>
          </w:tcPr>
          <w:p w:rsidR="00843F76" w:rsidRDefault="00843F76">
            <w:pPr>
              <w:rPr>
                <w:sz w:val="15"/>
                <w:szCs w:val="15"/>
              </w:rPr>
            </w:pPr>
          </w:p>
        </w:tc>
        <w:tc>
          <w:tcPr>
            <w:tcW w:w="520" w:type="dxa"/>
            <w:tcBorders>
              <w:left w:val="single" w:sz="8" w:space="0" w:color="auto"/>
              <w:right w:val="single" w:sz="8" w:space="0" w:color="auto"/>
            </w:tcBorders>
            <w:vAlign w:val="bottom"/>
          </w:tcPr>
          <w:p w:rsidR="00843F76" w:rsidRDefault="00843F76">
            <w:pPr>
              <w:rPr>
                <w:sz w:val="15"/>
                <w:szCs w:val="15"/>
              </w:rPr>
            </w:pPr>
          </w:p>
        </w:tc>
        <w:tc>
          <w:tcPr>
            <w:tcW w:w="2600" w:type="dxa"/>
            <w:gridSpan w:val="2"/>
            <w:vMerge/>
            <w:tcBorders>
              <w:right w:val="single" w:sz="8" w:space="0" w:color="auto"/>
            </w:tcBorders>
            <w:shd w:val="clear" w:color="auto" w:fill="000000"/>
            <w:vAlign w:val="bottom"/>
          </w:tcPr>
          <w:p w:rsidR="00843F76" w:rsidRDefault="00843F76">
            <w:pPr>
              <w:rPr>
                <w:sz w:val="15"/>
                <w:szCs w:val="15"/>
              </w:rPr>
            </w:pPr>
          </w:p>
        </w:tc>
        <w:tc>
          <w:tcPr>
            <w:tcW w:w="500" w:type="dxa"/>
            <w:tcBorders>
              <w:left w:val="single" w:sz="8" w:space="0" w:color="auto"/>
              <w:right w:val="single" w:sz="8" w:space="0" w:color="auto"/>
            </w:tcBorders>
            <w:vAlign w:val="bottom"/>
          </w:tcPr>
          <w:p w:rsidR="00843F76" w:rsidRDefault="00843F76">
            <w:pPr>
              <w:rPr>
                <w:sz w:val="15"/>
                <w:szCs w:val="15"/>
              </w:rPr>
            </w:pPr>
          </w:p>
        </w:tc>
        <w:tc>
          <w:tcPr>
            <w:tcW w:w="2600" w:type="dxa"/>
            <w:gridSpan w:val="2"/>
            <w:vMerge/>
            <w:tcBorders>
              <w:right w:val="single" w:sz="8" w:space="0" w:color="auto"/>
            </w:tcBorders>
            <w:shd w:val="clear" w:color="auto" w:fill="000000"/>
            <w:vAlign w:val="bottom"/>
          </w:tcPr>
          <w:p w:rsidR="00843F76" w:rsidRDefault="00843F76">
            <w:pPr>
              <w:rPr>
                <w:sz w:val="15"/>
                <w:szCs w:val="15"/>
              </w:rPr>
            </w:pPr>
          </w:p>
        </w:tc>
        <w:tc>
          <w:tcPr>
            <w:tcW w:w="60" w:type="dxa"/>
            <w:shd w:val="clear" w:color="auto" w:fill="000000"/>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248"/>
        </w:trPr>
        <w:tc>
          <w:tcPr>
            <w:tcW w:w="60" w:type="dxa"/>
            <w:tcBorders>
              <w:left w:val="single" w:sz="8" w:space="0" w:color="auto"/>
              <w:bottom w:val="single" w:sz="8" w:space="0" w:color="auto"/>
            </w:tcBorders>
            <w:shd w:val="clear" w:color="auto" w:fill="000000"/>
            <w:vAlign w:val="bottom"/>
          </w:tcPr>
          <w:p w:rsidR="00843F76" w:rsidRDefault="00843F76">
            <w:pPr>
              <w:rPr>
                <w:sz w:val="21"/>
                <w:szCs w:val="21"/>
              </w:rPr>
            </w:pPr>
          </w:p>
        </w:tc>
        <w:tc>
          <w:tcPr>
            <w:tcW w:w="420" w:type="dxa"/>
            <w:tcBorders>
              <w:bottom w:val="single" w:sz="8" w:space="0" w:color="auto"/>
            </w:tcBorders>
            <w:shd w:val="clear" w:color="auto" w:fill="000000"/>
            <w:vAlign w:val="bottom"/>
          </w:tcPr>
          <w:p w:rsidR="00843F76" w:rsidRDefault="00843F76">
            <w:pPr>
              <w:rPr>
                <w:sz w:val="21"/>
                <w:szCs w:val="21"/>
              </w:rPr>
            </w:pPr>
          </w:p>
        </w:tc>
        <w:tc>
          <w:tcPr>
            <w:tcW w:w="2180" w:type="dxa"/>
            <w:tcBorders>
              <w:bottom w:val="single" w:sz="8" w:space="0" w:color="auto"/>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8"/>
                <w:szCs w:val="18"/>
              </w:rPr>
              <w:t>Management</w:t>
            </w:r>
          </w:p>
        </w:tc>
        <w:tc>
          <w:tcPr>
            <w:tcW w:w="520" w:type="dxa"/>
            <w:tcBorders>
              <w:left w:val="single" w:sz="8" w:space="0" w:color="auto"/>
              <w:right w:val="single" w:sz="8" w:space="0" w:color="auto"/>
            </w:tcBorders>
            <w:vAlign w:val="bottom"/>
          </w:tcPr>
          <w:p w:rsidR="00843F76" w:rsidRDefault="00843F76">
            <w:pPr>
              <w:rPr>
                <w:sz w:val="21"/>
                <w:szCs w:val="21"/>
              </w:rPr>
            </w:pPr>
          </w:p>
        </w:tc>
        <w:tc>
          <w:tcPr>
            <w:tcW w:w="420" w:type="dxa"/>
            <w:tcBorders>
              <w:bottom w:val="single" w:sz="8" w:space="0" w:color="auto"/>
            </w:tcBorders>
            <w:shd w:val="clear" w:color="auto" w:fill="000000"/>
            <w:vAlign w:val="bottom"/>
          </w:tcPr>
          <w:p w:rsidR="00843F76" w:rsidRDefault="00843F76">
            <w:pPr>
              <w:rPr>
                <w:sz w:val="21"/>
                <w:szCs w:val="21"/>
              </w:rPr>
            </w:pPr>
          </w:p>
        </w:tc>
        <w:tc>
          <w:tcPr>
            <w:tcW w:w="2180" w:type="dxa"/>
            <w:tcBorders>
              <w:bottom w:val="single" w:sz="8" w:space="0" w:color="auto"/>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8"/>
                <w:szCs w:val="18"/>
              </w:rPr>
              <w:t>Management</w:t>
            </w:r>
          </w:p>
        </w:tc>
        <w:tc>
          <w:tcPr>
            <w:tcW w:w="500" w:type="dxa"/>
            <w:tcBorders>
              <w:left w:val="single" w:sz="8" w:space="0" w:color="auto"/>
              <w:right w:val="single" w:sz="8" w:space="0" w:color="auto"/>
            </w:tcBorders>
            <w:vAlign w:val="bottom"/>
          </w:tcPr>
          <w:p w:rsidR="00843F76" w:rsidRDefault="00843F76">
            <w:pPr>
              <w:rPr>
                <w:sz w:val="21"/>
                <w:szCs w:val="21"/>
              </w:rPr>
            </w:pPr>
          </w:p>
        </w:tc>
        <w:tc>
          <w:tcPr>
            <w:tcW w:w="440" w:type="dxa"/>
            <w:tcBorders>
              <w:bottom w:val="single" w:sz="8" w:space="0" w:color="auto"/>
            </w:tcBorders>
            <w:shd w:val="clear" w:color="auto" w:fill="000000"/>
            <w:vAlign w:val="bottom"/>
          </w:tcPr>
          <w:p w:rsidR="00843F76" w:rsidRDefault="00843F76">
            <w:pPr>
              <w:rPr>
                <w:sz w:val="21"/>
                <w:szCs w:val="21"/>
              </w:rPr>
            </w:pPr>
          </w:p>
        </w:tc>
        <w:tc>
          <w:tcPr>
            <w:tcW w:w="2160" w:type="dxa"/>
            <w:tcBorders>
              <w:bottom w:val="single" w:sz="8" w:space="0" w:color="auto"/>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8"/>
                <w:szCs w:val="18"/>
              </w:rPr>
              <w:t>Management</w:t>
            </w:r>
          </w:p>
        </w:tc>
        <w:tc>
          <w:tcPr>
            <w:tcW w:w="60" w:type="dxa"/>
            <w:tcBorders>
              <w:bottom w:val="single" w:sz="8" w:space="0" w:color="auto"/>
            </w:tcBorders>
            <w:shd w:val="clear" w:color="auto" w:fill="000000"/>
            <w:vAlign w:val="bottom"/>
          </w:tcPr>
          <w:p w:rsidR="00843F76" w:rsidRDefault="00843F76">
            <w:pPr>
              <w:rPr>
                <w:sz w:val="21"/>
                <w:szCs w:val="21"/>
              </w:rPr>
            </w:pPr>
          </w:p>
        </w:tc>
        <w:tc>
          <w:tcPr>
            <w:tcW w:w="0" w:type="dxa"/>
            <w:vAlign w:val="bottom"/>
          </w:tcPr>
          <w:p w:rsidR="00843F76" w:rsidRDefault="00843F76">
            <w:pPr>
              <w:rPr>
                <w:sz w:val="1"/>
                <w:szCs w:val="1"/>
              </w:rPr>
            </w:pPr>
          </w:p>
        </w:tc>
      </w:tr>
      <w:tr w:rsidR="00843F76">
        <w:trPr>
          <w:trHeight w:val="278"/>
        </w:trPr>
        <w:tc>
          <w:tcPr>
            <w:tcW w:w="60" w:type="dxa"/>
            <w:tcBorders>
              <w:left w:val="single" w:sz="8" w:space="0" w:color="auto"/>
            </w:tcBorders>
            <w:vAlign w:val="bottom"/>
          </w:tcPr>
          <w:p w:rsidR="00843F76" w:rsidRDefault="00843F76">
            <w:pPr>
              <w:rPr>
                <w:sz w:val="24"/>
                <w:szCs w:val="24"/>
              </w:rPr>
            </w:pPr>
          </w:p>
        </w:tc>
        <w:tc>
          <w:tcPr>
            <w:tcW w:w="420" w:type="dxa"/>
            <w:vAlign w:val="bottom"/>
          </w:tcPr>
          <w:p w:rsidR="00843F76" w:rsidRDefault="00C60E68">
            <w:pPr>
              <w:jc w:val="right"/>
              <w:rPr>
                <w:sz w:val="20"/>
                <w:szCs w:val="20"/>
              </w:rPr>
            </w:pPr>
            <w:r>
              <w:rPr>
                <w:rFonts w:ascii="Arial" w:eastAsia="Arial" w:hAnsi="Arial" w:cs="Arial"/>
                <w:sz w:val="16"/>
                <w:szCs w:val="16"/>
              </w:rPr>
              <w:t>4.1</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Project Plan Development</w:t>
            </w:r>
          </w:p>
        </w:tc>
        <w:tc>
          <w:tcPr>
            <w:tcW w:w="520" w:type="dxa"/>
            <w:tcBorders>
              <w:left w:val="single" w:sz="8" w:space="0" w:color="auto"/>
              <w:right w:val="single" w:sz="8" w:space="0" w:color="auto"/>
            </w:tcBorders>
            <w:vAlign w:val="bottom"/>
          </w:tcPr>
          <w:p w:rsidR="00843F76" w:rsidRDefault="00843F76">
            <w:pPr>
              <w:rPr>
                <w:sz w:val="24"/>
                <w:szCs w:val="24"/>
              </w:rPr>
            </w:pPr>
          </w:p>
        </w:tc>
        <w:tc>
          <w:tcPr>
            <w:tcW w:w="420" w:type="dxa"/>
            <w:vAlign w:val="bottom"/>
          </w:tcPr>
          <w:p w:rsidR="00843F76" w:rsidRDefault="00C60E68">
            <w:pPr>
              <w:jc w:val="right"/>
              <w:rPr>
                <w:sz w:val="20"/>
                <w:szCs w:val="20"/>
              </w:rPr>
            </w:pPr>
            <w:r>
              <w:rPr>
                <w:rFonts w:ascii="Arial" w:eastAsia="Arial" w:hAnsi="Arial" w:cs="Arial"/>
                <w:sz w:val="16"/>
                <w:szCs w:val="16"/>
              </w:rPr>
              <w:t>5.1</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Initiation</w:t>
            </w:r>
          </w:p>
        </w:tc>
        <w:tc>
          <w:tcPr>
            <w:tcW w:w="500" w:type="dxa"/>
            <w:tcBorders>
              <w:left w:val="single" w:sz="8" w:space="0" w:color="auto"/>
              <w:right w:val="single" w:sz="8" w:space="0" w:color="auto"/>
            </w:tcBorders>
            <w:vAlign w:val="bottom"/>
          </w:tcPr>
          <w:p w:rsidR="00843F76" w:rsidRDefault="00843F76">
            <w:pPr>
              <w:rPr>
                <w:sz w:val="24"/>
                <w:szCs w:val="24"/>
              </w:rPr>
            </w:pPr>
          </w:p>
        </w:tc>
        <w:tc>
          <w:tcPr>
            <w:tcW w:w="440" w:type="dxa"/>
            <w:vAlign w:val="bottom"/>
          </w:tcPr>
          <w:p w:rsidR="00843F76" w:rsidRDefault="00C60E68">
            <w:pPr>
              <w:jc w:val="right"/>
              <w:rPr>
                <w:sz w:val="20"/>
                <w:szCs w:val="20"/>
              </w:rPr>
            </w:pPr>
            <w:r>
              <w:rPr>
                <w:rFonts w:ascii="Arial" w:eastAsia="Arial" w:hAnsi="Arial" w:cs="Arial"/>
                <w:sz w:val="16"/>
                <w:szCs w:val="16"/>
              </w:rPr>
              <w:t>6.1</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Activity Definition</w:t>
            </w:r>
          </w:p>
        </w:tc>
        <w:tc>
          <w:tcPr>
            <w:tcW w:w="60" w:type="dxa"/>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200"/>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4.2</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Project Plan Execution</w:t>
            </w:r>
          </w:p>
        </w:tc>
        <w:tc>
          <w:tcPr>
            <w:tcW w:w="52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5.2</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Scope Planning</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40" w:type="dxa"/>
            <w:vAlign w:val="bottom"/>
          </w:tcPr>
          <w:p w:rsidR="00843F76" w:rsidRDefault="00C60E68">
            <w:pPr>
              <w:jc w:val="right"/>
              <w:rPr>
                <w:sz w:val="20"/>
                <w:szCs w:val="20"/>
              </w:rPr>
            </w:pPr>
            <w:r>
              <w:rPr>
                <w:rFonts w:ascii="Arial" w:eastAsia="Arial" w:hAnsi="Arial" w:cs="Arial"/>
                <w:sz w:val="16"/>
                <w:szCs w:val="16"/>
              </w:rPr>
              <w:t>6.2</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Activity Sequencing</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9"/>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4.3</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Integrated Change Control</w:t>
            </w:r>
          </w:p>
        </w:tc>
        <w:tc>
          <w:tcPr>
            <w:tcW w:w="52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5.3</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Scope Definition</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40" w:type="dxa"/>
            <w:vAlign w:val="bottom"/>
          </w:tcPr>
          <w:p w:rsidR="00843F76" w:rsidRDefault="00C60E68">
            <w:pPr>
              <w:jc w:val="right"/>
              <w:rPr>
                <w:sz w:val="20"/>
                <w:szCs w:val="20"/>
              </w:rPr>
            </w:pPr>
            <w:r>
              <w:rPr>
                <w:rFonts w:ascii="Arial" w:eastAsia="Arial" w:hAnsi="Arial" w:cs="Arial"/>
                <w:sz w:val="16"/>
                <w:szCs w:val="16"/>
              </w:rPr>
              <w:t>6.3</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Activity Duration Estimating</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9"/>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180" w:type="dxa"/>
            <w:tcBorders>
              <w:right w:val="single" w:sz="8" w:space="0" w:color="auto"/>
            </w:tcBorders>
            <w:vAlign w:val="bottom"/>
          </w:tcPr>
          <w:p w:rsidR="00843F76" w:rsidRDefault="00843F76">
            <w:pPr>
              <w:rPr>
                <w:sz w:val="17"/>
                <w:szCs w:val="17"/>
              </w:rPr>
            </w:pPr>
          </w:p>
        </w:tc>
        <w:tc>
          <w:tcPr>
            <w:tcW w:w="52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5.4</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Scope Verification</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40" w:type="dxa"/>
            <w:vAlign w:val="bottom"/>
          </w:tcPr>
          <w:p w:rsidR="00843F76" w:rsidRDefault="00C60E68">
            <w:pPr>
              <w:jc w:val="right"/>
              <w:rPr>
                <w:sz w:val="20"/>
                <w:szCs w:val="20"/>
              </w:rPr>
            </w:pPr>
            <w:r>
              <w:rPr>
                <w:rFonts w:ascii="Arial" w:eastAsia="Arial" w:hAnsi="Arial" w:cs="Arial"/>
                <w:sz w:val="16"/>
                <w:szCs w:val="16"/>
              </w:rPr>
              <w:t>6.4</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Schedule Development</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00"/>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180" w:type="dxa"/>
            <w:tcBorders>
              <w:right w:val="single" w:sz="8" w:space="0" w:color="auto"/>
            </w:tcBorders>
            <w:vAlign w:val="bottom"/>
          </w:tcPr>
          <w:p w:rsidR="00843F76" w:rsidRDefault="00843F76">
            <w:pPr>
              <w:rPr>
                <w:sz w:val="17"/>
                <w:szCs w:val="17"/>
              </w:rPr>
            </w:pPr>
          </w:p>
        </w:tc>
        <w:tc>
          <w:tcPr>
            <w:tcW w:w="52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5.5</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Scope Change Control</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40" w:type="dxa"/>
            <w:vAlign w:val="bottom"/>
          </w:tcPr>
          <w:p w:rsidR="00843F76" w:rsidRDefault="00C60E68">
            <w:pPr>
              <w:jc w:val="right"/>
              <w:rPr>
                <w:sz w:val="20"/>
                <w:szCs w:val="20"/>
              </w:rPr>
            </w:pPr>
            <w:r>
              <w:rPr>
                <w:rFonts w:ascii="Arial" w:eastAsia="Arial" w:hAnsi="Arial" w:cs="Arial"/>
                <w:sz w:val="16"/>
                <w:szCs w:val="16"/>
              </w:rPr>
              <w:t>6.5</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Schedule Control</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414"/>
        </w:trPr>
        <w:tc>
          <w:tcPr>
            <w:tcW w:w="60" w:type="dxa"/>
            <w:tcBorders>
              <w:left w:val="single" w:sz="8" w:space="0" w:color="auto"/>
              <w:bottom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180" w:type="dxa"/>
            <w:tcBorders>
              <w:bottom w:val="single" w:sz="8" w:space="0" w:color="auto"/>
              <w:right w:val="single" w:sz="8" w:space="0" w:color="auto"/>
            </w:tcBorders>
            <w:vAlign w:val="bottom"/>
          </w:tcPr>
          <w:p w:rsidR="00843F76" w:rsidRDefault="00843F76">
            <w:pPr>
              <w:rPr>
                <w:sz w:val="24"/>
                <w:szCs w:val="24"/>
              </w:rPr>
            </w:pPr>
          </w:p>
        </w:tc>
        <w:tc>
          <w:tcPr>
            <w:tcW w:w="520" w:type="dxa"/>
            <w:tcBorders>
              <w:left w:val="single" w:sz="8" w:space="0" w:color="auto"/>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180" w:type="dxa"/>
            <w:tcBorders>
              <w:bottom w:val="single" w:sz="8" w:space="0" w:color="auto"/>
              <w:right w:val="single" w:sz="8" w:space="0" w:color="auto"/>
            </w:tcBorders>
            <w:vAlign w:val="bottom"/>
          </w:tcPr>
          <w:p w:rsidR="00843F76" w:rsidRDefault="00843F76">
            <w:pPr>
              <w:rPr>
                <w:sz w:val="24"/>
                <w:szCs w:val="24"/>
              </w:rPr>
            </w:pPr>
          </w:p>
        </w:tc>
        <w:tc>
          <w:tcPr>
            <w:tcW w:w="500" w:type="dxa"/>
            <w:tcBorders>
              <w:left w:val="single" w:sz="8" w:space="0" w:color="auto"/>
              <w:right w:val="single" w:sz="8" w:space="0" w:color="auto"/>
            </w:tcBorders>
            <w:vAlign w:val="bottom"/>
          </w:tcPr>
          <w:p w:rsidR="00843F76" w:rsidRDefault="00843F76">
            <w:pPr>
              <w:rPr>
                <w:sz w:val="24"/>
                <w:szCs w:val="24"/>
              </w:rPr>
            </w:pPr>
          </w:p>
        </w:tc>
        <w:tc>
          <w:tcPr>
            <w:tcW w:w="440" w:type="dxa"/>
            <w:tcBorders>
              <w:bottom w:val="single" w:sz="8" w:space="0" w:color="auto"/>
            </w:tcBorders>
            <w:vAlign w:val="bottom"/>
          </w:tcPr>
          <w:p w:rsidR="00843F76" w:rsidRDefault="00843F76">
            <w:pPr>
              <w:rPr>
                <w:sz w:val="24"/>
                <w:szCs w:val="24"/>
              </w:rPr>
            </w:pPr>
          </w:p>
        </w:tc>
        <w:tc>
          <w:tcPr>
            <w:tcW w:w="2160" w:type="dxa"/>
            <w:tcBorders>
              <w:bottom w:val="single" w:sz="8" w:space="0" w:color="auto"/>
              <w:right w:val="single" w:sz="8" w:space="0" w:color="auto"/>
            </w:tcBorders>
            <w:vAlign w:val="bottom"/>
          </w:tcPr>
          <w:p w:rsidR="00843F76" w:rsidRDefault="00843F76">
            <w:pPr>
              <w:rPr>
                <w:sz w:val="24"/>
                <w:szCs w:val="24"/>
              </w:rPr>
            </w:pPr>
          </w:p>
        </w:tc>
        <w:tc>
          <w:tcPr>
            <w:tcW w:w="6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329" w:lineRule="exact"/>
        <w:rPr>
          <w:sz w:val="20"/>
          <w:szCs w:val="20"/>
        </w:rPr>
      </w:pPr>
    </w:p>
    <w:tbl>
      <w:tblPr>
        <w:tblW w:w="0" w:type="auto"/>
        <w:tblInd w:w="20" w:type="dxa"/>
        <w:tblLayout w:type="fixed"/>
        <w:tblCellMar>
          <w:left w:w="0" w:type="dxa"/>
          <w:right w:w="0" w:type="dxa"/>
        </w:tblCellMar>
        <w:tblLook w:val="04A0"/>
      </w:tblPr>
      <w:tblGrid>
        <w:gridCol w:w="280"/>
        <w:gridCol w:w="420"/>
        <w:gridCol w:w="2180"/>
        <w:gridCol w:w="240"/>
        <w:gridCol w:w="280"/>
        <w:gridCol w:w="420"/>
        <w:gridCol w:w="2180"/>
        <w:gridCol w:w="220"/>
        <w:gridCol w:w="280"/>
        <w:gridCol w:w="440"/>
        <w:gridCol w:w="2160"/>
        <w:gridCol w:w="60"/>
        <w:gridCol w:w="20"/>
      </w:tblGrid>
      <w:tr w:rsidR="00843F76">
        <w:trPr>
          <w:trHeight w:val="65"/>
        </w:trPr>
        <w:tc>
          <w:tcPr>
            <w:tcW w:w="280" w:type="dxa"/>
            <w:tcBorders>
              <w:right w:val="single" w:sz="8" w:space="0" w:color="auto"/>
            </w:tcBorders>
            <w:vAlign w:val="bottom"/>
          </w:tcPr>
          <w:p w:rsidR="00843F76" w:rsidRDefault="00843F76">
            <w:pPr>
              <w:rPr>
                <w:sz w:val="5"/>
                <w:szCs w:val="5"/>
              </w:rPr>
            </w:pPr>
          </w:p>
        </w:tc>
        <w:tc>
          <w:tcPr>
            <w:tcW w:w="2600" w:type="dxa"/>
            <w:gridSpan w:val="2"/>
            <w:vMerge w:val="restart"/>
            <w:tcBorders>
              <w:right w:val="single" w:sz="8" w:space="0" w:color="auto"/>
            </w:tcBorders>
            <w:shd w:val="clear" w:color="auto" w:fill="000000"/>
            <w:vAlign w:val="bottom"/>
          </w:tcPr>
          <w:p w:rsidR="00843F76" w:rsidRDefault="00C60E68">
            <w:pPr>
              <w:ind w:left="240"/>
              <w:rPr>
                <w:sz w:val="20"/>
                <w:szCs w:val="20"/>
              </w:rPr>
            </w:pPr>
            <w:r>
              <w:rPr>
                <w:rFonts w:ascii="Arial" w:eastAsia="Arial" w:hAnsi="Arial" w:cs="Arial"/>
                <w:color w:val="FFFFFF"/>
                <w:sz w:val="18"/>
                <w:szCs w:val="18"/>
              </w:rPr>
              <w:t>7. Project Cost</w:t>
            </w:r>
          </w:p>
        </w:tc>
        <w:tc>
          <w:tcPr>
            <w:tcW w:w="240" w:type="dxa"/>
            <w:vAlign w:val="bottom"/>
          </w:tcPr>
          <w:p w:rsidR="00843F76" w:rsidRDefault="00843F76">
            <w:pPr>
              <w:rPr>
                <w:sz w:val="5"/>
                <w:szCs w:val="5"/>
              </w:rPr>
            </w:pPr>
          </w:p>
        </w:tc>
        <w:tc>
          <w:tcPr>
            <w:tcW w:w="280" w:type="dxa"/>
            <w:tcBorders>
              <w:right w:val="single" w:sz="8" w:space="0" w:color="auto"/>
            </w:tcBorders>
            <w:vAlign w:val="bottom"/>
          </w:tcPr>
          <w:p w:rsidR="00843F76" w:rsidRDefault="00843F76">
            <w:pPr>
              <w:rPr>
                <w:sz w:val="5"/>
                <w:szCs w:val="5"/>
              </w:rPr>
            </w:pPr>
          </w:p>
        </w:tc>
        <w:tc>
          <w:tcPr>
            <w:tcW w:w="2600" w:type="dxa"/>
            <w:gridSpan w:val="2"/>
            <w:vMerge w:val="restart"/>
            <w:tcBorders>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8. Project Quality</w:t>
            </w:r>
          </w:p>
        </w:tc>
        <w:tc>
          <w:tcPr>
            <w:tcW w:w="220" w:type="dxa"/>
            <w:vAlign w:val="bottom"/>
          </w:tcPr>
          <w:p w:rsidR="00843F76" w:rsidRDefault="00843F76">
            <w:pPr>
              <w:rPr>
                <w:sz w:val="5"/>
                <w:szCs w:val="5"/>
              </w:rPr>
            </w:pPr>
          </w:p>
        </w:tc>
        <w:tc>
          <w:tcPr>
            <w:tcW w:w="280" w:type="dxa"/>
            <w:tcBorders>
              <w:right w:val="single" w:sz="8" w:space="0" w:color="auto"/>
            </w:tcBorders>
            <w:vAlign w:val="bottom"/>
          </w:tcPr>
          <w:p w:rsidR="00843F76" w:rsidRDefault="00843F76">
            <w:pPr>
              <w:rPr>
                <w:sz w:val="5"/>
                <w:szCs w:val="5"/>
              </w:rPr>
            </w:pPr>
          </w:p>
        </w:tc>
        <w:tc>
          <w:tcPr>
            <w:tcW w:w="2600" w:type="dxa"/>
            <w:gridSpan w:val="2"/>
            <w:vMerge w:val="restart"/>
            <w:tcBorders>
              <w:right w:val="single" w:sz="8" w:space="0" w:color="auto"/>
            </w:tcBorders>
            <w:shd w:val="clear" w:color="auto" w:fill="000000"/>
            <w:vAlign w:val="bottom"/>
          </w:tcPr>
          <w:p w:rsidR="00843F76" w:rsidRDefault="00C60E68">
            <w:pPr>
              <w:ind w:left="240"/>
              <w:rPr>
                <w:sz w:val="20"/>
                <w:szCs w:val="20"/>
              </w:rPr>
            </w:pPr>
            <w:r>
              <w:rPr>
                <w:rFonts w:ascii="Arial" w:eastAsia="Arial" w:hAnsi="Arial" w:cs="Arial"/>
                <w:color w:val="FFFFFF"/>
                <w:sz w:val="18"/>
                <w:szCs w:val="18"/>
              </w:rPr>
              <w:t>9. Project Human</w:t>
            </w:r>
          </w:p>
        </w:tc>
        <w:tc>
          <w:tcPr>
            <w:tcW w:w="60" w:type="dxa"/>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176"/>
        </w:trPr>
        <w:tc>
          <w:tcPr>
            <w:tcW w:w="280" w:type="dxa"/>
            <w:tcBorders>
              <w:right w:val="single" w:sz="8" w:space="0" w:color="auto"/>
            </w:tcBorders>
            <w:vAlign w:val="bottom"/>
          </w:tcPr>
          <w:p w:rsidR="00843F76" w:rsidRDefault="00843F76">
            <w:pPr>
              <w:rPr>
                <w:sz w:val="15"/>
                <w:szCs w:val="15"/>
              </w:rPr>
            </w:pPr>
          </w:p>
        </w:tc>
        <w:tc>
          <w:tcPr>
            <w:tcW w:w="2600" w:type="dxa"/>
            <w:gridSpan w:val="2"/>
            <w:vMerge/>
            <w:tcBorders>
              <w:right w:val="single" w:sz="8" w:space="0" w:color="auto"/>
            </w:tcBorders>
            <w:shd w:val="clear" w:color="auto" w:fill="000000"/>
            <w:vAlign w:val="bottom"/>
          </w:tcPr>
          <w:p w:rsidR="00843F76" w:rsidRDefault="00843F76">
            <w:pPr>
              <w:rPr>
                <w:sz w:val="15"/>
                <w:szCs w:val="15"/>
              </w:rPr>
            </w:pPr>
          </w:p>
        </w:tc>
        <w:tc>
          <w:tcPr>
            <w:tcW w:w="240" w:type="dxa"/>
            <w:tcBorders>
              <w:left w:val="single" w:sz="8" w:space="0" w:color="auto"/>
            </w:tcBorders>
            <w:vAlign w:val="bottom"/>
          </w:tcPr>
          <w:p w:rsidR="00843F76" w:rsidRDefault="00843F76">
            <w:pPr>
              <w:rPr>
                <w:sz w:val="15"/>
                <w:szCs w:val="15"/>
              </w:rPr>
            </w:pPr>
          </w:p>
        </w:tc>
        <w:tc>
          <w:tcPr>
            <w:tcW w:w="280" w:type="dxa"/>
            <w:tcBorders>
              <w:right w:val="single" w:sz="8" w:space="0" w:color="auto"/>
            </w:tcBorders>
            <w:vAlign w:val="bottom"/>
          </w:tcPr>
          <w:p w:rsidR="00843F76" w:rsidRDefault="00843F76">
            <w:pPr>
              <w:rPr>
                <w:sz w:val="15"/>
                <w:szCs w:val="15"/>
              </w:rPr>
            </w:pPr>
          </w:p>
        </w:tc>
        <w:tc>
          <w:tcPr>
            <w:tcW w:w="2600" w:type="dxa"/>
            <w:gridSpan w:val="2"/>
            <w:vMerge/>
            <w:tcBorders>
              <w:right w:val="single" w:sz="8" w:space="0" w:color="auto"/>
            </w:tcBorders>
            <w:shd w:val="clear" w:color="auto" w:fill="000000"/>
            <w:vAlign w:val="bottom"/>
          </w:tcPr>
          <w:p w:rsidR="00843F76" w:rsidRDefault="00843F76">
            <w:pPr>
              <w:rPr>
                <w:sz w:val="15"/>
                <w:szCs w:val="15"/>
              </w:rPr>
            </w:pPr>
          </w:p>
        </w:tc>
        <w:tc>
          <w:tcPr>
            <w:tcW w:w="220" w:type="dxa"/>
            <w:tcBorders>
              <w:left w:val="single" w:sz="8" w:space="0" w:color="auto"/>
            </w:tcBorders>
            <w:vAlign w:val="bottom"/>
          </w:tcPr>
          <w:p w:rsidR="00843F76" w:rsidRDefault="00843F76">
            <w:pPr>
              <w:rPr>
                <w:sz w:val="15"/>
                <w:szCs w:val="15"/>
              </w:rPr>
            </w:pPr>
          </w:p>
        </w:tc>
        <w:tc>
          <w:tcPr>
            <w:tcW w:w="280" w:type="dxa"/>
            <w:tcBorders>
              <w:right w:val="single" w:sz="8" w:space="0" w:color="auto"/>
            </w:tcBorders>
            <w:vAlign w:val="bottom"/>
          </w:tcPr>
          <w:p w:rsidR="00843F76" w:rsidRDefault="00843F76">
            <w:pPr>
              <w:rPr>
                <w:sz w:val="15"/>
                <w:szCs w:val="15"/>
              </w:rPr>
            </w:pPr>
          </w:p>
        </w:tc>
        <w:tc>
          <w:tcPr>
            <w:tcW w:w="2600" w:type="dxa"/>
            <w:gridSpan w:val="2"/>
            <w:vMerge/>
            <w:tcBorders>
              <w:right w:val="single" w:sz="8" w:space="0" w:color="auto"/>
            </w:tcBorders>
            <w:shd w:val="clear" w:color="auto" w:fill="000000"/>
            <w:vAlign w:val="bottom"/>
          </w:tcPr>
          <w:p w:rsidR="00843F76" w:rsidRDefault="00843F76">
            <w:pPr>
              <w:rPr>
                <w:sz w:val="15"/>
                <w:szCs w:val="15"/>
              </w:rPr>
            </w:pPr>
          </w:p>
        </w:tc>
        <w:tc>
          <w:tcPr>
            <w:tcW w:w="60" w:type="dxa"/>
            <w:shd w:val="clear" w:color="auto" w:fill="000000"/>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248"/>
        </w:trPr>
        <w:tc>
          <w:tcPr>
            <w:tcW w:w="280" w:type="dxa"/>
            <w:tcBorders>
              <w:right w:val="single" w:sz="8" w:space="0" w:color="auto"/>
            </w:tcBorders>
            <w:vAlign w:val="bottom"/>
          </w:tcPr>
          <w:p w:rsidR="00843F76" w:rsidRDefault="00843F76">
            <w:pPr>
              <w:rPr>
                <w:sz w:val="21"/>
                <w:szCs w:val="21"/>
              </w:rPr>
            </w:pPr>
          </w:p>
        </w:tc>
        <w:tc>
          <w:tcPr>
            <w:tcW w:w="420" w:type="dxa"/>
            <w:tcBorders>
              <w:bottom w:val="single" w:sz="8" w:space="0" w:color="auto"/>
            </w:tcBorders>
            <w:shd w:val="clear" w:color="auto" w:fill="000000"/>
            <w:vAlign w:val="bottom"/>
          </w:tcPr>
          <w:p w:rsidR="00843F76" w:rsidRDefault="00843F76">
            <w:pPr>
              <w:rPr>
                <w:sz w:val="21"/>
                <w:szCs w:val="21"/>
              </w:rPr>
            </w:pPr>
          </w:p>
        </w:tc>
        <w:tc>
          <w:tcPr>
            <w:tcW w:w="2180" w:type="dxa"/>
            <w:tcBorders>
              <w:bottom w:val="single" w:sz="8" w:space="0" w:color="auto"/>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8"/>
                <w:szCs w:val="18"/>
              </w:rPr>
              <w:t>Management</w:t>
            </w:r>
          </w:p>
        </w:tc>
        <w:tc>
          <w:tcPr>
            <w:tcW w:w="240" w:type="dxa"/>
            <w:tcBorders>
              <w:left w:val="single" w:sz="8" w:space="0" w:color="auto"/>
            </w:tcBorders>
            <w:vAlign w:val="bottom"/>
          </w:tcPr>
          <w:p w:rsidR="00843F76" w:rsidRDefault="00843F76">
            <w:pPr>
              <w:rPr>
                <w:sz w:val="21"/>
                <w:szCs w:val="21"/>
              </w:rPr>
            </w:pPr>
          </w:p>
        </w:tc>
        <w:tc>
          <w:tcPr>
            <w:tcW w:w="280" w:type="dxa"/>
            <w:tcBorders>
              <w:right w:val="single" w:sz="8" w:space="0" w:color="auto"/>
            </w:tcBorders>
            <w:vAlign w:val="bottom"/>
          </w:tcPr>
          <w:p w:rsidR="00843F76" w:rsidRDefault="00843F76">
            <w:pPr>
              <w:rPr>
                <w:sz w:val="21"/>
                <w:szCs w:val="21"/>
              </w:rPr>
            </w:pPr>
          </w:p>
        </w:tc>
        <w:tc>
          <w:tcPr>
            <w:tcW w:w="420" w:type="dxa"/>
            <w:tcBorders>
              <w:bottom w:val="single" w:sz="8" w:space="0" w:color="auto"/>
            </w:tcBorders>
            <w:shd w:val="clear" w:color="auto" w:fill="000000"/>
            <w:vAlign w:val="bottom"/>
          </w:tcPr>
          <w:p w:rsidR="00843F76" w:rsidRDefault="00843F76">
            <w:pPr>
              <w:rPr>
                <w:sz w:val="21"/>
                <w:szCs w:val="21"/>
              </w:rPr>
            </w:pPr>
          </w:p>
        </w:tc>
        <w:tc>
          <w:tcPr>
            <w:tcW w:w="2180" w:type="dxa"/>
            <w:tcBorders>
              <w:bottom w:val="single" w:sz="8" w:space="0" w:color="auto"/>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8"/>
                <w:szCs w:val="18"/>
              </w:rPr>
              <w:t>Management</w:t>
            </w:r>
          </w:p>
        </w:tc>
        <w:tc>
          <w:tcPr>
            <w:tcW w:w="220" w:type="dxa"/>
            <w:tcBorders>
              <w:left w:val="single" w:sz="8" w:space="0" w:color="auto"/>
            </w:tcBorders>
            <w:vAlign w:val="bottom"/>
          </w:tcPr>
          <w:p w:rsidR="00843F76" w:rsidRDefault="00843F76">
            <w:pPr>
              <w:rPr>
                <w:sz w:val="21"/>
                <w:szCs w:val="21"/>
              </w:rPr>
            </w:pPr>
          </w:p>
        </w:tc>
        <w:tc>
          <w:tcPr>
            <w:tcW w:w="280" w:type="dxa"/>
            <w:tcBorders>
              <w:right w:val="single" w:sz="8" w:space="0" w:color="auto"/>
            </w:tcBorders>
            <w:vAlign w:val="bottom"/>
          </w:tcPr>
          <w:p w:rsidR="00843F76" w:rsidRDefault="00843F76">
            <w:pPr>
              <w:rPr>
                <w:sz w:val="21"/>
                <w:szCs w:val="21"/>
              </w:rPr>
            </w:pPr>
          </w:p>
        </w:tc>
        <w:tc>
          <w:tcPr>
            <w:tcW w:w="440" w:type="dxa"/>
            <w:tcBorders>
              <w:bottom w:val="single" w:sz="8" w:space="0" w:color="auto"/>
            </w:tcBorders>
            <w:shd w:val="clear" w:color="auto" w:fill="000000"/>
            <w:vAlign w:val="bottom"/>
          </w:tcPr>
          <w:p w:rsidR="00843F76" w:rsidRDefault="00843F76">
            <w:pPr>
              <w:rPr>
                <w:sz w:val="21"/>
                <w:szCs w:val="21"/>
              </w:rPr>
            </w:pPr>
          </w:p>
        </w:tc>
        <w:tc>
          <w:tcPr>
            <w:tcW w:w="2160" w:type="dxa"/>
            <w:tcBorders>
              <w:bottom w:val="single" w:sz="8" w:space="0" w:color="auto"/>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8"/>
                <w:szCs w:val="18"/>
              </w:rPr>
              <w:t>Resource Management</w:t>
            </w:r>
          </w:p>
        </w:tc>
        <w:tc>
          <w:tcPr>
            <w:tcW w:w="60" w:type="dxa"/>
            <w:tcBorders>
              <w:bottom w:val="single" w:sz="8" w:space="0" w:color="auto"/>
            </w:tcBorders>
            <w:shd w:val="clear" w:color="auto" w:fill="000000"/>
            <w:vAlign w:val="bottom"/>
          </w:tcPr>
          <w:p w:rsidR="00843F76" w:rsidRDefault="00843F76">
            <w:pPr>
              <w:rPr>
                <w:sz w:val="21"/>
                <w:szCs w:val="21"/>
              </w:rPr>
            </w:pPr>
          </w:p>
        </w:tc>
        <w:tc>
          <w:tcPr>
            <w:tcW w:w="0" w:type="dxa"/>
            <w:vAlign w:val="bottom"/>
          </w:tcPr>
          <w:p w:rsidR="00843F76" w:rsidRDefault="00843F76">
            <w:pPr>
              <w:rPr>
                <w:sz w:val="1"/>
                <w:szCs w:val="1"/>
              </w:rPr>
            </w:pPr>
          </w:p>
        </w:tc>
      </w:tr>
      <w:tr w:rsidR="00843F76">
        <w:trPr>
          <w:trHeight w:val="286"/>
        </w:trPr>
        <w:tc>
          <w:tcPr>
            <w:tcW w:w="280" w:type="dxa"/>
            <w:tcBorders>
              <w:right w:val="single" w:sz="8" w:space="0" w:color="auto"/>
            </w:tcBorders>
            <w:vAlign w:val="bottom"/>
          </w:tcPr>
          <w:p w:rsidR="00843F76" w:rsidRDefault="00843F76">
            <w:pPr>
              <w:rPr>
                <w:sz w:val="24"/>
                <w:szCs w:val="24"/>
              </w:rPr>
            </w:pPr>
          </w:p>
        </w:tc>
        <w:tc>
          <w:tcPr>
            <w:tcW w:w="420" w:type="dxa"/>
            <w:vAlign w:val="bottom"/>
          </w:tcPr>
          <w:p w:rsidR="00843F76" w:rsidRDefault="00C60E68">
            <w:pPr>
              <w:jc w:val="right"/>
              <w:rPr>
                <w:sz w:val="20"/>
                <w:szCs w:val="20"/>
              </w:rPr>
            </w:pPr>
            <w:r>
              <w:rPr>
                <w:rFonts w:ascii="Arial" w:eastAsia="Arial" w:hAnsi="Arial" w:cs="Arial"/>
                <w:sz w:val="16"/>
                <w:szCs w:val="16"/>
              </w:rPr>
              <w:t>7.1</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Resource Planning</w:t>
            </w:r>
          </w:p>
        </w:tc>
        <w:tc>
          <w:tcPr>
            <w:tcW w:w="240" w:type="dxa"/>
            <w:tcBorders>
              <w:left w:val="single" w:sz="8" w:space="0" w:color="auto"/>
            </w:tcBorders>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420" w:type="dxa"/>
            <w:vAlign w:val="bottom"/>
          </w:tcPr>
          <w:p w:rsidR="00843F76" w:rsidRDefault="00C60E68">
            <w:pPr>
              <w:jc w:val="right"/>
              <w:rPr>
                <w:sz w:val="20"/>
                <w:szCs w:val="20"/>
              </w:rPr>
            </w:pPr>
            <w:r>
              <w:rPr>
                <w:rFonts w:ascii="Arial" w:eastAsia="Arial" w:hAnsi="Arial" w:cs="Arial"/>
                <w:sz w:val="16"/>
                <w:szCs w:val="16"/>
              </w:rPr>
              <w:t>8.1</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Quality Planning</w:t>
            </w:r>
          </w:p>
        </w:tc>
        <w:tc>
          <w:tcPr>
            <w:tcW w:w="220" w:type="dxa"/>
            <w:tcBorders>
              <w:left w:val="single" w:sz="8" w:space="0" w:color="auto"/>
            </w:tcBorders>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440" w:type="dxa"/>
            <w:vAlign w:val="bottom"/>
          </w:tcPr>
          <w:p w:rsidR="00843F76" w:rsidRDefault="00C60E68">
            <w:pPr>
              <w:jc w:val="right"/>
              <w:rPr>
                <w:sz w:val="20"/>
                <w:szCs w:val="20"/>
              </w:rPr>
            </w:pPr>
            <w:r>
              <w:rPr>
                <w:rFonts w:ascii="Arial" w:eastAsia="Arial" w:hAnsi="Arial" w:cs="Arial"/>
                <w:sz w:val="16"/>
                <w:szCs w:val="16"/>
              </w:rPr>
              <w:t>9.1</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Organizational Planning</w:t>
            </w:r>
          </w:p>
        </w:tc>
        <w:tc>
          <w:tcPr>
            <w:tcW w:w="60" w:type="dxa"/>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210"/>
        </w:trPr>
        <w:tc>
          <w:tcPr>
            <w:tcW w:w="280" w:type="dxa"/>
            <w:tcBorders>
              <w:bottom w:val="single" w:sz="8" w:space="0" w:color="auto"/>
              <w:right w:val="single" w:sz="8" w:space="0" w:color="auto"/>
            </w:tcBorders>
            <w:vAlign w:val="bottom"/>
          </w:tcPr>
          <w:p w:rsidR="00843F76" w:rsidRDefault="00843F76">
            <w:pPr>
              <w:rPr>
                <w:sz w:val="18"/>
                <w:szCs w:val="18"/>
              </w:rPr>
            </w:pPr>
          </w:p>
        </w:tc>
        <w:tc>
          <w:tcPr>
            <w:tcW w:w="420" w:type="dxa"/>
            <w:vAlign w:val="bottom"/>
          </w:tcPr>
          <w:p w:rsidR="00843F76" w:rsidRDefault="00C60E68">
            <w:pPr>
              <w:jc w:val="right"/>
              <w:rPr>
                <w:sz w:val="20"/>
                <w:szCs w:val="20"/>
              </w:rPr>
            </w:pPr>
            <w:r>
              <w:rPr>
                <w:rFonts w:ascii="Arial" w:eastAsia="Arial" w:hAnsi="Arial" w:cs="Arial"/>
                <w:sz w:val="16"/>
                <w:szCs w:val="16"/>
              </w:rPr>
              <w:t>7.2</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Cost Estimating</w:t>
            </w:r>
          </w:p>
        </w:tc>
        <w:tc>
          <w:tcPr>
            <w:tcW w:w="240" w:type="dxa"/>
            <w:tcBorders>
              <w:left w:val="single" w:sz="8" w:space="0" w:color="auto"/>
            </w:tcBorders>
            <w:vAlign w:val="bottom"/>
          </w:tcPr>
          <w:p w:rsidR="00843F76" w:rsidRDefault="00843F76">
            <w:pPr>
              <w:rPr>
                <w:sz w:val="18"/>
                <w:szCs w:val="18"/>
              </w:rPr>
            </w:pPr>
          </w:p>
        </w:tc>
        <w:tc>
          <w:tcPr>
            <w:tcW w:w="280" w:type="dxa"/>
            <w:tcBorders>
              <w:bottom w:val="single" w:sz="8" w:space="0" w:color="auto"/>
              <w:right w:val="single" w:sz="8" w:space="0" w:color="auto"/>
            </w:tcBorders>
            <w:vAlign w:val="bottom"/>
          </w:tcPr>
          <w:p w:rsidR="00843F76" w:rsidRDefault="00843F76">
            <w:pPr>
              <w:rPr>
                <w:sz w:val="18"/>
                <w:szCs w:val="18"/>
              </w:rPr>
            </w:pPr>
          </w:p>
        </w:tc>
        <w:tc>
          <w:tcPr>
            <w:tcW w:w="420" w:type="dxa"/>
            <w:vAlign w:val="bottom"/>
          </w:tcPr>
          <w:p w:rsidR="00843F76" w:rsidRDefault="00C60E68">
            <w:pPr>
              <w:jc w:val="right"/>
              <w:rPr>
                <w:sz w:val="20"/>
                <w:szCs w:val="20"/>
              </w:rPr>
            </w:pPr>
            <w:r>
              <w:rPr>
                <w:rFonts w:ascii="Arial" w:eastAsia="Arial" w:hAnsi="Arial" w:cs="Arial"/>
                <w:sz w:val="16"/>
                <w:szCs w:val="16"/>
              </w:rPr>
              <w:t>8.2</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Quality Assurance</w:t>
            </w:r>
          </w:p>
        </w:tc>
        <w:tc>
          <w:tcPr>
            <w:tcW w:w="220" w:type="dxa"/>
            <w:tcBorders>
              <w:left w:val="single" w:sz="8" w:space="0" w:color="auto"/>
            </w:tcBorders>
            <w:vAlign w:val="bottom"/>
          </w:tcPr>
          <w:p w:rsidR="00843F76" w:rsidRDefault="00843F76">
            <w:pPr>
              <w:rPr>
                <w:sz w:val="18"/>
                <w:szCs w:val="18"/>
              </w:rPr>
            </w:pPr>
          </w:p>
        </w:tc>
        <w:tc>
          <w:tcPr>
            <w:tcW w:w="280" w:type="dxa"/>
            <w:tcBorders>
              <w:bottom w:val="single" w:sz="8" w:space="0" w:color="auto"/>
              <w:right w:val="single" w:sz="8" w:space="0" w:color="auto"/>
            </w:tcBorders>
            <w:vAlign w:val="bottom"/>
          </w:tcPr>
          <w:p w:rsidR="00843F76" w:rsidRDefault="00843F76">
            <w:pPr>
              <w:rPr>
                <w:sz w:val="18"/>
                <w:szCs w:val="18"/>
              </w:rPr>
            </w:pPr>
          </w:p>
        </w:tc>
        <w:tc>
          <w:tcPr>
            <w:tcW w:w="440" w:type="dxa"/>
            <w:vAlign w:val="bottom"/>
          </w:tcPr>
          <w:p w:rsidR="00843F76" w:rsidRDefault="00C60E68">
            <w:pPr>
              <w:jc w:val="right"/>
              <w:rPr>
                <w:sz w:val="20"/>
                <w:szCs w:val="20"/>
              </w:rPr>
            </w:pPr>
            <w:r>
              <w:rPr>
                <w:rFonts w:ascii="Arial" w:eastAsia="Arial" w:hAnsi="Arial" w:cs="Arial"/>
                <w:sz w:val="16"/>
                <w:szCs w:val="16"/>
              </w:rPr>
              <w:t>9.2</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Staff Acquisition</w:t>
            </w:r>
          </w:p>
        </w:tc>
        <w:tc>
          <w:tcPr>
            <w:tcW w:w="60" w:type="dxa"/>
            <w:tcBorders>
              <w:bottom w:val="single" w:sz="8" w:space="0" w:color="auto"/>
            </w:tcBorders>
            <w:shd w:val="clear" w:color="auto" w:fill="000000"/>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170"/>
        </w:trPr>
        <w:tc>
          <w:tcPr>
            <w:tcW w:w="280" w:type="dxa"/>
            <w:tcBorders>
              <w:right w:val="single" w:sz="8" w:space="0" w:color="auto"/>
            </w:tcBorders>
            <w:vAlign w:val="bottom"/>
          </w:tcPr>
          <w:p w:rsidR="00843F76" w:rsidRDefault="00843F76">
            <w:pPr>
              <w:rPr>
                <w:sz w:val="14"/>
                <w:szCs w:val="14"/>
              </w:rPr>
            </w:pPr>
          </w:p>
        </w:tc>
        <w:tc>
          <w:tcPr>
            <w:tcW w:w="420" w:type="dxa"/>
            <w:vAlign w:val="bottom"/>
          </w:tcPr>
          <w:p w:rsidR="00843F76" w:rsidRDefault="00C60E68">
            <w:pPr>
              <w:spacing w:line="170" w:lineRule="exact"/>
              <w:jc w:val="right"/>
              <w:rPr>
                <w:sz w:val="20"/>
                <w:szCs w:val="20"/>
              </w:rPr>
            </w:pPr>
            <w:r>
              <w:rPr>
                <w:rFonts w:ascii="Arial" w:eastAsia="Arial" w:hAnsi="Arial" w:cs="Arial"/>
                <w:sz w:val="16"/>
                <w:szCs w:val="16"/>
              </w:rPr>
              <w:t>7.3</w:t>
            </w:r>
          </w:p>
        </w:tc>
        <w:tc>
          <w:tcPr>
            <w:tcW w:w="2180" w:type="dxa"/>
            <w:tcBorders>
              <w:right w:val="single" w:sz="8" w:space="0" w:color="auto"/>
            </w:tcBorders>
            <w:vAlign w:val="bottom"/>
          </w:tcPr>
          <w:p w:rsidR="00843F76" w:rsidRDefault="00C60E68">
            <w:pPr>
              <w:spacing w:line="170" w:lineRule="exact"/>
              <w:ind w:left="40"/>
              <w:rPr>
                <w:sz w:val="20"/>
                <w:szCs w:val="20"/>
              </w:rPr>
            </w:pPr>
            <w:r>
              <w:rPr>
                <w:rFonts w:ascii="Arial" w:eastAsia="Arial" w:hAnsi="Arial" w:cs="Arial"/>
                <w:sz w:val="16"/>
                <w:szCs w:val="16"/>
              </w:rPr>
              <w:t>Cost Budgeting</w:t>
            </w:r>
          </w:p>
        </w:tc>
        <w:tc>
          <w:tcPr>
            <w:tcW w:w="240" w:type="dxa"/>
            <w:tcBorders>
              <w:left w:val="single" w:sz="8" w:space="0" w:color="auto"/>
            </w:tcBorders>
            <w:vAlign w:val="bottom"/>
          </w:tcPr>
          <w:p w:rsidR="00843F76" w:rsidRDefault="00843F76">
            <w:pPr>
              <w:rPr>
                <w:sz w:val="14"/>
                <w:szCs w:val="14"/>
              </w:rPr>
            </w:pPr>
          </w:p>
        </w:tc>
        <w:tc>
          <w:tcPr>
            <w:tcW w:w="280" w:type="dxa"/>
            <w:tcBorders>
              <w:right w:val="single" w:sz="8" w:space="0" w:color="auto"/>
            </w:tcBorders>
            <w:vAlign w:val="bottom"/>
          </w:tcPr>
          <w:p w:rsidR="00843F76" w:rsidRDefault="00843F76">
            <w:pPr>
              <w:rPr>
                <w:sz w:val="14"/>
                <w:szCs w:val="14"/>
              </w:rPr>
            </w:pPr>
          </w:p>
        </w:tc>
        <w:tc>
          <w:tcPr>
            <w:tcW w:w="420" w:type="dxa"/>
            <w:vAlign w:val="bottom"/>
          </w:tcPr>
          <w:p w:rsidR="00843F76" w:rsidRDefault="00C60E68">
            <w:pPr>
              <w:spacing w:line="170" w:lineRule="exact"/>
              <w:jc w:val="right"/>
              <w:rPr>
                <w:sz w:val="20"/>
                <w:szCs w:val="20"/>
              </w:rPr>
            </w:pPr>
            <w:r>
              <w:rPr>
                <w:rFonts w:ascii="Arial" w:eastAsia="Arial" w:hAnsi="Arial" w:cs="Arial"/>
                <w:sz w:val="16"/>
                <w:szCs w:val="16"/>
              </w:rPr>
              <w:t>8.3</w:t>
            </w:r>
          </w:p>
        </w:tc>
        <w:tc>
          <w:tcPr>
            <w:tcW w:w="2180" w:type="dxa"/>
            <w:tcBorders>
              <w:right w:val="single" w:sz="8" w:space="0" w:color="auto"/>
            </w:tcBorders>
            <w:vAlign w:val="bottom"/>
          </w:tcPr>
          <w:p w:rsidR="00843F76" w:rsidRDefault="00C60E68">
            <w:pPr>
              <w:spacing w:line="170" w:lineRule="exact"/>
              <w:ind w:left="40"/>
              <w:rPr>
                <w:sz w:val="20"/>
                <w:szCs w:val="20"/>
              </w:rPr>
            </w:pPr>
            <w:r>
              <w:rPr>
                <w:rFonts w:ascii="Arial" w:eastAsia="Arial" w:hAnsi="Arial" w:cs="Arial"/>
                <w:sz w:val="16"/>
                <w:szCs w:val="16"/>
              </w:rPr>
              <w:t>Quality Control</w:t>
            </w:r>
          </w:p>
        </w:tc>
        <w:tc>
          <w:tcPr>
            <w:tcW w:w="220" w:type="dxa"/>
            <w:tcBorders>
              <w:left w:val="single" w:sz="8" w:space="0" w:color="auto"/>
            </w:tcBorders>
            <w:vAlign w:val="bottom"/>
          </w:tcPr>
          <w:p w:rsidR="00843F76" w:rsidRDefault="00843F76">
            <w:pPr>
              <w:rPr>
                <w:sz w:val="14"/>
                <w:szCs w:val="14"/>
              </w:rPr>
            </w:pPr>
          </w:p>
        </w:tc>
        <w:tc>
          <w:tcPr>
            <w:tcW w:w="280" w:type="dxa"/>
            <w:tcBorders>
              <w:right w:val="single" w:sz="8" w:space="0" w:color="auto"/>
            </w:tcBorders>
            <w:vAlign w:val="bottom"/>
          </w:tcPr>
          <w:p w:rsidR="00843F76" w:rsidRDefault="00843F76">
            <w:pPr>
              <w:rPr>
                <w:sz w:val="14"/>
                <w:szCs w:val="14"/>
              </w:rPr>
            </w:pPr>
          </w:p>
        </w:tc>
        <w:tc>
          <w:tcPr>
            <w:tcW w:w="440" w:type="dxa"/>
            <w:vAlign w:val="bottom"/>
          </w:tcPr>
          <w:p w:rsidR="00843F76" w:rsidRDefault="00C60E68">
            <w:pPr>
              <w:spacing w:line="170" w:lineRule="exact"/>
              <w:jc w:val="right"/>
              <w:rPr>
                <w:sz w:val="20"/>
                <w:szCs w:val="20"/>
              </w:rPr>
            </w:pPr>
            <w:r>
              <w:rPr>
                <w:rFonts w:ascii="Arial" w:eastAsia="Arial" w:hAnsi="Arial" w:cs="Arial"/>
                <w:sz w:val="16"/>
                <w:szCs w:val="16"/>
              </w:rPr>
              <w:t>9.3</w:t>
            </w:r>
          </w:p>
        </w:tc>
        <w:tc>
          <w:tcPr>
            <w:tcW w:w="2160" w:type="dxa"/>
            <w:tcBorders>
              <w:right w:val="single" w:sz="8" w:space="0" w:color="auto"/>
            </w:tcBorders>
            <w:vAlign w:val="bottom"/>
          </w:tcPr>
          <w:p w:rsidR="00843F76" w:rsidRDefault="00C60E68">
            <w:pPr>
              <w:spacing w:line="170" w:lineRule="exact"/>
              <w:ind w:left="40"/>
              <w:rPr>
                <w:sz w:val="20"/>
                <w:szCs w:val="20"/>
              </w:rPr>
            </w:pPr>
            <w:r>
              <w:rPr>
                <w:rFonts w:ascii="Arial" w:eastAsia="Arial" w:hAnsi="Arial" w:cs="Arial"/>
                <w:sz w:val="16"/>
                <w:szCs w:val="16"/>
              </w:rPr>
              <w:t>Team Development</w:t>
            </w:r>
          </w:p>
        </w:tc>
        <w:tc>
          <w:tcPr>
            <w:tcW w:w="60" w:type="dxa"/>
            <w:shd w:val="clear" w:color="auto" w:fill="000000"/>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199"/>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7.4</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Cost Control</w:t>
            </w:r>
          </w:p>
        </w:tc>
        <w:tc>
          <w:tcPr>
            <w:tcW w:w="240" w:type="dxa"/>
            <w:tcBorders>
              <w:left w:val="single" w:sz="8" w:space="0" w:color="auto"/>
            </w:tcBorders>
            <w:vAlign w:val="bottom"/>
          </w:tcPr>
          <w:p w:rsidR="00843F76" w:rsidRDefault="00843F76">
            <w:pPr>
              <w:rPr>
                <w:sz w:val="17"/>
                <w:szCs w:val="17"/>
              </w:rPr>
            </w:pPr>
          </w:p>
        </w:tc>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180" w:type="dxa"/>
            <w:tcBorders>
              <w:right w:val="single" w:sz="8" w:space="0" w:color="auto"/>
            </w:tcBorders>
            <w:vAlign w:val="bottom"/>
          </w:tcPr>
          <w:p w:rsidR="00843F76" w:rsidRDefault="00843F76">
            <w:pPr>
              <w:rPr>
                <w:sz w:val="17"/>
                <w:szCs w:val="17"/>
              </w:rPr>
            </w:pPr>
          </w:p>
        </w:tc>
        <w:tc>
          <w:tcPr>
            <w:tcW w:w="220" w:type="dxa"/>
            <w:tcBorders>
              <w:left w:val="single" w:sz="8" w:space="0" w:color="auto"/>
            </w:tcBorders>
            <w:vAlign w:val="bottom"/>
          </w:tcPr>
          <w:p w:rsidR="00843F76" w:rsidRDefault="00843F76">
            <w:pPr>
              <w:rPr>
                <w:sz w:val="17"/>
                <w:szCs w:val="17"/>
              </w:rPr>
            </w:pPr>
          </w:p>
        </w:tc>
        <w:tc>
          <w:tcPr>
            <w:tcW w:w="280" w:type="dxa"/>
            <w:tcBorders>
              <w:right w:val="single" w:sz="8" w:space="0" w:color="auto"/>
            </w:tcBorders>
            <w:vAlign w:val="bottom"/>
          </w:tcPr>
          <w:p w:rsidR="00843F76" w:rsidRDefault="00843F76">
            <w:pPr>
              <w:rPr>
                <w:sz w:val="17"/>
                <w:szCs w:val="17"/>
              </w:rPr>
            </w:pPr>
          </w:p>
        </w:tc>
        <w:tc>
          <w:tcPr>
            <w:tcW w:w="440" w:type="dxa"/>
            <w:vAlign w:val="bottom"/>
          </w:tcPr>
          <w:p w:rsidR="00843F76" w:rsidRDefault="00843F76">
            <w:pPr>
              <w:rPr>
                <w:sz w:val="17"/>
                <w:szCs w:val="17"/>
              </w:rPr>
            </w:pPr>
          </w:p>
        </w:tc>
        <w:tc>
          <w:tcPr>
            <w:tcW w:w="2160" w:type="dxa"/>
            <w:tcBorders>
              <w:right w:val="single" w:sz="8" w:space="0" w:color="auto"/>
            </w:tcBorders>
            <w:vAlign w:val="bottom"/>
          </w:tcPr>
          <w:p w:rsidR="00843F76" w:rsidRDefault="00843F76">
            <w:pPr>
              <w:rPr>
                <w:sz w:val="17"/>
                <w:szCs w:val="17"/>
              </w:rPr>
            </w:pP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606"/>
        </w:trPr>
        <w:tc>
          <w:tcPr>
            <w:tcW w:w="28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180" w:type="dxa"/>
            <w:tcBorders>
              <w:bottom w:val="single" w:sz="8" w:space="0" w:color="auto"/>
              <w:right w:val="single" w:sz="8" w:space="0" w:color="auto"/>
            </w:tcBorders>
            <w:vAlign w:val="bottom"/>
          </w:tcPr>
          <w:p w:rsidR="00843F76" w:rsidRDefault="00843F76">
            <w:pPr>
              <w:rPr>
                <w:sz w:val="24"/>
                <w:szCs w:val="24"/>
              </w:rPr>
            </w:pPr>
          </w:p>
        </w:tc>
        <w:tc>
          <w:tcPr>
            <w:tcW w:w="240" w:type="dxa"/>
            <w:tcBorders>
              <w:left w:val="single" w:sz="8" w:space="0" w:color="auto"/>
            </w:tcBorders>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180" w:type="dxa"/>
            <w:tcBorders>
              <w:bottom w:val="single" w:sz="8" w:space="0" w:color="auto"/>
              <w:right w:val="single" w:sz="8" w:space="0" w:color="auto"/>
            </w:tcBorders>
            <w:vAlign w:val="bottom"/>
          </w:tcPr>
          <w:p w:rsidR="00843F76" w:rsidRDefault="00843F76">
            <w:pPr>
              <w:rPr>
                <w:sz w:val="24"/>
                <w:szCs w:val="24"/>
              </w:rPr>
            </w:pPr>
          </w:p>
        </w:tc>
        <w:tc>
          <w:tcPr>
            <w:tcW w:w="220" w:type="dxa"/>
            <w:tcBorders>
              <w:left w:val="single" w:sz="8" w:space="0" w:color="auto"/>
            </w:tcBorders>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440" w:type="dxa"/>
            <w:tcBorders>
              <w:bottom w:val="single" w:sz="8" w:space="0" w:color="auto"/>
            </w:tcBorders>
            <w:vAlign w:val="bottom"/>
          </w:tcPr>
          <w:p w:rsidR="00843F76" w:rsidRDefault="00843F76">
            <w:pPr>
              <w:rPr>
                <w:sz w:val="24"/>
                <w:szCs w:val="24"/>
              </w:rPr>
            </w:pPr>
          </w:p>
        </w:tc>
        <w:tc>
          <w:tcPr>
            <w:tcW w:w="2160" w:type="dxa"/>
            <w:tcBorders>
              <w:bottom w:val="single" w:sz="8" w:space="0" w:color="auto"/>
              <w:right w:val="single" w:sz="8" w:space="0" w:color="auto"/>
            </w:tcBorders>
            <w:vAlign w:val="bottom"/>
          </w:tcPr>
          <w:p w:rsidR="00843F76" w:rsidRDefault="00843F76">
            <w:pPr>
              <w:rPr>
                <w:sz w:val="24"/>
                <w:szCs w:val="24"/>
              </w:rPr>
            </w:pPr>
          </w:p>
        </w:tc>
        <w:tc>
          <w:tcPr>
            <w:tcW w:w="6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329" w:lineRule="exact"/>
        <w:rPr>
          <w:sz w:val="20"/>
          <w:szCs w:val="20"/>
        </w:rPr>
      </w:pPr>
    </w:p>
    <w:tbl>
      <w:tblPr>
        <w:tblW w:w="0" w:type="auto"/>
        <w:tblInd w:w="250" w:type="dxa"/>
        <w:tblLayout w:type="fixed"/>
        <w:tblCellMar>
          <w:left w:w="0" w:type="dxa"/>
          <w:right w:w="0" w:type="dxa"/>
        </w:tblCellMar>
        <w:tblLook w:val="04A0"/>
      </w:tblPr>
      <w:tblGrid>
        <w:gridCol w:w="60"/>
        <w:gridCol w:w="420"/>
        <w:gridCol w:w="2180"/>
        <w:gridCol w:w="520"/>
        <w:gridCol w:w="420"/>
        <w:gridCol w:w="2180"/>
        <w:gridCol w:w="500"/>
        <w:gridCol w:w="440"/>
        <w:gridCol w:w="2160"/>
        <w:gridCol w:w="60"/>
        <w:gridCol w:w="20"/>
      </w:tblGrid>
      <w:tr w:rsidR="00843F76">
        <w:trPr>
          <w:trHeight w:val="65"/>
        </w:trPr>
        <w:tc>
          <w:tcPr>
            <w:tcW w:w="60" w:type="dxa"/>
            <w:tcBorders>
              <w:left w:val="single" w:sz="8" w:space="0" w:color="auto"/>
            </w:tcBorders>
            <w:shd w:val="clear" w:color="auto" w:fill="000000"/>
            <w:vAlign w:val="bottom"/>
          </w:tcPr>
          <w:p w:rsidR="00843F76" w:rsidRDefault="00843F76">
            <w:pPr>
              <w:rPr>
                <w:sz w:val="5"/>
                <w:szCs w:val="5"/>
              </w:rPr>
            </w:pPr>
          </w:p>
        </w:tc>
        <w:tc>
          <w:tcPr>
            <w:tcW w:w="2600" w:type="dxa"/>
            <w:gridSpan w:val="2"/>
            <w:vMerge w:val="restart"/>
            <w:tcBorders>
              <w:right w:val="single" w:sz="8" w:space="0" w:color="auto"/>
            </w:tcBorders>
            <w:shd w:val="clear" w:color="auto" w:fill="000000"/>
            <w:vAlign w:val="bottom"/>
          </w:tcPr>
          <w:p w:rsidR="00843F76" w:rsidRDefault="00C60E68">
            <w:pPr>
              <w:ind w:left="120"/>
              <w:rPr>
                <w:sz w:val="20"/>
                <w:szCs w:val="20"/>
              </w:rPr>
            </w:pPr>
            <w:r>
              <w:rPr>
                <w:rFonts w:ascii="Arial" w:eastAsia="Arial" w:hAnsi="Arial" w:cs="Arial"/>
                <w:color w:val="FFFFFF"/>
                <w:sz w:val="18"/>
                <w:szCs w:val="18"/>
              </w:rPr>
              <w:t>10. Project Communications</w:t>
            </w:r>
          </w:p>
        </w:tc>
        <w:tc>
          <w:tcPr>
            <w:tcW w:w="520" w:type="dxa"/>
            <w:tcBorders>
              <w:right w:val="single" w:sz="8" w:space="0" w:color="auto"/>
            </w:tcBorders>
            <w:vAlign w:val="bottom"/>
          </w:tcPr>
          <w:p w:rsidR="00843F76" w:rsidRDefault="00843F76">
            <w:pPr>
              <w:rPr>
                <w:sz w:val="5"/>
                <w:szCs w:val="5"/>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11.</w:t>
            </w:r>
          </w:p>
        </w:tc>
        <w:tc>
          <w:tcPr>
            <w:tcW w:w="2180" w:type="dxa"/>
            <w:vMerge w:val="restart"/>
            <w:tcBorders>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8"/>
                <w:szCs w:val="18"/>
              </w:rPr>
              <w:t>Project Risk</w:t>
            </w:r>
          </w:p>
        </w:tc>
        <w:tc>
          <w:tcPr>
            <w:tcW w:w="500" w:type="dxa"/>
            <w:tcBorders>
              <w:right w:val="single" w:sz="8" w:space="0" w:color="auto"/>
            </w:tcBorders>
            <w:vAlign w:val="bottom"/>
          </w:tcPr>
          <w:p w:rsidR="00843F76" w:rsidRDefault="00843F76">
            <w:pPr>
              <w:rPr>
                <w:sz w:val="5"/>
                <w:szCs w:val="5"/>
              </w:rPr>
            </w:pPr>
          </w:p>
        </w:tc>
        <w:tc>
          <w:tcPr>
            <w:tcW w:w="2600" w:type="dxa"/>
            <w:gridSpan w:val="2"/>
            <w:vMerge w:val="restart"/>
            <w:tcBorders>
              <w:right w:val="single" w:sz="8" w:space="0" w:color="auto"/>
            </w:tcBorders>
            <w:shd w:val="clear" w:color="auto" w:fill="000000"/>
            <w:vAlign w:val="bottom"/>
          </w:tcPr>
          <w:p w:rsidR="00843F76" w:rsidRDefault="00C60E68">
            <w:pPr>
              <w:ind w:left="140"/>
              <w:rPr>
                <w:sz w:val="20"/>
                <w:szCs w:val="20"/>
              </w:rPr>
            </w:pPr>
            <w:r>
              <w:rPr>
                <w:rFonts w:ascii="Arial" w:eastAsia="Arial" w:hAnsi="Arial" w:cs="Arial"/>
                <w:color w:val="FFFFFF"/>
                <w:sz w:val="18"/>
                <w:szCs w:val="18"/>
              </w:rPr>
              <w:t>12. Project Procurement</w:t>
            </w:r>
          </w:p>
        </w:tc>
        <w:tc>
          <w:tcPr>
            <w:tcW w:w="60" w:type="dxa"/>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176"/>
        </w:trPr>
        <w:tc>
          <w:tcPr>
            <w:tcW w:w="60" w:type="dxa"/>
            <w:tcBorders>
              <w:left w:val="single" w:sz="8" w:space="0" w:color="auto"/>
            </w:tcBorders>
            <w:shd w:val="clear" w:color="auto" w:fill="000000"/>
            <w:vAlign w:val="bottom"/>
          </w:tcPr>
          <w:p w:rsidR="00843F76" w:rsidRDefault="00843F76">
            <w:pPr>
              <w:rPr>
                <w:sz w:val="15"/>
                <w:szCs w:val="15"/>
              </w:rPr>
            </w:pPr>
          </w:p>
        </w:tc>
        <w:tc>
          <w:tcPr>
            <w:tcW w:w="2600" w:type="dxa"/>
            <w:gridSpan w:val="2"/>
            <w:vMerge/>
            <w:tcBorders>
              <w:right w:val="single" w:sz="8" w:space="0" w:color="auto"/>
            </w:tcBorders>
            <w:shd w:val="clear" w:color="auto" w:fill="000000"/>
            <w:vAlign w:val="bottom"/>
          </w:tcPr>
          <w:p w:rsidR="00843F76" w:rsidRDefault="00843F76">
            <w:pPr>
              <w:rPr>
                <w:sz w:val="15"/>
                <w:szCs w:val="15"/>
              </w:rPr>
            </w:pPr>
          </w:p>
        </w:tc>
        <w:tc>
          <w:tcPr>
            <w:tcW w:w="520" w:type="dxa"/>
            <w:tcBorders>
              <w:left w:val="single" w:sz="8" w:space="0" w:color="auto"/>
              <w:right w:val="single" w:sz="8" w:space="0" w:color="auto"/>
            </w:tcBorders>
            <w:vAlign w:val="bottom"/>
          </w:tcPr>
          <w:p w:rsidR="00843F76" w:rsidRDefault="00843F76">
            <w:pPr>
              <w:rPr>
                <w:sz w:val="15"/>
                <w:szCs w:val="15"/>
              </w:rPr>
            </w:pPr>
          </w:p>
        </w:tc>
        <w:tc>
          <w:tcPr>
            <w:tcW w:w="420" w:type="dxa"/>
            <w:vMerge/>
            <w:shd w:val="clear" w:color="auto" w:fill="000000"/>
            <w:vAlign w:val="bottom"/>
          </w:tcPr>
          <w:p w:rsidR="00843F76" w:rsidRDefault="00843F76">
            <w:pPr>
              <w:rPr>
                <w:sz w:val="15"/>
                <w:szCs w:val="15"/>
              </w:rPr>
            </w:pPr>
          </w:p>
        </w:tc>
        <w:tc>
          <w:tcPr>
            <w:tcW w:w="2180" w:type="dxa"/>
            <w:vMerge/>
            <w:tcBorders>
              <w:right w:val="single" w:sz="8" w:space="0" w:color="auto"/>
            </w:tcBorders>
            <w:shd w:val="clear" w:color="auto" w:fill="000000"/>
            <w:vAlign w:val="bottom"/>
          </w:tcPr>
          <w:p w:rsidR="00843F76" w:rsidRDefault="00843F76">
            <w:pPr>
              <w:rPr>
                <w:sz w:val="15"/>
                <w:szCs w:val="15"/>
              </w:rPr>
            </w:pPr>
          </w:p>
        </w:tc>
        <w:tc>
          <w:tcPr>
            <w:tcW w:w="500" w:type="dxa"/>
            <w:tcBorders>
              <w:left w:val="single" w:sz="8" w:space="0" w:color="auto"/>
              <w:right w:val="single" w:sz="8" w:space="0" w:color="auto"/>
            </w:tcBorders>
            <w:vAlign w:val="bottom"/>
          </w:tcPr>
          <w:p w:rsidR="00843F76" w:rsidRDefault="00843F76">
            <w:pPr>
              <w:rPr>
                <w:sz w:val="15"/>
                <w:szCs w:val="15"/>
              </w:rPr>
            </w:pPr>
          </w:p>
        </w:tc>
        <w:tc>
          <w:tcPr>
            <w:tcW w:w="2600" w:type="dxa"/>
            <w:gridSpan w:val="2"/>
            <w:vMerge/>
            <w:tcBorders>
              <w:right w:val="single" w:sz="8" w:space="0" w:color="auto"/>
            </w:tcBorders>
            <w:shd w:val="clear" w:color="auto" w:fill="000000"/>
            <w:vAlign w:val="bottom"/>
          </w:tcPr>
          <w:p w:rsidR="00843F76" w:rsidRDefault="00843F76">
            <w:pPr>
              <w:rPr>
                <w:sz w:val="15"/>
                <w:szCs w:val="15"/>
              </w:rPr>
            </w:pPr>
          </w:p>
        </w:tc>
        <w:tc>
          <w:tcPr>
            <w:tcW w:w="60" w:type="dxa"/>
            <w:shd w:val="clear" w:color="auto" w:fill="000000"/>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248"/>
        </w:trPr>
        <w:tc>
          <w:tcPr>
            <w:tcW w:w="60" w:type="dxa"/>
            <w:tcBorders>
              <w:left w:val="single" w:sz="8" w:space="0" w:color="auto"/>
              <w:bottom w:val="single" w:sz="8" w:space="0" w:color="auto"/>
            </w:tcBorders>
            <w:shd w:val="clear" w:color="auto" w:fill="000000"/>
            <w:vAlign w:val="bottom"/>
          </w:tcPr>
          <w:p w:rsidR="00843F76" w:rsidRDefault="00843F76">
            <w:pPr>
              <w:rPr>
                <w:sz w:val="21"/>
                <w:szCs w:val="21"/>
              </w:rPr>
            </w:pPr>
          </w:p>
        </w:tc>
        <w:tc>
          <w:tcPr>
            <w:tcW w:w="420" w:type="dxa"/>
            <w:tcBorders>
              <w:bottom w:val="single" w:sz="8" w:space="0" w:color="auto"/>
            </w:tcBorders>
            <w:shd w:val="clear" w:color="auto" w:fill="000000"/>
            <w:vAlign w:val="bottom"/>
          </w:tcPr>
          <w:p w:rsidR="00843F76" w:rsidRDefault="00843F76">
            <w:pPr>
              <w:rPr>
                <w:sz w:val="21"/>
                <w:szCs w:val="21"/>
              </w:rPr>
            </w:pPr>
          </w:p>
        </w:tc>
        <w:tc>
          <w:tcPr>
            <w:tcW w:w="2180" w:type="dxa"/>
            <w:tcBorders>
              <w:bottom w:val="single" w:sz="8" w:space="0" w:color="auto"/>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8"/>
                <w:szCs w:val="18"/>
              </w:rPr>
              <w:t>Management</w:t>
            </w:r>
          </w:p>
        </w:tc>
        <w:tc>
          <w:tcPr>
            <w:tcW w:w="520" w:type="dxa"/>
            <w:tcBorders>
              <w:left w:val="single" w:sz="8" w:space="0" w:color="auto"/>
              <w:right w:val="single" w:sz="8" w:space="0" w:color="auto"/>
            </w:tcBorders>
            <w:vAlign w:val="bottom"/>
          </w:tcPr>
          <w:p w:rsidR="00843F76" w:rsidRDefault="00843F76">
            <w:pPr>
              <w:rPr>
                <w:sz w:val="21"/>
                <w:szCs w:val="21"/>
              </w:rPr>
            </w:pPr>
          </w:p>
        </w:tc>
        <w:tc>
          <w:tcPr>
            <w:tcW w:w="420" w:type="dxa"/>
            <w:tcBorders>
              <w:bottom w:val="single" w:sz="8" w:space="0" w:color="auto"/>
            </w:tcBorders>
            <w:shd w:val="clear" w:color="auto" w:fill="000000"/>
            <w:vAlign w:val="bottom"/>
          </w:tcPr>
          <w:p w:rsidR="00843F76" w:rsidRDefault="00843F76">
            <w:pPr>
              <w:rPr>
                <w:sz w:val="21"/>
                <w:szCs w:val="21"/>
              </w:rPr>
            </w:pPr>
          </w:p>
        </w:tc>
        <w:tc>
          <w:tcPr>
            <w:tcW w:w="2180" w:type="dxa"/>
            <w:tcBorders>
              <w:bottom w:val="single" w:sz="8" w:space="0" w:color="auto"/>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8"/>
                <w:szCs w:val="18"/>
              </w:rPr>
              <w:t>Management</w:t>
            </w:r>
          </w:p>
        </w:tc>
        <w:tc>
          <w:tcPr>
            <w:tcW w:w="500" w:type="dxa"/>
            <w:tcBorders>
              <w:left w:val="single" w:sz="8" w:space="0" w:color="auto"/>
              <w:right w:val="single" w:sz="8" w:space="0" w:color="auto"/>
            </w:tcBorders>
            <w:vAlign w:val="bottom"/>
          </w:tcPr>
          <w:p w:rsidR="00843F76" w:rsidRDefault="00843F76">
            <w:pPr>
              <w:rPr>
                <w:sz w:val="21"/>
                <w:szCs w:val="21"/>
              </w:rPr>
            </w:pPr>
          </w:p>
        </w:tc>
        <w:tc>
          <w:tcPr>
            <w:tcW w:w="440" w:type="dxa"/>
            <w:tcBorders>
              <w:bottom w:val="single" w:sz="8" w:space="0" w:color="auto"/>
            </w:tcBorders>
            <w:shd w:val="clear" w:color="auto" w:fill="000000"/>
            <w:vAlign w:val="bottom"/>
          </w:tcPr>
          <w:p w:rsidR="00843F76" w:rsidRDefault="00843F76">
            <w:pPr>
              <w:rPr>
                <w:sz w:val="21"/>
                <w:szCs w:val="21"/>
              </w:rPr>
            </w:pPr>
          </w:p>
        </w:tc>
        <w:tc>
          <w:tcPr>
            <w:tcW w:w="2160" w:type="dxa"/>
            <w:tcBorders>
              <w:bottom w:val="single" w:sz="8" w:space="0" w:color="auto"/>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8"/>
                <w:szCs w:val="18"/>
              </w:rPr>
              <w:t>Management</w:t>
            </w:r>
          </w:p>
        </w:tc>
        <w:tc>
          <w:tcPr>
            <w:tcW w:w="60" w:type="dxa"/>
            <w:tcBorders>
              <w:bottom w:val="single" w:sz="8" w:space="0" w:color="auto"/>
            </w:tcBorders>
            <w:shd w:val="clear" w:color="auto" w:fill="000000"/>
            <w:vAlign w:val="bottom"/>
          </w:tcPr>
          <w:p w:rsidR="00843F76" w:rsidRDefault="00843F76">
            <w:pPr>
              <w:rPr>
                <w:sz w:val="21"/>
                <w:szCs w:val="21"/>
              </w:rPr>
            </w:pPr>
          </w:p>
        </w:tc>
        <w:tc>
          <w:tcPr>
            <w:tcW w:w="0" w:type="dxa"/>
            <w:vAlign w:val="bottom"/>
          </w:tcPr>
          <w:p w:rsidR="00843F76" w:rsidRDefault="00843F76">
            <w:pPr>
              <w:rPr>
                <w:sz w:val="1"/>
                <w:szCs w:val="1"/>
              </w:rPr>
            </w:pPr>
          </w:p>
        </w:tc>
      </w:tr>
      <w:tr w:rsidR="00843F76">
        <w:trPr>
          <w:trHeight w:val="270"/>
        </w:trPr>
        <w:tc>
          <w:tcPr>
            <w:tcW w:w="60" w:type="dxa"/>
            <w:tcBorders>
              <w:lef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10.1</w:t>
            </w:r>
          </w:p>
        </w:tc>
        <w:tc>
          <w:tcPr>
            <w:tcW w:w="21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Communications Planning</w:t>
            </w:r>
          </w:p>
        </w:tc>
        <w:tc>
          <w:tcPr>
            <w:tcW w:w="520" w:type="dxa"/>
            <w:tcBorders>
              <w:left w:val="single" w:sz="8" w:space="0" w:color="auto"/>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11.1</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Risk Management Planning</w:t>
            </w:r>
          </w:p>
        </w:tc>
        <w:tc>
          <w:tcPr>
            <w:tcW w:w="500" w:type="dxa"/>
            <w:tcBorders>
              <w:left w:val="single" w:sz="8" w:space="0" w:color="auto"/>
              <w:right w:val="single" w:sz="8" w:space="0" w:color="auto"/>
            </w:tcBorders>
            <w:vAlign w:val="bottom"/>
          </w:tcPr>
          <w:p w:rsidR="00843F76" w:rsidRDefault="00843F76">
            <w:pPr>
              <w:rPr>
                <w:sz w:val="23"/>
                <w:szCs w:val="23"/>
              </w:rPr>
            </w:pPr>
          </w:p>
        </w:tc>
        <w:tc>
          <w:tcPr>
            <w:tcW w:w="440" w:type="dxa"/>
            <w:vAlign w:val="bottom"/>
          </w:tcPr>
          <w:p w:rsidR="00843F76" w:rsidRDefault="00C60E68">
            <w:pPr>
              <w:jc w:val="right"/>
              <w:rPr>
                <w:sz w:val="20"/>
                <w:szCs w:val="20"/>
              </w:rPr>
            </w:pPr>
            <w:r>
              <w:rPr>
                <w:rFonts w:ascii="Arial" w:eastAsia="Arial" w:hAnsi="Arial" w:cs="Arial"/>
                <w:sz w:val="16"/>
                <w:szCs w:val="16"/>
              </w:rPr>
              <w:t>12.1</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Procurement Planning</w:t>
            </w:r>
          </w:p>
        </w:tc>
        <w:tc>
          <w:tcPr>
            <w:tcW w:w="6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200"/>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10.2</w:t>
            </w:r>
          </w:p>
        </w:tc>
        <w:tc>
          <w:tcPr>
            <w:tcW w:w="21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Information Distribution</w:t>
            </w:r>
          </w:p>
        </w:tc>
        <w:tc>
          <w:tcPr>
            <w:tcW w:w="52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11.2</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Risk Identification</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40" w:type="dxa"/>
            <w:vAlign w:val="bottom"/>
          </w:tcPr>
          <w:p w:rsidR="00843F76" w:rsidRDefault="00C60E68">
            <w:pPr>
              <w:jc w:val="right"/>
              <w:rPr>
                <w:sz w:val="20"/>
                <w:szCs w:val="20"/>
              </w:rPr>
            </w:pPr>
            <w:r>
              <w:rPr>
                <w:rFonts w:ascii="Arial" w:eastAsia="Arial" w:hAnsi="Arial" w:cs="Arial"/>
                <w:sz w:val="16"/>
                <w:szCs w:val="16"/>
              </w:rPr>
              <w:t>12.2</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Solicitation Planning</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00"/>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10.3</w:t>
            </w:r>
          </w:p>
        </w:tc>
        <w:tc>
          <w:tcPr>
            <w:tcW w:w="21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Performance Reporting</w:t>
            </w:r>
          </w:p>
        </w:tc>
        <w:tc>
          <w:tcPr>
            <w:tcW w:w="52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11.3</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Qualitative Risk Analysis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40" w:type="dxa"/>
            <w:vAlign w:val="bottom"/>
          </w:tcPr>
          <w:p w:rsidR="00843F76" w:rsidRDefault="00C60E68">
            <w:pPr>
              <w:jc w:val="right"/>
              <w:rPr>
                <w:sz w:val="20"/>
                <w:szCs w:val="20"/>
              </w:rPr>
            </w:pPr>
            <w:r>
              <w:rPr>
                <w:rFonts w:ascii="Arial" w:eastAsia="Arial" w:hAnsi="Arial" w:cs="Arial"/>
                <w:sz w:val="16"/>
                <w:szCs w:val="16"/>
              </w:rPr>
              <w:t>12.3</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Solicitation</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00"/>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10.4</w:t>
            </w:r>
          </w:p>
        </w:tc>
        <w:tc>
          <w:tcPr>
            <w:tcW w:w="21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Administrative Closure</w:t>
            </w:r>
          </w:p>
        </w:tc>
        <w:tc>
          <w:tcPr>
            <w:tcW w:w="52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11.4</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Quantitative Risk Analysis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40" w:type="dxa"/>
            <w:vAlign w:val="bottom"/>
          </w:tcPr>
          <w:p w:rsidR="00843F76" w:rsidRDefault="00C60E68">
            <w:pPr>
              <w:jc w:val="right"/>
              <w:rPr>
                <w:sz w:val="20"/>
                <w:szCs w:val="20"/>
              </w:rPr>
            </w:pPr>
            <w:r>
              <w:rPr>
                <w:rFonts w:ascii="Arial" w:eastAsia="Arial" w:hAnsi="Arial" w:cs="Arial"/>
                <w:sz w:val="16"/>
                <w:szCs w:val="16"/>
              </w:rPr>
              <w:t>12.4</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Source Selection</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9"/>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180" w:type="dxa"/>
            <w:tcBorders>
              <w:right w:val="single" w:sz="8" w:space="0" w:color="auto"/>
            </w:tcBorders>
            <w:vAlign w:val="bottom"/>
          </w:tcPr>
          <w:p w:rsidR="00843F76" w:rsidRDefault="00843F76">
            <w:pPr>
              <w:rPr>
                <w:sz w:val="17"/>
                <w:szCs w:val="17"/>
              </w:rPr>
            </w:pPr>
          </w:p>
        </w:tc>
        <w:tc>
          <w:tcPr>
            <w:tcW w:w="52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11.5</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Risk Response Planning</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40" w:type="dxa"/>
            <w:vAlign w:val="bottom"/>
          </w:tcPr>
          <w:p w:rsidR="00843F76" w:rsidRDefault="00C60E68">
            <w:pPr>
              <w:jc w:val="right"/>
              <w:rPr>
                <w:sz w:val="20"/>
                <w:szCs w:val="20"/>
              </w:rPr>
            </w:pPr>
            <w:r>
              <w:rPr>
                <w:rFonts w:ascii="Arial" w:eastAsia="Arial" w:hAnsi="Arial" w:cs="Arial"/>
                <w:sz w:val="16"/>
                <w:szCs w:val="16"/>
              </w:rPr>
              <w:t>12.5</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Contract Administration</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00"/>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180" w:type="dxa"/>
            <w:tcBorders>
              <w:right w:val="single" w:sz="8" w:space="0" w:color="auto"/>
            </w:tcBorders>
            <w:vAlign w:val="bottom"/>
          </w:tcPr>
          <w:p w:rsidR="00843F76" w:rsidRDefault="00843F76">
            <w:pPr>
              <w:rPr>
                <w:sz w:val="17"/>
                <w:szCs w:val="17"/>
              </w:rPr>
            </w:pPr>
          </w:p>
        </w:tc>
        <w:tc>
          <w:tcPr>
            <w:tcW w:w="52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11.6</w:t>
            </w:r>
          </w:p>
        </w:tc>
        <w:tc>
          <w:tcPr>
            <w:tcW w:w="21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Risk Monitoring and Control</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40" w:type="dxa"/>
            <w:vAlign w:val="bottom"/>
          </w:tcPr>
          <w:p w:rsidR="00843F76" w:rsidRDefault="00C60E68">
            <w:pPr>
              <w:jc w:val="right"/>
              <w:rPr>
                <w:sz w:val="20"/>
                <w:szCs w:val="20"/>
              </w:rPr>
            </w:pPr>
            <w:r>
              <w:rPr>
                <w:rFonts w:ascii="Arial" w:eastAsia="Arial" w:hAnsi="Arial" w:cs="Arial"/>
                <w:sz w:val="16"/>
                <w:szCs w:val="16"/>
              </w:rPr>
              <w:t>12.6</w:t>
            </w:r>
          </w:p>
        </w:tc>
        <w:tc>
          <w:tcPr>
            <w:tcW w:w="216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Contract Closeout</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22"/>
        </w:trPr>
        <w:tc>
          <w:tcPr>
            <w:tcW w:w="60" w:type="dxa"/>
            <w:tcBorders>
              <w:left w:val="single" w:sz="8" w:space="0" w:color="auto"/>
              <w:bottom w:val="single" w:sz="8" w:space="0" w:color="auto"/>
            </w:tcBorders>
            <w:vAlign w:val="bottom"/>
          </w:tcPr>
          <w:p w:rsidR="00843F76" w:rsidRDefault="00843F76">
            <w:pPr>
              <w:rPr>
                <w:sz w:val="19"/>
                <w:szCs w:val="19"/>
              </w:rPr>
            </w:pPr>
          </w:p>
        </w:tc>
        <w:tc>
          <w:tcPr>
            <w:tcW w:w="420" w:type="dxa"/>
            <w:tcBorders>
              <w:bottom w:val="single" w:sz="8" w:space="0" w:color="auto"/>
            </w:tcBorders>
            <w:vAlign w:val="bottom"/>
          </w:tcPr>
          <w:p w:rsidR="00843F76" w:rsidRDefault="00843F76">
            <w:pPr>
              <w:rPr>
                <w:sz w:val="19"/>
                <w:szCs w:val="19"/>
              </w:rPr>
            </w:pPr>
          </w:p>
        </w:tc>
        <w:tc>
          <w:tcPr>
            <w:tcW w:w="2180" w:type="dxa"/>
            <w:tcBorders>
              <w:bottom w:val="single" w:sz="8" w:space="0" w:color="auto"/>
              <w:right w:val="single" w:sz="8" w:space="0" w:color="auto"/>
            </w:tcBorders>
            <w:vAlign w:val="bottom"/>
          </w:tcPr>
          <w:p w:rsidR="00843F76" w:rsidRDefault="00843F76">
            <w:pPr>
              <w:rPr>
                <w:sz w:val="19"/>
                <w:szCs w:val="19"/>
              </w:rPr>
            </w:pPr>
          </w:p>
        </w:tc>
        <w:tc>
          <w:tcPr>
            <w:tcW w:w="520" w:type="dxa"/>
            <w:tcBorders>
              <w:left w:val="single" w:sz="8" w:space="0" w:color="auto"/>
              <w:right w:val="single" w:sz="8" w:space="0" w:color="auto"/>
            </w:tcBorders>
            <w:vAlign w:val="bottom"/>
          </w:tcPr>
          <w:p w:rsidR="00843F76" w:rsidRDefault="00843F76">
            <w:pPr>
              <w:rPr>
                <w:sz w:val="19"/>
                <w:szCs w:val="19"/>
              </w:rPr>
            </w:pPr>
          </w:p>
        </w:tc>
        <w:tc>
          <w:tcPr>
            <w:tcW w:w="420" w:type="dxa"/>
            <w:tcBorders>
              <w:bottom w:val="single" w:sz="8" w:space="0" w:color="auto"/>
            </w:tcBorders>
            <w:vAlign w:val="bottom"/>
          </w:tcPr>
          <w:p w:rsidR="00843F76" w:rsidRDefault="00843F76">
            <w:pPr>
              <w:rPr>
                <w:sz w:val="19"/>
                <w:szCs w:val="19"/>
              </w:rPr>
            </w:pPr>
          </w:p>
        </w:tc>
        <w:tc>
          <w:tcPr>
            <w:tcW w:w="2180" w:type="dxa"/>
            <w:tcBorders>
              <w:bottom w:val="single" w:sz="8" w:space="0" w:color="auto"/>
              <w:right w:val="single" w:sz="8" w:space="0" w:color="auto"/>
            </w:tcBorders>
            <w:vAlign w:val="bottom"/>
          </w:tcPr>
          <w:p w:rsidR="00843F76" w:rsidRDefault="00843F76">
            <w:pPr>
              <w:rPr>
                <w:sz w:val="19"/>
                <w:szCs w:val="19"/>
              </w:rPr>
            </w:pPr>
          </w:p>
        </w:tc>
        <w:tc>
          <w:tcPr>
            <w:tcW w:w="500" w:type="dxa"/>
            <w:tcBorders>
              <w:left w:val="single" w:sz="8" w:space="0" w:color="auto"/>
              <w:right w:val="single" w:sz="8" w:space="0" w:color="auto"/>
            </w:tcBorders>
            <w:vAlign w:val="bottom"/>
          </w:tcPr>
          <w:p w:rsidR="00843F76" w:rsidRDefault="00843F76">
            <w:pPr>
              <w:rPr>
                <w:sz w:val="19"/>
                <w:szCs w:val="19"/>
              </w:rPr>
            </w:pPr>
          </w:p>
        </w:tc>
        <w:tc>
          <w:tcPr>
            <w:tcW w:w="440" w:type="dxa"/>
            <w:tcBorders>
              <w:bottom w:val="single" w:sz="8" w:space="0" w:color="auto"/>
            </w:tcBorders>
            <w:vAlign w:val="bottom"/>
          </w:tcPr>
          <w:p w:rsidR="00843F76" w:rsidRDefault="00843F76">
            <w:pPr>
              <w:rPr>
                <w:sz w:val="19"/>
                <w:szCs w:val="19"/>
              </w:rPr>
            </w:pPr>
          </w:p>
        </w:tc>
        <w:tc>
          <w:tcPr>
            <w:tcW w:w="2160" w:type="dxa"/>
            <w:tcBorders>
              <w:bottom w:val="single" w:sz="8" w:space="0" w:color="auto"/>
              <w:right w:val="single" w:sz="8" w:space="0" w:color="auto"/>
            </w:tcBorders>
            <w:vAlign w:val="bottom"/>
          </w:tcPr>
          <w:p w:rsidR="00843F76" w:rsidRDefault="00843F76">
            <w:pPr>
              <w:rPr>
                <w:sz w:val="19"/>
                <w:szCs w:val="19"/>
              </w:rPr>
            </w:pPr>
          </w:p>
        </w:tc>
        <w:tc>
          <w:tcPr>
            <w:tcW w:w="60" w:type="dxa"/>
            <w:tcBorders>
              <w:bottom w:val="single" w:sz="8" w:space="0" w:color="auto"/>
            </w:tcBorders>
            <w:shd w:val="clear" w:color="auto" w:fill="000000"/>
            <w:vAlign w:val="bottom"/>
          </w:tcPr>
          <w:p w:rsidR="00843F76" w:rsidRDefault="00843F76">
            <w:pPr>
              <w:rPr>
                <w:sz w:val="19"/>
                <w:szCs w:val="19"/>
              </w:rPr>
            </w:pP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pacing w:line="280" w:lineRule="exact"/>
        <w:rPr>
          <w:sz w:val="20"/>
          <w:szCs w:val="20"/>
        </w:rPr>
      </w:pPr>
    </w:p>
    <w:p w:rsidR="00843F76" w:rsidRPr="00C60E68" w:rsidRDefault="00C60E68">
      <w:pPr>
        <w:tabs>
          <w:tab w:val="left" w:pos="1100"/>
        </w:tabs>
        <w:rPr>
          <w:sz w:val="20"/>
          <w:szCs w:val="20"/>
          <w:lang w:val="en-US"/>
        </w:rPr>
      </w:pPr>
      <w:r w:rsidRPr="00C60E68">
        <w:rPr>
          <w:rFonts w:ascii="Arial" w:eastAsia="Arial" w:hAnsi="Arial" w:cs="Arial"/>
          <w:sz w:val="19"/>
          <w:szCs w:val="19"/>
          <w:lang w:val="en-US"/>
        </w:rPr>
        <w:t>Figure 1–1.</w:t>
      </w:r>
      <w:r w:rsidRPr="00C60E68">
        <w:rPr>
          <w:sz w:val="20"/>
          <w:szCs w:val="20"/>
          <w:lang w:val="en-US"/>
        </w:rPr>
        <w:tab/>
      </w:r>
      <w:r w:rsidRPr="00C60E68">
        <w:rPr>
          <w:rFonts w:ascii="Arial" w:eastAsia="Arial" w:hAnsi="Arial" w:cs="Arial"/>
          <w:sz w:val="17"/>
          <w:szCs w:val="17"/>
          <w:lang w:val="en-US"/>
        </w:rPr>
        <w:t>Overview of Project Management Knowledge Areas and Project Management Processes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spacing w:line="258" w:lineRule="auto"/>
        <w:ind w:left="2340"/>
        <w:jc w:val="both"/>
        <w:rPr>
          <w:sz w:val="20"/>
          <w:szCs w:val="20"/>
          <w:lang w:val="en-US"/>
        </w:rPr>
      </w:pPr>
      <w:r w:rsidRPr="00C60E68">
        <w:rPr>
          <w:rFonts w:eastAsia="Times New Roman"/>
          <w:sz w:val="21"/>
          <w:szCs w:val="21"/>
          <w:lang w:val="en-US"/>
        </w:rPr>
        <w:t>storage, and ultimate disposition of project in</w:t>
      </w:r>
      <w:r w:rsidR="00EC6602">
        <w:rPr>
          <w:rFonts w:eastAsia="Times New Roman"/>
          <w:sz w:val="21"/>
          <w:szCs w:val="21"/>
          <w:lang w:val="en-US"/>
        </w:rPr>
        <w:t>formation. It consists of commu</w:t>
      </w:r>
      <w:r w:rsidRPr="00C60E68">
        <w:rPr>
          <w:rFonts w:eastAsia="Times New Roman"/>
          <w:sz w:val="21"/>
          <w:szCs w:val="21"/>
          <w:lang w:val="en-US"/>
        </w:rPr>
        <w:t>nications planning, information distribution, p</w:t>
      </w:r>
      <w:r w:rsidR="00EC6602">
        <w:rPr>
          <w:rFonts w:eastAsia="Times New Roman"/>
          <w:sz w:val="21"/>
          <w:szCs w:val="21"/>
          <w:lang w:val="en-US"/>
        </w:rPr>
        <w:t>erformance reporting, and admin</w:t>
      </w:r>
      <w:r w:rsidRPr="00C60E68">
        <w:rPr>
          <w:rFonts w:eastAsia="Times New Roman"/>
          <w:sz w:val="21"/>
          <w:szCs w:val="21"/>
          <w:lang w:val="en-US"/>
        </w:rPr>
        <w:t>istrative closure.</w:t>
      </w:r>
    </w:p>
    <w:p w:rsidR="00843F76" w:rsidRPr="00C60E68" w:rsidRDefault="00843F76">
      <w:pPr>
        <w:spacing w:line="1" w:lineRule="exact"/>
        <w:rPr>
          <w:sz w:val="20"/>
          <w:szCs w:val="20"/>
          <w:lang w:val="en-US"/>
        </w:rPr>
      </w:pPr>
    </w:p>
    <w:p w:rsidR="00843F76" w:rsidRPr="00C60E68" w:rsidRDefault="00C60E68">
      <w:pPr>
        <w:spacing w:line="258" w:lineRule="auto"/>
        <w:ind w:left="2340" w:firstLine="260"/>
        <w:jc w:val="both"/>
        <w:rPr>
          <w:sz w:val="20"/>
          <w:szCs w:val="20"/>
          <w:lang w:val="en-US"/>
        </w:rPr>
      </w:pPr>
      <w:r w:rsidRPr="00C60E68">
        <w:rPr>
          <w:rFonts w:eastAsia="Times New Roman"/>
          <w:sz w:val="21"/>
          <w:szCs w:val="21"/>
          <w:lang w:val="en-US"/>
        </w:rPr>
        <w:t xml:space="preserve">Chapter 11, </w:t>
      </w:r>
      <w:r w:rsidRPr="00C60E68">
        <w:rPr>
          <w:rFonts w:eastAsia="Times New Roman"/>
          <w:b/>
          <w:bCs/>
          <w:sz w:val="21"/>
          <w:szCs w:val="21"/>
          <w:lang w:val="en-US"/>
        </w:rPr>
        <w:t>Project Risk Management</w:t>
      </w:r>
      <w:r w:rsidRPr="00C60E68">
        <w:rPr>
          <w:rFonts w:eastAsia="Times New Roman"/>
          <w:sz w:val="21"/>
          <w:szCs w:val="21"/>
          <w:lang w:val="en-US"/>
        </w:rPr>
        <w:t>, describes the processes concerned with identifying, analyzing, and responding to projec</w:t>
      </w:r>
      <w:r w:rsidR="00EC6602">
        <w:rPr>
          <w:rFonts w:eastAsia="Times New Roman"/>
          <w:sz w:val="21"/>
          <w:szCs w:val="21"/>
          <w:lang w:val="en-US"/>
        </w:rPr>
        <w:t>t risk. It consists of risk man</w:t>
      </w:r>
      <w:r w:rsidRPr="00C60E68">
        <w:rPr>
          <w:rFonts w:eastAsia="Times New Roman"/>
          <w:sz w:val="21"/>
          <w:szCs w:val="21"/>
          <w:lang w:val="en-US"/>
        </w:rPr>
        <w:t>agement planning, risk identification, qualitative risk analysis, quantitative risk analysis, risk response planning, and risk monitoring and control.</w:t>
      </w:r>
    </w:p>
    <w:p w:rsidR="00843F76" w:rsidRPr="00C60E68" w:rsidRDefault="00843F76">
      <w:pPr>
        <w:spacing w:line="2" w:lineRule="exact"/>
        <w:rPr>
          <w:sz w:val="20"/>
          <w:szCs w:val="20"/>
          <w:lang w:val="en-US"/>
        </w:rPr>
      </w:pPr>
    </w:p>
    <w:p w:rsidR="00843F76" w:rsidRPr="00C60E68" w:rsidRDefault="00C60E68">
      <w:pPr>
        <w:spacing w:line="259" w:lineRule="auto"/>
        <w:ind w:left="2340" w:firstLine="260"/>
        <w:jc w:val="both"/>
        <w:rPr>
          <w:sz w:val="20"/>
          <w:szCs w:val="20"/>
          <w:lang w:val="en-US"/>
        </w:rPr>
      </w:pPr>
      <w:r w:rsidRPr="00C60E68">
        <w:rPr>
          <w:rFonts w:eastAsia="Times New Roman"/>
          <w:sz w:val="21"/>
          <w:szCs w:val="21"/>
          <w:lang w:val="en-US"/>
        </w:rPr>
        <w:t xml:space="preserve">Chapter 12, </w:t>
      </w:r>
      <w:r w:rsidRPr="00C60E68">
        <w:rPr>
          <w:rFonts w:eastAsia="Times New Roman"/>
          <w:b/>
          <w:bCs/>
          <w:sz w:val="21"/>
          <w:szCs w:val="21"/>
          <w:lang w:val="en-US"/>
        </w:rPr>
        <w:t>Project Procurement Management</w:t>
      </w:r>
      <w:r w:rsidRPr="00C60E68">
        <w:rPr>
          <w:rFonts w:eastAsia="Times New Roman"/>
          <w:sz w:val="21"/>
          <w:szCs w:val="21"/>
          <w:lang w:val="en-US"/>
        </w:rPr>
        <w:t>, describes the processes required to acquire goods and services from outside the performing organization. It consists of procurement planning, solicitation planning, solicitation, source selection, contract administration, and contract closeout.</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93"/>
        <w:rPr>
          <w:sz w:val="20"/>
          <w:szCs w:val="20"/>
          <w:lang w:val="en-US"/>
        </w:rPr>
      </w:pPr>
      <w:r w:rsidRPr="00C60E68">
        <w:rPr>
          <w:rFonts w:ascii="Arial" w:eastAsia="Arial" w:hAnsi="Arial" w:cs="Arial"/>
          <w:sz w:val="12"/>
          <w:szCs w:val="12"/>
          <w:lang w:val="en-US"/>
        </w:rPr>
        <w:t>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1—Introduction</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21696" behindDoc="1" locked="0" layoutInCell="0" allowOverlap="1">
            <wp:simplePos x="0" y="0"/>
            <wp:positionH relativeFrom="column">
              <wp:posOffset>-5715</wp:posOffset>
            </wp:positionH>
            <wp:positionV relativeFrom="paragraph">
              <wp:posOffset>363855</wp:posOffset>
            </wp:positionV>
            <wp:extent cx="6172200" cy="38798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extLst>
                    </a:blip>
                    <a:srcRect/>
                    <a:stretch>
                      <a:fillRect/>
                    </a:stretch>
                  </pic:blipFill>
                  <pic:spPr bwMode="auto">
                    <a:xfrm>
                      <a:off x="0" y="0"/>
                      <a:ext cx="6172200" cy="387985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30" w:lineRule="exact"/>
        <w:rPr>
          <w:sz w:val="20"/>
          <w:szCs w:val="20"/>
          <w:lang w:val="en-US"/>
        </w:rPr>
      </w:pPr>
    </w:p>
    <w:p w:rsidR="00843F76" w:rsidRPr="00C60E68" w:rsidRDefault="00C60E68">
      <w:pPr>
        <w:ind w:left="3800"/>
        <w:jc w:val="center"/>
        <w:rPr>
          <w:sz w:val="20"/>
          <w:szCs w:val="20"/>
          <w:lang w:val="en-US"/>
        </w:rPr>
      </w:pPr>
      <w:r w:rsidRPr="00C60E68">
        <w:rPr>
          <w:rFonts w:ascii="Arial" w:eastAsia="Arial" w:hAnsi="Arial" w:cs="Arial"/>
          <w:sz w:val="19"/>
          <w:szCs w:val="19"/>
          <w:lang w:val="en-US"/>
        </w:rPr>
        <w:t>The Project</w:t>
      </w:r>
    </w:p>
    <w:p w:rsidR="00843F76" w:rsidRPr="00C60E68" w:rsidRDefault="00843F76">
      <w:pPr>
        <w:spacing w:line="7" w:lineRule="exact"/>
        <w:rPr>
          <w:sz w:val="20"/>
          <w:szCs w:val="20"/>
          <w:lang w:val="en-US"/>
        </w:rPr>
      </w:pPr>
    </w:p>
    <w:p w:rsidR="00843F76" w:rsidRPr="00C60E68" w:rsidRDefault="00C60E68">
      <w:pPr>
        <w:ind w:left="3800"/>
        <w:jc w:val="center"/>
        <w:rPr>
          <w:sz w:val="20"/>
          <w:szCs w:val="20"/>
          <w:lang w:val="en-US"/>
        </w:rPr>
      </w:pPr>
      <w:r w:rsidRPr="00C60E68">
        <w:rPr>
          <w:rFonts w:ascii="Arial" w:eastAsia="Arial" w:hAnsi="Arial" w:cs="Arial"/>
          <w:sz w:val="19"/>
          <w:szCs w:val="19"/>
          <w:lang w:val="en-US"/>
        </w:rPr>
        <w:t>Management</w:t>
      </w:r>
    </w:p>
    <w:p w:rsidR="00843F76" w:rsidRPr="00C60E68" w:rsidRDefault="00843F76">
      <w:pPr>
        <w:spacing w:line="7" w:lineRule="exact"/>
        <w:rPr>
          <w:sz w:val="20"/>
          <w:szCs w:val="20"/>
          <w:lang w:val="en-US"/>
        </w:rPr>
      </w:pPr>
    </w:p>
    <w:p w:rsidR="00843F76" w:rsidRPr="00C60E68" w:rsidRDefault="00C60E68">
      <w:pPr>
        <w:ind w:left="3800"/>
        <w:jc w:val="center"/>
        <w:rPr>
          <w:sz w:val="20"/>
          <w:szCs w:val="20"/>
          <w:lang w:val="en-US"/>
        </w:rPr>
      </w:pPr>
      <w:r w:rsidRPr="00C60E68">
        <w:rPr>
          <w:rFonts w:ascii="Arial" w:eastAsia="Arial" w:hAnsi="Arial" w:cs="Arial"/>
          <w:sz w:val="19"/>
          <w:szCs w:val="19"/>
          <w:lang w:val="en-US"/>
        </w:rPr>
        <w:t>Body of Knowledge</w:t>
      </w:r>
    </w:p>
    <w:p w:rsidR="00843F76" w:rsidRPr="00C60E68" w:rsidRDefault="00843F76">
      <w:pPr>
        <w:spacing w:line="370" w:lineRule="exact"/>
        <w:rPr>
          <w:sz w:val="20"/>
          <w:szCs w:val="20"/>
          <w:lang w:val="en-US"/>
        </w:rPr>
      </w:pPr>
    </w:p>
    <w:p w:rsidR="00843F76" w:rsidRPr="00C60E68" w:rsidRDefault="00C60E68">
      <w:pPr>
        <w:ind w:right="1560"/>
        <w:jc w:val="center"/>
        <w:rPr>
          <w:sz w:val="20"/>
          <w:szCs w:val="20"/>
          <w:lang w:val="en-US"/>
        </w:rPr>
      </w:pPr>
      <w:r w:rsidRPr="00C60E68">
        <w:rPr>
          <w:rFonts w:ascii="Arial" w:eastAsia="Arial" w:hAnsi="Arial" w:cs="Arial"/>
          <w:sz w:val="19"/>
          <w:szCs w:val="19"/>
          <w:lang w:val="en-US"/>
        </w:rPr>
        <w:t>Generally Accepted</w:t>
      </w:r>
    </w:p>
    <w:p w:rsidR="00843F76" w:rsidRPr="00C60E68" w:rsidRDefault="00843F76">
      <w:pPr>
        <w:spacing w:line="7" w:lineRule="exact"/>
        <w:rPr>
          <w:sz w:val="20"/>
          <w:szCs w:val="20"/>
          <w:lang w:val="en-US"/>
        </w:rPr>
      </w:pPr>
    </w:p>
    <w:p w:rsidR="00843F76" w:rsidRPr="00C60E68" w:rsidRDefault="00C60E68">
      <w:pPr>
        <w:ind w:right="1560"/>
        <w:jc w:val="center"/>
        <w:rPr>
          <w:sz w:val="20"/>
          <w:szCs w:val="20"/>
          <w:lang w:val="en-US"/>
        </w:rPr>
      </w:pPr>
      <w:r w:rsidRPr="00C60E68">
        <w:rPr>
          <w:rFonts w:ascii="Arial" w:eastAsia="Arial" w:hAnsi="Arial" w:cs="Arial"/>
          <w:sz w:val="19"/>
          <w:szCs w:val="19"/>
          <w:lang w:val="en-US"/>
        </w:rPr>
        <w:t>Project Management</w:t>
      </w:r>
    </w:p>
    <w:p w:rsidR="00843F76" w:rsidRPr="00C60E68" w:rsidRDefault="00843F76">
      <w:pPr>
        <w:spacing w:line="7" w:lineRule="exact"/>
        <w:rPr>
          <w:sz w:val="20"/>
          <w:szCs w:val="20"/>
          <w:lang w:val="en-US"/>
        </w:rPr>
      </w:pPr>
    </w:p>
    <w:p w:rsidR="00843F76" w:rsidRPr="00C60E68" w:rsidRDefault="00C60E68">
      <w:pPr>
        <w:ind w:right="1560"/>
        <w:jc w:val="center"/>
        <w:rPr>
          <w:sz w:val="20"/>
          <w:szCs w:val="20"/>
          <w:lang w:val="en-US"/>
        </w:rPr>
      </w:pPr>
      <w:r w:rsidRPr="00C60E68">
        <w:rPr>
          <w:rFonts w:ascii="Arial" w:eastAsia="Arial" w:hAnsi="Arial" w:cs="Arial"/>
          <w:sz w:val="19"/>
          <w:szCs w:val="19"/>
          <w:lang w:val="en-US"/>
        </w:rPr>
        <w:t>Knowledge and Practice</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94" w:lineRule="exact"/>
        <w:rPr>
          <w:sz w:val="20"/>
          <w:szCs w:val="20"/>
          <w:lang w:val="en-US"/>
        </w:rPr>
      </w:pPr>
    </w:p>
    <w:tbl>
      <w:tblPr>
        <w:tblW w:w="0" w:type="auto"/>
        <w:tblInd w:w="2520" w:type="dxa"/>
        <w:tblLayout w:type="fixed"/>
        <w:tblCellMar>
          <w:left w:w="0" w:type="dxa"/>
          <w:right w:w="0" w:type="dxa"/>
        </w:tblCellMar>
        <w:tblLook w:val="04A0"/>
      </w:tblPr>
      <w:tblGrid>
        <w:gridCol w:w="1600"/>
        <w:gridCol w:w="1860"/>
      </w:tblGrid>
      <w:tr w:rsidR="00843F76">
        <w:trPr>
          <w:trHeight w:val="222"/>
        </w:trPr>
        <w:tc>
          <w:tcPr>
            <w:tcW w:w="1600" w:type="dxa"/>
            <w:vAlign w:val="bottom"/>
          </w:tcPr>
          <w:p w:rsidR="00843F76" w:rsidRDefault="00C60E68">
            <w:pPr>
              <w:ind w:right="387"/>
              <w:jc w:val="center"/>
              <w:rPr>
                <w:sz w:val="20"/>
                <w:szCs w:val="20"/>
              </w:rPr>
            </w:pPr>
            <w:r>
              <w:rPr>
                <w:rFonts w:ascii="Arial" w:eastAsia="Arial" w:hAnsi="Arial" w:cs="Arial"/>
                <w:sz w:val="19"/>
                <w:szCs w:val="19"/>
              </w:rPr>
              <w:t>General</w:t>
            </w:r>
          </w:p>
        </w:tc>
        <w:tc>
          <w:tcPr>
            <w:tcW w:w="1860" w:type="dxa"/>
            <w:vAlign w:val="bottom"/>
          </w:tcPr>
          <w:p w:rsidR="00843F76" w:rsidRDefault="00843F76">
            <w:pPr>
              <w:rPr>
                <w:sz w:val="19"/>
                <w:szCs w:val="19"/>
              </w:rPr>
            </w:pPr>
          </w:p>
        </w:tc>
      </w:tr>
      <w:tr w:rsidR="00843F76">
        <w:trPr>
          <w:trHeight w:val="225"/>
        </w:trPr>
        <w:tc>
          <w:tcPr>
            <w:tcW w:w="1600" w:type="dxa"/>
            <w:vAlign w:val="bottom"/>
          </w:tcPr>
          <w:p w:rsidR="00843F76" w:rsidRDefault="00C60E68">
            <w:pPr>
              <w:ind w:right="387"/>
              <w:jc w:val="center"/>
              <w:rPr>
                <w:sz w:val="20"/>
                <w:szCs w:val="20"/>
              </w:rPr>
            </w:pPr>
            <w:r>
              <w:rPr>
                <w:rFonts w:ascii="Arial" w:eastAsia="Arial" w:hAnsi="Arial" w:cs="Arial"/>
                <w:sz w:val="19"/>
                <w:szCs w:val="19"/>
              </w:rPr>
              <w:t>Management</w:t>
            </w:r>
          </w:p>
        </w:tc>
        <w:tc>
          <w:tcPr>
            <w:tcW w:w="1860" w:type="dxa"/>
            <w:vAlign w:val="bottom"/>
          </w:tcPr>
          <w:p w:rsidR="00843F76" w:rsidRDefault="00C60E68">
            <w:pPr>
              <w:ind w:left="367"/>
              <w:jc w:val="center"/>
              <w:rPr>
                <w:sz w:val="20"/>
                <w:szCs w:val="20"/>
              </w:rPr>
            </w:pPr>
            <w:r>
              <w:rPr>
                <w:rFonts w:ascii="Arial" w:eastAsia="Arial" w:hAnsi="Arial" w:cs="Arial"/>
                <w:sz w:val="19"/>
                <w:szCs w:val="19"/>
              </w:rPr>
              <w:t>Application</w:t>
            </w:r>
          </w:p>
        </w:tc>
      </w:tr>
      <w:tr w:rsidR="00843F76">
        <w:trPr>
          <w:trHeight w:val="225"/>
        </w:trPr>
        <w:tc>
          <w:tcPr>
            <w:tcW w:w="1600" w:type="dxa"/>
            <w:vAlign w:val="bottom"/>
          </w:tcPr>
          <w:p w:rsidR="00843F76" w:rsidRDefault="00C60E68">
            <w:pPr>
              <w:ind w:right="387"/>
              <w:jc w:val="center"/>
              <w:rPr>
                <w:sz w:val="20"/>
                <w:szCs w:val="20"/>
              </w:rPr>
            </w:pPr>
            <w:r>
              <w:rPr>
                <w:rFonts w:ascii="Arial" w:eastAsia="Arial" w:hAnsi="Arial" w:cs="Arial"/>
                <w:w w:val="97"/>
                <w:sz w:val="19"/>
                <w:szCs w:val="19"/>
              </w:rPr>
              <w:t>Knowledge</w:t>
            </w:r>
          </w:p>
        </w:tc>
        <w:tc>
          <w:tcPr>
            <w:tcW w:w="1860" w:type="dxa"/>
            <w:vAlign w:val="bottom"/>
          </w:tcPr>
          <w:p w:rsidR="00843F76" w:rsidRDefault="00C60E68">
            <w:pPr>
              <w:ind w:left="387"/>
              <w:jc w:val="center"/>
              <w:rPr>
                <w:sz w:val="20"/>
                <w:szCs w:val="20"/>
              </w:rPr>
            </w:pPr>
            <w:r>
              <w:rPr>
                <w:rFonts w:ascii="Arial" w:eastAsia="Arial" w:hAnsi="Arial" w:cs="Arial"/>
                <w:w w:val="98"/>
                <w:sz w:val="19"/>
                <w:szCs w:val="19"/>
              </w:rPr>
              <w:t>Area Knowledge</w:t>
            </w:r>
          </w:p>
        </w:tc>
      </w:tr>
      <w:tr w:rsidR="00843F76">
        <w:trPr>
          <w:trHeight w:val="225"/>
        </w:trPr>
        <w:tc>
          <w:tcPr>
            <w:tcW w:w="1600" w:type="dxa"/>
            <w:vAlign w:val="bottom"/>
          </w:tcPr>
          <w:p w:rsidR="00843F76" w:rsidRDefault="00C60E68">
            <w:pPr>
              <w:ind w:right="387"/>
              <w:jc w:val="center"/>
              <w:rPr>
                <w:sz w:val="20"/>
                <w:szCs w:val="20"/>
              </w:rPr>
            </w:pPr>
            <w:r>
              <w:rPr>
                <w:rFonts w:ascii="Arial" w:eastAsia="Arial" w:hAnsi="Arial" w:cs="Arial"/>
                <w:sz w:val="19"/>
                <w:szCs w:val="19"/>
              </w:rPr>
              <w:t>and Practice</w:t>
            </w:r>
          </w:p>
        </w:tc>
        <w:tc>
          <w:tcPr>
            <w:tcW w:w="1860" w:type="dxa"/>
            <w:vAlign w:val="bottom"/>
          </w:tcPr>
          <w:p w:rsidR="00843F76" w:rsidRDefault="00C60E68">
            <w:pPr>
              <w:ind w:left="367"/>
              <w:jc w:val="center"/>
              <w:rPr>
                <w:sz w:val="20"/>
                <w:szCs w:val="20"/>
              </w:rPr>
            </w:pPr>
            <w:r>
              <w:rPr>
                <w:rFonts w:ascii="Arial" w:eastAsia="Arial" w:hAnsi="Arial" w:cs="Arial"/>
                <w:sz w:val="19"/>
                <w:szCs w:val="19"/>
              </w:rPr>
              <w:t>and Practice</w:t>
            </w:r>
          </w:p>
        </w:tc>
      </w:tr>
    </w:tbl>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22" w:lineRule="exact"/>
        <w:rPr>
          <w:sz w:val="20"/>
          <w:szCs w:val="20"/>
        </w:rPr>
      </w:pPr>
    </w:p>
    <w:p w:rsidR="00843F76" w:rsidRPr="00C60E68" w:rsidRDefault="00C60E68">
      <w:pPr>
        <w:ind w:right="500"/>
        <w:jc w:val="center"/>
        <w:rPr>
          <w:sz w:val="20"/>
          <w:szCs w:val="20"/>
          <w:lang w:val="en-US"/>
        </w:rPr>
      </w:pPr>
      <w:r w:rsidRPr="00C60E68">
        <w:rPr>
          <w:rFonts w:ascii="Arial" w:eastAsia="Arial" w:hAnsi="Arial" w:cs="Arial"/>
          <w:sz w:val="18"/>
          <w:szCs w:val="18"/>
          <w:lang w:val="en-US"/>
        </w:rPr>
        <w:t>This figure is a conceptual view of these relationships.</w:t>
      </w:r>
    </w:p>
    <w:p w:rsidR="00843F76" w:rsidRPr="00C60E68" w:rsidRDefault="00843F76">
      <w:pPr>
        <w:spacing w:line="4" w:lineRule="exact"/>
        <w:rPr>
          <w:sz w:val="20"/>
          <w:szCs w:val="20"/>
          <w:lang w:val="en-US"/>
        </w:rPr>
      </w:pPr>
    </w:p>
    <w:p w:rsidR="00843F76" w:rsidRPr="00C60E68" w:rsidRDefault="00C60E68">
      <w:pPr>
        <w:ind w:right="500"/>
        <w:jc w:val="center"/>
        <w:rPr>
          <w:sz w:val="20"/>
          <w:szCs w:val="20"/>
          <w:lang w:val="en-US"/>
        </w:rPr>
      </w:pPr>
      <w:r w:rsidRPr="00C60E68">
        <w:rPr>
          <w:rFonts w:ascii="Arial" w:eastAsia="Arial" w:hAnsi="Arial" w:cs="Arial"/>
          <w:sz w:val="18"/>
          <w:szCs w:val="18"/>
          <w:lang w:val="en-US"/>
        </w:rPr>
        <w:t>The overlaps shown are not proportional.</w:t>
      </w:r>
    </w:p>
    <w:p w:rsidR="00843F76" w:rsidRPr="00C60E68" w:rsidRDefault="00843F76">
      <w:pPr>
        <w:spacing w:line="320" w:lineRule="exact"/>
        <w:rPr>
          <w:sz w:val="20"/>
          <w:szCs w:val="20"/>
          <w:lang w:val="en-US"/>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1–2.</w:t>
      </w:r>
      <w:r w:rsidRPr="00C60E68">
        <w:rPr>
          <w:sz w:val="20"/>
          <w:szCs w:val="20"/>
          <w:lang w:val="en-US"/>
        </w:rPr>
        <w:tab/>
      </w:r>
      <w:r w:rsidRPr="00C60E68">
        <w:rPr>
          <w:rFonts w:ascii="Arial" w:eastAsia="Arial" w:hAnsi="Arial" w:cs="Arial"/>
          <w:sz w:val="17"/>
          <w:szCs w:val="17"/>
          <w:lang w:val="en-US"/>
        </w:rPr>
        <w:t>Relationship of Project Management to Other Management Disciplines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04"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1.4</w:t>
      </w:r>
      <w:r w:rsidRPr="00C60E68">
        <w:rPr>
          <w:sz w:val="20"/>
          <w:szCs w:val="20"/>
          <w:lang w:val="en-US"/>
        </w:rPr>
        <w:tab/>
      </w:r>
      <w:r w:rsidRPr="00C60E68">
        <w:rPr>
          <w:rFonts w:ascii="Arial" w:eastAsia="Arial" w:hAnsi="Arial" w:cs="Arial"/>
          <w:sz w:val="23"/>
          <w:szCs w:val="23"/>
          <w:lang w:val="en-US"/>
        </w:rPr>
        <w:t>RELATIONSHIP TO OTHER MANAGEMENT DISCIPLINES</w:t>
      </w:r>
    </w:p>
    <w:p w:rsidR="00843F76" w:rsidRPr="00C60E68" w:rsidRDefault="00843F76">
      <w:pPr>
        <w:spacing w:line="78" w:lineRule="exact"/>
        <w:rPr>
          <w:sz w:val="20"/>
          <w:szCs w:val="20"/>
          <w:lang w:val="en-US"/>
        </w:rPr>
      </w:pPr>
    </w:p>
    <w:p w:rsidR="00843F76" w:rsidRPr="00C60E68" w:rsidRDefault="00C60E68">
      <w:pPr>
        <w:spacing w:line="257" w:lineRule="auto"/>
        <w:ind w:left="2600" w:right="500"/>
        <w:jc w:val="both"/>
        <w:rPr>
          <w:sz w:val="20"/>
          <w:szCs w:val="20"/>
          <w:lang w:val="en-US"/>
        </w:rPr>
      </w:pPr>
      <w:r w:rsidRPr="00C60E68">
        <w:rPr>
          <w:rFonts w:eastAsia="Times New Roman"/>
          <w:sz w:val="21"/>
          <w:szCs w:val="21"/>
          <w:lang w:val="en-US"/>
        </w:rPr>
        <w:t>Much of the knowledge needed to manage proje</w:t>
      </w:r>
      <w:r w:rsidR="00815F32">
        <w:rPr>
          <w:rFonts w:eastAsia="Times New Roman"/>
          <w:sz w:val="21"/>
          <w:szCs w:val="21"/>
          <w:lang w:val="en-US"/>
        </w:rPr>
        <w:t>cts is unique to project manage</w:t>
      </w:r>
      <w:r w:rsidRPr="00C60E68">
        <w:rPr>
          <w:rFonts w:eastAsia="Times New Roman"/>
          <w:sz w:val="21"/>
          <w:szCs w:val="21"/>
          <w:lang w:val="en-US"/>
        </w:rPr>
        <w:t>ment (e.g., critical path analysis and work breakdown structures). However, the PMBOK</w:t>
      </w:r>
      <w:r w:rsidRPr="00C60E68">
        <w:rPr>
          <w:rFonts w:eastAsia="Times New Roman"/>
          <w:sz w:val="24"/>
          <w:szCs w:val="24"/>
          <w:vertAlign w:val="superscript"/>
          <w:lang w:val="en-US"/>
        </w:rPr>
        <w:t>®</w:t>
      </w:r>
      <w:r w:rsidRPr="00C60E68">
        <w:rPr>
          <w:rFonts w:eastAsia="Times New Roman"/>
          <w:sz w:val="21"/>
          <w:szCs w:val="21"/>
          <w:lang w:val="en-US"/>
        </w:rPr>
        <w:t xml:space="preserve"> does overlap other management disciplines, as illustrated in </w:t>
      </w:r>
      <w:r w:rsidRPr="00C60E68">
        <w:rPr>
          <w:rFonts w:eastAsia="Times New Roman"/>
          <w:b/>
          <w:bCs/>
          <w:sz w:val="21"/>
          <w:szCs w:val="21"/>
          <w:lang w:val="en-US"/>
        </w:rPr>
        <w:t>Figure 1-2</w:t>
      </w:r>
      <w:r w:rsidRPr="00C60E68">
        <w:rPr>
          <w:rFonts w:eastAsia="Times New Roman"/>
          <w:sz w:val="21"/>
          <w:szCs w:val="21"/>
          <w:lang w:val="en-US"/>
        </w:rPr>
        <w:t>.</w:t>
      </w:r>
    </w:p>
    <w:p w:rsidR="00843F76" w:rsidRPr="00C60E68" w:rsidRDefault="00843F76">
      <w:pPr>
        <w:spacing w:line="1" w:lineRule="exact"/>
        <w:rPr>
          <w:sz w:val="20"/>
          <w:szCs w:val="20"/>
          <w:lang w:val="en-US"/>
        </w:rPr>
      </w:pPr>
    </w:p>
    <w:p w:rsidR="00843F76" w:rsidRPr="00C60E68" w:rsidRDefault="00C60E68">
      <w:pPr>
        <w:spacing w:line="247" w:lineRule="auto"/>
        <w:ind w:left="2600" w:right="500" w:firstLine="260"/>
        <w:jc w:val="both"/>
        <w:rPr>
          <w:sz w:val="20"/>
          <w:szCs w:val="20"/>
          <w:lang w:val="en-US"/>
        </w:rPr>
      </w:pPr>
      <w:r w:rsidRPr="00C60E68">
        <w:rPr>
          <w:rFonts w:eastAsia="Times New Roman"/>
          <w:i/>
          <w:iCs/>
          <w:sz w:val="21"/>
          <w:szCs w:val="21"/>
          <w:lang w:val="en-US"/>
        </w:rPr>
        <w:t xml:space="preserve">General management </w:t>
      </w:r>
      <w:r w:rsidRPr="00C60E68">
        <w:rPr>
          <w:rFonts w:eastAsia="Times New Roman"/>
          <w:sz w:val="21"/>
          <w:szCs w:val="21"/>
          <w:lang w:val="en-US"/>
        </w:rPr>
        <w:t>encompasses planning, organizing, staffing, executing, and</w:t>
      </w:r>
      <w:r w:rsidRPr="00C60E68">
        <w:rPr>
          <w:rFonts w:eastAsia="Times New Roman"/>
          <w:i/>
          <w:iCs/>
          <w:sz w:val="21"/>
          <w:szCs w:val="21"/>
          <w:lang w:val="en-US"/>
        </w:rPr>
        <w:t xml:space="preserve"> </w:t>
      </w:r>
      <w:r w:rsidRPr="00C60E68">
        <w:rPr>
          <w:rFonts w:eastAsia="Times New Roman"/>
          <w:sz w:val="21"/>
          <w:szCs w:val="21"/>
          <w:lang w:val="en-US"/>
        </w:rPr>
        <w:t>controlling the operations of an ongoing enterprise. General management also includes supporting disciplines such as law, strategic planning, logistics, and human resources management. The PMBOK</w:t>
      </w:r>
      <w:r w:rsidRPr="00C60E68">
        <w:rPr>
          <w:rFonts w:eastAsia="Times New Roman"/>
          <w:sz w:val="24"/>
          <w:szCs w:val="24"/>
          <w:vertAlign w:val="superscript"/>
          <w:lang w:val="en-US"/>
        </w:rPr>
        <w:t>®</w:t>
      </w:r>
      <w:r w:rsidRPr="00C60E68">
        <w:rPr>
          <w:rFonts w:eastAsia="Times New Roman"/>
          <w:sz w:val="21"/>
          <w:szCs w:val="21"/>
          <w:lang w:val="en-US"/>
        </w:rPr>
        <w:t xml:space="preserve"> overlaps or modifies general management in many areas—organizational behavior, financial forecasting, and planning techniques, to name just a few. Section 2.4 provides a </w:t>
      </w:r>
      <w:r w:rsidR="00815F32">
        <w:rPr>
          <w:rFonts w:eastAsia="Times New Roman"/>
          <w:sz w:val="21"/>
          <w:szCs w:val="21"/>
          <w:lang w:val="en-US"/>
        </w:rPr>
        <w:t>more detailed discussion of gen</w:t>
      </w:r>
      <w:r w:rsidRPr="00C60E68">
        <w:rPr>
          <w:rFonts w:eastAsia="Times New Roman"/>
          <w:sz w:val="21"/>
          <w:szCs w:val="21"/>
          <w:lang w:val="en-US"/>
        </w:rPr>
        <w:t>eral management.</w:t>
      </w:r>
    </w:p>
    <w:p w:rsidR="00843F76" w:rsidRPr="00C60E68" w:rsidRDefault="00843F76">
      <w:pPr>
        <w:spacing w:line="7" w:lineRule="exact"/>
        <w:rPr>
          <w:sz w:val="20"/>
          <w:szCs w:val="20"/>
          <w:lang w:val="en-US"/>
        </w:rPr>
      </w:pPr>
    </w:p>
    <w:p w:rsidR="00843F76" w:rsidRPr="00815F32" w:rsidRDefault="00C60E68">
      <w:pPr>
        <w:spacing w:line="259" w:lineRule="auto"/>
        <w:ind w:left="2600" w:right="500" w:firstLine="260"/>
        <w:jc w:val="both"/>
        <w:rPr>
          <w:sz w:val="20"/>
          <w:szCs w:val="20"/>
          <w:lang w:val="en-US"/>
        </w:rPr>
      </w:pPr>
      <w:r w:rsidRPr="00C60E68">
        <w:rPr>
          <w:rFonts w:eastAsia="Times New Roman"/>
          <w:i/>
          <w:iCs/>
          <w:sz w:val="21"/>
          <w:szCs w:val="21"/>
          <w:lang w:val="en-US"/>
        </w:rPr>
        <w:t xml:space="preserve">Application areas </w:t>
      </w:r>
      <w:r w:rsidRPr="00C60E68">
        <w:rPr>
          <w:rFonts w:eastAsia="Times New Roman"/>
          <w:sz w:val="21"/>
          <w:szCs w:val="21"/>
          <w:lang w:val="en-US"/>
        </w:rPr>
        <w:t>are categories of projects t</w:t>
      </w:r>
      <w:r w:rsidR="00815F32">
        <w:rPr>
          <w:rFonts w:eastAsia="Times New Roman"/>
          <w:sz w:val="21"/>
          <w:szCs w:val="21"/>
          <w:lang w:val="en-US"/>
        </w:rPr>
        <w:t>hat have common elements signif</w:t>
      </w:r>
      <w:r w:rsidRPr="00C60E68">
        <w:rPr>
          <w:rFonts w:eastAsia="Times New Roman"/>
          <w:sz w:val="21"/>
          <w:szCs w:val="21"/>
          <w:lang w:val="en-US"/>
        </w:rPr>
        <w:t xml:space="preserve">icant in such projects, but are not needed or present in all projects. </w:t>
      </w:r>
      <w:r w:rsidRPr="00815F32">
        <w:rPr>
          <w:rFonts w:eastAsia="Times New Roman"/>
          <w:sz w:val="21"/>
          <w:szCs w:val="21"/>
          <w:lang w:val="en-US"/>
        </w:rPr>
        <w:t>Application areas are usually defined in terms of:</w:t>
      </w:r>
    </w:p>
    <w:p w:rsidR="00843F76" w:rsidRPr="00815F32" w:rsidRDefault="00843F76">
      <w:pPr>
        <w:spacing w:line="2" w:lineRule="exact"/>
        <w:rPr>
          <w:sz w:val="20"/>
          <w:szCs w:val="20"/>
          <w:lang w:val="en-US"/>
        </w:rPr>
      </w:pPr>
    </w:p>
    <w:p w:rsidR="00843F76" w:rsidRPr="00C60E68" w:rsidRDefault="00C60E68">
      <w:pPr>
        <w:numPr>
          <w:ilvl w:val="0"/>
          <w:numId w:val="15"/>
        </w:numPr>
        <w:tabs>
          <w:tab w:val="left" w:pos="2860"/>
        </w:tabs>
        <w:spacing w:line="258" w:lineRule="auto"/>
        <w:ind w:left="2860" w:right="500" w:hanging="270"/>
        <w:rPr>
          <w:rFonts w:ascii="Arial" w:eastAsia="Arial" w:hAnsi="Arial" w:cs="Arial"/>
          <w:color w:val="808080"/>
          <w:sz w:val="17"/>
          <w:szCs w:val="17"/>
          <w:lang w:val="en-US"/>
        </w:rPr>
      </w:pPr>
      <w:r w:rsidRPr="00C60E68">
        <w:rPr>
          <w:rFonts w:eastAsia="Times New Roman"/>
          <w:sz w:val="21"/>
          <w:szCs w:val="21"/>
          <w:lang w:val="en-US"/>
        </w:rPr>
        <w:t>Functional departments and supporting disciplines, such as legal, production and inventory management, marketing, logistics and personnel.</w:t>
      </w:r>
    </w:p>
    <w:p w:rsidR="00843F76" w:rsidRPr="00C60E68" w:rsidRDefault="00C60E68">
      <w:pPr>
        <w:numPr>
          <w:ilvl w:val="0"/>
          <w:numId w:val="15"/>
        </w:numPr>
        <w:tabs>
          <w:tab w:val="left" w:pos="2860"/>
        </w:tabs>
        <w:spacing w:line="258" w:lineRule="auto"/>
        <w:ind w:left="2860" w:right="500" w:hanging="270"/>
        <w:rPr>
          <w:rFonts w:ascii="Arial" w:eastAsia="Arial" w:hAnsi="Arial" w:cs="Arial"/>
          <w:color w:val="808080"/>
          <w:sz w:val="17"/>
          <w:szCs w:val="17"/>
          <w:lang w:val="en-US"/>
        </w:rPr>
      </w:pPr>
      <w:r w:rsidRPr="00C60E68">
        <w:rPr>
          <w:rFonts w:eastAsia="Times New Roman"/>
          <w:sz w:val="21"/>
          <w:szCs w:val="21"/>
          <w:lang w:val="en-US"/>
        </w:rPr>
        <w:t>Technical elements, such as software development, pharmaceuticals, water and sanitation engineering, or construction engineering.</w:t>
      </w:r>
    </w:p>
    <w:p w:rsidR="00843F76" w:rsidRPr="00C60E68" w:rsidRDefault="00C60E68">
      <w:pPr>
        <w:numPr>
          <w:ilvl w:val="0"/>
          <w:numId w:val="15"/>
        </w:numPr>
        <w:tabs>
          <w:tab w:val="left" w:pos="2860"/>
        </w:tabs>
        <w:spacing w:line="258" w:lineRule="auto"/>
        <w:ind w:left="2860" w:right="500" w:hanging="270"/>
        <w:rPr>
          <w:rFonts w:ascii="Arial" w:eastAsia="Arial" w:hAnsi="Arial" w:cs="Arial"/>
          <w:color w:val="808080"/>
          <w:sz w:val="17"/>
          <w:szCs w:val="17"/>
          <w:lang w:val="en-US"/>
        </w:rPr>
      </w:pPr>
      <w:r w:rsidRPr="00C60E68">
        <w:rPr>
          <w:rFonts w:eastAsia="Times New Roman"/>
          <w:sz w:val="21"/>
          <w:szCs w:val="21"/>
          <w:lang w:val="en-US"/>
        </w:rPr>
        <w:t>Management specializations, such as government contracting, community development, or new product development.</w:t>
      </w:r>
    </w:p>
    <w:p w:rsidR="00843F76" w:rsidRPr="00CA695D" w:rsidRDefault="00C60E68" w:rsidP="00CA695D">
      <w:pPr>
        <w:numPr>
          <w:ilvl w:val="0"/>
          <w:numId w:val="15"/>
        </w:numPr>
        <w:tabs>
          <w:tab w:val="left" w:pos="2860"/>
        </w:tabs>
        <w:spacing w:line="258" w:lineRule="auto"/>
        <w:ind w:left="2860" w:right="500" w:hanging="270"/>
        <w:jc w:val="both"/>
        <w:rPr>
          <w:rFonts w:ascii="Arial" w:eastAsia="Arial" w:hAnsi="Arial" w:cs="Arial"/>
          <w:color w:val="808080"/>
          <w:sz w:val="17"/>
          <w:szCs w:val="17"/>
          <w:lang w:val="en-US"/>
        </w:rPr>
      </w:pPr>
      <w:r w:rsidRPr="00C60E68">
        <w:rPr>
          <w:rFonts w:eastAsia="Times New Roman"/>
          <w:sz w:val="21"/>
          <w:szCs w:val="21"/>
          <w:lang w:val="en-US"/>
        </w:rPr>
        <w:t>Industry groups, such as automotive, chemicals, agriculture, or financial services. Appendix E includes a more detailed discussion of project management appli</w:t>
      </w:r>
      <w:r w:rsidRPr="00CA695D">
        <w:rPr>
          <w:rFonts w:eastAsia="Times New Roman"/>
          <w:sz w:val="21"/>
          <w:szCs w:val="21"/>
          <w:lang w:val="en-US"/>
        </w:rPr>
        <w:t>cation areas.</w:t>
      </w:r>
    </w:p>
    <w:p w:rsidR="00843F76" w:rsidRPr="00C60E68" w:rsidRDefault="00843F76">
      <w:pPr>
        <w:rPr>
          <w:lang w:val="en-US"/>
        </w:rPr>
        <w:sectPr w:rsidR="00843F76" w:rsidRPr="00C60E68">
          <w:pgSz w:w="12240" w:h="15840"/>
          <w:pgMar w:top="406" w:right="840" w:bottom="0" w:left="1180" w:header="0" w:footer="0" w:gutter="0"/>
          <w:cols w:space="720" w:equalWidth="0">
            <w:col w:w="102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840" w:bottom="0" w:left="1180" w:header="0" w:footer="0" w:gutter="0"/>
          <w:cols w:space="720" w:equalWidth="0">
            <w:col w:w="102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240"/>
        </w:trPr>
        <w:tc>
          <w:tcPr>
            <w:tcW w:w="230" w:type="dxa"/>
            <w:textDirection w:val="btLr"/>
            <w:vAlign w:val="bottom"/>
          </w:tcPr>
          <w:p w:rsidR="00843F76" w:rsidRDefault="00C60E68">
            <w:pPr>
              <w:rPr>
                <w:sz w:val="20"/>
                <w:szCs w:val="20"/>
              </w:rPr>
            </w:pPr>
            <w:r>
              <w:rPr>
                <w:rFonts w:ascii="Arial" w:eastAsia="Arial" w:hAnsi="Arial" w:cs="Arial"/>
                <w:sz w:val="20"/>
                <w:szCs w:val="20"/>
              </w:rPr>
              <w:t>51.  |  1.12.</w:t>
            </w:r>
          </w:p>
        </w:tc>
      </w:tr>
    </w:tbl>
    <w:p w:rsidR="00843F76" w:rsidRDefault="00C60E68">
      <w:pPr>
        <w:spacing w:line="20" w:lineRule="exact"/>
        <w:rPr>
          <w:sz w:val="20"/>
          <w:szCs w:val="20"/>
        </w:rPr>
      </w:pPr>
      <w:r>
        <w:rPr>
          <w:sz w:val="20"/>
          <w:szCs w:val="20"/>
        </w:rPr>
        <w:br w:type="column"/>
      </w:r>
    </w:p>
    <w:p w:rsidR="00843F76" w:rsidRDefault="00C60E68">
      <w:pPr>
        <w:ind w:left="6280"/>
        <w:rPr>
          <w:sz w:val="20"/>
          <w:szCs w:val="20"/>
        </w:rPr>
      </w:pPr>
      <w:r>
        <w:rPr>
          <w:rFonts w:ascii="Arial" w:eastAsia="Arial" w:hAnsi="Arial" w:cs="Arial"/>
          <w:sz w:val="13"/>
          <w:szCs w:val="13"/>
        </w:rPr>
        <w:t>Chapter 1—Introduction</w:t>
      </w:r>
    </w:p>
    <w:p w:rsidR="00843F76" w:rsidRDefault="00843F76">
      <w:pPr>
        <w:spacing w:line="200" w:lineRule="exact"/>
        <w:rPr>
          <w:sz w:val="20"/>
          <w:szCs w:val="20"/>
        </w:rPr>
      </w:pPr>
    </w:p>
    <w:p w:rsidR="00843F76" w:rsidRDefault="00843F76">
      <w:pPr>
        <w:spacing w:line="311" w:lineRule="exact"/>
        <w:rPr>
          <w:sz w:val="20"/>
          <w:szCs w:val="20"/>
        </w:rPr>
      </w:pPr>
    </w:p>
    <w:p w:rsidR="00843F76" w:rsidRDefault="00C60E68">
      <w:pPr>
        <w:tabs>
          <w:tab w:val="left" w:pos="580"/>
        </w:tabs>
        <w:rPr>
          <w:sz w:val="20"/>
          <w:szCs w:val="20"/>
        </w:rPr>
      </w:pPr>
      <w:r>
        <w:rPr>
          <w:rFonts w:ascii="Arial" w:eastAsia="Arial" w:hAnsi="Arial" w:cs="Arial"/>
          <w:sz w:val="26"/>
          <w:szCs w:val="26"/>
        </w:rPr>
        <w:t>1.5</w:t>
      </w:r>
      <w:r>
        <w:rPr>
          <w:sz w:val="20"/>
          <w:szCs w:val="20"/>
        </w:rPr>
        <w:tab/>
      </w:r>
      <w:r>
        <w:rPr>
          <w:rFonts w:ascii="Arial" w:eastAsia="Arial" w:hAnsi="Arial" w:cs="Arial"/>
          <w:sz w:val="23"/>
          <w:szCs w:val="23"/>
        </w:rPr>
        <w:t>RELATED ENDEAVORS</w:t>
      </w:r>
    </w:p>
    <w:p w:rsidR="00843F76" w:rsidRDefault="00843F76">
      <w:pPr>
        <w:spacing w:line="78" w:lineRule="exact"/>
        <w:rPr>
          <w:sz w:val="20"/>
          <w:szCs w:val="20"/>
        </w:rPr>
      </w:pPr>
    </w:p>
    <w:p w:rsidR="00843F76" w:rsidRPr="00C60E68" w:rsidRDefault="00C60E68">
      <w:pPr>
        <w:spacing w:line="257" w:lineRule="auto"/>
        <w:ind w:left="600"/>
        <w:jc w:val="both"/>
        <w:rPr>
          <w:sz w:val="20"/>
          <w:szCs w:val="20"/>
          <w:lang w:val="en-US"/>
        </w:rPr>
      </w:pPr>
      <w:r w:rsidRPr="00C60E68">
        <w:rPr>
          <w:rFonts w:eastAsia="Times New Roman"/>
          <w:sz w:val="21"/>
          <w:szCs w:val="21"/>
          <w:lang w:val="en-US"/>
        </w:rPr>
        <w:t xml:space="preserve">Certain types of endeavors are closely related to </w:t>
      </w:r>
      <w:r w:rsidR="00CA695D">
        <w:rPr>
          <w:rFonts w:eastAsia="Times New Roman"/>
          <w:sz w:val="21"/>
          <w:szCs w:val="21"/>
          <w:lang w:val="en-US"/>
        </w:rPr>
        <w:t>projects. There is often a hier</w:t>
      </w:r>
      <w:r w:rsidRPr="00C60E68">
        <w:rPr>
          <w:rFonts w:eastAsia="Times New Roman"/>
          <w:sz w:val="21"/>
          <w:szCs w:val="21"/>
          <w:lang w:val="en-US"/>
        </w:rPr>
        <w:t>archy of strategic plan, program, project, and subproject, in which a program consisting of several associated projects will contribute to the achievement of a strategic plan. These related undertakings are described below.</w:t>
      </w:r>
    </w:p>
    <w:p w:rsidR="00843F76" w:rsidRPr="00C60E68" w:rsidRDefault="00843F76">
      <w:pPr>
        <w:spacing w:line="2" w:lineRule="exact"/>
        <w:rPr>
          <w:sz w:val="20"/>
          <w:szCs w:val="20"/>
          <w:lang w:val="en-US"/>
        </w:rPr>
      </w:pPr>
    </w:p>
    <w:p w:rsidR="00843F76" w:rsidRPr="00C60E68" w:rsidRDefault="00C60E68">
      <w:pPr>
        <w:spacing w:line="259" w:lineRule="auto"/>
        <w:ind w:left="600" w:firstLine="260"/>
        <w:jc w:val="both"/>
        <w:rPr>
          <w:sz w:val="20"/>
          <w:szCs w:val="20"/>
          <w:lang w:val="en-US"/>
        </w:rPr>
      </w:pPr>
      <w:r w:rsidRPr="00C60E68">
        <w:rPr>
          <w:rFonts w:eastAsia="Times New Roman"/>
          <w:i/>
          <w:iCs/>
          <w:sz w:val="21"/>
          <w:szCs w:val="21"/>
          <w:lang w:val="en-US"/>
        </w:rPr>
        <w:t xml:space="preserve">Programs. </w:t>
      </w:r>
      <w:r w:rsidRPr="00C60E68">
        <w:rPr>
          <w:rFonts w:eastAsia="Times New Roman"/>
          <w:sz w:val="21"/>
          <w:szCs w:val="21"/>
          <w:lang w:val="en-US"/>
        </w:rPr>
        <w:t>A</w:t>
      </w:r>
      <w:r w:rsidRPr="00C60E68">
        <w:rPr>
          <w:rFonts w:eastAsia="Times New Roman"/>
          <w:i/>
          <w:iCs/>
          <w:sz w:val="21"/>
          <w:szCs w:val="21"/>
          <w:lang w:val="en-US"/>
        </w:rPr>
        <w:t xml:space="preserve"> program </w:t>
      </w:r>
      <w:r w:rsidRPr="00C60E68">
        <w:rPr>
          <w:rFonts w:eastAsia="Times New Roman"/>
          <w:sz w:val="21"/>
          <w:szCs w:val="21"/>
          <w:lang w:val="en-US"/>
        </w:rPr>
        <w:t>is a group of projects managed in a coordinated way to</w:t>
      </w:r>
      <w:r w:rsidRPr="00C60E68">
        <w:rPr>
          <w:rFonts w:eastAsia="Times New Roman"/>
          <w:i/>
          <w:iCs/>
          <w:sz w:val="21"/>
          <w:szCs w:val="21"/>
          <w:lang w:val="en-US"/>
        </w:rPr>
        <w:t xml:space="preserve"> </w:t>
      </w:r>
      <w:r w:rsidRPr="00C60E68">
        <w:rPr>
          <w:rFonts w:eastAsia="Times New Roman"/>
          <w:sz w:val="21"/>
          <w:szCs w:val="21"/>
          <w:lang w:val="en-US"/>
        </w:rPr>
        <w:t xml:space="preserve">obtain benefits not available from managing </w:t>
      </w:r>
      <w:r w:rsidR="00CA695D">
        <w:rPr>
          <w:rFonts w:eastAsia="Times New Roman"/>
          <w:sz w:val="21"/>
          <w:szCs w:val="21"/>
          <w:lang w:val="en-US"/>
        </w:rPr>
        <w:t>them individually (2). Many pro</w:t>
      </w:r>
      <w:r w:rsidRPr="00C60E68">
        <w:rPr>
          <w:rFonts w:eastAsia="Times New Roman"/>
          <w:sz w:val="21"/>
          <w:szCs w:val="21"/>
          <w:lang w:val="en-US"/>
        </w:rPr>
        <w:t>grams also include elements of ongoing operations. For example:</w:t>
      </w:r>
    </w:p>
    <w:p w:rsidR="00843F76" w:rsidRPr="00C60E68" w:rsidRDefault="00843F76">
      <w:pPr>
        <w:spacing w:line="2" w:lineRule="exact"/>
        <w:rPr>
          <w:sz w:val="20"/>
          <w:szCs w:val="20"/>
          <w:lang w:val="en-US"/>
        </w:rPr>
      </w:pPr>
    </w:p>
    <w:p w:rsidR="00843F76" w:rsidRPr="00C60E68" w:rsidRDefault="00C60E68">
      <w:pPr>
        <w:numPr>
          <w:ilvl w:val="0"/>
          <w:numId w:val="16"/>
        </w:numPr>
        <w:tabs>
          <w:tab w:val="left" w:pos="860"/>
        </w:tabs>
        <w:spacing w:line="257" w:lineRule="auto"/>
        <w:ind w:left="860" w:hanging="270"/>
        <w:jc w:val="both"/>
        <w:rPr>
          <w:rFonts w:ascii="Arial" w:eastAsia="Arial" w:hAnsi="Arial" w:cs="Arial"/>
          <w:color w:val="808080"/>
          <w:sz w:val="17"/>
          <w:szCs w:val="17"/>
          <w:lang w:val="en-US"/>
        </w:rPr>
      </w:pPr>
      <w:r w:rsidRPr="00C60E68">
        <w:rPr>
          <w:rFonts w:eastAsia="Times New Roman"/>
          <w:sz w:val="21"/>
          <w:szCs w:val="21"/>
          <w:lang w:val="en-US"/>
        </w:rPr>
        <w:t>The “XYZ airplane program” includes both the project or projects to design and develop the aircraft, as well as the ongoing manufacturing and support of that craft in the field.</w:t>
      </w:r>
    </w:p>
    <w:p w:rsidR="00843F76" w:rsidRPr="00C60E68" w:rsidRDefault="00C60E68">
      <w:pPr>
        <w:numPr>
          <w:ilvl w:val="0"/>
          <w:numId w:val="16"/>
        </w:numPr>
        <w:tabs>
          <w:tab w:val="left" w:pos="860"/>
        </w:tabs>
        <w:spacing w:line="259" w:lineRule="auto"/>
        <w:ind w:left="860" w:hanging="270"/>
        <w:jc w:val="both"/>
        <w:rPr>
          <w:rFonts w:ascii="Arial" w:eastAsia="Arial" w:hAnsi="Arial" w:cs="Arial"/>
          <w:color w:val="808080"/>
          <w:sz w:val="17"/>
          <w:szCs w:val="17"/>
          <w:lang w:val="en-US"/>
        </w:rPr>
      </w:pPr>
      <w:r w:rsidRPr="00C60E68">
        <w:rPr>
          <w:rFonts w:eastAsia="Times New Roman"/>
          <w:sz w:val="21"/>
          <w:szCs w:val="21"/>
          <w:lang w:val="en-US"/>
        </w:rPr>
        <w:t xml:space="preserve">Many electronics firms have </w:t>
      </w:r>
      <w:r w:rsidRPr="00C60E68">
        <w:rPr>
          <w:rFonts w:eastAsia="Times New Roman"/>
          <w:i/>
          <w:iCs/>
          <w:sz w:val="21"/>
          <w:szCs w:val="21"/>
          <w:lang w:val="en-US"/>
        </w:rPr>
        <w:t>program managers</w:t>
      </w:r>
      <w:r w:rsidRPr="00C60E68">
        <w:rPr>
          <w:rFonts w:eastAsia="Times New Roman"/>
          <w:sz w:val="21"/>
          <w:szCs w:val="21"/>
          <w:lang w:val="en-US"/>
        </w:rPr>
        <w:t xml:space="preserve"> who are responsible for both individual product releases (projects) and the coordination of multiple releases over time (an ongoing operation).</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ind w:left="860"/>
        <w:rPr>
          <w:rFonts w:ascii="Arial" w:eastAsia="Arial" w:hAnsi="Arial" w:cs="Arial"/>
          <w:color w:val="808080"/>
          <w:sz w:val="17"/>
          <w:szCs w:val="17"/>
          <w:lang w:val="en-US"/>
        </w:rPr>
      </w:pPr>
      <w:r w:rsidRPr="00C60E68">
        <w:rPr>
          <w:rFonts w:eastAsia="Times New Roman"/>
          <w:sz w:val="21"/>
          <w:szCs w:val="21"/>
          <w:lang w:val="en-US"/>
        </w:rPr>
        <w:t>Programs may also involve a series of repetitive or cyclical undertakings; for</w:t>
      </w:r>
    </w:p>
    <w:p w:rsidR="00843F76" w:rsidRPr="00C60E68" w:rsidRDefault="00843F76">
      <w:pPr>
        <w:spacing w:line="19" w:lineRule="exact"/>
        <w:rPr>
          <w:sz w:val="20"/>
          <w:szCs w:val="20"/>
          <w:lang w:val="en-US"/>
        </w:rPr>
      </w:pPr>
    </w:p>
    <w:p w:rsidR="00843F76" w:rsidRDefault="00C60E68">
      <w:pPr>
        <w:ind w:left="600"/>
        <w:rPr>
          <w:sz w:val="20"/>
          <w:szCs w:val="20"/>
        </w:rPr>
      </w:pPr>
      <w:r>
        <w:rPr>
          <w:rFonts w:eastAsia="Times New Roman"/>
          <w:sz w:val="21"/>
          <w:szCs w:val="21"/>
        </w:rPr>
        <w:t>example:</w:t>
      </w:r>
    </w:p>
    <w:p w:rsidR="00843F76" w:rsidRDefault="00843F76">
      <w:pPr>
        <w:spacing w:line="19" w:lineRule="exact"/>
        <w:rPr>
          <w:sz w:val="20"/>
          <w:szCs w:val="20"/>
        </w:rPr>
      </w:pPr>
    </w:p>
    <w:p w:rsidR="00843F76" w:rsidRPr="00C60E68" w:rsidRDefault="00C60E68">
      <w:pPr>
        <w:numPr>
          <w:ilvl w:val="0"/>
          <w:numId w:val="17"/>
        </w:numPr>
        <w:tabs>
          <w:tab w:val="left" w:pos="860"/>
        </w:tabs>
        <w:spacing w:line="258" w:lineRule="auto"/>
        <w:ind w:left="860" w:hanging="270"/>
        <w:rPr>
          <w:rFonts w:ascii="Arial" w:eastAsia="Arial" w:hAnsi="Arial" w:cs="Arial"/>
          <w:color w:val="808080"/>
          <w:sz w:val="17"/>
          <w:szCs w:val="17"/>
          <w:lang w:val="en-US"/>
        </w:rPr>
      </w:pPr>
      <w:r w:rsidRPr="00C60E68">
        <w:rPr>
          <w:rFonts w:eastAsia="Times New Roman"/>
          <w:sz w:val="21"/>
          <w:szCs w:val="21"/>
          <w:lang w:val="en-US"/>
        </w:rPr>
        <w:t>Utilities often speak of an annual “construction program,” a regular, ongoing operation that involves many projects.</w:t>
      </w:r>
    </w:p>
    <w:p w:rsidR="00843F76" w:rsidRPr="00C60E68" w:rsidRDefault="00C60E68">
      <w:pPr>
        <w:numPr>
          <w:ilvl w:val="0"/>
          <w:numId w:val="17"/>
        </w:numPr>
        <w:tabs>
          <w:tab w:val="left" w:pos="860"/>
        </w:tabs>
        <w:spacing w:line="258" w:lineRule="auto"/>
        <w:ind w:left="860" w:hanging="270"/>
        <w:jc w:val="both"/>
        <w:rPr>
          <w:rFonts w:ascii="Arial" w:eastAsia="Arial" w:hAnsi="Arial" w:cs="Arial"/>
          <w:color w:val="808080"/>
          <w:sz w:val="17"/>
          <w:szCs w:val="17"/>
          <w:lang w:val="en-US"/>
        </w:rPr>
      </w:pPr>
      <w:r w:rsidRPr="00C60E68">
        <w:rPr>
          <w:rFonts w:eastAsia="Times New Roman"/>
          <w:sz w:val="21"/>
          <w:szCs w:val="21"/>
          <w:lang w:val="en-US"/>
        </w:rPr>
        <w:t>Many nonprofit organizations have a “fundraising program,” an ongoing effort to obtain financial support that often involves a series of discrete projects, such as a membership drive or an auction.</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7"/>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Publishing a newspaper or magazine is also a program—the periodical itself</w:t>
      </w:r>
    </w:p>
    <w:p w:rsidR="00843F76" w:rsidRPr="00C60E68" w:rsidRDefault="00843F76">
      <w:pPr>
        <w:spacing w:line="19" w:lineRule="exact"/>
        <w:rPr>
          <w:sz w:val="20"/>
          <w:szCs w:val="20"/>
          <w:lang w:val="en-US"/>
        </w:rPr>
      </w:pPr>
    </w:p>
    <w:p w:rsidR="00843F76" w:rsidRPr="00C60E68" w:rsidRDefault="00C60E68">
      <w:pPr>
        <w:ind w:left="860"/>
        <w:rPr>
          <w:sz w:val="20"/>
          <w:szCs w:val="20"/>
          <w:lang w:val="en-US"/>
        </w:rPr>
      </w:pPr>
      <w:r w:rsidRPr="00C60E68">
        <w:rPr>
          <w:rFonts w:eastAsia="Times New Roman"/>
          <w:sz w:val="21"/>
          <w:szCs w:val="21"/>
          <w:lang w:val="en-US"/>
        </w:rPr>
        <w:t>is an ongoing effort, but each individual issue is a project.</w:t>
      </w:r>
    </w:p>
    <w:p w:rsidR="00843F76" w:rsidRPr="00C60E68" w:rsidRDefault="00843F76">
      <w:pPr>
        <w:spacing w:line="19" w:lineRule="exact"/>
        <w:rPr>
          <w:sz w:val="20"/>
          <w:szCs w:val="20"/>
          <w:lang w:val="en-US"/>
        </w:rPr>
      </w:pPr>
    </w:p>
    <w:p w:rsidR="00843F76" w:rsidRPr="00C60E68" w:rsidRDefault="00C60E68">
      <w:pPr>
        <w:spacing w:line="257" w:lineRule="auto"/>
        <w:ind w:left="600" w:firstLine="260"/>
        <w:jc w:val="both"/>
        <w:rPr>
          <w:sz w:val="20"/>
          <w:szCs w:val="20"/>
          <w:lang w:val="en-US"/>
        </w:rPr>
      </w:pPr>
      <w:r w:rsidRPr="00C60E68">
        <w:rPr>
          <w:rFonts w:eastAsia="Times New Roman"/>
          <w:sz w:val="21"/>
          <w:szCs w:val="21"/>
          <w:lang w:val="en-US"/>
        </w:rPr>
        <w:t xml:space="preserve">In some application areas, program management and project management are treated as synonyms; in others, project management is a subset of program management. This diversity of meaning makes it imperative that any discussion of </w:t>
      </w:r>
      <w:r w:rsidRPr="00C60E68">
        <w:rPr>
          <w:rFonts w:eastAsia="Times New Roman"/>
          <w:i/>
          <w:iCs/>
          <w:sz w:val="21"/>
          <w:szCs w:val="21"/>
          <w:lang w:val="en-US"/>
        </w:rPr>
        <w:t xml:space="preserve">program </w:t>
      </w:r>
      <w:r w:rsidRPr="00C60E68">
        <w:rPr>
          <w:rFonts w:eastAsia="Times New Roman"/>
          <w:sz w:val="21"/>
          <w:szCs w:val="21"/>
          <w:lang w:val="en-US"/>
        </w:rPr>
        <w:t>management versus</w:t>
      </w:r>
      <w:r w:rsidRPr="00C60E68">
        <w:rPr>
          <w:rFonts w:eastAsia="Times New Roman"/>
          <w:i/>
          <w:iCs/>
          <w:sz w:val="21"/>
          <w:szCs w:val="21"/>
          <w:lang w:val="en-US"/>
        </w:rPr>
        <w:t xml:space="preserve"> project </w:t>
      </w:r>
      <w:r w:rsidRPr="00C60E68">
        <w:rPr>
          <w:rFonts w:eastAsia="Times New Roman"/>
          <w:sz w:val="21"/>
          <w:szCs w:val="21"/>
          <w:lang w:val="en-US"/>
        </w:rPr>
        <w:t>management be preceded by agreement on</w:t>
      </w:r>
      <w:r w:rsidRPr="00C60E68">
        <w:rPr>
          <w:rFonts w:eastAsia="Times New Roman"/>
          <w:i/>
          <w:iCs/>
          <w:sz w:val="21"/>
          <w:szCs w:val="21"/>
          <w:lang w:val="en-US"/>
        </w:rPr>
        <w:t xml:space="preserve"> </w:t>
      </w:r>
      <w:r w:rsidRPr="00C60E68">
        <w:rPr>
          <w:rFonts w:eastAsia="Times New Roman"/>
          <w:sz w:val="21"/>
          <w:szCs w:val="21"/>
          <w:lang w:val="en-US"/>
        </w:rPr>
        <w:t>a clear and consistent definition of each term.</w:t>
      </w:r>
    </w:p>
    <w:p w:rsidR="00843F76" w:rsidRPr="00C60E68" w:rsidRDefault="00843F76">
      <w:pPr>
        <w:spacing w:line="3" w:lineRule="exact"/>
        <w:rPr>
          <w:sz w:val="20"/>
          <w:szCs w:val="20"/>
          <w:lang w:val="en-US"/>
        </w:rPr>
      </w:pPr>
    </w:p>
    <w:p w:rsidR="00843F76" w:rsidRDefault="00C60E68">
      <w:pPr>
        <w:spacing w:line="259" w:lineRule="auto"/>
        <w:ind w:left="600" w:right="20" w:firstLine="260"/>
        <w:jc w:val="both"/>
        <w:rPr>
          <w:sz w:val="20"/>
          <w:szCs w:val="20"/>
        </w:rPr>
      </w:pPr>
      <w:r w:rsidRPr="00C60E68">
        <w:rPr>
          <w:rFonts w:eastAsia="Times New Roman"/>
          <w:i/>
          <w:iCs/>
          <w:sz w:val="21"/>
          <w:szCs w:val="21"/>
          <w:lang w:val="en-US"/>
        </w:rPr>
        <w:t xml:space="preserve">Subprojects. </w:t>
      </w:r>
      <w:r w:rsidRPr="00C60E68">
        <w:rPr>
          <w:rFonts w:eastAsia="Times New Roman"/>
          <w:sz w:val="21"/>
          <w:szCs w:val="21"/>
          <w:lang w:val="en-US"/>
        </w:rPr>
        <w:t>Projects are frequently div</w:t>
      </w:r>
      <w:r w:rsidR="000626E3">
        <w:rPr>
          <w:rFonts w:eastAsia="Times New Roman"/>
          <w:sz w:val="21"/>
          <w:szCs w:val="21"/>
          <w:lang w:val="en-US"/>
        </w:rPr>
        <w:t>ided into more manageable compo</w:t>
      </w:r>
      <w:r w:rsidRPr="00C60E68">
        <w:rPr>
          <w:rFonts w:eastAsia="Times New Roman"/>
          <w:sz w:val="21"/>
          <w:szCs w:val="21"/>
          <w:lang w:val="en-US"/>
        </w:rPr>
        <w:t xml:space="preserve">nents or subprojects. </w:t>
      </w:r>
      <w:r w:rsidRPr="00C60E68">
        <w:rPr>
          <w:rFonts w:eastAsia="Times New Roman"/>
          <w:i/>
          <w:iCs/>
          <w:sz w:val="21"/>
          <w:szCs w:val="21"/>
          <w:lang w:val="en-US"/>
        </w:rPr>
        <w:t>Subprojects</w:t>
      </w:r>
      <w:r w:rsidRPr="00C60E68">
        <w:rPr>
          <w:rFonts w:eastAsia="Times New Roman"/>
          <w:sz w:val="21"/>
          <w:szCs w:val="21"/>
          <w:lang w:val="en-US"/>
        </w:rPr>
        <w:t xml:space="preserve"> are often contracted to an external enterprise or to another functional unit in the performing organization. </w:t>
      </w:r>
      <w:r>
        <w:rPr>
          <w:rFonts w:eastAsia="Times New Roman"/>
          <w:sz w:val="21"/>
          <w:szCs w:val="21"/>
        </w:rPr>
        <w:t>Examples include:</w:t>
      </w:r>
    </w:p>
    <w:p w:rsidR="00843F76" w:rsidRDefault="00843F76">
      <w:pPr>
        <w:spacing w:line="2" w:lineRule="exact"/>
        <w:rPr>
          <w:sz w:val="20"/>
          <w:szCs w:val="20"/>
        </w:rPr>
      </w:pPr>
    </w:p>
    <w:p w:rsidR="00843F76" w:rsidRPr="00C60E68" w:rsidRDefault="00C60E68">
      <w:pPr>
        <w:numPr>
          <w:ilvl w:val="0"/>
          <w:numId w:val="18"/>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Subprojects based on the project process, such as a single phase.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8"/>
        </w:numPr>
        <w:tabs>
          <w:tab w:val="left" w:pos="860"/>
        </w:tabs>
        <w:spacing w:line="258" w:lineRule="auto"/>
        <w:ind w:left="860" w:hanging="270"/>
        <w:rPr>
          <w:rFonts w:ascii="Arial" w:eastAsia="Arial" w:hAnsi="Arial" w:cs="Arial"/>
          <w:color w:val="808080"/>
          <w:sz w:val="17"/>
          <w:szCs w:val="17"/>
          <w:lang w:val="en-US"/>
        </w:rPr>
      </w:pPr>
      <w:r w:rsidRPr="00C60E68">
        <w:rPr>
          <w:rFonts w:eastAsia="Times New Roman"/>
          <w:sz w:val="21"/>
          <w:szCs w:val="21"/>
          <w:lang w:val="en-US"/>
        </w:rPr>
        <w:t>Subprojects according to human resource skill requirements, such as the installation of plumbing or electrical fixtures on a construction project.</w:t>
      </w:r>
    </w:p>
    <w:p w:rsidR="00843F76" w:rsidRPr="00C60E68" w:rsidRDefault="00C60E68">
      <w:pPr>
        <w:numPr>
          <w:ilvl w:val="0"/>
          <w:numId w:val="18"/>
        </w:numPr>
        <w:tabs>
          <w:tab w:val="left" w:pos="860"/>
        </w:tabs>
        <w:spacing w:line="258" w:lineRule="auto"/>
        <w:ind w:left="860" w:hanging="270"/>
        <w:rPr>
          <w:rFonts w:ascii="Arial" w:eastAsia="Arial" w:hAnsi="Arial" w:cs="Arial"/>
          <w:color w:val="808080"/>
          <w:sz w:val="17"/>
          <w:szCs w:val="17"/>
          <w:lang w:val="en-US"/>
        </w:rPr>
      </w:pPr>
      <w:r w:rsidRPr="00C60E68">
        <w:rPr>
          <w:rFonts w:eastAsia="Times New Roman"/>
          <w:sz w:val="21"/>
          <w:szCs w:val="21"/>
          <w:lang w:val="en-US"/>
        </w:rPr>
        <w:t>Subprojects involving technology, such as automated testing of computer programs on a software development project.</w:t>
      </w:r>
    </w:p>
    <w:p w:rsidR="00843F76" w:rsidRPr="00C60E68" w:rsidRDefault="00843F76">
      <w:pPr>
        <w:spacing w:line="1" w:lineRule="exact"/>
        <w:rPr>
          <w:sz w:val="20"/>
          <w:szCs w:val="20"/>
          <w:lang w:val="en-US"/>
        </w:rPr>
      </w:pPr>
    </w:p>
    <w:p w:rsidR="00D21CF1" w:rsidRPr="00D21CF1" w:rsidRDefault="00C60E68">
      <w:pPr>
        <w:spacing w:line="258" w:lineRule="auto"/>
        <w:ind w:left="860"/>
        <w:rPr>
          <w:rFonts w:eastAsia="Times New Roman"/>
          <w:sz w:val="21"/>
          <w:szCs w:val="21"/>
          <w:lang w:val="en-US"/>
        </w:rPr>
      </w:pPr>
      <w:r w:rsidRPr="00C60E68">
        <w:rPr>
          <w:rFonts w:eastAsia="Times New Roman"/>
          <w:sz w:val="21"/>
          <w:szCs w:val="21"/>
          <w:lang w:val="en-US"/>
        </w:rPr>
        <w:t>Subprojects are typically referred to as projects and managed as such.</w:t>
      </w:r>
    </w:p>
    <w:p w:rsidR="00843F76" w:rsidRPr="00C60E68" w:rsidRDefault="00C60E68">
      <w:pPr>
        <w:spacing w:line="258" w:lineRule="auto"/>
        <w:ind w:left="860"/>
        <w:rPr>
          <w:sz w:val="20"/>
          <w:szCs w:val="20"/>
          <w:lang w:val="en-US"/>
        </w:rPr>
      </w:pPr>
      <w:r w:rsidRPr="00C60E68">
        <w:rPr>
          <w:rFonts w:eastAsia="Times New Roman"/>
          <w:i/>
          <w:iCs/>
          <w:sz w:val="21"/>
          <w:szCs w:val="21"/>
          <w:lang w:val="en-US"/>
        </w:rPr>
        <w:t xml:space="preserve">Project Portfolio Management. </w:t>
      </w:r>
      <w:r w:rsidRPr="00C60E68">
        <w:rPr>
          <w:rFonts w:eastAsia="Times New Roman"/>
          <w:sz w:val="21"/>
          <w:szCs w:val="21"/>
          <w:lang w:val="en-US"/>
        </w:rPr>
        <w:t>Project portfolio management refers to the</w:t>
      </w:r>
    </w:p>
    <w:p w:rsidR="00843F76" w:rsidRPr="00C60E68" w:rsidRDefault="00843F76">
      <w:pPr>
        <w:spacing w:line="1" w:lineRule="exact"/>
        <w:rPr>
          <w:sz w:val="20"/>
          <w:szCs w:val="20"/>
          <w:lang w:val="en-US"/>
        </w:rPr>
      </w:pPr>
    </w:p>
    <w:p w:rsidR="00843F76" w:rsidRPr="00C60E68" w:rsidRDefault="00C60E68">
      <w:pPr>
        <w:spacing w:line="259" w:lineRule="auto"/>
        <w:ind w:left="600"/>
        <w:jc w:val="both"/>
        <w:rPr>
          <w:sz w:val="20"/>
          <w:szCs w:val="20"/>
          <w:lang w:val="en-US"/>
        </w:rPr>
      </w:pPr>
      <w:r w:rsidRPr="00C60E68">
        <w:rPr>
          <w:rFonts w:eastAsia="Times New Roman"/>
          <w:sz w:val="21"/>
          <w:szCs w:val="21"/>
          <w:lang w:val="en-US"/>
        </w:rPr>
        <w:t>selection and support of projects or program investments. These investments in projects and programs are guided by the organiza</w:t>
      </w:r>
      <w:r w:rsidR="00D21CF1">
        <w:rPr>
          <w:rFonts w:eastAsia="Times New Roman"/>
          <w:sz w:val="21"/>
          <w:szCs w:val="21"/>
          <w:lang w:val="en-US"/>
        </w:rPr>
        <w:t>tion’s strategic plan and avail</w:t>
      </w:r>
      <w:r w:rsidRPr="00C60E68">
        <w:rPr>
          <w:rFonts w:eastAsia="Times New Roman"/>
          <w:sz w:val="21"/>
          <w:szCs w:val="21"/>
          <w:lang w:val="en-US"/>
        </w:rPr>
        <w:t>able resources.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993" w:space="720"/>
            <w:col w:w="77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10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Chapter 2</w:t>
      </w:r>
    </w:p>
    <w:p w:rsidR="00843F76" w:rsidRPr="00C60E68" w:rsidRDefault="00843F76">
      <w:pPr>
        <w:spacing w:line="373" w:lineRule="exact"/>
        <w:rPr>
          <w:sz w:val="20"/>
          <w:szCs w:val="20"/>
          <w:lang w:val="en-US"/>
        </w:rPr>
      </w:pPr>
    </w:p>
    <w:p w:rsidR="00843F76" w:rsidRPr="00C60E68" w:rsidRDefault="00C60E68">
      <w:pPr>
        <w:spacing w:line="249" w:lineRule="auto"/>
        <w:ind w:right="3480"/>
        <w:rPr>
          <w:sz w:val="20"/>
          <w:szCs w:val="20"/>
          <w:lang w:val="en-US"/>
        </w:rPr>
      </w:pPr>
      <w:r w:rsidRPr="00C60E68">
        <w:rPr>
          <w:rFonts w:ascii="Arial" w:eastAsia="Arial" w:hAnsi="Arial" w:cs="Arial"/>
          <w:sz w:val="60"/>
          <w:szCs w:val="60"/>
          <w:lang w:val="en-US"/>
        </w:rPr>
        <w:t>The Project Management Context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0"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Projects and project management operate in an environment broader than that of the project itself. The project management team must understand this broader context—managing the day-to-day activities of the project is necessary for success but not sufficient. This chapter describes key aspects of the project management context not covered elsewhere in this document. The topics included here are:</w:t>
      </w:r>
    </w:p>
    <w:p w:rsidR="00843F76" w:rsidRPr="00C60E68" w:rsidRDefault="00843F76">
      <w:pPr>
        <w:spacing w:line="4"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2.1</w:t>
      </w:r>
      <w:r w:rsidRPr="00C60E68">
        <w:rPr>
          <w:rFonts w:ascii="Arial" w:eastAsia="Arial" w:hAnsi="Arial" w:cs="Arial"/>
          <w:sz w:val="20"/>
          <w:szCs w:val="20"/>
          <w:lang w:val="en-US"/>
        </w:rPr>
        <w:tab/>
        <w:t>Project Phases and the Project Life Cycle</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2.2</w:t>
      </w:r>
      <w:r w:rsidRPr="00C60E68">
        <w:rPr>
          <w:rFonts w:ascii="Arial" w:eastAsia="Arial" w:hAnsi="Arial" w:cs="Arial"/>
          <w:sz w:val="20"/>
          <w:szCs w:val="20"/>
          <w:lang w:val="en-US"/>
        </w:rPr>
        <w:tab/>
        <w:t>Project Stakeholders</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2.3</w:t>
      </w:r>
      <w:r w:rsidRPr="00C60E68">
        <w:rPr>
          <w:rFonts w:ascii="Arial" w:eastAsia="Arial" w:hAnsi="Arial" w:cs="Arial"/>
          <w:sz w:val="20"/>
          <w:szCs w:val="20"/>
          <w:lang w:val="en-US"/>
        </w:rPr>
        <w:tab/>
        <w:t>Organizational Influences</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2.4</w:t>
      </w:r>
      <w:r w:rsidRPr="00C60E68">
        <w:rPr>
          <w:rFonts w:ascii="Arial" w:eastAsia="Arial" w:hAnsi="Arial" w:cs="Arial"/>
          <w:sz w:val="20"/>
          <w:szCs w:val="20"/>
          <w:lang w:val="en-US"/>
        </w:rPr>
        <w:tab/>
        <w:t>Key General Management Skills</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2.5</w:t>
      </w:r>
      <w:r w:rsidRPr="00C60E68">
        <w:rPr>
          <w:rFonts w:ascii="Arial" w:eastAsia="Arial" w:hAnsi="Arial" w:cs="Arial"/>
          <w:sz w:val="20"/>
          <w:szCs w:val="20"/>
          <w:lang w:val="en-US"/>
        </w:rPr>
        <w:tab/>
        <w:t>Social-Economic-Environmental Influences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91" w:lineRule="exact"/>
        <w:rPr>
          <w:sz w:val="20"/>
          <w:szCs w:val="20"/>
          <w:lang w:val="en-US"/>
        </w:rPr>
      </w:pPr>
    </w:p>
    <w:p w:rsidR="00843F76" w:rsidRPr="00C60E68" w:rsidRDefault="00C60E68">
      <w:pPr>
        <w:tabs>
          <w:tab w:val="left" w:pos="180"/>
        </w:tabs>
        <w:ind w:right="-19"/>
        <w:jc w:val="center"/>
        <w:rPr>
          <w:sz w:val="20"/>
          <w:szCs w:val="20"/>
          <w:lang w:val="en-US"/>
        </w:rPr>
      </w:pPr>
      <w:r w:rsidRPr="00C60E68">
        <w:rPr>
          <w:rFonts w:ascii="Arial" w:eastAsia="Arial" w:hAnsi="Arial" w:cs="Arial"/>
          <w:sz w:val="26"/>
          <w:szCs w:val="26"/>
          <w:lang w:val="en-US"/>
        </w:rPr>
        <w:t>2.1</w:t>
      </w:r>
      <w:r w:rsidRPr="00C60E68">
        <w:rPr>
          <w:sz w:val="20"/>
          <w:szCs w:val="20"/>
          <w:lang w:val="en-US"/>
        </w:rPr>
        <w:tab/>
      </w:r>
      <w:r w:rsidRPr="00C60E68">
        <w:rPr>
          <w:rFonts w:ascii="Arial" w:eastAsia="Arial" w:hAnsi="Arial" w:cs="Arial"/>
          <w:sz w:val="23"/>
          <w:szCs w:val="23"/>
          <w:lang w:val="en-US"/>
        </w:rPr>
        <w:t>PROJECT PHASES AND THE PROJECT LIFE CYCLE</w:t>
      </w:r>
    </w:p>
    <w:p w:rsidR="00843F76" w:rsidRPr="00C60E68" w:rsidRDefault="00843F76">
      <w:pPr>
        <w:spacing w:line="78" w:lineRule="exact"/>
        <w:rPr>
          <w:sz w:val="20"/>
          <w:szCs w:val="20"/>
          <w:lang w:val="en-US"/>
        </w:rPr>
      </w:pPr>
    </w:p>
    <w:p w:rsidR="00843F76" w:rsidRPr="00C60E68" w:rsidRDefault="00C60E68">
      <w:pPr>
        <w:spacing w:line="259" w:lineRule="auto"/>
        <w:ind w:left="2600" w:right="560"/>
        <w:jc w:val="both"/>
        <w:rPr>
          <w:sz w:val="20"/>
          <w:szCs w:val="20"/>
          <w:lang w:val="en-US"/>
        </w:rPr>
      </w:pPr>
      <w:r w:rsidRPr="00C60E68">
        <w:rPr>
          <w:rFonts w:eastAsia="Times New Roman"/>
          <w:sz w:val="21"/>
          <w:szCs w:val="21"/>
          <w:lang w:val="en-US"/>
        </w:rPr>
        <w:t xml:space="preserve">Because projects are unique undertakings, they involve a degree of uncertainty. Organizations performing projects will usually divide each project into several </w:t>
      </w:r>
      <w:r w:rsidRPr="00C60E68">
        <w:rPr>
          <w:rFonts w:eastAsia="Times New Roman"/>
          <w:i/>
          <w:iCs/>
          <w:sz w:val="21"/>
          <w:szCs w:val="21"/>
          <w:lang w:val="en-US"/>
        </w:rPr>
        <w:t xml:space="preserve">project phases </w:t>
      </w:r>
      <w:r w:rsidRPr="00C60E68">
        <w:rPr>
          <w:rFonts w:eastAsia="Times New Roman"/>
          <w:sz w:val="21"/>
          <w:szCs w:val="21"/>
          <w:lang w:val="en-US"/>
        </w:rPr>
        <w:t>to improve management control and provide for links to the</w:t>
      </w:r>
      <w:r w:rsidRPr="00C60E68">
        <w:rPr>
          <w:rFonts w:eastAsia="Times New Roman"/>
          <w:i/>
          <w:iCs/>
          <w:sz w:val="21"/>
          <w:szCs w:val="21"/>
          <w:lang w:val="en-US"/>
        </w:rPr>
        <w:t xml:space="preserve"> </w:t>
      </w:r>
      <w:r w:rsidRPr="00C60E68">
        <w:rPr>
          <w:rFonts w:eastAsia="Times New Roman"/>
          <w:sz w:val="21"/>
          <w:szCs w:val="21"/>
          <w:lang w:val="en-US"/>
        </w:rPr>
        <w:t xml:space="preserve">ongoing operations of the performing organization. Collectively, the project phases are known as the </w:t>
      </w:r>
      <w:r w:rsidRPr="00C60E68">
        <w:rPr>
          <w:rFonts w:eastAsia="Times New Roman"/>
          <w:i/>
          <w:iCs/>
          <w:sz w:val="21"/>
          <w:szCs w:val="21"/>
          <w:lang w:val="en-US"/>
        </w:rPr>
        <w:t>project life cycle</w:t>
      </w:r>
      <w:r w:rsidRPr="00C60E68">
        <w:rPr>
          <w:rFonts w:eastAsia="Times New Roman"/>
          <w:sz w:val="21"/>
          <w:szCs w:val="21"/>
          <w:lang w:val="en-US"/>
        </w:rPr>
        <w:t>.</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2.1.1</w:t>
      </w:r>
      <w:r w:rsidRPr="00C60E68">
        <w:rPr>
          <w:sz w:val="20"/>
          <w:szCs w:val="20"/>
          <w:lang w:val="en-US"/>
        </w:rPr>
        <w:tab/>
      </w:r>
      <w:r w:rsidRPr="00C60E68">
        <w:rPr>
          <w:rFonts w:ascii="Arial" w:eastAsia="Arial" w:hAnsi="Arial" w:cs="Arial"/>
          <w:sz w:val="20"/>
          <w:szCs w:val="20"/>
          <w:lang w:val="en-US"/>
        </w:rPr>
        <w:t>Characteristics of Project Phases</w:t>
      </w:r>
    </w:p>
    <w:p w:rsidR="00843F76" w:rsidRPr="00C60E68" w:rsidRDefault="00843F76">
      <w:pPr>
        <w:spacing w:line="56" w:lineRule="exact"/>
        <w:rPr>
          <w:sz w:val="20"/>
          <w:szCs w:val="20"/>
          <w:lang w:val="en-US"/>
        </w:rPr>
      </w:pPr>
    </w:p>
    <w:p w:rsidR="00843F76" w:rsidRPr="00C60E68" w:rsidRDefault="00C60E68">
      <w:pPr>
        <w:spacing w:line="259" w:lineRule="auto"/>
        <w:ind w:left="2600" w:right="560"/>
        <w:jc w:val="both"/>
        <w:rPr>
          <w:sz w:val="20"/>
          <w:szCs w:val="20"/>
          <w:lang w:val="en-US"/>
        </w:rPr>
      </w:pPr>
      <w:r w:rsidRPr="00C60E68">
        <w:rPr>
          <w:rFonts w:eastAsia="Times New Roman"/>
          <w:sz w:val="21"/>
          <w:szCs w:val="21"/>
          <w:lang w:val="en-US"/>
        </w:rPr>
        <w:t xml:space="preserve">Each project phase is marked by completion of one or more deliverables. A </w:t>
      </w:r>
      <w:r w:rsidRPr="00C60E68">
        <w:rPr>
          <w:rFonts w:eastAsia="Times New Roman"/>
          <w:i/>
          <w:iCs/>
          <w:sz w:val="21"/>
          <w:szCs w:val="21"/>
          <w:lang w:val="en-US"/>
        </w:rPr>
        <w:t xml:space="preserve">deliverable </w:t>
      </w:r>
      <w:r w:rsidRPr="00C60E68">
        <w:rPr>
          <w:rFonts w:eastAsia="Times New Roman"/>
          <w:sz w:val="21"/>
          <w:szCs w:val="21"/>
          <w:lang w:val="en-US"/>
        </w:rPr>
        <w:t>is a tangible, verifiable work product such as a feasibility study, a detail</w:t>
      </w:r>
      <w:r w:rsidRPr="00C60E68">
        <w:rPr>
          <w:rFonts w:eastAsia="Times New Roman"/>
          <w:i/>
          <w:iCs/>
          <w:sz w:val="21"/>
          <w:szCs w:val="21"/>
          <w:lang w:val="en-US"/>
        </w:rPr>
        <w:t xml:space="preserve"> </w:t>
      </w:r>
      <w:r w:rsidRPr="00C60E68">
        <w:rPr>
          <w:rFonts w:eastAsia="Times New Roman"/>
          <w:sz w:val="21"/>
          <w:szCs w:val="21"/>
          <w:lang w:val="en-US"/>
        </w:rPr>
        <w:t>design, or a working prototype. The deliverables, and hence the phases, are part of a generally sequential logic designed to ensure proper definition of the product of the project.</w:t>
      </w:r>
    </w:p>
    <w:p w:rsidR="00843F76" w:rsidRPr="00C60E68" w:rsidRDefault="00843F76">
      <w:pPr>
        <w:spacing w:line="1"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 xml:space="preserve">The conclusion of a project phase is generally marked by a review of both key deliverables and project performance to date, to a) determine if the project should continue into its next phase and b) detect and correct errors cost effectively. These phase-end reviews are often called </w:t>
      </w:r>
      <w:r w:rsidRPr="00C60E68">
        <w:rPr>
          <w:rFonts w:eastAsia="Times New Roman"/>
          <w:i/>
          <w:iCs/>
          <w:sz w:val="21"/>
          <w:szCs w:val="21"/>
          <w:lang w:val="en-US"/>
        </w:rPr>
        <w:t>phase exits</w:t>
      </w:r>
      <w:r w:rsidRPr="00C60E68">
        <w:rPr>
          <w:rFonts w:eastAsia="Times New Roman"/>
          <w:sz w:val="21"/>
          <w:szCs w:val="21"/>
          <w:lang w:val="en-US"/>
        </w:rPr>
        <w:t xml:space="preserve">, </w:t>
      </w:r>
      <w:r w:rsidRPr="00C60E68">
        <w:rPr>
          <w:rFonts w:eastAsia="Times New Roman"/>
          <w:i/>
          <w:iCs/>
          <w:sz w:val="21"/>
          <w:szCs w:val="21"/>
          <w:lang w:val="en-US"/>
        </w:rPr>
        <w:t>stage gates</w:t>
      </w:r>
      <w:r w:rsidRPr="00C60E68">
        <w:rPr>
          <w:rFonts w:eastAsia="Times New Roman"/>
          <w:sz w:val="21"/>
          <w:szCs w:val="21"/>
          <w:lang w:val="en-US"/>
        </w:rPr>
        <w:t xml:space="preserve">, or </w:t>
      </w:r>
      <w:r w:rsidRPr="00C60E68">
        <w:rPr>
          <w:rFonts w:eastAsia="Times New Roman"/>
          <w:i/>
          <w:iCs/>
          <w:sz w:val="21"/>
          <w:szCs w:val="21"/>
          <w:lang w:val="en-US"/>
        </w:rPr>
        <w:t>kill points</w:t>
      </w:r>
      <w:r w:rsidRPr="00C60E68">
        <w:rPr>
          <w:rFonts w:eastAsia="Times New Roman"/>
          <w:sz w:val="21"/>
          <w:szCs w:val="21"/>
          <w:lang w:val="en-US"/>
        </w:rPr>
        <w:t>.</w:t>
      </w:r>
    </w:p>
    <w:p w:rsidR="00843F76" w:rsidRPr="00C60E68" w:rsidRDefault="00843F76">
      <w:pPr>
        <w:rPr>
          <w:lang w:val="en-US"/>
        </w:rPr>
        <w:sectPr w:rsidR="00843F76" w:rsidRPr="00C60E68">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400"/>
        </w:trPr>
        <w:tc>
          <w:tcPr>
            <w:tcW w:w="230" w:type="dxa"/>
            <w:textDirection w:val="btLr"/>
            <w:vAlign w:val="bottom"/>
          </w:tcPr>
          <w:p w:rsidR="00843F76" w:rsidRDefault="00C60E68">
            <w:pPr>
              <w:rPr>
                <w:sz w:val="20"/>
                <w:szCs w:val="20"/>
              </w:rPr>
            </w:pPr>
            <w:r>
              <w:rPr>
                <w:rFonts w:ascii="Arial" w:eastAsia="Arial" w:hAnsi="Arial" w:cs="Arial"/>
                <w:sz w:val="20"/>
                <w:szCs w:val="20"/>
              </w:rPr>
              <w:t>1.22.  |  1.32.</w:t>
            </w:r>
          </w:p>
        </w:tc>
      </w:tr>
    </w:tbl>
    <w:p w:rsidR="00843F76" w:rsidRDefault="00C60E68">
      <w:pPr>
        <w:spacing w:line="20" w:lineRule="exact"/>
        <w:rPr>
          <w:sz w:val="20"/>
          <w:szCs w:val="20"/>
        </w:rPr>
      </w:pPr>
      <w:r>
        <w:rPr>
          <w:sz w:val="20"/>
          <w:szCs w:val="20"/>
        </w:rPr>
        <w:br w:type="column"/>
      </w:r>
    </w:p>
    <w:p w:rsidR="00843F76" w:rsidRDefault="00C60E68">
      <w:pPr>
        <w:ind w:left="5140"/>
        <w:rPr>
          <w:sz w:val="20"/>
          <w:szCs w:val="20"/>
        </w:rPr>
      </w:pPr>
      <w:r>
        <w:rPr>
          <w:rFonts w:ascii="Arial" w:eastAsia="Arial" w:hAnsi="Arial" w:cs="Arial"/>
          <w:sz w:val="13"/>
          <w:szCs w:val="13"/>
        </w:rPr>
        <w:t>Chapter 2—The Project Management Context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9" w:lineRule="auto"/>
        <w:ind w:left="720" w:firstLine="260"/>
        <w:jc w:val="both"/>
        <w:rPr>
          <w:sz w:val="20"/>
          <w:szCs w:val="20"/>
          <w:lang w:val="en-US"/>
        </w:rPr>
      </w:pPr>
      <w:r w:rsidRPr="00C60E68">
        <w:rPr>
          <w:rFonts w:eastAsia="Times New Roman"/>
          <w:sz w:val="21"/>
          <w:szCs w:val="21"/>
          <w:lang w:val="en-US"/>
        </w:rPr>
        <w:t>Each project phase normally includes a set of defined deliverables designed to establish the desired level of management control. The majority of these items are related to the primary phase deliverable, and the phases typically take their names from these items: requirements, design, build, test, startup, turnover, and others, as appropriate. Several representative project life cycles are described in Section 2.1.3.</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4"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2.1.2</w:t>
      </w:r>
      <w:r w:rsidRPr="00C60E68">
        <w:rPr>
          <w:rFonts w:ascii="Arial" w:eastAsia="Arial" w:hAnsi="Arial" w:cs="Arial"/>
          <w:lang w:val="en-US"/>
        </w:rPr>
        <w:tab/>
        <w:t>Characteristics of the Project Life Cycle</w:t>
      </w:r>
    </w:p>
    <w:p w:rsidR="00843F76" w:rsidRPr="00C60E68" w:rsidRDefault="00843F76">
      <w:pPr>
        <w:spacing w:line="60" w:lineRule="exact"/>
        <w:rPr>
          <w:sz w:val="20"/>
          <w:szCs w:val="20"/>
          <w:lang w:val="en-US"/>
        </w:rPr>
      </w:pPr>
    </w:p>
    <w:p w:rsidR="00843F76" w:rsidRPr="00C60E68" w:rsidRDefault="00C60E68">
      <w:pPr>
        <w:spacing w:line="258" w:lineRule="auto"/>
        <w:ind w:left="720"/>
        <w:jc w:val="both"/>
        <w:rPr>
          <w:sz w:val="20"/>
          <w:szCs w:val="20"/>
          <w:lang w:val="en-US"/>
        </w:rPr>
      </w:pPr>
      <w:r w:rsidRPr="00C60E68">
        <w:rPr>
          <w:rFonts w:eastAsia="Times New Roman"/>
          <w:sz w:val="21"/>
          <w:szCs w:val="21"/>
          <w:lang w:val="en-US"/>
        </w:rPr>
        <w:t>The project life cycle serves to define the beginning and the end of a project. For example, when an organization identifies an opportunity to which it would like to respond, it will often authorize a needs assessment and/or a feasibility study to decide if it should undertake a project. The project life-cycle definition will determine whether the feasibility study is treated as the first project phase or as a separate, standalone project.</w:t>
      </w:r>
    </w:p>
    <w:p w:rsidR="00843F76" w:rsidRPr="00C60E68" w:rsidRDefault="00843F76">
      <w:pPr>
        <w:spacing w:line="2"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The project life-cycle definition will also determine which transitional actions at the beginning and the end of the project are included and which are not. In this manner, the project life-cycle definition can be used to link the project to the ongoing operations of the performing organization.</w:t>
      </w:r>
    </w:p>
    <w:p w:rsidR="00843F76" w:rsidRPr="00C60E68" w:rsidRDefault="00843F76">
      <w:pPr>
        <w:spacing w:line="2"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 xml:space="preserve">The phase sequence defined by most project life cycles generally involves some form of technology transfer or handoff such as requirements to design, construction to operations, or design to manufacturing. Deliverables from the preceding phase are usually approved before work starts on the next phase. However, a subsequent phase is sometimes begun prior to approval of the previous phase deliverables when the risks involved are deemed acceptable. This practice of overlapping phases is often called </w:t>
      </w:r>
      <w:r w:rsidRPr="00C60E68">
        <w:rPr>
          <w:rFonts w:eastAsia="Times New Roman"/>
          <w:i/>
          <w:iCs/>
          <w:sz w:val="21"/>
          <w:szCs w:val="21"/>
          <w:lang w:val="en-US"/>
        </w:rPr>
        <w:t>fast tracking</w:t>
      </w:r>
      <w:r w:rsidRPr="00C60E68">
        <w:rPr>
          <w:rFonts w:eastAsia="Times New Roman"/>
          <w:sz w:val="21"/>
          <w:szCs w:val="21"/>
          <w:lang w:val="en-US"/>
        </w:rPr>
        <w:t>.</w:t>
      </w:r>
    </w:p>
    <w:p w:rsidR="00843F76" w:rsidRPr="00C60E68" w:rsidRDefault="00843F76">
      <w:pPr>
        <w:spacing w:line="3" w:lineRule="exact"/>
        <w:rPr>
          <w:sz w:val="20"/>
          <w:szCs w:val="20"/>
          <w:lang w:val="en-US"/>
        </w:rPr>
      </w:pPr>
    </w:p>
    <w:p w:rsidR="00843F76" w:rsidRPr="00C60E68" w:rsidRDefault="00C60E68">
      <w:pPr>
        <w:ind w:left="980"/>
        <w:rPr>
          <w:sz w:val="20"/>
          <w:szCs w:val="20"/>
          <w:lang w:val="en-US"/>
        </w:rPr>
      </w:pPr>
      <w:r w:rsidRPr="00C60E68">
        <w:rPr>
          <w:rFonts w:eastAsia="Times New Roman"/>
          <w:sz w:val="21"/>
          <w:szCs w:val="21"/>
          <w:lang w:val="en-US"/>
        </w:rPr>
        <w:t>Project life cycles generally define:</w:t>
      </w:r>
    </w:p>
    <w:p w:rsidR="00843F76" w:rsidRPr="00C60E68" w:rsidRDefault="00843F76">
      <w:pPr>
        <w:spacing w:line="18" w:lineRule="exact"/>
        <w:rPr>
          <w:sz w:val="20"/>
          <w:szCs w:val="20"/>
          <w:lang w:val="en-US"/>
        </w:rPr>
      </w:pPr>
    </w:p>
    <w:p w:rsidR="00843F76" w:rsidRPr="00C60E68" w:rsidRDefault="00C60E68">
      <w:pPr>
        <w:numPr>
          <w:ilvl w:val="0"/>
          <w:numId w:val="19"/>
        </w:numPr>
        <w:tabs>
          <w:tab w:val="left" w:pos="980"/>
        </w:tabs>
        <w:spacing w:line="258" w:lineRule="auto"/>
        <w:ind w:left="980" w:hanging="270"/>
        <w:rPr>
          <w:rFonts w:ascii="Arial" w:eastAsia="Arial" w:hAnsi="Arial" w:cs="Arial"/>
          <w:color w:val="808080"/>
          <w:sz w:val="17"/>
          <w:szCs w:val="17"/>
          <w:lang w:val="en-US"/>
        </w:rPr>
      </w:pPr>
      <w:r w:rsidRPr="00C60E68">
        <w:rPr>
          <w:rFonts w:eastAsia="Times New Roman"/>
          <w:sz w:val="21"/>
          <w:szCs w:val="21"/>
          <w:lang w:val="en-US"/>
        </w:rPr>
        <w:t>What technical work should be done in each phase (e.g., is the work of the architect part of the definition phase or part of the execution phase?).</w:t>
      </w:r>
    </w:p>
    <w:p w:rsidR="00843F76" w:rsidRPr="00C60E68" w:rsidRDefault="00C60E68">
      <w:pPr>
        <w:numPr>
          <w:ilvl w:val="0"/>
          <w:numId w:val="19"/>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Who should be involved in each phase (e.g., implementers who need to be</w:t>
      </w:r>
    </w:p>
    <w:p w:rsidR="00843F76" w:rsidRPr="00C60E68" w:rsidRDefault="00843F76">
      <w:pPr>
        <w:spacing w:line="19" w:lineRule="exact"/>
        <w:rPr>
          <w:sz w:val="20"/>
          <w:szCs w:val="20"/>
          <w:lang w:val="en-US"/>
        </w:rPr>
      </w:pPr>
    </w:p>
    <w:p w:rsidR="00843F76" w:rsidRPr="00C60E68" w:rsidRDefault="00C60E68">
      <w:pPr>
        <w:ind w:left="980"/>
        <w:rPr>
          <w:sz w:val="20"/>
          <w:szCs w:val="20"/>
          <w:lang w:val="en-US"/>
        </w:rPr>
      </w:pPr>
      <w:r w:rsidRPr="00C60E68">
        <w:rPr>
          <w:rFonts w:eastAsia="Times New Roman"/>
          <w:sz w:val="21"/>
          <w:szCs w:val="21"/>
          <w:lang w:val="en-US"/>
        </w:rPr>
        <w:t>involved with requirements and design).</w:t>
      </w:r>
    </w:p>
    <w:p w:rsidR="00843F76" w:rsidRPr="00C60E68" w:rsidRDefault="00843F76">
      <w:pPr>
        <w:spacing w:line="19"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 xml:space="preserve">Project life-cycle descriptions may be very general or very detailed. Highly detailed descriptions may have numerous forms, charts, and checklists to provide structure and consistency. Such detailed approaches are often called </w:t>
      </w:r>
      <w:r w:rsidRPr="00C60E68">
        <w:rPr>
          <w:rFonts w:eastAsia="Times New Roman"/>
          <w:i/>
          <w:iCs/>
          <w:sz w:val="21"/>
          <w:szCs w:val="21"/>
          <w:lang w:val="en-US"/>
        </w:rPr>
        <w:t>project management methodologies</w:t>
      </w:r>
      <w:r w:rsidRPr="00C60E68">
        <w:rPr>
          <w:rFonts w:eastAsia="Times New Roman"/>
          <w:sz w:val="21"/>
          <w:szCs w:val="21"/>
          <w:lang w:val="en-US"/>
        </w:rPr>
        <w:t>.</w:t>
      </w:r>
    </w:p>
    <w:p w:rsidR="00843F76" w:rsidRPr="00C60E68" w:rsidRDefault="00843F76">
      <w:pPr>
        <w:spacing w:line="2" w:lineRule="exact"/>
        <w:rPr>
          <w:sz w:val="20"/>
          <w:szCs w:val="20"/>
          <w:lang w:val="en-US"/>
        </w:rPr>
      </w:pPr>
    </w:p>
    <w:p w:rsidR="00843F76" w:rsidRPr="00C60E68" w:rsidRDefault="00C60E68">
      <w:pPr>
        <w:ind w:left="980"/>
        <w:rPr>
          <w:sz w:val="20"/>
          <w:szCs w:val="20"/>
          <w:lang w:val="en-US"/>
        </w:rPr>
      </w:pPr>
      <w:r w:rsidRPr="00C60E68">
        <w:rPr>
          <w:rFonts w:eastAsia="Times New Roman"/>
          <w:sz w:val="21"/>
          <w:szCs w:val="21"/>
          <w:lang w:val="en-US"/>
        </w:rPr>
        <w:t>Most project life-cycle descriptions share a number of common characteristics:</w:t>
      </w:r>
    </w:p>
    <w:p w:rsidR="00843F76" w:rsidRPr="00C60E68" w:rsidRDefault="00843F76">
      <w:pPr>
        <w:spacing w:line="19" w:lineRule="exact"/>
        <w:rPr>
          <w:sz w:val="20"/>
          <w:szCs w:val="20"/>
          <w:lang w:val="en-US"/>
        </w:rPr>
      </w:pPr>
    </w:p>
    <w:p w:rsidR="00843F76" w:rsidRDefault="00C60E68">
      <w:pPr>
        <w:numPr>
          <w:ilvl w:val="0"/>
          <w:numId w:val="20"/>
        </w:numPr>
        <w:tabs>
          <w:tab w:val="left" w:pos="980"/>
        </w:tabs>
        <w:spacing w:line="258" w:lineRule="auto"/>
        <w:ind w:left="980" w:hanging="270"/>
        <w:jc w:val="both"/>
        <w:rPr>
          <w:rFonts w:ascii="Arial" w:eastAsia="Arial" w:hAnsi="Arial" w:cs="Arial"/>
          <w:color w:val="808080"/>
          <w:sz w:val="17"/>
          <w:szCs w:val="17"/>
        </w:rPr>
      </w:pPr>
      <w:r w:rsidRPr="00C60E68">
        <w:rPr>
          <w:rFonts w:eastAsia="Times New Roman"/>
          <w:sz w:val="21"/>
          <w:szCs w:val="21"/>
          <w:lang w:val="en-US"/>
        </w:rPr>
        <w:t xml:space="preserve">Cost and staffing levels are low at the start, higher toward the end, and drop rapidly as the project draws to a conclusion. </w:t>
      </w:r>
      <w:r>
        <w:rPr>
          <w:rFonts w:eastAsia="Times New Roman"/>
          <w:sz w:val="21"/>
          <w:szCs w:val="21"/>
        </w:rPr>
        <w:t xml:space="preserve">This pattern is illustrated in </w:t>
      </w:r>
      <w:r>
        <w:rPr>
          <w:rFonts w:eastAsia="Times New Roman"/>
          <w:b/>
          <w:bCs/>
          <w:sz w:val="21"/>
          <w:szCs w:val="21"/>
        </w:rPr>
        <w:t>Figure 2-1</w:t>
      </w:r>
      <w:r>
        <w:rPr>
          <w:rFonts w:eastAsia="Times New Roman"/>
          <w:sz w:val="21"/>
          <w:szCs w:val="21"/>
        </w:rPr>
        <w:t>.</w:t>
      </w:r>
    </w:p>
    <w:p w:rsidR="00843F76" w:rsidRDefault="00843F76">
      <w:pPr>
        <w:spacing w:line="1" w:lineRule="exact"/>
        <w:rPr>
          <w:rFonts w:ascii="Arial" w:eastAsia="Arial" w:hAnsi="Arial" w:cs="Arial"/>
          <w:color w:val="808080"/>
          <w:sz w:val="17"/>
          <w:szCs w:val="17"/>
        </w:rPr>
      </w:pPr>
    </w:p>
    <w:p w:rsidR="00843F76" w:rsidRPr="00C60E68" w:rsidRDefault="00C60E68">
      <w:pPr>
        <w:numPr>
          <w:ilvl w:val="0"/>
          <w:numId w:val="20"/>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The probability of successfully completing the project is lowest, and hence risk and uncertainty are highest, at the start of the project. The probability of successful completion generally gets progressively higher as the project continues.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20"/>
        </w:numPr>
        <w:tabs>
          <w:tab w:val="left" w:pos="980"/>
        </w:tabs>
        <w:spacing w:line="257"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The ability of the stakeholders to influence the final characteristics of the project’s product and the final cost of the project is highest at the start and gets progressively lower as the project continues. A major contributor to this phenomenon is that the cost of changes and error correction generally increases as the project continues.</w:t>
      </w:r>
    </w:p>
    <w:p w:rsidR="00843F76" w:rsidRPr="00C60E68" w:rsidRDefault="00843F76">
      <w:pPr>
        <w:spacing w:line="3" w:lineRule="exact"/>
        <w:rPr>
          <w:rFonts w:ascii="Arial" w:eastAsia="Arial" w:hAnsi="Arial" w:cs="Arial"/>
          <w:color w:val="808080"/>
          <w:sz w:val="17"/>
          <w:szCs w:val="17"/>
          <w:lang w:val="en-US"/>
        </w:rPr>
      </w:pPr>
    </w:p>
    <w:p w:rsidR="00843F76" w:rsidRPr="00C60E68" w:rsidRDefault="00C60E68">
      <w:pPr>
        <w:ind w:left="980"/>
        <w:rPr>
          <w:rFonts w:ascii="Arial" w:eastAsia="Arial" w:hAnsi="Arial" w:cs="Arial"/>
          <w:color w:val="808080"/>
          <w:sz w:val="17"/>
          <w:szCs w:val="17"/>
          <w:lang w:val="en-US"/>
        </w:rPr>
      </w:pPr>
      <w:r w:rsidRPr="00C60E68">
        <w:rPr>
          <w:rFonts w:eastAsia="Times New Roman"/>
          <w:sz w:val="21"/>
          <w:szCs w:val="21"/>
          <w:lang w:val="en-US"/>
        </w:rPr>
        <w:t xml:space="preserve">Care should be taken to distinguish the </w:t>
      </w:r>
      <w:r w:rsidRPr="00C60E68">
        <w:rPr>
          <w:rFonts w:eastAsia="Times New Roman"/>
          <w:i/>
          <w:iCs/>
          <w:sz w:val="21"/>
          <w:szCs w:val="21"/>
          <w:lang w:val="en-US"/>
        </w:rPr>
        <w:t>project</w:t>
      </w:r>
      <w:r w:rsidRPr="00C60E68">
        <w:rPr>
          <w:rFonts w:eastAsia="Times New Roman"/>
          <w:sz w:val="21"/>
          <w:szCs w:val="21"/>
          <w:lang w:val="en-US"/>
        </w:rPr>
        <w:t xml:space="preserve"> life cycle from the </w:t>
      </w:r>
      <w:r w:rsidRPr="00C60E68">
        <w:rPr>
          <w:rFonts w:eastAsia="Times New Roman"/>
          <w:i/>
          <w:iCs/>
          <w:sz w:val="21"/>
          <w:szCs w:val="21"/>
          <w:lang w:val="en-US"/>
        </w:rPr>
        <w:t>product</w:t>
      </w:r>
      <w:r w:rsidRPr="00C60E68">
        <w:rPr>
          <w:rFonts w:eastAsia="Times New Roman"/>
          <w:sz w:val="21"/>
          <w:szCs w:val="21"/>
          <w:lang w:val="en-US"/>
        </w:rPr>
        <w:t xml:space="preserve"> life</w:t>
      </w:r>
    </w:p>
    <w:p w:rsidR="00843F76" w:rsidRPr="00C60E68" w:rsidRDefault="00843F76">
      <w:pPr>
        <w:spacing w:line="23" w:lineRule="exact"/>
        <w:rPr>
          <w:sz w:val="20"/>
          <w:szCs w:val="20"/>
          <w:lang w:val="en-US"/>
        </w:rPr>
      </w:pPr>
    </w:p>
    <w:p w:rsidR="00843F76" w:rsidRPr="00C60E68" w:rsidRDefault="00C60E68">
      <w:pPr>
        <w:spacing w:line="260" w:lineRule="auto"/>
        <w:ind w:left="720"/>
        <w:rPr>
          <w:sz w:val="20"/>
          <w:szCs w:val="20"/>
          <w:lang w:val="en-US"/>
        </w:rPr>
      </w:pPr>
      <w:r w:rsidRPr="00C60E68">
        <w:rPr>
          <w:rFonts w:eastAsia="Times New Roman"/>
          <w:sz w:val="21"/>
          <w:szCs w:val="21"/>
          <w:lang w:val="en-US"/>
        </w:rPr>
        <w:t>cycle. For example, a project undertaken to bring a new desktop computer to market is but one phase or stage of the product life cycle.</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0"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12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2—The Project Management Context</w:t>
      </w:r>
    </w:p>
    <w:p w:rsidR="00843F76" w:rsidRDefault="00C60E68">
      <w:pPr>
        <w:spacing w:line="20" w:lineRule="exact"/>
        <w:rPr>
          <w:sz w:val="20"/>
          <w:szCs w:val="20"/>
        </w:rPr>
      </w:pPr>
      <w:r>
        <w:rPr>
          <w:noProof/>
          <w:sz w:val="20"/>
          <w:szCs w:val="20"/>
        </w:rPr>
        <w:drawing>
          <wp:anchor distT="0" distB="0" distL="114300" distR="114300" simplePos="0" relativeHeight="251422720" behindDoc="1" locked="0" layoutInCell="0" allowOverlap="1">
            <wp:simplePos x="0" y="0"/>
            <wp:positionH relativeFrom="column">
              <wp:posOffset>-5715</wp:posOffset>
            </wp:positionH>
            <wp:positionV relativeFrom="paragraph">
              <wp:posOffset>363855</wp:posOffset>
            </wp:positionV>
            <wp:extent cx="6172200" cy="23939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extLst>
                    </a:blip>
                    <a:srcRect/>
                    <a:stretch>
                      <a:fillRect/>
                    </a:stretch>
                  </pic:blipFill>
                  <pic:spPr bwMode="auto">
                    <a:xfrm>
                      <a:off x="0" y="0"/>
                      <a:ext cx="6172200" cy="239395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5" w:lineRule="exact"/>
        <w:rPr>
          <w:sz w:val="20"/>
          <w:szCs w:val="20"/>
        </w:rPr>
      </w:pPr>
    </w:p>
    <w:tbl>
      <w:tblPr>
        <w:tblW w:w="0" w:type="auto"/>
        <w:tblInd w:w="1540" w:type="dxa"/>
        <w:tblLayout w:type="fixed"/>
        <w:tblCellMar>
          <w:left w:w="0" w:type="dxa"/>
          <w:right w:w="0" w:type="dxa"/>
        </w:tblCellMar>
        <w:tblLook w:val="04A0"/>
      </w:tblPr>
      <w:tblGrid>
        <w:gridCol w:w="1060"/>
        <w:gridCol w:w="1420"/>
        <w:gridCol w:w="4140"/>
      </w:tblGrid>
      <w:tr w:rsidR="00843F76">
        <w:trPr>
          <w:trHeight w:val="207"/>
        </w:trPr>
        <w:tc>
          <w:tcPr>
            <w:tcW w:w="1060" w:type="dxa"/>
            <w:tcBorders>
              <w:right w:val="single" w:sz="8" w:space="0" w:color="auto"/>
            </w:tcBorders>
            <w:vAlign w:val="bottom"/>
          </w:tcPr>
          <w:p w:rsidR="00843F76" w:rsidRDefault="00C60E68">
            <w:pPr>
              <w:ind w:right="208"/>
              <w:jc w:val="center"/>
              <w:rPr>
                <w:sz w:val="20"/>
                <w:szCs w:val="20"/>
              </w:rPr>
            </w:pPr>
            <w:r>
              <w:rPr>
                <w:rFonts w:ascii="Arial" w:eastAsia="Arial" w:hAnsi="Arial" w:cs="Arial"/>
                <w:sz w:val="18"/>
                <w:szCs w:val="18"/>
              </w:rPr>
              <w:t>Cost and</w:t>
            </w:r>
          </w:p>
        </w:tc>
        <w:tc>
          <w:tcPr>
            <w:tcW w:w="1420" w:type="dxa"/>
            <w:vAlign w:val="bottom"/>
          </w:tcPr>
          <w:p w:rsidR="00843F76" w:rsidRDefault="00843F76">
            <w:pPr>
              <w:rPr>
                <w:sz w:val="17"/>
                <w:szCs w:val="17"/>
              </w:rPr>
            </w:pPr>
          </w:p>
        </w:tc>
        <w:tc>
          <w:tcPr>
            <w:tcW w:w="4140" w:type="dxa"/>
            <w:tcBorders>
              <w:right w:val="single" w:sz="8" w:space="0" w:color="auto"/>
            </w:tcBorders>
            <w:vAlign w:val="bottom"/>
          </w:tcPr>
          <w:p w:rsidR="00843F76" w:rsidRDefault="00C60E68">
            <w:pPr>
              <w:ind w:right="1368"/>
              <w:jc w:val="center"/>
              <w:rPr>
                <w:sz w:val="20"/>
                <w:szCs w:val="20"/>
              </w:rPr>
            </w:pPr>
            <w:r>
              <w:rPr>
                <w:rFonts w:ascii="Arial" w:eastAsia="Arial" w:hAnsi="Arial" w:cs="Arial"/>
                <w:w w:val="96"/>
                <w:sz w:val="18"/>
                <w:szCs w:val="18"/>
              </w:rPr>
              <w:t>Intermediate Phases</w:t>
            </w:r>
          </w:p>
        </w:tc>
      </w:tr>
      <w:tr w:rsidR="00843F76">
        <w:trPr>
          <w:trHeight w:val="202"/>
        </w:trPr>
        <w:tc>
          <w:tcPr>
            <w:tcW w:w="1060" w:type="dxa"/>
            <w:tcBorders>
              <w:right w:val="single" w:sz="8" w:space="0" w:color="auto"/>
            </w:tcBorders>
            <w:vAlign w:val="bottom"/>
          </w:tcPr>
          <w:p w:rsidR="00843F76" w:rsidRDefault="00C60E68">
            <w:pPr>
              <w:spacing w:line="202" w:lineRule="exact"/>
              <w:ind w:right="228"/>
              <w:jc w:val="center"/>
              <w:rPr>
                <w:sz w:val="20"/>
                <w:szCs w:val="20"/>
              </w:rPr>
            </w:pPr>
            <w:r>
              <w:rPr>
                <w:rFonts w:ascii="Arial" w:eastAsia="Arial" w:hAnsi="Arial" w:cs="Arial"/>
                <w:sz w:val="18"/>
                <w:szCs w:val="18"/>
              </w:rPr>
              <w:t>Staffing</w:t>
            </w:r>
          </w:p>
        </w:tc>
        <w:tc>
          <w:tcPr>
            <w:tcW w:w="1420" w:type="dxa"/>
            <w:vAlign w:val="bottom"/>
          </w:tcPr>
          <w:p w:rsidR="00843F76" w:rsidRDefault="00843F76">
            <w:pPr>
              <w:rPr>
                <w:sz w:val="17"/>
                <w:szCs w:val="17"/>
              </w:rPr>
            </w:pPr>
          </w:p>
        </w:tc>
        <w:tc>
          <w:tcPr>
            <w:tcW w:w="4140" w:type="dxa"/>
            <w:tcBorders>
              <w:right w:val="single" w:sz="8" w:space="0" w:color="auto"/>
            </w:tcBorders>
            <w:vAlign w:val="bottom"/>
          </w:tcPr>
          <w:p w:rsidR="00843F76" w:rsidRDefault="00C60E68">
            <w:pPr>
              <w:spacing w:line="202" w:lineRule="exact"/>
              <w:ind w:right="1368"/>
              <w:jc w:val="center"/>
              <w:rPr>
                <w:sz w:val="20"/>
                <w:szCs w:val="20"/>
              </w:rPr>
            </w:pPr>
            <w:r>
              <w:rPr>
                <w:rFonts w:ascii="Arial" w:eastAsia="Arial" w:hAnsi="Arial" w:cs="Arial"/>
                <w:w w:val="99"/>
                <w:sz w:val="18"/>
                <w:szCs w:val="18"/>
              </w:rPr>
              <w:t>(one or more)</w:t>
            </w:r>
          </w:p>
        </w:tc>
      </w:tr>
      <w:tr w:rsidR="00843F76">
        <w:trPr>
          <w:trHeight w:val="221"/>
        </w:trPr>
        <w:tc>
          <w:tcPr>
            <w:tcW w:w="1060" w:type="dxa"/>
            <w:tcBorders>
              <w:right w:val="single" w:sz="8" w:space="0" w:color="auto"/>
            </w:tcBorders>
            <w:vAlign w:val="bottom"/>
          </w:tcPr>
          <w:p w:rsidR="00843F76" w:rsidRDefault="00C60E68">
            <w:pPr>
              <w:ind w:right="228"/>
              <w:jc w:val="center"/>
              <w:rPr>
                <w:sz w:val="20"/>
                <w:szCs w:val="20"/>
              </w:rPr>
            </w:pPr>
            <w:r>
              <w:rPr>
                <w:rFonts w:ascii="Arial" w:eastAsia="Arial" w:hAnsi="Arial" w:cs="Arial"/>
                <w:sz w:val="18"/>
                <w:szCs w:val="18"/>
              </w:rPr>
              <w:t>Level</w:t>
            </w:r>
          </w:p>
        </w:tc>
        <w:tc>
          <w:tcPr>
            <w:tcW w:w="1420" w:type="dxa"/>
            <w:vAlign w:val="bottom"/>
          </w:tcPr>
          <w:p w:rsidR="00843F76" w:rsidRDefault="00843F76">
            <w:pPr>
              <w:rPr>
                <w:sz w:val="19"/>
                <w:szCs w:val="19"/>
              </w:rPr>
            </w:pPr>
          </w:p>
        </w:tc>
        <w:tc>
          <w:tcPr>
            <w:tcW w:w="4140" w:type="dxa"/>
            <w:tcBorders>
              <w:right w:val="single" w:sz="8" w:space="0" w:color="auto"/>
            </w:tcBorders>
            <w:vAlign w:val="bottom"/>
          </w:tcPr>
          <w:p w:rsidR="00843F76" w:rsidRDefault="00843F76">
            <w:pPr>
              <w:rPr>
                <w:sz w:val="19"/>
                <w:szCs w:val="19"/>
              </w:rPr>
            </w:pPr>
          </w:p>
        </w:tc>
      </w:tr>
      <w:tr w:rsidR="00843F76">
        <w:trPr>
          <w:trHeight w:val="343"/>
        </w:trPr>
        <w:tc>
          <w:tcPr>
            <w:tcW w:w="1060" w:type="dxa"/>
            <w:tcBorders>
              <w:right w:val="single" w:sz="8" w:space="0" w:color="auto"/>
            </w:tcBorders>
            <w:vAlign w:val="bottom"/>
          </w:tcPr>
          <w:p w:rsidR="00843F76" w:rsidRDefault="00843F76">
            <w:pPr>
              <w:rPr>
                <w:sz w:val="24"/>
                <w:szCs w:val="24"/>
              </w:rPr>
            </w:pPr>
          </w:p>
        </w:tc>
        <w:tc>
          <w:tcPr>
            <w:tcW w:w="1420" w:type="dxa"/>
            <w:vAlign w:val="bottom"/>
          </w:tcPr>
          <w:p w:rsidR="00843F76" w:rsidRDefault="00C60E68">
            <w:pPr>
              <w:ind w:right="68"/>
              <w:jc w:val="center"/>
              <w:rPr>
                <w:sz w:val="20"/>
                <w:szCs w:val="20"/>
              </w:rPr>
            </w:pPr>
            <w:r>
              <w:rPr>
                <w:rFonts w:ascii="Arial" w:eastAsia="Arial" w:hAnsi="Arial" w:cs="Arial"/>
                <w:w w:val="99"/>
                <w:sz w:val="18"/>
                <w:szCs w:val="18"/>
              </w:rPr>
              <w:t>Initial</w:t>
            </w:r>
          </w:p>
        </w:tc>
        <w:tc>
          <w:tcPr>
            <w:tcW w:w="4140" w:type="dxa"/>
            <w:tcBorders>
              <w:right w:val="single" w:sz="8" w:space="0" w:color="auto"/>
            </w:tcBorders>
            <w:vAlign w:val="bottom"/>
          </w:tcPr>
          <w:p w:rsidR="00843F76" w:rsidRDefault="00C60E68">
            <w:pPr>
              <w:ind w:left="3008"/>
              <w:jc w:val="center"/>
              <w:rPr>
                <w:sz w:val="20"/>
                <w:szCs w:val="20"/>
              </w:rPr>
            </w:pPr>
            <w:r>
              <w:rPr>
                <w:rFonts w:ascii="Arial" w:eastAsia="Arial" w:hAnsi="Arial" w:cs="Arial"/>
                <w:w w:val="92"/>
                <w:sz w:val="18"/>
                <w:szCs w:val="18"/>
              </w:rPr>
              <w:t>Final</w:t>
            </w:r>
          </w:p>
        </w:tc>
      </w:tr>
      <w:tr w:rsidR="00843F76">
        <w:trPr>
          <w:trHeight w:val="219"/>
        </w:trPr>
        <w:tc>
          <w:tcPr>
            <w:tcW w:w="1060" w:type="dxa"/>
            <w:tcBorders>
              <w:right w:val="single" w:sz="8" w:space="0" w:color="auto"/>
            </w:tcBorders>
            <w:vAlign w:val="bottom"/>
          </w:tcPr>
          <w:p w:rsidR="00843F76" w:rsidRDefault="00843F76">
            <w:pPr>
              <w:rPr>
                <w:sz w:val="19"/>
                <w:szCs w:val="19"/>
              </w:rPr>
            </w:pPr>
          </w:p>
        </w:tc>
        <w:tc>
          <w:tcPr>
            <w:tcW w:w="1420" w:type="dxa"/>
            <w:vAlign w:val="bottom"/>
          </w:tcPr>
          <w:p w:rsidR="00843F76" w:rsidRDefault="00C60E68">
            <w:pPr>
              <w:ind w:right="88"/>
              <w:jc w:val="center"/>
              <w:rPr>
                <w:sz w:val="20"/>
                <w:szCs w:val="20"/>
              </w:rPr>
            </w:pPr>
            <w:r>
              <w:rPr>
                <w:rFonts w:ascii="Arial" w:eastAsia="Arial" w:hAnsi="Arial" w:cs="Arial"/>
                <w:w w:val="93"/>
                <w:sz w:val="18"/>
                <w:szCs w:val="18"/>
              </w:rPr>
              <w:t>Phase</w:t>
            </w:r>
          </w:p>
        </w:tc>
        <w:tc>
          <w:tcPr>
            <w:tcW w:w="4140" w:type="dxa"/>
            <w:tcBorders>
              <w:right w:val="single" w:sz="8" w:space="0" w:color="auto"/>
            </w:tcBorders>
            <w:vAlign w:val="bottom"/>
          </w:tcPr>
          <w:p w:rsidR="00843F76" w:rsidRDefault="00C60E68">
            <w:pPr>
              <w:ind w:left="3008"/>
              <w:jc w:val="center"/>
              <w:rPr>
                <w:sz w:val="20"/>
                <w:szCs w:val="20"/>
              </w:rPr>
            </w:pPr>
            <w:r>
              <w:rPr>
                <w:rFonts w:ascii="Arial" w:eastAsia="Arial" w:hAnsi="Arial" w:cs="Arial"/>
                <w:w w:val="93"/>
                <w:sz w:val="18"/>
                <w:szCs w:val="18"/>
              </w:rPr>
              <w:t>Phase</w:t>
            </w:r>
          </w:p>
        </w:tc>
      </w:tr>
      <w:tr w:rsidR="00843F76">
        <w:trPr>
          <w:trHeight w:val="1083"/>
        </w:trPr>
        <w:tc>
          <w:tcPr>
            <w:tcW w:w="1060" w:type="dxa"/>
            <w:tcBorders>
              <w:right w:val="single" w:sz="8" w:space="0" w:color="auto"/>
            </w:tcBorders>
            <w:vAlign w:val="bottom"/>
          </w:tcPr>
          <w:p w:rsidR="00843F76" w:rsidRDefault="00843F76">
            <w:pPr>
              <w:rPr>
                <w:sz w:val="24"/>
                <w:szCs w:val="24"/>
              </w:rPr>
            </w:pPr>
          </w:p>
        </w:tc>
        <w:tc>
          <w:tcPr>
            <w:tcW w:w="1420" w:type="dxa"/>
            <w:tcBorders>
              <w:bottom w:val="single" w:sz="8" w:space="0" w:color="auto"/>
            </w:tcBorders>
            <w:vAlign w:val="bottom"/>
          </w:tcPr>
          <w:p w:rsidR="00843F76" w:rsidRDefault="00843F76">
            <w:pPr>
              <w:rPr>
                <w:sz w:val="24"/>
                <w:szCs w:val="24"/>
              </w:rPr>
            </w:pPr>
          </w:p>
        </w:tc>
        <w:tc>
          <w:tcPr>
            <w:tcW w:w="4140" w:type="dxa"/>
            <w:tcBorders>
              <w:bottom w:val="single" w:sz="8" w:space="0" w:color="auto"/>
              <w:right w:val="single" w:sz="8" w:space="0" w:color="auto"/>
            </w:tcBorders>
            <w:vAlign w:val="bottom"/>
          </w:tcPr>
          <w:p w:rsidR="00843F76" w:rsidRDefault="00843F76">
            <w:pPr>
              <w:rPr>
                <w:sz w:val="24"/>
                <w:szCs w:val="24"/>
              </w:rPr>
            </w:pPr>
          </w:p>
        </w:tc>
      </w:tr>
    </w:tbl>
    <w:p w:rsidR="00843F76" w:rsidRDefault="00843F76">
      <w:pPr>
        <w:spacing w:line="76" w:lineRule="exact"/>
        <w:rPr>
          <w:sz w:val="20"/>
          <w:szCs w:val="20"/>
        </w:rPr>
      </w:pPr>
    </w:p>
    <w:tbl>
      <w:tblPr>
        <w:tblW w:w="0" w:type="auto"/>
        <w:tblInd w:w="2620" w:type="dxa"/>
        <w:tblLayout w:type="fixed"/>
        <w:tblCellMar>
          <w:left w:w="0" w:type="dxa"/>
          <w:right w:w="0" w:type="dxa"/>
        </w:tblCellMar>
        <w:tblLook w:val="04A0"/>
      </w:tblPr>
      <w:tblGrid>
        <w:gridCol w:w="1040"/>
        <w:gridCol w:w="1280"/>
        <w:gridCol w:w="1340"/>
        <w:gridCol w:w="1820"/>
        <w:gridCol w:w="20"/>
      </w:tblGrid>
      <w:tr w:rsidR="00843F76">
        <w:trPr>
          <w:trHeight w:val="236"/>
        </w:trPr>
        <w:tc>
          <w:tcPr>
            <w:tcW w:w="1040" w:type="dxa"/>
            <w:vAlign w:val="bottom"/>
          </w:tcPr>
          <w:p w:rsidR="00843F76" w:rsidRDefault="00C60E68">
            <w:pPr>
              <w:rPr>
                <w:sz w:val="20"/>
                <w:szCs w:val="20"/>
              </w:rPr>
            </w:pPr>
            <w:r>
              <w:rPr>
                <w:rFonts w:ascii="Arial" w:eastAsia="Arial" w:hAnsi="Arial" w:cs="Arial"/>
                <w:sz w:val="18"/>
                <w:szCs w:val="18"/>
              </w:rPr>
              <w:t>Start</w:t>
            </w:r>
          </w:p>
        </w:tc>
        <w:tc>
          <w:tcPr>
            <w:tcW w:w="1280" w:type="dxa"/>
            <w:vMerge w:val="restart"/>
            <w:vAlign w:val="bottom"/>
          </w:tcPr>
          <w:p w:rsidR="00843F76" w:rsidRDefault="00C60E68">
            <w:pPr>
              <w:ind w:left="680"/>
              <w:rPr>
                <w:sz w:val="20"/>
                <w:szCs w:val="20"/>
              </w:rPr>
            </w:pPr>
            <w:r>
              <w:rPr>
                <w:rFonts w:ascii="Arial" w:eastAsia="Arial" w:hAnsi="Arial" w:cs="Arial"/>
                <w:sz w:val="20"/>
                <w:szCs w:val="20"/>
              </w:rPr>
              <w:t>Time</w:t>
            </w:r>
          </w:p>
        </w:tc>
        <w:tc>
          <w:tcPr>
            <w:tcW w:w="1340" w:type="dxa"/>
            <w:tcBorders>
              <w:bottom w:val="single" w:sz="8" w:space="0" w:color="auto"/>
            </w:tcBorders>
            <w:vAlign w:val="bottom"/>
          </w:tcPr>
          <w:p w:rsidR="00843F76" w:rsidRDefault="00843F76">
            <w:pPr>
              <w:rPr>
                <w:sz w:val="20"/>
                <w:szCs w:val="20"/>
              </w:rPr>
            </w:pPr>
          </w:p>
        </w:tc>
        <w:tc>
          <w:tcPr>
            <w:tcW w:w="1820" w:type="dxa"/>
            <w:vAlign w:val="bottom"/>
          </w:tcPr>
          <w:p w:rsidR="00843F76" w:rsidRDefault="00C60E68">
            <w:pPr>
              <w:ind w:left="1360"/>
              <w:rPr>
                <w:sz w:val="20"/>
                <w:szCs w:val="20"/>
              </w:rPr>
            </w:pPr>
            <w:r>
              <w:rPr>
                <w:rFonts w:ascii="Arial" w:eastAsia="Arial" w:hAnsi="Arial" w:cs="Arial"/>
                <w:w w:val="91"/>
                <w:sz w:val="18"/>
                <w:szCs w:val="18"/>
              </w:rPr>
              <w:t>Finish</w:t>
            </w:r>
          </w:p>
        </w:tc>
        <w:tc>
          <w:tcPr>
            <w:tcW w:w="0" w:type="dxa"/>
            <w:vAlign w:val="bottom"/>
          </w:tcPr>
          <w:p w:rsidR="00843F76" w:rsidRDefault="00843F76">
            <w:pPr>
              <w:rPr>
                <w:sz w:val="1"/>
                <w:szCs w:val="1"/>
              </w:rPr>
            </w:pPr>
          </w:p>
        </w:tc>
      </w:tr>
      <w:tr w:rsidR="00843F76">
        <w:trPr>
          <w:trHeight w:val="106"/>
        </w:trPr>
        <w:tc>
          <w:tcPr>
            <w:tcW w:w="1040" w:type="dxa"/>
            <w:vAlign w:val="bottom"/>
          </w:tcPr>
          <w:p w:rsidR="00843F76" w:rsidRDefault="00843F76">
            <w:pPr>
              <w:rPr>
                <w:sz w:val="9"/>
                <w:szCs w:val="9"/>
              </w:rPr>
            </w:pPr>
          </w:p>
        </w:tc>
        <w:tc>
          <w:tcPr>
            <w:tcW w:w="1280" w:type="dxa"/>
            <w:vMerge/>
            <w:vAlign w:val="bottom"/>
          </w:tcPr>
          <w:p w:rsidR="00843F76" w:rsidRDefault="00843F76">
            <w:pPr>
              <w:rPr>
                <w:sz w:val="9"/>
                <w:szCs w:val="9"/>
              </w:rPr>
            </w:pPr>
          </w:p>
        </w:tc>
        <w:tc>
          <w:tcPr>
            <w:tcW w:w="1340" w:type="dxa"/>
            <w:vAlign w:val="bottom"/>
          </w:tcPr>
          <w:p w:rsidR="00843F76" w:rsidRDefault="00843F76">
            <w:pPr>
              <w:rPr>
                <w:sz w:val="9"/>
                <w:szCs w:val="9"/>
              </w:rPr>
            </w:pPr>
          </w:p>
        </w:tc>
        <w:tc>
          <w:tcPr>
            <w:tcW w:w="1820" w:type="dxa"/>
            <w:vAlign w:val="bottom"/>
          </w:tcPr>
          <w:p w:rsidR="00843F76" w:rsidRDefault="00843F76">
            <w:pPr>
              <w:rPr>
                <w:sz w:val="9"/>
                <w:szCs w:val="9"/>
              </w:rPr>
            </w:pPr>
          </w:p>
        </w:tc>
        <w:tc>
          <w:tcPr>
            <w:tcW w:w="0" w:type="dxa"/>
            <w:vAlign w:val="bottom"/>
          </w:tcPr>
          <w:p w:rsidR="00843F76" w:rsidRDefault="00843F76">
            <w:pPr>
              <w:rPr>
                <w:sz w:val="1"/>
                <w:szCs w:val="1"/>
              </w:rPr>
            </w:pPr>
          </w:p>
        </w:tc>
      </w:tr>
    </w:tbl>
    <w:p w:rsidR="00843F76" w:rsidRDefault="00843F76">
      <w:pPr>
        <w:spacing w:line="310" w:lineRule="exact"/>
        <w:rPr>
          <w:sz w:val="20"/>
          <w:szCs w:val="20"/>
        </w:rPr>
      </w:pPr>
    </w:p>
    <w:p w:rsidR="00843F76" w:rsidRDefault="00C60E68">
      <w:pPr>
        <w:tabs>
          <w:tab w:val="left" w:pos="1360"/>
        </w:tabs>
        <w:ind w:left="260"/>
        <w:rPr>
          <w:sz w:val="20"/>
          <w:szCs w:val="20"/>
        </w:rPr>
      </w:pPr>
      <w:r>
        <w:rPr>
          <w:rFonts w:ascii="Arial" w:eastAsia="Arial" w:hAnsi="Arial" w:cs="Arial"/>
          <w:sz w:val="19"/>
          <w:szCs w:val="19"/>
        </w:rPr>
        <w:t>Figure 2–1.</w:t>
      </w:r>
      <w:r>
        <w:rPr>
          <w:sz w:val="20"/>
          <w:szCs w:val="20"/>
        </w:rPr>
        <w:tab/>
      </w:r>
      <w:r>
        <w:rPr>
          <w:rFonts w:ascii="Arial" w:eastAsia="Arial" w:hAnsi="Arial" w:cs="Arial"/>
          <w:sz w:val="17"/>
          <w:szCs w:val="17"/>
        </w:rPr>
        <w:t>Sample Generic Life Cycle</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32" w:lineRule="exact"/>
        <w:rPr>
          <w:sz w:val="20"/>
          <w:szCs w:val="20"/>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Although many project life cycles have similar phase names with similar deliverables required, few are identical. Most have four or five phases, but some have nine or more. Even within a single application area, there can be significant vari-ations—one organization’s software development life cycle may have a single design phase while another’s has separate phases for functional and detail design.</w:t>
      </w:r>
    </w:p>
    <w:p w:rsidR="00843F76" w:rsidRPr="00C60E68" w:rsidRDefault="00843F76">
      <w:pPr>
        <w:spacing w:line="2"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Subprojects within projects may also have distinct project life cycles. For example, an architectural firm hired to design a new office building is first involved in the owner’s definition phase when doing the design, and in the owner’s implementation phase when supporting the construction effort. The architect’s design project, however, will have its own series of phases from con-ceptual development through definition and implementation to closure. The architect may even treat designing the facility and supporting the construction as separate projects with their own distinct phases.</w:t>
      </w:r>
    </w:p>
    <w:p w:rsidR="00843F76" w:rsidRPr="00C60E68" w:rsidRDefault="00843F76">
      <w:pPr>
        <w:spacing w:line="200" w:lineRule="exact"/>
        <w:rPr>
          <w:sz w:val="20"/>
          <w:szCs w:val="20"/>
          <w:lang w:val="en-US"/>
        </w:rPr>
      </w:pPr>
    </w:p>
    <w:p w:rsidR="00843F76" w:rsidRPr="00C60E68" w:rsidRDefault="00843F76">
      <w:pPr>
        <w:spacing w:line="270"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2.1.3</w:t>
      </w:r>
      <w:r w:rsidRPr="00C60E68">
        <w:rPr>
          <w:sz w:val="20"/>
          <w:szCs w:val="20"/>
          <w:lang w:val="en-US"/>
        </w:rPr>
        <w:tab/>
      </w:r>
      <w:r w:rsidRPr="00C60E68">
        <w:rPr>
          <w:rFonts w:ascii="Arial" w:eastAsia="Arial" w:hAnsi="Arial" w:cs="Arial"/>
          <w:sz w:val="20"/>
          <w:szCs w:val="20"/>
          <w:lang w:val="en-US"/>
        </w:rPr>
        <w:t>Representative Project Life Cycles</w:t>
      </w:r>
    </w:p>
    <w:p w:rsidR="00843F76" w:rsidRPr="00C60E68" w:rsidRDefault="00843F76">
      <w:pPr>
        <w:spacing w:line="60" w:lineRule="exact"/>
        <w:rPr>
          <w:sz w:val="20"/>
          <w:szCs w:val="20"/>
          <w:lang w:val="en-US"/>
        </w:rPr>
      </w:pPr>
    </w:p>
    <w:p w:rsidR="00843F76" w:rsidRPr="00C60E68" w:rsidRDefault="00C60E68">
      <w:pPr>
        <w:spacing w:line="257" w:lineRule="auto"/>
        <w:ind w:left="2600" w:right="560"/>
        <w:jc w:val="both"/>
        <w:rPr>
          <w:sz w:val="20"/>
          <w:szCs w:val="20"/>
          <w:lang w:val="en-US"/>
        </w:rPr>
      </w:pPr>
      <w:r w:rsidRPr="00C60E68">
        <w:rPr>
          <w:rFonts w:eastAsia="Times New Roman"/>
          <w:sz w:val="21"/>
          <w:szCs w:val="21"/>
          <w:lang w:val="en-US"/>
        </w:rPr>
        <w:t>The following project life cycles have been chosen to illustrate the diversity of approaches in use. The examples shown are typical; they are neither recom-mended nor preferred. In each case, the phase names and major deliverables are those described by the author for each of the figures.</w:t>
      </w:r>
    </w:p>
    <w:p w:rsidR="00843F76" w:rsidRPr="00C60E68" w:rsidRDefault="00843F76">
      <w:pPr>
        <w:spacing w:line="2"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i/>
          <w:iCs/>
          <w:sz w:val="21"/>
          <w:szCs w:val="21"/>
          <w:lang w:val="en-US"/>
        </w:rPr>
        <w:t xml:space="preserve">Defense acquisition. </w:t>
      </w:r>
      <w:r w:rsidRPr="00C60E68">
        <w:rPr>
          <w:rFonts w:eastAsia="Times New Roman"/>
          <w:sz w:val="21"/>
          <w:szCs w:val="21"/>
          <w:lang w:val="en-US"/>
        </w:rPr>
        <w:t>The United States Department of Defense Instruction</w:t>
      </w:r>
      <w:r w:rsidRPr="00C60E68">
        <w:rPr>
          <w:rFonts w:eastAsia="Times New Roman"/>
          <w:i/>
          <w:iCs/>
          <w:sz w:val="21"/>
          <w:szCs w:val="21"/>
          <w:lang w:val="en-US"/>
        </w:rPr>
        <w:t xml:space="preserve"> </w:t>
      </w:r>
      <w:r w:rsidRPr="00C60E68">
        <w:rPr>
          <w:rFonts w:eastAsia="Times New Roman"/>
          <w:sz w:val="21"/>
          <w:szCs w:val="21"/>
          <w:lang w:val="en-US"/>
        </w:rPr>
        <w:t xml:space="preserve">5000.2 in Final Coordination Draft, April 2000, describes a series of acquisition milestones and phases as illustrated in </w:t>
      </w:r>
      <w:r w:rsidRPr="00C60E68">
        <w:rPr>
          <w:rFonts w:eastAsia="Times New Roman"/>
          <w:b/>
          <w:bCs/>
          <w:sz w:val="21"/>
          <w:szCs w:val="21"/>
          <w:lang w:val="en-US"/>
        </w:rPr>
        <w:t>Figure 2-2</w:t>
      </w:r>
      <w:r w:rsidRPr="00C60E68">
        <w:rPr>
          <w:rFonts w:eastAsia="Times New Roman"/>
          <w:sz w:val="21"/>
          <w:szCs w:val="21"/>
          <w:lang w:val="en-US"/>
        </w:rPr>
        <w:t>.</w:t>
      </w:r>
    </w:p>
    <w:p w:rsidR="00843F76" w:rsidRPr="00C60E68" w:rsidRDefault="00843F76">
      <w:pPr>
        <w:spacing w:line="2" w:lineRule="exact"/>
        <w:rPr>
          <w:sz w:val="20"/>
          <w:szCs w:val="20"/>
          <w:lang w:val="en-US"/>
        </w:rPr>
      </w:pPr>
    </w:p>
    <w:p w:rsidR="00843F76" w:rsidRPr="00C60E68" w:rsidRDefault="00C60E68">
      <w:pPr>
        <w:numPr>
          <w:ilvl w:val="0"/>
          <w:numId w:val="21"/>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Concept and technology development—paper studies of alternative concepts for meeting a mission need; development of subsystems/components and con-cept/technology demonstration of new system concepts. Ends with selection of a system architecture and a mature technology to be used.</w:t>
      </w:r>
    </w:p>
    <w:p w:rsidR="00843F76" w:rsidRPr="00C60E68" w:rsidRDefault="00843F76">
      <w:pPr>
        <w:spacing w:line="1" w:lineRule="exact"/>
        <w:rPr>
          <w:rFonts w:ascii="Arial" w:eastAsia="Arial" w:hAnsi="Arial" w:cs="Arial"/>
          <w:color w:val="808080"/>
          <w:sz w:val="17"/>
          <w:szCs w:val="17"/>
          <w:lang w:val="en-US"/>
        </w:rPr>
      </w:pPr>
    </w:p>
    <w:p w:rsidR="00843F76" w:rsidRDefault="00C60E68">
      <w:pPr>
        <w:numPr>
          <w:ilvl w:val="0"/>
          <w:numId w:val="21"/>
        </w:numPr>
        <w:tabs>
          <w:tab w:val="left" w:pos="2860"/>
        </w:tabs>
        <w:spacing w:line="258" w:lineRule="auto"/>
        <w:ind w:left="2860" w:right="560" w:hanging="270"/>
        <w:jc w:val="both"/>
        <w:rPr>
          <w:rFonts w:ascii="Arial" w:eastAsia="Arial" w:hAnsi="Arial" w:cs="Arial"/>
          <w:color w:val="808080"/>
          <w:sz w:val="17"/>
          <w:szCs w:val="17"/>
        </w:rPr>
      </w:pPr>
      <w:r w:rsidRPr="00C60E68">
        <w:rPr>
          <w:rFonts w:eastAsia="Times New Roman"/>
          <w:sz w:val="21"/>
          <w:szCs w:val="21"/>
          <w:lang w:val="en-US"/>
        </w:rPr>
        <w:t xml:space="preserve">System development and demonstration—system integration; risk reduction; demonstration of engineering development models; development and early operational test and evaluation. </w:t>
      </w:r>
      <w:r>
        <w:rPr>
          <w:rFonts w:eastAsia="Times New Roman"/>
          <w:sz w:val="21"/>
          <w:szCs w:val="21"/>
        </w:rPr>
        <w:t>Ends with system demonstration in an oper-ational environment.</w:t>
      </w:r>
    </w:p>
    <w:p w:rsidR="00843F76" w:rsidRDefault="00843F76">
      <w:pPr>
        <w:spacing w:line="1" w:lineRule="exact"/>
        <w:rPr>
          <w:rFonts w:ascii="Arial" w:eastAsia="Arial" w:hAnsi="Arial" w:cs="Arial"/>
          <w:color w:val="808080"/>
          <w:sz w:val="17"/>
          <w:szCs w:val="17"/>
        </w:rPr>
      </w:pPr>
    </w:p>
    <w:p w:rsidR="00843F76" w:rsidRPr="00C60E68" w:rsidRDefault="00C60E68">
      <w:pPr>
        <w:numPr>
          <w:ilvl w:val="0"/>
          <w:numId w:val="21"/>
        </w:numPr>
        <w:tabs>
          <w:tab w:val="left" w:pos="2860"/>
        </w:tabs>
        <w:spacing w:line="259"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Production and deployment—low rate initial production (LRIP); complete development of manufacturing capability; phase overlaps with ongoing oper-ations and support.</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260"/>
        </w:trPr>
        <w:tc>
          <w:tcPr>
            <w:tcW w:w="230" w:type="dxa"/>
            <w:textDirection w:val="btLr"/>
            <w:vAlign w:val="bottom"/>
          </w:tcPr>
          <w:p w:rsidR="00843F76" w:rsidRDefault="00C60E68">
            <w:pPr>
              <w:rPr>
                <w:sz w:val="20"/>
                <w:szCs w:val="20"/>
              </w:rPr>
            </w:pPr>
            <w:r>
              <w:rPr>
                <w:rFonts w:ascii="Arial" w:eastAsia="Arial" w:hAnsi="Arial" w:cs="Arial"/>
                <w:sz w:val="20"/>
                <w:szCs w:val="20"/>
              </w:rPr>
              <w:t>Figure 2–2  |  Figure 2–3</w:t>
            </w:r>
          </w:p>
        </w:tc>
      </w:tr>
    </w:tbl>
    <w:p w:rsidR="00843F76" w:rsidRDefault="00C60E68">
      <w:pPr>
        <w:spacing w:line="20" w:lineRule="exact"/>
        <w:rPr>
          <w:sz w:val="20"/>
          <w:szCs w:val="20"/>
        </w:rPr>
      </w:pPr>
      <w:r>
        <w:rPr>
          <w:sz w:val="20"/>
          <w:szCs w:val="20"/>
        </w:rPr>
        <w:br w:type="column"/>
      </w:r>
    </w:p>
    <w:p w:rsidR="00843F76" w:rsidRDefault="00C60E68">
      <w:pPr>
        <w:ind w:left="5760"/>
        <w:rPr>
          <w:sz w:val="20"/>
          <w:szCs w:val="20"/>
        </w:rPr>
      </w:pPr>
      <w:r>
        <w:rPr>
          <w:rFonts w:ascii="Arial" w:eastAsia="Arial" w:hAnsi="Arial" w:cs="Arial"/>
          <w:sz w:val="13"/>
          <w:szCs w:val="13"/>
        </w:rPr>
        <w:t>Chapter 2—The Project Management Context</w:t>
      </w:r>
    </w:p>
    <w:p w:rsidR="00843F76" w:rsidRDefault="00C60E68">
      <w:pPr>
        <w:spacing w:line="20" w:lineRule="exact"/>
        <w:rPr>
          <w:sz w:val="20"/>
          <w:szCs w:val="20"/>
        </w:rPr>
      </w:pPr>
      <w:r>
        <w:rPr>
          <w:noProof/>
          <w:sz w:val="20"/>
          <w:szCs w:val="20"/>
        </w:rPr>
        <w:drawing>
          <wp:anchor distT="0" distB="0" distL="114300" distR="114300" simplePos="0" relativeHeight="251423744" behindDoc="1" locked="0" layoutInCell="0" allowOverlap="1">
            <wp:simplePos x="0" y="0"/>
            <wp:positionH relativeFrom="column">
              <wp:posOffset>-805815</wp:posOffset>
            </wp:positionH>
            <wp:positionV relativeFrom="paragraph">
              <wp:posOffset>370840</wp:posOffset>
            </wp:positionV>
            <wp:extent cx="6172200" cy="3962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extLst>
                    </a:blip>
                    <a:srcRect/>
                    <a:stretch>
                      <a:fillRect/>
                    </a:stretch>
                  </pic:blipFill>
                  <pic:spPr bwMode="auto">
                    <a:xfrm>
                      <a:off x="0" y="0"/>
                      <a:ext cx="6172200" cy="39624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17" w:lineRule="exact"/>
        <w:rPr>
          <w:sz w:val="20"/>
          <w:szCs w:val="20"/>
        </w:rPr>
      </w:pPr>
    </w:p>
    <w:tbl>
      <w:tblPr>
        <w:tblW w:w="0" w:type="auto"/>
        <w:tblInd w:w="10" w:type="dxa"/>
        <w:tblLayout w:type="fixed"/>
        <w:tblCellMar>
          <w:left w:w="0" w:type="dxa"/>
          <w:right w:w="0" w:type="dxa"/>
        </w:tblCellMar>
        <w:tblLook w:val="04A0"/>
      </w:tblPr>
      <w:tblGrid>
        <w:gridCol w:w="1680"/>
        <w:gridCol w:w="2160"/>
        <w:gridCol w:w="3400"/>
        <w:gridCol w:w="20"/>
      </w:tblGrid>
      <w:tr w:rsidR="00843F76" w:rsidRPr="000E6F41">
        <w:trPr>
          <w:trHeight w:val="53"/>
        </w:trPr>
        <w:tc>
          <w:tcPr>
            <w:tcW w:w="1680" w:type="dxa"/>
            <w:tcBorders>
              <w:bottom w:val="single" w:sz="8" w:space="0" w:color="auto"/>
            </w:tcBorders>
            <w:vAlign w:val="bottom"/>
          </w:tcPr>
          <w:p w:rsidR="00843F76" w:rsidRDefault="00843F76">
            <w:pPr>
              <w:rPr>
                <w:sz w:val="4"/>
                <w:szCs w:val="4"/>
              </w:rPr>
            </w:pPr>
          </w:p>
        </w:tc>
        <w:tc>
          <w:tcPr>
            <w:tcW w:w="2160" w:type="dxa"/>
            <w:tcBorders>
              <w:bottom w:val="single" w:sz="8" w:space="0" w:color="auto"/>
            </w:tcBorders>
            <w:vAlign w:val="bottom"/>
          </w:tcPr>
          <w:p w:rsidR="00843F76" w:rsidRDefault="00843F76">
            <w:pPr>
              <w:rPr>
                <w:sz w:val="4"/>
                <w:szCs w:val="4"/>
              </w:rPr>
            </w:pPr>
          </w:p>
        </w:tc>
        <w:tc>
          <w:tcPr>
            <w:tcW w:w="3400" w:type="dxa"/>
            <w:vMerge w:val="restart"/>
            <w:vAlign w:val="bottom"/>
          </w:tcPr>
          <w:p w:rsidR="00843F76" w:rsidRPr="00C60E68" w:rsidRDefault="00C60E68">
            <w:pPr>
              <w:ind w:left="320"/>
              <w:rPr>
                <w:sz w:val="20"/>
                <w:szCs w:val="20"/>
                <w:lang w:val="en-US"/>
              </w:rPr>
            </w:pPr>
            <w:r w:rsidRPr="00C60E68">
              <w:rPr>
                <w:rFonts w:ascii="Arial" w:eastAsia="Arial" w:hAnsi="Arial" w:cs="Arial"/>
                <w:sz w:val="17"/>
                <w:szCs w:val="17"/>
                <w:lang w:val="en-US"/>
              </w:rPr>
              <w:t xml:space="preserve">• </w:t>
            </w:r>
            <w:r w:rsidRPr="00C60E68">
              <w:rPr>
                <w:rFonts w:ascii="Arial" w:eastAsia="Arial" w:hAnsi="Arial" w:cs="Arial"/>
                <w:i/>
                <w:iCs/>
                <w:sz w:val="17"/>
                <w:szCs w:val="17"/>
                <w:lang w:val="en-US"/>
              </w:rPr>
              <w:t>Process entry at Milestones A, B,</w:t>
            </w:r>
          </w:p>
        </w:tc>
        <w:tc>
          <w:tcPr>
            <w:tcW w:w="0" w:type="dxa"/>
            <w:vAlign w:val="bottom"/>
          </w:tcPr>
          <w:p w:rsidR="00843F76" w:rsidRPr="00C60E68" w:rsidRDefault="00843F76">
            <w:pPr>
              <w:rPr>
                <w:sz w:val="1"/>
                <w:szCs w:val="1"/>
                <w:lang w:val="en-US"/>
              </w:rPr>
            </w:pPr>
          </w:p>
        </w:tc>
      </w:tr>
      <w:tr w:rsidR="00843F76" w:rsidRPr="000E6F41">
        <w:trPr>
          <w:trHeight w:val="122"/>
        </w:trPr>
        <w:tc>
          <w:tcPr>
            <w:tcW w:w="1680" w:type="dxa"/>
            <w:tcBorders>
              <w:left w:val="single" w:sz="8" w:space="0" w:color="auto"/>
              <w:right w:val="single" w:sz="8" w:space="0" w:color="EFEFEF"/>
            </w:tcBorders>
            <w:shd w:val="clear" w:color="auto" w:fill="EFEFEF"/>
            <w:vAlign w:val="bottom"/>
          </w:tcPr>
          <w:p w:rsidR="00843F76" w:rsidRPr="00C60E68" w:rsidRDefault="00843F76">
            <w:pPr>
              <w:rPr>
                <w:sz w:val="10"/>
                <w:szCs w:val="10"/>
                <w:lang w:val="en-US"/>
              </w:rPr>
            </w:pPr>
          </w:p>
        </w:tc>
        <w:tc>
          <w:tcPr>
            <w:tcW w:w="2160" w:type="dxa"/>
            <w:tcBorders>
              <w:right w:val="single" w:sz="8" w:space="0" w:color="auto"/>
            </w:tcBorders>
            <w:shd w:val="clear" w:color="auto" w:fill="EFEFEF"/>
            <w:vAlign w:val="bottom"/>
          </w:tcPr>
          <w:p w:rsidR="00843F76" w:rsidRPr="00C60E68" w:rsidRDefault="00843F76">
            <w:pPr>
              <w:rPr>
                <w:sz w:val="10"/>
                <w:szCs w:val="10"/>
                <w:lang w:val="en-US"/>
              </w:rPr>
            </w:pPr>
          </w:p>
        </w:tc>
        <w:tc>
          <w:tcPr>
            <w:tcW w:w="3400" w:type="dxa"/>
            <w:vMerge/>
            <w:vAlign w:val="bottom"/>
          </w:tcPr>
          <w:p w:rsidR="00843F76" w:rsidRPr="00C60E68" w:rsidRDefault="00843F76">
            <w:pPr>
              <w:rPr>
                <w:sz w:val="10"/>
                <w:szCs w:val="10"/>
                <w:lang w:val="en-US"/>
              </w:rPr>
            </w:pPr>
          </w:p>
        </w:tc>
        <w:tc>
          <w:tcPr>
            <w:tcW w:w="0" w:type="dxa"/>
            <w:vAlign w:val="bottom"/>
          </w:tcPr>
          <w:p w:rsidR="00843F76" w:rsidRPr="00C60E68" w:rsidRDefault="00843F76">
            <w:pPr>
              <w:rPr>
                <w:sz w:val="1"/>
                <w:szCs w:val="1"/>
                <w:lang w:val="en-US"/>
              </w:rPr>
            </w:pPr>
          </w:p>
        </w:tc>
      </w:tr>
      <w:tr w:rsidR="00843F76" w:rsidRPr="000E6F41">
        <w:trPr>
          <w:trHeight w:val="205"/>
        </w:trPr>
        <w:tc>
          <w:tcPr>
            <w:tcW w:w="3840" w:type="dxa"/>
            <w:gridSpan w:val="2"/>
            <w:vMerge w:val="restart"/>
            <w:tcBorders>
              <w:left w:val="single" w:sz="8" w:space="0" w:color="auto"/>
              <w:right w:val="single" w:sz="8" w:space="0" w:color="auto"/>
            </w:tcBorders>
            <w:shd w:val="clear" w:color="auto" w:fill="EFEFEF"/>
            <w:vAlign w:val="bottom"/>
          </w:tcPr>
          <w:p w:rsidR="00843F76" w:rsidRPr="00C60E68" w:rsidRDefault="00C60E68">
            <w:pPr>
              <w:ind w:left="320"/>
              <w:rPr>
                <w:sz w:val="20"/>
                <w:szCs w:val="20"/>
                <w:lang w:val="en-US"/>
              </w:rPr>
            </w:pPr>
            <w:r w:rsidRPr="00C60E68">
              <w:rPr>
                <w:rFonts w:ascii="Arial" w:eastAsia="Arial" w:hAnsi="Arial" w:cs="Arial"/>
                <w:sz w:val="18"/>
                <w:szCs w:val="18"/>
                <w:lang w:val="en-US"/>
              </w:rPr>
              <w:t>Technology Opportunities and User Needs</w:t>
            </w:r>
          </w:p>
        </w:tc>
        <w:tc>
          <w:tcPr>
            <w:tcW w:w="3400" w:type="dxa"/>
            <w:vAlign w:val="bottom"/>
          </w:tcPr>
          <w:p w:rsidR="00843F76" w:rsidRPr="00C60E68" w:rsidRDefault="00C60E68">
            <w:pPr>
              <w:ind w:left="480"/>
              <w:rPr>
                <w:sz w:val="20"/>
                <w:szCs w:val="20"/>
                <w:lang w:val="en-US"/>
              </w:rPr>
            </w:pPr>
            <w:r w:rsidRPr="00C60E68">
              <w:rPr>
                <w:rFonts w:ascii="Arial" w:eastAsia="Arial" w:hAnsi="Arial" w:cs="Arial"/>
                <w:i/>
                <w:iCs/>
                <w:sz w:val="17"/>
                <w:szCs w:val="17"/>
                <w:lang w:val="en-US"/>
              </w:rPr>
              <w:t>or C (or within phases)</w:t>
            </w:r>
          </w:p>
        </w:tc>
        <w:tc>
          <w:tcPr>
            <w:tcW w:w="0" w:type="dxa"/>
            <w:vAlign w:val="bottom"/>
          </w:tcPr>
          <w:p w:rsidR="00843F76" w:rsidRPr="00C60E68" w:rsidRDefault="00843F76">
            <w:pPr>
              <w:rPr>
                <w:sz w:val="1"/>
                <w:szCs w:val="1"/>
                <w:lang w:val="en-US"/>
              </w:rPr>
            </w:pPr>
          </w:p>
        </w:tc>
      </w:tr>
      <w:tr w:rsidR="00843F76" w:rsidRPr="000E6F41">
        <w:trPr>
          <w:trHeight w:val="71"/>
        </w:trPr>
        <w:tc>
          <w:tcPr>
            <w:tcW w:w="3840" w:type="dxa"/>
            <w:gridSpan w:val="2"/>
            <w:vMerge/>
            <w:tcBorders>
              <w:left w:val="single" w:sz="8" w:space="0" w:color="auto"/>
              <w:right w:val="single" w:sz="8" w:space="0" w:color="auto"/>
            </w:tcBorders>
            <w:shd w:val="clear" w:color="auto" w:fill="EFEFEF"/>
            <w:vAlign w:val="bottom"/>
          </w:tcPr>
          <w:p w:rsidR="00843F76" w:rsidRPr="00C60E68" w:rsidRDefault="00843F76">
            <w:pPr>
              <w:rPr>
                <w:sz w:val="6"/>
                <w:szCs w:val="6"/>
                <w:lang w:val="en-US"/>
              </w:rPr>
            </w:pPr>
          </w:p>
        </w:tc>
        <w:tc>
          <w:tcPr>
            <w:tcW w:w="3400" w:type="dxa"/>
            <w:vMerge w:val="restart"/>
            <w:vAlign w:val="bottom"/>
          </w:tcPr>
          <w:p w:rsidR="00843F76" w:rsidRPr="00C60E68" w:rsidRDefault="00C60E68">
            <w:pPr>
              <w:ind w:left="320"/>
              <w:rPr>
                <w:sz w:val="20"/>
                <w:szCs w:val="20"/>
                <w:lang w:val="en-US"/>
              </w:rPr>
            </w:pPr>
            <w:r w:rsidRPr="00C60E68">
              <w:rPr>
                <w:rFonts w:ascii="Arial" w:eastAsia="Arial" w:hAnsi="Arial" w:cs="Arial"/>
                <w:w w:val="98"/>
                <w:sz w:val="17"/>
                <w:szCs w:val="17"/>
                <w:lang w:val="en-US"/>
              </w:rPr>
              <w:t xml:space="preserve">• </w:t>
            </w:r>
            <w:r w:rsidRPr="00C60E68">
              <w:rPr>
                <w:rFonts w:ascii="Arial" w:eastAsia="Arial" w:hAnsi="Arial" w:cs="Arial"/>
                <w:i/>
                <w:iCs/>
                <w:w w:val="98"/>
                <w:sz w:val="17"/>
                <w:szCs w:val="17"/>
                <w:lang w:val="en-US"/>
              </w:rPr>
              <w:t>Program outyear funding when it makes</w:t>
            </w:r>
          </w:p>
        </w:tc>
        <w:tc>
          <w:tcPr>
            <w:tcW w:w="0" w:type="dxa"/>
            <w:vAlign w:val="bottom"/>
          </w:tcPr>
          <w:p w:rsidR="00843F76" w:rsidRPr="00C60E68" w:rsidRDefault="00843F76">
            <w:pPr>
              <w:rPr>
                <w:sz w:val="1"/>
                <w:szCs w:val="1"/>
                <w:lang w:val="en-US"/>
              </w:rPr>
            </w:pPr>
          </w:p>
        </w:tc>
      </w:tr>
      <w:tr w:rsidR="00843F76" w:rsidRPr="000E6F41">
        <w:trPr>
          <w:trHeight w:val="145"/>
        </w:trPr>
        <w:tc>
          <w:tcPr>
            <w:tcW w:w="1680" w:type="dxa"/>
            <w:tcBorders>
              <w:left w:val="single" w:sz="8" w:space="0" w:color="auto"/>
              <w:right w:val="single" w:sz="8" w:space="0" w:color="EFEFEF"/>
            </w:tcBorders>
            <w:shd w:val="clear" w:color="auto" w:fill="EFEFEF"/>
            <w:vAlign w:val="bottom"/>
          </w:tcPr>
          <w:p w:rsidR="00843F76" w:rsidRPr="00C60E68" w:rsidRDefault="00843F76">
            <w:pPr>
              <w:rPr>
                <w:sz w:val="12"/>
                <w:szCs w:val="12"/>
                <w:lang w:val="en-US"/>
              </w:rPr>
            </w:pPr>
          </w:p>
        </w:tc>
        <w:tc>
          <w:tcPr>
            <w:tcW w:w="2160" w:type="dxa"/>
            <w:tcBorders>
              <w:right w:val="single" w:sz="8" w:space="0" w:color="auto"/>
            </w:tcBorders>
            <w:shd w:val="clear" w:color="auto" w:fill="EFEFEF"/>
            <w:vAlign w:val="bottom"/>
          </w:tcPr>
          <w:p w:rsidR="00843F76" w:rsidRPr="00C60E68" w:rsidRDefault="00843F76">
            <w:pPr>
              <w:rPr>
                <w:sz w:val="12"/>
                <w:szCs w:val="12"/>
                <w:lang w:val="en-US"/>
              </w:rPr>
            </w:pPr>
          </w:p>
        </w:tc>
        <w:tc>
          <w:tcPr>
            <w:tcW w:w="3400" w:type="dxa"/>
            <w:vMerge/>
            <w:vAlign w:val="bottom"/>
          </w:tcPr>
          <w:p w:rsidR="00843F76" w:rsidRPr="00C60E68" w:rsidRDefault="00843F76">
            <w:pPr>
              <w:rPr>
                <w:sz w:val="12"/>
                <w:szCs w:val="12"/>
                <w:lang w:val="en-US"/>
              </w:rPr>
            </w:pPr>
          </w:p>
        </w:tc>
        <w:tc>
          <w:tcPr>
            <w:tcW w:w="0" w:type="dxa"/>
            <w:vAlign w:val="bottom"/>
          </w:tcPr>
          <w:p w:rsidR="00843F76" w:rsidRPr="00C60E68" w:rsidRDefault="00843F76">
            <w:pPr>
              <w:rPr>
                <w:sz w:val="1"/>
                <w:szCs w:val="1"/>
                <w:lang w:val="en-US"/>
              </w:rPr>
            </w:pPr>
          </w:p>
        </w:tc>
      </w:tr>
      <w:tr w:rsidR="00843F76" w:rsidRPr="000E6F41">
        <w:trPr>
          <w:trHeight w:val="77"/>
        </w:trPr>
        <w:tc>
          <w:tcPr>
            <w:tcW w:w="1680" w:type="dxa"/>
            <w:tcBorders>
              <w:left w:val="single" w:sz="8" w:space="0" w:color="auto"/>
              <w:bottom w:val="single" w:sz="8" w:space="0" w:color="auto"/>
              <w:right w:val="single" w:sz="8" w:space="0" w:color="EFEFEF"/>
            </w:tcBorders>
            <w:shd w:val="clear" w:color="auto" w:fill="EFEFEF"/>
            <w:vAlign w:val="bottom"/>
          </w:tcPr>
          <w:p w:rsidR="00843F76" w:rsidRPr="00C60E68" w:rsidRDefault="00843F76">
            <w:pPr>
              <w:rPr>
                <w:sz w:val="6"/>
                <w:szCs w:val="6"/>
                <w:lang w:val="en-US"/>
              </w:rPr>
            </w:pPr>
          </w:p>
        </w:tc>
        <w:tc>
          <w:tcPr>
            <w:tcW w:w="2160" w:type="dxa"/>
            <w:tcBorders>
              <w:bottom w:val="single" w:sz="8" w:space="0" w:color="auto"/>
              <w:right w:val="single" w:sz="8" w:space="0" w:color="auto"/>
            </w:tcBorders>
            <w:shd w:val="clear" w:color="auto" w:fill="EFEFEF"/>
            <w:vAlign w:val="bottom"/>
          </w:tcPr>
          <w:p w:rsidR="00843F76" w:rsidRPr="00C60E68" w:rsidRDefault="00843F76">
            <w:pPr>
              <w:rPr>
                <w:sz w:val="6"/>
                <w:szCs w:val="6"/>
                <w:lang w:val="en-US"/>
              </w:rPr>
            </w:pPr>
          </w:p>
        </w:tc>
        <w:tc>
          <w:tcPr>
            <w:tcW w:w="3400" w:type="dxa"/>
            <w:vMerge w:val="restart"/>
            <w:vAlign w:val="bottom"/>
          </w:tcPr>
          <w:p w:rsidR="00843F76" w:rsidRPr="00C60E68" w:rsidRDefault="00C60E68">
            <w:pPr>
              <w:ind w:left="480"/>
              <w:rPr>
                <w:sz w:val="20"/>
                <w:szCs w:val="20"/>
                <w:lang w:val="en-US"/>
              </w:rPr>
            </w:pPr>
            <w:r w:rsidRPr="00C60E68">
              <w:rPr>
                <w:rFonts w:ascii="Arial" w:eastAsia="Arial" w:hAnsi="Arial" w:cs="Arial"/>
                <w:i/>
                <w:iCs/>
                <w:sz w:val="17"/>
                <w:szCs w:val="17"/>
                <w:lang w:val="en-US"/>
              </w:rPr>
              <w:t>sense, but no later than Milestone B</w:t>
            </w:r>
          </w:p>
        </w:tc>
        <w:tc>
          <w:tcPr>
            <w:tcW w:w="0" w:type="dxa"/>
            <w:vAlign w:val="bottom"/>
          </w:tcPr>
          <w:p w:rsidR="00843F76" w:rsidRPr="00C60E68" w:rsidRDefault="00843F76">
            <w:pPr>
              <w:rPr>
                <w:sz w:val="1"/>
                <w:szCs w:val="1"/>
                <w:lang w:val="en-US"/>
              </w:rPr>
            </w:pPr>
          </w:p>
        </w:tc>
      </w:tr>
      <w:tr w:rsidR="00843F76" w:rsidRPr="000E6F41">
        <w:trPr>
          <w:trHeight w:val="108"/>
        </w:trPr>
        <w:tc>
          <w:tcPr>
            <w:tcW w:w="1680" w:type="dxa"/>
            <w:tcBorders>
              <w:right w:val="single" w:sz="8" w:space="0" w:color="auto"/>
            </w:tcBorders>
            <w:vAlign w:val="bottom"/>
          </w:tcPr>
          <w:p w:rsidR="00843F76" w:rsidRPr="00C60E68" w:rsidRDefault="00843F76">
            <w:pPr>
              <w:rPr>
                <w:sz w:val="9"/>
                <w:szCs w:val="9"/>
                <w:lang w:val="en-US"/>
              </w:rPr>
            </w:pPr>
          </w:p>
        </w:tc>
        <w:tc>
          <w:tcPr>
            <w:tcW w:w="2160" w:type="dxa"/>
            <w:vAlign w:val="bottom"/>
          </w:tcPr>
          <w:p w:rsidR="00843F76" w:rsidRPr="00C60E68" w:rsidRDefault="00843F76">
            <w:pPr>
              <w:rPr>
                <w:sz w:val="9"/>
                <w:szCs w:val="9"/>
                <w:lang w:val="en-US"/>
              </w:rPr>
            </w:pPr>
          </w:p>
        </w:tc>
        <w:tc>
          <w:tcPr>
            <w:tcW w:w="3400" w:type="dxa"/>
            <w:vMerge/>
            <w:vAlign w:val="bottom"/>
          </w:tcPr>
          <w:p w:rsidR="00843F76" w:rsidRPr="00C60E68" w:rsidRDefault="00843F76">
            <w:pPr>
              <w:rPr>
                <w:sz w:val="9"/>
                <w:szCs w:val="9"/>
                <w:lang w:val="en-US"/>
              </w:rPr>
            </w:pPr>
          </w:p>
        </w:tc>
        <w:tc>
          <w:tcPr>
            <w:tcW w:w="0" w:type="dxa"/>
            <w:vAlign w:val="bottom"/>
          </w:tcPr>
          <w:p w:rsidR="00843F76" w:rsidRPr="00C60E68" w:rsidRDefault="00843F76">
            <w:pPr>
              <w:rPr>
                <w:sz w:val="1"/>
                <w:szCs w:val="1"/>
                <w:lang w:val="en-US"/>
              </w:rPr>
            </w:pPr>
          </w:p>
        </w:tc>
      </w:tr>
      <w:tr w:rsidR="00843F76">
        <w:trPr>
          <w:trHeight w:val="602"/>
        </w:trPr>
        <w:tc>
          <w:tcPr>
            <w:tcW w:w="1680" w:type="dxa"/>
            <w:tcBorders>
              <w:right w:val="single" w:sz="8" w:space="0" w:color="auto"/>
            </w:tcBorders>
            <w:vAlign w:val="bottom"/>
          </w:tcPr>
          <w:p w:rsidR="00843F76" w:rsidRPr="00C60E68" w:rsidRDefault="00843F76">
            <w:pPr>
              <w:rPr>
                <w:sz w:val="24"/>
                <w:szCs w:val="24"/>
                <w:lang w:val="en-US"/>
              </w:rPr>
            </w:pPr>
          </w:p>
        </w:tc>
        <w:tc>
          <w:tcPr>
            <w:tcW w:w="2160" w:type="dxa"/>
            <w:vAlign w:val="bottom"/>
          </w:tcPr>
          <w:p w:rsidR="00843F76" w:rsidRPr="00C60E68" w:rsidRDefault="00843F76">
            <w:pPr>
              <w:rPr>
                <w:sz w:val="24"/>
                <w:szCs w:val="24"/>
                <w:lang w:val="en-US"/>
              </w:rPr>
            </w:pPr>
          </w:p>
        </w:tc>
        <w:tc>
          <w:tcPr>
            <w:tcW w:w="3400" w:type="dxa"/>
            <w:vMerge w:val="restart"/>
            <w:vAlign w:val="bottom"/>
          </w:tcPr>
          <w:p w:rsidR="00843F76" w:rsidRDefault="00C60E68">
            <w:pPr>
              <w:ind w:left="63"/>
              <w:jc w:val="center"/>
              <w:rPr>
                <w:sz w:val="20"/>
                <w:szCs w:val="20"/>
              </w:rPr>
            </w:pPr>
            <w:r>
              <w:rPr>
                <w:rFonts w:ascii="Arial" w:eastAsia="Arial" w:hAnsi="Arial" w:cs="Arial"/>
                <w:w w:val="95"/>
                <w:sz w:val="13"/>
                <w:szCs w:val="13"/>
              </w:rPr>
              <w:t>Single Step or</w:t>
            </w:r>
          </w:p>
        </w:tc>
        <w:tc>
          <w:tcPr>
            <w:tcW w:w="0" w:type="dxa"/>
            <w:vAlign w:val="bottom"/>
          </w:tcPr>
          <w:p w:rsidR="00843F76" w:rsidRDefault="00843F76">
            <w:pPr>
              <w:rPr>
                <w:sz w:val="1"/>
                <w:szCs w:val="1"/>
              </w:rPr>
            </w:pPr>
          </w:p>
        </w:tc>
      </w:tr>
      <w:tr w:rsidR="00843F76">
        <w:trPr>
          <w:trHeight w:val="64"/>
        </w:trPr>
        <w:tc>
          <w:tcPr>
            <w:tcW w:w="1680" w:type="dxa"/>
            <w:vAlign w:val="bottom"/>
          </w:tcPr>
          <w:p w:rsidR="00843F76" w:rsidRDefault="00843F76">
            <w:pPr>
              <w:rPr>
                <w:sz w:val="5"/>
                <w:szCs w:val="5"/>
              </w:rPr>
            </w:pPr>
          </w:p>
        </w:tc>
        <w:tc>
          <w:tcPr>
            <w:tcW w:w="2160" w:type="dxa"/>
            <w:vAlign w:val="bottom"/>
          </w:tcPr>
          <w:p w:rsidR="00843F76" w:rsidRDefault="00843F76">
            <w:pPr>
              <w:rPr>
                <w:sz w:val="5"/>
                <w:szCs w:val="5"/>
              </w:rPr>
            </w:pPr>
          </w:p>
        </w:tc>
        <w:tc>
          <w:tcPr>
            <w:tcW w:w="3400" w:type="dxa"/>
            <w:vMerge/>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136"/>
        </w:trPr>
        <w:tc>
          <w:tcPr>
            <w:tcW w:w="1680" w:type="dxa"/>
            <w:vAlign w:val="bottom"/>
          </w:tcPr>
          <w:p w:rsidR="00843F76" w:rsidRDefault="00843F76">
            <w:pPr>
              <w:rPr>
                <w:sz w:val="11"/>
                <w:szCs w:val="11"/>
              </w:rPr>
            </w:pPr>
          </w:p>
        </w:tc>
        <w:tc>
          <w:tcPr>
            <w:tcW w:w="2160" w:type="dxa"/>
            <w:vAlign w:val="bottom"/>
          </w:tcPr>
          <w:p w:rsidR="00843F76" w:rsidRDefault="00843F76">
            <w:pPr>
              <w:rPr>
                <w:sz w:val="11"/>
                <w:szCs w:val="11"/>
              </w:rPr>
            </w:pPr>
          </w:p>
        </w:tc>
        <w:tc>
          <w:tcPr>
            <w:tcW w:w="3400" w:type="dxa"/>
            <w:vAlign w:val="bottom"/>
          </w:tcPr>
          <w:p w:rsidR="00843F76" w:rsidRDefault="00C60E68">
            <w:pPr>
              <w:spacing w:line="136" w:lineRule="exact"/>
              <w:ind w:left="63"/>
              <w:jc w:val="center"/>
              <w:rPr>
                <w:sz w:val="20"/>
                <w:szCs w:val="20"/>
              </w:rPr>
            </w:pPr>
            <w:r>
              <w:rPr>
                <w:rFonts w:ascii="Arial" w:eastAsia="Arial" w:hAnsi="Arial" w:cs="Arial"/>
                <w:w w:val="97"/>
                <w:sz w:val="13"/>
                <w:szCs w:val="13"/>
              </w:rPr>
              <w:t>Evolution to Full</w:t>
            </w:r>
          </w:p>
        </w:tc>
        <w:tc>
          <w:tcPr>
            <w:tcW w:w="0" w:type="dxa"/>
            <w:vAlign w:val="bottom"/>
          </w:tcPr>
          <w:p w:rsidR="00843F76" w:rsidRDefault="00843F76">
            <w:pPr>
              <w:rPr>
                <w:sz w:val="1"/>
                <w:szCs w:val="1"/>
              </w:rPr>
            </w:pPr>
          </w:p>
        </w:tc>
      </w:tr>
      <w:tr w:rsidR="00843F76">
        <w:trPr>
          <w:trHeight w:val="157"/>
        </w:trPr>
        <w:tc>
          <w:tcPr>
            <w:tcW w:w="1680" w:type="dxa"/>
            <w:vAlign w:val="bottom"/>
          </w:tcPr>
          <w:p w:rsidR="00843F76" w:rsidRDefault="00843F76">
            <w:pPr>
              <w:rPr>
                <w:sz w:val="13"/>
                <w:szCs w:val="13"/>
              </w:rPr>
            </w:pPr>
          </w:p>
        </w:tc>
        <w:tc>
          <w:tcPr>
            <w:tcW w:w="2160" w:type="dxa"/>
            <w:vAlign w:val="bottom"/>
          </w:tcPr>
          <w:p w:rsidR="00843F76" w:rsidRDefault="00843F76">
            <w:pPr>
              <w:rPr>
                <w:sz w:val="13"/>
                <w:szCs w:val="13"/>
              </w:rPr>
            </w:pPr>
          </w:p>
        </w:tc>
        <w:tc>
          <w:tcPr>
            <w:tcW w:w="3400" w:type="dxa"/>
            <w:vAlign w:val="bottom"/>
          </w:tcPr>
          <w:p w:rsidR="00843F76" w:rsidRDefault="00C60E68">
            <w:pPr>
              <w:ind w:left="43"/>
              <w:jc w:val="center"/>
              <w:rPr>
                <w:sz w:val="20"/>
                <w:szCs w:val="20"/>
              </w:rPr>
            </w:pPr>
            <w:r>
              <w:rPr>
                <w:rFonts w:ascii="Arial" w:eastAsia="Arial" w:hAnsi="Arial" w:cs="Arial"/>
                <w:w w:val="94"/>
                <w:sz w:val="13"/>
                <w:szCs w:val="13"/>
              </w:rPr>
              <w:t>Capacity</w:t>
            </w:r>
          </w:p>
        </w:tc>
        <w:tc>
          <w:tcPr>
            <w:tcW w:w="0" w:type="dxa"/>
            <w:vAlign w:val="bottom"/>
          </w:tcPr>
          <w:p w:rsidR="00843F76" w:rsidRDefault="00843F76">
            <w:pPr>
              <w:rPr>
                <w:sz w:val="1"/>
                <w:szCs w:val="1"/>
              </w:rPr>
            </w:pPr>
          </w:p>
        </w:tc>
      </w:tr>
    </w:tbl>
    <w:p w:rsidR="00843F76" w:rsidRDefault="00843F76">
      <w:pPr>
        <w:spacing w:line="16" w:lineRule="exact"/>
        <w:rPr>
          <w:sz w:val="20"/>
          <w:szCs w:val="20"/>
        </w:rPr>
      </w:pPr>
    </w:p>
    <w:tbl>
      <w:tblPr>
        <w:tblW w:w="0" w:type="auto"/>
        <w:tblLayout w:type="fixed"/>
        <w:tblCellMar>
          <w:left w:w="0" w:type="dxa"/>
          <w:right w:w="0" w:type="dxa"/>
        </w:tblCellMar>
        <w:tblLook w:val="04A0"/>
      </w:tblPr>
      <w:tblGrid>
        <w:gridCol w:w="280"/>
        <w:gridCol w:w="1460"/>
        <w:gridCol w:w="1860"/>
        <w:gridCol w:w="140"/>
        <w:gridCol w:w="1840"/>
        <w:gridCol w:w="920"/>
        <w:gridCol w:w="740"/>
        <w:gridCol w:w="30"/>
      </w:tblGrid>
      <w:tr w:rsidR="00843F76">
        <w:trPr>
          <w:trHeight w:val="235"/>
        </w:trPr>
        <w:tc>
          <w:tcPr>
            <w:tcW w:w="280" w:type="dxa"/>
            <w:vAlign w:val="bottom"/>
          </w:tcPr>
          <w:p w:rsidR="00843F76" w:rsidRDefault="00C60E68">
            <w:pPr>
              <w:ind w:left="160"/>
              <w:rPr>
                <w:sz w:val="20"/>
                <w:szCs w:val="20"/>
              </w:rPr>
            </w:pPr>
            <w:r>
              <w:rPr>
                <w:rFonts w:ascii="Arial" w:eastAsia="Arial" w:hAnsi="Arial" w:cs="Arial"/>
                <w:w w:val="82"/>
                <w:sz w:val="18"/>
                <w:szCs w:val="18"/>
              </w:rPr>
              <w:t>A</w:t>
            </w:r>
          </w:p>
        </w:tc>
        <w:tc>
          <w:tcPr>
            <w:tcW w:w="1460" w:type="dxa"/>
            <w:vAlign w:val="bottom"/>
          </w:tcPr>
          <w:p w:rsidR="00843F76" w:rsidRDefault="00C60E68">
            <w:pPr>
              <w:ind w:left="1320"/>
              <w:rPr>
                <w:sz w:val="20"/>
                <w:szCs w:val="20"/>
              </w:rPr>
            </w:pPr>
            <w:r>
              <w:rPr>
                <w:rFonts w:ascii="Arial" w:eastAsia="Arial" w:hAnsi="Arial" w:cs="Arial"/>
                <w:w w:val="82"/>
                <w:sz w:val="18"/>
                <w:szCs w:val="18"/>
              </w:rPr>
              <w:t>B</w:t>
            </w:r>
          </w:p>
        </w:tc>
        <w:tc>
          <w:tcPr>
            <w:tcW w:w="2000" w:type="dxa"/>
            <w:gridSpan w:val="2"/>
            <w:vAlign w:val="bottom"/>
          </w:tcPr>
          <w:p w:rsidR="00843F76" w:rsidRDefault="00C60E68">
            <w:pPr>
              <w:ind w:left="1671"/>
              <w:jc w:val="center"/>
              <w:rPr>
                <w:sz w:val="20"/>
                <w:szCs w:val="20"/>
              </w:rPr>
            </w:pPr>
            <w:r>
              <w:rPr>
                <w:rFonts w:ascii="Arial" w:eastAsia="Arial" w:hAnsi="Arial" w:cs="Arial"/>
                <w:w w:val="91"/>
                <w:sz w:val="18"/>
                <w:szCs w:val="18"/>
              </w:rPr>
              <w:t>C</w:t>
            </w:r>
          </w:p>
        </w:tc>
        <w:tc>
          <w:tcPr>
            <w:tcW w:w="1840" w:type="dxa"/>
            <w:vAlign w:val="bottom"/>
          </w:tcPr>
          <w:p w:rsidR="00843F76" w:rsidRDefault="00C60E68">
            <w:pPr>
              <w:ind w:left="920"/>
              <w:rPr>
                <w:sz w:val="20"/>
                <w:szCs w:val="20"/>
              </w:rPr>
            </w:pPr>
            <w:r>
              <w:rPr>
                <w:rFonts w:ascii="Arial" w:eastAsia="Arial" w:hAnsi="Arial" w:cs="Arial"/>
                <w:sz w:val="18"/>
                <w:szCs w:val="18"/>
              </w:rPr>
              <w:t>IOC</w:t>
            </w:r>
          </w:p>
        </w:tc>
        <w:tc>
          <w:tcPr>
            <w:tcW w:w="920" w:type="dxa"/>
            <w:vAlign w:val="bottom"/>
          </w:tcPr>
          <w:p w:rsidR="00843F76" w:rsidRDefault="00843F76">
            <w:pPr>
              <w:rPr>
                <w:sz w:val="20"/>
                <w:szCs w:val="20"/>
              </w:rPr>
            </w:pPr>
          </w:p>
        </w:tc>
        <w:tc>
          <w:tcPr>
            <w:tcW w:w="740" w:type="dxa"/>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4"/>
        </w:trPr>
        <w:tc>
          <w:tcPr>
            <w:tcW w:w="280" w:type="dxa"/>
            <w:tcBorders>
              <w:bottom w:val="single" w:sz="8" w:space="0" w:color="auto"/>
            </w:tcBorders>
            <w:vAlign w:val="bottom"/>
          </w:tcPr>
          <w:p w:rsidR="00843F76" w:rsidRDefault="00843F76">
            <w:pPr>
              <w:rPr>
                <w:sz w:val="2"/>
                <w:szCs w:val="2"/>
              </w:rPr>
            </w:pPr>
          </w:p>
        </w:tc>
        <w:tc>
          <w:tcPr>
            <w:tcW w:w="1460" w:type="dxa"/>
            <w:tcBorders>
              <w:bottom w:val="single" w:sz="8" w:space="0" w:color="auto"/>
            </w:tcBorders>
            <w:vAlign w:val="bottom"/>
          </w:tcPr>
          <w:p w:rsidR="00843F76" w:rsidRDefault="00843F76">
            <w:pPr>
              <w:rPr>
                <w:sz w:val="2"/>
                <w:szCs w:val="2"/>
              </w:rPr>
            </w:pPr>
          </w:p>
        </w:tc>
        <w:tc>
          <w:tcPr>
            <w:tcW w:w="1860" w:type="dxa"/>
            <w:tcBorders>
              <w:bottom w:val="single" w:sz="8" w:space="0" w:color="auto"/>
            </w:tcBorders>
            <w:vAlign w:val="bottom"/>
          </w:tcPr>
          <w:p w:rsidR="00843F76" w:rsidRDefault="00843F76">
            <w:pPr>
              <w:rPr>
                <w:sz w:val="2"/>
                <w:szCs w:val="2"/>
              </w:rPr>
            </w:pPr>
          </w:p>
        </w:tc>
        <w:tc>
          <w:tcPr>
            <w:tcW w:w="140" w:type="dxa"/>
            <w:tcBorders>
              <w:bottom w:val="single" w:sz="8" w:space="0" w:color="auto"/>
            </w:tcBorders>
            <w:vAlign w:val="bottom"/>
          </w:tcPr>
          <w:p w:rsidR="00843F76" w:rsidRDefault="00843F76">
            <w:pPr>
              <w:rPr>
                <w:sz w:val="2"/>
                <w:szCs w:val="2"/>
              </w:rPr>
            </w:pPr>
          </w:p>
        </w:tc>
        <w:tc>
          <w:tcPr>
            <w:tcW w:w="1840" w:type="dxa"/>
            <w:tcBorders>
              <w:bottom w:val="single" w:sz="8" w:space="0" w:color="auto"/>
            </w:tcBorders>
            <w:vAlign w:val="bottom"/>
          </w:tcPr>
          <w:p w:rsidR="00843F76" w:rsidRDefault="00843F76">
            <w:pPr>
              <w:rPr>
                <w:sz w:val="2"/>
                <w:szCs w:val="2"/>
              </w:rPr>
            </w:pPr>
          </w:p>
        </w:tc>
        <w:tc>
          <w:tcPr>
            <w:tcW w:w="920" w:type="dxa"/>
            <w:tcBorders>
              <w:bottom w:val="single" w:sz="8" w:space="0" w:color="auto"/>
            </w:tcBorders>
            <w:vAlign w:val="bottom"/>
          </w:tcPr>
          <w:p w:rsidR="00843F76" w:rsidRDefault="00843F76">
            <w:pPr>
              <w:rPr>
                <w:sz w:val="2"/>
                <w:szCs w:val="2"/>
              </w:rPr>
            </w:pPr>
          </w:p>
        </w:tc>
        <w:tc>
          <w:tcPr>
            <w:tcW w:w="740" w:type="dxa"/>
            <w:tcBorders>
              <w:bottom w:val="single" w:sz="8" w:space="0" w:color="auto"/>
            </w:tcBorders>
            <w:vAlign w:val="bottom"/>
          </w:tcPr>
          <w:p w:rsidR="00843F76" w:rsidRDefault="00843F76">
            <w:pPr>
              <w:rPr>
                <w:sz w:val="2"/>
                <w:szCs w:val="2"/>
              </w:rPr>
            </w:pPr>
          </w:p>
        </w:tc>
        <w:tc>
          <w:tcPr>
            <w:tcW w:w="0" w:type="dxa"/>
            <w:vAlign w:val="bottom"/>
          </w:tcPr>
          <w:p w:rsidR="00843F76" w:rsidRDefault="00843F76">
            <w:pPr>
              <w:rPr>
                <w:sz w:val="1"/>
                <w:szCs w:val="1"/>
              </w:rPr>
            </w:pPr>
          </w:p>
        </w:tc>
      </w:tr>
      <w:tr w:rsidR="00843F76">
        <w:trPr>
          <w:trHeight w:val="306"/>
        </w:trPr>
        <w:tc>
          <w:tcPr>
            <w:tcW w:w="280" w:type="dxa"/>
            <w:shd w:val="clear" w:color="auto" w:fill="000000"/>
            <w:vAlign w:val="bottom"/>
          </w:tcPr>
          <w:p w:rsidR="00843F76" w:rsidRDefault="00843F76">
            <w:pPr>
              <w:rPr>
                <w:sz w:val="24"/>
                <w:szCs w:val="24"/>
              </w:rPr>
            </w:pPr>
          </w:p>
        </w:tc>
        <w:tc>
          <w:tcPr>
            <w:tcW w:w="1460" w:type="dxa"/>
            <w:tcBorders>
              <w:right w:val="single" w:sz="8" w:space="0" w:color="auto"/>
            </w:tcBorders>
            <w:shd w:val="clear" w:color="auto" w:fill="000000"/>
            <w:vAlign w:val="bottom"/>
          </w:tcPr>
          <w:p w:rsidR="00843F76" w:rsidRDefault="00C60E68">
            <w:pPr>
              <w:ind w:right="270"/>
              <w:jc w:val="center"/>
              <w:rPr>
                <w:sz w:val="20"/>
                <w:szCs w:val="20"/>
              </w:rPr>
            </w:pPr>
            <w:r>
              <w:rPr>
                <w:rFonts w:ascii="Arial" w:eastAsia="Arial" w:hAnsi="Arial" w:cs="Arial"/>
                <w:color w:val="FFFFFF"/>
                <w:sz w:val="18"/>
                <w:szCs w:val="18"/>
              </w:rPr>
              <w:t>Concept and</w:t>
            </w:r>
          </w:p>
        </w:tc>
        <w:tc>
          <w:tcPr>
            <w:tcW w:w="1860" w:type="dxa"/>
            <w:vMerge w:val="restart"/>
            <w:shd w:val="clear" w:color="auto" w:fill="EFEFEF"/>
            <w:vAlign w:val="bottom"/>
          </w:tcPr>
          <w:p w:rsidR="00843F76" w:rsidRDefault="00C60E68">
            <w:pPr>
              <w:jc w:val="center"/>
              <w:rPr>
                <w:sz w:val="20"/>
                <w:szCs w:val="20"/>
              </w:rPr>
            </w:pPr>
            <w:r>
              <w:rPr>
                <w:rFonts w:ascii="Arial" w:eastAsia="Arial" w:hAnsi="Arial" w:cs="Arial"/>
                <w:sz w:val="18"/>
                <w:szCs w:val="18"/>
              </w:rPr>
              <w:t>System Development</w:t>
            </w:r>
          </w:p>
        </w:tc>
        <w:tc>
          <w:tcPr>
            <w:tcW w:w="140" w:type="dxa"/>
            <w:shd w:val="clear" w:color="auto" w:fill="000000"/>
            <w:vAlign w:val="bottom"/>
          </w:tcPr>
          <w:p w:rsidR="00843F76" w:rsidRDefault="00843F76">
            <w:pPr>
              <w:rPr>
                <w:sz w:val="24"/>
                <w:szCs w:val="24"/>
              </w:rPr>
            </w:pPr>
          </w:p>
        </w:tc>
        <w:tc>
          <w:tcPr>
            <w:tcW w:w="1840" w:type="dxa"/>
            <w:vMerge w:val="restart"/>
            <w:shd w:val="clear" w:color="auto" w:fill="000000"/>
            <w:vAlign w:val="bottom"/>
          </w:tcPr>
          <w:p w:rsidR="00843F76" w:rsidRDefault="00C60E68">
            <w:pPr>
              <w:ind w:right="56"/>
              <w:jc w:val="center"/>
              <w:rPr>
                <w:sz w:val="20"/>
                <w:szCs w:val="20"/>
              </w:rPr>
            </w:pPr>
            <w:r>
              <w:rPr>
                <w:rFonts w:ascii="Arial" w:eastAsia="Arial" w:hAnsi="Arial" w:cs="Arial"/>
                <w:color w:val="FFFFFF"/>
                <w:sz w:val="18"/>
                <w:szCs w:val="18"/>
              </w:rPr>
              <w:t>Production and</w:t>
            </w:r>
          </w:p>
        </w:tc>
        <w:tc>
          <w:tcPr>
            <w:tcW w:w="920" w:type="dxa"/>
            <w:shd w:val="clear" w:color="auto" w:fill="EFEFEF"/>
            <w:vAlign w:val="bottom"/>
          </w:tcPr>
          <w:p w:rsidR="00843F76" w:rsidRDefault="00843F76">
            <w:pPr>
              <w:rPr>
                <w:sz w:val="24"/>
                <w:szCs w:val="24"/>
              </w:rPr>
            </w:pPr>
          </w:p>
        </w:tc>
        <w:tc>
          <w:tcPr>
            <w:tcW w:w="740" w:type="dxa"/>
            <w:tcBorders>
              <w:right w:val="single" w:sz="8" w:space="0" w:color="auto"/>
            </w:tcBorders>
            <w:shd w:val="clear" w:color="auto" w:fill="EFEFEF"/>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98"/>
        </w:trPr>
        <w:tc>
          <w:tcPr>
            <w:tcW w:w="280" w:type="dxa"/>
            <w:shd w:val="clear" w:color="auto" w:fill="000000"/>
            <w:vAlign w:val="bottom"/>
          </w:tcPr>
          <w:p w:rsidR="00843F76" w:rsidRDefault="00843F76">
            <w:pPr>
              <w:rPr>
                <w:sz w:val="8"/>
                <w:szCs w:val="8"/>
              </w:rPr>
            </w:pPr>
          </w:p>
        </w:tc>
        <w:tc>
          <w:tcPr>
            <w:tcW w:w="1460" w:type="dxa"/>
            <w:vMerge w:val="restart"/>
            <w:tcBorders>
              <w:right w:val="single" w:sz="8" w:space="0" w:color="auto"/>
            </w:tcBorders>
            <w:shd w:val="clear" w:color="auto" w:fill="000000"/>
            <w:vAlign w:val="bottom"/>
          </w:tcPr>
          <w:p w:rsidR="00843F76" w:rsidRDefault="00C60E68">
            <w:pPr>
              <w:spacing w:line="198" w:lineRule="exact"/>
              <w:ind w:right="250"/>
              <w:jc w:val="center"/>
              <w:rPr>
                <w:sz w:val="20"/>
                <w:szCs w:val="20"/>
              </w:rPr>
            </w:pPr>
            <w:r>
              <w:rPr>
                <w:rFonts w:ascii="Arial" w:eastAsia="Arial" w:hAnsi="Arial" w:cs="Arial"/>
                <w:color w:val="FFFFFF"/>
                <w:w w:val="98"/>
                <w:sz w:val="18"/>
                <w:szCs w:val="18"/>
              </w:rPr>
              <w:t>Technology</w:t>
            </w:r>
          </w:p>
        </w:tc>
        <w:tc>
          <w:tcPr>
            <w:tcW w:w="1860" w:type="dxa"/>
            <w:vMerge/>
            <w:shd w:val="clear" w:color="auto" w:fill="EFEFEF"/>
            <w:vAlign w:val="bottom"/>
          </w:tcPr>
          <w:p w:rsidR="00843F76" w:rsidRDefault="00843F76">
            <w:pPr>
              <w:rPr>
                <w:sz w:val="8"/>
                <w:szCs w:val="8"/>
              </w:rPr>
            </w:pPr>
          </w:p>
        </w:tc>
        <w:tc>
          <w:tcPr>
            <w:tcW w:w="140" w:type="dxa"/>
            <w:shd w:val="clear" w:color="auto" w:fill="000000"/>
            <w:vAlign w:val="bottom"/>
          </w:tcPr>
          <w:p w:rsidR="00843F76" w:rsidRDefault="00843F76">
            <w:pPr>
              <w:rPr>
                <w:sz w:val="8"/>
                <w:szCs w:val="8"/>
              </w:rPr>
            </w:pPr>
          </w:p>
        </w:tc>
        <w:tc>
          <w:tcPr>
            <w:tcW w:w="1840" w:type="dxa"/>
            <w:vMerge/>
            <w:shd w:val="clear" w:color="auto" w:fill="000000"/>
            <w:vAlign w:val="bottom"/>
          </w:tcPr>
          <w:p w:rsidR="00843F76" w:rsidRDefault="00843F76">
            <w:pPr>
              <w:rPr>
                <w:sz w:val="8"/>
                <w:szCs w:val="8"/>
              </w:rPr>
            </w:pPr>
          </w:p>
        </w:tc>
        <w:tc>
          <w:tcPr>
            <w:tcW w:w="1660" w:type="dxa"/>
            <w:gridSpan w:val="2"/>
            <w:vMerge w:val="restart"/>
            <w:tcBorders>
              <w:right w:val="single" w:sz="8" w:space="0" w:color="auto"/>
            </w:tcBorders>
            <w:shd w:val="clear" w:color="auto" w:fill="EFEFEF"/>
            <w:vAlign w:val="bottom"/>
          </w:tcPr>
          <w:p w:rsidR="00843F76" w:rsidRDefault="00C60E68">
            <w:pPr>
              <w:spacing w:line="198" w:lineRule="exact"/>
              <w:ind w:right="20"/>
              <w:jc w:val="center"/>
              <w:rPr>
                <w:sz w:val="20"/>
                <w:szCs w:val="20"/>
              </w:rPr>
            </w:pPr>
            <w:r>
              <w:rPr>
                <w:rFonts w:ascii="Arial" w:eastAsia="Arial" w:hAnsi="Arial" w:cs="Arial"/>
                <w:sz w:val="18"/>
                <w:szCs w:val="18"/>
              </w:rPr>
              <w:t>Support</w:t>
            </w:r>
          </w:p>
        </w:tc>
        <w:tc>
          <w:tcPr>
            <w:tcW w:w="0" w:type="dxa"/>
            <w:vAlign w:val="bottom"/>
          </w:tcPr>
          <w:p w:rsidR="00843F76" w:rsidRDefault="00843F76">
            <w:pPr>
              <w:rPr>
                <w:sz w:val="1"/>
                <w:szCs w:val="1"/>
              </w:rPr>
            </w:pPr>
          </w:p>
        </w:tc>
      </w:tr>
      <w:tr w:rsidR="00843F76">
        <w:trPr>
          <w:trHeight w:val="100"/>
        </w:trPr>
        <w:tc>
          <w:tcPr>
            <w:tcW w:w="280" w:type="dxa"/>
            <w:shd w:val="clear" w:color="auto" w:fill="000000"/>
            <w:vAlign w:val="bottom"/>
          </w:tcPr>
          <w:p w:rsidR="00843F76" w:rsidRDefault="00843F76">
            <w:pPr>
              <w:rPr>
                <w:sz w:val="8"/>
                <w:szCs w:val="8"/>
              </w:rPr>
            </w:pPr>
          </w:p>
        </w:tc>
        <w:tc>
          <w:tcPr>
            <w:tcW w:w="1460" w:type="dxa"/>
            <w:vMerge/>
            <w:tcBorders>
              <w:right w:val="single" w:sz="8" w:space="0" w:color="auto"/>
            </w:tcBorders>
            <w:shd w:val="clear" w:color="auto" w:fill="000000"/>
            <w:vAlign w:val="bottom"/>
          </w:tcPr>
          <w:p w:rsidR="00843F76" w:rsidRDefault="00843F76">
            <w:pPr>
              <w:rPr>
                <w:sz w:val="8"/>
                <w:szCs w:val="8"/>
              </w:rPr>
            </w:pPr>
          </w:p>
        </w:tc>
        <w:tc>
          <w:tcPr>
            <w:tcW w:w="1860" w:type="dxa"/>
            <w:vMerge w:val="restart"/>
            <w:shd w:val="clear" w:color="auto" w:fill="EFEFEF"/>
            <w:vAlign w:val="bottom"/>
          </w:tcPr>
          <w:p w:rsidR="00843F76" w:rsidRDefault="00C60E68">
            <w:pPr>
              <w:jc w:val="center"/>
              <w:rPr>
                <w:sz w:val="20"/>
                <w:szCs w:val="20"/>
              </w:rPr>
            </w:pPr>
            <w:r>
              <w:rPr>
                <w:rFonts w:ascii="Arial" w:eastAsia="Arial" w:hAnsi="Arial" w:cs="Arial"/>
                <w:sz w:val="18"/>
                <w:szCs w:val="18"/>
              </w:rPr>
              <w:t>and Demonstration</w:t>
            </w:r>
          </w:p>
        </w:tc>
        <w:tc>
          <w:tcPr>
            <w:tcW w:w="140" w:type="dxa"/>
            <w:shd w:val="clear" w:color="auto" w:fill="000000"/>
            <w:vAlign w:val="bottom"/>
          </w:tcPr>
          <w:p w:rsidR="00843F76" w:rsidRDefault="00843F76">
            <w:pPr>
              <w:rPr>
                <w:sz w:val="8"/>
                <w:szCs w:val="8"/>
              </w:rPr>
            </w:pPr>
          </w:p>
        </w:tc>
        <w:tc>
          <w:tcPr>
            <w:tcW w:w="1840" w:type="dxa"/>
            <w:vMerge w:val="restart"/>
            <w:shd w:val="clear" w:color="auto" w:fill="000000"/>
            <w:vAlign w:val="bottom"/>
          </w:tcPr>
          <w:p w:rsidR="00843F76" w:rsidRDefault="00C60E68">
            <w:pPr>
              <w:ind w:right="36"/>
              <w:jc w:val="center"/>
              <w:rPr>
                <w:sz w:val="20"/>
                <w:szCs w:val="20"/>
              </w:rPr>
            </w:pPr>
            <w:r>
              <w:rPr>
                <w:rFonts w:ascii="Arial" w:eastAsia="Arial" w:hAnsi="Arial" w:cs="Arial"/>
                <w:color w:val="FFFFFF"/>
                <w:sz w:val="18"/>
                <w:szCs w:val="18"/>
              </w:rPr>
              <w:t>Deployment</w:t>
            </w:r>
          </w:p>
        </w:tc>
        <w:tc>
          <w:tcPr>
            <w:tcW w:w="1660" w:type="dxa"/>
            <w:gridSpan w:val="2"/>
            <w:vMerge/>
            <w:tcBorders>
              <w:right w:val="single" w:sz="8" w:space="0" w:color="auto"/>
            </w:tcBorders>
            <w:shd w:val="clear" w:color="auto" w:fill="EFEFEF"/>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135"/>
        </w:trPr>
        <w:tc>
          <w:tcPr>
            <w:tcW w:w="280" w:type="dxa"/>
            <w:shd w:val="clear" w:color="auto" w:fill="000000"/>
            <w:vAlign w:val="bottom"/>
          </w:tcPr>
          <w:p w:rsidR="00843F76" w:rsidRDefault="00843F76">
            <w:pPr>
              <w:rPr>
                <w:sz w:val="11"/>
                <w:szCs w:val="11"/>
              </w:rPr>
            </w:pPr>
          </w:p>
        </w:tc>
        <w:tc>
          <w:tcPr>
            <w:tcW w:w="1460" w:type="dxa"/>
            <w:vMerge w:val="restart"/>
            <w:tcBorders>
              <w:right w:val="single" w:sz="8" w:space="0" w:color="auto"/>
            </w:tcBorders>
            <w:shd w:val="clear" w:color="auto" w:fill="000000"/>
            <w:vAlign w:val="bottom"/>
          </w:tcPr>
          <w:p w:rsidR="00843F76" w:rsidRDefault="00C60E68">
            <w:pPr>
              <w:ind w:right="270"/>
              <w:jc w:val="center"/>
              <w:rPr>
                <w:sz w:val="20"/>
                <w:szCs w:val="20"/>
              </w:rPr>
            </w:pPr>
            <w:r>
              <w:rPr>
                <w:rFonts w:ascii="Arial" w:eastAsia="Arial" w:hAnsi="Arial" w:cs="Arial"/>
                <w:color w:val="FFFFFF"/>
                <w:sz w:val="18"/>
                <w:szCs w:val="18"/>
              </w:rPr>
              <w:t>Development</w:t>
            </w:r>
          </w:p>
        </w:tc>
        <w:tc>
          <w:tcPr>
            <w:tcW w:w="1860" w:type="dxa"/>
            <w:vMerge/>
            <w:shd w:val="clear" w:color="auto" w:fill="EFEFEF"/>
            <w:vAlign w:val="bottom"/>
          </w:tcPr>
          <w:p w:rsidR="00843F76" w:rsidRDefault="00843F76">
            <w:pPr>
              <w:rPr>
                <w:sz w:val="11"/>
                <w:szCs w:val="11"/>
              </w:rPr>
            </w:pPr>
          </w:p>
        </w:tc>
        <w:tc>
          <w:tcPr>
            <w:tcW w:w="140" w:type="dxa"/>
            <w:shd w:val="clear" w:color="auto" w:fill="000000"/>
            <w:vAlign w:val="bottom"/>
          </w:tcPr>
          <w:p w:rsidR="00843F76" w:rsidRDefault="00843F76">
            <w:pPr>
              <w:rPr>
                <w:sz w:val="11"/>
                <w:szCs w:val="11"/>
              </w:rPr>
            </w:pPr>
          </w:p>
        </w:tc>
        <w:tc>
          <w:tcPr>
            <w:tcW w:w="1840" w:type="dxa"/>
            <w:vMerge/>
            <w:shd w:val="clear" w:color="auto" w:fill="000000"/>
            <w:vAlign w:val="bottom"/>
          </w:tcPr>
          <w:p w:rsidR="00843F76" w:rsidRDefault="00843F76">
            <w:pPr>
              <w:rPr>
                <w:sz w:val="11"/>
                <w:szCs w:val="11"/>
              </w:rPr>
            </w:pPr>
          </w:p>
        </w:tc>
        <w:tc>
          <w:tcPr>
            <w:tcW w:w="920" w:type="dxa"/>
            <w:shd w:val="clear" w:color="auto" w:fill="EFEFEF"/>
            <w:vAlign w:val="bottom"/>
          </w:tcPr>
          <w:p w:rsidR="00843F76" w:rsidRDefault="00843F76">
            <w:pPr>
              <w:rPr>
                <w:sz w:val="11"/>
                <w:szCs w:val="11"/>
              </w:rPr>
            </w:pPr>
          </w:p>
        </w:tc>
        <w:tc>
          <w:tcPr>
            <w:tcW w:w="740" w:type="dxa"/>
            <w:tcBorders>
              <w:right w:val="single" w:sz="8" w:space="0" w:color="auto"/>
            </w:tcBorders>
            <w:shd w:val="clear" w:color="auto" w:fill="EFEFEF"/>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84"/>
        </w:trPr>
        <w:tc>
          <w:tcPr>
            <w:tcW w:w="280" w:type="dxa"/>
            <w:shd w:val="clear" w:color="auto" w:fill="000000"/>
            <w:vAlign w:val="bottom"/>
          </w:tcPr>
          <w:p w:rsidR="00843F76" w:rsidRDefault="00843F76">
            <w:pPr>
              <w:rPr>
                <w:sz w:val="7"/>
                <w:szCs w:val="7"/>
              </w:rPr>
            </w:pPr>
          </w:p>
        </w:tc>
        <w:tc>
          <w:tcPr>
            <w:tcW w:w="1460" w:type="dxa"/>
            <w:vMerge/>
            <w:tcBorders>
              <w:right w:val="single" w:sz="8" w:space="0" w:color="auto"/>
            </w:tcBorders>
            <w:shd w:val="clear" w:color="auto" w:fill="000000"/>
            <w:vAlign w:val="bottom"/>
          </w:tcPr>
          <w:p w:rsidR="00843F76" w:rsidRDefault="00843F76">
            <w:pPr>
              <w:rPr>
                <w:sz w:val="7"/>
                <w:szCs w:val="7"/>
              </w:rPr>
            </w:pPr>
          </w:p>
        </w:tc>
        <w:tc>
          <w:tcPr>
            <w:tcW w:w="1860" w:type="dxa"/>
            <w:shd w:val="clear" w:color="auto" w:fill="EFEFEF"/>
            <w:vAlign w:val="bottom"/>
          </w:tcPr>
          <w:p w:rsidR="00843F76" w:rsidRDefault="00843F76">
            <w:pPr>
              <w:rPr>
                <w:sz w:val="7"/>
                <w:szCs w:val="7"/>
              </w:rPr>
            </w:pPr>
          </w:p>
        </w:tc>
        <w:tc>
          <w:tcPr>
            <w:tcW w:w="140" w:type="dxa"/>
            <w:shd w:val="clear" w:color="auto" w:fill="000000"/>
            <w:vAlign w:val="bottom"/>
          </w:tcPr>
          <w:p w:rsidR="00843F76" w:rsidRDefault="00843F76">
            <w:pPr>
              <w:rPr>
                <w:sz w:val="7"/>
                <w:szCs w:val="7"/>
              </w:rPr>
            </w:pPr>
          </w:p>
        </w:tc>
        <w:tc>
          <w:tcPr>
            <w:tcW w:w="1840" w:type="dxa"/>
            <w:shd w:val="clear" w:color="auto" w:fill="000000"/>
            <w:vAlign w:val="bottom"/>
          </w:tcPr>
          <w:p w:rsidR="00843F76" w:rsidRDefault="00843F76">
            <w:pPr>
              <w:rPr>
                <w:sz w:val="7"/>
                <w:szCs w:val="7"/>
              </w:rPr>
            </w:pPr>
          </w:p>
        </w:tc>
        <w:tc>
          <w:tcPr>
            <w:tcW w:w="920" w:type="dxa"/>
            <w:shd w:val="clear" w:color="auto" w:fill="EFEFEF"/>
            <w:vAlign w:val="bottom"/>
          </w:tcPr>
          <w:p w:rsidR="00843F76" w:rsidRDefault="00843F76">
            <w:pPr>
              <w:rPr>
                <w:sz w:val="7"/>
                <w:szCs w:val="7"/>
              </w:rPr>
            </w:pPr>
          </w:p>
        </w:tc>
        <w:tc>
          <w:tcPr>
            <w:tcW w:w="740" w:type="dxa"/>
            <w:tcBorders>
              <w:right w:val="single" w:sz="8" w:space="0" w:color="auto"/>
            </w:tcBorders>
            <w:shd w:val="clear" w:color="auto" w:fill="EFEFEF"/>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158"/>
        </w:trPr>
        <w:tc>
          <w:tcPr>
            <w:tcW w:w="280" w:type="dxa"/>
            <w:tcBorders>
              <w:bottom w:val="single" w:sz="8" w:space="0" w:color="auto"/>
            </w:tcBorders>
            <w:shd w:val="clear" w:color="auto" w:fill="000000"/>
            <w:vAlign w:val="bottom"/>
          </w:tcPr>
          <w:p w:rsidR="00843F76" w:rsidRDefault="00843F76">
            <w:pPr>
              <w:rPr>
                <w:sz w:val="13"/>
                <w:szCs w:val="13"/>
              </w:rPr>
            </w:pPr>
          </w:p>
        </w:tc>
        <w:tc>
          <w:tcPr>
            <w:tcW w:w="1460" w:type="dxa"/>
            <w:tcBorders>
              <w:bottom w:val="single" w:sz="8" w:space="0" w:color="auto"/>
              <w:right w:val="single" w:sz="8" w:space="0" w:color="auto"/>
            </w:tcBorders>
            <w:shd w:val="clear" w:color="auto" w:fill="000000"/>
            <w:vAlign w:val="bottom"/>
          </w:tcPr>
          <w:p w:rsidR="00843F76" w:rsidRDefault="00843F76">
            <w:pPr>
              <w:rPr>
                <w:sz w:val="13"/>
                <w:szCs w:val="13"/>
              </w:rPr>
            </w:pPr>
          </w:p>
        </w:tc>
        <w:tc>
          <w:tcPr>
            <w:tcW w:w="1860" w:type="dxa"/>
            <w:tcBorders>
              <w:bottom w:val="single" w:sz="8" w:space="0" w:color="auto"/>
            </w:tcBorders>
            <w:shd w:val="clear" w:color="auto" w:fill="EFEFEF"/>
            <w:vAlign w:val="bottom"/>
          </w:tcPr>
          <w:p w:rsidR="00843F76" w:rsidRDefault="00843F76">
            <w:pPr>
              <w:rPr>
                <w:sz w:val="13"/>
                <w:szCs w:val="13"/>
              </w:rPr>
            </w:pPr>
          </w:p>
        </w:tc>
        <w:tc>
          <w:tcPr>
            <w:tcW w:w="140" w:type="dxa"/>
            <w:tcBorders>
              <w:bottom w:val="single" w:sz="8" w:space="0" w:color="auto"/>
            </w:tcBorders>
            <w:shd w:val="clear" w:color="auto" w:fill="000000"/>
            <w:vAlign w:val="bottom"/>
          </w:tcPr>
          <w:p w:rsidR="00843F76" w:rsidRDefault="00843F76">
            <w:pPr>
              <w:rPr>
                <w:sz w:val="13"/>
                <w:szCs w:val="13"/>
              </w:rPr>
            </w:pPr>
          </w:p>
        </w:tc>
        <w:tc>
          <w:tcPr>
            <w:tcW w:w="1840" w:type="dxa"/>
            <w:tcBorders>
              <w:bottom w:val="single" w:sz="8" w:space="0" w:color="auto"/>
            </w:tcBorders>
            <w:shd w:val="clear" w:color="auto" w:fill="000000"/>
            <w:vAlign w:val="bottom"/>
          </w:tcPr>
          <w:p w:rsidR="00843F76" w:rsidRDefault="00843F76">
            <w:pPr>
              <w:rPr>
                <w:sz w:val="13"/>
                <w:szCs w:val="13"/>
              </w:rPr>
            </w:pPr>
          </w:p>
        </w:tc>
        <w:tc>
          <w:tcPr>
            <w:tcW w:w="920" w:type="dxa"/>
            <w:tcBorders>
              <w:bottom w:val="single" w:sz="8" w:space="0" w:color="auto"/>
            </w:tcBorders>
            <w:shd w:val="clear" w:color="auto" w:fill="EFEFEF"/>
            <w:vAlign w:val="bottom"/>
          </w:tcPr>
          <w:p w:rsidR="00843F76" w:rsidRDefault="00843F76">
            <w:pPr>
              <w:rPr>
                <w:sz w:val="13"/>
                <w:szCs w:val="13"/>
              </w:rPr>
            </w:pPr>
          </w:p>
        </w:tc>
        <w:tc>
          <w:tcPr>
            <w:tcW w:w="740" w:type="dxa"/>
            <w:tcBorders>
              <w:bottom w:val="single" w:sz="8" w:space="0" w:color="auto"/>
              <w:right w:val="single" w:sz="8" w:space="0" w:color="auto"/>
            </w:tcBorders>
            <w:shd w:val="clear" w:color="auto" w:fill="EFEFEF"/>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259"/>
        </w:trPr>
        <w:tc>
          <w:tcPr>
            <w:tcW w:w="280" w:type="dxa"/>
            <w:vAlign w:val="bottom"/>
          </w:tcPr>
          <w:p w:rsidR="00843F76" w:rsidRDefault="00843F76"/>
        </w:tc>
        <w:tc>
          <w:tcPr>
            <w:tcW w:w="1460" w:type="dxa"/>
            <w:vAlign w:val="bottom"/>
          </w:tcPr>
          <w:p w:rsidR="00843F76" w:rsidRDefault="00C60E68">
            <w:pPr>
              <w:ind w:right="270"/>
              <w:jc w:val="center"/>
              <w:rPr>
                <w:sz w:val="20"/>
                <w:szCs w:val="20"/>
              </w:rPr>
            </w:pPr>
            <w:r>
              <w:rPr>
                <w:rFonts w:ascii="Arial" w:eastAsia="Arial" w:hAnsi="Arial" w:cs="Arial"/>
                <w:sz w:val="18"/>
                <w:szCs w:val="18"/>
              </w:rPr>
              <w:t>Pre-Systems</w:t>
            </w:r>
          </w:p>
        </w:tc>
        <w:tc>
          <w:tcPr>
            <w:tcW w:w="3840" w:type="dxa"/>
            <w:gridSpan w:val="3"/>
            <w:vAlign w:val="bottom"/>
          </w:tcPr>
          <w:p w:rsidR="00843F76" w:rsidRDefault="00C60E68">
            <w:pPr>
              <w:jc w:val="center"/>
              <w:rPr>
                <w:sz w:val="20"/>
                <w:szCs w:val="20"/>
              </w:rPr>
            </w:pPr>
            <w:r>
              <w:rPr>
                <w:rFonts w:ascii="Arial" w:eastAsia="Arial" w:hAnsi="Arial" w:cs="Arial"/>
                <w:sz w:val="18"/>
                <w:szCs w:val="18"/>
              </w:rPr>
              <w:t>Systems Acquisition</w:t>
            </w:r>
          </w:p>
        </w:tc>
        <w:tc>
          <w:tcPr>
            <w:tcW w:w="1660" w:type="dxa"/>
            <w:gridSpan w:val="2"/>
            <w:vAlign w:val="bottom"/>
          </w:tcPr>
          <w:p w:rsidR="00843F76" w:rsidRDefault="00C60E68">
            <w:pPr>
              <w:jc w:val="center"/>
              <w:rPr>
                <w:sz w:val="20"/>
                <w:szCs w:val="20"/>
              </w:rPr>
            </w:pPr>
            <w:r>
              <w:rPr>
                <w:rFonts w:ascii="Arial" w:eastAsia="Arial" w:hAnsi="Arial" w:cs="Arial"/>
                <w:sz w:val="18"/>
                <w:szCs w:val="18"/>
              </w:rPr>
              <w:t>Sustainment and</w:t>
            </w:r>
          </w:p>
        </w:tc>
        <w:tc>
          <w:tcPr>
            <w:tcW w:w="0" w:type="dxa"/>
            <w:vAlign w:val="bottom"/>
          </w:tcPr>
          <w:p w:rsidR="00843F76" w:rsidRDefault="00843F76">
            <w:pPr>
              <w:rPr>
                <w:sz w:val="1"/>
                <w:szCs w:val="1"/>
              </w:rPr>
            </w:pPr>
          </w:p>
        </w:tc>
      </w:tr>
      <w:tr w:rsidR="00843F76">
        <w:trPr>
          <w:trHeight w:val="187"/>
        </w:trPr>
        <w:tc>
          <w:tcPr>
            <w:tcW w:w="280" w:type="dxa"/>
            <w:vAlign w:val="bottom"/>
          </w:tcPr>
          <w:p w:rsidR="00843F76" w:rsidRDefault="00843F76">
            <w:pPr>
              <w:rPr>
                <w:sz w:val="16"/>
                <w:szCs w:val="16"/>
              </w:rPr>
            </w:pPr>
          </w:p>
        </w:tc>
        <w:tc>
          <w:tcPr>
            <w:tcW w:w="1460" w:type="dxa"/>
            <w:vAlign w:val="bottom"/>
          </w:tcPr>
          <w:p w:rsidR="00843F76" w:rsidRDefault="00C60E68">
            <w:pPr>
              <w:spacing w:line="187" w:lineRule="exact"/>
              <w:ind w:right="250"/>
              <w:jc w:val="center"/>
              <w:rPr>
                <w:sz w:val="20"/>
                <w:szCs w:val="20"/>
              </w:rPr>
            </w:pPr>
            <w:r>
              <w:rPr>
                <w:rFonts w:ascii="Arial" w:eastAsia="Arial" w:hAnsi="Arial" w:cs="Arial"/>
                <w:sz w:val="18"/>
                <w:szCs w:val="18"/>
              </w:rPr>
              <w:t>Acquisition</w:t>
            </w:r>
          </w:p>
        </w:tc>
        <w:tc>
          <w:tcPr>
            <w:tcW w:w="3840" w:type="dxa"/>
            <w:gridSpan w:val="3"/>
            <w:vAlign w:val="bottom"/>
          </w:tcPr>
          <w:p w:rsidR="00843F76" w:rsidRDefault="00C60E68">
            <w:pPr>
              <w:spacing w:line="187" w:lineRule="exact"/>
              <w:jc w:val="center"/>
              <w:rPr>
                <w:sz w:val="20"/>
                <w:szCs w:val="20"/>
              </w:rPr>
            </w:pPr>
            <w:r>
              <w:rPr>
                <w:rFonts w:ascii="Arial" w:eastAsia="Arial" w:hAnsi="Arial" w:cs="Arial"/>
                <w:w w:val="95"/>
                <w:sz w:val="17"/>
                <w:szCs w:val="17"/>
              </w:rPr>
              <w:t>(Engineering Development, Demonstration,</w:t>
            </w:r>
          </w:p>
        </w:tc>
        <w:tc>
          <w:tcPr>
            <w:tcW w:w="1660" w:type="dxa"/>
            <w:gridSpan w:val="2"/>
            <w:vAlign w:val="bottom"/>
          </w:tcPr>
          <w:p w:rsidR="00843F76" w:rsidRDefault="00C60E68">
            <w:pPr>
              <w:spacing w:line="187" w:lineRule="exact"/>
              <w:ind w:right="20"/>
              <w:jc w:val="center"/>
              <w:rPr>
                <w:sz w:val="20"/>
                <w:szCs w:val="20"/>
              </w:rPr>
            </w:pPr>
            <w:r>
              <w:rPr>
                <w:rFonts w:ascii="Arial" w:eastAsia="Arial" w:hAnsi="Arial" w:cs="Arial"/>
                <w:sz w:val="18"/>
                <w:szCs w:val="18"/>
              </w:rPr>
              <w:t>Maintenance</w:t>
            </w:r>
          </w:p>
        </w:tc>
        <w:tc>
          <w:tcPr>
            <w:tcW w:w="0" w:type="dxa"/>
            <w:vAlign w:val="bottom"/>
          </w:tcPr>
          <w:p w:rsidR="00843F76" w:rsidRDefault="00843F76">
            <w:pPr>
              <w:rPr>
                <w:sz w:val="1"/>
                <w:szCs w:val="1"/>
              </w:rPr>
            </w:pPr>
          </w:p>
        </w:tc>
      </w:tr>
      <w:tr w:rsidR="00843F76">
        <w:trPr>
          <w:trHeight w:val="204"/>
        </w:trPr>
        <w:tc>
          <w:tcPr>
            <w:tcW w:w="280" w:type="dxa"/>
            <w:vAlign w:val="bottom"/>
          </w:tcPr>
          <w:p w:rsidR="00843F76" w:rsidRDefault="00843F76">
            <w:pPr>
              <w:rPr>
                <w:sz w:val="17"/>
                <w:szCs w:val="17"/>
              </w:rPr>
            </w:pPr>
          </w:p>
        </w:tc>
        <w:tc>
          <w:tcPr>
            <w:tcW w:w="1460" w:type="dxa"/>
            <w:vAlign w:val="bottom"/>
          </w:tcPr>
          <w:p w:rsidR="00843F76" w:rsidRDefault="00843F76">
            <w:pPr>
              <w:rPr>
                <w:sz w:val="17"/>
                <w:szCs w:val="17"/>
              </w:rPr>
            </w:pPr>
          </w:p>
        </w:tc>
        <w:tc>
          <w:tcPr>
            <w:tcW w:w="3840" w:type="dxa"/>
            <w:gridSpan w:val="3"/>
            <w:vAlign w:val="bottom"/>
          </w:tcPr>
          <w:p w:rsidR="00843F76" w:rsidRDefault="00C60E68">
            <w:pPr>
              <w:jc w:val="center"/>
              <w:rPr>
                <w:sz w:val="20"/>
                <w:szCs w:val="20"/>
              </w:rPr>
            </w:pPr>
            <w:r>
              <w:rPr>
                <w:rFonts w:ascii="Arial" w:eastAsia="Arial" w:hAnsi="Arial" w:cs="Arial"/>
                <w:w w:val="92"/>
                <w:sz w:val="17"/>
                <w:szCs w:val="17"/>
              </w:rPr>
              <w:t>LRIP, and Production)</w:t>
            </w:r>
          </w:p>
        </w:tc>
        <w:tc>
          <w:tcPr>
            <w:tcW w:w="920" w:type="dxa"/>
            <w:vAlign w:val="bottom"/>
          </w:tcPr>
          <w:p w:rsidR="00843F76" w:rsidRDefault="00843F76">
            <w:pPr>
              <w:rPr>
                <w:sz w:val="17"/>
                <w:szCs w:val="17"/>
              </w:rPr>
            </w:pPr>
          </w:p>
        </w:tc>
        <w:tc>
          <w:tcPr>
            <w:tcW w:w="740" w:type="dxa"/>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715"/>
        </w:trPr>
        <w:tc>
          <w:tcPr>
            <w:tcW w:w="280" w:type="dxa"/>
            <w:vAlign w:val="bottom"/>
          </w:tcPr>
          <w:p w:rsidR="00843F76" w:rsidRDefault="00843F76">
            <w:pPr>
              <w:rPr>
                <w:sz w:val="24"/>
                <w:szCs w:val="24"/>
              </w:rPr>
            </w:pPr>
          </w:p>
        </w:tc>
        <w:tc>
          <w:tcPr>
            <w:tcW w:w="1460" w:type="dxa"/>
            <w:vAlign w:val="bottom"/>
          </w:tcPr>
          <w:p w:rsidR="00843F76" w:rsidRDefault="00843F76">
            <w:pPr>
              <w:rPr>
                <w:sz w:val="24"/>
                <w:szCs w:val="24"/>
              </w:rPr>
            </w:pPr>
          </w:p>
        </w:tc>
        <w:tc>
          <w:tcPr>
            <w:tcW w:w="1860" w:type="dxa"/>
            <w:vAlign w:val="bottom"/>
          </w:tcPr>
          <w:p w:rsidR="00843F76" w:rsidRDefault="00843F76">
            <w:pPr>
              <w:rPr>
                <w:sz w:val="24"/>
                <w:szCs w:val="24"/>
              </w:rPr>
            </w:pPr>
          </w:p>
        </w:tc>
        <w:tc>
          <w:tcPr>
            <w:tcW w:w="140" w:type="dxa"/>
            <w:vAlign w:val="bottom"/>
          </w:tcPr>
          <w:p w:rsidR="00843F76" w:rsidRDefault="00843F76">
            <w:pPr>
              <w:rPr>
                <w:sz w:val="24"/>
                <w:szCs w:val="24"/>
              </w:rPr>
            </w:pPr>
          </w:p>
        </w:tc>
        <w:tc>
          <w:tcPr>
            <w:tcW w:w="1840" w:type="dxa"/>
            <w:vAlign w:val="bottom"/>
          </w:tcPr>
          <w:p w:rsidR="00843F76" w:rsidRDefault="00C60E68">
            <w:pPr>
              <w:ind w:left="80"/>
              <w:rPr>
                <w:sz w:val="20"/>
                <w:szCs w:val="20"/>
              </w:rPr>
            </w:pPr>
            <w:r>
              <w:rPr>
                <w:rFonts w:ascii="Arial" w:eastAsia="Arial" w:hAnsi="Arial" w:cs="Arial"/>
                <w:sz w:val="13"/>
                <w:szCs w:val="13"/>
              </w:rPr>
              <w:t>All validated by JROC</w:t>
            </w:r>
          </w:p>
        </w:tc>
        <w:tc>
          <w:tcPr>
            <w:tcW w:w="920" w:type="dxa"/>
            <w:vAlign w:val="bottom"/>
          </w:tcPr>
          <w:p w:rsidR="00843F76" w:rsidRDefault="00843F76">
            <w:pPr>
              <w:rPr>
                <w:sz w:val="24"/>
                <w:szCs w:val="24"/>
              </w:rPr>
            </w:pPr>
          </w:p>
        </w:tc>
        <w:tc>
          <w:tcPr>
            <w:tcW w:w="74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260"/>
        </w:trPr>
        <w:tc>
          <w:tcPr>
            <w:tcW w:w="280" w:type="dxa"/>
            <w:tcBorders>
              <w:bottom w:val="single" w:sz="8" w:space="0" w:color="auto"/>
            </w:tcBorders>
            <w:vAlign w:val="bottom"/>
          </w:tcPr>
          <w:p w:rsidR="00843F76" w:rsidRDefault="00843F76"/>
        </w:tc>
        <w:tc>
          <w:tcPr>
            <w:tcW w:w="1460" w:type="dxa"/>
            <w:tcBorders>
              <w:bottom w:val="single" w:sz="8" w:space="0" w:color="auto"/>
              <w:right w:val="single" w:sz="8" w:space="0" w:color="auto"/>
            </w:tcBorders>
            <w:vAlign w:val="bottom"/>
          </w:tcPr>
          <w:p w:rsidR="00843F76" w:rsidRDefault="00C60E68">
            <w:pPr>
              <w:ind w:left="240"/>
              <w:rPr>
                <w:sz w:val="20"/>
                <w:szCs w:val="20"/>
              </w:rPr>
            </w:pPr>
            <w:r>
              <w:rPr>
                <w:rFonts w:ascii="Arial" w:eastAsia="Arial" w:hAnsi="Arial" w:cs="Arial"/>
                <w:sz w:val="18"/>
                <w:szCs w:val="18"/>
              </w:rPr>
              <w:t>MNS</w:t>
            </w:r>
          </w:p>
        </w:tc>
        <w:tc>
          <w:tcPr>
            <w:tcW w:w="2000" w:type="dxa"/>
            <w:gridSpan w:val="2"/>
            <w:tcBorders>
              <w:bottom w:val="single" w:sz="8" w:space="0" w:color="auto"/>
            </w:tcBorders>
            <w:vAlign w:val="bottom"/>
          </w:tcPr>
          <w:p w:rsidR="00843F76" w:rsidRDefault="00C60E68">
            <w:pPr>
              <w:ind w:left="1160"/>
              <w:rPr>
                <w:sz w:val="20"/>
                <w:szCs w:val="20"/>
              </w:rPr>
            </w:pPr>
            <w:r>
              <w:rPr>
                <w:rFonts w:ascii="Arial" w:eastAsia="Arial" w:hAnsi="Arial" w:cs="Arial"/>
                <w:sz w:val="18"/>
                <w:szCs w:val="18"/>
              </w:rPr>
              <w:t>ORD</w:t>
            </w:r>
          </w:p>
        </w:tc>
        <w:tc>
          <w:tcPr>
            <w:tcW w:w="1840" w:type="dxa"/>
            <w:tcBorders>
              <w:bottom w:val="single" w:sz="8" w:space="0" w:color="auto"/>
            </w:tcBorders>
            <w:vAlign w:val="bottom"/>
          </w:tcPr>
          <w:p w:rsidR="00843F76" w:rsidRDefault="00843F76"/>
        </w:tc>
        <w:tc>
          <w:tcPr>
            <w:tcW w:w="920" w:type="dxa"/>
            <w:tcBorders>
              <w:bottom w:val="single" w:sz="8" w:space="0" w:color="auto"/>
            </w:tcBorders>
            <w:vAlign w:val="bottom"/>
          </w:tcPr>
          <w:p w:rsidR="00843F76" w:rsidRDefault="00843F76"/>
        </w:tc>
        <w:tc>
          <w:tcPr>
            <w:tcW w:w="740" w:type="dxa"/>
            <w:vAlign w:val="bottom"/>
          </w:tcPr>
          <w:p w:rsidR="00843F76" w:rsidRDefault="00843F76"/>
        </w:tc>
        <w:tc>
          <w:tcPr>
            <w:tcW w:w="0" w:type="dxa"/>
            <w:vAlign w:val="bottom"/>
          </w:tcPr>
          <w:p w:rsidR="00843F76" w:rsidRDefault="00843F76">
            <w:pPr>
              <w:rPr>
                <w:sz w:val="1"/>
                <w:szCs w:val="1"/>
              </w:rPr>
            </w:pPr>
          </w:p>
        </w:tc>
      </w:tr>
    </w:tbl>
    <w:p w:rsidR="00843F76" w:rsidRDefault="00843F76">
      <w:pPr>
        <w:spacing w:line="97" w:lineRule="exact"/>
        <w:rPr>
          <w:sz w:val="20"/>
          <w:szCs w:val="20"/>
        </w:rPr>
      </w:pPr>
    </w:p>
    <w:p w:rsidR="00843F76" w:rsidRDefault="00C60E68">
      <w:pPr>
        <w:ind w:left="1500"/>
        <w:rPr>
          <w:sz w:val="20"/>
          <w:szCs w:val="20"/>
        </w:rPr>
      </w:pPr>
      <w:r>
        <w:rPr>
          <w:rFonts w:ascii="Arial" w:eastAsia="Arial" w:hAnsi="Arial" w:cs="Arial"/>
          <w:sz w:val="18"/>
          <w:szCs w:val="18"/>
        </w:rPr>
        <w:t>Relationship to Requirements Process</w:t>
      </w:r>
    </w:p>
    <w:p w:rsidR="00843F76" w:rsidRDefault="00843F76">
      <w:pPr>
        <w:spacing w:line="329" w:lineRule="exact"/>
        <w:rPr>
          <w:sz w:val="20"/>
          <w:szCs w:val="20"/>
        </w:rPr>
      </w:pPr>
    </w:p>
    <w:p w:rsidR="00843F76" w:rsidRPr="00C60E68" w:rsidRDefault="00C60E68">
      <w:pPr>
        <w:tabs>
          <w:tab w:val="left" w:pos="100"/>
        </w:tabs>
        <w:spacing w:line="286" w:lineRule="auto"/>
        <w:ind w:left="120" w:right="2780" w:hanging="1134"/>
        <w:rPr>
          <w:sz w:val="20"/>
          <w:szCs w:val="20"/>
          <w:lang w:val="en-US"/>
        </w:rPr>
      </w:pPr>
      <w:r w:rsidRPr="00C60E68">
        <w:rPr>
          <w:rFonts w:ascii="Arial" w:eastAsia="Arial" w:hAnsi="Arial" w:cs="Arial"/>
          <w:sz w:val="19"/>
          <w:szCs w:val="19"/>
          <w:lang w:val="en-US"/>
        </w:rPr>
        <w:t>Figure 2–2.</w:t>
      </w:r>
      <w:r w:rsidRPr="00C60E68">
        <w:rPr>
          <w:sz w:val="20"/>
          <w:szCs w:val="20"/>
          <w:lang w:val="en-US"/>
        </w:rPr>
        <w:tab/>
      </w:r>
      <w:r w:rsidRPr="00C60E68">
        <w:rPr>
          <w:rFonts w:ascii="Arial" w:eastAsia="Arial" w:hAnsi="Arial" w:cs="Arial"/>
          <w:sz w:val="19"/>
          <w:szCs w:val="19"/>
          <w:lang w:val="en-US"/>
        </w:rPr>
        <w:t>Representative Life Cycle for Defense Acquisition, per US DODI 5000.2 (Final Coordination Draft, April 2000)</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5" w:lineRule="exact"/>
        <w:rPr>
          <w:sz w:val="20"/>
          <w:szCs w:val="20"/>
          <w:lang w:val="en-US"/>
        </w:rPr>
      </w:pPr>
    </w:p>
    <w:p w:rsidR="00843F76" w:rsidRPr="00C60E68" w:rsidRDefault="00C60E68">
      <w:pPr>
        <w:numPr>
          <w:ilvl w:val="0"/>
          <w:numId w:val="22"/>
        </w:numPr>
        <w:tabs>
          <w:tab w:val="left" w:pos="1600"/>
        </w:tabs>
        <w:spacing w:line="258" w:lineRule="auto"/>
        <w:ind w:left="1600" w:hanging="270"/>
        <w:jc w:val="both"/>
        <w:rPr>
          <w:rFonts w:ascii="Arial" w:eastAsia="Arial" w:hAnsi="Arial" w:cs="Arial"/>
          <w:color w:val="808080"/>
          <w:sz w:val="17"/>
          <w:szCs w:val="17"/>
          <w:lang w:val="en-US"/>
        </w:rPr>
      </w:pPr>
      <w:r w:rsidRPr="00C60E68">
        <w:rPr>
          <w:rFonts w:eastAsia="Times New Roman"/>
          <w:sz w:val="21"/>
          <w:szCs w:val="21"/>
          <w:lang w:val="en-US"/>
        </w:rPr>
        <w:t xml:space="preserve">Support—this phase is part of the </w:t>
      </w:r>
      <w:r w:rsidRPr="00C60E68">
        <w:rPr>
          <w:rFonts w:eastAsia="Times New Roman"/>
          <w:i/>
          <w:iCs/>
          <w:sz w:val="21"/>
          <w:szCs w:val="21"/>
          <w:lang w:val="en-US"/>
        </w:rPr>
        <w:t>product</w:t>
      </w:r>
      <w:r w:rsidRPr="00C60E68">
        <w:rPr>
          <w:rFonts w:eastAsia="Times New Roman"/>
          <w:sz w:val="21"/>
          <w:szCs w:val="21"/>
          <w:lang w:val="en-US"/>
        </w:rPr>
        <w:t xml:space="preserve"> life cycle, but is really ongoing man-agement. Various </w:t>
      </w:r>
      <w:r w:rsidRPr="00C60E68">
        <w:rPr>
          <w:rFonts w:eastAsia="Times New Roman"/>
          <w:i/>
          <w:iCs/>
          <w:sz w:val="21"/>
          <w:szCs w:val="21"/>
          <w:lang w:val="en-US"/>
        </w:rPr>
        <w:t>projects</w:t>
      </w:r>
      <w:r w:rsidRPr="00C60E68">
        <w:rPr>
          <w:rFonts w:eastAsia="Times New Roman"/>
          <w:sz w:val="21"/>
          <w:szCs w:val="21"/>
          <w:lang w:val="en-US"/>
        </w:rPr>
        <w:t xml:space="preserve"> may be conducted during this phase to improve capability, correct defects, etc.</w:t>
      </w:r>
    </w:p>
    <w:p w:rsidR="00843F76" w:rsidRPr="00C60E68" w:rsidRDefault="00843F76">
      <w:pPr>
        <w:spacing w:line="1" w:lineRule="exact"/>
        <w:rPr>
          <w:sz w:val="20"/>
          <w:szCs w:val="20"/>
          <w:lang w:val="en-US"/>
        </w:rPr>
      </w:pPr>
    </w:p>
    <w:p w:rsidR="00843F76" w:rsidRPr="00C60E68" w:rsidRDefault="00C60E68">
      <w:pPr>
        <w:spacing w:line="260" w:lineRule="auto"/>
        <w:ind w:left="1340" w:firstLine="260"/>
        <w:rPr>
          <w:sz w:val="20"/>
          <w:szCs w:val="20"/>
          <w:lang w:val="en-US"/>
        </w:rPr>
      </w:pPr>
      <w:r w:rsidRPr="00C60E68">
        <w:rPr>
          <w:rFonts w:eastAsia="Times New Roman"/>
          <w:i/>
          <w:iCs/>
          <w:sz w:val="21"/>
          <w:szCs w:val="21"/>
          <w:lang w:val="en-US"/>
        </w:rPr>
        <w:t xml:space="preserve">Construction. </w:t>
      </w:r>
      <w:r w:rsidRPr="00C60E68">
        <w:rPr>
          <w:rFonts w:eastAsia="Times New Roman"/>
          <w:sz w:val="21"/>
          <w:szCs w:val="21"/>
          <w:lang w:val="en-US"/>
        </w:rPr>
        <w:t>Adapted from Morris (1), describes a construction project life</w:t>
      </w:r>
      <w:r w:rsidRPr="00C60E68">
        <w:rPr>
          <w:rFonts w:eastAsia="Times New Roman"/>
          <w:i/>
          <w:iCs/>
          <w:sz w:val="21"/>
          <w:szCs w:val="21"/>
          <w:lang w:val="en-US"/>
        </w:rPr>
        <w:t xml:space="preserve"> </w:t>
      </w:r>
      <w:r w:rsidRPr="00C60E68">
        <w:rPr>
          <w:rFonts w:eastAsia="Times New Roman"/>
          <w:sz w:val="21"/>
          <w:szCs w:val="21"/>
          <w:lang w:val="en-US"/>
        </w:rPr>
        <w:t xml:space="preserve">cycle, as illustrated in </w:t>
      </w:r>
      <w:r w:rsidRPr="00C60E68">
        <w:rPr>
          <w:rFonts w:eastAsia="Times New Roman"/>
          <w:b/>
          <w:bCs/>
          <w:sz w:val="21"/>
          <w:szCs w:val="21"/>
          <w:lang w:val="en-US"/>
        </w:rPr>
        <w:t>Figure 2-3</w:t>
      </w:r>
      <w:r w:rsidRPr="00C60E68">
        <w:rPr>
          <w:rFonts w:eastAsia="Times New Roman"/>
          <w:sz w:val="21"/>
          <w:szCs w:val="21"/>
          <w:lang w:val="en-US"/>
        </w:rPr>
        <w:t>.</w:t>
      </w:r>
    </w:p>
    <w:p w:rsidR="00843F76" w:rsidRPr="00C60E68" w:rsidRDefault="00843F76">
      <w:pPr>
        <w:spacing w:line="1" w:lineRule="exact"/>
        <w:rPr>
          <w:sz w:val="20"/>
          <w:szCs w:val="20"/>
          <w:lang w:val="en-US"/>
        </w:rPr>
      </w:pPr>
    </w:p>
    <w:p w:rsidR="00843F76" w:rsidRPr="00C60E68" w:rsidRDefault="00C60E68">
      <w:pPr>
        <w:numPr>
          <w:ilvl w:val="0"/>
          <w:numId w:val="23"/>
        </w:numPr>
        <w:tabs>
          <w:tab w:val="left" w:pos="1600"/>
        </w:tabs>
        <w:spacing w:line="258" w:lineRule="auto"/>
        <w:ind w:left="1600" w:right="20" w:hanging="270"/>
        <w:rPr>
          <w:rFonts w:ascii="Arial" w:eastAsia="Arial" w:hAnsi="Arial" w:cs="Arial"/>
          <w:color w:val="808080"/>
          <w:sz w:val="17"/>
          <w:szCs w:val="17"/>
          <w:lang w:val="en-US"/>
        </w:rPr>
      </w:pPr>
      <w:r w:rsidRPr="00C60E68">
        <w:rPr>
          <w:rFonts w:eastAsia="Times New Roman"/>
          <w:sz w:val="21"/>
          <w:szCs w:val="21"/>
          <w:lang w:val="en-US"/>
        </w:rPr>
        <w:t>Feasibility—project formulation, feasibility studies, and strategy design and approval. A go/no-go decision is made at the end of this phase.</w:t>
      </w:r>
    </w:p>
    <w:p w:rsidR="00843F76" w:rsidRPr="00C60E68" w:rsidRDefault="00C60E68">
      <w:pPr>
        <w:numPr>
          <w:ilvl w:val="0"/>
          <w:numId w:val="23"/>
        </w:numPr>
        <w:tabs>
          <w:tab w:val="left" w:pos="1600"/>
        </w:tabs>
        <w:spacing w:line="258" w:lineRule="auto"/>
        <w:ind w:left="1600" w:hanging="270"/>
        <w:jc w:val="both"/>
        <w:rPr>
          <w:rFonts w:ascii="Arial" w:eastAsia="Arial" w:hAnsi="Arial" w:cs="Arial"/>
          <w:color w:val="808080"/>
          <w:sz w:val="17"/>
          <w:szCs w:val="17"/>
          <w:lang w:val="en-US"/>
        </w:rPr>
      </w:pPr>
      <w:r w:rsidRPr="00C60E68">
        <w:rPr>
          <w:rFonts w:eastAsia="Times New Roman"/>
          <w:sz w:val="21"/>
          <w:szCs w:val="21"/>
          <w:lang w:val="en-US"/>
        </w:rPr>
        <w:t>Planning and design—base design, cost and schedule, contract terms and con-ditions, and detailed planning. Major contracts are let at the end of this phase.</w:t>
      </w:r>
    </w:p>
    <w:p w:rsidR="00843F76" w:rsidRPr="00C60E68" w:rsidRDefault="00C60E68">
      <w:pPr>
        <w:numPr>
          <w:ilvl w:val="0"/>
          <w:numId w:val="23"/>
        </w:numPr>
        <w:tabs>
          <w:tab w:val="left" w:pos="1600"/>
        </w:tabs>
        <w:spacing w:line="258" w:lineRule="auto"/>
        <w:ind w:left="1600" w:right="20" w:hanging="270"/>
        <w:rPr>
          <w:rFonts w:ascii="Arial" w:eastAsia="Arial" w:hAnsi="Arial" w:cs="Arial"/>
          <w:color w:val="808080"/>
          <w:sz w:val="17"/>
          <w:szCs w:val="17"/>
          <w:lang w:val="en-US"/>
        </w:rPr>
      </w:pPr>
      <w:r w:rsidRPr="00C60E68">
        <w:rPr>
          <w:rFonts w:eastAsia="Times New Roman"/>
          <w:sz w:val="21"/>
          <w:szCs w:val="21"/>
          <w:lang w:val="en-US"/>
        </w:rPr>
        <w:t>Construction—manufacturing, delivery, civil works, installation, and testing. The facility is substantially complete at the end of this phase.</w:t>
      </w:r>
    </w:p>
    <w:p w:rsidR="00843F76" w:rsidRPr="00C60E68" w:rsidRDefault="00C60E68">
      <w:pPr>
        <w:numPr>
          <w:ilvl w:val="0"/>
          <w:numId w:val="23"/>
        </w:numPr>
        <w:tabs>
          <w:tab w:val="left" w:pos="1600"/>
        </w:tabs>
        <w:spacing w:line="256" w:lineRule="auto"/>
        <w:ind w:left="1600" w:hanging="270"/>
        <w:rPr>
          <w:rFonts w:ascii="Arial" w:eastAsia="Arial" w:hAnsi="Arial" w:cs="Arial"/>
          <w:color w:val="808080"/>
          <w:sz w:val="17"/>
          <w:szCs w:val="17"/>
          <w:lang w:val="en-US"/>
        </w:rPr>
      </w:pPr>
      <w:r w:rsidRPr="00C60E68">
        <w:rPr>
          <w:rFonts w:eastAsia="Times New Roman"/>
          <w:sz w:val="21"/>
          <w:szCs w:val="21"/>
          <w:lang w:val="en-US"/>
        </w:rPr>
        <w:t>Turnover and startup—final testing and maintenance. The facility is in full operation at the end of this phase.</w:t>
      </w:r>
    </w:p>
    <w:p w:rsidR="00843F76" w:rsidRPr="00C60E68" w:rsidRDefault="00843F76">
      <w:pPr>
        <w:spacing w:line="1" w:lineRule="exact"/>
        <w:rPr>
          <w:sz w:val="20"/>
          <w:szCs w:val="20"/>
          <w:lang w:val="en-US"/>
        </w:rPr>
      </w:pPr>
    </w:p>
    <w:p w:rsidR="00843F76" w:rsidRPr="00C60E68" w:rsidRDefault="00C60E68">
      <w:pPr>
        <w:spacing w:line="260" w:lineRule="auto"/>
        <w:ind w:left="1340" w:firstLine="260"/>
        <w:rPr>
          <w:sz w:val="20"/>
          <w:szCs w:val="20"/>
          <w:lang w:val="en-US"/>
        </w:rPr>
      </w:pPr>
      <w:r w:rsidRPr="00C60E68">
        <w:rPr>
          <w:rFonts w:eastAsia="Times New Roman"/>
          <w:i/>
          <w:iCs/>
          <w:sz w:val="21"/>
          <w:szCs w:val="21"/>
          <w:lang w:val="en-US"/>
        </w:rPr>
        <w:t xml:space="preserve">Pharmaceuticals. </w:t>
      </w:r>
      <w:r w:rsidRPr="00C60E68">
        <w:rPr>
          <w:rFonts w:eastAsia="Times New Roman"/>
          <w:sz w:val="21"/>
          <w:szCs w:val="21"/>
          <w:lang w:val="en-US"/>
        </w:rPr>
        <w:t>Murphy (2) describes a project life cycle for pharmaceutical</w:t>
      </w:r>
      <w:r w:rsidRPr="00C60E68">
        <w:rPr>
          <w:rFonts w:eastAsia="Times New Roman"/>
          <w:i/>
          <w:iCs/>
          <w:sz w:val="21"/>
          <w:szCs w:val="21"/>
          <w:lang w:val="en-US"/>
        </w:rPr>
        <w:t xml:space="preserve"> </w:t>
      </w:r>
      <w:r w:rsidRPr="00C60E68">
        <w:rPr>
          <w:rFonts w:eastAsia="Times New Roman"/>
          <w:sz w:val="21"/>
          <w:szCs w:val="21"/>
          <w:lang w:val="en-US"/>
        </w:rPr>
        <w:t xml:space="preserve">new product development in the United States, as illustrated in </w:t>
      </w:r>
      <w:r w:rsidRPr="00C60E68">
        <w:rPr>
          <w:rFonts w:eastAsia="Times New Roman"/>
          <w:b/>
          <w:bCs/>
          <w:sz w:val="21"/>
          <w:szCs w:val="21"/>
          <w:lang w:val="en-US"/>
        </w:rPr>
        <w:t>Figure 2-4</w:t>
      </w:r>
      <w:r w:rsidRPr="00C60E68">
        <w:rPr>
          <w:rFonts w:eastAsia="Times New Roman"/>
          <w:sz w:val="21"/>
          <w:szCs w:val="21"/>
          <w:lang w:val="en-US"/>
        </w:rPr>
        <w:t>.</w:t>
      </w:r>
    </w:p>
    <w:p w:rsidR="00843F76" w:rsidRPr="00C60E68" w:rsidRDefault="00843F76">
      <w:pPr>
        <w:spacing w:line="1" w:lineRule="exact"/>
        <w:rPr>
          <w:sz w:val="20"/>
          <w:szCs w:val="20"/>
          <w:lang w:val="en-US"/>
        </w:rPr>
      </w:pPr>
    </w:p>
    <w:p w:rsidR="00843F76" w:rsidRPr="00C60E68" w:rsidRDefault="00C60E68">
      <w:pPr>
        <w:numPr>
          <w:ilvl w:val="0"/>
          <w:numId w:val="24"/>
        </w:numPr>
        <w:tabs>
          <w:tab w:val="left" w:pos="1600"/>
        </w:tabs>
        <w:spacing w:line="258" w:lineRule="auto"/>
        <w:ind w:left="1600" w:right="20" w:hanging="270"/>
        <w:rPr>
          <w:rFonts w:ascii="Arial" w:eastAsia="Arial" w:hAnsi="Arial" w:cs="Arial"/>
          <w:color w:val="808080"/>
          <w:sz w:val="17"/>
          <w:szCs w:val="17"/>
          <w:lang w:val="en-US"/>
        </w:rPr>
      </w:pPr>
      <w:r w:rsidRPr="00C60E68">
        <w:rPr>
          <w:rFonts w:eastAsia="Times New Roman"/>
          <w:sz w:val="21"/>
          <w:szCs w:val="21"/>
          <w:lang w:val="en-US"/>
        </w:rPr>
        <w:t>Discovery and screening—includes basic and applied research to identify can-didates for preclinical testing.</w:t>
      </w:r>
    </w:p>
    <w:p w:rsidR="00843F76" w:rsidRPr="00C60E68" w:rsidRDefault="00C60E68">
      <w:pPr>
        <w:numPr>
          <w:ilvl w:val="0"/>
          <w:numId w:val="24"/>
        </w:numPr>
        <w:tabs>
          <w:tab w:val="left" w:pos="1600"/>
        </w:tabs>
        <w:spacing w:line="258" w:lineRule="auto"/>
        <w:ind w:left="1600" w:hanging="270"/>
        <w:jc w:val="both"/>
        <w:rPr>
          <w:rFonts w:ascii="Arial" w:eastAsia="Arial" w:hAnsi="Arial" w:cs="Arial"/>
          <w:color w:val="808080"/>
          <w:sz w:val="17"/>
          <w:szCs w:val="17"/>
          <w:lang w:val="en-US"/>
        </w:rPr>
      </w:pPr>
      <w:r w:rsidRPr="00C60E68">
        <w:rPr>
          <w:rFonts w:eastAsia="Times New Roman"/>
          <w:sz w:val="21"/>
          <w:szCs w:val="21"/>
          <w:lang w:val="en-US"/>
        </w:rPr>
        <w:t>Preclinical development—includes laboratory and animal testing to determine safety and efficacy, as well as preparation and filing of an Investigational New Drug (IND) application.</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24"/>
        </w:numPr>
        <w:tabs>
          <w:tab w:val="left" w:pos="1600"/>
        </w:tabs>
        <w:spacing w:line="258" w:lineRule="auto"/>
        <w:ind w:left="1600" w:hanging="270"/>
        <w:rPr>
          <w:rFonts w:ascii="Arial" w:eastAsia="Arial" w:hAnsi="Arial" w:cs="Arial"/>
          <w:color w:val="808080"/>
          <w:sz w:val="17"/>
          <w:szCs w:val="17"/>
          <w:lang w:val="en-US"/>
        </w:rPr>
      </w:pPr>
      <w:r w:rsidRPr="00C60E68">
        <w:rPr>
          <w:rFonts w:eastAsia="Times New Roman"/>
          <w:sz w:val="21"/>
          <w:szCs w:val="21"/>
          <w:lang w:val="en-US"/>
        </w:rPr>
        <w:t>Registration(s) workup—includes Clinical Phase I, II, and III tests, as well as preparation and filing of a New Drug Application (NDA).</w:t>
      </w:r>
    </w:p>
    <w:p w:rsidR="00843F76" w:rsidRPr="00C60E68" w:rsidRDefault="00C60E68">
      <w:pPr>
        <w:numPr>
          <w:ilvl w:val="0"/>
          <w:numId w:val="24"/>
        </w:numPr>
        <w:tabs>
          <w:tab w:val="left" w:pos="1600"/>
        </w:tabs>
        <w:spacing w:line="260" w:lineRule="auto"/>
        <w:ind w:left="1600" w:hanging="270"/>
        <w:rPr>
          <w:rFonts w:ascii="Arial" w:eastAsia="Arial" w:hAnsi="Arial" w:cs="Arial"/>
          <w:color w:val="808080"/>
          <w:sz w:val="17"/>
          <w:szCs w:val="17"/>
          <w:lang w:val="en-US"/>
        </w:rPr>
      </w:pPr>
      <w:r w:rsidRPr="00C60E68">
        <w:rPr>
          <w:rFonts w:eastAsia="Times New Roman"/>
          <w:sz w:val="21"/>
          <w:szCs w:val="21"/>
          <w:lang w:val="en-US"/>
        </w:rPr>
        <w:t>Postsubmission activity—includes additional work as required to support Food and Drug Administration review of the NDA.</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253" w:space="720"/>
            <w:col w:w="84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0"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14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3"/>
          <w:szCs w:val="13"/>
          <w:lang w:val="en-US"/>
        </w:rPr>
        <w:lastRenderedPageBreak/>
        <w:t>Chapter 2—The Project Management Context</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24768" behindDoc="1" locked="0" layoutInCell="0" allowOverlap="1">
            <wp:simplePos x="0" y="0"/>
            <wp:positionH relativeFrom="column">
              <wp:posOffset>-5715</wp:posOffset>
            </wp:positionH>
            <wp:positionV relativeFrom="paragraph">
              <wp:posOffset>370840</wp:posOffset>
            </wp:positionV>
            <wp:extent cx="6172200" cy="5118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extLst>
                    </a:blip>
                    <a:srcRect/>
                    <a:stretch>
                      <a:fillRect/>
                    </a:stretch>
                  </pic:blipFill>
                  <pic:spPr bwMode="auto">
                    <a:xfrm>
                      <a:off x="0" y="0"/>
                      <a:ext cx="6172200" cy="5118100"/>
                    </a:xfrm>
                    <a:prstGeom prst="rect">
                      <a:avLst/>
                    </a:prstGeom>
                    <a:noFill/>
                  </pic:spPr>
                </pic:pic>
              </a:graphicData>
            </a:graphic>
          </wp:anchor>
        </w:drawing>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66" w:lineRule="exact"/>
        <w:rPr>
          <w:sz w:val="20"/>
          <w:szCs w:val="20"/>
          <w:lang w:val="en-US"/>
        </w:rPr>
      </w:pPr>
    </w:p>
    <w:p w:rsidR="00843F76" w:rsidRPr="00C60E68" w:rsidRDefault="00C60E68">
      <w:pPr>
        <w:ind w:left="1040"/>
        <w:rPr>
          <w:sz w:val="20"/>
          <w:szCs w:val="20"/>
          <w:lang w:val="en-US"/>
        </w:rPr>
      </w:pPr>
      <w:r w:rsidRPr="00C60E68">
        <w:rPr>
          <w:rFonts w:ascii="Arial" w:eastAsia="Arial" w:hAnsi="Arial" w:cs="Arial"/>
          <w:sz w:val="17"/>
          <w:szCs w:val="17"/>
          <w:lang w:val="en-US"/>
        </w:rPr>
        <w:t>100%</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83" w:lineRule="exact"/>
        <w:rPr>
          <w:sz w:val="20"/>
          <w:szCs w:val="20"/>
          <w:lang w:val="en-US"/>
        </w:rPr>
      </w:pPr>
    </w:p>
    <w:tbl>
      <w:tblPr>
        <w:tblW w:w="0" w:type="auto"/>
        <w:tblInd w:w="1268" w:type="dxa"/>
        <w:tblLayout w:type="fixed"/>
        <w:tblCellMar>
          <w:left w:w="0" w:type="dxa"/>
          <w:right w:w="0" w:type="dxa"/>
        </w:tblCellMar>
        <w:tblLook w:val="04A0"/>
      </w:tblPr>
      <w:tblGrid>
        <w:gridCol w:w="207"/>
      </w:tblGrid>
      <w:tr w:rsidR="00843F76">
        <w:trPr>
          <w:trHeight w:val="1580"/>
        </w:trPr>
        <w:tc>
          <w:tcPr>
            <w:tcW w:w="207" w:type="dxa"/>
            <w:textDirection w:val="btLr"/>
            <w:vAlign w:val="bottom"/>
          </w:tcPr>
          <w:p w:rsidR="00843F76" w:rsidRDefault="00C60E68">
            <w:pPr>
              <w:rPr>
                <w:sz w:val="20"/>
                <w:szCs w:val="20"/>
              </w:rPr>
            </w:pPr>
            <w:r>
              <w:rPr>
                <w:rFonts w:ascii="Arial" w:eastAsia="Arial" w:hAnsi="Arial" w:cs="Arial"/>
                <w:sz w:val="18"/>
                <w:szCs w:val="18"/>
              </w:rPr>
              <w:t>PercentComplete</w:t>
            </w:r>
          </w:p>
        </w:tc>
      </w:tr>
    </w:tbl>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26" w:lineRule="exact"/>
        <w:rPr>
          <w:sz w:val="20"/>
          <w:szCs w:val="20"/>
        </w:rPr>
      </w:pPr>
    </w:p>
    <w:p w:rsidR="00843F76" w:rsidRDefault="00C60E68">
      <w:pPr>
        <w:ind w:left="6040"/>
        <w:rPr>
          <w:sz w:val="20"/>
          <w:szCs w:val="20"/>
        </w:rPr>
      </w:pPr>
      <w:r>
        <w:rPr>
          <w:rFonts w:ascii="Arial" w:eastAsia="Arial" w:hAnsi="Arial" w:cs="Arial"/>
          <w:sz w:val="18"/>
          <w:szCs w:val="18"/>
        </w:rPr>
        <w:t>Full</w:t>
      </w:r>
    </w:p>
    <w:p w:rsidR="00843F76" w:rsidRDefault="00C60E68">
      <w:pPr>
        <w:spacing w:line="182" w:lineRule="auto"/>
        <w:ind w:left="3640"/>
        <w:rPr>
          <w:sz w:val="20"/>
          <w:szCs w:val="20"/>
        </w:rPr>
      </w:pPr>
      <w:r>
        <w:rPr>
          <w:rFonts w:ascii="Arial" w:eastAsia="Arial" w:hAnsi="Arial" w:cs="Arial"/>
          <w:sz w:val="11"/>
          <w:szCs w:val="11"/>
        </w:rPr>
        <w:t>Installation</w:t>
      </w:r>
    </w:p>
    <w:p w:rsidR="00843F76" w:rsidRDefault="00C60E68">
      <w:pPr>
        <w:spacing w:line="191" w:lineRule="auto"/>
        <w:ind w:right="1620"/>
        <w:jc w:val="right"/>
        <w:rPr>
          <w:sz w:val="20"/>
          <w:szCs w:val="20"/>
        </w:rPr>
      </w:pPr>
      <w:r>
        <w:rPr>
          <w:rFonts w:ascii="Arial" w:eastAsia="Arial" w:hAnsi="Arial" w:cs="Arial"/>
          <w:sz w:val="11"/>
          <w:szCs w:val="11"/>
        </w:rPr>
        <w:t>Operations</w:t>
      </w:r>
    </w:p>
    <w:p w:rsidR="00843F76" w:rsidRDefault="00C60E68">
      <w:pPr>
        <w:spacing w:line="197" w:lineRule="auto"/>
        <w:ind w:right="1600"/>
        <w:jc w:val="center"/>
        <w:rPr>
          <w:sz w:val="20"/>
          <w:szCs w:val="20"/>
        </w:rPr>
      </w:pPr>
      <w:r>
        <w:rPr>
          <w:rFonts w:ascii="Arial" w:eastAsia="Arial" w:hAnsi="Arial" w:cs="Arial"/>
          <w:sz w:val="18"/>
          <w:szCs w:val="18"/>
        </w:rPr>
        <w:t>Substantially</w:t>
      </w:r>
    </w:p>
    <w:p w:rsidR="00843F76" w:rsidRDefault="00C60E68">
      <w:pPr>
        <w:spacing w:line="229" w:lineRule="auto"/>
        <w:ind w:right="1600"/>
        <w:jc w:val="center"/>
        <w:rPr>
          <w:sz w:val="20"/>
          <w:szCs w:val="20"/>
        </w:rPr>
      </w:pPr>
      <w:r>
        <w:rPr>
          <w:rFonts w:ascii="Arial" w:eastAsia="Arial" w:hAnsi="Arial" w:cs="Arial"/>
          <w:sz w:val="18"/>
          <w:szCs w:val="18"/>
        </w:rPr>
        <w:t>Complete</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81" w:lineRule="exact"/>
        <w:rPr>
          <w:sz w:val="20"/>
          <w:szCs w:val="20"/>
        </w:rPr>
      </w:pPr>
    </w:p>
    <w:p w:rsidR="00843F76" w:rsidRDefault="00C60E68">
      <w:pPr>
        <w:ind w:right="3800"/>
        <w:jc w:val="center"/>
        <w:rPr>
          <w:sz w:val="20"/>
          <w:szCs w:val="20"/>
        </w:rPr>
      </w:pPr>
      <w:r>
        <w:rPr>
          <w:rFonts w:ascii="Arial" w:eastAsia="Arial" w:hAnsi="Arial" w:cs="Arial"/>
          <w:sz w:val="18"/>
          <w:szCs w:val="18"/>
        </w:rPr>
        <w:t>Major</w:t>
      </w:r>
    </w:p>
    <w:p w:rsidR="00843F76" w:rsidRDefault="00843F76">
      <w:pPr>
        <w:spacing w:line="1" w:lineRule="exact"/>
        <w:rPr>
          <w:sz w:val="20"/>
          <w:szCs w:val="20"/>
        </w:rPr>
      </w:pPr>
    </w:p>
    <w:p w:rsidR="00843F76" w:rsidRDefault="00C60E68">
      <w:pPr>
        <w:ind w:right="3800"/>
        <w:jc w:val="center"/>
        <w:rPr>
          <w:sz w:val="20"/>
          <w:szCs w:val="20"/>
        </w:rPr>
      </w:pPr>
      <w:r>
        <w:rPr>
          <w:rFonts w:ascii="Arial" w:eastAsia="Arial" w:hAnsi="Arial" w:cs="Arial"/>
          <w:sz w:val="18"/>
          <w:szCs w:val="18"/>
        </w:rPr>
        <w:t>Contracts</w:t>
      </w:r>
    </w:p>
    <w:p w:rsidR="00843F76" w:rsidRDefault="00C60E68">
      <w:pPr>
        <w:spacing w:line="228" w:lineRule="auto"/>
        <w:ind w:right="3800"/>
        <w:jc w:val="center"/>
        <w:rPr>
          <w:sz w:val="20"/>
          <w:szCs w:val="20"/>
        </w:rPr>
      </w:pPr>
      <w:r>
        <w:rPr>
          <w:rFonts w:ascii="Arial" w:eastAsia="Arial" w:hAnsi="Arial" w:cs="Arial"/>
          <w:sz w:val="18"/>
          <w:szCs w:val="18"/>
        </w:rPr>
        <w:t>Let</w:t>
      </w:r>
    </w:p>
    <w:p w:rsidR="00843F76" w:rsidRDefault="00843F76">
      <w:pPr>
        <w:spacing w:line="215" w:lineRule="exact"/>
        <w:rPr>
          <w:sz w:val="20"/>
          <w:szCs w:val="20"/>
        </w:rPr>
      </w:pPr>
    </w:p>
    <w:p w:rsidR="00843F76" w:rsidRDefault="00C60E68">
      <w:pPr>
        <w:ind w:right="6780"/>
        <w:jc w:val="center"/>
        <w:rPr>
          <w:sz w:val="20"/>
          <w:szCs w:val="20"/>
        </w:rPr>
      </w:pPr>
      <w:r>
        <w:rPr>
          <w:rFonts w:ascii="Arial" w:eastAsia="Arial" w:hAnsi="Arial" w:cs="Arial"/>
          <w:sz w:val="18"/>
          <w:szCs w:val="18"/>
        </w:rPr>
        <w:t>Project</w:t>
      </w:r>
    </w:p>
    <w:p w:rsidR="00843F76" w:rsidRDefault="00843F76">
      <w:pPr>
        <w:spacing w:line="1" w:lineRule="exact"/>
        <w:rPr>
          <w:sz w:val="20"/>
          <w:szCs w:val="20"/>
        </w:rPr>
      </w:pPr>
    </w:p>
    <w:p w:rsidR="00843F76" w:rsidRDefault="00C60E68">
      <w:pPr>
        <w:ind w:right="6780"/>
        <w:jc w:val="center"/>
        <w:rPr>
          <w:sz w:val="20"/>
          <w:szCs w:val="20"/>
        </w:rPr>
      </w:pPr>
      <w:r>
        <w:rPr>
          <w:rFonts w:ascii="Arial" w:eastAsia="Arial" w:hAnsi="Arial" w:cs="Arial"/>
          <w:sz w:val="18"/>
          <w:szCs w:val="18"/>
        </w:rPr>
        <w:t>“GO”</w:t>
      </w:r>
    </w:p>
    <w:p w:rsidR="00843F76" w:rsidRDefault="00C60E68">
      <w:pPr>
        <w:spacing w:line="228" w:lineRule="auto"/>
        <w:ind w:right="6780"/>
        <w:jc w:val="center"/>
        <w:rPr>
          <w:sz w:val="20"/>
          <w:szCs w:val="20"/>
        </w:rPr>
      </w:pPr>
      <w:r>
        <w:rPr>
          <w:rFonts w:ascii="Arial" w:eastAsia="Arial" w:hAnsi="Arial" w:cs="Arial"/>
          <w:sz w:val="18"/>
          <w:szCs w:val="18"/>
        </w:rPr>
        <w:t>Decision</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75" w:lineRule="exact"/>
        <w:rPr>
          <w:sz w:val="20"/>
          <w:szCs w:val="20"/>
        </w:rPr>
      </w:pPr>
    </w:p>
    <w:tbl>
      <w:tblPr>
        <w:tblW w:w="0" w:type="auto"/>
        <w:tblLayout w:type="fixed"/>
        <w:tblCellMar>
          <w:left w:w="0" w:type="dxa"/>
          <w:right w:w="0" w:type="dxa"/>
        </w:tblCellMar>
        <w:tblLook w:val="04A0"/>
      </w:tblPr>
      <w:tblGrid>
        <w:gridCol w:w="720"/>
        <w:gridCol w:w="2480"/>
        <w:gridCol w:w="1980"/>
        <w:gridCol w:w="940"/>
      </w:tblGrid>
      <w:tr w:rsidR="00843F76">
        <w:trPr>
          <w:trHeight w:val="396"/>
        </w:trPr>
        <w:tc>
          <w:tcPr>
            <w:tcW w:w="720" w:type="dxa"/>
            <w:tcBorders>
              <w:right w:val="single" w:sz="8" w:space="0" w:color="auto"/>
            </w:tcBorders>
            <w:vAlign w:val="bottom"/>
          </w:tcPr>
          <w:p w:rsidR="00843F76" w:rsidRDefault="00C60E68">
            <w:pPr>
              <w:rPr>
                <w:sz w:val="20"/>
                <w:szCs w:val="20"/>
              </w:rPr>
            </w:pPr>
            <w:r>
              <w:rPr>
                <w:rFonts w:ascii="Arial" w:eastAsia="Arial" w:hAnsi="Arial" w:cs="Arial"/>
                <w:w w:val="95"/>
                <w:sz w:val="18"/>
                <w:szCs w:val="18"/>
              </w:rPr>
              <w:t>STAGE I</w:t>
            </w:r>
          </w:p>
        </w:tc>
        <w:tc>
          <w:tcPr>
            <w:tcW w:w="2480" w:type="dxa"/>
            <w:vAlign w:val="bottom"/>
          </w:tcPr>
          <w:p w:rsidR="00843F76" w:rsidRDefault="00C60E68">
            <w:pPr>
              <w:ind w:left="740"/>
              <w:rPr>
                <w:sz w:val="20"/>
                <w:szCs w:val="20"/>
              </w:rPr>
            </w:pPr>
            <w:r>
              <w:rPr>
                <w:rFonts w:ascii="Arial" w:eastAsia="Arial" w:hAnsi="Arial" w:cs="Arial"/>
                <w:sz w:val="18"/>
                <w:szCs w:val="18"/>
              </w:rPr>
              <w:t>STAGE II</w:t>
            </w:r>
          </w:p>
        </w:tc>
        <w:tc>
          <w:tcPr>
            <w:tcW w:w="1980" w:type="dxa"/>
            <w:vAlign w:val="bottom"/>
          </w:tcPr>
          <w:p w:rsidR="00843F76" w:rsidRDefault="00C60E68">
            <w:pPr>
              <w:ind w:left="1060"/>
              <w:rPr>
                <w:sz w:val="20"/>
                <w:szCs w:val="20"/>
              </w:rPr>
            </w:pPr>
            <w:r>
              <w:rPr>
                <w:rFonts w:ascii="Arial" w:eastAsia="Arial" w:hAnsi="Arial" w:cs="Arial"/>
                <w:sz w:val="18"/>
                <w:szCs w:val="18"/>
              </w:rPr>
              <w:t>STAGE III</w:t>
            </w:r>
          </w:p>
        </w:tc>
        <w:tc>
          <w:tcPr>
            <w:tcW w:w="940" w:type="dxa"/>
            <w:vAlign w:val="bottom"/>
          </w:tcPr>
          <w:p w:rsidR="00843F76" w:rsidRDefault="00C60E68">
            <w:pPr>
              <w:ind w:left="180"/>
              <w:rPr>
                <w:sz w:val="20"/>
                <w:szCs w:val="20"/>
              </w:rPr>
            </w:pPr>
            <w:r>
              <w:rPr>
                <w:rFonts w:ascii="Arial" w:eastAsia="Arial" w:hAnsi="Arial" w:cs="Arial"/>
                <w:w w:val="89"/>
                <w:sz w:val="18"/>
                <w:szCs w:val="18"/>
              </w:rPr>
              <w:t>STAGE IV</w:t>
            </w:r>
          </w:p>
        </w:tc>
      </w:tr>
      <w:tr w:rsidR="00843F76">
        <w:trPr>
          <w:trHeight w:val="21"/>
        </w:trPr>
        <w:tc>
          <w:tcPr>
            <w:tcW w:w="720" w:type="dxa"/>
            <w:tcBorders>
              <w:right w:val="single" w:sz="8" w:space="0" w:color="auto"/>
            </w:tcBorders>
            <w:vAlign w:val="bottom"/>
          </w:tcPr>
          <w:p w:rsidR="00843F76" w:rsidRDefault="00843F76">
            <w:pPr>
              <w:spacing w:line="20" w:lineRule="exact"/>
              <w:rPr>
                <w:sz w:val="1"/>
                <w:szCs w:val="1"/>
              </w:rPr>
            </w:pPr>
          </w:p>
        </w:tc>
        <w:tc>
          <w:tcPr>
            <w:tcW w:w="2480" w:type="dxa"/>
            <w:vAlign w:val="bottom"/>
          </w:tcPr>
          <w:p w:rsidR="00843F76" w:rsidRDefault="00843F76">
            <w:pPr>
              <w:spacing w:line="20" w:lineRule="exact"/>
              <w:rPr>
                <w:sz w:val="1"/>
                <w:szCs w:val="1"/>
              </w:rPr>
            </w:pPr>
          </w:p>
        </w:tc>
        <w:tc>
          <w:tcPr>
            <w:tcW w:w="1980" w:type="dxa"/>
            <w:vAlign w:val="bottom"/>
          </w:tcPr>
          <w:p w:rsidR="00843F76" w:rsidRDefault="00843F76">
            <w:pPr>
              <w:spacing w:line="20" w:lineRule="exact"/>
              <w:rPr>
                <w:sz w:val="1"/>
                <w:szCs w:val="1"/>
              </w:rPr>
            </w:pPr>
          </w:p>
        </w:tc>
        <w:tc>
          <w:tcPr>
            <w:tcW w:w="940" w:type="dxa"/>
            <w:vAlign w:val="bottom"/>
          </w:tcPr>
          <w:p w:rsidR="00843F76" w:rsidRDefault="00843F76">
            <w:pPr>
              <w:spacing w:line="20" w:lineRule="exact"/>
              <w:rPr>
                <w:sz w:val="1"/>
                <w:szCs w:val="1"/>
              </w:rPr>
            </w:pPr>
          </w:p>
        </w:tc>
      </w:tr>
    </w:tbl>
    <w:p w:rsidR="00843F76" w:rsidRDefault="00843F76">
      <w:pPr>
        <w:spacing w:line="57" w:lineRule="exact"/>
        <w:rPr>
          <w:sz w:val="20"/>
          <w:szCs w:val="20"/>
        </w:rPr>
      </w:pPr>
    </w:p>
    <w:p w:rsidR="00843F76" w:rsidRDefault="00843F76">
      <w:pPr>
        <w:sectPr w:rsidR="00843F76">
          <w:type w:val="continuous"/>
          <w:pgSz w:w="12240" w:h="15840"/>
          <w:pgMar w:top="406" w:right="780" w:bottom="0" w:left="1180" w:header="0" w:footer="0" w:gutter="0"/>
          <w:cols w:num="2" w:space="720" w:equalWidth="0">
            <w:col w:w="1500" w:space="520"/>
            <w:col w:w="8260"/>
          </w:cols>
        </w:sectPr>
      </w:pPr>
    </w:p>
    <w:tbl>
      <w:tblPr>
        <w:tblW w:w="0" w:type="auto"/>
        <w:tblInd w:w="1180" w:type="dxa"/>
        <w:tblLayout w:type="fixed"/>
        <w:tblCellMar>
          <w:left w:w="0" w:type="dxa"/>
          <w:right w:w="0" w:type="dxa"/>
        </w:tblCellMar>
        <w:tblLook w:val="04A0"/>
      </w:tblPr>
      <w:tblGrid>
        <w:gridCol w:w="1520"/>
        <w:gridCol w:w="2320"/>
        <w:gridCol w:w="2040"/>
        <w:gridCol w:w="1080"/>
      </w:tblGrid>
      <w:tr w:rsidR="00843F76">
        <w:trPr>
          <w:trHeight w:val="184"/>
        </w:trPr>
        <w:tc>
          <w:tcPr>
            <w:tcW w:w="1520" w:type="dxa"/>
            <w:vAlign w:val="bottom"/>
          </w:tcPr>
          <w:p w:rsidR="00843F76" w:rsidRDefault="00C60E68">
            <w:pPr>
              <w:jc w:val="right"/>
              <w:rPr>
                <w:sz w:val="20"/>
                <w:szCs w:val="20"/>
              </w:rPr>
            </w:pPr>
            <w:r>
              <w:rPr>
                <w:rFonts w:ascii="Arial" w:eastAsia="Arial" w:hAnsi="Arial" w:cs="Arial"/>
                <w:sz w:val="16"/>
                <w:szCs w:val="16"/>
              </w:rPr>
              <w:lastRenderedPageBreak/>
              <w:t>FEASIBILITY</w:t>
            </w:r>
          </w:p>
        </w:tc>
        <w:tc>
          <w:tcPr>
            <w:tcW w:w="2320" w:type="dxa"/>
            <w:vAlign w:val="bottom"/>
          </w:tcPr>
          <w:p w:rsidR="00843F76" w:rsidRDefault="00C60E68">
            <w:pPr>
              <w:ind w:right="760"/>
              <w:jc w:val="right"/>
              <w:rPr>
                <w:sz w:val="20"/>
                <w:szCs w:val="20"/>
              </w:rPr>
            </w:pPr>
            <w:r>
              <w:rPr>
                <w:rFonts w:ascii="Arial" w:eastAsia="Arial" w:hAnsi="Arial" w:cs="Arial"/>
                <w:sz w:val="16"/>
                <w:szCs w:val="16"/>
              </w:rPr>
              <w:t>PLANNING</w:t>
            </w:r>
          </w:p>
        </w:tc>
        <w:tc>
          <w:tcPr>
            <w:tcW w:w="2040" w:type="dxa"/>
            <w:vAlign w:val="bottom"/>
          </w:tcPr>
          <w:p w:rsidR="00843F76" w:rsidRDefault="00C60E68">
            <w:pPr>
              <w:jc w:val="right"/>
              <w:rPr>
                <w:sz w:val="20"/>
                <w:szCs w:val="20"/>
              </w:rPr>
            </w:pPr>
            <w:r>
              <w:rPr>
                <w:rFonts w:ascii="Arial" w:eastAsia="Arial" w:hAnsi="Arial" w:cs="Arial"/>
                <w:sz w:val="16"/>
                <w:szCs w:val="16"/>
              </w:rPr>
              <w:t>CONSTRUCTION</w:t>
            </w:r>
          </w:p>
        </w:tc>
        <w:tc>
          <w:tcPr>
            <w:tcW w:w="1080" w:type="dxa"/>
            <w:vAlign w:val="bottom"/>
          </w:tcPr>
          <w:p w:rsidR="00843F76" w:rsidRDefault="00C60E68">
            <w:pPr>
              <w:jc w:val="right"/>
              <w:rPr>
                <w:sz w:val="20"/>
                <w:szCs w:val="20"/>
              </w:rPr>
            </w:pPr>
            <w:r>
              <w:rPr>
                <w:rFonts w:ascii="Arial" w:eastAsia="Arial" w:hAnsi="Arial" w:cs="Arial"/>
                <w:sz w:val="16"/>
                <w:szCs w:val="16"/>
              </w:rPr>
              <w:t>TURNOVER</w:t>
            </w:r>
          </w:p>
        </w:tc>
      </w:tr>
      <w:tr w:rsidR="00843F76">
        <w:trPr>
          <w:trHeight w:val="173"/>
        </w:trPr>
        <w:tc>
          <w:tcPr>
            <w:tcW w:w="1520" w:type="dxa"/>
            <w:vAlign w:val="bottom"/>
          </w:tcPr>
          <w:p w:rsidR="00843F76" w:rsidRDefault="00C60E68">
            <w:pPr>
              <w:spacing w:line="173" w:lineRule="exact"/>
              <w:jc w:val="right"/>
              <w:rPr>
                <w:sz w:val="20"/>
                <w:szCs w:val="20"/>
              </w:rPr>
            </w:pPr>
            <w:r>
              <w:rPr>
                <w:rFonts w:ascii="Arial" w:eastAsia="Arial" w:hAnsi="Arial" w:cs="Arial"/>
                <w:w w:val="96"/>
                <w:sz w:val="16"/>
                <w:szCs w:val="16"/>
              </w:rPr>
              <w:t>• Project Formulation</w:t>
            </w:r>
          </w:p>
        </w:tc>
        <w:tc>
          <w:tcPr>
            <w:tcW w:w="2320" w:type="dxa"/>
            <w:vAlign w:val="bottom"/>
          </w:tcPr>
          <w:p w:rsidR="00843F76" w:rsidRDefault="00C60E68">
            <w:pPr>
              <w:spacing w:line="173" w:lineRule="exact"/>
              <w:ind w:right="760"/>
              <w:jc w:val="right"/>
              <w:rPr>
                <w:sz w:val="20"/>
                <w:szCs w:val="20"/>
              </w:rPr>
            </w:pPr>
            <w:r>
              <w:rPr>
                <w:rFonts w:ascii="Arial" w:eastAsia="Arial" w:hAnsi="Arial" w:cs="Arial"/>
                <w:sz w:val="16"/>
                <w:szCs w:val="16"/>
              </w:rPr>
              <w:t>and DESIGN</w:t>
            </w:r>
          </w:p>
        </w:tc>
        <w:tc>
          <w:tcPr>
            <w:tcW w:w="2040" w:type="dxa"/>
            <w:vAlign w:val="bottom"/>
          </w:tcPr>
          <w:p w:rsidR="00843F76" w:rsidRDefault="00C60E68">
            <w:pPr>
              <w:spacing w:line="173" w:lineRule="exact"/>
              <w:jc w:val="right"/>
              <w:rPr>
                <w:sz w:val="20"/>
                <w:szCs w:val="20"/>
              </w:rPr>
            </w:pPr>
            <w:r>
              <w:rPr>
                <w:rFonts w:ascii="Arial" w:eastAsia="Arial" w:hAnsi="Arial" w:cs="Arial"/>
                <w:sz w:val="16"/>
                <w:szCs w:val="16"/>
              </w:rPr>
              <w:t>• Manufacturing</w:t>
            </w:r>
          </w:p>
        </w:tc>
        <w:tc>
          <w:tcPr>
            <w:tcW w:w="1080" w:type="dxa"/>
            <w:vAlign w:val="bottom"/>
          </w:tcPr>
          <w:p w:rsidR="00843F76" w:rsidRDefault="00C60E68">
            <w:pPr>
              <w:spacing w:line="173" w:lineRule="exact"/>
              <w:jc w:val="right"/>
              <w:rPr>
                <w:sz w:val="20"/>
                <w:szCs w:val="20"/>
              </w:rPr>
            </w:pPr>
            <w:r>
              <w:rPr>
                <w:rFonts w:ascii="Arial" w:eastAsia="Arial" w:hAnsi="Arial" w:cs="Arial"/>
                <w:sz w:val="16"/>
                <w:szCs w:val="16"/>
              </w:rPr>
              <w:t>and STARTUP</w:t>
            </w:r>
          </w:p>
        </w:tc>
      </w:tr>
      <w:tr w:rsidR="00843F76">
        <w:trPr>
          <w:trHeight w:val="173"/>
        </w:trPr>
        <w:tc>
          <w:tcPr>
            <w:tcW w:w="1520" w:type="dxa"/>
            <w:vAlign w:val="bottom"/>
          </w:tcPr>
          <w:p w:rsidR="00843F76" w:rsidRDefault="00C60E68">
            <w:pPr>
              <w:spacing w:line="173" w:lineRule="exact"/>
              <w:jc w:val="right"/>
              <w:rPr>
                <w:sz w:val="20"/>
                <w:szCs w:val="20"/>
              </w:rPr>
            </w:pPr>
            <w:r>
              <w:rPr>
                <w:rFonts w:ascii="Arial" w:eastAsia="Arial" w:hAnsi="Arial" w:cs="Arial"/>
                <w:sz w:val="16"/>
                <w:szCs w:val="16"/>
              </w:rPr>
              <w:t>• Feasibility Studies</w:t>
            </w:r>
          </w:p>
        </w:tc>
        <w:tc>
          <w:tcPr>
            <w:tcW w:w="2320" w:type="dxa"/>
            <w:vAlign w:val="bottom"/>
          </w:tcPr>
          <w:p w:rsidR="00843F76" w:rsidRDefault="00C60E68">
            <w:pPr>
              <w:spacing w:line="173" w:lineRule="exact"/>
              <w:ind w:right="760"/>
              <w:jc w:val="right"/>
              <w:rPr>
                <w:sz w:val="20"/>
                <w:szCs w:val="20"/>
              </w:rPr>
            </w:pPr>
            <w:r>
              <w:rPr>
                <w:rFonts w:ascii="Arial" w:eastAsia="Arial" w:hAnsi="Arial" w:cs="Arial"/>
                <w:sz w:val="16"/>
                <w:szCs w:val="16"/>
              </w:rPr>
              <w:t>• Base Design</w:t>
            </w:r>
          </w:p>
        </w:tc>
        <w:tc>
          <w:tcPr>
            <w:tcW w:w="3120" w:type="dxa"/>
            <w:gridSpan w:val="2"/>
            <w:vAlign w:val="bottom"/>
          </w:tcPr>
          <w:p w:rsidR="00843F76" w:rsidRDefault="00C60E68">
            <w:pPr>
              <w:spacing w:line="173" w:lineRule="exact"/>
              <w:jc w:val="right"/>
              <w:rPr>
                <w:sz w:val="20"/>
                <w:szCs w:val="20"/>
              </w:rPr>
            </w:pPr>
            <w:r>
              <w:rPr>
                <w:rFonts w:ascii="Arial" w:eastAsia="Arial" w:hAnsi="Arial" w:cs="Arial"/>
                <w:sz w:val="16"/>
                <w:szCs w:val="16"/>
              </w:rPr>
              <w:t>• Delivery  • Final Testing</w:t>
            </w:r>
          </w:p>
        </w:tc>
      </w:tr>
      <w:tr w:rsidR="00843F76">
        <w:trPr>
          <w:trHeight w:val="173"/>
        </w:trPr>
        <w:tc>
          <w:tcPr>
            <w:tcW w:w="1520" w:type="dxa"/>
            <w:vAlign w:val="bottom"/>
          </w:tcPr>
          <w:p w:rsidR="00843F76" w:rsidRDefault="00C60E68">
            <w:pPr>
              <w:spacing w:line="173" w:lineRule="exact"/>
              <w:jc w:val="right"/>
              <w:rPr>
                <w:sz w:val="20"/>
                <w:szCs w:val="20"/>
              </w:rPr>
            </w:pPr>
            <w:r>
              <w:rPr>
                <w:rFonts w:ascii="Arial" w:eastAsia="Arial" w:hAnsi="Arial" w:cs="Arial"/>
                <w:sz w:val="16"/>
                <w:szCs w:val="16"/>
              </w:rPr>
              <w:t>• Strategy Design</w:t>
            </w:r>
          </w:p>
        </w:tc>
        <w:tc>
          <w:tcPr>
            <w:tcW w:w="2320" w:type="dxa"/>
            <w:vAlign w:val="bottom"/>
          </w:tcPr>
          <w:p w:rsidR="00843F76" w:rsidRDefault="00C60E68">
            <w:pPr>
              <w:spacing w:line="173" w:lineRule="exact"/>
              <w:ind w:right="760"/>
              <w:jc w:val="right"/>
              <w:rPr>
                <w:sz w:val="20"/>
                <w:szCs w:val="20"/>
              </w:rPr>
            </w:pPr>
            <w:r>
              <w:rPr>
                <w:rFonts w:ascii="Arial" w:eastAsia="Arial" w:hAnsi="Arial" w:cs="Arial"/>
                <w:sz w:val="16"/>
                <w:szCs w:val="16"/>
              </w:rPr>
              <w:t>• Cost and Schedule</w:t>
            </w:r>
          </w:p>
        </w:tc>
        <w:tc>
          <w:tcPr>
            <w:tcW w:w="2040" w:type="dxa"/>
            <w:vAlign w:val="bottom"/>
          </w:tcPr>
          <w:p w:rsidR="00843F76" w:rsidRDefault="00C60E68">
            <w:pPr>
              <w:spacing w:line="173" w:lineRule="exact"/>
              <w:jc w:val="right"/>
              <w:rPr>
                <w:sz w:val="20"/>
                <w:szCs w:val="20"/>
              </w:rPr>
            </w:pPr>
            <w:r>
              <w:rPr>
                <w:rFonts w:ascii="Arial" w:eastAsia="Arial" w:hAnsi="Arial" w:cs="Arial"/>
                <w:sz w:val="16"/>
                <w:szCs w:val="16"/>
              </w:rPr>
              <w:t>• Civil Works</w:t>
            </w:r>
          </w:p>
        </w:tc>
        <w:tc>
          <w:tcPr>
            <w:tcW w:w="1080" w:type="dxa"/>
            <w:vAlign w:val="bottom"/>
          </w:tcPr>
          <w:p w:rsidR="00843F76" w:rsidRDefault="00C60E68">
            <w:pPr>
              <w:spacing w:line="173" w:lineRule="exact"/>
              <w:jc w:val="right"/>
              <w:rPr>
                <w:sz w:val="20"/>
                <w:szCs w:val="20"/>
              </w:rPr>
            </w:pPr>
            <w:r>
              <w:rPr>
                <w:rFonts w:ascii="Arial" w:eastAsia="Arial" w:hAnsi="Arial" w:cs="Arial"/>
                <w:sz w:val="16"/>
                <w:szCs w:val="16"/>
              </w:rPr>
              <w:t>• Maintenance</w:t>
            </w:r>
          </w:p>
        </w:tc>
      </w:tr>
      <w:tr w:rsidR="00843F76">
        <w:trPr>
          <w:trHeight w:val="173"/>
        </w:trPr>
        <w:tc>
          <w:tcPr>
            <w:tcW w:w="1520" w:type="dxa"/>
            <w:vAlign w:val="bottom"/>
          </w:tcPr>
          <w:p w:rsidR="00843F76" w:rsidRDefault="00C60E68">
            <w:pPr>
              <w:spacing w:line="173" w:lineRule="exact"/>
              <w:jc w:val="right"/>
              <w:rPr>
                <w:sz w:val="20"/>
                <w:szCs w:val="20"/>
              </w:rPr>
            </w:pPr>
            <w:r>
              <w:rPr>
                <w:rFonts w:ascii="Arial" w:eastAsia="Arial" w:hAnsi="Arial" w:cs="Arial"/>
                <w:sz w:val="16"/>
                <w:szCs w:val="16"/>
              </w:rPr>
              <w:t>and Approval</w:t>
            </w:r>
          </w:p>
        </w:tc>
        <w:tc>
          <w:tcPr>
            <w:tcW w:w="2320" w:type="dxa"/>
            <w:vAlign w:val="bottom"/>
          </w:tcPr>
          <w:p w:rsidR="00843F76" w:rsidRDefault="00C60E68">
            <w:pPr>
              <w:spacing w:line="173" w:lineRule="exact"/>
              <w:ind w:right="760"/>
              <w:jc w:val="right"/>
              <w:rPr>
                <w:sz w:val="20"/>
                <w:szCs w:val="20"/>
              </w:rPr>
            </w:pPr>
            <w:r>
              <w:rPr>
                <w:rFonts w:ascii="Arial" w:eastAsia="Arial" w:hAnsi="Arial" w:cs="Arial"/>
                <w:sz w:val="16"/>
                <w:szCs w:val="16"/>
              </w:rPr>
              <w:t>• Contract Terms</w:t>
            </w:r>
          </w:p>
        </w:tc>
        <w:tc>
          <w:tcPr>
            <w:tcW w:w="2040" w:type="dxa"/>
            <w:vAlign w:val="bottom"/>
          </w:tcPr>
          <w:p w:rsidR="00843F76" w:rsidRDefault="00C60E68">
            <w:pPr>
              <w:spacing w:line="173" w:lineRule="exact"/>
              <w:jc w:val="right"/>
              <w:rPr>
                <w:sz w:val="20"/>
                <w:szCs w:val="20"/>
              </w:rPr>
            </w:pPr>
            <w:r>
              <w:rPr>
                <w:rFonts w:ascii="Arial" w:eastAsia="Arial" w:hAnsi="Arial" w:cs="Arial"/>
                <w:sz w:val="16"/>
                <w:szCs w:val="16"/>
              </w:rPr>
              <w:t>• Installation</w:t>
            </w:r>
          </w:p>
        </w:tc>
        <w:tc>
          <w:tcPr>
            <w:tcW w:w="1080" w:type="dxa"/>
            <w:vAlign w:val="bottom"/>
          </w:tcPr>
          <w:p w:rsidR="00843F76" w:rsidRDefault="00843F76">
            <w:pPr>
              <w:rPr>
                <w:sz w:val="15"/>
                <w:szCs w:val="15"/>
              </w:rPr>
            </w:pPr>
          </w:p>
        </w:tc>
      </w:tr>
      <w:tr w:rsidR="00843F76">
        <w:trPr>
          <w:trHeight w:val="175"/>
        </w:trPr>
        <w:tc>
          <w:tcPr>
            <w:tcW w:w="1520" w:type="dxa"/>
            <w:vAlign w:val="bottom"/>
          </w:tcPr>
          <w:p w:rsidR="00843F76" w:rsidRDefault="00843F76">
            <w:pPr>
              <w:rPr>
                <w:sz w:val="15"/>
                <w:szCs w:val="15"/>
              </w:rPr>
            </w:pPr>
          </w:p>
        </w:tc>
        <w:tc>
          <w:tcPr>
            <w:tcW w:w="2320" w:type="dxa"/>
            <w:vAlign w:val="bottom"/>
          </w:tcPr>
          <w:p w:rsidR="00843F76" w:rsidRDefault="00C60E68">
            <w:pPr>
              <w:spacing w:line="175" w:lineRule="exact"/>
              <w:ind w:right="760"/>
              <w:jc w:val="right"/>
              <w:rPr>
                <w:sz w:val="20"/>
                <w:szCs w:val="20"/>
              </w:rPr>
            </w:pPr>
            <w:r>
              <w:rPr>
                <w:rFonts w:ascii="Arial" w:eastAsia="Arial" w:hAnsi="Arial" w:cs="Arial"/>
                <w:sz w:val="16"/>
                <w:szCs w:val="16"/>
              </w:rPr>
              <w:t>and Conditions</w:t>
            </w:r>
          </w:p>
        </w:tc>
        <w:tc>
          <w:tcPr>
            <w:tcW w:w="2040" w:type="dxa"/>
            <w:vAlign w:val="bottom"/>
          </w:tcPr>
          <w:p w:rsidR="00843F76" w:rsidRDefault="00C60E68">
            <w:pPr>
              <w:spacing w:line="175" w:lineRule="exact"/>
              <w:jc w:val="right"/>
              <w:rPr>
                <w:sz w:val="20"/>
                <w:szCs w:val="20"/>
              </w:rPr>
            </w:pPr>
            <w:r>
              <w:rPr>
                <w:rFonts w:ascii="Arial" w:eastAsia="Arial" w:hAnsi="Arial" w:cs="Arial"/>
                <w:sz w:val="16"/>
                <w:szCs w:val="16"/>
              </w:rPr>
              <w:t>• Testing</w:t>
            </w:r>
          </w:p>
        </w:tc>
        <w:tc>
          <w:tcPr>
            <w:tcW w:w="1080" w:type="dxa"/>
            <w:vAlign w:val="bottom"/>
          </w:tcPr>
          <w:p w:rsidR="00843F76" w:rsidRDefault="00843F76">
            <w:pPr>
              <w:rPr>
                <w:sz w:val="15"/>
                <w:szCs w:val="15"/>
              </w:rPr>
            </w:pPr>
          </w:p>
        </w:tc>
      </w:tr>
      <w:tr w:rsidR="00843F76">
        <w:trPr>
          <w:trHeight w:val="190"/>
        </w:trPr>
        <w:tc>
          <w:tcPr>
            <w:tcW w:w="1520" w:type="dxa"/>
            <w:vAlign w:val="bottom"/>
          </w:tcPr>
          <w:p w:rsidR="00843F76" w:rsidRDefault="00843F76">
            <w:pPr>
              <w:rPr>
                <w:sz w:val="16"/>
                <w:szCs w:val="16"/>
              </w:rPr>
            </w:pPr>
          </w:p>
        </w:tc>
        <w:tc>
          <w:tcPr>
            <w:tcW w:w="2320" w:type="dxa"/>
            <w:vAlign w:val="bottom"/>
          </w:tcPr>
          <w:p w:rsidR="00843F76" w:rsidRDefault="00C60E68">
            <w:pPr>
              <w:ind w:right="760"/>
              <w:jc w:val="right"/>
              <w:rPr>
                <w:sz w:val="20"/>
                <w:szCs w:val="20"/>
              </w:rPr>
            </w:pPr>
            <w:r>
              <w:rPr>
                <w:rFonts w:ascii="Arial" w:eastAsia="Arial" w:hAnsi="Arial" w:cs="Arial"/>
                <w:sz w:val="16"/>
                <w:szCs w:val="16"/>
              </w:rPr>
              <w:t>• Detailed Planning</w:t>
            </w:r>
          </w:p>
        </w:tc>
        <w:tc>
          <w:tcPr>
            <w:tcW w:w="2040" w:type="dxa"/>
            <w:vAlign w:val="bottom"/>
          </w:tcPr>
          <w:p w:rsidR="00843F76" w:rsidRDefault="00843F76">
            <w:pPr>
              <w:rPr>
                <w:sz w:val="16"/>
                <w:szCs w:val="16"/>
              </w:rPr>
            </w:pPr>
          </w:p>
        </w:tc>
        <w:tc>
          <w:tcPr>
            <w:tcW w:w="1080" w:type="dxa"/>
            <w:vAlign w:val="bottom"/>
          </w:tcPr>
          <w:p w:rsidR="00843F76" w:rsidRDefault="00843F76">
            <w:pPr>
              <w:rPr>
                <w:sz w:val="16"/>
                <w:szCs w:val="16"/>
              </w:rPr>
            </w:pPr>
          </w:p>
        </w:tc>
      </w:tr>
    </w:tbl>
    <w:p w:rsidR="00843F76" w:rsidRDefault="00843F76">
      <w:pPr>
        <w:spacing w:line="252" w:lineRule="exact"/>
        <w:rPr>
          <w:sz w:val="20"/>
          <w:szCs w:val="20"/>
        </w:rPr>
      </w:pPr>
    </w:p>
    <w:p w:rsidR="00843F76" w:rsidRDefault="00C60E68">
      <w:pPr>
        <w:ind w:right="440"/>
        <w:jc w:val="center"/>
        <w:rPr>
          <w:sz w:val="20"/>
          <w:szCs w:val="20"/>
        </w:rPr>
      </w:pPr>
      <w:r>
        <w:rPr>
          <w:rFonts w:ascii="Arial" w:eastAsia="Arial" w:hAnsi="Arial" w:cs="Arial"/>
          <w:sz w:val="18"/>
          <w:szCs w:val="18"/>
        </w:rPr>
        <w:t>Life-Cycle Stage</w:t>
      </w:r>
    </w:p>
    <w:p w:rsidR="00843F76" w:rsidRDefault="00843F76">
      <w:pPr>
        <w:spacing w:line="385" w:lineRule="exact"/>
        <w:rPr>
          <w:sz w:val="20"/>
          <w:szCs w:val="20"/>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2–3.</w:t>
      </w:r>
      <w:r w:rsidRPr="00C60E68">
        <w:rPr>
          <w:sz w:val="20"/>
          <w:szCs w:val="20"/>
          <w:lang w:val="en-US"/>
        </w:rPr>
        <w:tab/>
      </w:r>
      <w:r w:rsidRPr="00C60E68">
        <w:rPr>
          <w:rFonts w:ascii="Arial" w:eastAsia="Arial" w:hAnsi="Arial" w:cs="Arial"/>
          <w:sz w:val="17"/>
          <w:szCs w:val="17"/>
          <w:lang w:val="en-US"/>
        </w:rPr>
        <w:t>Representative Construction Project Life Cycle, per Morris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8"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i/>
          <w:iCs/>
          <w:sz w:val="21"/>
          <w:szCs w:val="21"/>
          <w:lang w:val="en-US"/>
        </w:rPr>
        <w:t xml:space="preserve">Software development. </w:t>
      </w:r>
      <w:r w:rsidRPr="00C60E68">
        <w:rPr>
          <w:rFonts w:eastAsia="Times New Roman"/>
          <w:sz w:val="21"/>
          <w:szCs w:val="21"/>
          <w:lang w:val="en-US"/>
        </w:rPr>
        <w:t>There are a number of software life-cycle models in</w:t>
      </w:r>
      <w:r w:rsidRPr="00C60E68">
        <w:rPr>
          <w:rFonts w:eastAsia="Times New Roman"/>
          <w:i/>
          <w:iCs/>
          <w:sz w:val="21"/>
          <w:szCs w:val="21"/>
          <w:lang w:val="en-US"/>
        </w:rPr>
        <w:t xml:space="preserve"> </w:t>
      </w:r>
      <w:r w:rsidRPr="00C60E68">
        <w:rPr>
          <w:rFonts w:eastAsia="Times New Roman"/>
          <w:sz w:val="21"/>
          <w:szCs w:val="21"/>
          <w:lang w:val="en-US"/>
        </w:rPr>
        <w:t>use such as the waterfall model. Muench, et al. (3) describe a spiral model for software development with four cycles and four quadrants, as illustrated in</w:t>
      </w:r>
    </w:p>
    <w:p w:rsidR="00843F76" w:rsidRPr="00C60E68" w:rsidRDefault="00843F76">
      <w:pPr>
        <w:spacing w:line="2" w:lineRule="exact"/>
        <w:rPr>
          <w:sz w:val="20"/>
          <w:szCs w:val="20"/>
          <w:lang w:val="en-US"/>
        </w:rPr>
      </w:pPr>
    </w:p>
    <w:p w:rsidR="00843F76" w:rsidRDefault="00C60E68">
      <w:pPr>
        <w:ind w:left="2600"/>
        <w:rPr>
          <w:sz w:val="20"/>
          <w:szCs w:val="20"/>
        </w:rPr>
      </w:pPr>
      <w:r>
        <w:rPr>
          <w:rFonts w:eastAsia="Times New Roman"/>
          <w:b/>
          <w:bCs/>
          <w:sz w:val="21"/>
          <w:szCs w:val="21"/>
        </w:rPr>
        <w:t>Figure 2-5</w:t>
      </w:r>
      <w:r>
        <w:rPr>
          <w:rFonts w:eastAsia="Times New Roman"/>
          <w:sz w:val="21"/>
          <w:szCs w:val="21"/>
        </w:rPr>
        <w:t>.</w:t>
      </w:r>
    </w:p>
    <w:p w:rsidR="00843F76" w:rsidRDefault="00843F76">
      <w:pPr>
        <w:spacing w:line="19" w:lineRule="exact"/>
        <w:rPr>
          <w:sz w:val="20"/>
          <w:szCs w:val="20"/>
        </w:rPr>
      </w:pPr>
    </w:p>
    <w:p w:rsidR="00843F76" w:rsidRPr="00C60E68" w:rsidRDefault="00C60E68">
      <w:pPr>
        <w:numPr>
          <w:ilvl w:val="0"/>
          <w:numId w:val="25"/>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Proof-of-concept cycle—capture business requirements, define goals for proof of concept, produce conceptual system design and logic design, and construct the proof of concept, produce acceptance test plans, conduct risk analysis, and make recommendations.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25"/>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First-build cycle—derive system requirements, define goals for first build, pro-duce logical system design, design and construct the first build, produce system test plans, evaluate the first build, and make recommendations.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25"/>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Second-build cycle—derive subsystem requirements, define goals for second build, produce physical design, construct the second build, produce subsystem test plans, evaluate the second build, and make recommendations.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25"/>
        </w:numPr>
        <w:tabs>
          <w:tab w:val="left" w:pos="2860"/>
        </w:tabs>
        <w:spacing w:line="260"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Final cycle—complete unit requirements and final design, construct final build, and perform unit, subsystem, system, and acceptance tests.</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5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Default="00C60E68">
      <w:pPr>
        <w:ind w:left="7680"/>
        <w:rPr>
          <w:sz w:val="20"/>
          <w:szCs w:val="20"/>
        </w:rPr>
      </w:pPr>
      <w:r>
        <w:rPr>
          <w:rFonts w:ascii="Arial" w:eastAsia="Arial" w:hAnsi="Arial" w:cs="Arial"/>
          <w:sz w:val="13"/>
          <w:szCs w:val="13"/>
        </w:rPr>
        <w:lastRenderedPageBreak/>
        <w:t>Chapter 2—The Project Management Context</w:t>
      </w:r>
    </w:p>
    <w:p w:rsidR="00843F76" w:rsidRDefault="00843F76">
      <w:pPr>
        <w:spacing w:line="200" w:lineRule="exact"/>
        <w:rPr>
          <w:sz w:val="20"/>
          <w:szCs w:val="20"/>
        </w:rPr>
      </w:pPr>
    </w:p>
    <w:p w:rsidR="00843F76" w:rsidRDefault="00843F76">
      <w:pPr>
        <w:spacing w:line="384" w:lineRule="exact"/>
        <w:rPr>
          <w:sz w:val="20"/>
          <w:szCs w:val="20"/>
        </w:rPr>
      </w:pPr>
    </w:p>
    <w:tbl>
      <w:tblPr>
        <w:tblW w:w="0" w:type="auto"/>
        <w:tblLayout w:type="fixed"/>
        <w:tblCellMar>
          <w:left w:w="0" w:type="dxa"/>
          <w:right w:w="0" w:type="dxa"/>
        </w:tblCellMar>
        <w:tblLook w:val="04A0"/>
      </w:tblPr>
      <w:tblGrid>
        <w:gridCol w:w="2020"/>
        <w:gridCol w:w="820"/>
        <w:gridCol w:w="1100"/>
        <w:gridCol w:w="840"/>
        <w:gridCol w:w="680"/>
        <w:gridCol w:w="920"/>
        <w:gridCol w:w="1000"/>
        <w:gridCol w:w="480"/>
        <w:gridCol w:w="1920"/>
        <w:gridCol w:w="260"/>
        <w:gridCol w:w="20"/>
      </w:tblGrid>
      <w:tr w:rsidR="00843F76">
        <w:trPr>
          <w:trHeight w:val="328"/>
        </w:trPr>
        <w:tc>
          <w:tcPr>
            <w:tcW w:w="2020" w:type="dxa"/>
            <w:textDirection w:val="btLr"/>
            <w:vAlign w:val="bottom"/>
          </w:tcPr>
          <w:p w:rsidR="00843F76" w:rsidRDefault="00C60E68">
            <w:pPr>
              <w:rPr>
                <w:sz w:val="20"/>
                <w:szCs w:val="20"/>
              </w:rPr>
            </w:pPr>
            <w:r>
              <w:rPr>
                <w:rFonts w:ascii="Arial" w:eastAsia="Arial" w:hAnsi="Arial" w:cs="Arial"/>
                <w:w w:val="95"/>
                <w:sz w:val="20"/>
                <w:szCs w:val="20"/>
              </w:rPr>
              <w:t>2–5</w:t>
            </w:r>
          </w:p>
        </w:tc>
        <w:tc>
          <w:tcPr>
            <w:tcW w:w="820" w:type="dxa"/>
            <w:vAlign w:val="bottom"/>
          </w:tcPr>
          <w:p w:rsidR="00843F76" w:rsidRDefault="00843F76">
            <w:pPr>
              <w:rPr>
                <w:sz w:val="24"/>
                <w:szCs w:val="24"/>
              </w:rPr>
            </w:pPr>
          </w:p>
        </w:tc>
        <w:tc>
          <w:tcPr>
            <w:tcW w:w="1100" w:type="dxa"/>
            <w:vAlign w:val="bottom"/>
          </w:tcPr>
          <w:p w:rsidR="00843F76" w:rsidRDefault="00843F76">
            <w:pPr>
              <w:rPr>
                <w:sz w:val="24"/>
                <w:szCs w:val="24"/>
              </w:rPr>
            </w:pPr>
          </w:p>
        </w:tc>
        <w:tc>
          <w:tcPr>
            <w:tcW w:w="840" w:type="dxa"/>
            <w:vAlign w:val="bottom"/>
          </w:tcPr>
          <w:p w:rsidR="00843F76" w:rsidRDefault="00843F76">
            <w:pPr>
              <w:rPr>
                <w:sz w:val="24"/>
                <w:szCs w:val="24"/>
              </w:rPr>
            </w:pPr>
          </w:p>
        </w:tc>
        <w:tc>
          <w:tcPr>
            <w:tcW w:w="2600" w:type="dxa"/>
            <w:gridSpan w:val="3"/>
            <w:vMerge w:val="restart"/>
            <w:vAlign w:val="bottom"/>
          </w:tcPr>
          <w:p w:rsidR="00843F76" w:rsidRDefault="00C60E68">
            <w:pPr>
              <w:ind w:right="294"/>
              <w:jc w:val="center"/>
              <w:rPr>
                <w:sz w:val="20"/>
                <w:szCs w:val="20"/>
              </w:rPr>
            </w:pPr>
            <w:r>
              <w:rPr>
                <w:rFonts w:ascii="Arial" w:eastAsia="Arial" w:hAnsi="Arial" w:cs="Arial"/>
                <w:w w:val="92"/>
                <w:sz w:val="15"/>
                <w:szCs w:val="15"/>
              </w:rPr>
              <w:t>Process Development</w:t>
            </w:r>
          </w:p>
        </w:tc>
        <w:tc>
          <w:tcPr>
            <w:tcW w:w="480" w:type="dxa"/>
            <w:vAlign w:val="bottom"/>
          </w:tcPr>
          <w:p w:rsidR="00843F76" w:rsidRDefault="00843F76">
            <w:pPr>
              <w:rPr>
                <w:sz w:val="24"/>
                <w:szCs w:val="24"/>
              </w:rPr>
            </w:pPr>
          </w:p>
        </w:tc>
        <w:tc>
          <w:tcPr>
            <w:tcW w:w="19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12"/>
        </w:trPr>
        <w:tc>
          <w:tcPr>
            <w:tcW w:w="2020" w:type="dxa"/>
            <w:vMerge w:val="restart"/>
            <w:textDirection w:val="btLr"/>
            <w:vAlign w:val="bottom"/>
          </w:tcPr>
          <w:p w:rsidR="00843F76" w:rsidRDefault="00C60E68">
            <w:pPr>
              <w:rPr>
                <w:sz w:val="20"/>
                <w:szCs w:val="20"/>
              </w:rPr>
            </w:pPr>
            <w:r>
              <w:rPr>
                <w:rFonts w:ascii="Arial" w:eastAsia="Arial" w:hAnsi="Arial" w:cs="Arial"/>
                <w:w w:val="88"/>
                <w:sz w:val="20"/>
                <w:szCs w:val="20"/>
              </w:rPr>
              <w:t>Figure</w:t>
            </w:r>
          </w:p>
        </w:tc>
        <w:tc>
          <w:tcPr>
            <w:tcW w:w="820" w:type="dxa"/>
            <w:vAlign w:val="bottom"/>
          </w:tcPr>
          <w:p w:rsidR="00843F76" w:rsidRDefault="00843F76">
            <w:pPr>
              <w:rPr>
                <w:sz w:val="9"/>
                <w:szCs w:val="9"/>
              </w:rPr>
            </w:pPr>
          </w:p>
        </w:tc>
        <w:tc>
          <w:tcPr>
            <w:tcW w:w="1100" w:type="dxa"/>
            <w:vAlign w:val="bottom"/>
          </w:tcPr>
          <w:p w:rsidR="00843F76" w:rsidRDefault="00843F76">
            <w:pPr>
              <w:rPr>
                <w:sz w:val="9"/>
                <w:szCs w:val="9"/>
              </w:rPr>
            </w:pPr>
          </w:p>
        </w:tc>
        <w:tc>
          <w:tcPr>
            <w:tcW w:w="840" w:type="dxa"/>
            <w:vAlign w:val="bottom"/>
          </w:tcPr>
          <w:p w:rsidR="00843F76" w:rsidRDefault="00843F76">
            <w:pPr>
              <w:rPr>
                <w:sz w:val="9"/>
                <w:szCs w:val="9"/>
              </w:rPr>
            </w:pPr>
          </w:p>
        </w:tc>
        <w:tc>
          <w:tcPr>
            <w:tcW w:w="2600" w:type="dxa"/>
            <w:gridSpan w:val="3"/>
            <w:vMerge/>
            <w:vAlign w:val="bottom"/>
          </w:tcPr>
          <w:p w:rsidR="00843F76" w:rsidRDefault="00843F76">
            <w:pPr>
              <w:rPr>
                <w:sz w:val="9"/>
                <w:szCs w:val="9"/>
              </w:rPr>
            </w:pPr>
          </w:p>
        </w:tc>
        <w:tc>
          <w:tcPr>
            <w:tcW w:w="480" w:type="dxa"/>
            <w:vAlign w:val="bottom"/>
          </w:tcPr>
          <w:p w:rsidR="00843F76" w:rsidRDefault="00843F76">
            <w:pPr>
              <w:rPr>
                <w:sz w:val="9"/>
                <w:szCs w:val="9"/>
              </w:rPr>
            </w:pPr>
          </w:p>
        </w:tc>
        <w:tc>
          <w:tcPr>
            <w:tcW w:w="1920" w:type="dxa"/>
            <w:vAlign w:val="bottom"/>
          </w:tcPr>
          <w:p w:rsidR="00843F76" w:rsidRDefault="00843F76">
            <w:pPr>
              <w:rPr>
                <w:sz w:val="9"/>
                <w:szCs w:val="9"/>
              </w:rPr>
            </w:pPr>
          </w:p>
        </w:tc>
        <w:tc>
          <w:tcPr>
            <w:tcW w:w="260" w:type="dxa"/>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318"/>
        </w:trPr>
        <w:tc>
          <w:tcPr>
            <w:tcW w:w="2020" w:type="dxa"/>
            <w:vMerge/>
            <w:vAlign w:val="bottom"/>
          </w:tcPr>
          <w:p w:rsidR="00843F76" w:rsidRDefault="00843F76">
            <w:pPr>
              <w:rPr>
                <w:sz w:val="24"/>
                <w:szCs w:val="24"/>
              </w:rPr>
            </w:pPr>
          </w:p>
        </w:tc>
        <w:tc>
          <w:tcPr>
            <w:tcW w:w="820" w:type="dxa"/>
            <w:vAlign w:val="bottom"/>
          </w:tcPr>
          <w:p w:rsidR="00843F76" w:rsidRDefault="00843F76">
            <w:pPr>
              <w:rPr>
                <w:sz w:val="24"/>
                <w:szCs w:val="24"/>
              </w:rPr>
            </w:pPr>
          </w:p>
        </w:tc>
        <w:tc>
          <w:tcPr>
            <w:tcW w:w="1100" w:type="dxa"/>
            <w:vAlign w:val="bottom"/>
          </w:tcPr>
          <w:p w:rsidR="00843F76" w:rsidRDefault="00843F76">
            <w:pPr>
              <w:rPr>
                <w:sz w:val="24"/>
                <w:szCs w:val="24"/>
              </w:rPr>
            </w:pPr>
          </w:p>
        </w:tc>
        <w:tc>
          <w:tcPr>
            <w:tcW w:w="840" w:type="dxa"/>
            <w:vAlign w:val="bottom"/>
          </w:tcPr>
          <w:p w:rsidR="00843F76" w:rsidRDefault="00843F76">
            <w:pPr>
              <w:rPr>
                <w:sz w:val="24"/>
                <w:szCs w:val="24"/>
              </w:rPr>
            </w:pPr>
          </w:p>
        </w:tc>
        <w:tc>
          <w:tcPr>
            <w:tcW w:w="2600" w:type="dxa"/>
            <w:gridSpan w:val="3"/>
            <w:vAlign w:val="bottom"/>
          </w:tcPr>
          <w:p w:rsidR="00843F76" w:rsidRDefault="00C60E68">
            <w:pPr>
              <w:ind w:right="314"/>
              <w:jc w:val="center"/>
              <w:rPr>
                <w:sz w:val="20"/>
                <w:szCs w:val="20"/>
              </w:rPr>
            </w:pPr>
            <w:r>
              <w:rPr>
                <w:rFonts w:ascii="Arial" w:eastAsia="Arial" w:hAnsi="Arial" w:cs="Arial"/>
                <w:w w:val="95"/>
                <w:sz w:val="15"/>
                <w:szCs w:val="15"/>
              </w:rPr>
              <w:t>Formulation Stability</w:t>
            </w:r>
          </w:p>
        </w:tc>
        <w:tc>
          <w:tcPr>
            <w:tcW w:w="480" w:type="dxa"/>
            <w:vAlign w:val="bottom"/>
          </w:tcPr>
          <w:p w:rsidR="00843F76" w:rsidRDefault="00843F76">
            <w:pPr>
              <w:rPr>
                <w:sz w:val="24"/>
                <w:szCs w:val="24"/>
              </w:rPr>
            </w:pPr>
          </w:p>
        </w:tc>
        <w:tc>
          <w:tcPr>
            <w:tcW w:w="19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26"/>
        </w:trPr>
        <w:tc>
          <w:tcPr>
            <w:tcW w:w="2020" w:type="dxa"/>
            <w:vMerge/>
            <w:vAlign w:val="bottom"/>
          </w:tcPr>
          <w:p w:rsidR="00843F76" w:rsidRDefault="00843F76">
            <w:pPr>
              <w:rPr>
                <w:sz w:val="10"/>
                <w:szCs w:val="10"/>
              </w:rPr>
            </w:pPr>
          </w:p>
        </w:tc>
        <w:tc>
          <w:tcPr>
            <w:tcW w:w="820" w:type="dxa"/>
            <w:vMerge w:val="restart"/>
            <w:vAlign w:val="bottom"/>
          </w:tcPr>
          <w:p w:rsidR="00843F76" w:rsidRDefault="00C60E68">
            <w:pPr>
              <w:spacing w:line="156" w:lineRule="exact"/>
              <w:ind w:left="140"/>
              <w:rPr>
                <w:sz w:val="20"/>
                <w:szCs w:val="20"/>
              </w:rPr>
            </w:pPr>
            <w:r>
              <w:rPr>
                <w:rFonts w:ascii="Arial" w:eastAsia="Arial" w:hAnsi="Arial" w:cs="Arial"/>
                <w:w w:val="97"/>
                <w:sz w:val="15"/>
                <w:szCs w:val="15"/>
              </w:rPr>
              <w:t>Screening</w:t>
            </w:r>
          </w:p>
        </w:tc>
        <w:tc>
          <w:tcPr>
            <w:tcW w:w="1100" w:type="dxa"/>
            <w:vMerge w:val="restart"/>
            <w:vAlign w:val="bottom"/>
          </w:tcPr>
          <w:p w:rsidR="00843F76" w:rsidRDefault="00C60E68">
            <w:pPr>
              <w:spacing w:line="156" w:lineRule="exact"/>
              <w:ind w:left="240"/>
              <w:rPr>
                <w:sz w:val="20"/>
                <w:szCs w:val="20"/>
              </w:rPr>
            </w:pPr>
            <w:r>
              <w:rPr>
                <w:rFonts w:ascii="Arial" w:eastAsia="Arial" w:hAnsi="Arial" w:cs="Arial"/>
                <w:sz w:val="15"/>
                <w:szCs w:val="15"/>
              </w:rPr>
              <w:t>Preclinical</w:t>
            </w:r>
          </w:p>
        </w:tc>
        <w:tc>
          <w:tcPr>
            <w:tcW w:w="840" w:type="dxa"/>
            <w:vAlign w:val="bottom"/>
          </w:tcPr>
          <w:p w:rsidR="00843F76" w:rsidRDefault="00843F76">
            <w:pPr>
              <w:rPr>
                <w:sz w:val="10"/>
                <w:szCs w:val="10"/>
              </w:rPr>
            </w:pPr>
          </w:p>
        </w:tc>
        <w:tc>
          <w:tcPr>
            <w:tcW w:w="680" w:type="dxa"/>
            <w:vMerge w:val="restart"/>
            <w:vAlign w:val="bottom"/>
          </w:tcPr>
          <w:p w:rsidR="00843F76" w:rsidRDefault="00C60E68">
            <w:pPr>
              <w:ind w:left="140"/>
              <w:rPr>
                <w:sz w:val="20"/>
                <w:szCs w:val="20"/>
              </w:rPr>
            </w:pPr>
            <w:r>
              <w:rPr>
                <w:rFonts w:ascii="Arial" w:eastAsia="Arial" w:hAnsi="Arial" w:cs="Arial"/>
                <w:sz w:val="15"/>
                <w:szCs w:val="15"/>
              </w:rPr>
              <w:t>Phase I</w:t>
            </w:r>
          </w:p>
        </w:tc>
        <w:tc>
          <w:tcPr>
            <w:tcW w:w="920" w:type="dxa"/>
            <w:vMerge w:val="restart"/>
            <w:vAlign w:val="bottom"/>
          </w:tcPr>
          <w:p w:rsidR="00843F76" w:rsidRDefault="00C60E68">
            <w:pPr>
              <w:ind w:left="240"/>
              <w:rPr>
                <w:sz w:val="20"/>
                <w:szCs w:val="20"/>
              </w:rPr>
            </w:pPr>
            <w:r>
              <w:rPr>
                <w:rFonts w:ascii="Arial" w:eastAsia="Arial" w:hAnsi="Arial" w:cs="Arial"/>
                <w:sz w:val="15"/>
                <w:szCs w:val="15"/>
              </w:rPr>
              <w:t>Phase II</w:t>
            </w:r>
          </w:p>
        </w:tc>
        <w:tc>
          <w:tcPr>
            <w:tcW w:w="1000" w:type="dxa"/>
            <w:vMerge w:val="restart"/>
            <w:vAlign w:val="bottom"/>
          </w:tcPr>
          <w:p w:rsidR="00843F76" w:rsidRDefault="00C60E68">
            <w:pPr>
              <w:ind w:left="120"/>
              <w:rPr>
                <w:sz w:val="20"/>
                <w:szCs w:val="20"/>
              </w:rPr>
            </w:pPr>
            <w:r>
              <w:rPr>
                <w:rFonts w:ascii="Arial" w:eastAsia="Arial" w:hAnsi="Arial" w:cs="Arial"/>
                <w:sz w:val="15"/>
                <w:szCs w:val="15"/>
              </w:rPr>
              <w:t>Phase III</w:t>
            </w:r>
          </w:p>
        </w:tc>
        <w:tc>
          <w:tcPr>
            <w:tcW w:w="480" w:type="dxa"/>
            <w:vAlign w:val="bottom"/>
          </w:tcPr>
          <w:p w:rsidR="00843F76" w:rsidRDefault="00843F76">
            <w:pPr>
              <w:rPr>
                <w:sz w:val="10"/>
                <w:szCs w:val="10"/>
              </w:rPr>
            </w:pPr>
          </w:p>
        </w:tc>
        <w:tc>
          <w:tcPr>
            <w:tcW w:w="1920" w:type="dxa"/>
            <w:vAlign w:val="bottom"/>
          </w:tcPr>
          <w:p w:rsidR="00843F76" w:rsidRDefault="00843F76">
            <w:pPr>
              <w:rPr>
                <w:sz w:val="10"/>
                <w:szCs w:val="10"/>
              </w:rPr>
            </w:pPr>
          </w:p>
        </w:tc>
        <w:tc>
          <w:tcPr>
            <w:tcW w:w="260" w:type="dxa"/>
            <w:vMerge w:val="restart"/>
            <w:vAlign w:val="bottom"/>
          </w:tcPr>
          <w:p w:rsidR="00843F76" w:rsidRDefault="00C60E68">
            <w:pPr>
              <w:spacing w:line="156" w:lineRule="exact"/>
              <w:ind w:left="160"/>
              <w:rPr>
                <w:sz w:val="20"/>
                <w:szCs w:val="20"/>
              </w:rPr>
            </w:pPr>
            <w:r>
              <w:rPr>
                <w:rFonts w:ascii="Arial" w:eastAsia="Arial" w:hAnsi="Arial" w:cs="Arial"/>
                <w:w w:val="79"/>
                <w:sz w:val="15"/>
                <w:szCs w:val="15"/>
              </w:rPr>
              <w:t>A</w:t>
            </w:r>
          </w:p>
        </w:tc>
        <w:tc>
          <w:tcPr>
            <w:tcW w:w="0" w:type="dxa"/>
            <w:vAlign w:val="bottom"/>
          </w:tcPr>
          <w:p w:rsidR="00843F76" w:rsidRDefault="00843F76">
            <w:pPr>
              <w:rPr>
                <w:sz w:val="1"/>
                <w:szCs w:val="1"/>
              </w:rPr>
            </w:pPr>
          </w:p>
        </w:tc>
      </w:tr>
      <w:tr w:rsidR="00843F76">
        <w:trPr>
          <w:trHeight w:val="31"/>
        </w:trPr>
        <w:tc>
          <w:tcPr>
            <w:tcW w:w="2020" w:type="dxa"/>
            <w:vAlign w:val="bottom"/>
          </w:tcPr>
          <w:p w:rsidR="00843F76" w:rsidRDefault="00843F76">
            <w:pPr>
              <w:rPr>
                <w:sz w:val="2"/>
                <w:szCs w:val="2"/>
              </w:rPr>
            </w:pPr>
          </w:p>
        </w:tc>
        <w:tc>
          <w:tcPr>
            <w:tcW w:w="820" w:type="dxa"/>
            <w:vMerge/>
            <w:vAlign w:val="bottom"/>
          </w:tcPr>
          <w:p w:rsidR="00843F76" w:rsidRDefault="00843F76">
            <w:pPr>
              <w:rPr>
                <w:sz w:val="2"/>
                <w:szCs w:val="2"/>
              </w:rPr>
            </w:pPr>
          </w:p>
        </w:tc>
        <w:tc>
          <w:tcPr>
            <w:tcW w:w="1100" w:type="dxa"/>
            <w:vMerge/>
            <w:vAlign w:val="bottom"/>
          </w:tcPr>
          <w:p w:rsidR="00843F76" w:rsidRDefault="00843F76">
            <w:pPr>
              <w:rPr>
                <w:sz w:val="2"/>
                <w:szCs w:val="2"/>
              </w:rPr>
            </w:pPr>
          </w:p>
        </w:tc>
        <w:tc>
          <w:tcPr>
            <w:tcW w:w="840" w:type="dxa"/>
            <w:vAlign w:val="bottom"/>
          </w:tcPr>
          <w:p w:rsidR="00843F76" w:rsidRDefault="00843F76">
            <w:pPr>
              <w:rPr>
                <w:sz w:val="2"/>
                <w:szCs w:val="2"/>
              </w:rPr>
            </w:pPr>
          </w:p>
        </w:tc>
        <w:tc>
          <w:tcPr>
            <w:tcW w:w="680" w:type="dxa"/>
            <w:vMerge/>
            <w:vAlign w:val="bottom"/>
          </w:tcPr>
          <w:p w:rsidR="00843F76" w:rsidRDefault="00843F76">
            <w:pPr>
              <w:rPr>
                <w:sz w:val="2"/>
                <w:szCs w:val="2"/>
              </w:rPr>
            </w:pPr>
          </w:p>
        </w:tc>
        <w:tc>
          <w:tcPr>
            <w:tcW w:w="920" w:type="dxa"/>
            <w:vMerge/>
            <w:vAlign w:val="bottom"/>
          </w:tcPr>
          <w:p w:rsidR="00843F76" w:rsidRDefault="00843F76">
            <w:pPr>
              <w:rPr>
                <w:sz w:val="2"/>
                <w:szCs w:val="2"/>
              </w:rPr>
            </w:pPr>
          </w:p>
        </w:tc>
        <w:tc>
          <w:tcPr>
            <w:tcW w:w="1000" w:type="dxa"/>
            <w:vMerge/>
            <w:vAlign w:val="bottom"/>
          </w:tcPr>
          <w:p w:rsidR="00843F76" w:rsidRDefault="00843F76">
            <w:pPr>
              <w:rPr>
                <w:sz w:val="2"/>
                <w:szCs w:val="2"/>
              </w:rPr>
            </w:pPr>
          </w:p>
        </w:tc>
        <w:tc>
          <w:tcPr>
            <w:tcW w:w="480" w:type="dxa"/>
            <w:vAlign w:val="bottom"/>
          </w:tcPr>
          <w:p w:rsidR="00843F76" w:rsidRDefault="00843F76">
            <w:pPr>
              <w:rPr>
                <w:sz w:val="2"/>
                <w:szCs w:val="2"/>
              </w:rPr>
            </w:pPr>
          </w:p>
        </w:tc>
        <w:tc>
          <w:tcPr>
            <w:tcW w:w="1920" w:type="dxa"/>
            <w:vAlign w:val="bottom"/>
          </w:tcPr>
          <w:p w:rsidR="00843F76" w:rsidRDefault="00843F76">
            <w:pPr>
              <w:rPr>
                <w:sz w:val="2"/>
                <w:szCs w:val="2"/>
              </w:rPr>
            </w:pPr>
          </w:p>
        </w:tc>
        <w:tc>
          <w:tcPr>
            <w:tcW w:w="260" w:type="dxa"/>
            <w:vMerge/>
            <w:vAlign w:val="bottom"/>
          </w:tcPr>
          <w:p w:rsidR="00843F76" w:rsidRDefault="00843F76">
            <w:pPr>
              <w:rPr>
                <w:sz w:val="2"/>
                <w:szCs w:val="2"/>
              </w:rPr>
            </w:pPr>
          </w:p>
        </w:tc>
        <w:tc>
          <w:tcPr>
            <w:tcW w:w="0" w:type="dxa"/>
            <w:vAlign w:val="bottom"/>
          </w:tcPr>
          <w:p w:rsidR="00843F76" w:rsidRDefault="00843F76">
            <w:pPr>
              <w:spacing w:line="20" w:lineRule="exact"/>
              <w:rPr>
                <w:sz w:val="1"/>
                <w:szCs w:val="1"/>
              </w:rPr>
            </w:pPr>
          </w:p>
        </w:tc>
      </w:tr>
      <w:tr w:rsidR="00843F76">
        <w:trPr>
          <w:trHeight w:val="174"/>
        </w:trPr>
        <w:tc>
          <w:tcPr>
            <w:tcW w:w="2020" w:type="dxa"/>
            <w:vMerge w:val="restart"/>
            <w:textDirection w:val="btLr"/>
            <w:vAlign w:val="bottom"/>
          </w:tcPr>
          <w:p w:rsidR="00843F76" w:rsidRDefault="00C60E68">
            <w:pPr>
              <w:rPr>
                <w:sz w:val="20"/>
                <w:szCs w:val="20"/>
              </w:rPr>
            </w:pPr>
            <w:r>
              <w:rPr>
                <w:rFonts w:ascii="Arial" w:eastAsia="Arial" w:hAnsi="Arial" w:cs="Arial"/>
                <w:sz w:val="20"/>
                <w:szCs w:val="20"/>
              </w:rPr>
              <w:t>|</w:t>
            </w:r>
          </w:p>
        </w:tc>
        <w:tc>
          <w:tcPr>
            <w:tcW w:w="820" w:type="dxa"/>
            <w:vAlign w:val="bottom"/>
          </w:tcPr>
          <w:p w:rsidR="00843F76" w:rsidRDefault="00C60E68">
            <w:pPr>
              <w:ind w:left="140"/>
              <w:rPr>
                <w:sz w:val="20"/>
                <w:szCs w:val="20"/>
              </w:rPr>
            </w:pPr>
            <w:r>
              <w:rPr>
                <w:rFonts w:ascii="Arial" w:eastAsia="Arial" w:hAnsi="Arial" w:cs="Arial"/>
                <w:sz w:val="15"/>
                <w:szCs w:val="15"/>
              </w:rPr>
              <w:t>Lead</w:t>
            </w:r>
          </w:p>
        </w:tc>
        <w:tc>
          <w:tcPr>
            <w:tcW w:w="1100" w:type="dxa"/>
            <w:vAlign w:val="bottom"/>
          </w:tcPr>
          <w:p w:rsidR="00843F76" w:rsidRDefault="00C60E68">
            <w:pPr>
              <w:ind w:left="240"/>
              <w:rPr>
                <w:sz w:val="20"/>
                <w:szCs w:val="20"/>
              </w:rPr>
            </w:pPr>
            <w:r>
              <w:rPr>
                <w:rFonts w:ascii="Arial" w:eastAsia="Arial" w:hAnsi="Arial" w:cs="Arial"/>
                <w:sz w:val="15"/>
                <w:szCs w:val="15"/>
              </w:rPr>
              <w:t>IND</w:t>
            </w:r>
          </w:p>
        </w:tc>
        <w:tc>
          <w:tcPr>
            <w:tcW w:w="840" w:type="dxa"/>
            <w:vAlign w:val="bottom"/>
          </w:tcPr>
          <w:p w:rsidR="00843F76" w:rsidRDefault="00C60E68">
            <w:pPr>
              <w:ind w:left="20"/>
              <w:rPr>
                <w:sz w:val="20"/>
                <w:szCs w:val="20"/>
              </w:rPr>
            </w:pPr>
            <w:r>
              <w:rPr>
                <w:rFonts w:ascii="Arial" w:eastAsia="Arial" w:hAnsi="Arial" w:cs="Arial"/>
                <w:sz w:val="15"/>
                <w:szCs w:val="15"/>
              </w:rPr>
              <w:t>File</w:t>
            </w:r>
          </w:p>
        </w:tc>
        <w:tc>
          <w:tcPr>
            <w:tcW w:w="680" w:type="dxa"/>
            <w:vMerge/>
            <w:vAlign w:val="bottom"/>
          </w:tcPr>
          <w:p w:rsidR="00843F76" w:rsidRDefault="00843F76">
            <w:pPr>
              <w:rPr>
                <w:sz w:val="15"/>
                <w:szCs w:val="15"/>
              </w:rPr>
            </w:pPr>
          </w:p>
        </w:tc>
        <w:tc>
          <w:tcPr>
            <w:tcW w:w="920" w:type="dxa"/>
            <w:vMerge/>
            <w:vAlign w:val="bottom"/>
          </w:tcPr>
          <w:p w:rsidR="00843F76" w:rsidRDefault="00843F76">
            <w:pPr>
              <w:rPr>
                <w:sz w:val="15"/>
                <w:szCs w:val="15"/>
              </w:rPr>
            </w:pPr>
          </w:p>
        </w:tc>
        <w:tc>
          <w:tcPr>
            <w:tcW w:w="1000" w:type="dxa"/>
            <w:vMerge/>
            <w:vAlign w:val="bottom"/>
          </w:tcPr>
          <w:p w:rsidR="00843F76" w:rsidRDefault="00843F76">
            <w:pPr>
              <w:rPr>
                <w:sz w:val="15"/>
                <w:szCs w:val="15"/>
              </w:rPr>
            </w:pPr>
          </w:p>
        </w:tc>
        <w:tc>
          <w:tcPr>
            <w:tcW w:w="480" w:type="dxa"/>
            <w:vAlign w:val="bottom"/>
          </w:tcPr>
          <w:p w:rsidR="00843F76" w:rsidRDefault="00C60E68">
            <w:pPr>
              <w:ind w:left="60"/>
              <w:rPr>
                <w:sz w:val="20"/>
                <w:szCs w:val="20"/>
              </w:rPr>
            </w:pPr>
            <w:r>
              <w:rPr>
                <w:rFonts w:ascii="Arial" w:eastAsia="Arial" w:hAnsi="Arial" w:cs="Arial"/>
                <w:sz w:val="15"/>
                <w:szCs w:val="15"/>
              </w:rPr>
              <w:t>File</w:t>
            </w:r>
          </w:p>
        </w:tc>
        <w:tc>
          <w:tcPr>
            <w:tcW w:w="1920" w:type="dxa"/>
            <w:vAlign w:val="bottom"/>
          </w:tcPr>
          <w:p w:rsidR="00843F76" w:rsidRDefault="00843F76">
            <w:pPr>
              <w:rPr>
                <w:sz w:val="15"/>
                <w:szCs w:val="15"/>
              </w:rPr>
            </w:pPr>
          </w:p>
        </w:tc>
        <w:tc>
          <w:tcPr>
            <w:tcW w:w="260" w:type="dxa"/>
            <w:vAlign w:val="bottom"/>
          </w:tcPr>
          <w:p w:rsidR="00843F76" w:rsidRDefault="00C60E68">
            <w:pPr>
              <w:ind w:left="160"/>
              <w:rPr>
                <w:sz w:val="20"/>
                <w:szCs w:val="20"/>
              </w:rPr>
            </w:pPr>
            <w:r>
              <w:rPr>
                <w:rFonts w:ascii="Arial" w:eastAsia="Arial" w:hAnsi="Arial" w:cs="Arial"/>
                <w:w w:val="79"/>
                <w:sz w:val="15"/>
                <w:szCs w:val="15"/>
              </w:rPr>
              <w:t>P</w:t>
            </w:r>
          </w:p>
        </w:tc>
        <w:tc>
          <w:tcPr>
            <w:tcW w:w="0" w:type="dxa"/>
            <w:vAlign w:val="bottom"/>
          </w:tcPr>
          <w:p w:rsidR="00843F76" w:rsidRDefault="00843F76">
            <w:pPr>
              <w:rPr>
                <w:sz w:val="1"/>
                <w:szCs w:val="1"/>
              </w:rPr>
            </w:pPr>
          </w:p>
        </w:tc>
      </w:tr>
      <w:tr w:rsidR="00843F76">
        <w:trPr>
          <w:trHeight w:val="90"/>
        </w:trPr>
        <w:tc>
          <w:tcPr>
            <w:tcW w:w="2020" w:type="dxa"/>
            <w:vMerge/>
            <w:vAlign w:val="bottom"/>
          </w:tcPr>
          <w:p w:rsidR="00843F76" w:rsidRDefault="00843F76">
            <w:pPr>
              <w:rPr>
                <w:sz w:val="7"/>
                <w:szCs w:val="7"/>
              </w:rPr>
            </w:pPr>
          </w:p>
        </w:tc>
        <w:tc>
          <w:tcPr>
            <w:tcW w:w="820" w:type="dxa"/>
            <w:vMerge w:val="restart"/>
            <w:vAlign w:val="bottom"/>
          </w:tcPr>
          <w:p w:rsidR="00843F76" w:rsidRDefault="00C60E68">
            <w:pPr>
              <w:ind w:left="140"/>
              <w:rPr>
                <w:sz w:val="20"/>
                <w:szCs w:val="20"/>
              </w:rPr>
            </w:pPr>
            <w:r>
              <w:rPr>
                <w:rFonts w:ascii="Arial" w:eastAsia="Arial" w:hAnsi="Arial" w:cs="Arial"/>
                <w:sz w:val="15"/>
                <w:szCs w:val="15"/>
              </w:rPr>
              <w:t>Identified</w:t>
            </w:r>
          </w:p>
        </w:tc>
        <w:tc>
          <w:tcPr>
            <w:tcW w:w="1100" w:type="dxa"/>
            <w:vMerge w:val="restart"/>
            <w:vAlign w:val="bottom"/>
          </w:tcPr>
          <w:p w:rsidR="00843F76" w:rsidRDefault="00C60E68">
            <w:pPr>
              <w:ind w:left="240"/>
              <w:rPr>
                <w:sz w:val="20"/>
                <w:szCs w:val="20"/>
              </w:rPr>
            </w:pPr>
            <w:r>
              <w:rPr>
                <w:rFonts w:ascii="Arial" w:eastAsia="Arial" w:hAnsi="Arial" w:cs="Arial"/>
                <w:sz w:val="15"/>
                <w:szCs w:val="15"/>
              </w:rPr>
              <w:t>Workup</w:t>
            </w:r>
          </w:p>
        </w:tc>
        <w:tc>
          <w:tcPr>
            <w:tcW w:w="840" w:type="dxa"/>
            <w:vMerge w:val="restart"/>
            <w:vAlign w:val="bottom"/>
          </w:tcPr>
          <w:p w:rsidR="00843F76" w:rsidRDefault="00C60E68">
            <w:pPr>
              <w:ind w:left="20"/>
              <w:rPr>
                <w:sz w:val="20"/>
                <w:szCs w:val="20"/>
              </w:rPr>
            </w:pPr>
            <w:r>
              <w:rPr>
                <w:rFonts w:ascii="Arial" w:eastAsia="Arial" w:hAnsi="Arial" w:cs="Arial"/>
                <w:sz w:val="15"/>
                <w:szCs w:val="15"/>
              </w:rPr>
              <w:t>IND</w:t>
            </w:r>
          </w:p>
        </w:tc>
        <w:tc>
          <w:tcPr>
            <w:tcW w:w="680" w:type="dxa"/>
            <w:vAlign w:val="bottom"/>
          </w:tcPr>
          <w:p w:rsidR="00843F76" w:rsidRDefault="00C60E68">
            <w:pPr>
              <w:spacing w:line="91" w:lineRule="exact"/>
              <w:ind w:left="140"/>
              <w:rPr>
                <w:sz w:val="20"/>
                <w:szCs w:val="20"/>
              </w:rPr>
            </w:pPr>
            <w:r>
              <w:rPr>
                <w:rFonts w:ascii="Arial" w:eastAsia="Arial" w:hAnsi="Arial" w:cs="Arial"/>
                <w:sz w:val="10"/>
                <w:szCs w:val="10"/>
              </w:rPr>
              <w:t>Clinical</w:t>
            </w:r>
          </w:p>
        </w:tc>
        <w:tc>
          <w:tcPr>
            <w:tcW w:w="920" w:type="dxa"/>
            <w:vAlign w:val="bottom"/>
          </w:tcPr>
          <w:p w:rsidR="00843F76" w:rsidRDefault="00C60E68">
            <w:pPr>
              <w:spacing w:line="91" w:lineRule="exact"/>
              <w:ind w:left="240"/>
              <w:rPr>
                <w:sz w:val="20"/>
                <w:szCs w:val="20"/>
              </w:rPr>
            </w:pPr>
            <w:r>
              <w:rPr>
                <w:rFonts w:ascii="Arial" w:eastAsia="Arial" w:hAnsi="Arial" w:cs="Arial"/>
                <w:sz w:val="10"/>
                <w:szCs w:val="10"/>
              </w:rPr>
              <w:t>Clinical</w:t>
            </w:r>
          </w:p>
        </w:tc>
        <w:tc>
          <w:tcPr>
            <w:tcW w:w="1000" w:type="dxa"/>
            <w:vAlign w:val="bottom"/>
          </w:tcPr>
          <w:p w:rsidR="00843F76" w:rsidRDefault="00C60E68">
            <w:pPr>
              <w:spacing w:line="91" w:lineRule="exact"/>
              <w:ind w:left="120"/>
              <w:rPr>
                <w:sz w:val="20"/>
                <w:szCs w:val="20"/>
              </w:rPr>
            </w:pPr>
            <w:r>
              <w:rPr>
                <w:rFonts w:ascii="Arial" w:eastAsia="Arial" w:hAnsi="Arial" w:cs="Arial"/>
                <w:sz w:val="10"/>
                <w:szCs w:val="10"/>
              </w:rPr>
              <w:t>Clinical</w:t>
            </w:r>
          </w:p>
        </w:tc>
        <w:tc>
          <w:tcPr>
            <w:tcW w:w="480" w:type="dxa"/>
            <w:vMerge w:val="restart"/>
            <w:vAlign w:val="bottom"/>
          </w:tcPr>
          <w:p w:rsidR="00843F76" w:rsidRDefault="00C60E68">
            <w:pPr>
              <w:ind w:left="60"/>
              <w:rPr>
                <w:sz w:val="20"/>
                <w:szCs w:val="20"/>
              </w:rPr>
            </w:pPr>
            <w:r>
              <w:rPr>
                <w:rFonts w:ascii="Arial" w:eastAsia="Arial" w:hAnsi="Arial" w:cs="Arial"/>
                <w:sz w:val="15"/>
                <w:szCs w:val="15"/>
              </w:rPr>
              <w:t>NDA</w:t>
            </w:r>
          </w:p>
        </w:tc>
        <w:tc>
          <w:tcPr>
            <w:tcW w:w="1920" w:type="dxa"/>
            <w:vMerge w:val="restart"/>
            <w:vAlign w:val="bottom"/>
          </w:tcPr>
          <w:p w:rsidR="00843F76" w:rsidRDefault="00C60E68">
            <w:pPr>
              <w:ind w:left="140"/>
              <w:rPr>
                <w:sz w:val="20"/>
                <w:szCs w:val="20"/>
              </w:rPr>
            </w:pPr>
            <w:r>
              <w:rPr>
                <w:rFonts w:ascii="Arial" w:eastAsia="Arial" w:hAnsi="Arial" w:cs="Arial"/>
                <w:sz w:val="15"/>
                <w:szCs w:val="15"/>
              </w:rPr>
              <w:t>Postregistration Activity</w:t>
            </w:r>
          </w:p>
        </w:tc>
        <w:tc>
          <w:tcPr>
            <w:tcW w:w="260" w:type="dxa"/>
            <w:vAlign w:val="bottom"/>
          </w:tcPr>
          <w:p w:rsidR="00843F76" w:rsidRDefault="00C60E68">
            <w:pPr>
              <w:spacing w:line="91" w:lineRule="exact"/>
              <w:ind w:left="160"/>
              <w:rPr>
                <w:sz w:val="20"/>
                <w:szCs w:val="20"/>
              </w:rPr>
            </w:pPr>
            <w:r>
              <w:rPr>
                <w:rFonts w:ascii="Arial" w:eastAsia="Arial" w:hAnsi="Arial" w:cs="Arial"/>
                <w:sz w:val="10"/>
                <w:szCs w:val="10"/>
              </w:rPr>
              <w:t>P</w:t>
            </w:r>
          </w:p>
        </w:tc>
        <w:tc>
          <w:tcPr>
            <w:tcW w:w="0" w:type="dxa"/>
            <w:vAlign w:val="bottom"/>
          </w:tcPr>
          <w:p w:rsidR="00843F76" w:rsidRDefault="00843F76">
            <w:pPr>
              <w:rPr>
                <w:sz w:val="1"/>
                <w:szCs w:val="1"/>
              </w:rPr>
            </w:pPr>
          </w:p>
        </w:tc>
      </w:tr>
      <w:tr w:rsidR="00843F76">
        <w:trPr>
          <w:trHeight w:val="165"/>
        </w:trPr>
        <w:tc>
          <w:tcPr>
            <w:tcW w:w="2020" w:type="dxa"/>
            <w:vAlign w:val="bottom"/>
          </w:tcPr>
          <w:p w:rsidR="00843F76" w:rsidRDefault="00C60E68">
            <w:pPr>
              <w:spacing w:line="164" w:lineRule="exact"/>
              <w:ind w:left="980"/>
              <w:rPr>
                <w:sz w:val="20"/>
                <w:szCs w:val="20"/>
              </w:rPr>
            </w:pPr>
            <w:r>
              <w:rPr>
                <w:rFonts w:ascii="Arial" w:eastAsia="Arial" w:hAnsi="Arial" w:cs="Arial"/>
                <w:sz w:val="15"/>
                <w:szCs w:val="15"/>
              </w:rPr>
              <w:t>Drug Sourcing</w:t>
            </w:r>
          </w:p>
        </w:tc>
        <w:tc>
          <w:tcPr>
            <w:tcW w:w="820" w:type="dxa"/>
            <w:vMerge/>
            <w:vAlign w:val="bottom"/>
          </w:tcPr>
          <w:p w:rsidR="00843F76" w:rsidRDefault="00843F76">
            <w:pPr>
              <w:rPr>
                <w:sz w:val="14"/>
                <w:szCs w:val="14"/>
              </w:rPr>
            </w:pPr>
          </w:p>
        </w:tc>
        <w:tc>
          <w:tcPr>
            <w:tcW w:w="1100" w:type="dxa"/>
            <w:vMerge/>
            <w:vAlign w:val="bottom"/>
          </w:tcPr>
          <w:p w:rsidR="00843F76" w:rsidRDefault="00843F76">
            <w:pPr>
              <w:rPr>
                <w:sz w:val="14"/>
                <w:szCs w:val="14"/>
              </w:rPr>
            </w:pPr>
          </w:p>
        </w:tc>
        <w:tc>
          <w:tcPr>
            <w:tcW w:w="840" w:type="dxa"/>
            <w:vMerge/>
            <w:vAlign w:val="bottom"/>
          </w:tcPr>
          <w:p w:rsidR="00843F76" w:rsidRDefault="00843F76">
            <w:pPr>
              <w:rPr>
                <w:sz w:val="14"/>
                <w:szCs w:val="14"/>
              </w:rPr>
            </w:pPr>
          </w:p>
        </w:tc>
        <w:tc>
          <w:tcPr>
            <w:tcW w:w="680" w:type="dxa"/>
            <w:vAlign w:val="bottom"/>
          </w:tcPr>
          <w:p w:rsidR="00843F76" w:rsidRDefault="00C60E68">
            <w:pPr>
              <w:spacing w:line="165" w:lineRule="exact"/>
              <w:ind w:left="140"/>
              <w:rPr>
                <w:sz w:val="20"/>
                <w:szCs w:val="20"/>
              </w:rPr>
            </w:pPr>
            <w:r>
              <w:rPr>
                <w:rFonts w:ascii="Arial" w:eastAsia="Arial" w:hAnsi="Arial" w:cs="Arial"/>
                <w:sz w:val="15"/>
                <w:szCs w:val="15"/>
              </w:rPr>
              <w:t>Tests</w:t>
            </w:r>
          </w:p>
        </w:tc>
        <w:tc>
          <w:tcPr>
            <w:tcW w:w="920" w:type="dxa"/>
            <w:vAlign w:val="bottom"/>
          </w:tcPr>
          <w:p w:rsidR="00843F76" w:rsidRDefault="00C60E68">
            <w:pPr>
              <w:spacing w:line="165" w:lineRule="exact"/>
              <w:ind w:left="240"/>
              <w:rPr>
                <w:sz w:val="20"/>
                <w:szCs w:val="20"/>
              </w:rPr>
            </w:pPr>
            <w:r>
              <w:rPr>
                <w:rFonts w:ascii="Arial" w:eastAsia="Arial" w:hAnsi="Arial" w:cs="Arial"/>
                <w:sz w:val="15"/>
                <w:szCs w:val="15"/>
              </w:rPr>
              <w:t>Tests</w:t>
            </w:r>
          </w:p>
        </w:tc>
        <w:tc>
          <w:tcPr>
            <w:tcW w:w="1000" w:type="dxa"/>
            <w:vAlign w:val="bottom"/>
          </w:tcPr>
          <w:p w:rsidR="00843F76" w:rsidRDefault="00C60E68">
            <w:pPr>
              <w:spacing w:line="165" w:lineRule="exact"/>
              <w:ind w:left="120"/>
              <w:rPr>
                <w:sz w:val="20"/>
                <w:szCs w:val="20"/>
              </w:rPr>
            </w:pPr>
            <w:r>
              <w:rPr>
                <w:rFonts w:ascii="Arial" w:eastAsia="Arial" w:hAnsi="Arial" w:cs="Arial"/>
                <w:sz w:val="15"/>
                <w:szCs w:val="15"/>
              </w:rPr>
              <w:t>Tests</w:t>
            </w:r>
          </w:p>
        </w:tc>
        <w:tc>
          <w:tcPr>
            <w:tcW w:w="480" w:type="dxa"/>
            <w:vMerge/>
            <w:vAlign w:val="bottom"/>
          </w:tcPr>
          <w:p w:rsidR="00843F76" w:rsidRDefault="00843F76">
            <w:pPr>
              <w:rPr>
                <w:sz w:val="14"/>
                <w:szCs w:val="14"/>
              </w:rPr>
            </w:pPr>
          </w:p>
        </w:tc>
        <w:tc>
          <w:tcPr>
            <w:tcW w:w="1920" w:type="dxa"/>
            <w:vMerge/>
            <w:vAlign w:val="bottom"/>
          </w:tcPr>
          <w:p w:rsidR="00843F76" w:rsidRDefault="00843F76">
            <w:pPr>
              <w:rPr>
                <w:sz w:val="14"/>
                <w:szCs w:val="14"/>
              </w:rPr>
            </w:pPr>
          </w:p>
        </w:tc>
        <w:tc>
          <w:tcPr>
            <w:tcW w:w="260" w:type="dxa"/>
            <w:vAlign w:val="bottom"/>
          </w:tcPr>
          <w:p w:rsidR="00843F76" w:rsidRDefault="00C60E68">
            <w:pPr>
              <w:spacing w:line="165" w:lineRule="exact"/>
              <w:ind w:left="160"/>
              <w:rPr>
                <w:sz w:val="20"/>
                <w:szCs w:val="20"/>
              </w:rPr>
            </w:pPr>
            <w:r>
              <w:rPr>
                <w:rFonts w:ascii="Arial" w:eastAsia="Arial" w:hAnsi="Arial" w:cs="Arial"/>
                <w:w w:val="73"/>
                <w:sz w:val="15"/>
                <w:szCs w:val="15"/>
              </w:rPr>
              <w:t>R</w:t>
            </w:r>
          </w:p>
        </w:tc>
        <w:tc>
          <w:tcPr>
            <w:tcW w:w="0" w:type="dxa"/>
            <w:vAlign w:val="bottom"/>
          </w:tcPr>
          <w:p w:rsidR="00843F76" w:rsidRDefault="00843F76">
            <w:pPr>
              <w:rPr>
                <w:sz w:val="1"/>
                <w:szCs w:val="1"/>
              </w:rPr>
            </w:pPr>
          </w:p>
        </w:tc>
      </w:tr>
      <w:tr w:rsidR="00843F76">
        <w:trPr>
          <w:trHeight w:val="144"/>
        </w:trPr>
        <w:tc>
          <w:tcPr>
            <w:tcW w:w="2020" w:type="dxa"/>
            <w:vMerge w:val="restart"/>
            <w:textDirection w:val="btLr"/>
            <w:vAlign w:val="bottom"/>
          </w:tcPr>
          <w:p w:rsidR="00843F76" w:rsidRDefault="00C60E68">
            <w:pPr>
              <w:rPr>
                <w:sz w:val="20"/>
                <w:szCs w:val="20"/>
              </w:rPr>
            </w:pPr>
            <w:r>
              <w:rPr>
                <w:rFonts w:ascii="Arial" w:eastAsia="Arial" w:hAnsi="Arial" w:cs="Arial"/>
                <w:sz w:val="20"/>
                <w:szCs w:val="20"/>
              </w:rPr>
              <w:t>2–4</w:t>
            </w:r>
          </w:p>
        </w:tc>
        <w:tc>
          <w:tcPr>
            <w:tcW w:w="820" w:type="dxa"/>
            <w:vAlign w:val="bottom"/>
          </w:tcPr>
          <w:p w:rsidR="00843F76" w:rsidRDefault="00843F76">
            <w:pPr>
              <w:rPr>
                <w:sz w:val="12"/>
                <w:szCs w:val="12"/>
              </w:rPr>
            </w:pPr>
          </w:p>
        </w:tc>
        <w:tc>
          <w:tcPr>
            <w:tcW w:w="1100" w:type="dxa"/>
            <w:vAlign w:val="bottom"/>
          </w:tcPr>
          <w:p w:rsidR="00843F76" w:rsidRDefault="00843F76">
            <w:pPr>
              <w:rPr>
                <w:sz w:val="12"/>
                <w:szCs w:val="12"/>
              </w:rPr>
            </w:pPr>
          </w:p>
        </w:tc>
        <w:tc>
          <w:tcPr>
            <w:tcW w:w="840" w:type="dxa"/>
            <w:vAlign w:val="bottom"/>
          </w:tcPr>
          <w:p w:rsidR="00843F76" w:rsidRDefault="00843F76">
            <w:pPr>
              <w:rPr>
                <w:sz w:val="12"/>
                <w:szCs w:val="12"/>
              </w:rPr>
            </w:pPr>
          </w:p>
        </w:tc>
        <w:tc>
          <w:tcPr>
            <w:tcW w:w="680" w:type="dxa"/>
            <w:vAlign w:val="bottom"/>
          </w:tcPr>
          <w:p w:rsidR="00843F76" w:rsidRDefault="00843F76">
            <w:pPr>
              <w:rPr>
                <w:sz w:val="12"/>
                <w:szCs w:val="12"/>
              </w:rPr>
            </w:pPr>
          </w:p>
        </w:tc>
        <w:tc>
          <w:tcPr>
            <w:tcW w:w="920" w:type="dxa"/>
            <w:vAlign w:val="bottom"/>
          </w:tcPr>
          <w:p w:rsidR="00843F76" w:rsidRDefault="00843F76">
            <w:pPr>
              <w:rPr>
                <w:sz w:val="12"/>
                <w:szCs w:val="12"/>
              </w:rPr>
            </w:pPr>
          </w:p>
        </w:tc>
        <w:tc>
          <w:tcPr>
            <w:tcW w:w="1000" w:type="dxa"/>
            <w:vAlign w:val="bottom"/>
          </w:tcPr>
          <w:p w:rsidR="00843F76" w:rsidRDefault="00843F76">
            <w:pPr>
              <w:rPr>
                <w:sz w:val="12"/>
                <w:szCs w:val="12"/>
              </w:rPr>
            </w:pPr>
          </w:p>
        </w:tc>
        <w:tc>
          <w:tcPr>
            <w:tcW w:w="480" w:type="dxa"/>
            <w:vAlign w:val="bottom"/>
          </w:tcPr>
          <w:p w:rsidR="00843F76" w:rsidRDefault="00843F76">
            <w:pPr>
              <w:rPr>
                <w:sz w:val="12"/>
                <w:szCs w:val="12"/>
              </w:rPr>
            </w:pPr>
          </w:p>
        </w:tc>
        <w:tc>
          <w:tcPr>
            <w:tcW w:w="1920" w:type="dxa"/>
            <w:vAlign w:val="bottom"/>
          </w:tcPr>
          <w:p w:rsidR="00843F76" w:rsidRDefault="00843F76">
            <w:pPr>
              <w:rPr>
                <w:sz w:val="12"/>
                <w:szCs w:val="12"/>
              </w:rPr>
            </w:pPr>
          </w:p>
        </w:tc>
        <w:tc>
          <w:tcPr>
            <w:tcW w:w="260" w:type="dxa"/>
            <w:vAlign w:val="bottom"/>
          </w:tcPr>
          <w:p w:rsidR="00843F76" w:rsidRDefault="00C60E68">
            <w:pPr>
              <w:spacing w:line="144" w:lineRule="exact"/>
              <w:ind w:left="160"/>
              <w:rPr>
                <w:sz w:val="20"/>
                <w:szCs w:val="20"/>
              </w:rPr>
            </w:pPr>
            <w:r>
              <w:rPr>
                <w:rFonts w:ascii="Arial" w:eastAsia="Arial" w:hAnsi="Arial" w:cs="Arial"/>
                <w:w w:val="73"/>
                <w:sz w:val="14"/>
                <w:szCs w:val="14"/>
              </w:rPr>
              <w:t>O</w:t>
            </w:r>
          </w:p>
        </w:tc>
        <w:tc>
          <w:tcPr>
            <w:tcW w:w="0" w:type="dxa"/>
            <w:vAlign w:val="bottom"/>
          </w:tcPr>
          <w:p w:rsidR="00843F76" w:rsidRDefault="00843F76">
            <w:pPr>
              <w:rPr>
                <w:sz w:val="1"/>
                <w:szCs w:val="1"/>
              </w:rPr>
            </w:pPr>
          </w:p>
        </w:tc>
      </w:tr>
      <w:tr w:rsidR="00843F76">
        <w:trPr>
          <w:trHeight w:val="143"/>
        </w:trPr>
        <w:tc>
          <w:tcPr>
            <w:tcW w:w="2020" w:type="dxa"/>
            <w:vMerge/>
            <w:vAlign w:val="bottom"/>
          </w:tcPr>
          <w:p w:rsidR="00843F76" w:rsidRDefault="00843F76">
            <w:pPr>
              <w:rPr>
                <w:sz w:val="12"/>
                <w:szCs w:val="12"/>
              </w:rPr>
            </w:pPr>
          </w:p>
        </w:tc>
        <w:tc>
          <w:tcPr>
            <w:tcW w:w="820" w:type="dxa"/>
            <w:vAlign w:val="bottom"/>
          </w:tcPr>
          <w:p w:rsidR="00843F76" w:rsidRDefault="00843F76">
            <w:pPr>
              <w:rPr>
                <w:sz w:val="12"/>
                <w:szCs w:val="12"/>
              </w:rPr>
            </w:pPr>
          </w:p>
        </w:tc>
        <w:tc>
          <w:tcPr>
            <w:tcW w:w="1100" w:type="dxa"/>
            <w:vAlign w:val="bottom"/>
          </w:tcPr>
          <w:p w:rsidR="00843F76" w:rsidRDefault="00843F76">
            <w:pPr>
              <w:rPr>
                <w:sz w:val="12"/>
                <w:szCs w:val="12"/>
              </w:rPr>
            </w:pPr>
          </w:p>
        </w:tc>
        <w:tc>
          <w:tcPr>
            <w:tcW w:w="840" w:type="dxa"/>
            <w:vAlign w:val="bottom"/>
          </w:tcPr>
          <w:p w:rsidR="00843F76" w:rsidRDefault="00843F76">
            <w:pPr>
              <w:rPr>
                <w:sz w:val="12"/>
                <w:szCs w:val="12"/>
              </w:rPr>
            </w:pPr>
          </w:p>
        </w:tc>
        <w:tc>
          <w:tcPr>
            <w:tcW w:w="680" w:type="dxa"/>
            <w:vAlign w:val="bottom"/>
          </w:tcPr>
          <w:p w:rsidR="00843F76" w:rsidRDefault="00843F76">
            <w:pPr>
              <w:rPr>
                <w:sz w:val="12"/>
                <w:szCs w:val="12"/>
              </w:rPr>
            </w:pPr>
          </w:p>
        </w:tc>
        <w:tc>
          <w:tcPr>
            <w:tcW w:w="920" w:type="dxa"/>
            <w:vAlign w:val="bottom"/>
          </w:tcPr>
          <w:p w:rsidR="00843F76" w:rsidRDefault="00843F76">
            <w:pPr>
              <w:rPr>
                <w:sz w:val="12"/>
                <w:szCs w:val="12"/>
              </w:rPr>
            </w:pPr>
          </w:p>
        </w:tc>
        <w:tc>
          <w:tcPr>
            <w:tcW w:w="1000" w:type="dxa"/>
            <w:vAlign w:val="bottom"/>
          </w:tcPr>
          <w:p w:rsidR="00843F76" w:rsidRDefault="00843F76">
            <w:pPr>
              <w:rPr>
                <w:sz w:val="12"/>
                <w:szCs w:val="12"/>
              </w:rPr>
            </w:pPr>
          </w:p>
        </w:tc>
        <w:tc>
          <w:tcPr>
            <w:tcW w:w="480" w:type="dxa"/>
            <w:vAlign w:val="bottom"/>
          </w:tcPr>
          <w:p w:rsidR="00843F76" w:rsidRDefault="00843F76">
            <w:pPr>
              <w:rPr>
                <w:sz w:val="12"/>
                <w:szCs w:val="12"/>
              </w:rPr>
            </w:pPr>
          </w:p>
        </w:tc>
        <w:tc>
          <w:tcPr>
            <w:tcW w:w="1920" w:type="dxa"/>
            <w:vAlign w:val="bottom"/>
          </w:tcPr>
          <w:p w:rsidR="00843F76" w:rsidRDefault="00843F76">
            <w:pPr>
              <w:rPr>
                <w:sz w:val="12"/>
                <w:szCs w:val="12"/>
              </w:rPr>
            </w:pPr>
          </w:p>
        </w:tc>
        <w:tc>
          <w:tcPr>
            <w:tcW w:w="260" w:type="dxa"/>
            <w:vAlign w:val="bottom"/>
          </w:tcPr>
          <w:p w:rsidR="00843F76" w:rsidRDefault="00C60E68">
            <w:pPr>
              <w:spacing w:line="144" w:lineRule="exact"/>
              <w:ind w:left="160"/>
              <w:rPr>
                <w:sz w:val="20"/>
                <w:szCs w:val="20"/>
              </w:rPr>
            </w:pPr>
            <w:r>
              <w:rPr>
                <w:rFonts w:ascii="Arial" w:eastAsia="Arial" w:hAnsi="Arial" w:cs="Arial"/>
                <w:w w:val="79"/>
                <w:sz w:val="15"/>
                <w:szCs w:val="15"/>
              </w:rPr>
              <w:t>V</w:t>
            </w:r>
          </w:p>
        </w:tc>
        <w:tc>
          <w:tcPr>
            <w:tcW w:w="0" w:type="dxa"/>
            <w:vAlign w:val="bottom"/>
          </w:tcPr>
          <w:p w:rsidR="00843F76" w:rsidRDefault="00843F76">
            <w:pPr>
              <w:rPr>
                <w:sz w:val="1"/>
                <w:szCs w:val="1"/>
              </w:rPr>
            </w:pPr>
          </w:p>
        </w:tc>
      </w:tr>
      <w:tr w:rsidR="00843F76">
        <w:trPr>
          <w:trHeight w:val="66"/>
        </w:trPr>
        <w:tc>
          <w:tcPr>
            <w:tcW w:w="2020" w:type="dxa"/>
            <w:vMerge/>
            <w:vAlign w:val="bottom"/>
          </w:tcPr>
          <w:p w:rsidR="00843F76" w:rsidRDefault="00843F76">
            <w:pPr>
              <w:rPr>
                <w:sz w:val="5"/>
                <w:szCs w:val="5"/>
              </w:rPr>
            </w:pPr>
          </w:p>
        </w:tc>
        <w:tc>
          <w:tcPr>
            <w:tcW w:w="820" w:type="dxa"/>
            <w:vAlign w:val="bottom"/>
          </w:tcPr>
          <w:p w:rsidR="00843F76" w:rsidRDefault="00843F76">
            <w:pPr>
              <w:rPr>
                <w:sz w:val="5"/>
                <w:szCs w:val="5"/>
              </w:rPr>
            </w:pPr>
          </w:p>
        </w:tc>
        <w:tc>
          <w:tcPr>
            <w:tcW w:w="1100" w:type="dxa"/>
            <w:vAlign w:val="bottom"/>
          </w:tcPr>
          <w:p w:rsidR="00843F76" w:rsidRDefault="00843F76">
            <w:pPr>
              <w:rPr>
                <w:sz w:val="5"/>
                <w:szCs w:val="5"/>
              </w:rPr>
            </w:pPr>
          </w:p>
        </w:tc>
        <w:tc>
          <w:tcPr>
            <w:tcW w:w="840" w:type="dxa"/>
            <w:vAlign w:val="bottom"/>
          </w:tcPr>
          <w:p w:rsidR="00843F76" w:rsidRDefault="00843F76">
            <w:pPr>
              <w:rPr>
                <w:sz w:val="5"/>
                <w:szCs w:val="5"/>
              </w:rPr>
            </w:pPr>
          </w:p>
        </w:tc>
        <w:tc>
          <w:tcPr>
            <w:tcW w:w="680" w:type="dxa"/>
            <w:vAlign w:val="bottom"/>
          </w:tcPr>
          <w:p w:rsidR="00843F76" w:rsidRDefault="00843F76">
            <w:pPr>
              <w:rPr>
                <w:sz w:val="5"/>
                <w:szCs w:val="5"/>
              </w:rPr>
            </w:pPr>
          </w:p>
        </w:tc>
        <w:tc>
          <w:tcPr>
            <w:tcW w:w="920" w:type="dxa"/>
            <w:vMerge w:val="restart"/>
            <w:vAlign w:val="bottom"/>
          </w:tcPr>
          <w:p w:rsidR="00843F76" w:rsidRDefault="00C60E68">
            <w:pPr>
              <w:jc w:val="center"/>
              <w:rPr>
                <w:sz w:val="20"/>
                <w:szCs w:val="20"/>
              </w:rPr>
            </w:pPr>
            <w:r>
              <w:rPr>
                <w:rFonts w:ascii="Arial" w:eastAsia="Arial" w:hAnsi="Arial" w:cs="Arial"/>
                <w:w w:val="96"/>
                <w:sz w:val="15"/>
                <w:szCs w:val="15"/>
              </w:rPr>
              <w:t>Metabolism</w:t>
            </w:r>
          </w:p>
        </w:tc>
        <w:tc>
          <w:tcPr>
            <w:tcW w:w="1000" w:type="dxa"/>
            <w:vAlign w:val="bottom"/>
          </w:tcPr>
          <w:p w:rsidR="00843F76" w:rsidRDefault="00843F76">
            <w:pPr>
              <w:rPr>
                <w:sz w:val="5"/>
                <w:szCs w:val="5"/>
              </w:rPr>
            </w:pPr>
          </w:p>
        </w:tc>
        <w:tc>
          <w:tcPr>
            <w:tcW w:w="480" w:type="dxa"/>
            <w:vAlign w:val="bottom"/>
          </w:tcPr>
          <w:p w:rsidR="00843F76" w:rsidRDefault="00843F76">
            <w:pPr>
              <w:rPr>
                <w:sz w:val="5"/>
                <w:szCs w:val="5"/>
              </w:rPr>
            </w:pPr>
          </w:p>
        </w:tc>
        <w:tc>
          <w:tcPr>
            <w:tcW w:w="1920" w:type="dxa"/>
            <w:vAlign w:val="bottom"/>
          </w:tcPr>
          <w:p w:rsidR="00843F76" w:rsidRDefault="00843F76">
            <w:pPr>
              <w:rPr>
                <w:sz w:val="5"/>
                <w:szCs w:val="5"/>
              </w:rPr>
            </w:pPr>
          </w:p>
        </w:tc>
        <w:tc>
          <w:tcPr>
            <w:tcW w:w="260" w:type="dxa"/>
            <w:vMerge w:val="restart"/>
            <w:vAlign w:val="bottom"/>
          </w:tcPr>
          <w:p w:rsidR="00843F76" w:rsidRDefault="00C60E68">
            <w:pPr>
              <w:ind w:left="160"/>
              <w:rPr>
                <w:sz w:val="20"/>
                <w:szCs w:val="20"/>
              </w:rPr>
            </w:pPr>
            <w:r>
              <w:rPr>
                <w:rFonts w:ascii="Arial" w:eastAsia="Arial" w:hAnsi="Arial" w:cs="Arial"/>
                <w:w w:val="79"/>
                <w:sz w:val="15"/>
                <w:szCs w:val="15"/>
              </w:rPr>
              <w:t>A</w:t>
            </w:r>
          </w:p>
        </w:tc>
        <w:tc>
          <w:tcPr>
            <w:tcW w:w="0" w:type="dxa"/>
            <w:vAlign w:val="bottom"/>
          </w:tcPr>
          <w:p w:rsidR="00843F76" w:rsidRDefault="00843F76">
            <w:pPr>
              <w:rPr>
                <w:sz w:val="1"/>
                <w:szCs w:val="1"/>
              </w:rPr>
            </w:pPr>
          </w:p>
        </w:tc>
      </w:tr>
      <w:tr w:rsidR="00843F76">
        <w:trPr>
          <w:trHeight w:val="108"/>
        </w:trPr>
        <w:tc>
          <w:tcPr>
            <w:tcW w:w="2020" w:type="dxa"/>
            <w:vMerge w:val="restart"/>
            <w:textDirection w:val="btLr"/>
            <w:vAlign w:val="bottom"/>
          </w:tcPr>
          <w:p w:rsidR="00843F76" w:rsidRDefault="00C60E68">
            <w:pPr>
              <w:rPr>
                <w:sz w:val="20"/>
                <w:szCs w:val="20"/>
              </w:rPr>
            </w:pPr>
            <w:r>
              <w:rPr>
                <w:rFonts w:ascii="Arial" w:eastAsia="Arial" w:hAnsi="Arial" w:cs="Arial"/>
                <w:w w:val="88"/>
                <w:sz w:val="20"/>
                <w:szCs w:val="20"/>
              </w:rPr>
              <w:t>Figure</w:t>
            </w:r>
          </w:p>
        </w:tc>
        <w:tc>
          <w:tcPr>
            <w:tcW w:w="820" w:type="dxa"/>
            <w:vAlign w:val="bottom"/>
          </w:tcPr>
          <w:p w:rsidR="00843F76" w:rsidRDefault="00843F76">
            <w:pPr>
              <w:rPr>
                <w:sz w:val="9"/>
                <w:szCs w:val="9"/>
              </w:rPr>
            </w:pPr>
          </w:p>
        </w:tc>
        <w:tc>
          <w:tcPr>
            <w:tcW w:w="1100" w:type="dxa"/>
            <w:vAlign w:val="bottom"/>
          </w:tcPr>
          <w:p w:rsidR="00843F76" w:rsidRDefault="00843F76">
            <w:pPr>
              <w:rPr>
                <w:sz w:val="9"/>
                <w:szCs w:val="9"/>
              </w:rPr>
            </w:pPr>
          </w:p>
        </w:tc>
        <w:tc>
          <w:tcPr>
            <w:tcW w:w="840" w:type="dxa"/>
            <w:vAlign w:val="bottom"/>
          </w:tcPr>
          <w:p w:rsidR="00843F76" w:rsidRDefault="00843F76">
            <w:pPr>
              <w:rPr>
                <w:sz w:val="9"/>
                <w:szCs w:val="9"/>
              </w:rPr>
            </w:pPr>
          </w:p>
        </w:tc>
        <w:tc>
          <w:tcPr>
            <w:tcW w:w="680" w:type="dxa"/>
            <w:vAlign w:val="bottom"/>
          </w:tcPr>
          <w:p w:rsidR="00843F76" w:rsidRDefault="00843F76">
            <w:pPr>
              <w:rPr>
                <w:sz w:val="9"/>
                <w:szCs w:val="9"/>
              </w:rPr>
            </w:pPr>
          </w:p>
        </w:tc>
        <w:tc>
          <w:tcPr>
            <w:tcW w:w="920" w:type="dxa"/>
            <w:vMerge/>
            <w:vAlign w:val="bottom"/>
          </w:tcPr>
          <w:p w:rsidR="00843F76" w:rsidRDefault="00843F76">
            <w:pPr>
              <w:rPr>
                <w:sz w:val="9"/>
                <w:szCs w:val="9"/>
              </w:rPr>
            </w:pPr>
          </w:p>
        </w:tc>
        <w:tc>
          <w:tcPr>
            <w:tcW w:w="1000" w:type="dxa"/>
            <w:vAlign w:val="bottom"/>
          </w:tcPr>
          <w:p w:rsidR="00843F76" w:rsidRDefault="00843F76">
            <w:pPr>
              <w:rPr>
                <w:sz w:val="9"/>
                <w:szCs w:val="9"/>
              </w:rPr>
            </w:pPr>
          </w:p>
        </w:tc>
        <w:tc>
          <w:tcPr>
            <w:tcW w:w="480" w:type="dxa"/>
            <w:vAlign w:val="bottom"/>
          </w:tcPr>
          <w:p w:rsidR="00843F76" w:rsidRDefault="00843F76">
            <w:pPr>
              <w:rPr>
                <w:sz w:val="9"/>
                <w:szCs w:val="9"/>
              </w:rPr>
            </w:pPr>
          </w:p>
        </w:tc>
        <w:tc>
          <w:tcPr>
            <w:tcW w:w="1920" w:type="dxa"/>
            <w:vAlign w:val="bottom"/>
          </w:tcPr>
          <w:p w:rsidR="00843F76" w:rsidRDefault="00843F76">
            <w:pPr>
              <w:rPr>
                <w:sz w:val="9"/>
                <w:szCs w:val="9"/>
              </w:rPr>
            </w:pPr>
          </w:p>
        </w:tc>
        <w:tc>
          <w:tcPr>
            <w:tcW w:w="260" w:type="dxa"/>
            <w:vMerge/>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176"/>
        </w:trPr>
        <w:tc>
          <w:tcPr>
            <w:tcW w:w="2020" w:type="dxa"/>
            <w:vMerge/>
            <w:vAlign w:val="bottom"/>
          </w:tcPr>
          <w:p w:rsidR="00843F76" w:rsidRDefault="00843F76">
            <w:pPr>
              <w:rPr>
                <w:sz w:val="15"/>
                <w:szCs w:val="15"/>
              </w:rPr>
            </w:pPr>
          </w:p>
        </w:tc>
        <w:tc>
          <w:tcPr>
            <w:tcW w:w="820" w:type="dxa"/>
            <w:vAlign w:val="bottom"/>
          </w:tcPr>
          <w:p w:rsidR="00843F76" w:rsidRDefault="00843F76">
            <w:pPr>
              <w:rPr>
                <w:sz w:val="15"/>
                <w:szCs w:val="15"/>
              </w:rPr>
            </w:pPr>
          </w:p>
        </w:tc>
        <w:tc>
          <w:tcPr>
            <w:tcW w:w="1100" w:type="dxa"/>
            <w:vAlign w:val="bottom"/>
          </w:tcPr>
          <w:p w:rsidR="00843F76" w:rsidRDefault="00843F76">
            <w:pPr>
              <w:rPr>
                <w:sz w:val="15"/>
                <w:szCs w:val="15"/>
              </w:rPr>
            </w:pPr>
          </w:p>
        </w:tc>
        <w:tc>
          <w:tcPr>
            <w:tcW w:w="840" w:type="dxa"/>
            <w:vAlign w:val="bottom"/>
          </w:tcPr>
          <w:p w:rsidR="00843F76" w:rsidRDefault="00843F76">
            <w:pPr>
              <w:rPr>
                <w:sz w:val="15"/>
                <w:szCs w:val="15"/>
              </w:rPr>
            </w:pPr>
          </w:p>
        </w:tc>
        <w:tc>
          <w:tcPr>
            <w:tcW w:w="680" w:type="dxa"/>
            <w:vAlign w:val="bottom"/>
          </w:tcPr>
          <w:p w:rsidR="00843F76" w:rsidRDefault="00843F76">
            <w:pPr>
              <w:rPr>
                <w:sz w:val="15"/>
                <w:szCs w:val="15"/>
              </w:rPr>
            </w:pPr>
          </w:p>
        </w:tc>
        <w:tc>
          <w:tcPr>
            <w:tcW w:w="920" w:type="dxa"/>
            <w:vAlign w:val="bottom"/>
          </w:tcPr>
          <w:p w:rsidR="00843F76" w:rsidRDefault="00843F76">
            <w:pPr>
              <w:rPr>
                <w:sz w:val="15"/>
                <w:szCs w:val="15"/>
              </w:rPr>
            </w:pPr>
          </w:p>
        </w:tc>
        <w:tc>
          <w:tcPr>
            <w:tcW w:w="1000" w:type="dxa"/>
            <w:vAlign w:val="bottom"/>
          </w:tcPr>
          <w:p w:rsidR="00843F76" w:rsidRDefault="00843F76">
            <w:pPr>
              <w:rPr>
                <w:sz w:val="15"/>
                <w:szCs w:val="15"/>
              </w:rPr>
            </w:pPr>
          </w:p>
        </w:tc>
        <w:tc>
          <w:tcPr>
            <w:tcW w:w="480" w:type="dxa"/>
            <w:vAlign w:val="bottom"/>
          </w:tcPr>
          <w:p w:rsidR="00843F76" w:rsidRDefault="00843F76">
            <w:pPr>
              <w:rPr>
                <w:sz w:val="15"/>
                <w:szCs w:val="15"/>
              </w:rPr>
            </w:pPr>
          </w:p>
        </w:tc>
        <w:tc>
          <w:tcPr>
            <w:tcW w:w="1920" w:type="dxa"/>
            <w:vAlign w:val="bottom"/>
          </w:tcPr>
          <w:p w:rsidR="00843F76" w:rsidRDefault="00843F76">
            <w:pPr>
              <w:rPr>
                <w:sz w:val="15"/>
                <w:szCs w:val="15"/>
              </w:rPr>
            </w:pPr>
          </w:p>
        </w:tc>
        <w:tc>
          <w:tcPr>
            <w:tcW w:w="260" w:type="dxa"/>
            <w:vAlign w:val="bottom"/>
          </w:tcPr>
          <w:p w:rsidR="00843F76" w:rsidRDefault="00C60E68">
            <w:pPr>
              <w:ind w:left="160"/>
              <w:rPr>
                <w:sz w:val="20"/>
                <w:szCs w:val="20"/>
              </w:rPr>
            </w:pPr>
            <w:r>
              <w:rPr>
                <w:rFonts w:ascii="Arial" w:eastAsia="Arial" w:hAnsi="Arial" w:cs="Arial"/>
                <w:w w:val="95"/>
                <w:sz w:val="15"/>
                <w:szCs w:val="15"/>
              </w:rPr>
              <w:t>L</w:t>
            </w:r>
          </w:p>
        </w:tc>
        <w:tc>
          <w:tcPr>
            <w:tcW w:w="0" w:type="dxa"/>
            <w:vAlign w:val="bottom"/>
          </w:tcPr>
          <w:p w:rsidR="00843F76" w:rsidRDefault="00843F76">
            <w:pPr>
              <w:rPr>
                <w:sz w:val="1"/>
                <w:szCs w:val="1"/>
              </w:rPr>
            </w:pPr>
          </w:p>
        </w:tc>
      </w:tr>
      <w:tr w:rsidR="00843F76">
        <w:trPr>
          <w:trHeight w:val="176"/>
        </w:trPr>
        <w:tc>
          <w:tcPr>
            <w:tcW w:w="2020" w:type="dxa"/>
            <w:vMerge/>
            <w:vAlign w:val="bottom"/>
          </w:tcPr>
          <w:p w:rsidR="00843F76" w:rsidRDefault="00843F76">
            <w:pPr>
              <w:rPr>
                <w:sz w:val="15"/>
                <w:szCs w:val="15"/>
              </w:rPr>
            </w:pPr>
          </w:p>
        </w:tc>
        <w:tc>
          <w:tcPr>
            <w:tcW w:w="820" w:type="dxa"/>
            <w:vAlign w:val="bottom"/>
          </w:tcPr>
          <w:p w:rsidR="00843F76" w:rsidRDefault="00843F76">
            <w:pPr>
              <w:rPr>
                <w:sz w:val="15"/>
                <w:szCs w:val="15"/>
              </w:rPr>
            </w:pPr>
          </w:p>
        </w:tc>
        <w:tc>
          <w:tcPr>
            <w:tcW w:w="1100" w:type="dxa"/>
            <w:vAlign w:val="bottom"/>
          </w:tcPr>
          <w:p w:rsidR="00843F76" w:rsidRDefault="00C60E68">
            <w:pPr>
              <w:ind w:left="20"/>
              <w:rPr>
                <w:sz w:val="20"/>
                <w:szCs w:val="20"/>
              </w:rPr>
            </w:pPr>
            <w:r>
              <w:rPr>
                <w:rFonts w:ascii="Arial" w:eastAsia="Arial" w:hAnsi="Arial" w:cs="Arial"/>
                <w:sz w:val="15"/>
                <w:szCs w:val="15"/>
              </w:rPr>
              <w:t>Patent Process</w:t>
            </w:r>
          </w:p>
        </w:tc>
        <w:tc>
          <w:tcPr>
            <w:tcW w:w="840" w:type="dxa"/>
            <w:vAlign w:val="bottom"/>
          </w:tcPr>
          <w:p w:rsidR="00843F76" w:rsidRDefault="00843F76">
            <w:pPr>
              <w:rPr>
                <w:sz w:val="15"/>
                <w:szCs w:val="15"/>
              </w:rPr>
            </w:pPr>
          </w:p>
        </w:tc>
        <w:tc>
          <w:tcPr>
            <w:tcW w:w="680" w:type="dxa"/>
            <w:vAlign w:val="bottom"/>
          </w:tcPr>
          <w:p w:rsidR="00843F76" w:rsidRDefault="00843F76">
            <w:pPr>
              <w:rPr>
                <w:sz w:val="15"/>
                <w:szCs w:val="15"/>
              </w:rPr>
            </w:pPr>
          </w:p>
        </w:tc>
        <w:tc>
          <w:tcPr>
            <w:tcW w:w="920" w:type="dxa"/>
            <w:vMerge w:val="restart"/>
            <w:vAlign w:val="bottom"/>
          </w:tcPr>
          <w:p w:rsidR="00843F76" w:rsidRDefault="00C60E68">
            <w:pPr>
              <w:jc w:val="center"/>
              <w:rPr>
                <w:sz w:val="20"/>
                <w:szCs w:val="20"/>
              </w:rPr>
            </w:pPr>
            <w:r>
              <w:rPr>
                <w:rFonts w:ascii="Arial" w:eastAsia="Arial" w:hAnsi="Arial" w:cs="Arial"/>
                <w:w w:val="86"/>
                <w:sz w:val="15"/>
                <w:szCs w:val="15"/>
              </w:rPr>
              <w:t>Toxicology</w:t>
            </w:r>
          </w:p>
        </w:tc>
        <w:tc>
          <w:tcPr>
            <w:tcW w:w="1000" w:type="dxa"/>
            <w:vAlign w:val="bottom"/>
          </w:tcPr>
          <w:p w:rsidR="00843F76" w:rsidRDefault="00843F76">
            <w:pPr>
              <w:rPr>
                <w:sz w:val="15"/>
                <w:szCs w:val="15"/>
              </w:rPr>
            </w:pPr>
          </w:p>
        </w:tc>
        <w:tc>
          <w:tcPr>
            <w:tcW w:w="480" w:type="dxa"/>
            <w:vAlign w:val="bottom"/>
          </w:tcPr>
          <w:p w:rsidR="00843F76" w:rsidRDefault="00843F76">
            <w:pPr>
              <w:rPr>
                <w:sz w:val="15"/>
                <w:szCs w:val="15"/>
              </w:rPr>
            </w:pPr>
          </w:p>
        </w:tc>
        <w:tc>
          <w:tcPr>
            <w:tcW w:w="1920" w:type="dxa"/>
            <w:vAlign w:val="bottom"/>
          </w:tcPr>
          <w:p w:rsidR="00843F76" w:rsidRDefault="00843F76">
            <w:pPr>
              <w:rPr>
                <w:sz w:val="15"/>
                <w:szCs w:val="15"/>
              </w:rPr>
            </w:pPr>
          </w:p>
        </w:tc>
        <w:tc>
          <w:tcPr>
            <w:tcW w:w="260" w:type="dxa"/>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51"/>
        </w:trPr>
        <w:tc>
          <w:tcPr>
            <w:tcW w:w="2020" w:type="dxa"/>
            <w:vMerge/>
            <w:vAlign w:val="bottom"/>
          </w:tcPr>
          <w:p w:rsidR="00843F76" w:rsidRDefault="00843F76">
            <w:pPr>
              <w:rPr>
                <w:sz w:val="4"/>
                <w:szCs w:val="4"/>
              </w:rPr>
            </w:pPr>
          </w:p>
        </w:tc>
        <w:tc>
          <w:tcPr>
            <w:tcW w:w="820" w:type="dxa"/>
            <w:vAlign w:val="bottom"/>
          </w:tcPr>
          <w:p w:rsidR="00843F76" w:rsidRDefault="00843F76">
            <w:pPr>
              <w:rPr>
                <w:sz w:val="4"/>
                <w:szCs w:val="4"/>
              </w:rPr>
            </w:pPr>
          </w:p>
        </w:tc>
        <w:tc>
          <w:tcPr>
            <w:tcW w:w="1100" w:type="dxa"/>
            <w:vAlign w:val="bottom"/>
          </w:tcPr>
          <w:p w:rsidR="00843F76" w:rsidRDefault="00843F76">
            <w:pPr>
              <w:rPr>
                <w:sz w:val="4"/>
                <w:szCs w:val="4"/>
              </w:rPr>
            </w:pPr>
          </w:p>
        </w:tc>
        <w:tc>
          <w:tcPr>
            <w:tcW w:w="840" w:type="dxa"/>
            <w:vAlign w:val="bottom"/>
          </w:tcPr>
          <w:p w:rsidR="00843F76" w:rsidRDefault="00843F76">
            <w:pPr>
              <w:rPr>
                <w:sz w:val="4"/>
                <w:szCs w:val="4"/>
              </w:rPr>
            </w:pPr>
          </w:p>
        </w:tc>
        <w:tc>
          <w:tcPr>
            <w:tcW w:w="680" w:type="dxa"/>
            <w:vAlign w:val="bottom"/>
          </w:tcPr>
          <w:p w:rsidR="00843F76" w:rsidRDefault="00843F76">
            <w:pPr>
              <w:rPr>
                <w:sz w:val="4"/>
                <w:szCs w:val="4"/>
              </w:rPr>
            </w:pPr>
          </w:p>
        </w:tc>
        <w:tc>
          <w:tcPr>
            <w:tcW w:w="920" w:type="dxa"/>
            <w:vMerge/>
            <w:vAlign w:val="bottom"/>
          </w:tcPr>
          <w:p w:rsidR="00843F76" w:rsidRDefault="00843F76">
            <w:pPr>
              <w:rPr>
                <w:sz w:val="4"/>
                <w:szCs w:val="4"/>
              </w:rPr>
            </w:pPr>
          </w:p>
        </w:tc>
        <w:tc>
          <w:tcPr>
            <w:tcW w:w="1000" w:type="dxa"/>
            <w:vAlign w:val="bottom"/>
          </w:tcPr>
          <w:p w:rsidR="00843F76" w:rsidRDefault="00843F76">
            <w:pPr>
              <w:rPr>
                <w:sz w:val="4"/>
                <w:szCs w:val="4"/>
              </w:rPr>
            </w:pPr>
          </w:p>
        </w:tc>
        <w:tc>
          <w:tcPr>
            <w:tcW w:w="480" w:type="dxa"/>
            <w:vAlign w:val="bottom"/>
          </w:tcPr>
          <w:p w:rsidR="00843F76" w:rsidRDefault="00843F76">
            <w:pPr>
              <w:rPr>
                <w:sz w:val="4"/>
                <w:szCs w:val="4"/>
              </w:rPr>
            </w:pPr>
          </w:p>
        </w:tc>
        <w:tc>
          <w:tcPr>
            <w:tcW w:w="1920" w:type="dxa"/>
            <w:vAlign w:val="bottom"/>
          </w:tcPr>
          <w:p w:rsidR="00843F76" w:rsidRDefault="00843F76">
            <w:pPr>
              <w:rPr>
                <w:sz w:val="4"/>
                <w:szCs w:val="4"/>
              </w:rPr>
            </w:pPr>
          </w:p>
        </w:tc>
        <w:tc>
          <w:tcPr>
            <w:tcW w:w="26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44"/>
        </w:trPr>
        <w:tc>
          <w:tcPr>
            <w:tcW w:w="2020" w:type="dxa"/>
            <w:vMerge/>
            <w:vAlign w:val="bottom"/>
          </w:tcPr>
          <w:p w:rsidR="00843F76" w:rsidRDefault="00843F76">
            <w:pPr>
              <w:rPr>
                <w:sz w:val="3"/>
                <w:szCs w:val="3"/>
              </w:rPr>
            </w:pPr>
          </w:p>
        </w:tc>
        <w:tc>
          <w:tcPr>
            <w:tcW w:w="820" w:type="dxa"/>
            <w:vAlign w:val="bottom"/>
          </w:tcPr>
          <w:p w:rsidR="00843F76" w:rsidRDefault="00843F76">
            <w:pPr>
              <w:rPr>
                <w:sz w:val="3"/>
                <w:szCs w:val="3"/>
              </w:rPr>
            </w:pPr>
          </w:p>
        </w:tc>
        <w:tc>
          <w:tcPr>
            <w:tcW w:w="1100" w:type="dxa"/>
            <w:vAlign w:val="bottom"/>
          </w:tcPr>
          <w:p w:rsidR="00843F76" w:rsidRDefault="00843F76">
            <w:pPr>
              <w:rPr>
                <w:sz w:val="3"/>
                <w:szCs w:val="3"/>
              </w:rPr>
            </w:pPr>
          </w:p>
        </w:tc>
        <w:tc>
          <w:tcPr>
            <w:tcW w:w="840" w:type="dxa"/>
            <w:vAlign w:val="bottom"/>
          </w:tcPr>
          <w:p w:rsidR="00843F76" w:rsidRDefault="00843F76">
            <w:pPr>
              <w:rPr>
                <w:sz w:val="3"/>
                <w:szCs w:val="3"/>
              </w:rPr>
            </w:pPr>
          </w:p>
        </w:tc>
        <w:tc>
          <w:tcPr>
            <w:tcW w:w="680" w:type="dxa"/>
            <w:vAlign w:val="bottom"/>
          </w:tcPr>
          <w:p w:rsidR="00843F76" w:rsidRDefault="00843F76">
            <w:pPr>
              <w:rPr>
                <w:sz w:val="3"/>
                <w:szCs w:val="3"/>
              </w:rPr>
            </w:pPr>
          </w:p>
        </w:tc>
        <w:tc>
          <w:tcPr>
            <w:tcW w:w="920" w:type="dxa"/>
            <w:vAlign w:val="bottom"/>
          </w:tcPr>
          <w:p w:rsidR="00843F76" w:rsidRDefault="00843F76">
            <w:pPr>
              <w:rPr>
                <w:sz w:val="3"/>
                <w:szCs w:val="3"/>
              </w:rPr>
            </w:pPr>
          </w:p>
        </w:tc>
        <w:tc>
          <w:tcPr>
            <w:tcW w:w="1000" w:type="dxa"/>
            <w:vAlign w:val="bottom"/>
          </w:tcPr>
          <w:p w:rsidR="00843F76" w:rsidRDefault="00843F76">
            <w:pPr>
              <w:rPr>
                <w:sz w:val="3"/>
                <w:szCs w:val="3"/>
              </w:rPr>
            </w:pPr>
          </w:p>
        </w:tc>
        <w:tc>
          <w:tcPr>
            <w:tcW w:w="480" w:type="dxa"/>
            <w:vAlign w:val="bottom"/>
          </w:tcPr>
          <w:p w:rsidR="00843F76" w:rsidRDefault="00843F76">
            <w:pPr>
              <w:rPr>
                <w:sz w:val="3"/>
                <w:szCs w:val="3"/>
              </w:rPr>
            </w:pPr>
          </w:p>
        </w:tc>
        <w:tc>
          <w:tcPr>
            <w:tcW w:w="1920" w:type="dxa"/>
            <w:vAlign w:val="bottom"/>
          </w:tcPr>
          <w:p w:rsidR="00843F76" w:rsidRDefault="00843F76">
            <w:pPr>
              <w:rPr>
                <w:sz w:val="3"/>
                <w:szCs w:val="3"/>
              </w:rPr>
            </w:pPr>
          </w:p>
        </w:tc>
        <w:tc>
          <w:tcPr>
            <w:tcW w:w="260" w:type="dxa"/>
            <w:vAlign w:val="bottom"/>
          </w:tcPr>
          <w:p w:rsidR="00843F76" w:rsidRDefault="00843F76">
            <w:pPr>
              <w:rPr>
                <w:sz w:val="3"/>
                <w:szCs w:val="3"/>
              </w:rPr>
            </w:pPr>
          </w:p>
        </w:tc>
        <w:tc>
          <w:tcPr>
            <w:tcW w:w="0" w:type="dxa"/>
            <w:vAlign w:val="bottom"/>
          </w:tcPr>
          <w:p w:rsidR="00843F76" w:rsidRDefault="00843F76">
            <w:pPr>
              <w:rPr>
                <w:sz w:val="1"/>
                <w:szCs w:val="1"/>
              </w:rPr>
            </w:pPr>
          </w:p>
        </w:tc>
      </w:tr>
      <w:tr w:rsidR="00843F76">
        <w:trPr>
          <w:trHeight w:val="536"/>
        </w:trPr>
        <w:tc>
          <w:tcPr>
            <w:tcW w:w="2020" w:type="dxa"/>
            <w:vAlign w:val="bottom"/>
          </w:tcPr>
          <w:p w:rsidR="00843F76" w:rsidRDefault="00843F76">
            <w:pPr>
              <w:rPr>
                <w:sz w:val="24"/>
                <w:szCs w:val="24"/>
              </w:rPr>
            </w:pPr>
          </w:p>
        </w:tc>
        <w:tc>
          <w:tcPr>
            <w:tcW w:w="820" w:type="dxa"/>
            <w:vAlign w:val="bottom"/>
          </w:tcPr>
          <w:p w:rsidR="00843F76" w:rsidRDefault="00843F76">
            <w:pPr>
              <w:rPr>
                <w:sz w:val="24"/>
                <w:szCs w:val="24"/>
              </w:rPr>
            </w:pPr>
          </w:p>
        </w:tc>
        <w:tc>
          <w:tcPr>
            <w:tcW w:w="1100" w:type="dxa"/>
            <w:vAlign w:val="bottom"/>
          </w:tcPr>
          <w:p w:rsidR="00843F76" w:rsidRDefault="00C60E68">
            <w:pPr>
              <w:ind w:left="240"/>
              <w:rPr>
                <w:sz w:val="20"/>
                <w:szCs w:val="20"/>
              </w:rPr>
            </w:pPr>
            <w:r>
              <w:rPr>
                <w:rFonts w:ascii="Arial" w:eastAsia="Arial" w:hAnsi="Arial" w:cs="Arial"/>
                <w:sz w:val="15"/>
                <w:szCs w:val="15"/>
              </w:rPr>
              <w:t>Preclinical</w:t>
            </w:r>
          </w:p>
        </w:tc>
        <w:tc>
          <w:tcPr>
            <w:tcW w:w="840" w:type="dxa"/>
            <w:vAlign w:val="bottom"/>
          </w:tcPr>
          <w:p w:rsidR="00843F76" w:rsidRDefault="00843F76">
            <w:pPr>
              <w:rPr>
                <w:sz w:val="24"/>
                <w:szCs w:val="24"/>
              </w:rPr>
            </w:pPr>
          </w:p>
        </w:tc>
        <w:tc>
          <w:tcPr>
            <w:tcW w:w="680" w:type="dxa"/>
            <w:vAlign w:val="bottom"/>
          </w:tcPr>
          <w:p w:rsidR="00843F76" w:rsidRDefault="00843F76">
            <w:pPr>
              <w:rPr>
                <w:sz w:val="24"/>
                <w:szCs w:val="24"/>
              </w:rPr>
            </w:pPr>
          </w:p>
        </w:tc>
        <w:tc>
          <w:tcPr>
            <w:tcW w:w="920" w:type="dxa"/>
            <w:vAlign w:val="bottom"/>
          </w:tcPr>
          <w:p w:rsidR="00843F76" w:rsidRDefault="00843F76">
            <w:pPr>
              <w:rPr>
                <w:sz w:val="24"/>
                <w:szCs w:val="24"/>
              </w:rPr>
            </w:pPr>
          </w:p>
        </w:tc>
        <w:tc>
          <w:tcPr>
            <w:tcW w:w="1000" w:type="dxa"/>
            <w:vAlign w:val="bottom"/>
          </w:tcPr>
          <w:p w:rsidR="00843F76" w:rsidRDefault="00843F76">
            <w:pPr>
              <w:rPr>
                <w:sz w:val="24"/>
                <w:szCs w:val="24"/>
              </w:rPr>
            </w:pPr>
          </w:p>
        </w:tc>
        <w:tc>
          <w:tcPr>
            <w:tcW w:w="480" w:type="dxa"/>
            <w:vAlign w:val="bottom"/>
          </w:tcPr>
          <w:p w:rsidR="00843F76" w:rsidRDefault="00843F76">
            <w:pPr>
              <w:rPr>
                <w:sz w:val="24"/>
                <w:szCs w:val="24"/>
              </w:rPr>
            </w:pPr>
          </w:p>
        </w:tc>
        <w:tc>
          <w:tcPr>
            <w:tcW w:w="19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84"/>
        </w:trPr>
        <w:tc>
          <w:tcPr>
            <w:tcW w:w="2020" w:type="dxa"/>
            <w:vAlign w:val="bottom"/>
          </w:tcPr>
          <w:p w:rsidR="00843F76" w:rsidRDefault="00C60E68">
            <w:pPr>
              <w:ind w:left="980"/>
              <w:rPr>
                <w:sz w:val="20"/>
                <w:szCs w:val="20"/>
              </w:rPr>
            </w:pPr>
            <w:r>
              <w:rPr>
                <w:rFonts w:ascii="Arial" w:eastAsia="Arial" w:hAnsi="Arial" w:cs="Arial"/>
                <w:sz w:val="15"/>
                <w:szCs w:val="15"/>
              </w:rPr>
              <w:t>Discovery</w:t>
            </w:r>
          </w:p>
        </w:tc>
        <w:tc>
          <w:tcPr>
            <w:tcW w:w="820" w:type="dxa"/>
            <w:vAlign w:val="bottom"/>
          </w:tcPr>
          <w:p w:rsidR="00843F76" w:rsidRDefault="00C60E68">
            <w:pPr>
              <w:ind w:left="160"/>
              <w:rPr>
                <w:sz w:val="20"/>
                <w:szCs w:val="20"/>
              </w:rPr>
            </w:pPr>
            <w:r>
              <w:rPr>
                <w:rFonts w:ascii="Arial" w:eastAsia="Arial" w:hAnsi="Arial" w:cs="Arial"/>
                <w:w w:val="94"/>
                <w:sz w:val="15"/>
                <w:szCs w:val="15"/>
              </w:rPr>
              <w:t>Screening</w:t>
            </w:r>
          </w:p>
        </w:tc>
        <w:tc>
          <w:tcPr>
            <w:tcW w:w="1100" w:type="dxa"/>
            <w:vAlign w:val="bottom"/>
          </w:tcPr>
          <w:p w:rsidR="00843F76" w:rsidRDefault="00C60E68">
            <w:pPr>
              <w:ind w:left="240"/>
              <w:rPr>
                <w:sz w:val="20"/>
                <w:szCs w:val="20"/>
              </w:rPr>
            </w:pPr>
            <w:r>
              <w:rPr>
                <w:rFonts w:ascii="Arial" w:eastAsia="Arial" w:hAnsi="Arial" w:cs="Arial"/>
                <w:w w:val="94"/>
                <w:sz w:val="15"/>
                <w:szCs w:val="15"/>
              </w:rPr>
              <w:t>Development</w:t>
            </w:r>
          </w:p>
        </w:tc>
        <w:tc>
          <w:tcPr>
            <w:tcW w:w="840" w:type="dxa"/>
            <w:vAlign w:val="bottom"/>
          </w:tcPr>
          <w:p w:rsidR="00843F76" w:rsidRDefault="00843F76">
            <w:pPr>
              <w:rPr>
                <w:sz w:val="16"/>
                <w:szCs w:val="16"/>
              </w:rPr>
            </w:pPr>
          </w:p>
        </w:tc>
        <w:tc>
          <w:tcPr>
            <w:tcW w:w="2600" w:type="dxa"/>
            <w:gridSpan w:val="3"/>
            <w:vAlign w:val="bottom"/>
          </w:tcPr>
          <w:p w:rsidR="00843F76" w:rsidRDefault="00C60E68">
            <w:pPr>
              <w:ind w:right="294"/>
              <w:jc w:val="center"/>
              <w:rPr>
                <w:sz w:val="20"/>
                <w:szCs w:val="20"/>
              </w:rPr>
            </w:pPr>
            <w:r>
              <w:rPr>
                <w:rFonts w:ascii="Arial" w:eastAsia="Arial" w:hAnsi="Arial" w:cs="Arial"/>
                <w:w w:val="93"/>
                <w:sz w:val="15"/>
                <w:szCs w:val="15"/>
              </w:rPr>
              <w:t>Registration(s) Workup</w:t>
            </w:r>
          </w:p>
        </w:tc>
        <w:tc>
          <w:tcPr>
            <w:tcW w:w="480" w:type="dxa"/>
            <w:vAlign w:val="bottom"/>
          </w:tcPr>
          <w:p w:rsidR="00843F76" w:rsidRDefault="00843F76">
            <w:pPr>
              <w:rPr>
                <w:sz w:val="16"/>
                <w:szCs w:val="16"/>
              </w:rPr>
            </w:pPr>
          </w:p>
        </w:tc>
        <w:tc>
          <w:tcPr>
            <w:tcW w:w="1920" w:type="dxa"/>
            <w:vAlign w:val="bottom"/>
          </w:tcPr>
          <w:p w:rsidR="00843F76" w:rsidRDefault="00C60E68">
            <w:pPr>
              <w:ind w:left="280"/>
              <w:rPr>
                <w:sz w:val="20"/>
                <w:szCs w:val="20"/>
              </w:rPr>
            </w:pPr>
            <w:r>
              <w:rPr>
                <w:rFonts w:ascii="Arial" w:eastAsia="Arial" w:hAnsi="Arial" w:cs="Arial"/>
                <w:sz w:val="15"/>
                <w:szCs w:val="15"/>
              </w:rPr>
              <w:t>Postsubmission Activity</w:t>
            </w:r>
          </w:p>
        </w:tc>
        <w:tc>
          <w:tcPr>
            <w:tcW w:w="26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395"/>
        </w:trPr>
        <w:tc>
          <w:tcPr>
            <w:tcW w:w="2020" w:type="dxa"/>
            <w:vAlign w:val="bottom"/>
          </w:tcPr>
          <w:p w:rsidR="00843F76" w:rsidRDefault="00843F76">
            <w:pPr>
              <w:rPr>
                <w:sz w:val="24"/>
                <w:szCs w:val="24"/>
              </w:rPr>
            </w:pPr>
          </w:p>
        </w:tc>
        <w:tc>
          <w:tcPr>
            <w:tcW w:w="820" w:type="dxa"/>
            <w:vAlign w:val="bottom"/>
          </w:tcPr>
          <w:p w:rsidR="00843F76" w:rsidRDefault="00843F76">
            <w:pPr>
              <w:rPr>
                <w:sz w:val="24"/>
                <w:szCs w:val="24"/>
              </w:rPr>
            </w:pPr>
          </w:p>
        </w:tc>
        <w:tc>
          <w:tcPr>
            <w:tcW w:w="1940" w:type="dxa"/>
            <w:gridSpan w:val="2"/>
            <w:vAlign w:val="bottom"/>
          </w:tcPr>
          <w:p w:rsidR="00843F76" w:rsidRDefault="00C60E68">
            <w:pPr>
              <w:ind w:left="900"/>
              <w:rPr>
                <w:sz w:val="20"/>
                <w:szCs w:val="20"/>
              </w:rPr>
            </w:pPr>
            <w:r>
              <w:rPr>
                <w:rFonts w:ascii="Arial" w:eastAsia="Arial" w:hAnsi="Arial" w:cs="Arial"/>
                <w:w w:val="99"/>
                <w:sz w:val="15"/>
                <w:szCs w:val="15"/>
              </w:rPr>
              <w:t>Ten Plus Years</w:t>
            </w:r>
          </w:p>
        </w:tc>
        <w:tc>
          <w:tcPr>
            <w:tcW w:w="680" w:type="dxa"/>
            <w:vAlign w:val="bottom"/>
          </w:tcPr>
          <w:p w:rsidR="00843F76" w:rsidRDefault="00843F76">
            <w:pPr>
              <w:rPr>
                <w:sz w:val="24"/>
                <w:szCs w:val="24"/>
              </w:rPr>
            </w:pPr>
          </w:p>
        </w:tc>
        <w:tc>
          <w:tcPr>
            <w:tcW w:w="920" w:type="dxa"/>
            <w:vAlign w:val="bottom"/>
          </w:tcPr>
          <w:p w:rsidR="00843F76" w:rsidRDefault="00843F76">
            <w:pPr>
              <w:rPr>
                <w:sz w:val="24"/>
                <w:szCs w:val="24"/>
              </w:rPr>
            </w:pPr>
          </w:p>
        </w:tc>
        <w:tc>
          <w:tcPr>
            <w:tcW w:w="1000" w:type="dxa"/>
            <w:vAlign w:val="bottom"/>
          </w:tcPr>
          <w:p w:rsidR="00843F76" w:rsidRDefault="00843F76">
            <w:pPr>
              <w:rPr>
                <w:sz w:val="24"/>
                <w:szCs w:val="24"/>
              </w:rPr>
            </w:pPr>
          </w:p>
        </w:tc>
        <w:tc>
          <w:tcPr>
            <w:tcW w:w="480" w:type="dxa"/>
            <w:vAlign w:val="bottom"/>
          </w:tcPr>
          <w:p w:rsidR="00843F76" w:rsidRDefault="00843F76">
            <w:pPr>
              <w:rPr>
                <w:sz w:val="24"/>
                <w:szCs w:val="24"/>
              </w:rPr>
            </w:pPr>
          </w:p>
        </w:tc>
        <w:tc>
          <w:tcPr>
            <w:tcW w:w="19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rsidRPr="000E6F41">
        <w:trPr>
          <w:trHeight w:val="540"/>
        </w:trPr>
        <w:tc>
          <w:tcPr>
            <w:tcW w:w="7380" w:type="dxa"/>
            <w:gridSpan w:val="7"/>
            <w:vAlign w:val="bottom"/>
          </w:tcPr>
          <w:p w:rsidR="00843F76" w:rsidRPr="00C60E68" w:rsidRDefault="00C60E68">
            <w:pPr>
              <w:ind w:left="920"/>
              <w:rPr>
                <w:sz w:val="20"/>
                <w:szCs w:val="20"/>
                <w:lang w:val="en-US"/>
              </w:rPr>
            </w:pPr>
            <w:r w:rsidRPr="00C60E68">
              <w:rPr>
                <w:rFonts w:ascii="Arial" w:eastAsia="Arial" w:hAnsi="Arial" w:cs="Arial"/>
                <w:w w:val="94"/>
                <w:sz w:val="19"/>
                <w:szCs w:val="19"/>
                <w:lang w:val="en-US"/>
              </w:rPr>
              <w:t>Figure 2–4.  Representative Life Cycle for a Pharmaceuticals Project, per Murphy</w:t>
            </w:r>
          </w:p>
        </w:tc>
        <w:tc>
          <w:tcPr>
            <w:tcW w:w="480" w:type="dxa"/>
            <w:vAlign w:val="bottom"/>
          </w:tcPr>
          <w:p w:rsidR="00843F76" w:rsidRPr="00C60E68" w:rsidRDefault="00843F76">
            <w:pPr>
              <w:rPr>
                <w:sz w:val="24"/>
                <w:szCs w:val="24"/>
                <w:lang w:val="en-US"/>
              </w:rPr>
            </w:pPr>
          </w:p>
        </w:tc>
        <w:tc>
          <w:tcPr>
            <w:tcW w:w="1920" w:type="dxa"/>
            <w:vAlign w:val="bottom"/>
          </w:tcPr>
          <w:p w:rsidR="00843F76" w:rsidRPr="00C60E68" w:rsidRDefault="00843F76">
            <w:pPr>
              <w:rPr>
                <w:sz w:val="24"/>
                <w:szCs w:val="24"/>
                <w:lang w:val="en-US"/>
              </w:rPr>
            </w:pPr>
          </w:p>
        </w:tc>
        <w:tc>
          <w:tcPr>
            <w:tcW w:w="260" w:type="dxa"/>
            <w:vAlign w:val="bottom"/>
          </w:tcPr>
          <w:p w:rsidR="00843F76" w:rsidRPr="00C60E68" w:rsidRDefault="00843F76">
            <w:pPr>
              <w:rPr>
                <w:sz w:val="24"/>
                <w:szCs w:val="24"/>
                <w:lang w:val="en-US"/>
              </w:rPr>
            </w:pPr>
          </w:p>
        </w:tc>
        <w:tc>
          <w:tcPr>
            <w:tcW w:w="0" w:type="dxa"/>
            <w:vAlign w:val="bottom"/>
          </w:tcPr>
          <w:p w:rsidR="00843F76" w:rsidRPr="00C60E68" w:rsidRDefault="00843F76">
            <w:pPr>
              <w:rPr>
                <w:sz w:val="1"/>
                <w:szCs w:val="1"/>
                <w:lang w:val="en-US"/>
              </w:rPr>
            </w:pPr>
          </w:p>
        </w:tc>
      </w:tr>
    </w:tbl>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25792" behindDoc="1" locked="0" layoutInCell="0" allowOverlap="1">
            <wp:simplePos x="0" y="0"/>
            <wp:positionH relativeFrom="column">
              <wp:posOffset>412750</wp:posOffset>
            </wp:positionH>
            <wp:positionV relativeFrom="paragraph">
              <wp:posOffset>-2479675</wp:posOffset>
            </wp:positionV>
            <wp:extent cx="6172200" cy="2641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extLst>
                    </a:blip>
                    <a:srcRect/>
                    <a:stretch>
                      <a:fillRect/>
                    </a:stretch>
                  </pic:blipFill>
                  <pic:spPr bwMode="auto">
                    <a:xfrm>
                      <a:off x="0" y="0"/>
                      <a:ext cx="6172200" cy="26416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1" w:lineRule="exact"/>
        <w:rPr>
          <w:sz w:val="20"/>
          <w:szCs w:val="20"/>
          <w:lang w:val="en-US"/>
        </w:rPr>
      </w:pPr>
    </w:p>
    <w:p w:rsidR="00843F76" w:rsidRPr="00C60E68" w:rsidRDefault="00C60E68">
      <w:pPr>
        <w:tabs>
          <w:tab w:val="left" w:pos="3240"/>
        </w:tabs>
        <w:ind w:left="2660"/>
        <w:rPr>
          <w:sz w:val="20"/>
          <w:szCs w:val="20"/>
          <w:lang w:val="en-US"/>
        </w:rPr>
      </w:pPr>
      <w:r w:rsidRPr="00C60E68">
        <w:rPr>
          <w:rFonts w:ascii="Arial" w:eastAsia="Arial" w:hAnsi="Arial" w:cs="Arial"/>
          <w:sz w:val="26"/>
          <w:szCs w:val="26"/>
          <w:lang w:val="en-US"/>
        </w:rPr>
        <w:t>2.2</w:t>
      </w:r>
      <w:r w:rsidRPr="00C60E68">
        <w:rPr>
          <w:sz w:val="20"/>
          <w:szCs w:val="20"/>
          <w:lang w:val="en-US"/>
        </w:rPr>
        <w:tab/>
      </w:r>
      <w:r w:rsidRPr="00C60E68">
        <w:rPr>
          <w:rFonts w:ascii="Arial" w:eastAsia="Arial" w:hAnsi="Arial" w:cs="Arial"/>
          <w:lang w:val="en-US"/>
        </w:rPr>
        <w:t>PROJECT STAKEHOLDERS</w:t>
      </w:r>
    </w:p>
    <w:p w:rsidR="00843F76" w:rsidRPr="00C60E68" w:rsidRDefault="00843F76">
      <w:pPr>
        <w:spacing w:line="74" w:lineRule="exact"/>
        <w:rPr>
          <w:sz w:val="20"/>
          <w:szCs w:val="20"/>
          <w:lang w:val="en-US"/>
        </w:rPr>
      </w:pPr>
    </w:p>
    <w:p w:rsidR="00843F76" w:rsidRPr="00C60E68" w:rsidRDefault="00C60E68">
      <w:pPr>
        <w:spacing w:line="258" w:lineRule="auto"/>
        <w:ind w:left="3260"/>
        <w:jc w:val="both"/>
        <w:rPr>
          <w:sz w:val="20"/>
          <w:szCs w:val="20"/>
          <w:lang w:val="en-US"/>
        </w:rPr>
      </w:pPr>
      <w:r w:rsidRPr="00C60E68">
        <w:rPr>
          <w:rFonts w:eastAsia="Times New Roman"/>
          <w:i/>
          <w:iCs/>
          <w:sz w:val="21"/>
          <w:szCs w:val="21"/>
          <w:lang w:val="en-US"/>
        </w:rPr>
        <w:t xml:space="preserve">Project stakeholders </w:t>
      </w:r>
      <w:r w:rsidRPr="00C60E68">
        <w:rPr>
          <w:rFonts w:eastAsia="Times New Roman"/>
          <w:sz w:val="21"/>
          <w:szCs w:val="21"/>
          <w:lang w:val="en-US"/>
        </w:rPr>
        <w:t>are individuals and organizations that are actively involved in</w:t>
      </w:r>
      <w:r w:rsidRPr="00C60E68">
        <w:rPr>
          <w:rFonts w:eastAsia="Times New Roman"/>
          <w:i/>
          <w:iCs/>
          <w:sz w:val="21"/>
          <w:szCs w:val="21"/>
          <w:lang w:val="en-US"/>
        </w:rPr>
        <w:t xml:space="preserve"> </w:t>
      </w:r>
      <w:r w:rsidRPr="00C60E68">
        <w:rPr>
          <w:rFonts w:eastAsia="Times New Roman"/>
          <w:sz w:val="21"/>
          <w:szCs w:val="21"/>
          <w:lang w:val="en-US"/>
        </w:rPr>
        <w:t>the project, or whose interests may be positively or negatively affected as a result of project execution or project completion; they may also exert influence over the project and its results. The project management team must identify the stake-holders, determine their requirements, and then manage and influence those requirements to ensure a successful project. Stakeholder identification is often especially difficult. For example, is an assembly-line worker whose future employ-ment depends on the outcome of a new product-design project a stakeholder?</w:t>
      </w:r>
    </w:p>
    <w:p w:rsidR="00843F76" w:rsidRPr="00C60E68" w:rsidRDefault="00843F76">
      <w:pPr>
        <w:spacing w:line="7" w:lineRule="exact"/>
        <w:rPr>
          <w:sz w:val="20"/>
          <w:szCs w:val="20"/>
          <w:lang w:val="en-US"/>
        </w:rPr>
      </w:pPr>
    </w:p>
    <w:p w:rsidR="00843F76" w:rsidRPr="00C60E68" w:rsidRDefault="00C60E68">
      <w:pPr>
        <w:ind w:left="3520"/>
        <w:rPr>
          <w:sz w:val="20"/>
          <w:szCs w:val="20"/>
          <w:lang w:val="en-US"/>
        </w:rPr>
      </w:pPr>
      <w:r w:rsidRPr="00C60E68">
        <w:rPr>
          <w:rFonts w:eastAsia="Times New Roman"/>
          <w:sz w:val="21"/>
          <w:szCs w:val="21"/>
          <w:lang w:val="en-US"/>
        </w:rPr>
        <w:t>Key stakeholders on every project include:</w:t>
      </w:r>
    </w:p>
    <w:p w:rsidR="00843F76" w:rsidRPr="00C60E68" w:rsidRDefault="00843F76">
      <w:pPr>
        <w:spacing w:line="19" w:lineRule="exact"/>
        <w:rPr>
          <w:sz w:val="20"/>
          <w:szCs w:val="20"/>
          <w:lang w:val="en-US"/>
        </w:rPr>
      </w:pPr>
    </w:p>
    <w:p w:rsidR="00843F76" w:rsidRPr="00C60E68" w:rsidRDefault="00C60E68">
      <w:pPr>
        <w:numPr>
          <w:ilvl w:val="0"/>
          <w:numId w:val="26"/>
        </w:numPr>
        <w:tabs>
          <w:tab w:val="left" w:pos="3520"/>
        </w:tabs>
        <w:ind w:left="3520" w:hanging="270"/>
        <w:rPr>
          <w:rFonts w:ascii="Arial" w:eastAsia="Arial" w:hAnsi="Arial" w:cs="Arial"/>
          <w:color w:val="808080"/>
          <w:sz w:val="17"/>
          <w:szCs w:val="17"/>
          <w:lang w:val="en-US"/>
        </w:rPr>
      </w:pPr>
      <w:r w:rsidRPr="00C60E68">
        <w:rPr>
          <w:rFonts w:eastAsia="Times New Roman"/>
          <w:sz w:val="21"/>
          <w:szCs w:val="21"/>
          <w:lang w:val="en-US"/>
        </w:rPr>
        <w:t>Project manager—the individual responsible for managing the project.</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26"/>
        </w:numPr>
        <w:tabs>
          <w:tab w:val="left" w:pos="3520"/>
        </w:tabs>
        <w:spacing w:line="258" w:lineRule="auto"/>
        <w:ind w:left="3520" w:hanging="270"/>
        <w:jc w:val="both"/>
        <w:rPr>
          <w:rFonts w:ascii="Arial" w:eastAsia="Arial" w:hAnsi="Arial" w:cs="Arial"/>
          <w:color w:val="808080"/>
          <w:sz w:val="17"/>
          <w:szCs w:val="17"/>
          <w:lang w:val="en-US"/>
        </w:rPr>
      </w:pPr>
      <w:r w:rsidRPr="00C60E68">
        <w:rPr>
          <w:rFonts w:eastAsia="Times New Roman"/>
          <w:sz w:val="21"/>
          <w:szCs w:val="21"/>
          <w:lang w:val="en-US"/>
        </w:rPr>
        <w:t xml:space="preserve">Customer—the individual or organization that will use the project’s product. There may be multiple layers of customers. For example, the customers for a new pharmaceutical product may include the doctors who prescribe it, the patients who take it, and the insurers who pay for it. In some application areas, </w:t>
      </w:r>
      <w:r w:rsidRPr="00C60E68">
        <w:rPr>
          <w:rFonts w:eastAsia="Times New Roman"/>
          <w:i/>
          <w:iCs/>
          <w:sz w:val="21"/>
          <w:szCs w:val="21"/>
          <w:lang w:val="en-US"/>
        </w:rPr>
        <w:t>customer</w:t>
      </w:r>
      <w:r w:rsidRPr="00C60E68">
        <w:rPr>
          <w:rFonts w:eastAsia="Times New Roman"/>
          <w:sz w:val="21"/>
          <w:szCs w:val="21"/>
          <w:lang w:val="en-US"/>
        </w:rPr>
        <w:t xml:space="preserve"> and </w:t>
      </w:r>
      <w:r w:rsidRPr="00C60E68">
        <w:rPr>
          <w:rFonts w:eastAsia="Times New Roman"/>
          <w:i/>
          <w:iCs/>
          <w:sz w:val="21"/>
          <w:szCs w:val="21"/>
          <w:lang w:val="en-US"/>
        </w:rPr>
        <w:t>user</w:t>
      </w:r>
      <w:r w:rsidRPr="00C60E68">
        <w:rPr>
          <w:rFonts w:eastAsia="Times New Roman"/>
          <w:sz w:val="21"/>
          <w:szCs w:val="21"/>
          <w:lang w:val="en-US"/>
        </w:rPr>
        <w:t xml:space="preserve"> are synonymous, while in others customer refers to the entity purchasing the project’s results and users are those who will directly use the project’s product.</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26"/>
        </w:numPr>
        <w:tabs>
          <w:tab w:val="left" w:pos="3520"/>
        </w:tabs>
        <w:spacing w:line="258" w:lineRule="auto"/>
        <w:ind w:left="3520" w:hanging="270"/>
        <w:rPr>
          <w:rFonts w:ascii="Arial" w:eastAsia="Arial" w:hAnsi="Arial" w:cs="Arial"/>
          <w:color w:val="808080"/>
          <w:sz w:val="17"/>
          <w:szCs w:val="17"/>
          <w:lang w:val="en-US"/>
        </w:rPr>
      </w:pPr>
      <w:r w:rsidRPr="00C60E68">
        <w:rPr>
          <w:rFonts w:eastAsia="Times New Roman"/>
          <w:sz w:val="21"/>
          <w:szCs w:val="21"/>
          <w:lang w:val="en-US"/>
        </w:rPr>
        <w:t>Performing organization—the enterprise whose employees are most directly involved in doing the work of the project.</w:t>
      </w:r>
    </w:p>
    <w:p w:rsidR="00843F76" w:rsidRPr="00C60E68" w:rsidRDefault="00C60E68">
      <w:pPr>
        <w:numPr>
          <w:ilvl w:val="0"/>
          <w:numId w:val="26"/>
        </w:numPr>
        <w:tabs>
          <w:tab w:val="left" w:pos="3520"/>
        </w:tabs>
        <w:ind w:left="3520" w:hanging="270"/>
        <w:rPr>
          <w:rFonts w:ascii="Arial" w:eastAsia="Arial" w:hAnsi="Arial" w:cs="Arial"/>
          <w:color w:val="808080"/>
          <w:sz w:val="17"/>
          <w:szCs w:val="17"/>
          <w:lang w:val="en-US"/>
        </w:rPr>
      </w:pPr>
      <w:r w:rsidRPr="00C60E68">
        <w:rPr>
          <w:rFonts w:eastAsia="Times New Roman"/>
          <w:sz w:val="21"/>
          <w:szCs w:val="21"/>
          <w:lang w:val="en-US"/>
        </w:rPr>
        <w:t>Project team members—the group that is performing the work of the project.</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26"/>
        </w:numPr>
        <w:tabs>
          <w:tab w:val="left" w:pos="3520"/>
        </w:tabs>
        <w:spacing w:line="258" w:lineRule="auto"/>
        <w:ind w:left="3520" w:hanging="270"/>
        <w:jc w:val="both"/>
        <w:rPr>
          <w:rFonts w:ascii="Arial" w:eastAsia="Arial" w:hAnsi="Arial" w:cs="Arial"/>
          <w:color w:val="808080"/>
          <w:sz w:val="17"/>
          <w:szCs w:val="17"/>
          <w:lang w:val="en-US"/>
        </w:rPr>
      </w:pPr>
      <w:r w:rsidRPr="00C60E68">
        <w:rPr>
          <w:rFonts w:eastAsia="Times New Roman"/>
          <w:sz w:val="21"/>
          <w:szCs w:val="21"/>
          <w:lang w:val="en-US"/>
        </w:rPr>
        <w:t>Sponsor—the individual or group within or external to the performing orga-nization that provides the financial resources, in cash or in kind, for the</w:t>
      </w:r>
    </w:p>
    <w:p w:rsidR="00843F76" w:rsidRPr="00C60E68" w:rsidRDefault="00843F76">
      <w:pPr>
        <w:spacing w:line="1" w:lineRule="exact"/>
        <w:rPr>
          <w:sz w:val="20"/>
          <w:szCs w:val="20"/>
          <w:lang w:val="en-US"/>
        </w:rPr>
      </w:pPr>
    </w:p>
    <w:p w:rsidR="00843F76" w:rsidRPr="00C60E68" w:rsidRDefault="00C60E68">
      <w:pPr>
        <w:ind w:left="3520"/>
        <w:rPr>
          <w:sz w:val="20"/>
          <w:szCs w:val="20"/>
          <w:lang w:val="en-US"/>
        </w:rPr>
      </w:pPr>
      <w:r w:rsidRPr="00C60E68">
        <w:rPr>
          <w:rFonts w:eastAsia="Times New Roman"/>
          <w:sz w:val="21"/>
          <w:szCs w:val="21"/>
          <w:lang w:val="en-US"/>
        </w:rPr>
        <w:t>project.</w:t>
      </w:r>
    </w:p>
    <w:p w:rsidR="00843F76" w:rsidRPr="00C60E68" w:rsidRDefault="00843F76">
      <w:pPr>
        <w:spacing w:line="19" w:lineRule="exact"/>
        <w:rPr>
          <w:sz w:val="20"/>
          <w:szCs w:val="20"/>
          <w:lang w:val="en-US"/>
        </w:rPr>
      </w:pPr>
    </w:p>
    <w:p w:rsidR="00843F76" w:rsidRPr="00C60E68" w:rsidRDefault="00C60E68">
      <w:pPr>
        <w:spacing w:line="258" w:lineRule="auto"/>
        <w:ind w:left="3260" w:firstLine="260"/>
        <w:jc w:val="both"/>
        <w:rPr>
          <w:sz w:val="20"/>
          <w:szCs w:val="20"/>
          <w:lang w:val="en-US"/>
        </w:rPr>
      </w:pPr>
      <w:r w:rsidRPr="00C60E68">
        <w:rPr>
          <w:rFonts w:eastAsia="Times New Roman"/>
          <w:sz w:val="21"/>
          <w:szCs w:val="21"/>
          <w:lang w:val="en-US"/>
        </w:rPr>
        <w:t>In addition to these, there are many different names and categories of project stakeholders—internal and external, owners and funders, sellers and contractors, team members and their families, government agencies and media outlets, indi-vidual citizens, temporary or permanent lobbying organizations, and society at large. The naming or grouping of stakeholders is primarily an aid to identifying which individuals and organizations view themselves as stakeholders. Stake-holder roles and responsibilities may overlap, as when an engineering firm pro-vides financing for a plant that it is designing.</w:t>
      </w:r>
    </w:p>
    <w:p w:rsidR="00843F76" w:rsidRPr="00C60E68" w:rsidRDefault="00843F76">
      <w:pPr>
        <w:rPr>
          <w:lang w:val="en-US"/>
        </w:rPr>
        <w:sectPr w:rsidR="00843F76" w:rsidRPr="00C60E68">
          <w:pgSz w:w="12240" w:h="15840"/>
          <w:pgMar w:top="406" w:right="1340" w:bottom="0" w:left="520" w:header="0" w:footer="0" w:gutter="0"/>
          <w:cols w:space="720" w:equalWidth="0">
            <w:col w:w="103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ind w:left="520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80"/>
        <w:rPr>
          <w:sz w:val="20"/>
          <w:szCs w:val="20"/>
          <w:lang w:val="en-US"/>
        </w:rPr>
      </w:pPr>
      <w:r w:rsidRPr="00C60E68">
        <w:rPr>
          <w:rFonts w:ascii="Arial" w:eastAsia="Arial" w:hAnsi="Arial" w:cs="Arial"/>
          <w:sz w:val="12"/>
          <w:szCs w:val="12"/>
          <w:lang w:val="en-US"/>
        </w:rPr>
        <w:t>16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520" w:header="0" w:footer="0" w:gutter="0"/>
          <w:cols w:space="720" w:equalWidth="0">
            <w:col w:w="10380"/>
          </w:cols>
        </w:sectPr>
      </w:pPr>
    </w:p>
    <w:p w:rsidR="00843F76" w:rsidRDefault="00C60E68">
      <w:pPr>
        <w:rPr>
          <w:sz w:val="20"/>
          <w:szCs w:val="20"/>
        </w:rPr>
      </w:pPr>
      <w:r>
        <w:rPr>
          <w:rFonts w:ascii="Arial" w:eastAsia="Arial" w:hAnsi="Arial" w:cs="Arial"/>
          <w:sz w:val="14"/>
          <w:szCs w:val="14"/>
        </w:rPr>
        <w:lastRenderedPageBreak/>
        <w:t>Chapter 2—The Project Management Context</w:t>
      </w:r>
    </w:p>
    <w:p w:rsidR="00843F76" w:rsidRDefault="00C60E68">
      <w:pPr>
        <w:spacing w:line="20" w:lineRule="exact"/>
        <w:rPr>
          <w:sz w:val="20"/>
          <w:szCs w:val="20"/>
        </w:rPr>
      </w:pPr>
      <w:r>
        <w:rPr>
          <w:noProof/>
          <w:sz w:val="20"/>
          <w:szCs w:val="20"/>
        </w:rPr>
        <w:drawing>
          <wp:anchor distT="0" distB="0" distL="114300" distR="114300" simplePos="0" relativeHeight="251426816" behindDoc="1" locked="0" layoutInCell="0" allowOverlap="1">
            <wp:simplePos x="0" y="0"/>
            <wp:positionH relativeFrom="column">
              <wp:posOffset>-5715</wp:posOffset>
            </wp:positionH>
            <wp:positionV relativeFrom="paragraph">
              <wp:posOffset>363855</wp:posOffset>
            </wp:positionV>
            <wp:extent cx="6172200" cy="6934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extLst>
                    </a:blip>
                    <a:srcRect/>
                    <a:stretch>
                      <a:fillRect/>
                    </a:stretch>
                  </pic:blipFill>
                  <pic:spPr bwMode="auto">
                    <a:xfrm>
                      <a:off x="0" y="0"/>
                      <a:ext cx="6172200" cy="69342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96" w:lineRule="exact"/>
        <w:rPr>
          <w:sz w:val="20"/>
          <w:szCs w:val="20"/>
        </w:rPr>
      </w:pPr>
    </w:p>
    <w:tbl>
      <w:tblPr>
        <w:tblW w:w="0" w:type="auto"/>
        <w:tblInd w:w="300" w:type="dxa"/>
        <w:tblLayout w:type="fixed"/>
        <w:tblCellMar>
          <w:left w:w="0" w:type="dxa"/>
          <w:right w:w="0" w:type="dxa"/>
        </w:tblCellMar>
        <w:tblLook w:val="04A0"/>
      </w:tblPr>
      <w:tblGrid>
        <w:gridCol w:w="1480"/>
        <w:gridCol w:w="3080"/>
        <w:gridCol w:w="3040"/>
        <w:gridCol w:w="1500"/>
      </w:tblGrid>
      <w:tr w:rsidR="00843F76">
        <w:trPr>
          <w:trHeight w:val="384"/>
        </w:trPr>
        <w:tc>
          <w:tcPr>
            <w:tcW w:w="1480" w:type="dxa"/>
            <w:tcBorders>
              <w:top w:val="single" w:sz="8" w:space="0" w:color="auto"/>
            </w:tcBorders>
            <w:shd w:val="clear" w:color="auto" w:fill="000000"/>
            <w:vAlign w:val="bottom"/>
          </w:tcPr>
          <w:p w:rsidR="00843F76" w:rsidRDefault="00C60E68">
            <w:pPr>
              <w:ind w:left="320"/>
              <w:rPr>
                <w:sz w:val="20"/>
                <w:szCs w:val="20"/>
              </w:rPr>
            </w:pPr>
            <w:r>
              <w:rPr>
                <w:rFonts w:ascii="Arial" w:eastAsia="Arial" w:hAnsi="Arial" w:cs="Arial"/>
                <w:color w:val="FFFFFF"/>
              </w:rPr>
              <w:t>Evaluate</w:t>
            </w:r>
          </w:p>
        </w:tc>
        <w:tc>
          <w:tcPr>
            <w:tcW w:w="3080" w:type="dxa"/>
            <w:tcBorders>
              <w:top w:val="single" w:sz="8" w:space="0" w:color="auto"/>
              <w:right w:val="single" w:sz="8" w:space="0" w:color="auto"/>
            </w:tcBorders>
            <w:vAlign w:val="bottom"/>
          </w:tcPr>
          <w:p w:rsidR="00843F76" w:rsidRDefault="00843F76">
            <w:pPr>
              <w:rPr>
                <w:sz w:val="24"/>
                <w:szCs w:val="24"/>
              </w:rPr>
            </w:pPr>
          </w:p>
        </w:tc>
        <w:tc>
          <w:tcPr>
            <w:tcW w:w="3040" w:type="dxa"/>
            <w:tcBorders>
              <w:top w:val="single" w:sz="8" w:space="0" w:color="auto"/>
            </w:tcBorders>
            <w:vAlign w:val="bottom"/>
          </w:tcPr>
          <w:p w:rsidR="00843F76" w:rsidRDefault="00843F76">
            <w:pPr>
              <w:rPr>
                <w:sz w:val="24"/>
                <w:szCs w:val="24"/>
              </w:rPr>
            </w:pPr>
          </w:p>
        </w:tc>
        <w:tc>
          <w:tcPr>
            <w:tcW w:w="1500" w:type="dxa"/>
            <w:tcBorders>
              <w:top w:val="single" w:sz="8" w:space="0" w:color="auto"/>
            </w:tcBorders>
            <w:shd w:val="clear" w:color="auto" w:fill="000000"/>
            <w:vAlign w:val="bottom"/>
          </w:tcPr>
          <w:p w:rsidR="00843F76" w:rsidRDefault="00C60E68">
            <w:pPr>
              <w:ind w:left="360"/>
              <w:rPr>
                <w:sz w:val="20"/>
                <w:szCs w:val="20"/>
              </w:rPr>
            </w:pPr>
            <w:r>
              <w:rPr>
                <w:rFonts w:ascii="Arial" w:eastAsia="Arial" w:hAnsi="Arial" w:cs="Arial"/>
                <w:color w:val="FFFFFF"/>
              </w:rPr>
              <w:t>Identify</w:t>
            </w:r>
          </w:p>
        </w:tc>
      </w:tr>
      <w:tr w:rsidR="00843F76">
        <w:trPr>
          <w:trHeight w:val="119"/>
        </w:trPr>
        <w:tc>
          <w:tcPr>
            <w:tcW w:w="1480" w:type="dxa"/>
            <w:tcBorders>
              <w:bottom w:val="single" w:sz="8" w:space="0" w:color="auto"/>
            </w:tcBorders>
            <w:shd w:val="clear" w:color="auto" w:fill="000000"/>
            <w:vAlign w:val="bottom"/>
          </w:tcPr>
          <w:p w:rsidR="00843F76" w:rsidRDefault="00843F76">
            <w:pPr>
              <w:rPr>
                <w:sz w:val="10"/>
                <w:szCs w:val="10"/>
              </w:rPr>
            </w:pPr>
          </w:p>
        </w:tc>
        <w:tc>
          <w:tcPr>
            <w:tcW w:w="3080" w:type="dxa"/>
            <w:tcBorders>
              <w:right w:val="single" w:sz="8" w:space="0" w:color="auto"/>
            </w:tcBorders>
            <w:vAlign w:val="bottom"/>
          </w:tcPr>
          <w:p w:rsidR="00843F76" w:rsidRDefault="00843F76">
            <w:pPr>
              <w:rPr>
                <w:sz w:val="10"/>
                <w:szCs w:val="10"/>
              </w:rPr>
            </w:pPr>
          </w:p>
        </w:tc>
        <w:tc>
          <w:tcPr>
            <w:tcW w:w="3040" w:type="dxa"/>
            <w:vAlign w:val="bottom"/>
          </w:tcPr>
          <w:p w:rsidR="00843F76" w:rsidRDefault="00843F76">
            <w:pPr>
              <w:rPr>
                <w:sz w:val="10"/>
                <w:szCs w:val="10"/>
              </w:rPr>
            </w:pPr>
          </w:p>
        </w:tc>
        <w:tc>
          <w:tcPr>
            <w:tcW w:w="1500" w:type="dxa"/>
            <w:tcBorders>
              <w:bottom w:val="single" w:sz="8" w:space="0" w:color="auto"/>
            </w:tcBorders>
            <w:shd w:val="clear" w:color="auto" w:fill="000000"/>
            <w:vAlign w:val="bottom"/>
          </w:tcPr>
          <w:p w:rsidR="00843F76" w:rsidRDefault="00843F76">
            <w:pPr>
              <w:rPr>
                <w:sz w:val="10"/>
                <w:szCs w:val="10"/>
              </w:rPr>
            </w:pPr>
          </w:p>
        </w:tc>
      </w:tr>
      <w:tr w:rsidR="00843F76">
        <w:trPr>
          <w:trHeight w:val="598"/>
        </w:trPr>
        <w:tc>
          <w:tcPr>
            <w:tcW w:w="1480" w:type="dxa"/>
            <w:vAlign w:val="bottom"/>
          </w:tcPr>
          <w:p w:rsidR="00843F76" w:rsidRDefault="00843F76">
            <w:pPr>
              <w:rPr>
                <w:sz w:val="24"/>
                <w:szCs w:val="24"/>
              </w:rPr>
            </w:pPr>
          </w:p>
        </w:tc>
        <w:tc>
          <w:tcPr>
            <w:tcW w:w="3080" w:type="dxa"/>
            <w:tcBorders>
              <w:right w:val="single" w:sz="8" w:space="0" w:color="auto"/>
            </w:tcBorders>
            <w:vAlign w:val="bottom"/>
          </w:tcPr>
          <w:p w:rsidR="00843F76" w:rsidRDefault="00843F76">
            <w:pPr>
              <w:rPr>
                <w:sz w:val="24"/>
                <w:szCs w:val="24"/>
              </w:rPr>
            </w:pPr>
          </w:p>
        </w:tc>
        <w:tc>
          <w:tcPr>
            <w:tcW w:w="3040" w:type="dxa"/>
            <w:vAlign w:val="bottom"/>
          </w:tcPr>
          <w:p w:rsidR="00843F76" w:rsidRDefault="00843F76">
            <w:pPr>
              <w:rPr>
                <w:sz w:val="24"/>
                <w:szCs w:val="24"/>
              </w:rPr>
            </w:pPr>
          </w:p>
        </w:tc>
        <w:tc>
          <w:tcPr>
            <w:tcW w:w="1500" w:type="dxa"/>
            <w:vAlign w:val="bottom"/>
          </w:tcPr>
          <w:p w:rsidR="00843F76" w:rsidRDefault="00843F76">
            <w:pPr>
              <w:rPr>
                <w:sz w:val="24"/>
                <w:szCs w:val="24"/>
              </w:rPr>
            </w:pPr>
          </w:p>
        </w:tc>
      </w:tr>
    </w:tbl>
    <w:p w:rsidR="00843F76" w:rsidRDefault="00C60E68">
      <w:pPr>
        <w:tabs>
          <w:tab w:val="left" w:pos="6860"/>
        </w:tabs>
        <w:spacing w:line="181" w:lineRule="auto"/>
        <w:ind w:left="6040"/>
        <w:rPr>
          <w:sz w:val="20"/>
          <w:szCs w:val="20"/>
        </w:rPr>
      </w:pPr>
      <w:r>
        <w:rPr>
          <w:rFonts w:ascii="Arial" w:eastAsia="Arial" w:hAnsi="Arial" w:cs="Arial"/>
          <w:sz w:val="35"/>
          <w:szCs w:val="35"/>
          <w:vertAlign w:val="subscript"/>
        </w:rPr>
        <w:t>Deploy</w:t>
      </w:r>
      <w:r>
        <w:rPr>
          <w:sz w:val="20"/>
          <w:szCs w:val="20"/>
        </w:rPr>
        <w:tab/>
      </w:r>
      <w:r>
        <w:rPr>
          <w:rFonts w:ascii="Arial" w:eastAsia="Arial" w:hAnsi="Arial" w:cs="Arial"/>
          <w:sz w:val="18"/>
          <w:szCs w:val="18"/>
        </w:rPr>
        <w:t>Operations and</w:t>
      </w:r>
    </w:p>
    <w:p w:rsidR="00843F76" w:rsidRDefault="00843F76">
      <w:pPr>
        <w:spacing w:line="134" w:lineRule="exact"/>
        <w:rPr>
          <w:sz w:val="20"/>
          <w:szCs w:val="20"/>
        </w:rPr>
      </w:pPr>
    </w:p>
    <w:p w:rsidR="00843F76" w:rsidRDefault="00C60E68">
      <w:pPr>
        <w:ind w:left="6880"/>
        <w:rPr>
          <w:sz w:val="20"/>
          <w:szCs w:val="20"/>
        </w:rPr>
      </w:pPr>
      <w:r>
        <w:rPr>
          <w:rFonts w:ascii="Arial" w:eastAsia="Arial" w:hAnsi="Arial" w:cs="Arial"/>
          <w:sz w:val="18"/>
          <w:szCs w:val="18"/>
        </w:rPr>
        <w:t>Production Support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37" w:lineRule="exact"/>
        <w:rPr>
          <w:sz w:val="20"/>
          <w:szCs w:val="20"/>
        </w:rPr>
      </w:pPr>
    </w:p>
    <w:tbl>
      <w:tblPr>
        <w:tblW w:w="0" w:type="auto"/>
        <w:tblInd w:w="1780" w:type="dxa"/>
        <w:tblLayout w:type="fixed"/>
        <w:tblCellMar>
          <w:left w:w="0" w:type="dxa"/>
          <w:right w:w="0" w:type="dxa"/>
        </w:tblCellMar>
        <w:tblLook w:val="04A0"/>
      </w:tblPr>
      <w:tblGrid>
        <w:gridCol w:w="2980"/>
        <w:gridCol w:w="3220"/>
        <w:gridCol w:w="20"/>
      </w:tblGrid>
      <w:tr w:rsidR="00843F76">
        <w:trPr>
          <w:trHeight w:val="216"/>
        </w:trPr>
        <w:tc>
          <w:tcPr>
            <w:tcW w:w="2980" w:type="dxa"/>
            <w:vAlign w:val="bottom"/>
          </w:tcPr>
          <w:p w:rsidR="00843F76" w:rsidRDefault="00C60E68">
            <w:pPr>
              <w:rPr>
                <w:sz w:val="20"/>
                <w:szCs w:val="20"/>
              </w:rPr>
            </w:pPr>
            <w:r>
              <w:rPr>
                <w:rFonts w:ascii="Arial" w:eastAsia="Arial" w:hAnsi="Arial" w:cs="Arial"/>
                <w:sz w:val="18"/>
                <w:szCs w:val="18"/>
              </w:rPr>
              <w:t>Test</w:t>
            </w:r>
          </w:p>
        </w:tc>
        <w:tc>
          <w:tcPr>
            <w:tcW w:w="3220" w:type="dxa"/>
            <w:vMerge w:val="restart"/>
            <w:vAlign w:val="bottom"/>
          </w:tcPr>
          <w:p w:rsidR="00843F76" w:rsidRDefault="00C60E68">
            <w:pPr>
              <w:ind w:left="2120"/>
              <w:rPr>
                <w:sz w:val="20"/>
                <w:szCs w:val="20"/>
              </w:rPr>
            </w:pPr>
            <w:r>
              <w:rPr>
                <w:rFonts w:ascii="Arial" w:eastAsia="Arial" w:hAnsi="Arial" w:cs="Arial"/>
                <w:sz w:val="18"/>
                <w:szCs w:val="18"/>
              </w:rPr>
              <w:t>Unit</w:t>
            </w:r>
          </w:p>
        </w:tc>
        <w:tc>
          <w:tcPr>
            <w:tcW w:w="0" w:type="dxa"/>
            <w:vAlign w:val="bottom"/>
          </w:tcPr>
          <w:p w:rsidR="00843F76" w:rsidRDefault="00843F76">
            <w:pPr>
              <w:rPr>
                <w:sz w:val="1"/>
                <w:szCs w:val="1"/>
              </w:rPr>
            </w:pPr>
          </w:p>
        </w:tc>
      </w:tr>
      <w:tr w:rsidR="00843F76">
        <w:trPr>
          <w:trHeight w:val="56"/>
        </w:trPr>
        <w:tc>
          <w:tcPr>
            <w:tcW w:w="2980" w:type="dxa"/>
            <w:vAlign w:val="bottom"/>
          </w:tcPr>
          <w:p w:rsidR="00843F76" w:rsidRDefault="00843F76">
            <w:pPr>
              <w:rPr>
                <w:sz w:val="4"/>
                <w:szCs w:val="4"/>
              </w:rPr>
            </w:pPr>
          </w:p>
        </w:tc>
        <w:tc>
          <w:tcPr>
            <w:tcW w:w="3220" w:type="dxa"/>
            <w:vMerge/>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19"/>
        </w:trPr>
        <w:tc>
          <w:tcPr>
            <w:tcW w:w="2980" w:type="dxa"/>
            <w:vAlign w:val="bottom"/>
          </w:tcPr>
          <w:p w:rsidR="00843F76" w:rsidRDefault="00843F76">
            <w:pPr>
              <w:rPr>
                <w:sz w:val="19"/>
                <w:szCs w:val="19"/>
              </w:rPr>
            </w:pPr>
          </w:p>
        </w:tc>
        <w:tc>
          <w:tcPr>
            <w:tcW w:w="3220" w:type="dxa"/>
            <w:vAlign w:val="bottom"/>
          </w:tcPr>
          <w:p w:rsidR="00843F76" w:rsidRDefault="00C60E68">
            <w:pPr>
              <w:ind w:left="2120"/>
              <w:rPr>
                <w:sz w:val="20"/>
                <w:szCs w:val="20"/>
              </w:rPr>
            </w:pPr>
            <w:r>
              <w:rPr>
                <w:rFonts w:ascii="Arial" w:eastAsia="Arial" w:hAnsi="Arial" w:cs="Arial"/>
                <w:w w:val="96"/>
                <w:sz w:val="18"/>
                <w:szCs w:val="18"/>
              </w:rPr>
              <w:t>Requirements</w:t>
            </w:r>
          </w:p>
        </w:tc>
        <w:tc>
          <w:tcPr>
            <w:tcW w:w="0" w:type="dxa"/>
            <w:vAlign w:val="bottom"/>
          </w:tcPr>
          <w:p w:rsidR="00843F76" w:rsidRDefault="00843F76">
            <w:pPr>
              <w:rPr>
                <w:sz w:val="1"/>
                <w:szCs w:val="1"/>
              </w:rPr>
            </w:pPr>
          </w:p>
        </w:tc>
      </w:tr>
      <w:tr w:rsidR="00843F76">
        <w:trPr>
          <w:trHeight w:val="413"/>
        </w:trPr>
        <w:tc>
          <w:tcPr>
            <w:tcW w:w="2980" w:type="dxa"/>
            <w:vAlign w:val="bottom"/>
          </w:tcPr>
          <w:p w:rsidR="00843F76" w:rsidRDefault="00C60E68">
            <w:pPr>
              <w:ind w:left="540"/>
              <w:rPr>
                <w:sz w:val="20"/>
                <w:szCs w:val="20"/>
              </w:rPr>
            </w:pPr>
            <w:r>
              <w:rPr>
                <w:rFonts w:ascii="Arial" w:eastAsia="Arial" w:hAnsi="Arial" w:cs="Arial"/>
                <w:sz w:val="18"/>
                <w:szCs w:val="18"/>
              </w:rPr>
              <w:t>Evaluation</w:t>
            </w:r>
          </w:p>
        </w:tc>
        <w:tc>
          <w:tcPr>
            <w:tcW w:w="3220" w:type="dxa"/>
            <w:vMerge w:val="restart"/>
            <w:vAlign w:val="bottom"/>
          </w:tcPr>
          <w:p w:rsidR="00843F76" w:rsidRDefault="00C60E68">
            <w:pPr>
              <w:ind w:left="1520"/>
              <w:rPr>
                <w:sz w:val="20"/>
                <w:szCs w:val="20"/>
              </w:rPr>
            </w:pPr>
            <w:r>
              <w:rPr>
                <w:rFonts w:ascii="Arial" w:eastAsia="Arial" w:hAnsi="Arial" w:cs="Arial"/>
                <w:sz w:val="18"/>
                <w:szCs w:val="18"/>
              </w:rPr>
              <w:t>Subsystem</w:t>
            </w:r>
          </w:p>
        </w:tc>
        <w:tc>
          <w:tcPr>
            <w:tcW w:w="0" w:type="dxa"/>
            <w:vAlign w:val="bottom"/>
          </w:tcPr>
          <w:p w:rsidR="00843F76" w:rsidRDefault="00843F76">
            <w:pPr>
              <w:rPr>
                <w:sz w:val="1"/>
                <w:szCs w:val="1"/>
              </w:rPr>
            </w:pPr>
          </w:p>
        </w:tc>
      </w:tr>
      <w:tr w:rsidR="00843F76">
        <w:trPr>
          <w:trHeight w:val="139"/>
        </w:trPr>
        <w:tc>
          <w:tcPr>
            <w:tcW w:w="2980" w:type="dxa"/>
            <w:vAlign w:val="bottom"/>
          </w:tcPr>
          <w:p w:rsidR="00843F76" w:rsidRDefault="00843F76">
            <w:pPr>
              <w:rPr>
                <w:sz w:val="12"/>
                <w:szCs w:val="12"/>
              </w:rPr>
            </w:pPr>
          </w:p>
        </w:tc>
        <w:tc>
          <w:tcPr>
            <w:tcW w:w="3220" w:type="dxa"/>
            <w:vMerge/>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219"/>
        </w:trPr>
        <w:tc>
          <w:tcPr>
            <w:tcW w:w="2980" w:type="dxa"/>
            <w:vMerge w:val="restart"/>
            <w:vAlign w:val="bottom"/>
          </w:tcPr>
          <w:p w:rsidR="00843F76" w:rsidRDefault="00C60E68">
            <w:pPr>
              <w:ind w:left="1340"/>
              <w:rPr>
                <w:sz w:val="20"/>
                <w:szCs w:val="20"/>
              </w:rPr>
            </w:pPr>
            <w:r>
              <w:rPr>
                <w:rFonts w:ascii="Arial" w:eastAsia="Arial" w:hAnsi="Arial" w:cs="Arial"/>
                <w:sz w:val="18"/>
                <w:szCs w:val="18"/>
              </w:rPr>
              <w:t>Evaluation</w:t>
            </w:r>
          </w:p>
        </w:tc>
        <w:tc>
          <w:tcPr>
            <w:tcW w:w="3220" w:type="dxa"/>
            <w:vAlign w:val="bottom"/>
          </w:tcPr>
          <w:p w:rsidR="00843F76" w:rsidRDefault="00C60E68">
            <w:pPr>
              <w:ind w:left="1520"/>
              <w:rPr>
                <w:sz w:val="20"/>
                <w:szCs w:val="20"/>
              </w:rPr>
            </w:pPr>
            <w:r>
              <w:rPr>
                <w:rFonts w:ascii="Arial" w:eastAsia="Arial" w:hAnsi="Arial" w:cs="Arial"/>
                <w:sz w:val="18"/>
                <w:szCs w:val="18"/>
              </w:rPr>
              <w:t>Requirements</w:t>
            </w:r>
          </w:p>
        </w:tc>
        <w:tc>
          <w:tcPr>
            <w:tcW w:w="0" w:type="dxa"/>
            <w:vAlign w:val="bottom"/>
          </w:tcPr>
          <w:p w:rsidR="00843F76" w:rsidRDefault="00843F76">
            <w:pPr>
              <w:rPr>
                <w:sz w:val="1"/>
                <w:szCs w:val="1"/>
              </w:rPr>
            </w:pPr>
          </w:p>
        </w:tc>
      </w:tr>
      <w:tr w:rsidR="00843F76">
        <w:trPr>
          <w:trHeight w:val="107"/>
        </w:trPr>
        <w:tc>
          <w:tcPr>
            <w:tcW w:w="2980" w:type="dxa"/>
            <w:vMerge/>
            <w:vAlign w:val="bottom"/>
          </w:tcPr>
          <w:p w:rsidR="00843F76" w:rsidRDefault="00843F76">
            <w:pPr>
              <w:rPr>
                <w:sz w:val="9"/>
                <w:szCs w:val="9"/>
              </w:rPr>
            </w:pPr>
          </w:p>
        </w:tc>
        <w:tc>
          <w:tcPr>
            <w:tcW w:w="3220" w:type="dxa"/>
            <w:vMerge w:val="restart"/>
            <w:vAlign w:val="bottom"/>
          </w:tcPr>
          <w:p w:rsidR="00843F76" w:rsidRDefault="00C60E68">
            <w:pPr>
              <w:ind w:left="920"/>
              <w:rPr>
                <w:sz w:val="20"/>
                <w:szCs w:val="20"/>
              </w:rPr>
            </w:pPr>
            <w:r>
              <w:rPr>
                <w:rFonts w:ascii="Arial" w:eastAsia="Arial" w:hAnsi="Arial" w:cs="Arial"/>
                <w:sz w:val="18"/>
                <w:szCs w:val="18"/>
              </w:rPr>
              <w:t>System</w:t>
            </w:r>
          </w:p>
        </w:tc>
        <w:tc>
          <w:tcPr>
            <w:tcW w:w="0" w:type="dxa"/>
            <w:vAlign w:val="bottom"/>
          </w:tcPr>
          <w:p w:rsidR="00843F76" w:rsidRDefault="00843F76">
            <w:pPr>
              <w:rPr>
                <w:sz w:val="1"/>
                <w:szCs w:val="1"/>
              </w:rPr>
            </w:pPr>
          </w:p>
        </w:tc>
      </w:tr>
      <w:tr w:rsidR="00843F76">
        <w:trPr>
          <w:trHeight w:val="210"/>
        </w:trPr>
        <w:tc>
          <w:tcPr>
            <w:tcW w:w="2980" w:type="dxa"/>
            <w:vAlign w:val="bottom"/>
          </w:tcPr>
          <w:p w:rsidR="00843F76" w:rsidRDefault="00843F76">
            <w:pPr>
              <w:rPr>
                <w:sz w:val="18"/>
                <w:szCs w:val="18"/>
              </w:rPr>
            </w:pPr>
          </w:p>
        </w:tc>
        <w:tc>
          <w:tcPr>
            <w:tcW w:w="3220" w:type="dxa"/>
            <w:vMerge/>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219"/>
        </w:trPr>
        <w:tc>
          <w:tcPr>
            <w:tcW w:w="2980" w:type="dxa"/>
            <w:vMerge w:val="restart"/>
            <w:vAlign w:val="bottom"/>
          </w:tcPr>
          <w:p w:rsidR="00843F76" w:rsidRDefault="00C60E68">
            <w:pPr>
              <w:ind w:left="2080"/>
              <w:rPr>
                <w:sz w:val="20"/>
                <w:szCs w:val="20"/>
              </w:rPr>
            </w:pPr>
            <w:r>
              <w:rPr>
                <w:rFonts w:ascii="Arial" w:eastAsia="Arial" w:hAnsi="Arial" w:cs="Arial"/>
                <w:sz w:val="18"/>
                <w:szCs w:val="18"/>
              </w:rPr>
              <w:t>Risk</w:t>
            </w:r>
          </w:p>
        </w:tc>
        <w:tc>
          <w:tcPr>
            <w:tcW w:w="3220" w:type="dxa"/>
            <w:vAlign w:val="bottom"/>
          </w:tcPr>
          <w:p w:rsidR="00843F76" w:rsidRDefault="00C60E68">
            <w:pPr>
              <w:ind w:left="920"/>
              <w:rPr>
                <w:sz w:val="20"/>
                <w:szCs w:val="20"/>
              </w:rPr>
            </w:pPr>
            <w:r>
              <w:rPr>
                <w:rFonts w:ascii="Arial" w:eastAsia="Arial" w:hAnsi="Arial" w:cs="Arial"/>
                <w:sz w:val="18"/>
                <w:szCs w:val="18"/>
              </w:rPr>
              <w:t>Requirements</w:t>
            </w:r>
          </w:p>
        </w:tc>
        <w:tc>
          <w:tcPr>
            <w:tcW w:w="0" w:type="dxa"/>
            <w:vAlign w:val="bottom"/>
          </w:tcPr>
          <w:p w:rsidR="00843F76" w:rsidRDefault="00843F76">
            <w:pPr>
              <w:rPr>
                <w:sz w:val="1"/>
                <w:szCs w:val="1"/>
              </w:rPr>
            </w:pPr>
          </w:p>
        </w:tc>
      </w:tr>
      <w:tr w:rsidR="00843F76">
        <w:trPr>
          <w:trHeight w:val="154"/>
        </w:trPr>
        <w:tc>
          <w:tcPr>
            <w:tcW w:w="2980" w:type="dxa"/>
            <w:vMerge/>
            <w:vAlign w:val="bottom"/>
          </w:tcPr>
          <w:p w:rsidR="00843F76" w:rsidRDefault="00843F76">
            <w:pPr>
              <w:rPr>
                <w:sz w:val="13"/>
                <w:szCs w:val="13"/>
              </w:rPr>
            </w:pPr>
          </w:p>
        </w:tc>
        <w:tc>
          <w:tcPr>
            <w:tcW w:w="3220" w:type="dxa"/>
            <w:vMerge w:val="restart"/>
            <w:vAlign w:val="bottom"/>
          </w:tcPr>
          <w:p w:rsidR="00843F76" w:rsidRDefault="00C60E68">
            <w:pPr>
              <w:ind w:left="60"/>
              <w:rPr>
                <w:sz w:val="20"/>
                <w:szCs w:val="20"/>
              </w:rPr>
            </w:pPr>
            <w:r>
              <w:rPr>
                <w:rFonts w:ascii="Arial" w:eastAsia="Arial" w:hAnsi="Arial" w:cs="Arial"/>
                <w:sz w:val="18"/>
                <w:szCs w:val="18"/>
              </w:rPr>
              <w:t>Business</w:t>
            </w:r>
          </w:p>
        </w:tc>
        <w:tc>
          <w:tcPr>
            <w:tcW w:w="0" w:type="dxa"/>
            <w:vAlign w:val="bottom"/>
          </w:tcPr>
          <w:p w:rsidR="00843F76" w:rsidRDefault="00843F76">
            <w:pPr>
              <w:rPr>
                <w:sz w:val="1"/>
                <w:szCs w:val="1"/>
              </w:rPr>
            </w:pPr>
          </w:p>
        </w:tc>
      </w:tr>
      <w:tr w:rsidR="00843F76">
        <w:trPr>
          <w:trHeight w:val="162"/>
        </w:trPr>
        <w:tc>
          <w:tcPr>
            <w:tcW w:w="2980" w:type="dxa"/>
            <w:vMerge w:val="restart"/>
            <w:vAlign w:val="bottom"/>
          </w:tcPr>
          <w:p w:rsidR="00843F76" w:rsidRDefault="00C60E68">
            <w:pPr>
              <w:ind w:left="2080"/>
              <w:rPr>
                <w:sz w:val="20"/>
                <w:szCs w:val="20"/>
              </w:rPr>
            </w:pPr>
            <w:r>
              <w:rPr>
                <w:rFonts w:ascii="Arial" w:eastAsia="Arial" w:hAnsi="Arial" w:cs="Arial"/>
                <w:sz w:val="18"/>
                <w:szCs w:val="18"/>
              </w:rPr>
              <w:t>Analysis</w:t>
            </w:r>
          </w:p>
        </w:tc>
        <w:tc>
          <w:tcPr>
            <w:tcW w:w="3220" w:type="dxa"/>
            <w:vMerge/>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57"/>
        </w:trPr>
        <w:tc>
          <w:tcPr>
            <w:tcW w:w="2980" w:type="dxa"/>
            <w:vMerge/>
            <w:vAlign w:val="bottom"/>
          </w:tcPr>
          <w:p w:rsidR="00843F76" w:rsidRDefault="00843F76">
            <w:pPr>
              <w:rPr>
                <w:sz w:val="4"/>
                <w:szCs w:val="4"/>
              </w:rPr>
            </w:pPr>
          </w:p>
        </w:tc>
        <w:tc>
          <w:tcPr>
            <w:tcW w:w="3220" w:type="dxa"/>
            <w:vMerge w:val="restart"/>
            <w:vAlign w:val="bottom"/>
          </w:tcPr>
          <w:p w:rsidR="00843F76" w:rsidRDefault="00C60E68">
            <w:pPr>
              <w:ind w:left="60"/>
              <w:rPr>
                <w:sz w:val="20"/>
                <w:szCs w:val="20"/>
              </w:rPr>
            </w:pPr>
            <w:r>
              <w:rPr>
                <w:rFonts w:ascii="Arial" w:eastAsia="Arial" w:hAnsi="Arial" w:cs="Arial"/>
                <w:sz w:val="18"/>
                <w:szCs w:val="18"/>
              </w:rPr>
              <w:t>Requirements</w:t>
            </w:r>
          </w:p>
        </w:tc>
        <w:tc>
          <w:tcPr>
            <w:tcW w:w="0" w:type="dxa"/>
            <w:vAlign w:val="bottom"/>
          </w:tcPr>
          <w:p w:rsidR="00843F76" w:rsidRDefault="00843F76">
            <w:pPr>
              <w:rPr>
                <w:sz w:val="1"/>
                <w:szCs w:val="1"/>
              </w:rPr>
            </w:pPr>
          </w:p>
        </w:tc>
      </w:tr>
      <w:tr w:rsidR="00843F76">
        <w:trPr>
          <w:trHeight w:val="162"/>
        </w:trPr>
        <w:tc>
          <w:tcPr>
            <w:tcW w:w="2980" w:type="dxa"/>
            <w:vAlign w:val="bottom"/>
          </w:tcPr>
          <w:p w:rsidR="00843F76" w:rsidRDefault="00843F76">
            <w:pPr>
              <w:rPr>
                <w:sz w:val="14"/>
                <w:szCs w:val="14"/>
              </w:rPr>
            </w:pPr>
          </w:p>
        </w:tc>
        <w:tc>
          <w:tcPr>
            <w:tcW w:w="3220" w:type="dxa"/>
            <w:vMerge/>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522"/>
        </w:trPr>
        <w:tc>
          <w:tcPr>
            <w:tcW w:w="2980" w:type="dxa"/>
            <w:vAlign w:val="bottom"/>
          </w:tcPr>
          <w:p w:rsidR="00843F76" w:rsidRDefault="00C60E68">
            <w:pPr>
              <w:ind w:left="2240"/>
              <w:rPr>
                <w:sz w:val="20"/>
                <w:szCs w:val="20"/>
              </w:rPr>
            </w:pPr>
            <w:r>
              <w:rPr>
                <w:rFonts w:ascii="Arial" w:eastAsia="Arial" w:hAnsi="Arial" w:cs="Arial"/>
                <w:sz w:val="18"/>
                <w:szCs w:val="18"/>
              </w:rPr>
              <w:t>Proof of</w:t>
            </w:r>
          </w:p>
        </w:tc>
        <w:tc>
          <w:tcPr>
            <w:tcW w:w="3220" w:type="dxa"/>
            <w:vAlign w:val="bottom"/>
          </w:tcPr>
          <w:p w:rsidR="00843F76" w:rsidRDefault="00C60E68">
            <w:pPr>
              <w:ind w:left="200"/>
              <w:rPr>
                <w:sz w:val="20"/>
                <w:szCs w:val="20"/>
              </w:rPr>
            </w:pPr>
            <w:r>
              <w:rPr>
                <w:rFonts w:ascii="Arial" w:eastAsia="Arial" w:hAnsi="Arial" w:cs="Arial"/>
                <w:sz w:val="18"/>
                <w:szCs w:val="18"/>
              </w:rPr>
              <w:t>Conceptual</w:t>
            </w:r>
          </w:p>
        </w:tc>
        <w:tc>
          <w:tcPr>
            <w:tcW w:w="0" w:type="dxa"/>
            <w:vAlign w:val="bottom"/>
          </w:tcPr>
          <w:p w:rsidR="00843F76" w:rsidRDefault="00843F76">
            <w:pPr>
              <w:rPr>
                <w:sz w:val="1"/>
                <w:szCs w:val="1"/>
              </w:rPr>
            </w:pPr>
          </w:p>
        </w:tc>
      </w:tr>
      <w:tr w:rsidR="00843F76">
        <w:trPr>
          <w:trHeight w:val="261"/>
        </w:trPr>
        <w:tc>
          <w:tcPr>
            <w:tcW w:w="2980" w:type="dxa"/>
            <w:vAlign w:val="bottom"/>
          </w:tcPr>
          <w:p w:rsidR="00843F76" w:rsidRDefault="00C60E68">
            <w:pPr>
              <w:ind w:left="2240"/>
              <w:rPr>
                <w:sz w:val="20"/>
                <w:szCs w:val="20"/>
              </w:rPr>
            </w:pPr>
            <w:r>
              <w:rPr>
                <w:rFonts w:ascii="Arial" w:eastAsia="Arial" w:hAnsi="Arial" w:cs="Arial"/>
                <w:sz w:val="18"/>
                <w:szCs w:val="18"/>
              </w:rPr>
              <w:t>Concept</w:t>
            </w:r>
          </w:p>
        </w:tc>
        <w:tc>
          <w:tcPr>
            <w:tcW w:w="3220" w:type="dxa"/>
            <w:vAlign w:val="bottom"/>
          </w:tcPr>
          <w:p w:rsidR="00843F76" w:rsidRDefault="00C60E68">
            <w:pPr>
              <w:ind w:left="200"/>
              <w:rPr>
                <w:sz w:val="20"/>
                <w:szCs w:val="20"/>
              </w:rPr>
            </w:pPr>
            <w:r>
              <w:rPr>
                <w:rFonts w:ascii="Arial" w:eastAsia="Arial" w:hAnsi="Arial" w:cs="Arial"/>
                <w:sz w:val="18"/>
                <w:szCs w:val="18"/>
              </w:rPr>
              <w:t>Design</w:t>
            </w:r>
          </w:p>
        </w:tc>
        <w:tc>
          <w:tcPr>
            <w:tcW w:w="0" w:type="dxa"/>
            <w:vAlign w:val="bottom"/>
          </w:tcPr>
          <w:p w:rsidR="00843F76" w:rsidRDefault="00843F76">
            <w:pPr>
              <w:rPr>
                <w:sz w:val="1"/>
                <w:szCs w:val="1"/>
              </w:rPr>
            </w:pPr>
          </w:p>
        </w:tc>
      </w:tr>
      <w:tr w:rsidR="00843F76">
        <w:trPr>
          <w:trHeight w:val="311"/>
        </w:trPr>
        <w:tc>
          <w:tcPr>
            <w:tcW w:w="2980" w:type="dxa"/>
            <w:vAlign w:val="bottom"/>
          </w:tcPr>
          <w:p w:rsidR="00843F76" w:rsidRDefault="00C60E68">
            <w:pPr>
              <w:ind w:left="1720"/>
              <w:rPr>
                <w:sz w:val="20"/>
                <w:szCs w:val="20"/>
              </w:rPr>
            </w:pPr>
            <w:r>
              <w:rPr>
                <w:rFonts w:ascii="Arial" w:eastAsia="Arial" w:hAnsi="Arial" w:cs="Arial"/>
                <w:sz w:val="18"/>
                <w:szCs w:val="18"/>
              </w:rPr>
              <w:t>First</w:t>
            </w:r>
          </w:p>
        </w:tc>
        <w:tc>
          <w:tcPr>
            <w:tcW w:w="3220" w:type="dxa"/>
            <w:vAlign w:val="bottom"/>
          </w:tcPr>
          <w:p w:rsidR="00843F76" w:rsidRDefault="00C60E68">
            <w:pPr>
              <w:ind w:left="980"/>
              <w:rPr>
                <w:sz w:val="20"/>
                <w:szCs w:val="20"/>
              </w:rPr>
            </w:pPr>
            <w:r>
              <w:rPr>
                <w:rFonts w:ascii="Arial" w:eastAsia="Arial" w:hAnsi="Arial" w:cs="Arial"/>
                <w:sz w:val="18"/>
                <w:szCs w:val="18"/>
              </w:rPr>
              <w:t>Logical</w:t>
            </w:r>
          </w:p>
        </w:tc>
        <w:tc>
          <w:tcPr>
            <w:tcW w:w="0" w:type="dxa"/>
            <w:vAlign w:val="bottom"/>
          </w:tcPr>
          <w:p w:rsidR="00843F76" w:rsidRDefault="00843F76">
            <w:pPr>
              <w:rPr>
                <w:sz w:val="1"/>
                <w:szCs w:val="1"/>
              </w:rPr>
            </w:pPr>
          </w:p>
        </w:tc>
      </w:tr>
      <w:tr w:rsidR="00843F76">
        <w:trPr>
          <w:trHeight w:val="238"/>
        </w:trPr>
        <w:tc>
          <w:tcPr>
            <w:tcW w:w="2980" w:type="dxa"/>
            <w:vAlign w:val="bottom"/>
          </w:tcPr>
          <w:p w:rsidR="00843F76" w:rsidRDefault="00C60E68">
            <w:pPr>
              <w:ind w:left="1720"/>
              <w:rPr>
                <w:sz w:val="20"/>
                <w:szCs w:val="20"/>
              </w:rPr>
            </w:pPr>
            <w:r>
              <w:rPr>
                <w:rFonts w:ascii="Arial" w:eastAsia="Arial" w:hAnsi="Arial" w:cs="Arial"/>
                <w:sz w:val="18"/>
                <w:szCs w:val="18"/>
              </w:rPr>
              <w:t>Build</w:t>
            </w:r>
          </w:p>
        </w:tc>
        <w:tc>
          <w:tcPr>
            <w:tcW w:w="3220" w:type="dxa"/>
            <w:vAlign w:val="bottom"/>
          </w:tcPr>
          <w:p w:rsidR="00843F76" w:rsidRDefault="00C60E68">
            <w:pPr>
              <w:ind w:left="980"/>
              <w:rPr>
                <w:sz w:val="20"/>
                <w:szCs w:val="20"/>
              </w:rPr>
            </w:pPr>
            <w:r>
              <w:rPr>
                <w:rFonts w:ascii="Arial" w:eastAsia="Arial" w:hAnsi="Arial" w:cs="Arial"/>
                <w:sz w:val="18"/>
                <w:szCs w:val="18"/>
              </w:rPr>
              <w:t>Design</w:t>
            </w:r>
          </w:p>
        </w:tc>
        <w:tc>
          <w:tcPr>
            <w:tcW w:w="0" w:type="dxa"/>
            <w:vAlign w:val="bottom"/>
          </w:tcPr>
          <w:p w:rsidR="00843F76" w:rsidRDefault="00843F76">
            <w:pPr>
              <w:rPr>
                <w:sz w:val="1"/>
                <w:szCs w:val="1"/>
              </w:rPr>
            </w:pPr>
          </w:p>
        </w:tc>
      </w:tr>
      <w:tr w:rsidR="00843F76">
        <w:trPr>
          <w:trHeight w:val="450"/>
        </w:trPr>
        <w:tc>
          <w:tcPr>
            <w:tcW w:w="2980" w:type="dxa"/>
            <w:vAlign w:val="bottom"/>
          </w:tcPr>
          <w:p w:rsidR="00843F76" w:rsidRDefault="00C60E68">
            <w:pPr>
              <w:ind w:left="1020"/>
              <w:rPr>
                <w:sz w:val="20"/>
                <w:szCs w:val="20"/>
              </w:rPr>
            </w:pPr>
            <w:r>
              <w:rPr>
                <w:rFonts w:ascii="Arial" w:eastAsia="Arial" w:hAnsi="Arial" w:cs="Arial"/>
                <w:sz w:val="18"/>
                <w:szCs w:val="18"/>
              </w:rPr>
              <w:t>Second</w:t>
            </w:r>
          </w:p>
        </w:tc>
        <w:tc>
          <w:tcPr>
            <w:tcW w:w="3220" w:type="dxa"/>
            <w:vAlign w:val="bottom"/>
          </w:tcPr>
          <w:p w:rsidR="00843F76" w:rsidRDefault="00C60E68">
            <w:pPr>
              <w:ind w:left="1580"/>
              <w:rPr>
                <w:sz w:val="20"/>
                <w:szCs w:val="20"/>
              </w:rPr>
            </w:pPr>
            <w:r>
              <w:rPr>
                <w:rFonts w:ascii="Arial" w:eastAsia="Arial" w:hAnsi="Arial" w:cs="Arial"/>
                <w:sz w:val="18"/>
                <w:szCs w:val="18"/>
              </w:rPr>
              <w:t>Physical</w:t>
            </w:r>
          </w:p>
        </w:tc>
        <w:tc>
          <w:tcPr>
            <w:tcW w:w="0" w:type="dxa"/>
            <w:vAlign w:val="bottom"/>
          </w:tcPr>
          <w:p w:rsidR="00843F76" w:rsidRDefault="00843F76">
            <w:pPr>
              <w:rPr>
                <w:sz w:val="1"/>
                <w:szCs w:val="1"/>
              </w:rPr>
            </w:pPr>
          </w:p>
        </w:tc>
      </w:tr>
      <w:tr w:rsidR="00843F76">
        <w:trPr>
          <w:trHeight w:val="250"/>
        </w:trPr>
        <w:tc>
          <w:tcPr>
            <w:tcW w:w="2980" w:type="dxa"/>
            <w:vAlign w:val="bottom"/>
          </w:tcPr>
          <w:p w:rsidR="00843F76" w:rsidRDefault="00C60E68">
            <w:pPr>
              <w:ind w:left="1020"/>
              <w:rPr>
                <w:sz w:val="20"/>
                <w:szCs w:val="20"/>
              </w:rPr>
            </w:pPr>
            <w:r>
              <w:rPr>
                <w:rFonts w:ascii="Arial" w:eastAsia="Arial" w:hAnsi="Arial" w:cs="Arial"/>
                <w:sz w:val="18"/>
                <w:szCs w:val="18"/>
              </w:rPr>
              <w:t>Build</w:t>
            </w:r>
          </w:p>
        </w:tc>
        <w:tc>
          <w:tcPr>
            <w:tcW w:w="3220" w:type="dxa"/>
            <w:vAlign w:val="bottom"/>
          </w:tcPr>
          <w:p w:rsidR="00843F76" w:rsidRDefault="00C60E68">
            <w:pPr>
              <w:ind w:left="1580"/>
              <w:rPr>
                <w:sz w:val="20"/>
                <w:szCs w:val="20"/>
              </w:rPr>
            </w:pPr>
            <w:r>
              <w:rPr>
                <w:rFonts w:ascii="Arial" w:eastAsia="Arial" w:hAnsi="Arial" w:cs="Arial"/>
                <w:sz w:val="18"/>
                <w:szCs w:val="18"/>
              </w:rPr>
              <w:t>Design</w:t>
            </w:r>
          </w:p>
        </w:tc>
        <w:tc>
          <w:tcPr>
            <w:tcW w:w="0" w:type="dxa"/>
            <w:vAlign w:val="bottom"/>
          </w:tcPr>
          <w:p w:rsidR="00843F76" w:rsidRDefault="00843F76">
            <w:pPr>
              <w:rPr>
                <w:sz w:val="1"/>
                <w:szCs w:val="1"/>
              </w:rPr>
            </w:pPr>
          </w:p>
        </w:tc>
      </w:tr>
      <w:tr w:rsidR="00843F76">
        <w:trPr>
          <w:trHeight w:val="412"/>
        </w:trPr>
        <w:tc>
          <w:tcPr>
            <w:tcW w:w="2980" w:type="dxa"/>
            <w:vAlign w:val="bottom"/>
          </w:tcPr>
          <w:p w:rsidR="00843F76" w:rsidRDefault="00C60E68">
            <w:pPr>
              <w:ind w:left="420"/>
              <w:rPr>
                <w:sz w:val="20"/>
                <w:szCs w:val="20"/>
              </w:rPr>
            </w:pPr>
            <w:r>
              <w:rPr>
                <w:rFonts w:ascii="Arial" w:eastAsia="Arial" w:hAnsi="Arial" w:cs="Arial"/>
                <w:sz w:val="18"/>
                <w:szCs w:val="18"/>
              </w:rPr>
              <w:t>Final</w:t>
            </w:r>
          </w:p>
        </w:tc>
        <w:tc>
          <w:tcPr>
            <w:tcW w:w="3220" w:type="dxa"/>
            <w:vAlign w:val="bottom"/>
          </w:tcPr>
          <w:p w:rsidR="00843F76" w:rsidRDefault="00C60E68">
            <w:pPr>
              <w:ind w:left="2340"/>
              <w:rPr>
                <w:sz w:val="20"/>
                <w:szCs w:val="20"/>
              </w:rPr>
            </w:pPr>
            <w:r>
              <w:rPr>
                <w:rFonts w:ascii="Arial" w:eastAsia="Arial" w:hAnsi="Arial" w:cs="Arial"/>
                <w:sz w:val="18"/>
                <w:szCs w:val="18"/>
              </w:rPr>
              <w:t>Final</w:t>
            </w:r>
          </w:p>
        </w:tc>
        <w:tc>
          <w:tcPr>
            <w:tcW w:w="0" w:type="dxa"/>
            <w:vAlign w:val="bottom"/>
          </w:tcPr>
          <w:p w:rsidR="00843F76" w:rsidRDefault="00843F76">
            <w:pPr>
              <w:rPr>
                <w:sz w:val="1"/>
                <w:szCs w:val="1"/>
              </w:rPr>
            </w:pPr>
          </w:p>
        </w:tc>
      </w:tr>
      <w:tr w:rsidR="00843F76">
        <w:trPr>
          <w:trHeight w:val="243"/>
        </w:trPr>
        <w:tc>
          <w:tcPr>
            <w:tcW w:w="2980" w:type="dxa"/>
            <w:vAlign w:val="bottom"/>
          </w:tcPr>
          <w:p w:rsidR="00843F76" w:rsidRDefault="00C60E68">
            <w:pPr>
              <w:ind w:left="420"/>
              <w:rPr>
                <w:sz w:val="20"/>
                <w:szCs w:val="20"/>
              </w:rPr>
            </w:pPr>
            <w:r>
              <w:rPr>
                <w:rFonts w:ascii="Arial" w:eastAsia="Arial" w:hAnsi="Arial" w:cs="Arial"/>
                <w:sz w:val="18"/>
                <w:szCs w:val="18"/>
              </w:rPr>
              <w:t>Build</w:t>
            </w:r>
          </w:p>
        </w:tc>
        <w:tc>
          <w:tcPr>
            <w:tcW w:w="3220" w:type="dxa"/>
            <w:vAlign w:val="bottom"/>
          </w:tcPr>
          <w:p w:rsidR="00843F76" w:rsidRDefault="00C60E68">
            <w:pPr>
              <w:ind w:left="2340"/>
              <w:rPr>
                <w:sz w:val="20"/>
                <w:szCs w:val="20"/>
              </w:rPr>
            </w:pPr>
            <w:r>
              <w:rPr>
                <w:rFonts w:ascii="Arial" w:eastAsia="Arial" w:hAnsi="Arial" w:cs="Arial"/>
                <w:sz w:val="18"/>
                <w:szCs w:val="18"/>
              </w:rPr>
              <w:t>Design</w:t>
            </w: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3" w:lineRule="exact"/>
        <w:rPr>
          <w:sz w:val="20"/>
          <w:szCs w:val="20"/>
        </w:rPr>
      </w:pPr>
    </w:p>
    <w:tbl>
      <w:tblPr>
        <w:tblW w:w="0" w:type="auto"/>
        <w:tblInd w:w="300" w:type="dxa"/>
        <w:tblLayout w:type="fixed"/>
        <w:tblCellMar>
          <w:left w:w="0" w:type="dxa"/>
          <w:right w:w="0" w:type="dxa"/>
        </w:tblCellMar>
        <w:tblLook w:val="04A0"/>
      </w:tblPr>
      <w:tblGrid>
        <w:gridCol w:w="1480"/>
        <w:gridCol w:w="3080"/>
        <w:gridCol w:w="3040"/>
        <w:gridCol w:w="1500"/>
        <w:gridCol w:w="20"/>
      </w:tblGrid>
      <w:tr w:rsidR="00843F76">
        <w:trPr>
          <w:trHeight w:val="143"/>
        </w:trPr>
        <w:tc>
          <w:tcPr>
            <w:tcW w:w="1480" w:type="dxa"/>
            <w:vAlign w:val="bottom"/>
          </w:tcPr>
          <w:p w:rsidR="00843F76" w:rsidRDefault="00843F76">
            <w:pPr>
              <w:rPr>
                <w:sz w:val="12"/>
                <w:szCs w:val="12"/>
              </w:rPr>
            </w:pPr>
          </w:p>
        </w:tc>
        <w:tc>
          <w:tcPr>
            <w:tcW w:w="3080" w:type="dxa"/>
            <w:tcBorders>
              <w:right w:val="single" w:sz="8" w:space="0" w:color="auto"/>
            </w:tcBorders>
            <w:vAlign w:val="bottom"/>
          </w:tcPr>
          <w:p w:rsidR="00843F76" w:rsidRDefault="00843F76">
            <w:pPr>
              <w:rPr>
                <w:sz w:val="12"/>
                <w:szCs w:val="12"/>
              </w:rPr>
            </w:pPr>
          </w:p>
        </w:tc>
        <w:tc>
          <w:tcPr>
            <w:tcW w:w="3040" w:type="dxa"/>
            <w:vAlign w:val="bottom"/>
          </w:tcPr>
          <w:p w:rsidR="00843F76" w:rsidRDefault="00843F76">
            <w:pPr>
              <w:rPr>
                <w:sz w:val="12"/>
                <w:szCs w:val="12"/>
              </w:rPr>
            </w:pPr>
          </w:p>
        </w:tc>
        <w:tc>
          <w:tcPr>
            <w:tcW w:w="150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20"/>
        </w:trPr>
        <w:tc>
          <w:tcPr>
            <w:tcW w:w="1480" w:type="dxa"/>
            <w:vMerge w:val="restart"/>
            <w:shd w:val="clear" w:color="auto" w:fill="000000"/>
            <w:vAlign w:val="bottom"/>
          </w:tcPr>
          <w:p w:rsidR="00843F76" w:rsidRDefault="00C60E68">
            <w:pPr>
              <w:ind w:left="260"/>
              <w:rPr>
                <w:sz w:val="20"/>
                <w:szCs w:val="20"/>
              </w:rPr>
            </w:pPr>
            <w:r>
              <w:rPr>
                <w:rFonts w:ascii="Arial" w:eastAsia="Arial" w:hAnsi="Arial" w:cs="Arial"/>
                <w:color w:val="FFFFFF"/>
              </w:rPr>
              <w:t>Construct</w:t>
            </w:r>
          </w:p>
        </w:tc>
        <w:tc>
          <w:tcPr>
            <w:tcW w:w="3080" w:type="dxa"/>
            <w:tcBorders>
              <w:right w:val="single" w:sz="8" w:space="0" w:color="auto"/>
            </w:tcBorders>
            <w:vAlign w:val="bottom"/>
          </w:tcPr>
          <w:p w:rsidR="00843F76" w:rsidRDefault="00843F76">
            <w:pPr>
              <w:spacing w:line="20" w:lineRule="exact"/>
              <w:rPr>
                <w:sz w:val="1"/>
                <w:szCs w:val="1"/>
              </w:rPr>
            </w:pPr>
          </w:p>
        </w:tc>
        <w:tc>
          <w:tcPr>
            <w:tcW w:w="3040" w:type="dxa"/>
            <w:vAlign w:val="bottom"/>
          </w:tcPr>
          <w:p w:rsidR="00843F76" w:rsidRDefault="00843F76">
            <w:pPr>
              <w:spacing w:line="20" w:lineRule="exact"/>
              <w:rPr>
                <w:sz w:val="1"/>
                <w:szCs w:val="1"/>
              </w:rPr>
            </w:pPr>
          </w:p>
        </w:tc>
        <w:tc>
          <w:tcPr>
            <w:tcW w:w="1500" w:type="dxa"/>
            <w:vMerge w:val="restart"/>
            <w:shd w:val="clear" w:color="auto" w:fill="000000"/>
            <w:vAlign w:val="bottom"/>
          </w:tcPr>
          <w:p w:rsidR="00843F76" w:rsidRDefault="00C60E68">
            <w:pPr>
              <w:ind w:left="420"/>
              <w:rPr>
                <w:sz w:val="20"/>
                <w:szCs w:val="20"/>
              </w:rPr>
            </w:pPr>
            <w:r>
              <w:rPr>
                <w:rFonts w:ascii="Arial" w:eastAsia="Arial" w:hAnsi="Arial" w:cs="Arial"/>
                <w:color w:val="FFFFFF"/>
              </w:rPr>
              <w:t>Design</w:t>
            </w:r>
          </w:p>
        </w:tc>
        <w:tc>
          <w:tcPr>
            <w:tcW w:w="0" w:type="dxa"/>
            <w:vAlign w:val="bottom"/>
          </w:tcPr>
          <w:p w:rsidR="00843F76" w:rsidRDefault="00843F76">
            <w:pPr>
              <w:spacing w:line="20" w:lineRule="exact"/>
              <w:rPr>
                <w:sz w:val="1"/>
                <w:szCs w:val="1"/>
              </w:rPr>
            </w:pPr>
          </w:p>
        </w:tc>
      </w:tr>
      <w:tr w:rsidR="00843F76">
        <w:trPr>
          <w:trHeight w:val="356"/>
        </w:trPr>
        <w:tc>
          <w:tcPr>
            <w:tcW w:w="1480" w:type="dxa"/>
            <w:vMerge/>
            <w:shd w:val="clear" w:color="auto" w:fill="000000"/>
            <w:vAlign w:val="bottom"/>
          </w:tcPr>
          <w:p w:rsidR="00843F76" w:rsidRDefault="00843F76">
            <w:pPr>
              <w:rPr>
                <w:sz w:val="24"/>
                <w:szCs w:val="24"/>
              </w:rPr>
            </w:pPr>
          </w:p>
        </w:tc>
        <w:tc>
          <w:tcPr>
            <w:tcW w:w="3080" w:type="dxa"/>
            <w:tcBorders>
              <w:right w:val="single" w:sz="8" w:space="0" w:color="auto"/>
            </w:tcBorders>
            <w:vAlign w:val="bottom"/>
          </w:tcPr>
          <w:p w:rsidR="00843F76" w:rsidRDefault="00843F76">
            <w:pPr>
              <w:rPr>
                <w:sz w:val="24"/>
                <w:szCs w:val="24"/>
              </w:rPr>
            </w:pPr>
          </w:p>
        </w:tc>
        <w:tc>
          <w:tcPr>
            <w:tcW w:w="3040" w:type="dxa"/>
            <w:vAlign w:val="bottom"/>
          </w:tcPr>
          <w:p w:rsidR="00843F76" w:rsidRDefault="00843F76">
            <w:pPr>
              <w:rPr>
                <w:sz w:val="24"/>
                <w:szCs w:val="24"/>
              </w:rPr>
            </w:pPr>
          </w:p>
        </w:tc>
        <w:tc>
          <w:tcPr>
            <w:tcW w:w="1500" w:type="dxa"/>
            <w:vMerge/>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13"/>
        </w:trPr>
        <w:tc>
          <w:tcPr>
            <w:tcW w:w="1480" w:type="dxa"/>
            <w:tcBorders>
              <w:bottom w:val="single" w:sz="8" w:space="0" w:color="auto"/>
            </w:tcBorders>
            <w:shd w:val="clear" w:color="auto" w:fill="000000"/>
            <w:vAlign w:val="bottom"/>
          </w:tcPr>
          <w:p w:rsidR="00843F76" w:rsidRDefault="00843F76">
            <w:pPr>
              <w:rPr>
                <w:sz w:val="9"/>
                <w:szCs w:val="9"/>
              </w:rPr>
            </w:pPr>
          </w:p>
        </w:tc>
        <w:tc>
          <w:tcPr>
            <w:tcW w:w="3080" w:type="dxa"/>
            <w:tcBorders>
              <w:bottom w:val="single" w:sz="8" w:space="0" w:color="auto"/>
              <w:right w:val="single" w:sz="8" w:space="0" w:color="auto"/>
            </w:tcBorders>
            <w:vAlign w:val="bottom"/>
          </w:tcPr>
          <w:p w:rsidR="00843F76" w:rsidRDefault="00843F76">
            <w:pPr>
              <w:rPr>
                <w:sz w:val="9"/>
                <w:szCs w:val="9"/>
              </w:rPr>
            </w:pPr>
          </w:p>
        </w:tc>
        <w:tc>
          <w:tcPr>
            <w:tcW w:w="3040" w:type="dxa"/>
            <w:tcBorders>
              <w:bottom w:val="single" w:sz="8" w:space="0" w:color="auto"/>
            </w:tcBorders>
            <w:vAlign w:val="bottom"/>
          </w:tcPr>
          <w:p w:rsidR="00843F76" w:rsidRDefault="00843F76">
            <w:pPr>
              <w:rPr>
                <w:sz w:val="9"/>
                <w:szCs w:val="9"/>
              </w:rPr>
            </w:pPr>
          </w:p>
        </w:tc>
        <w:tc>
          <w:tcPr>
            <w:tcW w:w="1500" w:type="dxa"/>
            <w:tcBorders>
              <w:bottom w:val="single" w:sz="8" w:space="0" w:color="auto"/>
            </w:tcBorders>
            <w:shd w:val="clear" w:color="auto" w:fill="000000"/>
            <w:vAlign w:val="bottom"/>
          </w:tcPr>
          <w:p w:rsidR="00843F76" w:rsidRDefault="00843F76">
            <w:pPr>
              <w:rPr>
                <w:sz w:val="9"/>
                <w:szCs w:val="9"/>
              </w:rPr>
            </w:pPr>
          </w:p>
        </w:tc>
        <w:tc>
          <w:tcPr>
            <w:tcW w:w="0" w:type="dxa"/>
            <w:vAlign w:val="bottom"/>
          </w:tcPr>
          <w:p w:rsidR="00843F76" w:rsidRDefault="00843F76">
            <w:pPr>
              <w:rPr>
                <w:sz w:val="1"/>
                <w:szCs w:val="1"/>
              </w:rPr>
            </w:pPr>
          </w:p>
        </w:tc>
      </w:tr>
    </w:tbl>
    <w:p w:rsidR="00843F76" w:rsidRDefault="00843F76">
      <w:pPr>
        <w:spacing w:line="307" w:lineRule="exact"/>
        <w:rPr>
          <w:sz w:val="20"/>
          <w:szCs w:val="20"/>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2–5.</w:t>
      </w:r>
      <w:r w:rsidRPr="00C60E68">
        <w:rPr>
          <w:sz w:val="20"/>
          <w:szCs w:val="20"/>
          <w:lang w:val="en-US"/>
        </w:rPr>
        <w:tab/>
      </w:r>
      <w:r w:rsidRPr="00C60E68">
        <w:rPr>
          <w:rFonts w:ascii="Arial" w:eastAsia="Arial" w:hAnsi="Arial" w:cs="Arial"/>
          <w:sz w:val="17"/>
          <w:szCs w:val="17"/>
          <w:lang w:val="en-US"/>
        </w:rPr>
        <w:t>Representative Software Development Life Cycle, per Muench</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Default="00C60E68">
      <w:pPr>
        <w:spacing w:line="258" w:lineRule="auto"/>
        <w:ind w:left="2600" w:right="560" w:firstLine="260"/>
        <w:rPr>
          <w:sz w:val="20"/>
          <w:szCs w:val="20"/>
        </w:rPr>
      </w:pPr>
      <w:r w:rsidRPr="00C60E68">
        <w:rPr>
          <w:rFonts w:eastAsia="Times New Roman"/>
          <w:sz w:val="21"/>
          <w:szCs w:val="21"/>
          <w:lang w:val="en-US"/>
        </w:rPr>
        <w:t xml:space="preserve">Managing stakeholder expectations may be difficult because stakeholders often have very different objectives that may come into conflict. </w:t>
      </w:r>
      <w:r>
        <w:rPr>
          <w:rFonts w:eastAsia="Times New Roman"/>
          <w:sz w:val="21"/>
          <w:szCs w:val="21"/>
        </w:rPr>
        <w:t>For example:</w:t>
      </w:r>
    </w:p>
    <w:p w:rsidR="00843F76" w:rsidRDefault="00843F76">
      <w:pPr>
        <w:spacing w:line="1" w:lineRule="exact"/>
        <w:rPr>
          <w:sz w:val="20"/>
          <w:szCs w:val="20"/>
        </w:rPr>
      </w:pPr>
    </w:p>
    <w:p w:rsidR="00843F76" w:rsidRPr="00C60E68" w:rsidRDefault="00C60E68">
      <w:pPr>
        <w:numPr>
          <w:ilvl w:val="0"/>
          <w:numId w:val="27"/>
        </w:numPr>
        <w:tabs>
          <w:tab w:val="left" w:pos="2860"/>
        </w:tabs>
        <w:spacing w:line="259"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The manager of a department that has requested a new management infor-mation system may desire low cost, the system architect may emphasize tech-nical excellence, and the programming contractor may be most interested in maximizing its profit.</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9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240"/>
        </w:trPr>
        <w:tc>
          <w:tcPr>
            <w:tcW w:w="230" w:type="dxa"/>
            <w:textDirection w:val="btLr"/>
            <w:vAlign w:val="bottom"/>
          </w:tcPr>
          <w:p w:rsidR="00843F76" w:rsidRDefault="00C60E68">
            <w:pPr>
              <w:rPr>
                <w:sz w:val="20"/>
                <w:szCs w:val="20"/>
              </w:rPr>
            </w:pPr>
            <w:r>
              <w:rPr>
                <w:rFonts w:ascii="Arial" w:eastAsia="Arial" w:hAnsi="Arial" w:cs="Arial"/>
                <w:sz w:val="20"/>
                <w:szCs w:val="20"/>
              </w:rPr>
              <w:t>32.  |  3.32.</w:t>
            </w:r>
          </w:p>
        </w:tc>
      </w:tr>
    </w:tbl>
    <w:p w:rsidR="00843F76" w:rsidRDefault="00C60E68">
      <w:pPr>
        <w:spacing w:line="20" w:lineRule="exact"/>
        <w:rPr>
          <w:sz w:val="20"/>
          <w:szCs w:val="20"/>
        </w:rPr>
      </w:pPr>
      <w:r>
        <w:rPr>
          <w:sz w:val="20"/>
          <w:szCs w:val="20"/>
        </w:rPr>
        <w:br w:type="column"/>
      </w:r>
    </w:p>
    <w:p w:rsidR="00843F76" w:rsidRDefault="00C60E68">
      <w:pPr>
        <w:ind w:left="5140"/>
        <w:rPr>
          <w:sz w:val="20"/>
          <w:szCs w:val="20"/>
        </w:rPr>
      </w:pPr>
      <w:r>
        <w:rPr>
          <w:rFonts w:ascii="Arial" w:eastAsia="Arial" w:hAnsi="Arial" w:cs="Arial"/>
          <w:sz w:val="13"/>
          <w:szCs w:val="13"/>
        </w:rPr>
        <w:t>Chapter 2—The Project Management Context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numPr>
          <w:ilvl w:val="0"/>
          <w:numId w:val="28"/>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The vice president of research at an electronics firm may define new product success as state-of-the-art technology, the vice president of manufacturing may define it as world-class practices, and the vice president of marketing may be primarily concerned with the number of new features.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28"/>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The owner of a real estate development project may be focused on timely per-formance, the local governing body may desire to maximize tax revenue, an environmental group may wish to minimize adverse environmental impacts, and nearby residents may hope to relocate the project.</w:t>
      </w:r>
    </w:p>
    <w:p w:rsidR="00843F76" w:rsidRPr="00C60E68" w:rsidRDefault="00843F76">
      <w:pPr>
        <w:spacing w:line="2" w:lineRule="exact"/>
        <w:rPr>
          <w:sz w:val="20"/>
          <w:szCs w:val="20"/>
          <w:lang w:val="en-US"/>
        </w:rPr>
      </w:pPr>
    </w:p>
    <w:p w:rsidR="00843F76" w:rsidRPr="00C60E68" w:rsidRDefault="00C60E68">
      <w:pPr>
        <w:spacing w:line="259" w:lineRule="auto"/>
        <w:ind w:left="720" w:firstLine="260"/>
        <w:jc w:val="both"/>
        <w:rPr>
          <w:sz w:val="20"/>
          <w:szCs w:val="20"/>
          <w:lang w:val="en-US"/>
        </w:rPr>
      </w:pPr>
      <w:r w:rsidRPr="00C60E68">
        <w:rPr>
          <w:rFonts w:eastAsia="Times New Roman"/>
          <w:sz w:val="21"/>
          <w:szCs w:val="21"/>
          <w:lang w:val="en-US"/>
        </w:rPr>
        <w:t>In general, differences between or among stakeholders should be resolved in favor of the customer. This does not, however, mean that the needs and expec-tations of other stakeholders can or should be disregarded. Finding appropriate resolutions to such differences can be one of the major challenges of project management.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0" w:lineRule="exact"/>
        <w:rPr>
          <w:sz w:val="20"/>
          <w:szCs w:val="20"/>
          <w:lang w:val="en-US"/>
        </w:rPr>
      </w:pPr>
    </w:p>
    <w:p w:rsidR="00843F76" w:rsidRPr="00C60E68" w:rsidRDefault="00C60E68">
      <w:pPr>
        <w:tabs>
          <w:tab w:val="left" w:pos="700"/>
        </w:tabs>
        <w:ind w:left="120"/>
        <w:rPr>
          <w:sz w:val="20"/>
          <w:szCs w:val="20"/>
          <w:lang w:val="en-US"/>
        </w:rPr>
      </w:pPr>
      <w:r w:rsidRPr="00C60E68">
        <w:rPr>
          <w:rFonts w:ascii="Arial" w:eastAsia="Arial" w:hAnsi="Arial" w:cs="Arial"/>
          <w:sz w:val="26"/>
          <w:szCs w:val="26"/>
          <w:lang w:val="en-US"/>
        </w:rPr>
        <w:t>2.3</w:t>
      </w:r>
      <w:r w:rsidRPr="00C60E68">
        <w:rPr>
          <w:sz w:val="20"/>
          <w:szCs w:val="20"/>
          <w:lang w:val="en-US"/>
        </w:rPr>
        <w:tab/>
      </w:r>
      <w:r w:rsidRPr="00C60E68">
        <w:rPr>
          <w:rFonts w:ascii="Arial" w:eastAsia="Arial" w:hAnsi="Arial" w:cs="Arial"/>
          <w:sz w:val="23"/>
          <w:szCs w:val="23"/>
          <w:lang w:val="en-US"/>
        </w:rPr>
        <w:t>ORGANIZATIONAL INFLUENCES</w:t>
      </w:r>
    </w:p>
    <w:p w:rsidR="00843F76" w:rsidRPr="00C60E68" w:rsidRDefault="00843F76">
      <w:pPr>
        <w:spacing w:line="78" w:lineRule="exact"/>
        <w:rPr>
          <w:sz w:val="20"/>
          <w:szCs w:val="20"/>
          <w:lang w:val="en-US"/>
        </w:rPr>
      </w:pPr>
    </w:p>
    <w:p w:rsidR="00843F76" w:rsidRPr="00C60E68" w:rsidRDefault="00C60E68">
      <w:pPr>
        <w:spacing w:line="258" w:lineRule="auto"/>
        <w:ind w:left="720"/>
        <w:jc w:val="both"/>
        <w:rPr>
          <w:sz w:val="20"/>
          <w:szCs w:val="20"/>
          <w:lang w:val="en-US"/>
        </w:rPr>
      </w:pPr>
      <w:r w:rsidRPr="00C60E68">
        <w:rPr>
          <w:rFonts w:eastAsia="Times New Roman"/>
          <w:sz w:val="21"/>
          <w:szCs w:val="21"/>
          <w:lang w:val="en-US"/>
        </w:rPr>
        <w:t>Projects are typically part of an organization larger than the project—corpora-tions, government agencies, health-care institutions, international bodies, pro-fessional associations, and others. Even when the project is the organization (joint ventures, partnering), the project will still be influenced by the organiza-tion or organizations that set it up. The maturity of the organization with respect to its project management systems, culture, style, organizational structure, and project management office can also influence the project. The following sections describe key aspects of these larger organizational structures that are likely to influence the project.</w:t>
      </w:r>
    </w:p>
    <w:p w:rsidR="00843F76" w:rsidRPr="00C60E68" w:rsidRDefault="00843F76">
      <w:pPr>
        <w:spacing w:line="200" w:lineRule="exact"/>
        <w:rPr>
          <w:sz w:val="20"/>
          <w:szCs w:val="20"/>
          <w:lang w:val="en-US"/>
        </w:rPr>
      </w:pPr>
    </w:p>
    <w:p w:rsidR="00843F76" w:rsidRPr="00C60E68" w:rsidRDefault="00843F76">
      <w:pPr>
        <w:spacing w:line="271"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2.3.1</w:t>
      </w:r>
      <w:r w:rsidRPr="00C60E68">
        <w:rPr>
          <w:sz w:val="20"/>
          <w:szCs w:val="20"/>
          <w:lang w:val="en-US"/>
        </w:rPr>
        <w:tab/>
      </w:r>
      <w:r w:rsidRPr="00C60E68">
        <w:rPr>
          <w:rFonts w:ascii="Arial" w:eastAsia="Arial" w:hAnsi="Arial" w:cs="Arial"/>
          <w:sz w:val="20"/>
          <w:szCs w:val="20"/>
          <w:lang w:val="en-US"/>
        </w:rPr>
        <w:t>Organizational Systems</w:t>
      </w:r>
    </w:p>
    <w:p w:rsidR="00843F76" w:rsidRPr="00C60E68" w:rsidRDefault="00843F76">
      <w:pPr>
        <w:spacing w:line="60" w:lineRule="exact"/>
        <w:rPr>
          <w:sz w:val="20"/>
          <w:szCs w:val="20"/>
          <w:lang w:val="en-US"/>
        </w:rPr>
      </w:pPr>
    </w:p>
    <w:p w:rsidR="00843F76" w:rsidRDefault="00C60E68">
      <w:pPr>
        <w:spacing w:line="258" w:lineRule="auto"/>
        <w:ind w:left="720"/>
        <w:jc w:val="both"/>
        <w:rPr>
          <w:sz w:val="20"/>
          <w:szCs w:val="20"/>
        </w:rPr>
      </w:pPr>
      <w:r w:rsidRPr="00C60E68">
        <w:rPr>
          <w:rFonts w:eastAsia="Times New Roman"/>
          <w:sz w:val="21"/>
          <w:szCs w:val="21"/>
          <w:lang w:val="en-US"/>
        </w:rPr>
        <w:t xml:space="preserve">Project-based organizations are those whose operations consist primarily of proj-ects. </w:t>
      </w:r>
      <w:r>
        <w:rPr>
          <w:rFonts w:eastAsia="Times New Roman"/>
          <w:sz w:val="21"/>
          <w:szCs w:val="21"/>
        </w:rPr>
        <w:t>These organizations fall into two categories:</w:t>
      </w:r>
    </w:p>
    <w:p w:rsidR="00843F76" w:rsidRDefault="00843F76">
      <w:pPr>
        <w:spacing w:line="1" w:lineRule="exact"/>
        <w:rPr>
          <w:sz w:val="20"/>
          <w:szCs w:val="20"/>
        </w:rPr>
      </w:pPr>
    </w:p>
    <w:p w:rsidR="00843F76" w:rsidRPr="00C60E68" w:rsidRDefault="00C60E68">
      <w:pPr>
        <w:numPr>
          <w:ilvl w:val="0"/>
          <w:numId w:val="29"/>
        </w:numPr>
        <w:tabs>
          <w:tab w:val="left" w:pos="980"/>
        </w:tabs>
        <w:spacing w:line="257"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Organizations that derive their revenue primarily from performing projects for others—architectural firms, engineering firms, consultants, construction con-tractors, government contractors, nongovernmental organizations, etc.</w:t>
      </w:r>
    </w:p>
    <w:p w:rsidR="00843F76" w:rsidRPr="00C60E68" w:rsidRDefault="00C60E68">
      <w:pPr>
        <w:numPr>
          <w:ilvl w:val="0"/>
          <w:numId w:val="29"/>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 xml:space="preserve">Organizations that have adopted </w:t>
      </w:r>
      <w:r w:rsidRPr="00C60E68">
        <w:rPr>
          <w:rFonts w:eastAsia="Times New Roman"/>
          <w:i/>
          <w:iCs/>
          <w:sz w:val="21"/>
          <w:szCs w:val="21"/>
          <w:lang w:val="en-US"/>
        </w:rPr>
        <w:t>management by projects</w:t>
      </w:r>
      <w:r w:rsidRPr="00C60E68">
        <w:rPr>
          <w:rFonts w:eastAsia="Times New Roman"/>
          <w:sz w:val="21"/>
          <w:szCs w:val="21"/>
          <w:lang w:val="en-US"/>
        </w:rPr>
        <w:t xml:space="preserve"> (see Section 1.3).</w:t>
      </w:r>
    </w:p>
    <w:p w:rsidR="00843F76" w:rsidRPr="00C60E68" w:rsidRDefault="00843F76">
      <w:pPr>
        <w:spacing w:line="23" w:lineRule="exact"/>
        <w:rPr>
          <w:sz w:val="20"/>
          <w:szCs w:val="20"/>
          <w:lang w:val="en-US"/>
        </w:rPr>
      </w:pPr>
    </w:p>
    <w:p w:rsidR="00843F76" w:rsidRPr="00C60E68" w:rsidRDefault="00C60E68">
      <w:pPr>
        <w:spacing w:line="261" w:lineRule="auto"/>
        <w:ind w:left="720" w:firstLine="260"/>
        <w:jc w:val="both"/>
        <w:rPr>
          <w:sz w:val="20"/>
          <w:szCs w:val="20"/>
          <w:lang w:val="en-US"/>
        </w:rPr>
      </w:pPr>
      <w:r w:rsidRPr="00C60E68">
        <w:rPr>
          <w:rFonts w:eastAsia="Times New Roman"/>
          <w:sz w:val="21"/>
          <w:szCs w:val="21"/>
          <w:lang w:val="en-US"/>
        </w:rPr>
        <w:t>These organizations tend to have management systems in place to facilitate project management. For example, their financial systems are often specifically designed for accounting, tracking, and reporting on multiple simultaneous projects.</w:t>
      </w:r>
    </w:p>
    <w:p w:rsidR="00843F76" w:rsidRPr="00C60E68" w:rsidRDefault="00843F76">
      <w:pPr>
        <w:spacing w:line="252"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Nonproject-based organizations often lack management systems designed to support project needs efficiently and effectively. The absence of project-oriented systems usually makes project management more difficult. In some cases, non-project-based organizations will have departments or other subunits that operate as project-based organizations with systems to match.</w:t>
      </w:r>
    </w:p>
    <w:p w:rsidR="00843F76" w:rsidRPr="00C60E68" w:rsidRDefault="00843F76">
      <w:pPr>
        <w:spacing w:line="2" w:lineRule="exact"/>
        <w:rPr>
          <w:sz w:val="20"/>
          <w:szCs w:val="20"/>
          <w:lang w:val="en-US"/>
        </w:rPr>
      </w:pPr>
    </w:p>
    <w:p w:rsidR="00843F76" w:rsidRPr="00C60E68" w:rsidRDefault="00C60E68">
      <w:pPr>
        <w:spacing w:line="259" w:lineRule="auto"/>
        <w:ind w:left="720" w:firstLine="260"/>
        <w:jc w:val="both"/>
        <w:rPr>
          <w:sz w:val="20"/>
          <w:szCs w:val="20"/>
          <w:lang w:val="en-US"/>
        </w:rPr>
      </w:pPr>
      <w:r w:rsidRPr="00C60E68">
        <w:rPr>
          <w:rFonts w:eastAsia="Times New Roman"/>
          <w:sz w:val="21"/>
          <w:szCs w:val="21"/>
          <w:lang w:val="en-US"/>
        </w:rPr>
        <w:t>The project management team should be acutely aware of how the organiza-tion’s systems affect the project. For example, if the organization rewards its func-tional managers for charging staff time to projects, then the project management team may need to implement controls to ensure that assigned staff members are being used effectively on the project.</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0"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18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2—The Project Management Context</w:t>
      </w:r>
    </w:p>
    <w:p w:rsidR="00843F76" w:rsidRDefault="00C60E68">
      <w:pPr>
        <w:spacing w:line="20" w:lineRule="exact"/>
        <w:rPr>
          <w:sz w:val="20"/>
          <w:szCs w:val="20"/>
        </w:rPr>
      </w:pPr>
      <w:r>
        <w:rPr>
          <w:noProof/>
          <w:sz w:val="20"/>
          <w:szCs w:val="20"/>
        </w:rPr>
        <w:drawing>
          <wp:anchor distT="0" distB="0" distL="114300" distR="114300" simplePos="0" relativeHeight="251427840" behindDoc="1" locked="0" layoutInCell="0" allowOverlap="1">
            <wp:simplePos x="0" y="0"/>
            <wp:positionH relativeFrom="column">
              <wp:posOffset>-5715</wp:posOffset>
            </wp:positionH>
            <wp:positionV relativeFrom="paragraph">
              <wp:posOffset>363855</wp:posOffset>
            </wp:positionV>
            <wp:extent cx="6172200" cy="34671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extLst>
                    </a:blip>
                    <a:srcRect/>
                    <a:stretch>
                      <a:fillRect/>
                    </a:stretch>
                  </pic:blipFill>
                  <pic:spPr bwMode="auto">
                    <a:xfrm>
                      <a:off x="0" y="0"/>
                      <a:ext cx="6172200" cy="34671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53" w:lineRule="exact"/>
        <w:rPr>
          <w:sz w:val="20"/>
          <w:szCs w:val="20"/>
        </w:rPr>
      </w:pPr>
    </w:p>
    <w:tbl>
      <w:tblPr>
        <w:tblW w:w="0" w:type="auto"/>
        <w:tblInd w:w="520" w:type="dxa"/>
        <w:tblLayout w:type="fixed"/>
        <w:tblCellMar>
          <w:left w:w="0" w:type="dxa"/>
          <w:right w:w="0" w:type="dxa"/>
        </w:tblCellMar>
        <w:tblLook w:val="04A0"/>
      </w:tblPr>
      <w:tblGrid>
        <w:gridCol w:w="740"/>
        <w:gridCol w:w="1320"/>
        <w:gridCol w:w="1180"/>
        <w:gridCol w:w="1320"/>
        <w:gridCol w:w="1520"/>
        <w:gridCol w:w="2440"/>
        <w:gridCol w:w="20"/>
      </w:tblGrid>
      <w:tr w:rsidR="00843F76">
        <w:trPr>
          <w:trHeight w:val="184"/>
        </w:trPr>
        <w:tc>
          <w:tcPr>
            <w:tcW w:w="740" w:type="dxa"/>
            <w:vAlign w:val="bottom"/>
          </w:tcPr>
          <w:p w:rsidR="00843F76" w:rsidRDefault="00843F76">
            <w:pPr>
              <w:rPr>
                <w:sz w:val="16"/>
                <w:szCs w:val="16"/>
              </w:rPr>
            </w:pPr>
          </w:p>
        </w:tc>
        <w:tc>
          <w:tcPr>
            <w:tcW w:w="1320" w:type="dxa"/>
            <w:vAlign w:val="bottom"/>
          </w:tcPr>
          <w:p w:rsidR="00843F76" w:rsidRDefault="00C60E68">
            <w:pPr>
              <w:ind w:right="102"/>
              <w:jc w:val="right"/>
              <w:rPr>
                <w:sz w:val="20"/>
                <w:szCs w:val="20"/>
              </w:rPr>
            </w:pPr>
            <w:r>
              <w:rPr>
                <w:rFonts w:ascii="Arial" w:eastAsia="Arial" w:hAnsi="Arial" w:cs="Arial"/>
                <w:color w:val="FFFFFF"/>
                <w:sz w:val="16"/>
                <w:szCs w:val="16"/>
              </w:rPr>
              <w:t>Organization</w:t>
            </w:r>
          </w:p>
        </w:tc>
        <w:tc>
          <w:tcPr>
            <w:tcW w:w="1180" w:type="dxa"/>
            <w:vAlign w:val="bottom"/>
          </w:tcPr>
          <w:p w:rsidR="00843F76" w:rsidRDefault="00843F76">
            <w:pPr>
              <w:rPr>
                <w:sz w:val="16"/>
                <w:szCs w:val="16"/>
              </w:rPr>
            </w:pPr>
          </w:p>
        </w:tc>
        <w:tc>
          <w:tcPr>
            <w:tcW w:w="1320" w:type="dxa"/>
            <w:vAlign w:val="bottom"/>
          </w:tcPr>
          <w:p w:rsidR="00843F76" w:rsidRDefault="00843F76">
            <w:pPr>
              <w:rPr>
                <w:sz w:val="16"/>
                <w:szCs w:val="16"/>
              </w:rPr>
            </w:pPr>
          </w:p>
        </w:tc>
        <w:tc>
          <w:tcPr>
            <w:tcW w:w="1520" w:type="dxa"/>
            <w:vMerge w:val="restart"/>
            <w:vAlign w:val="bottom"/>
          </w:tcPr>
          <w:p w:rsidR="00843F76" w:rsidRDefault="00C60E68">
            <w:pPr>
              <w:jc w:val="center"/>
              <w:rPr>
                <w:sz w:val="20"/>
                <w:szCs w:val="20"/>
              </w:rPr>
            </w:pPr>
            <w:r>
              <w:rPr>
                <w:rFonts w:ascii="Arial" w:eastAsia="Arial" w:hAnsi="Arial" w:cs="Arial"/>
                <w:i/>
                <w:iCs/>
                <w:color w:val="1C1C1C"/>
                <w:sz w:val="16"/>
                <w:szCs w:val="16"/>
              </w:rPr>
              <w:t>Matrix</w:t>
            </w:r>
          </w:p>
        </w:tc>
        <w:tc>
          <w:tcPr>
            <w:tcW w:w="244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92"/>
        </w:trPr>
        <w:tc>
          <w:tcPr>
            <w:tcW w:w="740" w:type="dxa"/>
            <w:vMerge w:val="restart"/>
            <w:vAlign w:val="bottom"/>
          </w:tcPr>
          <w:p w:rsidR="00843F76" w:rsidRDefault="00C60E68">
            <w:pPr>
              <w:rPr>
                <w:sz w:val="20"/>
                <w:szCs w:val="20"/>
              </w:rPr>
            </w:pPr>
            <w:r>
              <w:rPr>
                <w:rFonts w:ascii="Arial" w:eastAsia="Arial" w:hAnsi="Arial" w:cs="Arial"/>
                <w:color w:val="FFFFFF"/>
                <w:sz w:val="16"/>
                <w:szCs w:val="16"/>
              </w:rPr>
              <w:t>Project</w:t>
            </w:r>
          </w:p>
        </w:tc>
        <w:tc>
          <w:tcPr>
            <w:tcW w:w="1320" w:type="dxa"/>
            <w:vMerge w:val="restart"/>
            <w:vAlign w:val="bottom"/>
          </w:tcPr>
          <w:p w:rsidR="00843F76" w:rsidRDefault="00C60E68">
            <w:pPr>
              <w:ind w:right="102"/>
              <w:jc w:val="right"/>
              <w:rPr>
                <w:sz w:val="20"/>
                <w:szCs w:val="20"/>
              </w:rPr>
            </w:pPr>
            <w:r>
              <w:rPr>
                <w:rFonts w:ascii="Arial" w:eastAsia="Arial" w:hAnsi="Arial" w:cs="Arial"/>
                <w:color w:val="FFFFFF"/>
                <w:sz w:val="16"/>
                <w:szCs w:val="16"/>
              </w:rPr>
              <w:t>Structure</w:t>
            </w:r>
          </w:p>
        </w:tc>
        <w:tc>
          <w:tcPr>
            <w:tcW w:w="1180" w:type="dxa"/>
            <w:vMerge w:val="restart"/>
            <w:vAlign w:val="bottom"/>
          </w:tcPr>
          <w:p w:rsidR="00843F76" w:rsidRDefault="00C60E68">
            <w:pPr>
              <w:ind w:left="180"/>
              <w:rPr>
                <w:sz w:val="20"/>
                <w:szCs w:val="20"/>
              </w:rPr>
            </w:pPr>
            <w:r>
              <w:rPr>
                <w:rFonts w:ascii="Arial" w:eastAsia="Arial" w:hAnsi="Arial" w:cs="Arial"/>
                <w:i/>
                <w:iCs/>
                <w:color w:val="1C1C1C"/>
                <w:sz w:val="16"/>
                <w:szCs w:val="16"/>
              </w:rPr>
              <w:t>Functional</w:t>
            </w:r>
          </w:p>
        </w:tc>
        <w:tc>
          <w:tcPr>
            <w:tcW w:w="1320" w:type="dxa"/>
            <w:vAlign w:val="bottom"/>
          </w:tcPr>
          <w:p w:rsidR="00843F76" w:rsidRDefault="00843F76">
            <w:pPr>
              <w:rPr>
                <w:sz w:val="8"/>
                <w:szCs w:val="8"/>
              </w:rPr>
            </w:pPr>
          </w:p>
        </w:tc>
        <w:tc>
          <w:tcPr>
            <w:tcW w:w="1520" w:type="dxa"/>
            <w:vMerge/>
            <w:vAlign w:val="bottom"/>
          </w:tcPr>
          <w:p w:rsidR="00843F76" w:rsidRDefault="00843F76">
            <w:pPr>
              <w:rPr>
                <w:sz w:val="8"/>
                <w:szCs w:val="8"/>
              </w:rPr>
            </w:pPr>
          </w:p>
        </w:tc>
        <w:tc>
          <w:tcPr>
            <w:tcW w:w="2440" w:type="dxa"/>
            <w:vMerge w:val="restart"/>
            <w:vAlign w:val="bottom"/>
          </w:tcPr>
          <w:p w:rsidR="00843F76" w:rsidRDefault="00C60E68">
            <w:pPr>
              <w:ind w:left="1640"/>
              <w:rPr>
                <w:sz w:val="20"/>
                <w:szCs w:val="20"/>
              </w:rPr>
            </w:pPr>
            <w:r>
              <w:rPr>
                <w:rFonts w:ascii="Arial" w:eastAsia="Arial" w:hAnsi="Arial" w:cs="Arial"/>
                <w:i/>
                <w:iCs/>
                <w:color w:val="1C1C1C"/>
                <w:w w:val="98"/>
                <w:sz w:val="16"/>
                <w:szCs w:val="16"/>
              </w:rPr>
              <w:t>Projectized</w:t>
            </w:r>
          </w:p>
        </w:tc>
        <w:tc>
          <w:tcPr>
            <w:tcW w:w="0" w:type="dxa"/>
            <w:vAlign w:val="bottom"/>
          </w:tcPr>
          <w:p w:rsidR="00843F76" w:rsidRDefault="00843F76">
            <w:pPr>
              <w:rPr>
                <w:sz w:val="1"/>
                <w:szCs w:val="1"/>
              </w:rPr>
            </w:pPr>
          </w:p>
        </w:tc>
      </w:tr>
      <w:tr w:rsidR="00843F76">
        <w:trPr>
          <w:trHeight w:val="94"/>
        </w:trPr>
        <w:tc>
          <w:tcPr>
            <w:tcW w:w="740" w:type="dxa"/>
            <w:vMerge/>
            <w:vAlign w:val="bottom"/>
          </w:tcPr>
          <w:p w:rsidR="00843F76" w:rsidRDefault="00843F76">
            <w:pPr>
              <w:rPr>
                <w:sz w:val="8"/>
                <w:szCs w:val="8"/>
              </w:rPr>
            </w:pPr>
          </w:p>
        </w:tc>
        <w:tc>
          <w:tcPr>
            <w:tcW w:w="1320" w:type="dxa"/>
            <w:vMerge/>
            <w:vAlign w:val="bottom"/>
          </w:tcPr>
          <w:p w:rsidR="00843F76" w:rsidRDefault="00843F76">
            <w:pPr>
              <w:rPr>
                <w:sz w:val="8"/>
                <w:szCs w:val="8"/>
              </w:rPr>
            </w:pPr>
          </w:p>
        </w:tc>
        <w:tc>
          <w:tcPr>
            <w:tcW w:w="1180" w:type="dxa"/>
            <w:vMerge/>
            <w:vAlign w:val="bottom"/>
          </w:tcPr>
          <w:p w:rsidR="00843F76" w:rsidRDefault="00843F76">
            <w:pPr>
              <w:rPr>
                <w:sz w:val="8"/>
                <w:szCs w:val="8"/>
              </w:rPr>
            </w:pPr>
          </w:p>
        </w:tc>
        <w:tc>
          <w:tcPr>
            <w:tcW w:w="1320" w:type="dxa"/>
            <w:vAlign w:val="bottom"/>
          </w:tcPr>
          <w:p w:rsidR="00843F76" w:rsidRDefault="00843F76">
            <w:pPr>
              <w:rPr>
                <w:sz w:val="8"/>
                <w:szCs w:val="8"/>
              </w:rPr>
            </w:pPr>
          </w:p>
        </w:tc>
        <w:tc>
          <w:tcPr>
            <w:tcW w:w="1520" w:type="dxa"/>
            <w:vAlign w:val="bottom"/>
          </w:tcPr>
          <w:p w:rsidR="00843F76" w:rsidRDefault="00843F76">
            <w:pPr>
              <w:rPr>
                <w:sz w:val="8"/>
                <w:szCs w:val="8"/>
              </w:rPr>
            </w:pPr>
          </w:p>
        </w:tc>
        <w:tc>
          <w:tcPr>
            <w:tcW w:w="2440" w:type="dxa"/>
            <w:vMerge/>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47"/>
        </w:trPr>
        <w:tc>
          <w:tcPr>
            <w:tcW w:w="740" w:type="dxa"/>
            <w:vMerge/>
            <w:vAlign w:val="bottom"/>
          </w:tcPr>
          <w:p w:rsidR="00843F76" w:rsidRDefault="00843F76">
            <w:pPr>
              <w:rPr>
                <w:sz w:val="4"/>
                <w:szCs w:val="4"/>
              </w:rPr>
            </w:pPr>
          </w:p>
        </w:tc>
        <w:tc>
          <w:tcPr>
            <w:tcW w:w="1320" w:type="dxa"/>
            <w:vAlign w:val="bottom"/>
          </w:tcPr>
          <w:p w:rsidR="00843F76" w:rsidRDefault="00843F76">
            <w:pPr>
              <w:rPr>
                <w:sz w:val="4"/>
                <w:szCs w:val="4"/>
              </w:rPr>
            </w:pPr>
          </w:p>
        </w:tc>
        <w:tc>
          <w:tcPr>
            <w:tcW w:w="1180" w:type="dxa"/>
            <w:vMerge/>
            <w:vAlign w:val="bottom"/>
          </w:tcPr>
          <w:p w:rsidR="00843F76" w:rsidRDefault="00843F76">
            <w:pPr>
              <w:rPr>
                <w:sz w:val="4"/>
                <w:szCs w:val="4"/>
              </w:rPr>
            </w:pPr>
          </w:p>
        </w:tc>
        <w:tc>
          <w:tcPr>
            <w:tcW w:w="1320" w:type="dxa"/>
            <w:vAlign w:val="bottom"/>
          </w:tcPr>
          <w:p w:rsidR="00843F76" w:rsidRDefault="00843F76">
            <w:pPr>
              <w:rPr>
                <w:sz w:val="4"/>
                <w:szCs w:val="4"/>
              </w:rPr>
            </w:pPr>
          </w:p>
        </w:tc>
        <w:tc>
          <w:tcPr>
            <w:tcW w:w="1520" w:type="dxa"/>
            <w:vAlign w:val="bottom"/>
          </w:tcPr>
          <w:p w:rsidR="00843F76" w:rsidRDefault="00843F76">
            <w:pPr>
              <w:rPr>
                <w:sz w:val="4"/>
                <w:szCs w:val="4"/>
              </w:rPr>
            </w:pPr>
          </w:p>
        </w:tc>
        <w:tc>
          <w:tcPr>
            <w:tcW w:w="2440" w:type="dxa"/>
            <w:vMerge/>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192"/>
        </w:trPr>
        <w:tc>
          <w:tcPr>
            <w:tcW w:w="2060" w:type="dxa"/>
            <w:gridSpan w:val="2"/>
            <w:vAlign w:val="bottom"/>
          </w:tcPr>
          <w:p w:rsidR="00843F76" w:rsidRDefault="00C60E68">
            <w:pPr>
              <w:rPr>
                <w:sz w:val="20"/>
                <w:szCs w:val="20"/>
              </w:rPr>
            </w:pPr>
            <w:r>
              <w:rPr>
                <w:rFonts w:ascii="Arial" w:eastAsia="Arial" w:hAnsi="Arial" w:cs="Arial"/>
                <w:color w:val="FFFFFF"/>
                <w:sz w:val="16"/>
                <w:szCs w:val="16"/>
              </w:rPr>
              <w:t>Characteristics</w:t>
            </w:r>
          </w:p>
        </w:tc>
        <w:tc>
          <w:tcPr>
            <w:tcW w:w="1180" w:type="dxa"/>
            <w:vAlign w:val="bottom"/>
          </w:tcPr>
          <w:p w:rsidR="00843F76" w:rsidRDefault="00843F76">
            <w:pPr>
              <w:rPr>
                <w:sz w:val="16"/>
                <w:szCs w:val="16"/>
              </w:rPr>
            </w:pPr>
          </w:p>
        </w:tc>
        <w:tc>
          <w:tcPr>
            <w:tcW w:w="1320" w:type="dxa"/>
            <w:vAlign w:val="bottom"/>
          </w:tcPr>
          <w:p w:rsidR="00843F76" w:rsidRDefault="00C60E68">
            <w:pPr>
              <w:ind w:left="240"/>
              <w:rPr>
                <w:sz w:val="20"/>
                <w:szCs w:val="20"/>
              </w:rPr>
            </w:pPr>
            <w:r>
              <w:rPr>
                <w:rFonts w:ascii="Arial" w:eastAsia="Arial" w:hAnsi="Arial" w:cs="Arial"/>
                <w:color w:val="1C1C1C"/>
                <w:sz w:val="16"/>
                <w:szCs w:val="16"/>
              </w:rPr>
              <w:t>Weak Matrix</w:t>
            </w:r>
          </w:p>
        </w:tc>
        <w:tc>
          <w:tcPr>
            <w:tcW w:w="1520" w:type="dxa"/>
            <w:vAlign w:val="bottom"/>
          </w:tcPr>
          <w:p w:rsidR="00843F76" w:rsidRDefault="00C60E68">
            <w:pPr>
              <w:jc w:val="center"/>
              <w:rPr>
                <w:sz w:val="20"/>
                <w:szCs w:val="20"/>
              </w:rPr>
            </w:pPr>
            <w:r>
              <w:rPr>
                <w:rFonts w:ascii="Arial" w:eastAsia="Arial" w:hAnsi="Arial" w:cs="Arial"/>
                <w:color w:val="1C1C1C"/>
                <w:sz w:val="16"/>
                <w:szCs w:val="16"/>
              </w:rPr>
              <w:t>Balanced Matrix</w:t>
            </w:r>
          </w:p>
        </w:tc>
        <w:tc>
          <w:tcPr>
            <w:tcW w:w="2440" w:type="dxa"/>
            <w:vAlign w:val="bottom"/>
          </w:tcPr>
          <w:p w:rsidR="00843F76" w:rsidRDefault="00C60E68">
            <w:pPr>
              <w:ind w:left="180"/>
              <w:rPr>
                <w:sz w:val="20"/>
                <w:szCs w:val="20"/>
              </w:rPr>
            </w:pPr>
            <w:r>
              <w:rPr>
                <w:rFonts w:ascii="Arial" w:eastAsia="Arial" w:hAnsi="Arial" w:cs="Arial"/>
                <w:color w:val="1C1C1C"/>
                <w:sz w:val="16"/>
                <w:szCs w:val="16"/>
              </w:rPr>
              <w:t>Strong Matrix</w:t>
            </w:r>
          </w:p>
        </w:tc>
        <w:tc>
          <w:tcPr>
            <w:tcW w:w="0" w:type="dxa"/>
            <w:vAlign w:val="bottom"/>
          </w:tcPr>
          <w:p w:rsidR="00843F76" w:rsidRDefault="00843F76">
            <w:pPr>
              <w:rPr>
                <w:sz w:val="1"/>
                <w:szCs w:val="1"/>
              </w:rPr>
            </w:pPr>
          </w:p>
        </w:tc>
      </w:tr>
    </w:tbl>
    <w:p w:rsidR="00843F76" w:rsidRDefault="00843F76">
      <w:pPr>
        <w:spacing w:line="174" w:lineRule="exact"/>
        <w:rPr>
          <w:sz w:val="20"/>
          <w:szCs w:val="20"/>
        </w:rPr>
      </w:pPr>
    </w:p>
    <w:tbl>
      <w:tblPr>
        <w:tblW w:w="0" w:type="auto"/>
        <w:tblInd w:w="380" w:type="dxa"/>
        <w:tblLayout w:type="fixed"/>
        <w:tblCellMar>
          <w:left w:w="0" w:type="dxa"/>
          <w:right w:w="0" w:type="dxa"/>
        </w:tblCellMar>
        <w:tblLook w:val="04A0"/>
      </w:tblPr>
      <w:tblGrid>
        <w:gridCol w:w="20"/>
        <w:gridCol w:w="2080"/>
        <w:gridCol w:w="1300"/>
        <w:gridCol w:w="1380"/>
        <w:gridCol w:w="1340"/>
        <w:gridCol w:w="1460"/>
        <w:gridCol w:w="1340"/>
        <w:gridCol w:w="20"/>
      </w:tblGrid>
      <w:tr w:rsidR="00843F76">
        <w:trPr>
          <w:trHeight w:val="184"/>
        </w:trPr>
        <w:tc>
          <w:tcPr>
            <w:tcW w:w="20" w:type="dxa"/>
            <w:vAlign w:val="bottom"/>
          </w:tcPr>
          <w:p w:rsidR="00843F76" w:rsidRDefault="00843F76">
            <w:pPr>
              <w:rPr>
                <w:sz w:val="16"/>
                <w:szCs w:val="16"/>
              </w:rPr>
            </w:pPr>
          </w:p>
        </w:tc>
        <w:tc>
          <w:tcPr>
            <w:tcW w:w="2080" w:type="dxa"/>
            <w:vAlign w:val="bottom"/>
          </w:tcPr>
          <w:p w:rsidR="00843F76" w:rsidRDefault="00C60E68">
            <w:pPr>
              <w:ind w:left="120"/>
              <w:rPr>
                <w:sz w:val="20"/>
                <w:szCs w:val="20"/>
              </w:rPr>
            </w:pPr>
            <w:r>
              <w:rPr>
                <w:rFonts w:ascii="Arial" w:eastAsia="Arial" w:hAnsi="Arial" w:cs="Arial"/>
                <w:color w:val="1C1C1C"/>
                <w:sz w:val="16"/>
                <w:szCs w:val="16"/>
              </w:rPr>
              <w:t>Project Manager’s</w:t>
            </w:r>
          </w:p>
        </w:tc>
        <w:tc>
          <w:tcPr>
            <w:tcW w:w="1300" w:type="dxa"/>
            <w:vAlign w:val="bottom"/>
          </w:tcPr>
          <w:p w:rsidR="00843F76" w:rsidRDefault="00C60E68">
            <w:pPr>
              <w:jc w:val="center"/>
              <w:rPr>
                <w:sz w:val="20"/>
                <w:szCs w:val="20"/>
              </w:rPr>
            </w:pPr>
            <w:r>
              <w:rPr>
                <w:rFonts w:ascii="Arial" w:eastAsia="Arial" w:hAnsi="Arial" w:cs="Arial"/>
                <w:color w:val="1C1C1C"/>
                <w:w w:val="92"/>
                <w:sz w:val="16"/>
                <w:szCs w:val="16"/>
              </w:rPr>
              <w:t>Little or None</w:t>
            </w:r>
          </w:p>
        </w:tc>
        <w:tc>
          <w:tcPr>
            <w:tcW w:w="1380" w:type="dxa"/>
            <w:vAlign w:val="bottom"/>
          </w:tcPr>
          <w:p w:rsidR="00843F76" w:rsidRDefault="00C60E68">
            <w:pPr>
              <w:jc w:val="center"/>
              <w:rPr>
                <w:sz w:val="20"/>
                <w:szCs w:val="20"/>
              </w:rPr>
            </w:pPr>
            <w:r>
              <w:rPr>
                <w:rFonts w:ascii="Arial" w:eastAsia="Arial" w:hAnsi="Arial" w:cs="Arial"/>
                <w:color w:val="1C1C1C"/>
                <w:w w:val="92"/>
                <w:sz w:val="16"/>
                <w:szCs w:val="16"/>
              </w:rPr>
              <w:t>Limited</w:t>
            </w:r>
          </w:p>
        </w:tc>
        <w:tc>
          <w:tcPr>
            <w:tcW w:w="1340" w:type="dxa"/>
            <w:vAlign w:val="bottom"/>
          </w:tcPr>
          <w:p w:rsidR="00843F76" w:rsidRDefault="00C60E68">
            <w:pPr>
              <w:jc w:val="center"/>
              <w:rPr>
                <w:sz w:val="20"/>
                <w:szCs w:val="20"/>
              </w:rPr>
            </w:pPr>
            <w:r>
              <w:rPr>
                <w:rFonts w:ascii="Arial" w:eastAsia="Arial" w:hAnsi="Arial" w:cs="Arial"/>
                <w:color w:val="1C1C1C"/>
                <w:w w:val="93"/>
                <w:sz w:val="16"/>
                <w:szCs w:val="16"/>
              </w:rPr>
              <w:t>Low to</w:t>
            </w:r>
          </w:p>
        </w:tc>
        <w:tc>
          <w:tcPr>
            <w:tcW w:w="1460" w:type="dxa"/>
            <w:vAlign w:val="bottom"/>
          </w:tcPr>
          <w:p w:rsidR="00843F76" w:rsidRDefault="00C60E68">
            <w:pPr>
              <w:ind w:left="22"/>
              <w:jc w:val="center"/>
              <w:rPr>
                <w:sz w:val="20"/>
                <w:szCs w:val="20"/>
              </w:rPr>
            </w:pPr>
            <w:r>
              <w:rPr>
                <w:rFonts w:ascii="Arial" w:eastAsia="Arial" w:hAnsi="Arial" w:cs="Arial"/>
                <w:color w:val="1C1C1C"/>
                <w:w w:val="94"/>
                <w:sz w:val="16"/>
                <w:szCs w:val="16"/>
              </w:rPr>
              <w:t>Moderate</w:t>
            </w:r>
          </w:p>
        </w:tc>
        <w:tc>
          <w:tcPr>
            <w:tcW w:w="1360" w:type="dxa"/>
            <w:gridSpan w:val="2"/>
            <w:vAlign w:val="bottom"/>
          </w:tcPr>
          <w:p w:rsidR="00843F76" w:rsidRDefault="00C60E68">
            <w:pPr>
              <w:jc w:val="center"/>
              <w:rPr>
                <w:sz w:val="20"/>
                <w:szCs w:val="20"/>
              </w:rPr>
            </w:pPr>
            <w:r>
              <w:rPr>
                <w:rFonts w:ascii="Arial" w:eastAsia="Arial" w:hAnsi="Arial" w:cs="Arial"/>
                <w:color w:val="1C1C1C"/>
                <w:w w:val="94"/>
                <w:sz w:val="16"/>
                <w:szCs w:val="16"/>
              </w:rPr>
              <w:t>High to</w:t>
            </w:r>
          </w:p>
        </w:tc>
      </w:tr>
      <w:tr w:rsidR="00843F76">
        <w:trPr>
          <w:trHeight w:val="187"/>
        </w:trPr>
        <w:tc>
          <w:tcPr>
            <w:tcW w:w="20" w:type="dxa"/>
            <w:vAlign w:val="bottom"/>
          </w:tcPr>
          <w:p w:rsidR="00843F76" w:rsidRDefault="00843F76">
            <w:pPr>
              <w:rPr>
                <w:sz w:val="16"/>
                <w:szCs w:val="16"/>
              </w:rPr>
            </w:pPr>
          </w:p>
        </w:tc>
        <w:tc>
          <w:tcPr>
            <w:tcW w:w="2080" w:type="dxa"/>
            <w:vAlign w:val="bottom"/>
          </w:tcPr>
          <w:p w:rsidR="00843F76" w:rsidRDefault="00C60E68">
            <w:pPr>
              <w:ind w:left="120"/>
              <w:rPr>
                <w:sz w:val="20"/>
                <w:szCs w:val="20"/>
              </w:rPr>
            </w:pPr>
            <w:r>
              <w:rPr>
                <w:rFonts w:ascii="Arial" w:eastAsia="Arial" w:hAnsi="Arial" w:cs="Arial"/>
                <w:color w:val="1C1C1C"/>
                <w:sz w:val="16"/>
                <w:szCs w:val="16"/>
              </w:rPr>
              <w:t>Authority</w:t>
            </w:r>
          </w:p>
        </w:tc>
        <w:tc>
          <w:tcPr>
            <w:tcW w:w="1300" w:type="dxa"/>
            <w:vAlign w:val="bottom"/>
          </w:tcPr>
          <w:p w:rsidR="00843F76" w:rsidRDefault="00843F76">
            <w:pPr>
              <w:rPr>
                <w:sz w:val="16"/>
                <w:szCs w:val="16"/>
              </w:rPr>
            </w:pPr>
          </w:p>
        </w:tc>
        <w:tc>
          <w:tcPr>
            <w:tcW w:w="1380" w:type="dxa"/>
            <w:vAlign w:val="bottom"/>
          </w:tcPr>
          <w:p w:rsidR="00843F76" w:rsidRDefault="00843F76">
            <w:pPr>
              <w:rPr>
                <w:sz w:val="16"/>
                <w:szCs w:val="16"/>
              </w:rPr>
            </w:pPr>
          </w:p>
        </w:tc>
        <w:tc>
          <w:tcPr>
            <w:tcW w:w="1340" w:type="dxa"/>
            <w:vAlign w:val="bottom"/>
          </w:tcPr>
          <w:p w:rsidR="00843F76" w:rsidRDefault="00C60E68">
            <w:pPr>
              <w:jc w:val="center"/>
              <w:rPr>
                <w:sz w:val="20"/>
                <w:szCs w:val="20"/>
              </w:rPr>
            </w:pPr>
            <w:r>
              <w:rPr>
                <w:rFonts w:ascii="Arial" w:eastAsia="Arial" w:hAnsi="Arial" w:cs="Arial"/>
                <w:color w:val="1C1C1C"/>
                <w:w w:val="94"/>
                <w:sz w:val="16"/>
                <w:szCs w:val="16"/>
              </w:rPr>
              <w:t>Moderate</w:t>
            </w:r>
          </w:p>
        </w:tc>
        <w:tc>
          <w:tcPr>
            <w:tcW w:w="1460" w:type="dxa"/>
            <w:vAlign w:val="bottom"/>
          </w:tcPr>
          <w:p w:rsidR="00843F76" w:rsidRDefault="00C60E68">
            <w:pPr>
              <w:ind w:left="22"/>
              <w:jc w:val="center"/>
              <w:rPr>
                <w:sz w:val="20"/>
                <w:szCs w:val="20"/>
              </w:rPr>
            </w:pPr>
            <w:r>
              <w:rPr>
                <w:rFonts w:ascii="Arial" w:eastAsia="Arial" w:hAnsi="Arial" w:cs="Arial"/>
                <w:color w:val="1C1C1C"/>
                <w:w w:val="94"/>
                <w:sz w:val="16"/>
                <w:szCs w:val="16"/>
              </w:rPr>
              <w:t>to High</w:t>
            </w:r>
          </w:p>
        </w:tc>
        <w:tc>
          <w:tcPr>
            <w:tcW w:w="1360" w:type="dxa"/>
            <w:gridSpan w:val="2"/>
            <w:vAlign w:val="bottom"/>
          </w:tcPr>
          <w:p w:rsidR="00843F76" w:rsidRDefault="00C60E68">
            <w:pPr>
              <w:jc w:val="center"/>
              <w:rPr>
                <w:sz w:val="20"/>
                <w:szCs w:val="20"/>
              </w:rPr>
            </w:pPr>
            <w:r>
              <w:rPr>
                <w:rFonts w:ascii="Arial" w:eastAsia="Arial" w:hAnsi="Arial" w:cs="Arial"/>
                <w:color w:val="1C1C1C"/>
                <w:w w:val="89"/>
                <w:sz w:val="16"/>
                <w:szCs w:val="16"/>
              </w:rPr>
              <w:t>Almost Total</w:t>
            </w:r>
          </w:p>
        </w:tc>
      </w:tr>
      <w:tr w:rsidR="00843F76">
        <w:trPr>
          <w:trHeight w:val="169"/>
        </w:trPr>
        <w:tc>
          <w:tcPr>
            <w:tcW w:w="20" w:type="dxa"/>
            <w:tcBorders>
              <w:bottom w:val="single" w:sz="8" w:space="0" w:color="1C1C1C"/>
            </w:tcBorders>
            <w:vAlign w:val="bottom"/>
          </w:tcPr>
          <w:p w:rsidR="00843F76" w:rsidRDefault="00843F76">
            <w:pPr>
              <w:rPr>
                <w:sz w:val="14"/>
                <w:szCs w:val="14"/>
              </w:rPr>
            </w:pPr>
          </w:p>
        </w:tc>
        <w:tc>
          <w:tcPr>
            <w:tcW w:w="2080" w:type="dxa"/>
            <w:tcBorders>
              <w:bottom w:val="single" w:sz="8" w:space="0" w:color="1C1C1C"/>
            </w:tcBorders>
            <w:vAlign w:val="bottom"/>
          </w:tcPr>
          <w:p w:rsidR="00843F76" w:rsidRDefault="00843F76">
            <w:pPr>
              <w:rPr>
                <w:sz w:val="14"/>
                <w:szCs w:val="14"/>
              </w:rPr>
            </w:pPr>
          </w:p>
        </w:tc>
        <w:tc>
          <w:tcPr>
            <w:tcW w:w="1300" w:type="dxa"/>
            <w:tcBorders>
              <w:bottom w:val="single" w:sz="8" w:space="0" w:color="1C1C1C"/>
            </w:tcBorders>
            <w:vAlign w:val="bottom"/>
          </w:tcPr>
          <w:p w:rsidR="00843F76" w:rsidRDefault="00843F76">
            <w:pPr>
              <w:rPr>
                <w:sz w:val="14"/>
                <w:szCs w:val="14"/>
              </w:rPr>
            </w:pPr>
          </w:p>
        </w:tc>
        <w:tc>
          <w:tcPr>
            <w:tcW w:w="1380" w:type="dxa"/>
            <w:tcBorders>
              <w:bottom w:val="single" w:sz="8" w:space="0" w:color="1C1C1C"/>
            </w:tcBorders>
            <w:vAlign w:val="bottom"/>
          </w:tcPr>
          <w:p w:rsidR="00843F76" w:rsidRDefault="00843F76">
            <w:pPr>
              <w:rPr>
                <w:sz w:val="14"/>
                <w:szCs w:val="14"/>
              </w:rPr>
            </w:pPr>
          </w:p>
        </w:tc>
        <w:tc>
          <w:tcPr>
            <w:tcW w:w="1340" w:type="dxa"/>
            <w:tcBorders>
              <w:bottom w:val="single" w:sz="8" w:space="0" w:color="1C1C1C"/>
            </w:tcBorders>
            <w:vAlign w:val="bottom"/>
          </w:tcPr>
          <w:p w:rsidR="00843F76" w:rsidRDefault="00843F76">
            <w:pPr>
              <w:rPr>
                <w:sz w:val="14"/>
                <w:szCs w:val="14"/>
              </w:rPr>
            </w:pPr>
          </w:p>
        </w:tc>
        <w:tc>
          <w:tcPr>
            <w:tcW w:w="1460" w:type="dxa"/>
            <w:tcBorders>
              <w:bottom w:val="single" w:sz="8" w:space="0" w:color="1C1C1C"/>
            </w:tcBorders>
            <w:vAlign w:val="bottom"/>
          </w:tcPr>
          <w:p w:rsidR="00843F76" w:rsidRDefault="00843F76">
            <w:pPr>
              <w:rPr>
                <w:sz w:val="14"/>
                <w:szCs w:val="14"/>
              </w:rPr>
            </w:pPr>
          </w:p>
        </w:tc>
        <w:tc>
          <w:tcPr>
            <w:tcW w:w="1340" w:type="dxa"/>
            <w:tcBorders>
              <w:bottom w:val="single" w:sz="8" w:space="0" w:color="1C1C1C"/>
            </w:tcBorders>
            <w:vAlign w:val="bottom"/>
          </w:tcPr>
          <w:p w:rsidR="00843F76" w:rsidRDefault="00843F76">
            <w:pPr>
              <w:rPr>
                <w:sz w:val="14"/>
                <w:szCs w:val="14"/>
              </w:rPr>
            </w:pPr>
          </w:p>
        </w:tc>
        <w:tc>
          <w:tcPr>
            <w:tcW w:w="20" w:type="dxa"/>
            <w:tcBorders>
              <w:bottom w:val="single" w:sz="8" w:space="0" w:color="1C1C1C"/>
            </w:tcBorders>
            <w:vAlign w:val="bottom"/>
          </w:tcPr>
          <w:p w:rsidR="00843F76" w:rsidRDefault="00843F76">
            <w:pPr>
              <w:rPr>
                <w:sz w:val="14"/>
                <w:szCs w:val="14"/>
              </w:rPr>
            </w:pPr>
          </w:p>
        </w:tc>
      </w:tr>
      <w:tr w:rsidR="00843F76">
        <w:trPr>
          <w:trHeight w:val="270"/>
        </w:trPr>
        <w:tc>
          <w:tcPr>
            <w:tcW w:w="20" w:type="dxa"/>
            <w:vAlign w:val="bottom"/>
          </w:tcPr>
          <w:p w:rsidR="00843F76" w:rsidRDefault="00843F76">
            <w:pPr>
              <w:rPr>
                <w:sz w:val="23"/>
                <w:szCs w:val="23"/>
              </w:rPr>
            </w:pPr>
          </w:p>
        </w:tc>
        <w:tc>
          <w:tcPr>
            <w:tcW w:w="2080" w:type="dxa"/>
            <w:vAlign w:val="bottom"/>
          </w:tcPr>
          <w:p w:rsidR="00843F76" w:rsidRDefault="00C60E68">
            <w:pPr>
              <w:ind w:left="120"/>
              <w:rPr>
                <w:sz w:val="20"/>
                <w:szCs w:val="20"/>
              </w:rPr>
            </w:pPr>
            <w:r>
              <w:rPr>
                <w:rFonts w:ascii="Arial" w:eastAsia="Arial" w:hAnsi="Arial" w:cs="Arial"/>
                <w:color w:val="1C1C1C"/>
                <w:sz w:val="16"/>
                <w:szCs w:val="16"/>
              </w:rPr>
              <w:t>Percent of Performing</w:t>
            </w:r>
          </w:p>
        </w:tc>
        <w:tc>
          <w:tcPr>
            <w:tcW w:w="1300" w:type="dxa"/>
            <w:vAlign w:val="bottom"/>
          </w:tcPr>
          <w:p w:rsidR="00843F76" w:rsidRDefault="00C60E68">
            <w:pPr>
              <w:jc w:val="center"/>
              <w:rPr>
                <w:sz w:val="20"/>
                <w:szCs w:val="20"/>
              </w:rPr>
            </w:pPr>
            <w:r>
              <w:rPr>
                <w:rFonts w:ascii="Arial" w:eastAsia="Arial" w:hAnsi="Arial" w:cs="Arial"/>
                <w:color w:val="1C1C1C"/>
                <w:w w:val="87"/>
                <w:sz w:val="16"/>
                <w:szCs w:val="16"/>
              </w:rPr>
              <w:t>Virtually</w:t>
            </w:r>
          </w:p>
        </w:tc>
        <w:tc>
          <w:tcPr>
            <w:tcW w:w="1380" w:type="dxa"/>
            <w:vAlign w:val="bottom"/>
          </w:tcPr>
          <w:p w:rsidR="00843F76" w:rsidRDefault="00C60E68">
            <w:pPr>
              <w:jc w:val="center"/>
              <w:rPr>
                <w:sz w:val="20"/>
                <w:szCs w:val="20"/>
              </w:rPr>
            </w:pPr>
            <w:r>
              <w:rPr>
                <w:rFonts w:ascii="Arial" w:eastAsia="Arial" w:hAnsi="Arial" w:cs="Arial"/>
                <w:color w:val="1C1C1C"/>
                <w:w w:val="88"/>
                <w:sz w:val="16"/>
                <w:szCs w:val="16"/>
              </w:rPr>
              <w:t>0 – 25%</w:t>
            </w:r>
          </w:p>
        </w:tc>
        <w:tc>
          <w:tcPr>
            <w:tcW w:w="1340" w:type="dxa"/>
            <w:vAlign w:val="bottom"/>
          </w:tcPr>
          <w:p w:rsidR="00843F76" w:rsidRDefault="00C60E68">
            <w:pPr>
              <w:jc w:val="center"/>
              <w:rPr>
                <w:sz w:val="20"/>
                <w:szCs w:val="20"/>
              </w:rPr>
            </w:pPr>
            <w:r>
              <w:rPr>
                <w:rFonts w:ascii="Arial" w:eastAsia="Arial" w:hAnsi="Arial" w:cs="Arial"/>
                <w:color w:val="1C1C1C"/>
                <w:w w:val="88"/>
                <w:sz w:val="16"/>
                <w:szCs w:val="16"/>
              </w:rPr>
              <w:t>15 – 60%</w:t>
            </w:r>
          </w:p>
        </w:tc>
        <w:tc>
          <w:tcPr>
            <w:tcW w:w="1460" w:type="dxa"/>
            <w:vAlign w:val="bottom"/>
          </w:tcPr>
          <w:p w:rsidR="00843F76" w:rsidRDefault="00C60E68">
            <w:pPr>
              <w:ind w:left="42"/>
              <w:jc w:val="center"/>
              <w:rPr>
                <w:sz w:val="20"/>
                <w:szCs w:val="20"/>
              </w:rPr>
            </w:pPr>
            <w:r>
              <w:rPr>
                <w:rFonts w:ascii="Arial" w:eastAsia="Arial" w:hAnsi="Arial" w:cs="Arial"/>
                <w:color w:val="1C1C1C"/>
                <w:w w:val="91"/>
                <w:sz w:val="16"/>
                <w:szCs w:val="16"/>
              </w:rPr>
              <w:t>50 – 95%</w:t>
            </w:r>
          </w:p>
        </w:tc>
        <w:tc>
          <w:tcPr>
            <w:tcW w:w="1360" w:type="dxa"/>
            <w:gridSpan w:val="2"/>
            <w:vAlign w:val="bottom"/>
          </w:tcPr>
          <w:p w:rsidR="00843F76" w:rsidRDefault="00C60E68">
            <w:pPr>
              <w:jc w:val="center"/>
              <w:rPr>
                <w:sz w:val="20"/>
                <w:szCs w:val="20"/>
              </w:rPr>
            </w:pPr>
            <w:r>
              <w:rPr>
                <w:rFonts w:ascii="Arial" w:eastAsia="Arial" w:hAnsi="Arial" w:cs="Arial"/>
                <w:color w:val="1C1C1C"/>
                <w:w w:val="97"/>
                <w:sz w:val="16"/>
                <w:szCs w:val="16"/>
              </w:rPr>
              <w:t>85–100%</w:t>
            </w:r>
          </w:p>
        </w:tc>
      </w:tr>
      <w:tr w:rsidR="00843F76">
        <w:trPr>
          <w:trHeight w:val="175"/>
        </w:trPr>
        <w:tc>
          <w:tcPr>
            <w:tcW w:w="20" w:type="dxa"/>
            <w:vAlign w:val="bottom"/>
          </w:tcPr>
          <w:p w:rsidR="00843F76" w:rsidRDefault="00843F76">
            <w:pPr>
              <w:rPr>
                <w:sz w:val="15"/>
                <w:szCs w:val="15"/>
              </w:rPr>
            </w:pPr>
          </w:p>
        </w:tc>
        <w:tc>
          <w:tcPr>
            <w:tcW w:w="2080" w:type="dxa"/>
            <w:vAlign w:val="bottom"/>
          </w:tcPr>
          <w:p w:rsidR="00843F76" w:rsidRDefault="00C60E68">
            <w:pPr>
              <w:spacing w:line="175" w:lineRule="exact"/>
              <w:ind w:left="120"/>
              <w:rPr>
                <w:sz w:val="20"/>
                <w:szCs w:val="20"/>
              </w:rPr>
            </w:pPr>
            <w:r>
              <w:rPr>
                <w:rFonts w:ascii="Arial" w:eastAsia="Arial" w:hAnsi="Arial" w:cs="Arial"/>
                <w:color w:val="1C1C1C"/>
                <w:sz w:val="16"/>
                <w:szCs w:val="16"/>
              </w:rPr>
              <w:t>Organization’s</w:t>
            </w:r>
          </w:p>
        </w:tc>
        <w:tc>
          <w:tcPr>
            <w:tcW w:w="1300" w:type="dxa"/>
            <w:vAlign w:val="bottom"/>
          </w:tcPr>
          <w:p w:rsidR="00843F76" w:rsidRDefault="00C60E68">
            <w:pPr>
              <w:spacing w:line="175" w:lineRule="exact"/>
              <w:jc w:val="center"/>
              <w:rPr>
                <w:sz w:val="20"/>
                <w:szCs w:val="20"/>
              </w:rPr>
            </w:pPr>
            <w:r>
              <w:rPr>
                <w:rFonts w:ascii="Arial" w:eastAsia="Arial" w:hAnsi="Arial" w:cs="Arial"/>
                <w:color w:val="1C1C1C"/>
                <w:w w:val="88"/>
                <w:sz w:val="16"/>
                <w:szCs w:val="16"/>
              </w:rPr>
              <w:t>None</w:t>
            </w:r>
          </w:p>
        </w:tc>
        <w:tc>
          <w:tcPr>
            <w:tcW w:w="1380" w:type="dxa"/>
            <w:vAlign w:val="bottom"/>
          </w:tcPr>
          <w:p w:rsidR="00843F76" w:rsidRDefault="00843F76">
            <w:pPr>
              <w:rPr>
                <w:sz w:val="15"/>
                <w:szCs w:val="15"/>
              </w:rPr>
            </w:pPr>
          </w:p>
        </w:tc>
        <w:tc>
          <w:tcPr>
            <w:tcW w:w="1340" w:type="dxa"/>
            <w:vAlign w:val="bottom"/>
          </w:tcPr>
          <w:p w:rsidR="00843F76" w:rsidRDefault="00843F76">
            <w:pPr>
              <w:rPr>
                <w:sz w:val="15"/>
                <w:szCs w:val="15"/>
              </w:rPr>
            </w:pPr>
          </w:p>
        </w:tc>
        <w:tc>
          <w:tcPr>
            <w:tcW w:w="1460" w:type="dxa"/>
            <w:vAlign w:val="bottom"/>
          </w:tcPr>
          <w:p w:rsidR="00843F76" w:rsidRDefault="00843F76">
            <w:pPr>
              <w:rPr>
                <w:sz w:val="15"/>
                <w:szCs w:val="15"/>
              </w:rPr>
            </w:pPr>
          </w:p>
        </w:tc>
        <w:tc>
          <w:tcPr>
            <w:tcW w:w="1340" w:type="dxa"/>
            <w:vAlign w:val="bottom"/>
          </w:tcPr>
          <w:p w:rsidR="00843F76" w:rsidRDefault="00843F76">
            <w:pPr>
              <w:rPr>
                <w:sz w:val="15"/>
                <w:szCs w:val="15"/>
              </w:rPr>
            </w:pPr>
          </w:p>
        </w:tc>
        <w:tc>
          <w:tcPr>
            <w:tcW w:w="20" w:type="dxa"/>
            <w:vAlign w:val="bottom"/>
          </w:tcPr>
          <w:p w:rsidR="00843F76" w:rsidRDefault="00843F76">
            <w:pPr>
              <w:rPr>
                <w:sz w:val="15"/>
                <w:szCs w:val="15"/>
              </w:rPr>
            </w:pPr>
          </w:p>
        </w:tc>
      </w:tr>
      <w:tr w:rsidR="00843F76">
        <w:trPr>
          <w:trHeight w:val="172"/>
        </w:trPr>
        <w:tc>
          <w:tcPr>
            <w:tcW w:w="20" w:type="dxa"/>
            <w:vAlign w:val="bottom"/>
          </w:tcPr>
          <w:p w:rsidR="00843F76" w:rsidRDefault="00843F76">
            <w:pPr>
              <w:rPr>
                <w:sz w:val="14"/>
                <w:szCs w:val="14"/>
              </w:rPr>
            </w:pPr>
          </w:p>
        </w:tc>
        <w:tc>
          <w:tcPr>
            <w:tcW w:w="2080" w:type="dxa"/>
            <w:vAlign w:val="bottom"/>
          </w:tcPr>
          <w:p w:rsidR="00843F76" w:rsidRDefault="00C60E68">
            <w:pPr>
              <w:spacing w:line="172" w:lineRule="exact"/>
              <w:ind w:left="120"/>
              <w:rPr>
                <w:sz w:val="20"/>
                <w:szCs w:val="20"/>
              </w:rPr>
            </w:pPr>
            <w:r>
              <w:rPr>
                <w:rFonts w:ascii="Arial" w:eastAsia="Arial" w:hAnsi="Arial" w:cs="Arial"/>
                <w:color w:val="1C1C1C"/>
                <w:sz w:val="16"/>
                <w:szCs w:val="16"/>
              </w:rPr>
              <w:t>Personnel Assigned</w:t>
            </w:r>
          </w:p>
        </w:tc>
        <w:tc>
          <w:tcPr>
            <w:tcW w:w="1300" w:type="dxa"/>
            <w:vAlign w:val="bottom"/>
          </w:tcPr>
          <w:p w:rsidR="00843F76" w:rsidRDefault="00843F76">
            <w:pPr>
              <w:rPr>
                <w:sz w:val="14"/>
                <w:szCs w:val="14"/>
              </w:rPr>
            </w:pPr>
          </w:p>
        </w:tc>
        <w:tc>
          <w:tcPr>
            <w:tcW w:w="1380" w:type="dxa"/>
            <w:vAlign w:val="bottom"/>
          </w:tcPr>
          <w:p w:rsidR="00843F76" w:rsidRDefault="00843F76">
            <w:pPr>
              <w:rPr>
                <w:sz w:val="14"/>
                <w:szCs w:val="14"/>
              </w:rPr>
            </w:pPr>
          </w:p>
        </w:tc>
        <w:tc>
          <w:tcPr>
            <w:tcW w:w="1340" w:type="dxa"/>
            <w:vAlign w:val="bottom"/>
          </w:tcPr>
          <w:p w:rsidR="00843F76" w:rsidRDefault="00843F76">
            <w:pPr>
              <w:rPr>
                <w:sz w:val="14"/>
                <w:szCs w:val="14"/>
              </w:rPr>
            </w:pPr>
          </w:p>
        </w:tc>
        <w:tc>
          <w:tcPr>
            <w:tcW w:w="1460" w:type="dxa"/>
            <w:vAlign w:val="bottom"/>
          </w:tcPr>
          <w:p w:rsidR="00843F76" w:rsidRDefault="00843F76">
            <w:pPr>
              <w:rPr>
                <w:sz w:val="14"/>
                <w:szCs w:val="14"/>
              </w:rPr>
            </w:pPr>
          </w:p>
        </w:tc>
        <w:tc>
          <w:tcPr>
            <w:tcW w:w="1340" w:type="dxa"/>
            <w:vAlign w:val="bottom"/>
          </w:tcPr>
          <w:p w:rsidR="00843F76" w:rsidRDefault="00843F76">
            <w:pPr>
              <w:rPr>
                <w:sz w:val="14"/>
                <w:szCs w:val="14"/>
              </w:rPr>
            </w:pPr>
          </w:p>
        </w:tc>
        <w:tc>
          <w:tcPr>
            <w:tcW w:w="20" w:type="dxa"/>
            <w:vAlign w:val="bottom"/>
          </w:tcPr>
          <w:p w:rsidR="00843F76" w:rsidRDefault="00843F76">
            <w:pPr>
              <w:rPr>
                <w:sz w:val="14"/>
                <w:szCs w:val="14"/>
              </w:rPr>
            </w:pPr>
          </w:p>
        </w:tc>
      </w:tr>
      <w:tr w:rsidR="00843F76" w:rsidRPr="000E6F41">
        <w:trPr>
          <w:trHeight w:val="187"/>
        </w:trPr>
        <w:tc>
          <w:tcPr>
            <w:tcW w:w="20" w:type="dxa"/>
            <w:vAlign w:val="bottom"/>
          </w:tcPr>
          <w:p w:rsidR="00843F76" w:rsidRDefault="00843F76">
            <w:pPr>
              <w:rPr>
                <w:sz w:val="16"/>
                <w:szCs w:val="16"/>
              </w:rPr>
            </w:pPr>
          </w:p>
        </w:tc>
        <w:tc>
          <w:tcPr>
            <w:tcW w:w="2080" w:type="dxa"/>
            <w:vAlign w:val="bottom"/>
          </w:tcPr>
          <w:p w:rsidR="00843F76" w:rsidRPr="00C60E68" w:rsidRDefault="00C60E68">
            <w:pPr>
              <w:ind w:left="120"/>
              <w:rPr>
                <w:sz w:val="20"/>
                <w:szCs w:val="20"/>
                <w:lang w:val="en-US"/>
              </w:rPr>
            </w:pPr>
            <w:r w:rsidRPr="00C60E68">
              <w:rPr>
                <w:rFonts w:ascii="Arial" w:eastAsia="Arial" w:hAnsi="Arial" w:cs="Arial"/>
                <w:color w:val="1C1C1C"/>
                <w:sz w:val="16"/>
                <w:szCs w:val="16"/>
                <w:lang w:val="en-US"/>
              </w:rPr>
              <w:t>Full Time to Project Work</w:t>
            </w:r>
          </w:p>
        </w:tc>
        <w:tc>
          <w:tcPr>
            <w:tcW w:w="1300" w:type="dxa"/>
            <w:vAlign w:val="bottom"/>
          </w:tcPr>
          <w:p w:rsidR="00843F76" w:rsidRPr="00C60E68" w:rsidRDefault="00843F76">
            <w:pPr>
              <w:rPr>
                <w:sz w:val="16"/>
                <w:szCs w:val="16"/>
                <w:lang w:val="en-US"/>
              </w:rPr>
            </w:pPr>
          </w:p>
        </w:tc>
        <w:tc>
          <w:tcPr>
            <w:tcW w:w="1380" w:type="dxa"/>
            <w:vAlign w:val="bottom"/>
          </w:tcPr>
          <w:p w:rsidR="00843F76" w:rsidRPr="00C60E68" w:rsidRDefault="00843F76">
            <w:pPr>
              <w:rPr>
                <w:sz w:val="16"/>
                <w:szCs w:val="16"/>
                <w:lang w:val="en-US"/>
              </w:rPr>
            </w:pPr>
          </w:p>
        </w:tc>
        <w:tc>
          <w:tcPr>
            <w:tcW w:w="1340" w:type="dxa"/>
            <w:vAlign w:val="bottom"/>
          </w:tcPr>
          <w:p w:rsidR="00843F76" w:rsidRPr="00C60E68" w:rsidRDefault="00843F76">
            <w:pPr>
              <w:rPr>
                <w:sz w:val="16"/>
                <w:szCs w:val="16"/>
                <w:lang w:val="en-US"/>
              </w:rPr>
            </w:pPr>
          </w:p>
        </w:tc>
        <w:tc>
          <w:tcPr>
            <w:tcW w:w="1460" w:type="dxa"/>
            <w:vAlign w:val="bottom"/>
          </w:tcPr>
          <w:p w:rsidR="00843F76" w:rsidRPr="00C60E68" w:rsidRDefault="00843F76">
            <w:pPr>
              <w:rPr>
                <w:sz w:val="16"/>
                <w:szCs w:val="16"/>
                <w:lang w:val="en-US"/>
              </w:rPr>
            </w:pPr>
          </w:p>
        </w:tc>
        <w:tc>
          <w:tcPr>
            <w:tcW w:w="1340" w:type="dxa"/>
            <w:vAlign w:val="bottom"/>
          </w:tcPr>
          <w:p w:rsidR="00843F76" w:rsidRPr="00C60E68" w:rsidRDefault="00843F76">
            <w:pPr>
              <w:rPr>
                <w:sz w:val="16"/>
                <w:szCs w:val="16"/>
                <w:lang w:val="en-US"/>
              </w:rPr>
            </w:pPr>
          </w:p>
        </w:tc>
        <w:tc>
          <w:tcPr>
            <w:tcW w:w="20" w:type="dxa"/>
            <w:vAlign w:val="bottom"/>
          </w:tcPr>
          <w:p w:rsidR="00843F76" w:rsidRPr="00C60E68" w:rsidRDefault="00843F76">
            <w:pPr>
              <w:rPr>
                <w:sz w:val="16"/>
                <w:szCs w:val="16"/>
                <w:lang w:val="en-US"/>
              </w:rPr>
            </w:pPr>
          </w:p>
        </w:tc>
      </w:tr>
      <w:tr w:rsidR="00843F76" w:rsidRPr="000E6F41">
        <w:trPr>
          <w:trHeight w:val="202"/>
        </w:trPr>
        <w:tc>
          <w:tcPr>
            <w:tcW w:w="20" w:type="dxa"/>
            <w:tcBorders>
              <w:bottom w:val="single" w:sz="8" w:space="0" w:color="1C1C1C"/>
            </w:tcBorders>
            <w:vAlign w:val="bottom"/>
          </w:tcPr>
          <w:p w:rsidR="00843F76" w:rsidRPr="00C60E68" w:rsidRDefault="00843F76">
            <w:pPr>
              <w:rPr>
                <w:sz w:val="17"/>
                <w:szCs w:val="17"/>
                <w:lang w:val="en-US"/>
              </w:rPr>
            </w:pPr>
          </w:p>
        </w:tc>
        <w:tc>
          <w:tcPr>
            <w:tcW w:w="2080" w:type="dxa"/>
            <w:tcBorders>
              <w:bottom w:val="single" w:sz="8" w:space="0" w:color="1C1C1C"/>
            </w:tcBorders>
            <w:vAlign w:val="bottom"/>
          </w:tcPr>
          <w:p w:rsidR="00843F76" w:rsidRPr="00C60E68" w:rsidRDefault="00843F76">
            <w:pPr>
              <w:rPr>
                <w:sz w:val="17"/>
                <w:szCs w:val="17"/>
                <w:lang w:val="en-US"/>
              </w:rPr>
            </w:pPr>
          </w:p>
        </w:tc>
        <w:tc>
          <w:tcPr>
            <w:tcW w:w="1300" w:type="dxa"/>
            <w:tcBorders>
              <w:bottom w:val="single" w:sz="8" w:space="0" w:color="1C1C1C"/>
            </w:tcBorders>
            <w:vAlign w:val="bottom"/>
          </w:tcPr>
          <w:p w:rsidR="00843F76" w:rsidRPr="00C60E68" w:rsidRDefault="00843F76">
            <w:pPr>
              <w:rPr>
                <w:sz w:val="17"/>
                <w:szCs w:val="17"/>
                <w:lang w:val="en-US"/>
              </w:rPr>
            </w:pPr>
          </w:p>
        </w:tc>
        <w:tc>
          <w:tcPr>
            <w:tcW w:w="1380" w:type="dxa"/>
            <w:tcBorders>
              <w:bottom w:val="single" w:sz="8" w:space="0" w:color="1C1C1C"/>
            </w:tcBorders>
            <w:vAlign w:val="bottom"/>
          </w:tcPr>
          <w:p w:rsidR="00843F76" w:rsidRPr="00C60E68" w:rsidRDefault="00843F76">
            <w:pPr>
              <w:rPr>
                <w:sz w:val="17"/>
                <w:szCs w:val="17"/>
                <w:lang w:val="en-US"/>
              </w:rPr>
            </w:pPr>
          </w:p>
        </w:tc>
        <w:tc>
          <w:tcPr>
            <w:tcW w:w="1340" w:type="dxa"/>
            <w:tcBorders>
              <w:bottom w:val="single" w:sz="8" w:space="0" w:color="1C1C1C"/>
            </w:tcBorders>
            <w:vAlign w:val="bottom"/>
          </w:tcPr>
          <w:p w:rsidR="00843F76" w:rsidRPr="00C60E68" w:rsidRDefault="00843F76">
            <w:pPr>
              <w:rPr>
                <w:sz w:val="17"/>
                <w:szCs w:val="17"/>
                <w:lang w:val="en-US"/>
              </w:rPr>
            </w:pPr>
          </w:p>
        </w:tc>
        <w:tc>
          <w:tcPr>
            <w:tcW w:w="1460" w:type="dxa"/>
            <w:tcBorders>
              <w:bottom w:val="single" w:sz="8" w:space="0" w:color="1C1C1C"/>
            </w:tcBorders>
            <w:vAlign w:val="bottom"/>
          </w:tcPr>
          <w:p w:rsidR="00843F76" w:rsidRPr="00C60E68" w:rsidRDefault="00843F76">
            <w:pPr>
              <w:rPr>
                <w:sz w:val="17"/>
                <w:szCs w:val="17"/>
                <w:lang w:val="en-US"/>
              </w:rPr>
            </w:pPr>
          </w:p>
        </w:tc>
        <w:tc>
          <w:tcPr>
            <w:tcW w:w="1340" w:type="dxa"/>
            <w:tcBorders>
              <w:bottom w:val="single" w:sz="8" w:space="0" w:color="1C1C1C"/>
            </w:tcBorders>
            <w:vAlign w:val="bottom"/>
          </w:tcPr>
          <w:p w:rsidR="00843F76" w:rsidRPr="00C60E68" w:rsidRDefault="00843F76">
            <w:pPr>
              <w:rPr>
                <w:sz w:val="17"/>
                <w:szCs w:val="17"/>
                <w:lang w:val="en-US"/>
              </w:rPr>
            </w:pPr>
          </w:p>
        </w:tc>
        <w:tc>
          <w:tcPr>
            <w:tcW w:w="20" w:type="dxa"/>
            <w:tcBorders>
              <w:bottom w:val="single" w:sz="8" w:space="0" w:color="1C1C1C"/>
            </w:tcBorders>
            <w:vAlign w:val="bottom"/>
          </w:tcPr>
          <w:p w:rsidR="00843F76" w:rsidRPr="00C60E68" w:rsidRDefault="00843F76">
            <w:pPr>
              <w:rPr>
                <w:sz w:val="17"/>
                <w:szCs w:val="17"/>
                <w:lang w:val="en-US"/>
              </w:rPr>
            </w:pPr>
          </w:p>
        </w:tc>
      </w:tr>
      <w:tr w:rsidR="00843F76">
        <w:trPr>
          <w:trHeight w:val="360"/>
        </w:trPr>
        <w:tc>
          <w:tcPr>
            <w:tcW w:w="20" w:type="dxa"/>
            <w:vAlign w:val="bottom"/>
          </w:tcPr>
          <w:p w:rsidR="00843F76" w:rsidRPr="00C60E68" w:rsidRDefault="00843F76">
            <w:pPr>
              <w:rPr>
                <w:sz w:val="24"/>
                <w:szCs w:val="24"/>
                <w:lang w:val="en-US"/>
              </w:rPr>
            </w:pPr>
          </w:p>
        </w:tc>
        <w:tc>
          <w:tcPr>
            <w:tcW w:w="2080" w:type="dxa"/>
            <w:vAlign w:val="bottom"/>
          </w:tcPr>
          <w:p w:rsidR="00843F76" w:rsidRDefault="00C60E68">
            <w:pPr>
              <w:ind w:left="120"/>
              <w:rPr>
                <w:sz w:val="20"/>
                <w:szCs w:val="20"/>
              </w:rPr>
            </w:pPr>
            <w:r>
              <w:rPr>
                <w:rFonts w:ascii="Arial" w:eastAsia="Arial" w:hAnsi="Arial" w:cs="Arial"/>
                <w:color w:val="1C1C1C"/>
                <w:sz w:val="16"/>
                <w:szCs w:val="16"/>
              </w:rPr>
              <w:t>Project Manager’s Role</w:t>
            </w:r>
          </w:p>
        </w:tc>
        <w:tc>
          <w:tcPr>
            <w:tcW w:w="1300" w:type="dxa"/>
            <w:vAlign w:val="bottom"/>
          </w:tcPr>
          <w:p w:rsidR="00843F76" w:rsidRDefault="00C60E68">
            <w:pPr>
              <w:jc w:val="center"/>
              <w:rPr>
                <w:sz w:val="20"/>
                <w:szCs w:val="20"/>
              </w:rPr>
            </w:pPr>
            <w:r>
              <w:rPr>
                <w:rFonts w:ascii="Arial" w:eastAsia="Arial" w:hAnsi="Arial" w:cs="Arial"/>
                <w:color w:val="1C1C1C"/>
                <w:w w:val="92"/>
                <w:sz w:val="16"/>
                <w:szCs w:val="16"/>
              </w:rPr>
              <w:t>Part-time</w:t>
            </w:r>
          </w:p>
        </w:tc>
        <w:tc>
          <w:tcPr>
            <w:tcW w:w="1380" w:type="dxa"/>
            <w:vAlign w:val="bottom"/>
          </w:tcPr>
          <w:p w:rsidR="00843F76" w:rsidRDefault="00C60E68">
            <w:pPr>
              <w:jc w:val="center"/>
              <w:rPr>
                <w:sz w:val="20"/>
                <w:szCs w:val="20"/>
              </w:rPr>
            </w:pPr>
            <w:r>
              <w:rPr>
                <w:rFonts w:ascii="Arial" w:eastAsia="Arial" w:hAnsi="Arial" w:cs="Arial"/>
                <w:color w:val="1C1C1C"/>
                <w:w w:val="92"/>
                <w:sz w:val="16"/>
                <w:szCs w:val="16"/>
              </w:rPr>
              <w:t>Part-time</w:t>
            </w:r>
          </w:p>
        </w:tc>
        <w:tc>
          <w:tcPr>
            <w:tcW w:w="1340" w:type="dxa"/>
            <w:vAlign w:val="bottom"/>
          </w:tcPr>
          <w:p w:rsidR="00843F76" w:rsidRDefault="00C60E68">
            <w:pPr>
              <w:jc w:val="center"/>
              <w:rPr>
                <w:sz w:val="20"/>
                <w:szCs w:val="20"/>
              </w:rPr>
            </w:pPr>
            <w:r>
              <w:rPr>
                <w:rFonts w:ascii="Arial" w:eastAsia="Arial" w:hAnsi="Arial" w:cs="Arial"/>
                <w:color w:val="1C1C1C"/>
                <w:w w:val="91"/>
                <w:sz w:val="16"/>
                <w:szCs w:val="16"/>
              </w:rPr>
              <w:t>Full-time</w:t>
            </w:r>
          </w:p>
        </w:tc>
        <w:tc>
          <w:tcPr>
            <w:tcW w:w="1460" w:type="dxa"/>
            <w:vAlign w:val="bottom"/>
          </w:tcPr>
          <w:p w:rsidR="00843F76" w:rsidRDefault="00C60E68">
            <w:pPr>
              <w:ind w:left="22"/>
              <w:jc w:val="center"/>
              <w:rPr>
                <w:sz w:val="20"/>
                <w:szCs w:val="20"/>
              </w:rPr>
            </w:pPr>
            <w:r>
              <w:rPr>
                <w:rFonts w:ascii="Arial" w:eastAsia="Arial" w:hAnsi="Arial" w:cs="Arial"/>
                <w:color w:val="1C1C1C"/>
                <w:w w:val="91"/>
                <w:sz w:val="16"/>
                <w:szCs w:val="16"/>
              </w:rPr>
              <w:t>Full-time</w:t>
            </w:r>
          </w:p>
        </w:tc>
        <w:tc>
          <w:tcPr>
            <w:tcW w:w="1360" w:type="dxa"/>
            <w:gridSpan w:val="2"/>
            <w:vAlign w:val="bottom"/>
          </w:tcPr>
          <w:p w:rsidR="00843F76" w:rsidRDefault="00C60E68">
            <w:pPr>
              <w:jc w:val="center"/>
              <w:rPr>
                <w:sz w:val="20"/>
                <w:szCs w:val="20"/>
              </w:rPr>
            </w:pPr>
            <w:r>
              <w:rPr>
                <w:rFonts w:ascii="Arial" w:eastAsia="Arial" w:hAnsi="Arial" w:cs="Arial"/>
                <w:color w:val="1C1C1C"/>
                <w:w w:val="94"/>
                <w:sz w:val="16"/>
                <w:szCs w:val="16"/>
              </w:rPr>
              <w:t>Full-time</w:t>
            </w:r>
          </w:p>
        </w:tc>
      </w:tr>
      <w:tr w:rsidR="00843F76">
        <w:trPr>
          <w:trHeight w:val="207"/>
        </w:trPr>
        <w:tc>
          <w:tcPr>
            <w:tcW w:w="20" w:type="dxa"/>
            <w:tcBorders>
              <w:bottom w:val="single" w:sz="8" w:space="0" w:color="1C1C1C"/>
            </w:tcBorders>
            <w:vAlign w:val="bottom"/>
          </w:tcPr>
          <w:p w:rsidR="00843F76" w:rsidRDefault="00843F76">
            <w:pPr>
              <w:rPr>
                <w:sz w:val="17"/>
                <w:szCs w:val="17"/>
              </w:rPr>
            </w:pPr>
          </w:p>
        </w:tc>
        <w:tc>
          <w:tcPr>
            <w:tcW w:w="2080" w:type="dxa"/>
            <w:tcBorders>
              <w:bottom w:val="single" w:sz="8" w:space="0" w:color="1C1C1C"/>
            </w:tcBorders>
            <w:vAlign w:val="bottom"/>
          </w:tcPr>
          <w:p w:rsidR="00843F76" w:rsidRDefault="00843F76">
            <w:pPr>
              <w:rPr>
                <w:sz w:val="17"/>
                <w:szCs w:val="17"/>
              </w:rPr>
            </w:pPr>
          </w:p>
        </w:tc>
        <w:tc>
          <w:tcPr>
            <w:tcW w:w="1300" w:type="dxa"/>
            <w:tcBorders>
              <w:bottom w:val="single" w:sz="8" w:space="0" w:color="1C1C1C"/>
            </w:tcBorders>
            <w:vAlign w:val="bottom"/>
          </w:tcPr>
          <w:p w:rsidR="00843F76" w:rsidRDefault="00843F76">
            <w:pPr>
              <w:rPr>
                <w:sz w:val="17"/>
                <w:szCs w:val="17"/>
              </w:rPr>
            </w:pPr>
          </w:p>
        </w:tc>
        <w:tc>
          <w:tcPr>
            <w:tcW w:w="1380" w:type="dxa"/>
            <w:tcBorders>
              <w:bottom w:val="single" w:sz="8" w:space="0" w:color="1C1C1C"/>
            </w:tcBorders>
            <w:vAlign w:val="bottom"/>
          </w:tcPr>
          <w:p w:rsidR="00843F76" w:rsidRDefault="00843F76">
            <w:pPr>
              <w:rPr>
                <w:sz w:val="17"/>
                <w:szCs w:val="17"/>
              </w:rPr>
            </w:pPr>
          </w:p>
        </w:tc>
        <w:tc>
          <w:tcPr>
            <w:tcW w:w="1340" w:type="dxa"/>
            <w:tcBorders>
              <w:bottom w:val="single" w:sz="8" w:space="0" w:color="1C1C1C"/>
            </w:tcBorders>
            <w:vAlign w:val="bottom"/>
          </w:tcPr>
          <w:p w:rsidR="00843F76" w:rsidRDefault="00843F76">
            <w:pPr>
              <w:rPr>
                <w:sz w:val="17"/>
                <w:szCs w:val="17"/>
              </w:rPr>
            </w:pPr>
          </w:p>
        </w:tc>
        <w:tc>
          <w:tcPr>
            <w:tcW w:w="1460" w:type="dxa"/>
            <w:tcBorders>
              <w:bottom w:val="single" w:sz="8" w:space="0" w:color="1C1C1C"/>
            </w:tcBorders>
            <w:vAlign w:val="bottom"/>
          </w:tcPr>
          <w:p w:rsidR="00843F76" w:rsidRDefault="00843F76">
            <w:pPr>
              <w:rPr>
                <w:sz w:val="17"/>
                <w:szCs w:val="17"/>
              </w:rPr>
            </w:pPr>
          </w:p>
        </w:tc>
        <w:tc>
          <w:tcPr>
            <w:tcW w:w="1340" w:type="dxa"/>
            <w:tcBorders>
              <w:bottom w:val="single" w:sz="8" w:space="0" w:color="1C1C1C"/>
            </w:tcBorders>
            <w:vAlign w:val="bottom"/>
          </w:tcPr>
          <w:p w:rsidR="00843F76" w:rsidRDefault="00843F76">
            <w:pPr>
              <w:rPr>
                <w:sz w:val="17"/>
                <w:szCs w:val="17"/>
              </w:rPr>
            </w:pPr>
          </w:p>
        </w:tc>
        <w:tc>
          <w:tcPr>
            <w:tcW w:w="20" w:type="dxa"/>
            <w:tcBorders>
              <w:bottom w:val="single" w:sz="8" w:space="0" w:color="1C1C1C"/>
            </w:tcBorders>
            <w:vAlign w:val="bottom"/>
          </w:tcPr>
          <w:p w:rsidR="00843F76" w:rsidRDefault="00843F76">
            <w:pPr>
              <w:rPr>
                <w:sz w:val="17"/>
                <w:szCs w:val="17"/>
              </w:rPr>
            </w:pPr>
          </w:p>
        </w:tc>
      </w:tr>
      <w:tr w:rsidR="00843F76">
        <w:trPr>
          <w:trHeight w:val="267"/>
        </w:trPr>
        <w:tc>
          <w:tcPr>
            <w:tcW w:w="20" w:type="dxa"/>
            <w:vAlign w:val="bottom"/>
          </w:tcPr>
          <w:p w:rsidR="00843F76" w:rsidRDefault="00843F76">
            <w:pPr>
              <w:rPr>
                <w:sz w:val="23"/>
                <w:szCs w:val="23"/>
              </w:rPr>
            </w:pPr>
          </w:p>
        </w:tc>
        <w:tc>
          <w:tcPr>
            <w:tcW w:w="2080" w:type="dxa"/>
            <w:vAlign w:val="bottom"/>
          </w:tcPr>
          <w:p w:rsidR="00843F76" w:rsidRDefault="00C60E68">
            <w:pPr>
              <w:ind w:left="120"/>
              <w:rPr>
                <w:sz w:val="20"/>
                <w:szCs w:val="20"/>
              </w:rPr>
            </w:pPr>
            <w:r>
              <w:rPr>
                <w:rFonts w:ascii="Arial" w:eastAsia="Arial" w:hAnsi="Arial" w:cs="Arial"/>
                <w:color w:val="1C1C1C"/>
                <w:sz w:val="16"/>
                <w:szCs w:val="16"/>
              </w:rPr>
              <w:t>Common Titles for</w:t>
            </w:r>
          </w:p>
        </w:tc>
        <w:tc>
          <w:tcPr>
            <w:tcW w:w="1300" w:type="dxa"/>
            <w:vAlign w:val="bottom"/>
          </w:tcPr>
          <w:p w:rsidR="00843F76" w:rsidRDefault="00C60E68">
            <w:pPr>
              <w:jc w:val="center"/>
              <w:rPr>
                <w:sz w:val="20"/>
                <w:szCs w:val="20"/>
              </w:rPr>
            </w:pPr>
            <w:r>
              <w:rPr>
                <w:rFonts w:ascii="Arial" w:eastAsia="Arial" w:hAnsi="Arial" w:cs="Arial"/>
                <w:color w:val="1C1C1C"/>
                <w:w w:val="92"/>
                <w:sz w:val="16"/>
                <w:szCs w:val="16"/>
              </w:rPr>
              <w:t>Project</w:t>
            </w:r>
          </w:p>
        </w:tc>
        <w:tc>
          <w:tcPr>
            <w:tcW w:w="1380" w:type="dxa"/>
            <w:vAlign w:val="bottom"/>
          </w:tcPr>
          <w:p w:rsidR="00843F76" w:rsidRDefault="00C60E68">
            <w:pPr>
              <w:jc w:val="center"/>
              <w:rPr>
                <w:sz w:val="20"/>
                <w:szCs w:val="20"/>
              </w:rPr>
            </w:pPr>
            <w:r>
              <w:rPr>
                <w:rFonts w:ascii="Arial" w:eastAsia="Arial" w:hAnsi="Arial" w:cs="Arial"/>
                <w:color w:val="1C1C1C"/>
                <w:w w:val="92"/>
                <w:sz w:val="16"/>
                <w:szCs w:val="16"/>
              </w:rPr>
              <w:t>Project</w:t>
            </w:r>
          </w:p>
        </w:tc>
        <w:tc>
          <w:tcPr>
            <w:tcW w:w="1340" w:type="dxa"/>
            <w:vAlign w:val="bottom"/>
          </w:tcPr>
          <w:p w:rsidR="00843F76" w:rsidRDefault="00C60E68">
            <w:pPr>
              <w:jc w:val="center"/>
              <w:rPr>
                <w:sz w:val="20"/>
                <w:szCs w:val="20"/>
              </w:rPr>
            </w:pPr>
            <w:r>
              <w:rPr>
                <w:rFonts w:ascii="Arial" w:eastAsia="Arial" w:hAnsi="Arial" w:cs="Arial"/>
                <w:color w:val="1C1C1C"/>
                <w:w w:val="88"/>
                <w:sz w:val="16"/>
                <w:szCs w:val="16"/>
              </w:rPr>
              <w:t>Project</w:t>
            </w:r>
          </w:p>
        </w:tc>
        <w:tc>
          <w:tcPr>
            <w:tcW w:w="1460" w:type="dxa"/>
            <w:vAlign w:val="bottom"/>
          </w:tcPr>
          <w:p w:rsidR="00843F76" w:rsidRDefault="00C60E68">
            <w:pPr>
              <w:ind w:left="22"/>
              <w:jc w:val="center"/>
              <w:rPr>
                <w:sz w:val="20"/>
                <w:szCs w:val="20"/>
              </w:rPr>
            </w:pPr>
            <w:r>
              <w:rPr>
                <w:rFonts w:ascii="Arial" w:eastAsia="Arial" w:hAnsi="Arial" w:cs="Arial"/>
                <w:color w:val="1C1C1C"/>
                <w:w w:val="88"/>
                <w:sz w:val="16"/>
                <w:szCs w:val="16"/>
              </w:rPr>
              <w:t>Project</w:t>
            </w:r>
          </w:p>
        </w:tc>
        <w:tc>
          <w:tcPr>
            <w:tcW w:w="1360" w:type="dxa"/>
            <w:gridSpan w:val="2"/>
            <w:vAlign w:val="bottom"/>
          </w:tcPr>
          <w:p w:rsidR="00843F76" w:rsidRDefault="00C60E68">
            <w:pPr>
              <w:jc w:val="center"/>
              <w:rPr>
                <w:sz w:val="20"/>
                <w:szCs w:val="20"/>
              </w:rPr>
            </w:pPr>
            <w:r>
              <w:rPr>
                <w:rFonts w:ascii="Arial" w:eastAsia="Arial" w:hAnsi="Arial" w:cs="Arial"/>
                <w:color w:val="1C1C1C"/>
                <w:w w:val="92"/>
                <w:sz w:val="16"/>
                <w:szCs w:val="16"/>
              </w:rPr>
              <w:t>Project</w:t>
            </w:r>
          </w:p>
        </w:tc>
      </w:tr>
      <w:tr w:rsidR="00843F76">
        <w:trPr>
          <w:trHeight w:val="170"/>
        </w:trPr>
        <w:tc>
          <w:tcPr>
            <w:tcW w:w="20" w:type="dxa"/>
            <w:vAlign w:val="bottom"/>
          </w:tcPr>
          <w:p w:rsidR="00843F76" w:rsidRDefault="00843F76">
            <w:pPr>
              <w:rPr>
                <w:sz w:val="14"/>
                <w:szCs w:val="14"/>
              </w:rPr>
            </w:pPr>
          </w:p>
        </w:tc>
        <w:tc>
          <w:tcPr>
            <w:tcW w:w="2080" w:type="dxa"/>
            <w:vAlign w:val="bottom"/>
          </w:tcPr>
          <w:p w:rsidR="00843F76" w:rsidRDefault="00C60E68">
            <w:pPr>
              <w:spacing w:line="170" w:lineRule="exact"/>
              <w:ind w:left="120"/>
              <w:rPr>
                <w:sz w:val="20"/>
                <w:szCs w:val="20"/>
              </w:rPr>
            </w:pPr>
            <w:r>
              <w:rPr>
                <w:rFonts w:ascii="Arial" w:eastAsia="Arial" w:hAnsi="Arial" w:cs="Arial"/>
                <w:color w:val="1C1C1C"/>
                <w:sz w:val="16"/>
                <w:szCs w:val="16"/>
              </w:rPr>
              <w:t>Project Manager’s Role</w:t>
            </w:r>
          </w:p>
        </w:tc>
        <w:tc>
          <w:tcPr>
            <w:tcW w:w="1300" w:type="dxa"/>
            <w:vAlign w:val="bottom"/>
          </w:tcPr>
          <w:p w:rsidR="00843F76" w:rsidRDefault="00C60E68">
            <w:pPr>
              <w:spacing w:line="170" w:lineRule="exact"/>
              <w:jc w:val="center"/>
              <w:rPr>
                <w:sz w:val="20"/>
                <w:szCs w:val="20"/>
              </w:rPr>
            </w:pPr>
            <w:r>
              <w:rPr>
                <w:rFonts w:ascii="Arial" w:eastAsia="Arial" w:hAnsi="Arial" w:cs="Arial"/>
                <w:color w:val="1C1C1C"/>
                <w:w w:val="90"/>
                <w:sz w:val="16"/>
                <w:szCs w:val="16"/>
              </w:rPr>
              <w:t>Coordinator/</w:t>
            </w:r>
          </w:p>
        </w:tc>
        <w:tc>
          <w:tcPr>
            <w:tcW w:w="1380" w:type="dxa"/>
            <w:vAlign w:val="bottom"/>
          </w:tcPr>
          <w:p w:rsidR="00843F76" w:rsidRDefault="00C60E68">
            <w:pPr>
              <w:spacing w:line="170" w:lineRule="exact"/>
              <w:jc w:val="center"/>
              <w:rPr>
                <w:sz w:val="20"/>
                <w:szCs w:val="20"/>
              </w:rPr>
            </w:pPr>
            <w:r>
              <w:rPr>
                <w:rFonts w:ascii="Arial" w:eastAsia="Arial" w:hAnsi="Arial" w:cs="Arial"/>
                <w:color w:val="1C1C1C"/>
                <w:w w:val="93"/>
                <w:sz w:val="16"/>
                <w:szCs w:val="16"/>
              </w:rPr>
              <w:t>Coordinator/</w:t>
            </w:r>
          </w:p>
        </w:tc>
        <w:tc>
          <w:tcPr>
            <w:tcW w:w="1340" w:type="dxa"/>
            <w:vAlign w:val="bottom"/>
          </w:tcPr>
          <w:p w:rsidR="00843F76" w:rsidRDefault="00C60E68">
            <w:pPr>
              <w:spacing w:line="170" w:lineRule="exact"/>
              <w:jc w:val="center"/>
              <w:rPr>
                <w:sz w:val="20"/>
                <w:szCs w:val="20"/>
              </w:rPr>
            </w:pPr>
            <w:r>
              <w:rPr>
                <w:rFonts w:ascii="Arial" w:eastAsia="Arial" w:hAnsi="Arial" w:cs="Arial"/>
                <w:color w:val="1C1C1C"/>
                <w:w w:val="91"/>
                <w:sz w:val="16"/>
                <w:szCs w:val="16"/>
              </w:rPr>
              <w:t>Manager/</w:t>
            </w:r>
          </w:p>
        </w:tc>
        <w:tc>
          <w:tcPr>
            <w:tcW w:w="1460" w:type="dxa"/>
            <w:vAlign w:val="bottom"/>
          </w:tcPr>
          <w:p w:rsidR="00843F76" w:rsidRDefault="00C60E68">
            <w:pPr>
              <w:spacing w:line="170" w:lineRule="exact"/>
              <w:ind w:left="2"/>
              <w:jc w:val="center"/>
              <w:rPr>
                <w:sz w:val="20"/>
                <w:szCs w:val="20"/>
              </w:rPr>
            </w:pPr>
            <w:r>
              <w:rPr>
                <w:rFonts w:ascii="Arial" w:eastAsia="Arial" w:hAnsi="Arial" w:cs="Arial"/>
                <w:color w:val="1C1C1C"/>
                <w:w w:val="91"/>
                <w:sz w:val="16"/>
                <w:szCs w:val="16"/>
              </w:rPr>
              <w:t>Manager/</w:t>
            </w:r>
          </w:p>
        </w:tc>
        <w:tc>
          <w:tcPr>
            <w:tcW w:w="1360" w:type="dxa"/>
            <w:gridSpan w:val="2"/>
            <w:vAlign w:val="bottom"/>
          </w:tcPr>
          <w:p w:rsidR="00843F76" w:rsidRDefault="00C60E68">
            <w:pPr>
              <w:spacing w:line="170" w:lineRule="exact"/>
              <w:jc w:val="center"/>
              <w:rPr>
                <w:sz w:val="20"/>
                <w:szCs w:val="20"/>
              </w:rPr>
            </w:pPr>
            <w:r>
              <w:rPr>
                <w:rFonts w:ascii="Arial" w:eastAsia="Arial" w:hAnsi="Arial" w:cs="Arial"/>
                <w:color w:val="1C1C1C"/>
                <w:w w:val="91"/>
                <w:sz w:val="16"/>
                <w:szCs w:val="16"/>
              </w:rPr>
              <w:t>Manager/</w:t>
            </w:r>
          </w:p>
        </w:tc>
      </w:tr>
      <w:tr w:rsidR="00843F76">
        <w:trPr>
          <w:trHeight w:val="185"/>
        </w:trPr>
        <w:tc>
          <w:tcPr>
            <w:tcW w:w="20" w:type="dxa"/>
            <w:vAlign w:val="bottom"/>
          </w:tcPr>
          <w:p w:rsidR="00843F76" w:rsidRDefault="00843F76">
            <w:pPr>
              <w:rPr>
                <w:sz w:val="16"/>
                <w:szCs w:val="16"/>
              </w:rPr>
            </w:pPr>
          </w:p>
        </w:tc>
        <w:tc>
          <w:tcPr>
            <w:tcW w:w="2080" w:type="dxa"/>
            <w:vAlign w:val="bottom"/>
          </w:tcPr>
          <w:p w:rsidR="00843F76" w:rsidRDefault="00843F76">
            <w:pPr>
              <w:rPr>
                <w:sz w:val="16"/>
                <w:szCs w:val="16"/>
              </w:rPr>
            </w:pPr>
          </w:p>
        </w:tc>
        <w:tc>
          <w:tcPr>
            <w:tcW w:w="1300" w:type="dxa"/>
            <w:vAlign w:val="bottom"/>
          </w:tcPr>
          <w:p w:rsidR="00843F76" w:rsidRDefault="00C60E68">
            <w:pPr>
              <w:jc w:val="center"/>
              <w:rPr>
                <w:sz w:val="20"/>
                <w:szCs w:val="20"/>
              </w:rPr>
            </w:pPr>
            <w:r>
              <w:rPr>
                <w:rFonts w:ascii="Arial" w:eastAsia="Arial" w:hAnsi="Arial" w:cs="Arial"/>
                <w:color w:val="1C1C1C"/>
                <w:w w:val="90"/>
                <w:sz w:val="16"/>
                <w:szCs w:val="16"/>
              </w:rPr>
              <w:t>Project Leader</w:t>
            </w:r>
          </w:p>
        </w:tc>
        <w:tc>
          <w:tcPr>
            <w:tcW w:w="1380" w:type="dxa"/>
            <w:vAlign w:val="bottom"/>
          </w:tcPr>
          <w:p w:rsidR="00843F76" w:rsidRDefault="00C60E68">
            <w:pPr>
              <w:jc w:val="center"/>
              <w:rPr>
                <w:sz w:val="20"/>
                <w:szCs w:val="20"/>
              </w:rPr>
            </w:pPr>
            <w:r>
              <w:rPr>
                <w:rFonts w:ascii="Arial" w:eastAsia="Arial" w:hAnsi="Arial" w:cs="Arial"/>
                <w:color w:val="1C1C1C"/>
                <w:w w:val="90"/>
                <w:sz w:val="16"/>
                <w:szCs w:val="16"/>
              </w:rPr>
              <w:t>Project Leader</w:t>
            </w:r>
          </w:p>
        </w:tc>
        <w:tc>
          <w:tcPr>
            <w:tcW w:w="1340" w:type="dxa"/>
            <w:vAlign w:val="bottom"/>
          </w:tcPr>
          <w:p w:rsidR="00843F76" w:rsidRDefault="00C60E68">
            <w:pPr>
              <w:jc w:val="center"/>
              <w:rPr>
                <w:sz w:val="20"/>
                <w:szCs w:val="20"/>
              </w:rPr>
            </w:pPr>
            <w:r>
              <w:rPr>
                <w:rFonts w:ascii="Arial" w:eastAsia="Arial" w:hAnsi="Arial" w:cs="Arial"/>
                <w:color w:val="1C1C1C"/>
                <w:w w:val="90"/>
                <w:sz w:val="16"/>
                <w:szCs w:val="16"/>
              </w:rPr>
              <w:t>Project Officer</w:t>
            </w:r>
          </w:p>
        </w:tc>
        <w:tc>
          <w:tcPr>
            <w:tcW w:w="1460" w:type="dxa"/>
            <w:vAlign w:val="bottom"/>
          </w:tcPr>
          <w:p w:rsidR="00843F76" w:rsidRDefault="00C60E68">
            <w:pPr>
              <w:ind w:left="2"/>
              <w:jc w:val="center"/>
              <w:rPr>
                <w:sz w:val="20"/>
                <w:szCs w:val="20"/>
              </w:rPr>
            </w:pPr>
            <w:r>
              <w:rPr>
                <w:rFonts w:ascii="Arial" w:eastAsia="Arial" w:hAnsi="Arial" w:cs="Arial"/>
                <w:color w:val="1C1C1C"/>
                <w:w w:val="91"/>
                <w:sz w:val="16"/>
                <w:szCs w:val="16"/>
              </w:rPr>
              <w:t>Program Manager</w:t>
            </w:r>
          </w:p>
        </w:tc>
        <w:tc>
          <w:tcPr>
            <w:tcW w:w="1360" w:type="dxa"/>
            <w:gridSpan w:val="2"/>
            <w:vAlign w:val="bottom"/>
          </w:tcPr>
          <w:p w:rsidR="00843F76" w:rsidRDefault="00C60E68">
            <w:pPr>
              <w:jc w:val="center"/>
              <w:rPr>
                <w:sz w:val="20"/>
                <w:szCs w:val="20"/>
              </w:rPr>
            </w:pPr>
            <w:r>
              <w:rPr>
                <w:rFonts w:ascii="Arial" w:eastAsia="Arial" w:hAnsi="Arial" w:cs="Arial"/>
                <w:color w:val="1C1C1C"/>
                <w:w w:val="89"/>
                <w:sz w:val="16"/>
                <w:szCs w:val="16"/>
              </w:rPr>
              <w:t>Program Manager</w:t>
            </w:r>
          </w:p>
        </w:tc>
      </w:tr>
      <w:tr w:rsidR="00843F76">
        <w:trPr>
          <w:trHeight w:val="188"/>
        </w:trPr>
        <w:tc>
          <w:tcPr>
            <w:tcW w:w="20" w:type="dxa"/>
            <w:tcBorders>
              <w:bottom w:val="single" w:sz="8" w:space="0" w:color="1C1C1C"/>
            </w:tcBorders>
            <w:vAlign w:val="bottom"/>
          </w:tcPr>
          <w:p w:rsidR="00843F76" w:rsidRDefault="00843F76">
            <w:pPr>
              <w:rPr>
                <w:sz w:val="16"/>
                <w:szCs w:val="16"/>
              </w:rPr>
            </w:pPr>
          </w:p>
        </w:tc>
        <w:tc>
          <w:tcPr>
            <w:tcW w:w="2080" w:type="dxa"/>
            <w:tcBorders>
              <w:bottom w:val="single" w:sz="8" w:space="0" w:color="1C1C1C"/>
            </w:tcBorders>
            <w:vAlign w:val="bottom"/>
          </w:tcPr>
          <w:p w:rsidR="00843F76" w:rsidRDefault="00843F76">
            <w:pPr>
              <w:rPr>
                <w:sz w:val="16"/>
                <w:szCs w:val="16"/>
              </w:rPr>
            </w:pPr>
          </w:p>
        </w:tc>
        <w:tc>
          <w:tcPr>
            <w:tcW w:w="1300" w:type="dxa"/>
            <w:tcBorders>
              <w:bottom w:val="single" w:sz="8" w:space="0" w:color="1C1C1C"/>
            </w:tcBorders>
            <w:vAlign w:val="bottom"/>
          </w:tcPr>
          <w:p w:rsidR="00843F76" w:rsidRDefault="00843F76">
            <w:pPr>
              <w:rPr>
                <w:sz w:val="16"/>
                <w:szCs w:val="16"/>
              </w:rPr>
            </w:pPr>
          </w:p>
        </w:tc>
        <w:tc>
          <w:tcPr>
            <w:tcW w:w="1380" w:type="dxa"/>
            <w:tcBorders>
              <w:bottom w:val="single" w:sz="8" w:space="0" w:color="1C1C1C"/>
            </w:tcBorders>
            <w:vAlign w:val="bottom"/>
          </w:tcPr>
          <w:p w:rsidR="00843F76" w:rsidRDefault="00843F76">
            <w:pPr>
              <w:rPr>
                <w:sz w:val="16"/>
                <w:szCs w:val="16"/>
              </w:rPr>
            </w:pPr>
          </w:p>
        </w:tc>
        <w:tc>
          <w:tcPr>
            <w:tcW w:w="1340" w:type="dxa"/>
            <w:tcBorders>
              <w:bottom w:val="single" w:sz="8" w:space="0" w:color="1C1C1C"/>
            </w:tcBorders>
            <w:vAlign w:val="bottom"/>
          </w:tcPr>
          <w:p w:rsidR="00843F76" w:rsidRDefault="00843F76">
            <w:pPr>
              <w:rPr>
                <w:sz w:val="16"/>
                <w:szCs w:val="16"/>
              </w:rPr>
            </w:pPr>
          </w:p>
        </w:tc>
        <w:tc>
          <w:tcPr>
            <w:tcW w:w="1460" w:type="dxa"/>
            <w:tcBorders>
              <w:bottom w:val="single" w:sz="8" w:space="0" w:color="1C1C1C"/>
            </w:tcBorders>
            <w:vAlign w:val="bottom"/>
          </w:tcPr>
          <w:p w:rsidR="00843F76" w:rsidRDefault="00843F76">
            <w:pPr>
              <w:rPr>
                <w:sz w:val="16"/>
                <w:szCs w:val="16"/>
              </w:rPr>
            </w:pPr>
          </w:p>
        </w:tc>
        <w:tc>
          <w:tcPr>
            <w:tcW w:w="1360" w:type="dxa"/>
            <w:gridSpan w:val="2"/>
            <w:tcBorders>
              <w:bottom w:val="single" w:sz="8" w:space="0" w:color="1C1C1C"/>
            </w:tcBorders>
            <w:vAlign w:val="bottom"/>
          </w:tcPr>
          <w:p w:rsidR="00843F76" w:rsidRDefault="00843F76">
            <w:pPr>
              <w:rPr>
                <w:sz w:val="16"/>
                <w:szCs w:val="16"/>
              </w:rPr>
            </w:pPr>
          </w:p>
        </w:tc>
      </w:tr>
      <w:tr w:rsidR="00843F76">
        <w:trPr>
          <w:trHeight w:val="251"/>
        </w:trPr>
        <w:tc>
          <w:tcPr>
            <w:tcW w:w="20" w:type="dxa"/>
            <w:vAlign w:val="bottom"/>
          </w:tcPr>
          <w:p w:rsidR="00843F76" w:rsidRDefault="00843F76">
            <w:pPr>
              <w:rPr>
                <w:sz w:val="21"/>
                <w:szCs w:val="21"/>
              </w:rPr>
            </w:pPr>
          </w:p>
        </w:tc>
        <w:tc>
          <w:tcPr>
            <w:tcW w:w="2080" w:type="dxa"/>
            <w:vAlign w:val="bottom"/>
          </w:tcPr>
          <w:p w:rsidR="00843F76" w:rsidRDefault="00C60E68">
            <w:pPr>
              <w:ind w:left="120"/>
              <w:rPr>
                <w:sz w:val="20"/>
                <w:szCs w:val="20"/>
              </w:rPr>
            </w:pPr>
            <w:r>
              <w:rPr>
                <w:rFonts w:ascii="Arial" w:eastAsia="Arial" w:hAnsi="Arial" w:cs="Arial"/>
                <w:color w:val="1C1C1C"/>
                <w:sz w:val="16"/>
                <w:szCs w:val="16"/>
              </w:rPr>
              <w:t>Project Management</w:t>
            </w:r>
          </w:p>
        </w:tc>
        <w:tc>
          <w:tcPr>
            <w:tcW w:w="1300" w:type="dxa"/>
            <w:vAlign w:val="bottom"/>
          </w:tcPr>
          <w:p w:rsidR="00843F76" w:rsidRDefault="00C60E68">
            <w:pPr>
              <w:jc w:val="center"/>
              <w:rPr>
                <w:sz w:val="20"/>
                <w:szCs w:val="20"/>
              </w:rPr>
            </w:pPr>
            <w:r>
              <w:rPr>
                <w:rFonts w:ascii="Arial" w:eastAsia="Arial" w:hAnsi="Arial" w:cs="Arial"/>
                <w:color w:val="1C1C1C"/>
                <w:w w:val="92"/>
                <w:sz w:val="16"/>
                <w:szCs w:val="16"/>
              </w:rPr>
              <w:t>Part-time</w:t>
            </w:r>
          </w:p>
        </w:tc>
        <w:tc>
          <w:tcPr>
            <w:tcW w:w="1380" w:type="dxa"/>
            <w:vAlign w:val="bottom"/>
          </w:tcPr>
          <w:p w:rsidR="00843F76" w:rsidRDefault="00C60E68">
            <w:pPr>
              <w:jc w:val="center"/>
              <w:rPr>
                <w:sz w:val="20"/>
                <w:szCs w:val="20"/>
              </w:rPr>
            </w:pPr>
            <w:r>
              <w:rPr>
                <w:rFonts w:ascii="Arial" w:eastAsia="Arial" w:hAnsi="Arial" w:cs="Arial"/>
                <w:color w:val="1C1C1C"/>
                <w:w w:val="92"/>
                <w:sz w:val="16"/>
                <w:szCs w:val="16"/>
              </w:rPr>
              <w:t>Part-time</w:t>
            </w:r>
          </w:p>
        </w:tc>
        <w:tc>
          <w:tcPr>
            <w:tcW w:w="1340" w:type="dxa"/>
            <w:vAlign w:val="bottom"/>
          </w:tcPr>
          <w:p w:rsidR="00843F76" w:rsidRDefault="00C60E68">
            <w:pPr>
              <w:jc w:val="center"/>
              <w:rPr>
                <w:sz w:val="20"/>
                <w:szCs w:val="20"/>
              </w:rPr>
            </w:pPr>
            <w:r>
              <w:rPr>
                <w:rFonts w:ascii="Arial" w:eastAsia="Arial" w:hAnsi="Arial" w:cs="Arial"/>
                <w:color w:val="1C1C1C"/>
                <w:w w:val="92"/>
                <w:sz w:val="16"/>
                <w:szCs w:val="16"/>
              </w:rPr>
              <w:t>Part-time</w:t>
            </w:r>
          </w:p>
        </w:tc>
        <w:tc>
          <w:tcPr>
            <w:tcW w:w="1460" w:type="dxa"/>
            <w:vAlign w:val="bottom"/>
          </w:tcPr>
          <w:p w:rsidR="00843F76" w:rsidRDefault="00C60E68">
            <w:pPr>
              <w:ind w:left="22"/>
              <w:jc w:val="center"/>
              <w:rPr>
                <w:sz w:val="20"/>
                <w:szCs w:val="20"/>
              </w:rPr>
            </w:pPr>
            <w:r>
              <w:rPr>
                <w:rFonts w:ascii="Arial" w:eastAsia="Arial" w:hAnsi="Arial" w:cs="Arial"/>
                <w:color w:val="1C1C1C"/>
                <w:w w:val="91"/>
                <w:sz w:val="16"/>
                <w:szCs w:val="16"/>
              </w:rPr>
              <w:t>Full-time</w:t>
            </w:r>
          </w:p>
        </w:tc>
        <w:tc>
          <w:tcPr>
            <w:tcW w:w="1340" w:type="dxa"/>
            <w:vAlign w:val="bottom"/>
          </w:tcPr>
          <w:p w:rsidR="00843F76" w:rsidRDefault="00C60E68">
            <w:pPr>
              <w:jc w:val="center"/>
              <w:rPr>
                <w:sz w:val="20"/>
                <w:szCs w:val="20"/>
              </w:rPr>
            </w:pPr>
            <w:r>
              <w:rPr>
                <w:rFonts w:ascii="Arial" w:eastAsia="Arial" w:hAnsi="Arial" w:cs="Arial"/>
                <w:color w:val="1C1C1C"/>
                <w:w w:val="94"/>
                <w:sz w:val="16"/>
                <w:szCs w:val="16"/>
              </w:rPr>
              <w:t>Full-time</w:t>
            </w:r>
          </w:p>
        </w:tc>
        <w:tc>
          <w:tcPr>
            <w:tcW w:w="20" w:type="dxa"/>
            <w:vAlign w:val="bottom"/>
          </w:tcPr>
          <w:p w:rsidR="00843F76" w:rsidRDefault="00843F76">
            <w:pPr>
              <w:rPr>
                <w:sz w:val="21"/>
                <w:szCs w:val="21"/>
              </w:rPr>
            </w:pPr>
          </w:p>
        </w:tc>
      </w:tr>
      <w:tr w:rsidR="00843F76">
        <w:trPr>
          <w:trHeight w:val="187"/>
        </w:trPr>
        <w:tc>
          <w:tcPr>
            <w:tcW w:w="20" w:type="dxa"/>
            <w:vAlign w:val="bottom"/>
          </w:tcPr>
          <w:p w:rsidR="00843F76" w:rsidRDefault="00843F76">
            <w:pPr>
              <w:rPr>
                <w:sz w:val="16"/>
                <w:szCs w:val="16"/>
              </w:rPr>
            </w:pPr>
          </w:p>
        </w:tc>
        <w:tc>
          <w:tcPr>
            <w:tcW w:w="2080" w:type="dxa"/>
            <w:vAlign w:val="bottom"/>
          </w:tcPr>
          <w:p w:rsidR="00843F76" w:rsidRDefault="00C60E68">
            <w:pPr>
              <w:ind w:left="120"/>
              <w:rPr>
                <w:sz w:val="20"/>
                <w:szCs w:val="20"/>
              </w:rPr>
            </w:pPr>
            <w:r>
              <w:rPr>
                <w:rFonts w:ascii="Arial" w:eastAsia="Arial" w:hAnsi="Arial" w:cs="Arial"/>
                <w:color w:val="1C1C1C"/>
                <w:sz w:val="16"/>
                <w:szCs w:val="16"/>
              </w:rPr>
              <w:t>Administrative Staff</w:t>
            </w:r>
          </w:p>
        </w:tc>
        <w:tc>
          <w:tcPr>
            <w:tcW w:w="1300" w:type="dxa"/>
            <w:vAlign w:val="bottom"/>
          </w:tcPr>
          <w:p w:rsidR="00843F76" w:rsidRDefault="00843F76">
            <w:pPr>
              <w:rPr>
                <w:sz w:val="16"/>
                <w:szCs w:val="16"/>
              </w:rPr>
            </w:pPr>
          </w:p>
        </w:tc>
        <w:tc>
          <w:tcPr>
            <w:tcW w:w="1380" w:type="dxa"/>
            <w:vAlign w:val="bottom"/>
          </w:tcPr>
          <w:p w:rsidR="00843F76" w:rsidRDefault="00843F76">
            <w:pPr>
              <w:rPr>
                <w:sz w:val="16"/>
                <w:szCs w:val="16"/>
              </w:rPr>
            </w:pPr>
          </w:p>
        </w:tc>
        <w:tc>
          <w:tcPr>
            <w:tcW w:w="1340" w:type="dxa"/>
            <w:vAlign w:val="bottom"/>
          </w:tcPr>
          <w:p w:rsidR="00843F76" w:rsidRDefault="00843F76">
            <w:pPr>
              <w:rPr>
                <w:sz w:val="16"/>
                <w:szCs w:val="16"/>
              </w:rPr>
            </w:pPr>
          </w:p>
        </w:tc>
        <w:tc>
          <w:tcPr>
            <w:tcW w:w="1460" w:type="dxa"/>
            <w:vAlign w:val="bottom"/>
          </w:tcPr>
          <w:p w:rsidR="00843F76" w:rsidRDefault="00843F76">
            <w:pPr>
              <w:rPr>
                <w:sz w:val="16"/>
                <w:szCs w:val="16"/>
              </w:rPr>
            </w:pPr>
          </w:p>
        </w:tc>
        <w:tc>
          <w:tcPr>
            <w:tcW w:w="1340" w:type="dxa"/>
            <w:vAlign w:val="bottom"/>
          </w:tcPr>
          <w:p w:rsidR="00843F76" w:rsidRDefault="00843F76">
            <w:pPr>
              <w:rPr>
                <w:sz w:val="16"/>
                <w:szCs w:val="16"/>
              </w:rPr>
            </w:pPr>
          </w:p>
        </w:tc>
        <w:tc>
          <w:tcPr>
            <w:tcW w:w="20" w:type="dxa"/>
            <w:vAlign w:val="bottom"/>
          </w:tcPr>
          <w:p w:rsidR="00843F76" w:rsidRDefault="00843F76">
            <w:pPr>
              <w:rPr>
                <w:sz w:val="16"/>
                <w:szCs w:val="16"/>
              </w:rPr>
            </w:pPr>
          </w:p>
        </w:tc>
      </w:tr>
      <w:tr w:rsidR="00843F76">
        <w:trPr>
          <w:trHeight w:val="146"/>
        </w:trPr>
        <w:tc>
          <w:tcPr>
            <w:tcW w:w="20" w:type="dxa"/>
            <w:vAlign w:val="bottom"/>
          </w:tcPr>
          <w:p w:rsidR="00843F76" w:rsidRDefault="00843F76">
            <w:pPr>
              <w:rPr>
                <w:sz w:val="12"/>
                <w:szCs w:val="12"/>
              </w:rPr>
            </w:pPr>
          </w:p>
        </w:tc>
        <w:tc>
          <w:tcPr>
            <w:tcW w:w="2080" w:type="dxa"/>
            <w:vAlign w:val="bottom"/>
          </w:tcPr>
          <w:p w:rsidR="00843F76" w:rsidRDefault="00843F76">
            <w:pPr>
              <w:rPr>
                <w:sz w:val="12"/>
                <w:szCs w:val="12"/>
              </w:rPr>
            </w:pPr>
          </w:p>
        </w:tc>
        <w:tc>
          <w:tcPr>
            <w:tcW w:w="1300" w:type="dxa"/>
            <w:vAlign w:val="bottom"/>
          </w:tcPr>
          <w:p w:rsidR="00843F76" w:rsidRDefault="00843F76">
            <w:pPr>
              <w:rPr>
                <w:sz w:val="12"/>
                <w:szCs w:val="12"/>
              </w:rPr>
            </w:pPr>
          </w:p>
        </w:tc>
        <w:tc>
          <w:tcPr>
            <w:tcW w:w="1380" w:type="dxa"/>
            <w:vAlign w:val="bottom"/>
          </w:tcPr>
          <w:p w:rsidR="00843F76" w:rsidRDefault="00843F76">
            <w:pPr>
              <w:rPr>
                <w:sz w:val="12"/>
                <w:szCs w:val="12"/>
              </w:rPr>
            </w:pPr>
          </w:p>
        </w:tc>
        <w:tc>
          <w:tcPr>
            <w:tcW w:w="1340" w:type="dxa"/>
            <w:vAlign w:val="bottom"/>
          </w:tcPr>
          <w:p w:rsidR="00843F76" w:rsidRDefault="00843F76">
            <w:pPr>
              <w:rPr>
                <w:sz w:val="12"/>
                <w:szCs w:val="12"/>
              </w:rPr>
            </w:pPr>
          </w:p>
        </w:tc>
        <w:tc>
          <w:tcPr>
            <w:tcW w:w="1460" w:type="dxa"/>
            <w:vAlign w:val="bottom"/>
          </w:tcPr>
          <w:p w:rsidR="00843F76" w:rsidRDefault="00843F76">
            <w:pPr>
              <w:rPr>
                <w:sz w:val="12"/>
                <w:szCs w:val="12"/>
              </w:rPr>
            </w:pPr>
          </w:p>
        </w:tc>
        <w:tc>
          <w:tcPr>
            <w:tcW w:w="1340" w:type="dxa"/>
            <w:vAlign w:val="bottom"/>
          </w:tcPr>
          <w:p w:rsidR="00843F76" w:rsidRDefault="00843F76">
            <w:pPr>
              <w:rPr>
                <w:sz w:val="12"/>
                <w:szCs w:val="12"/>
              </w:rPr>
            </w:pPr>
          </w:p>
        </w:tc>
        <w:tc>
          <w:tcPr>
            <w:tcW w:w="20" w:type="dxa"/>
            <w:vAlign w:val="bottom"/>
          </w:tcPr>
          <w:p w:rsidR="00843F76" w:rsidRDefault="00843F76">
            <w:pPr>
              <w:rPr>
                <w:sz w:val="12"/>
                <w:szCs w:val="12"/>
              </w:rPr>
            </w:pPr>
          </w:p>
        </w:tc>
      </w:tr>
    </w:tbl>
    <w:p w:rsidR="00843F76" w:rsidRDefault="00843F76">
      <w:pPr>
        <w:spacing w:line="315" w:lineRule="exact"/>
        <w:rPr>
          <w:sz w:val="20"/>
          <w:szCs w:val="20"/>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2–6.</w:t>
      </w:r>
      <w:r w:rsidRPr="00C60E68">
        <w:rPr>
          <w:sz w:val="20"/>
          <w:szCs w:val="20"/>
          <w:lang w:val="en-US"/>
        </w:rPr>
        <w:tab/>
      </w:r>
      <w:r w:rsidRPr="00C60E68">
        <w:rPr>
          <w:rFonts w:ascii="Arial" w:eastAsia="Arial" w:hAnsi="Arial" w:cs="Arial"/>
          <w:sz w:val="17"/>
          <w:szCs w:val="17"/>
          <w:lang w:val="en-US"/>
        </w:rPr>
        <w:t>Organizational Structure Influences on Projects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7"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2.3.2</w:t>
      </w:r>
      <w:r w:rsidRPr="00C60E68">
        <w:rPr>
          <w:sz w:val="20"/>
          <w:szCs w:val="20"/>
          <w:lang w:val="en-US"/>
        </w:rPr>
        <w:tab/>
      </w:r>
      <w:r w:rsidRPr="00C60E68">
        <w:rPr>
          <w:rFonts w:ascii="Arial" w:eastAsia="Arial" w:hAnsi="Arial" w:cs="Arial"/>
          <w:sz w:val="20"/>
          <w:szCs w:val="20"/>
          <w:lang w:val="en-US"/>
        </w:rPr>
        <w:t>Organizational Cultures and Styles</w:t>
      </w:r>
    </w:p>
    <w:p w:rsidR="00843F76" w:rsidRPr="00C60E68" w:rsidRDefault="00843F76">
      <w:pPr>
        <w:spacing w:line="60" w:lineRule="exact"/>
        <w:rPr>
          <w:sz w:val="20"/>
          <w:szCs w:val="20"/>
          <w:lang w:val="en-US"/>
        </w:rPr>
      </w:pPr>
    </w:p>
    <w:p w:rsidR="00843F76" w:rsidRDefault="00C60E68">
      <w:pPr>
        <w:spacing w:line="258" w:lineRule="auto"/>
        <w:ind w:left="2600" w:right="560"/>
        <w:jc w:val="both"/>
        <w:rPr>
          <w:sz w:val="20"/>
          <w:szCs w:val="20"/>
        </w:rPr>
      </w:pPr>
      <w:r w:rsidRPr="00C60E68">
        <w:rPr>
          <w:rFonts w:eastAsia="Times New Roman"/>
          <w:sz w:val="21"/>
          <w:szCs w:val="21"/>
          <w:lang w:val="en-US"/>
        </w:rPr>
        <w:t xml:space="preserve">Most organizations have developed unique and describable cultures. These cul-tures are reflected in their shared values, norms, beliefs, and expectations; in their policies and procedures; in their view of authority relationships; and in numerous other factors. Organizational cultures often have a direct influence on the project. </w:t>
      </w:r>
      <w:r>
        <w:rPr>
          <w:rFonts w:eastAsia="Times New Roman"/>
          <w:sz w:val="21"/>
          <w:szCs w:val="21"/>
        </w:rPr>
        <w:t>For example:</w:t>
      </w:r>
    </w:p>
    <w:p w:rsidR="00843F76" w:rsidRDefault="00843F76">
      <w:pPr>
        <w:spacing w:line="2" w:lineRule="exact"/>
        <w:rPr>
          <w:sz w:val="20"/>
          <w:szCs w:val="20"/>
        </w:rPr>
      </w:pPr>
    </w:p>
    <w:p w:rsidR="00843F76" w:rsidRPr="00C60E68" w:rsidRDefault="00C60E68">
      <w:pPr>
        <w:numPr>
          <w:ilvl w:val="0"/>
          <w:numId w:val="30"/>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A team proposing an unusual or high-risk approach is more likely to secure approval in an aggressive or entrepreneurial organization.</w:t>
      </w:r>
    </w:p>
    <w:p w:rsidR="00843F76" w:rsidRPr="00C60E68" w:rsidRDefault="00C60E68">
      <w:pPr>
        <w:numPr>
          <w:ilvl w:val="0"/>
          <w:numId w:val="30"/>
        </w:numPr>
        <w:tabs>
          <w:tab w:val="left" w:pos="2860"/>
        </w:tabs>
        <w:spacing w:line="259" w:lineRule="auto"/>
        <w:ind w:left="2860" w:right="580" w:hanging="270"/>
        <w:jc w:val="both"/>
        <w:rPr>
          <w:rFonts w:ascii="Arial" w:eastAsia="Arial" w:hAnsi="Arial" w:cs="Arial"/>
          <w:color w:val="808080"/>
          <w:sz w:val="17"/>
          <w:szCs w:val="17"/>
          <w:lang w:val="en-US"/>
        </w:rPr>
      </w:pPr>
      <w:r w:rsidRPr="00C60E68">
        <w:rPr>
          <w:rFonts w:eastAsia="Times New Roman"/>
          <w:sz w:val="21"/>
          <w:szCs w:val="21"/>
          <w:lang w:val="en-US"/>
        </w:rPr>
        <w:t>A project manager with a highly participative style is apt to encounter prob-lems in a rigidly hierarchical organization, while a project manager with an authoritarian style will be equally challenged in a participative organization.</w:t>
      </w:r>
    </w:p>
    <w:p w:rsidR="00843F76" w:rsidRPr="00C60E68" w:rsidRDefault="00843F76">
      <w:pPr>
        <w:spacing w:line="200" w:lineRule="exact"/>
        <w:rPr>
          <w:sz w:val="20"/>
          <w:szCs w:val="20"/>
          <w:lang w:val="en-US"/>
        </w:rPr>
      </w:pPr>
    </w:p>
    <w:p w:rsidR="00843F76" w:rsidRPr="00C60E68" w:rsidRDefault="00843F76">
      <w:pPr>
        <w:spacing w:line="265"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2.3.3</w:t>
      </w:r>
      <w:r w:rsidRPr="00C60E68">
        <w:rPr>
          <w:sz w:val="20"/>
          <w:szCs w:val="20"/>
          <w:lang w:val="en-US"/>
        </w:rPr>
        <w:tab/>
      </w:r>
      <w:r w:rsidRPr="00C60E68">
        <w:rPr>
          <w:rFonts w:ascii="Arial" w:eastAsia="Arial" w:hAnsi="Arial" w:cs="Arial"/>
          <w:sz w:val="20"/>
          <w:szCs w:val="20"/>
          <w:lang w:val="en-US"/>
        </w:rPr>
        <w:t>Organizational Structure</w:t>
      </w:r>
    </w:p>
    <w:p w:rsidR="00843F76" w:rsidRPr="00C60E68" w:rsidRDefault="00843F76">
      <w:pPr>
        <w:spacing w:line="60" w:lineRule="exact"/>
        <w:rPr>
          <w:sz w:val="20"/>
          <w:szCs w:val="20"/>
          <w:lang w:val="en-US"/>
        </w:rPr>
      </w:pPr>
    </w:p>
    <w:p w:rsidR="00843F76" w:rsidRPr="00C60E68" w:rsidRDefault="00C60E68">
      <w:pPr>
        <w:spacing w:line="257" w:lineRule="auto"/>
        <w:ind w:left="2600" w:right="560"/>
        <w:jc w:val="both"/>
        <w:rPr>
          <w:sz w:val="20"/>
          <w:szCs w:val="20"/>
          <w:lang w:val="en-US"/>
        </w:rPr>
      </w:pPr>
      <w:r w:rsidRPr="00C60E68">
        <w:rPr>
          <w:rFonts w:eastAsia="Times New Roman"/>
          <w:sz w:val="21"/>
          <w:szCs w:val="21"/>
          <w:lang w:val="en-US"/>
        </w:rPr>
        <w:t xml:space="preserve">The structure of the performing organization often constrains the availability of or terms under which resources become available to the project. Organizational structures can be characterized as spanning a spectrum from </w:t>
      </w:r>
      <w:r w:rsidRPr="00C60E68">
        <w:rPr>
          <w:rFonts w:eastAsia="Times New Roman"/>
          <w:i/>
          <w:iCs/>
          <w:sz w:val="21"/>
          <w:szCs w:val="21"/>
          <w:lang w:val="en-US"/>
        </w:rPr>
        <w:t>functional</w:t>
      </w:r>
      <w:r w:rsidRPr="00C60E68">
        <w:rPr>
          <w:rFonts w:eastAsia="Times New Roman"/>
          <w:sz w:val="21"/>
          <w:szCs w:val="21"/>
          <w:lang w:val="en-US"/>
        </w:rPr>
        <w:t xml:space="preserve"> to </w:t>
      </w:r>
      <w:r w:rsidRPr="00C60E68">
        <w:rPr>
          <w:rFonts w:eastAsia="Times New Roman"/>
          <w:i/>
          <w:iCs/>
          <w:sz w:val="21"/>
          <w:szCs w:val="21"/>
          <w:lang w:val="en-US"/>
        </w:rPr>
        <w:t>projec-tized</w:t>
      </w:r>
      <w:r w:rsidRPr="00C60E68">
        <w:rPr>
          <w:rFonts w:eastAsia="Times New Roman"/>
          <w:sz w:val="21"/>
          <w:szCs w:val="21"/>
          <w:lang w:val="en-US"/>
        </w:rPr>
        <w:t>, with a variety of matrix structures in between.</w:t>
      </w:r>
      <w:r w:rsidRPr="00C60E68">
        <w:rPr>
          <w:rFonts w:eastAsia="Times New Roman"/>
          <w:i/>
          <w:iCs/>
          <w:sz w:val="21"/>
          <w:szCs w:val="21"/>
          <w:lang w:val="en-US"/>
        </w:rPr>
        <w:t xml:space="preserve"> </w:t>
      </w:r>
      <w:r w:rsidRPr="00C60E68">
        <w:rPr>
          <w:rFonts w:eastAsia="Times New Roman"/>
          <w:b/>
          <w:bCs/>
          <w:sz w:val="21"/>
          <w:szCs w:val="21"/>
          <w:lang w:val="en-US"/>
        </w:rPr>
        <w:t>Figure 2-6</w:t>
      </w:r>
      <w:r w:rsidRPr="00C60E68">
        <w:rPr>
          <w:rFonts w:eastAsia="Times New Roman"/>
          <w:i/>
          <w:iCs/>
          <w:sz w:val="21"/>
          <w:szCs w:val="21"/>
          <w:lang w:val="en-US"/>
        </w:rPr>
        <w:t xml:space="preserve"> </w:t>
      </w:r>
      <w:r w:rsidRPr="00C60E68">
        <w:rPr>
          <w:rFonts w:eastAsia="Times New Roman"/>
          <w:sz w:val="21"/>
          <w:szCs w:val="21"/>
          <w:lang w:val="en-US"/>
        </w:rPr>
        <w:t>shows key project-related characteristics of the major types of enterprise organizational structures. Project organization is discussed in Section 9.1, Organizational Planning.</w:t>
      </w:r>
    </w:p>
    <w:p w:rsidR="00843F76" w:rsidRPr="00C60E68" w:rsidRDefault="00843F76">
      <w:pPr>
        <w:spacing w:line="4"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 xml:space="preserve">The classic </w:t>
      </w:r>
      <w:r w:rsidRPr="00C60E68">
        <w:rPr>
          <w:rFonts w:eastAsia="Times New Roman"/>
          <w:i/>
          <w:iCs/>
          <w:sz w:val="21"/>
          <w:szCs w:val="21"/>
          <w:lang w:val="en-US"/>
        </w:rPr>
        <w:t>functional organization</w:t>
      </w:r>
      <w:r w:rsidRPr="00C60E68">
        <w:rPr>
          <w:rFonts w:eastAsia="Times New Roman"/>
          <w:sz w:val="21"/>
          <w:szCs w:val="21"/>
          <w:lang w:val="en-US"/>
        </w:rPr>
        <w:t xml:space="preserve">, shown in </w:t>
      </w:r>
      <w:r w:rsidRPr="00C60E68">
        <w:rPr>
          <w:rFonts w:eastAsia="Times New Roman"/>
          <w:b/>
          <w:bCs/>
          <w:sz w:val="21"/>
          <w:szCs w:val="21"/>
          <w:lang w:val="en-US"/>
        </w:rPr>
        <w:t>Figure 2-7</w:t>
      </w:r>
      <w:r w:rsidRPr="00C60E68">
        <w:rPr>
          <w:rFonts w:eastAsia="Times New Roman"/>
          <w:sz w:val="21"/>
          <w:szCs w:val="21"/>
          <w:lang w:val="en-US"/>
        </w:rPr>
        <w:t>, is a hierarchy where each employee has one clear superior. Staff members are grouped by specialty, such as production, marketing, engineering, and accounting at the top level, with engi-neering further subdivided into functional organizations that support the business of the larger organization (e.g., mechanical and electrical). Functional organiza-tions still have projects, but the perceived scope of the project is limited to the boundaries of the function: the engineering department in a functional organiza-tion will do its work independent of the manufacturing or marketing departments.</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303"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560"/>
        </w:trPr>
        <w:tc>
          <w:tcPr>
            <w:tcW w:w="230" w:type="dxa"/>
            <w:textDirection w:val="btLr"/>
            <w:vAlign w:val="bottom"/>
          </w:tcPr>
          <w:p w:rsidR="00843F76" w:rsidRDefault="00C60E68">
            <w:pPr>
              <w:rPr>
                <w:sz w:val="20"/>
                <w:szCs w:val="20"/>
              </w:rPr>
            </w:pPr>
            <w:r>
              <w:rPr>
                <w:rFonts w:ascii="Arial" w:eastAsia="Arial" w:hAnsi="Arial" w:cs="Arial"/>
                <w:sz w:val="20"/>
                <w:szCs w:val="20"/>
              </w:rPr>
              <w:t>Figure 2–7  |  42.</w:t>
            </w:r>
          </w:p>
        </w:tc>
      </w:tr>
    </w:tbl>
    <w:p w:rsidR="00843F76" w:rsidRDefault="00C60E68">
      <w:pPr>
        <w:spacing w:line="20" w:lineRule="exact"/>
        <w:rPr>
          <w:sz w:val="20"/>
          <w:szCs w:val="20"/>
        </w:rPr>
      </w:pPr>
      <w:r>
        <w:rPr>
          <w:sz w:val="20"/>
          <w:szCs w:val="20"/>
        </w:rPr>
        <w:br w:type="column"/>
      </w:r>
    </w:p>
    <w:p w:rsidR="00843F76" w:rsidRDefault="00C60E68">
      <w:pPr>
        <w:jc w:val="right"/>
        <w:rPr>
          <w:sz w:val="20"/>
          <w:szCs w:val="20"/>
        </w:rPr>
      </w:pPr>
      <w:r>
        <w:rPr>
          <w:rFonts w:ascii="Arial" w:eastAsia="Arial" w:hAnsi="Arial" w:cs="Arial"/>
          <w:sz w:val="14"/>
          <w:szCs w:val="14"/>
        </w:rPr>
        <w:t>Chapter 2—The Project Management Context</w:t>
      </w:r>
    </w:p>
    <w:p w:rsidR="00843F76" w:rsidRDefault="00C60E68">
      <w:pPr>
        <w:spacing w:line="20" w:lineRule="exact"/>
        <w:rPr>
          <w:sz w:val="20"/>
          <w:szCs w:val="20"/>
        </w:rPr>
      </w:pPr>
      <w:r>
        <w:rPr>
          <w:noProof/>
          <w:sz w:val="20"/>
          <w:szCs w:val="20"/>
        </w:rPr>
        <w:drawing>
          <wp:anchor distT="0" distB="0" distL="114300" distR="114300" simplePos="0" relativeHeight="251428864" behindDoc="1" locked="0" layoutInCell="0" allowOverlap="1">
            <wp:simplePos x="0" y="0"/>
            <wp:positionH relativeFrom="column">
              <wp:posOffset>-2863215</wp:posOffset>
            </wp:positionH>
            <wp:positionV relativeFrom="paragraph">
              <wp:posOffset>363855</wp:posOffset>
            </wp:positionV>
            <wp:extent cx="6172200" cy="34671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extLst>
                    </a:blip>
                    <a:srcRect/>
                    <a:stretch>
                      <a:fillRect/>
                    </a:stretch>
                  </pic:blipFill>
                  <pic:spPr bwMode="auto">
                    <a:xfrm>
                      <a:off x="0" y="0"/>
                      <a:ext cx="6172200" cy="34671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06" w:lineRule="exact"/>
        <w:rPr>
          <w:sz w:val="20"/>
          <w:szCs w:val="20"/>
        </w:rPr>
      </w:pPr>
    </w:p>
    <w:p w:rsidR="00843F76" w:rsidRDefault="00C60E68">
      <w:pPr>
        <w:tabs>
          <w:tab w:val="left" w:pos="2520"/>
        </w:tabs>
        <w:ind w:left="220"/>
        <w:rPr>
          <w:sz w:val="20"/>
          <w:szCs w:val="20"/>
        </w:rPr>
      </w:pPr>
      <w:r>
        <w:rPr>
          <w:rFonts w:ascii="Arial" w:eastAsia="Arial" w:hAnsi="Arial" w:cs="Arial"/>
        </w:rPr>
        <w:t>Chief</w:t>
      </w:r>
      <w:r>
        <w:rPr>
          <w:sz w:val="20"/>
          <w:szCs w:val="20"/>
        </w:rPr>
        <w:tab/>
      </w:r>
      <w:r>
        <w:rPr>
          <w:rFonts w:ascii="Arial" w:eastAsia="Arial" w:hAnsi="Arial" w:cs="Arial"/>
          <w:sz w:val="18"/>
          <w:szCs w:val="18"/>
        </w:rPr>
        <w:t>Project</w:t>
      </w:r>
    </w:p>
    <w:p w:rsidR="00843F76" w:rsidRDefault="00C60E68">
      <w:pPr>
        <w:tabs>
          <w:tab w:val="left" w:pos="2300"/>
        </w:tabs>
        <w:spacing w:line="220" w:lineRule="auto"/>
        <w:rPr>
          <w:sz w:val="20"/>
          <w:szCs w:val="20"/>
        </w:rPr>
      </w:pPr>
      <w:r>
        <w:rPr>
          <w:rFonts w:ascii="Arial" w:eastAsia="Arial" w:hAnsi="Arial" w:cs="Arial"/>
        </w:rPr>
        <w:t>Executive</w:t>
      </w:r>
      <w:r>
        <w:rPr>
          <w:sz w:val="20"/>
          <w:szCs w:val="20"/>
        </w:rPr>
        <w:tab/>
      </w:r>
      <w:r>
        <w:rPr>
          <w:rFonts w:ascii="Arial" w:eastAsia="Arial" w:hAnsi="Arial" w:cs="Arial"/>
          <w:sz w:val="18"/>
          <w:szCs w:val="18"/>
        </w:rPr>
        <w:t>Coordination</w:t>
      </w:r>
    </w:p>
    <w:p w:rsidR="00843F76" w:rsidRDefault="00843F76">
      <w:pPr>
        <w:spacing w:line="722" w:lineRule="exact"/>
        <w:rPr>
          <w:sz w:val="20"/>
          <w:szCs w:val="20"/>
        </w:rPr>
      </w:pPr>
    </w:p>
    <w:p w:rsidR="00843F76" w:rsidRDefault="00843F76">
      <w:pPr>
        <w:sectPr w:rsidR="00843F76">
          <w:pgSz w:w="12240" w:h="15840"/>
          <w:pgMar w:top="406" w:right="1340" w:bottom="0" w:left="467" w:header="0" w:footer="0" w:gutter="0"/>
          <w:cols w:num="2" w:space="720" w:equalWidth="0">
            <w:col w:w="4493" w:space="720"/>
            <w:col w:w="5220"/>
          </w:cols>
        </w:sectPr>
      </w:pPr>
    </w:p>
    <w:p w:rsidR="00843F76" w:rsidRDefault="00C60E68">
      <w:pPr>
        <w:spacing w:line="196" w:lineRule="auto"/>
        <w:ind w:left="2393"/>
        <w:jc w:val="center"/>
        <w:rPr>
          <w:sz w:val="20"/>
          <w:szCs w:val="20"/>
        </w:rPr>
      </w:pPr>
      <w:r>
        <w:rPr>
          <w:rFonts w:ascii="Arial" w:eastAsia="Arial" w:hAnsi="Arial" w:cs="Arial"/>
          <w:sz w:val="20"/>
          <w:szCs w:val="20"/>
        </w:rPr>
        <w:lastRenderedPageBreak/>
        <w:t>Functional</w:t>
      </w:r>
    </w:p>
    <w:p w:rsidR="00843F76" w:rsidRDefault="00C60E68">
      <w:pPr>
        <w:spacing w:line="203" w:lineRule="auto"/>
        <w:ind w:left="2393"/>
        <w:jc w:val="center"/>
        <w:rPr>
          <w:sz w:val="20"/>
          <w:szCs w:val="20"/>
        </w:rPr>
      </w:pPr>
      <w:r>
        <w:rPr>
          <w:rFonts w:ascii="Arial" w:eastAsia="Arial" w:hAnsi="Arial" w:cs="Arial"/>
          <w:sz w:val="20"/>
          <w:szCs w:val="20"/>
        </w:rPr>
        <w:t>Manager</w:t>
      </w:r>
    </w:p>
    <w:p w:rsidR="00843F76" w:rsidRDefault="00843F76">
      <w:pPr>
        <w:spacing w:line="200" w:lineRule="exact"/>
        <w:rPr>
          <w:sz w:val="20"/>
          <w:szCs w:val="20"/>
        </w:rPr>
      </w:pPr>
    </w:p>
    <w:p w:rsidR="00843F76" w:rsidRDefault="00843F76">
      <w:pPr>
        <w:spacing w:line="317" w:lineRule="exact"/>
        <w:rPr>
          <w:sz w:val="20"/>
          <w:szCs w:val="20"/>
        </w:rPr>
      </w:pPr>
    </w:p>
    <w:p w:rsidR="00843F76" w:rsidRDefault="00C60E68">
      <w:pPr>
        <w:ind w:left="2733"/>
        <w:rPr>
          <w:sz w:val="20"/>
          <w:szCs w:val="20"/>
        </w:rPr>
      </w:pPr>
      <w:r>
        <w:rPr>
          <w:rFonts w:ascii="Arial" w:eastAsia="Arial" w:hAnsi="Arial" w:cs="Arial"/>
          <w:sz w:val="20"/>
          <w:szCs w:val="20"/>
        </w:rPr>
        <w:t>Staff</w:t>
      </w:r>
    </w:p>
    <w:p w:rsidR="00843F76" w:rsidRDefault="00843F76">
      <w:pPr>
        <w:spacing w:line="200" w:lineRule="exact"/>
        <w:rPr>
          <w:sz w:val="20"/>
          <w:szCs w:val="20"/>
        </w:rPr>
      </w:pPr>
    </w:p>
    <w:p w:rsidR="00843F76" w:rsidRDefault="00843F76">
      <w:pPr>
        <w:spacing w:line="260" w:lineRule="exact"/>
        <w:rPr>
          <w:sz w:val="20"/>
          <w:szCs w:val="20"/>
        </w:rPr>
      </w:pPr>
    </w:p>
    <w:p w:rsidR="00843F76" w:rsidRDefault="00C60E68">
      <w:pPr>
        <w:ind w:left="2733"/>
        <w:rPr>
          <w:sz w:val="20"/>
          <w:szCs w:val="20"/>
        </w:rPr>
      </w:pPr>
      <w:r>
        <w:rPr>
          <w:rFonts w:ascii="Arial" w:eastAsia="Arial" w:hAnsi="Arial" w:cs="Arial"/>
          <w:color w:val="FFFFFF"/>
          <w:sz w:val="20"/>
          <w:szCs w:val="20"/>
        </w:rPr>
        <w:t>Staff</w:t>
      </w:r>
    </w:p>
    <w:p w:rsidR="00843F76" w:rsidRDefault="00843F76">
      <w:pPr>
        <w:spacing w:line="200" w:lineRule="exact"/>
        <w:rPr>
          <w:sz w:val="20"/>
          <w:szCs w:val="20"/>
        </w:rPr>
      </w:pPr>
    </w:p>
    <w:p w:rsidR="00843F76" w:rsidRDefault="00843F76">
      <w:pPr>
        <w:spacing w:line="243" w:lineRule="exact"/>
        <w:rPr>
          <w:sz w:val="20"/>
          <w:szCs w:val="20"/>
        </w:rPr>
      </w:pPr>
    </w:p>
    <w:p w:rsidR="00843F76" w:rsidRDefault="00C60E68">
      <w:pPr>
        <w:ind w:left="2733"/>
        <w:rPr>
          <w:sz w:val="20"/>
          <w:szCs w:val="20"/>
        </w:rPr>
      </w:pPr>
      <w:r>
        <w:rPr>
          <w:rFonts w:ascii="Arial" w:eastAsia="Arial" w:hAnsi="Arial" w:cs="Arial"/>
          <w:sz w:val="20"/>
          <w:szCs w:val="20"/>
        </w:rPr>
        <w:t>Staff</w:t>
      </w:r>
    </w:p>
    <w:p w:rsidR="00843F76" w:rsidRDefault="00C60E68">
      <w:pPr>
        <w:spacing w:line="20" w:lineRule="exact"/>
        <w:rPr>
          <w:sz w:val="20"/>
          <w:szCs w:val="20"/>
        </w:rPr>
      </w:pPr>
      <w:r>
        <w:rPr>
          <w:sz w:val="20"/>
          <w:szCs w:val="20"/>
        </w:rPr>
        <w:br w:type="column"/>
      </w:r>
    </w:p>
    <w:p w:rsidR="00843F76" w:rsidRDefault="00C60E68">
      <w:pPr>
        <w:spacing w:line="196" w:lineRule="auto"/>
        <w:ind w:right="360"/>
        <w:jc w:val="center"/>
        <w:rPr>
          <w:sz w:val="20"/>
          <w:szCs w:val="20"/>
        </w:rPr>
      </w:pPr>
      <w:r>
        <w:rPr>
          <w:rFonts w:ascii="Arial" w:eastAsia="Arial" w:hAnsi="Arial" w:cs="Arial"/>
          <w:sz w:val="20"/>
          <w:szCs w:val="20"/>
        </w:rPr>
        <w:t>Functional</w:t>
      </w:r>
    </w:p>
    <w:p w:rsidR="00843F76" w:rsidRDefault="00C60E68">
      <w:pPr>
        <w:spacing w:line="203" w:lineRule="auto"/>
        <w:ind w:right="360"/>
        <w:jc w:val="center"/>
        <w:rPr>
          <w:sz w:val="20"/>
          <w:szCs w:val="20"/>
        </w:rPr>
      </w:pPr>
      <w:r>
        <w:rPr>
          <w:rFonts w:ascii="Arial" w:eastAsia="Arial" w:hAnsi="Arial" w:cs="Arial"/>
          <w:sz w:val="20"/>
          <w:szCs w:val="20"/>
        </w:rPr>
        <w:t>Manager</w:t>
      </w:r>
    </w:p>
    <w:p w:rsidR="00843F76" w:rsidRDefault="00843F76">
      <w:pPr>
        <w:spacing w:line="200" w:lineRule="exact"/>
        <w:rPr>
          <w:sz w:val="20"/>
          <w:szCs w:val="20"/>
        </w:rPr>
      </w:pPr>
    </w:p>
    <w:p w:rsidR="00843F76" w:rsidRDefault="00843F76">
      <w:pPr>
        <w:spacing w:line="317" w:lineRule="exact"/>
        <w:rPr>
          <w:sz w:val="20"/>
          <w:szCs w:val="20"/>
        </w:rPr>
      </w:pPr>
    </w:p>
    <w:p w:rsidR="00843F76" w:rsidRDefault="00C60E68">
      <w:pPr>
        <w:rPr>
          <w:sz w:val="20"/>
          <w:szCs w:val="20"/>
        </w:rPr>
      </w:pPr>
      <w:r>
        <w:rPr>
          <w:rFonts w:ascii="Arial" w:eastAsia="Arial" w:hAnsi="Arial" w:cs="Arial"/>
          <w:sz w:val="20"/>
          <w:szCs w:val="20"/>
        </w:rPr>
        <w:t>Staff</w:t>
      </w:r>
    </w:p>
    <w:p w:rsidR="00843F76" w:rsidRDefault="00843F76">
      <w:pPr>
        <w:spacing w:line="200" w:lineRule="exact"/>
        <w:rPr>
          <w:sz w:val="20"/>
          <w:szCs w:val="20"/>
        </w:rPr>
      </w:pPr>
    </w:p>
    <w:p w:rsidR="00843F76" w:rsidRDefault="00843F76">
      <w:pPr>
        <w:spacing w:line="260" w:lineRule="exact"/>
        <w:rPr>
          <w:sz w:val="20"/>
          <w:szCs w:val="20"/>
        </w:rPr>
      </w:pPr>
    </w:p>
    <w:p w:rsidR="00843F76" w:rsidRDefault="00C60E68">
      <w:pPr>
        <w:rPr>
          <w:sz w:val="20"/>
          <w:szCs w:val="20"/>
        </w:rPr>
      </w:pPr>
      <w:r>
        <w:rPr>
          <w:rFonts w:ascii="Arial" w:eastAsia="Arial" w:hAnsi="Arial" w:cs="Arial"/>
          <w:color w:val="FFFFFF"/>
          <w:sz w:val="20"/>
          <w:szCs w:val="20"/>
        </w:rPr>
        <w:t>Staff</w:t>
      </w:r>
    </w:p>
    <w:p w:rsidR="00843F76" w:rsidRDefault="00843F76">
      <w:pPr>
        <w:spacing w:line="200" w:lineRule="exact"/>
        <w:rPr>
          <w:sz w:val="20"/>
          <w:szCs w:val="20"/>
        </w:rPr>
      </w:pPr>
    </w:p>
    <w:p w:rsidR="00843F76" w:rsidRDefault="00843F76">
      <w:pPr>
        <w:spacing w:line="243" w:lineRule="exact"/>
        <w:rPr>
          <w:sz w:val="20"/>
          <w:szCs w:val="20"/>
        </w:rPr>
      </w:pPr>
    </w:p>
    <w:p w:rsidR="00843F76" w:rsidRDefault="00C60E68">
      <w:pPr>
        <w:rPr>
          <w:sz w:val="20"/>
          <w:szCs w:val="20"/>
        </w:rPr>
      </w:pPr>
      <w:r>
        <w:rPr>
          <w:rFonts w:ascii="Arial" w:eastAsia="Arial" w:hAnsi="Arial" w:cs="Arial"/>
          <w:color w:val="FFFFFF"/>
          <w:sz w:val="20"/>
          <w:szCs w:val="20"/>
        </w:rPr>
        <w:t>Staff</w:t>
      </w:r>
    </w:p>
    <w:p w:rsidR="00843F76" w:rsidRDefault="00C60E68">
      <w:pPr>
        <w:spacing w:line="20" w:lineRule="exact"/>
        <w:rPr>
          <w:sz w:val="20"/>
          <w:szCs w:val="20"/>
        </w:rPr>
      </w:pPr>
      <w:r>
        <w:rPr>
          <w:sz w:val="20"/>
          <w:szCs w:val="20"/>
        </w:rPr>
        <w:br w:type="column"/>
      </w:r>
    </w:p>
    <w:p w:rsidR="00843F76" w:rsidRDefault="00C60E68">
      <w:pPr>
        <w:spacing w:line="196" w:lineRule="auto"/>
        <w:ind w:right="1800"/>
        <w:jc w:val="center"/>
        <w:rPr>
          <w:sz w:val="20"/>
          <w:szCs w:val="20"/>
        </w:rPr>
      </w:pPr>
      <w:r>
        <w:rPr>
          <w:rFonts w:ascii="Arial" w:eastAsia="Arial" w:hAnsi="Arial" w:cs="Arial"/>
          <w:sz w:val="20"/>
          <w:szCs w:val="20"/>
        </w:rPr>
        <w:t>Functional</w:t>
      </w:r>
    </w:p>
    <w:p w:rsidR="00843F76" w:rsidRDefault="00C60E68">
      <w:pPr>
        <w:spacing w:line="203" w:lineRule="auto"/>
        <w:ind w:right="1800"/>
        <w:jc w:val="center"/>
        <w:rPr>
          <w:sz w:val="20"/>
          <w:szCs w:val="20"/>
        </w:rPr>
      </w:pPr>
      <w:r>
        <w:rPr>
          <w:rFonts w:ascii="Arial" w:eastAsia="Arial" w:hAnsi="Arial" w:cs="Arial"/>
          <w:sz w:val="20"/>
          <w:szCs w:val="20"/>
        </w:rPr>
        <w:t>Manager</w:t>
      </w:r>
    </w:p>
    <w:p w:rsidR="00843F76" w:rsidRDefault="00843F76">
      <w:pPr>
        <w:spacing w:line="200" w:lineRule="exact"/>
        <w:rPr>
          <w:sz w:val="20"/>
          <w:szCs w:val="20"/>
        </w:rPr>
      </w:pPr>
    </w:p>
    <w:p w:rsidR="00843F76" w:rsidRDefault="00843F76">
      <w:pPr>
        <w:spacing w:line="317" w:lineRule="exact"/>
        <w:rPr>
          <w:sz w:val="20"/>
          <w:szCs w:val="20"/>
        </w:rPr>
      </w:pPr>
    </w:p>
    <w:p w:rsidR="00843F76" w:rsidRDefault="00C60E68">
      <w:pPr>
        <w:rPr>
          <w:sz w:val="20"/>
          <w:szCs w:val="20"/>
        </w:rPr>
      </w:pPr>
      <w:r>
        <w:rPr>
          <w:rFonts w:ascii="Arial" w:eastAsia="Arial" w:hAnsi="Arial" w:cs="Arial"/>
          <w:sz w:val="20"/>
          <w:szCs w:val="20"/>
        </w:rPr>
        <w:t>Staff</w:t>
      </w:r>
    </w:p>
    <w:p w:rsidR="00843F76" w:rsidRDefault="00843F76">
      <w:pPr>
        <w:spacing w:line="200" w:lineRule="exact"/>
        <w:rPr>
          <w:sz w:val="20"/>
          <w:szCs w:val="20"/>
        </w:rPr>
      </w:pPr>
    </w:p>
    <w:p w:rsidR="00843F76" w:rsidRDefault="00843F76">
      <w:pPr>
        <w:spacing w:line="260" w:lineRule="exact"/>
        <w:rPr>
          <w:sz w:val="20"/>
          <w:szCs w:val="20"/>
        </w:rPr>
      </w:pPr>
    </w:p>
    <w:p w:rsidR="00843F76" w:rsidRDefault="00C60E68">
      <w:pPr>
        <w:rPr>
          <w:sz w:val="20"/>
          <w:szCs w:val="20"/>
        </w:rPr>
      </w:pPr>
      <w:r>
        <w:rPr>
          <w:rFonts w:ascii="Arial" w:eastAsia="Arial" w:hAnsi="Arial" w:cs="Arial"/>
          <w:sz w:val="20"/>
          <w:szCs w:val="20"/>
        </w:rPr>
        <w:t>Staff</w:t>
      </w:r>
    </w:p>
    <w:p w:rsidR="00843F76" w:rsidRDefault="00843F76">
      <w:pPr>
        <w:spacing w:line="200" w:lineRule="exact"/>
        <w:rPr>
          <w:sz w:val="20"/>
          <w:szCs w:val="20"/>
        </w:rPr>
      </w:pPr>
    </w:p>
    <w:p w:rsidR="00843F76" w:rsidRDefault="00843F76">
      <w:pPr>
        <w:spacing w:line="243" w:lineRule="exact"/>
        <w:rPr>
          <w:sz w:val="20"/>
          <w:szCs w:val="20"/>
        </w:rPr>
      </w:pPr>
    </w:p>
    <w:p w:rsidR="00843F76" w:rsidRDefault="00C60E68">
      <w:pPr>
        <w:rPr>
          <w:sz w:val="20"/>
          <w:szCs w:val="20"/>
        </w:rPr>
      </w:pPr>
      <w:r>
        <w:rPr>
          <w:rFonts w:ascii="Arial" w:eastAsia="Arial" w:hAnsi="Arial" w:cs="Arial"/>
          <w:color w:val="FFFFFF"/>
          <w:sz w:val="20"/>
          <w:szCs w:val="20"/>
        </w:rPr>
        <w:t>Staff</w:t>
      </w:r>
    </w:p>
    <w:p w:rsidR="00843F76" w:rsidRDefault="00843F76">
      <w:pPr>
        <w:spacing w:line="200" w:lineRule="exact"/>
        <w:rPr>
          <w:sz w:val="20"/>
          <w:szCs w:val="20"/>
        </w:rPr>
      </w:pPr>
    </w:p>
    <w:p w:rsidR="00843F76" w:rsidRDefault="00843F76">
      <w:pPr>
        <w:sectPr w:rsidR="00843F76">
          <w:type w:val="continuous"/>
          <w:pgSz w:w="12240" w:h="15840"/>
          <w:pgMar w:top="406" w:right="1340" w:bottom="0" w:left="467" w:header="0" w:footer="0" w:gutter="0"/>
          <w:cols w:num="3" w:space="720" w:equalWidth="0">
            <w:col w:w="4353" w:space="720"/>
            <w:col w:w="1600" w:space="720"/>
            <w:col w:w="3040"/>
          </w:cols>
        </w:sectPr>
      </w:pPr>
    </w:p>
    <w:p w:rsidR="00843F76" w:rsidRDefault="00843F76">
      <w:pPr>
        <w:spacing w:line="121" w:lineRule="exact"/>
        <w:rPr>
          <w:sz w:val="20"/>
          <w:szCs w:val="20"/>
        </w:rPr>
      </w:pPr>
    </w:p>
    <w:p w:rsidR="00843F76" w:rsidRPr="00C60E68" w:rsidRDefault="00C60E68">
      <w:pPr>
        <w:ind w:left="3113"/>
        <w:rPr>
          <w:sz w:val="20"/>
          <w:szCs w:val="20"/>
          <w:lang w:val="en-US"/>
        </w:rPr>
      </w:pPr>
      <w:r w:rsidRPr="00C60E68">
        <w:rPr>
          <w:rFonts w:ascii="Arial" w:eastAsia="Arial" w:hAnsi="Arial" w:cs="Arial"/>
          <w:sz w:val="20"/>
          <w:szCs w:val="20"/>
          <w:lang w:val="en-US"/>
        </w:rPr>
        <w:t>(Black boxes represent staff engaged in project activities.)</w:t>
      </w:r>
    </w:p>
    <w:p w:rsidR="00843F76" w:rsidRPr="00C60E68" w:rsidRDefault="00843F76">
      <w:pPr>
        <w:spacing w:line="382" w:lineRule="exact"/>
        <w:rPr>
          <w:sz w:val="20"/>
          <w:szCs w:val="20"/>
          <w:lang w:val="en-US"/>
        </w:rPr>
      </w:pPr>
    </w:p>
    <w:p w:rsidR="00843F76" w:rsidRPr="00C60E68" w:rsidRDefault="00C60E68">
      <w:pPr>
        <w:tabs>
          <w:tab w:val="left" w:pos="2072"/>
        </w:tabs>
        <w:ind w:left="973"/>
        <w:rPr>
          <w:sz w:val="20"/>
          <w:szCs w:val="20"/>
          <w:lang w:val="en-US"/>
        </w:rPr>
      </w:pPr>
      <w:r w:rsidRPr="00C60E68">
        <w:rPr>
          <w:rFonts w:ascii="Arial" w:eastAsia="Arial" w:hAnsi="Arial" w:cs="Arial"/>
          <w:sz w:val="19"/>
          <w:szCs w:val="19"/>
          <w:lang w:val="en-US"/>
        </w:rPr>
        <w:t>Figure 2–7.</w:t>
      </w:r>
      <w:r w:rsidRPr="00C60E68">
        <w:rPr>
          <w:sz w:val="20"/>
          <w:szCs w:val="20"/>
          <w:lang w:val="en-US"/>
        </w:rPr>
        <w:tab/>
      </w:r>
      <w:r w:rsidRPr="00C60E68">
        <w:rPr>
          <w:rFonts w:ascii="Arial" w:eastAsia="Arial" w:hAnsi="Arial" w:cs="Arial"/>
          <w:sz w:val="17"/>
          <w:szCs w:val="17"/>
          <w:lang w:val="en-US"/>
        </w:rPr>
        <w:t>Functional Organization</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spacing w:line="257" w:lineRule="auto"/>
        <w:ind w:left="3313"/>
        <w:jc w:val="both"/>
        <w:rPr>
          <w:sz w:val="20"/>
          <w:szCs w:val="20"/>
          <w:lang w:val="en-US"/>
        </w:rPr>
      </w:pPr>
      <w:r w:rsidRPr="00C60E68">
        <w:rPr>
          <w:rFonts w:eastAsia="Times New Roman"/>
          <w:sz w:val="21"/>
          <w:szCs w:val="21"/>
          <w:lang w:val="en-US"/>
        </w:rPr>
        <w:t xml:space="preserve">For example, when a new product development is undertaken in a purely func-tional organization, the design phase is often called a </w:t>
      </w:r>
      <w:r w:rsidRPr="00C60E68">
        <w:rPr>
          <w:rFonts w:eastAsia="Times New Roman"/>
          <w:i/>
          <w:iCs/>
          <w:sz w:val="21"/>
          <w:szCs w:val="21"/>
          <w:lang w:val="en-US"/>
        </w:rPr>
        <w:t>design project</w:t>
      </w:r>
      <w:r w:rsidRPr="00C60E68">
        <w:rPr>
          <w:rFonts w:eastAsia="Times New Roman"/>
          <w:sz w:val="21"/>
          <w:szCs w:val="21"/>
          <w:lang w:val="en-US"/>
        </w:rPr>
        <w:t xml:space="preserve"> and includes only engineering department staff. If questions about manufacturing arise, they are passed up the hierarchy to the department head, who consults with the head of the manufacturing department. The engineering department head then passes the answer back down the hierarchy to the engineering project manager.</w:t>
      </w:r>
    </w:p>
    <w:p w:rsidR="00843F76" w:rsidRPr="00C60E68" w:rsidRDefault="00843F76">
      <w:pPr>
        <w:spacing w:line="4" w:lineRule="exact"/>
        <w:rPr>
          <w:sz w:val="20"/>
          <w:szCs w:val="20"/>
          <w:lang w:val="en-US"/>
        </w:rPr>
      </w:pPr>
    </w:p>
    <w:p w:rsidR="00843F76" w:rsidRPr="00C60E68" w:rsidRDefault="00C60E68">
      <w:pPr>
        <w:spacing w:line="260" w:lineRule="auto"/>
        <w:ind w:left="3313" w:firstLine="260"/>
        <w:jc w:val="both"/>
        <w:rPr>
          <w:sz w:val="20"/>
          <w:szCs w:val="20"/>
          <w:lang w:val="en-US"/>
        </w:rPr>
      </w:pPr>
      <w:r w:rsidRPr="00C60E68">
        <w:rPr>
          <w:rFonts w:eastAsia="Times New Roman"/>
          <w:sz w:val="21"/>
          <w:szCs w:val="21"/>
          <w:lang w:val="en-US"/>
        </w:rPr>
        <w:t xml:space="preserve">At the opposite end of the spectrum is the </w:t>
      </w:r>
      <w:r w:rsidRPr="00C60E68">
        <w:rPr>
          <w:rFonts w:eastAsia="Times New Roman"/>
          <w:i/>
          <w:iCs/>
          <w:sz w:val="21"/>
          <w:szCs w:val="21"/>
          <w:lang w:val="en-US"/>
        </w:rPr>
        <w:t>projectized organization</w:t>
      </w:r>
      <w:r w:rsidRPr="00C60E68">
        <w:rPr>
          <w:rFonts w:eastAsia="Times New Roman"/>
          <w:sz w:val="21"/>
          <w:szCs w:val="21"/>
          <w:lang w:val="en-US"/>
        </w:rPr>
        <w:t xml:space="preserve">, shown in </w:t>
      </w:r>
      <w:r w:rsidRPr="00C60E68">
        <w:rPr>
          <w:rFonts w:eastAsia="Times New Roman"/>
          <w:b/>
          <w:bCs/>
          <w:sz w:val="21"/>
          <w:szCs w:val="21"/>
          <w:lang w:val="en-US"/>
        </w:rPr>
        <w:t>Figure 2-8</w:t>
      </w:r>
      <w:r w:rsidRPr="00C60E68">
        <w:rPr>
          <w:rFonts w:eastAsia="Times New Roman"/>
          <w:sz w:val="21"/>
          <w:szCs w:val="21"/>
          <w:lang w:val="en-US"/>
        </w:rPr>
        <w:t>. In a projectized organization, team members are often collocated.</w:t>
      </w:r>
      <w:r w:rsidRPr="00C60E68">
        <w:rPr>
          <w:rFonts w:eastAsia="Times New Roman"/>
          <w:b/>
          <w:bCs/>
          <w:sz w:val="21"/>
          <w:szCs w:val="21"/>
          <w:lang w:val="en-US"/>
        </w:rPr>
        <w:t xml:space="preserve"> </w:t>
      </w:r>
      <w:r w:rsidRPr="00C60E68">
        <w:rPr>
          <w:rFonts w:eastAsia="Times New Roman"/>
          <w:sz w:val="21"/>
          <w:szCs w:val="21"/>
          <w:lang w:val="en-US"/>
        </w:rPr>
        <w:t>Most of the organization’s resources are involved in project work, and project managers have a great deal of independence and authority. Projectized organi-zations often have organizational units called departments, but these groups either report directly to the project manager or provide support services to the various projects.</w:t>
      </w:r>
    </w:p>
    <w:p w:rsidR="00843F76" w:rsidRPr="00C60E68" w:rsidRDefault="00843F76">
      <w:pPr>
        <w:spacing w:line="250" w:lineRule="exact"/>
        <w:rPr>
          <w:sz w:val="20"/>
          <w:szCs w:val="20"/>
          <w:lang w:val="en-US"/>
        </w:rPr>
      </w:pPr>
    </w:p>
    <w:p w:rsidR="00843F76" w:rsidRPr="00C60E68" w:rsidRDefault="00C60E68">
      <w:pPr>
        <w:spacing w:line="258" w:lineRule="auto"/>
        <w:ind w:left="3313" w:firstLine="260"/>
        <w:jc w:val="both"/>
        <w:rPr>
          <w:sz w:val="20"/>
          <w:szCs w:val="20"/>
          <w:lang w:val="en-US"/>
        </w:rPr>
      </w:pPr>
      <w:r w:rsidRPr="00C60E68">
        <w:rPr>
          <w:rFonts w:eastAsia="Times New Roman"/>
          <w:i/>
          <w:iCs/>
          <w:sz w:val="21"/>
          <w:szCs w:val="21"/>
          <w:lang w:val="en-US"/>
        </w:rPr>
        <w:t>Matrix organizations</w:t>
      </w:r>
      <w:r w:rsidRPr="00C60E68">
        <w:rPr>
          <w:rFonts w:eastAsia="Times New Roman"/>
          <w:sz w:val="21"/>
          <w:szCs w:val="21"/>
          <w:lang w:val="en-US"/>
        </w:rPr>
        <w:t>, as shown in</w:t>
      </w:r>
      <w:r w:rsidRPr="00C60E68">
        <w:rPr>
          <w:rFonts w:eastAsia="Times New Roman"/>
          <w:i/>
          <w:iCs/>
          <w:sz w:val="21"/>
          <w:szCs w:val="21"/>
          <w:lang w:val="en-US"/>
        </w:rPr>
        <w:t xml:space="preserve"> </w:t>
      </w:r>
      <w:r w:rsidRPr="00C60E68">
        <w:rPr>
          <w:rFonts w:eastAsia="Times New Roman"/>
          <w:b/>
          <w:bCs/>
          <w:sz w:val="21"/>
          <w:szCs w:val="21"/>
          <w:lang w:val="en-US"/>
        </w:rPr>
        <w:t>Figures 2-9</w:t>
      </w:r>
      <w:r w:rsidRPr="00C60E68">
        <w:rPr>
          <w:rFonts w:eastAsia="Times New Roman"/>
          <w:i/>
          <w:iCs/>
          <w:sz w:val="21"/>
          <w:szCs w:val="21"/>
          <w:lang w:val="en-US"/>
        </w:rPr>
        <w:t xml:space="preserve"> </w:t>
      </w:r>
      <w:r w:rsidRPr="00C60E68">
        <w:rPr>
          <w:rFonts w:eastAsia="Times New Roman"/>
          <w:sz w:val="21"/>
          <w:szCs w:val="21"/>
          <w:lang w:val="en-US"/>
        </w:rPr>
        <w:t>through</w:t>
      </w:r>
      <w:r w:rsidRPr="00C60E68">
        <w:rPr>
          <w:rFonts w:eastAsia="Times New Roman"/>
          <w:i/>
          <w:iCs/>
          <w:sz w:val="21"/>
          <w:szCs w:val="21"/>
          <w:lang w:val="en-US"/>
        </w:rPr>
        <w:t xml:space="preserve"> </w:t>
      </w:r>
      <w:r w:rsidRPr="00C60E68">
        <w:rPr>
          <w:rFonts w:eastAsia="Times New Roman"/>
          <w:b/>
          <w:bCs/>
          <w:sz w:val="21"/>
          <w:szCs w:val="21"/>
          <w:lang w:val="en-US"/>
        </w:rPr>
        <w:t>2-11</w:t>
      </w:r>
      <w:r w:rsidRPr="00C60E68">
        <w:rPr>
          <w:rFonts w:eastAsia="Times New Roman"/>
          <w:sz w:val="21"/>
          <w:szCs w:val="21"/>
          <w:lang w:val="en-US"/>
        </w:rPr>
        <w:t>, are a blend of</w:t>
      </w:r>
      <w:r w:rsidRPr="00C60E68">
        <w:rPr>
          <w:rFonts w:eastAsia="Times New Roman"/>
          <w:i/>
          <w:iCs/>
          <w:sz w:val="21"/>
          <w:szCs w:val="21"/>
          <w:lang w:val="en-US"/>
        </w:rPr>
        <w:t xml:space="preserve"> </w:t>
      </w:r>
      <w:r w:rsidRPr="00C60E68">
        <w:rPr>
          <w:rFonts w:eastAsia="Times New Roman"/>
          <w:sz w:val="21"/>
          <w:szCs w:val="21"/>
          <w:lang w:val="en-US"/>
        </w:rPr>
        <w:t>functional and projectized characteristics. Weak matrices maintain many of the characteristics of a functional organization, and the project manager role is more that of a coordinator or expediter than that of a manager. In similar fashion, strong matrices have many of the characteristics of the projectized organization—full-time project managers with considerable authority and full-time project administrative staff.</w:t>
      </w:r>
    </w:p>
    <w:p w:rsidR="00843F76" w:rsidRPr="00C60E68" w:rsidRDefault="00843F76">
      <w:pPr>
        <w:spacing w:line="7" w:lineRule="exact"/>
        <w:rPr>
          <w:sz w:val="20"/>
          <w:szCs w:val="20"/>
          <w:lang w:val="en-US"/>
        </w:rPr>
      </w:pPr>
    </w:p>
    <w:p w:rsidR="00843F76" w:rsidRPr="00C60E68" w:rsidRDefault="00C60E68">
      <w:pPr>
        <w:spacing w:line="258" w:lineRule="auto"/>
        <w:ind w:left="3313" w:firstLine="260"/>
        <w:jc w:val="both"/>
        <w:rPr>
          <w:sz w:val="20"/>
          <w:szCs w:val="20"/>
          <w:lang w:val="en-US"/>
        </w:rPr>
      </w:pPr>
      <w:r w:rsidRPr="00C60E68">
        <w:rPr>
          <w:rFonts w:eastAsia="Times New Roman"/>
          <w:sz w:val="21"/>
          <w:szCs w:val="21"/>
          <w:lang w:val="en-US"/>
        </w:rPr>
        <w:t xml:space="preserve">Most modern organizations involve all these structures at various levels, as shown in </w:t>
      </w:r>
      <w:r w:rsidRPr="00C60E68">
        <w:rPr>
          <w:rFonts w:eastAsia="Times New Roman"/>
          <w:b/>
          <w:bCs/>
          <w:sz w:val="21"/>
          <w:szCs w:val="21"/>
          <w:lang w:val="en-US"/>
        </w:rPr>
        <w:t>Figure 2-12</w:t>
      </w:r>
      <w:r w:rsidRPr="00C60E68">
        <w:rPr>
          <w:rFonts w:eastAsia="Times New Roman"/>
          <w:sz w:val="21"/>
          <w:szCs w:val="21"/>
          <w:lang w:val="en-US"/>
        </w:rPr>
        <w:t>. For example, even a fundamentally functional organiza-tion may create a special project team to handle a critical project. Such a team may have many of the characteristics of a project in a projectized organization. The team may include full-time staff from different functional departments, it may develop its own set of operating procedures, and it may operate outside the standard, formalized reporting structure.</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6"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20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3"/>
          <w:szCs w:val="13"/>
          <w:lang w:val="en-US"/>
        </w:rPr>
        <w:lastRenderedPageBreak/>
        <w:t>Chapter 2—The Project Management Context</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29888" behindDoc="1" locked="0" layoutInCell="0" allowOverlap="1">
            <wp:simplePos x="0" y="0"/>
            <wp:positionH relativeFrom="column">
              <wp:posOffset>-5715</wp:posOffset>
            </wp:positionH>
            <wp:positionV relativeFrom="paragraph">
              <wp:posOffset>370840</wp:posOffset>
            </wp:positionV>
            <wp:extent cx="6172200" cy="37973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extLst>
                    </a:blip>
                    <a:srcRect/>
                    <a:stretch>
                      <a:fillRect/>
                    </a:stretch>
                  </pic:blipFill>
                  <pic:spPr bwMode="auto">
                    <a:xfrm>
                      <a:off x="0" y="0"/>
                      <a:ext cx="6172200" cy="3797300"/>
                    </a:xfrm>
                    <a:prstGeom prst="rect">
                      <a:avLst/>
                    </a:prstGeom>
                    <a:noFill/>
                  </pic:spPr>
                </pic:pic>
              </a:graphicData>
            </a:graphic>
          </wp:anchor>
        </w:drawing>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90" w:lineRule="exact"/>
        <w:rPr>
          <w:sz w:val="20"/>
          <w:szCs w:val="20"/>
          <w:lang w:val="en-US"/>
        </w:rPr>
      </w:pPr>
    </w:p>
    <w:p w:rsidR="00843F76" w:rsidRPr="00C60E68" w:rsidRDefault="00C60E68">
      <w:pPr>
        <w:ind w:left="1080"/>
        <w:jc w:val="center"/>
        <w:rPr>
          <w:sz w:val="20"/>
          <w:szCs w:val="20"/>
          <w:lang w:val="en-US"/>
        </w:rPr>
      </w:pPr>
      <w:r w:rsidRPr="00C60E68">
        <w:rPr>
          <w:rFonts w:ascii="Arial" w:eastAsia="Arial" w:hAnsi="Arial" w:cs="Arial"/>
          <w:sz w:val="18"/>
          <w:szCs w:val="18"/>
          <w:lang w:val="en-US"/>
        </w:rPr>
        <w:t>Project</w:t>
      </w:r>
    </w:p>
    <w:p w:rsidR="00843F76" w:rsidRPr="00C60E68" w:rsidRDefault="00843F76">
      <w:pPr>
        <w:spacing w:line="7" w:lineRule="exact"/>
        <w:rPr>
          <w:sz w:val="20"/>
          <w:szCs w:val="20"/>
          <w:lang w:val="en-US"/>
        </w:rPr>
      </w:pPr>
    </w:p>
    <w:p w:rsidR="00843F76" w:rsidRPr="00C60E68" w:rsidRDefault="00C60E68">
      <w:pPr>
        <w:ind w:left="1080"/>
        <w:jc w:val="center"/>
        <w:rPr>
          <w:sz w:val="20"/>
          <w:szCs w:val="20"/>
          <w:lang w:val="en-US"/>
        </w:rPr>
      </w:pPr>
      <w:r w:rsidRPr="00C60E68">
        <w:rPr>
          <w:rFonts w:ascii="Arial" w:eastAsia="Arial" w:hAnsi="Arial" w:cs="Arial"/>
          <w:sz w:val="16"/>
          <w:szCs w:val="16"/>
          <w:lang w:val="en-US"/>
        </w:rPr>
        <w:t>Coordination</w:t>
      </w:r>
    </w:p>
    <w:p w:rsidR="00843F76" w:rsidRPr="00C60E68" w:rsidRDefault="00C60E68">
      <w:pPr>
        <w:spacing w:line="20" w:lineRule="exact"/>
        <w:rPr>
          <w:sz w:val="20"/>
          <w:szCs w:val="20"/>
          <w:lang w:val="en-US"/>
        </w:rPr>
      </w:pPr>
      <w:r w:rsidRPr="00C60E68">
        <w:rPr>
          <w:sz w:val="20"/>
          <w:szCs w:val="20"/>
          <w:lang w:val="en-US"/>
        </w:rPr>
        <w:br w:type="column"/>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8" w:lineRule="exact"/>
        <w:rPr>
          <w:sz w:val="20"/>
          <w:szCs w:val="20"/>
          <w:lang w:val="en-US"/>
        </w:rPr>
      </w:pPr>
    </w:p>
    <w:p w:rsidR="00843F76" w:rsidRPr="00C60E68" w:rsidRDefault="00C60E68">
      <w:pPr>
        <w:ind w:right="4580"/>
        <w:jc w:val="center"/>
        <w:rPr>
          <w:sz w:val="20"/>
          <w:szCs w:val="20"/>
          <w:lang w:val="en-US"/>
        </w:rPr>
      </w:pPr>
      <w:r w:rsidRPr="00C60E68">
        <w:rPr>
          <w:rFonts w:ascii="Arial" w:eastAsia="Arial" w:hAnsi="Arial" w:cs="Arial"/>
          <w:lang w:val="en-US"/>
        </w:rPr>
        <w:t>Chief</w:t>
      </w:r>
    </w:p>
    <w:p w:rsidR="00843F76" w:rsidRPr="00C60E68" w:rsidRDefault="00C60E68">
      <w:pPr>
        <w:ind w:right="4580"/>
        <w:jc w:val="center"/>
        <w:rPr>
          <w:sz w:val="20"/>
          <w:szCs w:val="20"/>
          <w:lang w:val="en-US"/>
        </w:rPr>
      </w:pPr>
      <w:r w:rsidRPr="00C60E68">
        <w:rPr>
          <w:rFonts w:ascii="Arial" w:eastAsia="Arial" w:hAnsi="Arial" w:cs="Arial"/>
          <w:lang w:val="en-US"/>
        </w:rPr>
        <w:t>Executive</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type w:val="continuous"/>
          <w:pgSz w:w="12240" w:h="15840"/>
          <w:pgMar w:top="406" w:right="780" w:bottom="0" w:left="1180" w:header="0" w:footer="0" w:gutter="0"/>
          <w:cols w:num="2" w:space="720" w:equalWidth="0">
            <w:col w:w="4000" w:space="720"/>
            <w:col w:w="5560"/>
          </w:cols>
        </w:sectPr>
      </w:pPr>
    </w:p>
    <w:p w:rsidR="00843F76" w:rsidRPr="00C60E68" w:rsidRDefault="00843F76">
      <w:pPr>
        <w:spacing w:line="200" w:lineRule="exact"/>
        <w:rPr>
          <w:sz w:val="20"/>
          <w:szCs w:val="20"/>
          <w:lang w:val="en-US"/>
        </w:rPr>
      </w:pPr>
    </w:p>
    <w:p w:rsidR="00843F76" w:rsidRPr="00C60E68" w:rsidRDefault="00843F76">
      <w:pPr>
        <w:spacing w:line="261" w:lineRule="exact"/>
        <w:rPr>
          <w:sz w:val="20"/>
          <w:szCs w:val="20"/>
          <w:lang w:val="en-US"/>
        </w:rPr>
      </w:pPr>
    </w:p>
    <w:p w:rsidR="00843F76" w:rsidRPr="00C60E68" w:rsidRDefault="00C60E68">
      <w:pPr>
        <w:ind w:left="1660"/>
        <w:jc w:val="center"/>
        <w:rPr>
          <w:sz w:val="20"/>
          <w:szCs w:val="20"/>
          <w:lang w:val="en-US"/>
        </w:rPr>
      </w:pPr>
      <w:r w:rsidRPr="00C60E68">
        <w:rPr>
          <w:rFonts w:ascii="Arial" w:eastAsia="Arial" w:hAnsi="Arial" w:cs="Arial"/>
          <w:sz w:val="20"/>
          <w:szCs w:val="20"/>
          <w:lang w:val="en-US"/>
        </w:rPr>
        <w:t>Project</w:t>
      </w:r>
    </w:p>
    <w:p w:rsidR="00843F76" w:rsidRPr="00C60E68" w:rsidRDefault="00C60E68">
      <w:pPr>
        <w:ind w:left="1660"/>
        <w:jc w:val="center"/>
        <w:rPr>
          <w:sz w:val="20"/>
          <w:szCs w:val="20"/>
          <w:lang w:val="en-US"/>
        </w:rPr>
      </w:pPr>
      <w:r w:rsidRPr="00C60E68">
        <w:rPr>
          <w:rFonts w:ascii="Arial" w:eastAsia="Arial" w:hAnsi="Arial" w:cs="Arial"/>
          <w:sz w:val="20"/>
          <w:szCs w:val="20"/>
          <w:lang w:val="en-US"/>
        </w:rPr>
        <w:t>Manager</w:t>
      </w:r>
    </w:p>
    <w:p w:rsidR="00843F76" w:rsidRPr="00C60E68" w:rsidRDefault="00843F76">
      <w:pPr>
        <w:spacing w:line="200" w:lineRule="exact"/>
        <w:rPr>
          <w:sz w:val="20"/>
          <w:szCs w:val="20"/>
          <w:lang w:val="en-US"/>
        </w:rPr>
      </w:pPr>
    </w:p>
    <w:p w:rsidR="00843F76" w:rsidRPr="00C60E68" w:rsidRDefault="00843F76">
      <w:pPr>
        <w:spacing w:line="352" w:lineRule="exact"/>
        <w:rPr>
          <w:sz w:val="20"/>
          <w:szCs w:val="20"/>
          <w:lang w:val="en-US"/>
        </w:rPr>
      </w:pPr>
    </w:p>
    <w:p w:rsidR="00843F76" w:rsidRPr="00C60E68" w:rsidRDefault="00C60E68">
      <w:pPr>
        <w:ind w:left="820"/>
        <w:jc w:val="center"/>
        <w:rPr>
          <w:sz w:val="20"/>
          <w:szCs w:val="20"/>
          <w:lang w:val="en-US"/>
        </w:rPr>
      </w:pPr>
      <w:r w:rsidRPr="00C60E68">
        <w:rPr>
          <w:rFonts w:ascii="Arial" w:eastAsia="Arial" w:hAnsi="Arial" w:cs="Arial"/>
          <w:color w:val="FFFFFF"/>
          <w:sz w:val="20"/>
          <w:szCs w:val="20"/>
          <w:lang w:val="en-US"/>
        </w:rPr>
        <w:t>Staff</w:t>
      </w:r>
    </w:p>
    <w:p w:rsidR="00843F76" w:rsidRPr="00C60E68" w:rsidRDefault="00843F76">
      <w:pPr>
        <w:spacing w:line="200" w:lineRule="exact"/>
        <w:rPr>
          <w:sz w:val="20"/>
          <w:szCs w:val="20"/>
          <w:lang w:val="en-US"/>
        </w:rPr>
      </w:pPr>
    </w:p>
    <w:p w:rsidR="00843F76" w:rsidRPr="00C60E68" w:rsidRDefault="00843F76">
      <w:pPr>
        <w:spacing w:line="300" w:lineRule="exact"/>
        <w:rPr>
          <w:sz w:val="20"/>
          <w:szCs w:val="20"/>
          <w:lang w:val="en-US"/>
        </w:rPr>
      </w:pPr>
    </w:p>
    <w:p w:rsidR="00843F76" w:rsidRPr="00C60E68" w:rsidRDefault="00C60E68">
      <w:pPr>
        <w:ind w:left="820"/>
        <w:jc w:val="center"/>
        <w:rPr>
          <w:sz w:val="20"/>
          <w:szCs w:val="20"/>
          <w:lang w:val="en-US"/>
        </w:rPr>
      </w:pPr>
      <w:r w:rsidRPr="00C60E68">
        <w:rPr>
          <w:rFonts w:ascii="Arial" w:eastAsia="Arial" w:hAnsi="Arial" w:cs="Arial"/>
          <w:color w:val="FFFFFF"/>
          <w:sz w:val="20"/>
          <w:szCs w:val="20"/>
          <w:lang w:val="en-US"/>
        </w:rPr>
        <w:t>Staff</w:t>
      </w:r>
    </w:p>
    <w:p w:rsidR="00843F76" w:rsidRPr="00C60E68" w:rsidRDefault="00843F76">
      <w:pPr>
        <w:spacing w:line="200" w:lineRule="exact"/>
        <w:rPr>
          <w:sz w:val="20"/>
          <w:szCs w:val="20"/>
          <w:lang w:val="en-US"/>
        </w:rPr>
      </w:pPr>
    </w:p>
    <w:p w:rsidR="00843F76" w:rsidRPr="00C60E68" w:rsidRDefault="00843F76">
      <w:pPr>
        <w:spacing w:line="283" w:lineRule="exact"/>
        <w:rPr>
          <w:sz w:val="20"/>
          <w:szCs w:val="20"/>
          <w:lang w:val="en-US"/>
        </w:rPr>
      </w:pPr>
    </w:p>
    <w:p w:rsidR="00843F76" w:rsidRPr="00C60E68" w:rsidRDefault="00C60E68">
      <w:pPr>
        <w:ind w:left="820"/>
        <w:jc w:val="center"/>
        <w:rPr>
          <w:sz w:val="20"/>
          <w:szCs w:val="20"/>
          <w:lang w:val="en-US"/>
        </w:rPr>
      </w:pPr>
      <w:r w:rsidRPr="00C60E68">
        <w:rPr>
          <w:rFonts w:ascii="Arial" w:eastAsia="Arial" w:hAnsi="Arial" w:cs="Arial"/>
          <w:color w:val="FFFFFF"/>
          <w:sz w:val="20"/>
          <w:szCs w:val="20"/>
          <w:lang w:val="en-US"/>
        </w:rPr>
        <w:t>Staff</w:t>
      </w:r>
    </w:p>
    <w:p w:rsidR="00843F76" w:rsidRPr="00C60E68" w:rsidRDefault="00C60E68">
      <w:pPr>
        <w:spacing w:line="20" w:lineRule="exact"/>
        <w:rPr>
          <w:sz w:val="20"/>
          <w:szCs w:val="20"/>
          <w:lang w:val="en-US"/>
        </w:rPr>
      </w:pPr>
      <w:r w:rsidRPr="00C60E68">
        <w:rPr>
          <w:sz w:val="20"/>
          <w:szCs w:val="20"/>
          <w:lang w:val="en-US"/>
        </w:rPr>
        <w:br w:type="column"/>
      </w:r>
    </w:p>
    <w:p w:rsidR="00843F76" w:rsidRPr="00C60E68" w:rsidRDefault="00843F76">
      <w:pPr>
        <w:spacing w:line="200" w:lineRule="exact"/>
        <w:rPr>
          <w:sz w:val="20"/>
          <w:szCs w:val="20"/>
          <w:lang w:val="en-US"/>
        </w:rPr>
      </w:pPr>
    </w:p>
    <w:p w:rsidR="00843F76" w:rsidRPr="00C60E68" w:rsidRDefault="00843F76">
      <w:pPr>
        <w:spacing w:line="241" w:lineRule="exact"/>
        <w:rPr>
          <w:sz w:val="20"/>
          <w:szCs w:val="20"/>
          <w:lang w:val="en-US"/>
        </w:rPr>
      </w:pPr>
    </w:p>
    <w:p w:rsidR="00843F76" w:rsidRPr="00C60E68" w:rsidRDefault="00C60E68">
      <w:pPr>
        <w:ind w:right="440"/>
        <w:jc w:val="center"/>
        <w:rPr>
          <w:sz w:val="20"/>
          <w:szCs w:val="20"/>
          <w:lang w:val="en-US"/>
        </w:rPr>
      </w:pPr>
      <w:r w:rsidRPr="00C60E68">
        <w:rPr>
          <w:rFonts w:ascii="Arial" w:eastAsia="Arial" w:hAnsi="Arial" w:cs="Arial"/>
          <w:sz w:val="20"/>
          <w:szCs w:val="20"/>
          <w:lang w:val="en-US"/>
        </w:rPr>
        <w:t>Project</w:t>
      </w:r>
    </w:p>
    <w:p w:rsidR="00843F76" w:rsidRPr="00C60E68" w:rsidRDefault="00C60E68">
      <w:pPr>
        <w:ind w:right="440"/>
        <w:jc w:val="center"/>
        <w:rPr>
          <w:sz w:val="20"/>
          <w:szCs w:val="20"/>
          <w:lang w:val="en-US"/>
        </w:rPr>
      </w:pPr>
      <w:r w:rsidRPr="00C60E68">
        <w:rPr>
          <w:rFonts w:ascii="Arial" w:eastAsia="Arial" w:hAnsi="Arial" w:cs="Arial"/>
          <w:sz w:val="20"/>
          <w:szCs w:val="20"/>
          <w:lang w:val="en-US"/>
        </w:rPr>
        <w:t>Manager</w:t>
      </w:r>
    </w:p>
    <w:p w:rsidR="00843F76" w:rsidRPr="00C60E68" w:rsidRDefault="00843F76">
      <w:pPr>
        <w:spacing w:line="200" w:lineRule="exact"/>
        <w:rPr>
          <w:sz w:val="20"/>
          <w:szCs w:val="20"/>
          <w:lang w:val="en-US"/>
        </w:rPr>
      </w:pPr>
    </w:p>
    <w:p w:rsidR="00843F76" w:rsidRPr="00C60E68" w:rsidRDefault="00843F76">
      <w:pPr>
        <w:spacing w:line="352" w:lineRule="exact"/>
        <w:rPr>
          <w:sz w:val="20"/>
          <w:szCs w:val="20"/>
          <w:lang w:val="en-US"/>
        </w:rPr>
      </w:pPr>
    </w:p>
    <w:p w:rsidR="00843F76" w:rsidRPr="00C60E68" w:rsidRDefault="00C60E68">
      <w:pPr>
        <w:rPr>
          <w:sz w:val="20"/>
          <w:szCs w:val="20"/>
          <w:lang w:val="en-US"/>
        </w:rPr>
      </w:pPr>
      <w:r w:rsidRPr="00C60E68">
        <w:rPr>
          <w:rFonts w:ascii="Arial" w:eastAsia="Arial" w:hAnsi="Arial" w:cs="Arial"/>
          <w:color w:val="FFFFFF"/>
          <w:sz w:val="20"/>
          <w:szCs w:val="20"/>
          <w:lang w:val="en-US"/>
        </w:rPr>
        <w:t>Staff</w:t>
      </w:r>
    </w:p>
    <w:p w:rsidR="00843F76" w:rsidRPr="00C60E68" w:rsidRDefault="00843F76">
      <w:pPr>
        <w:spacing w:line="200" w:lineRule="exact"/>
        <w:rPr>
          <w:sz w:val="20"/>
          <w:szCs w:val="20"/>
          <w:lang w:val="en-US"/>
        </w:rPr>
      </w:pPr>
    </w:p>
    <w:p w:rsidR="00843F76" w:rsidRPr="00C60E68" w:rsidRDefault="00843F76">
      <w:pPr>
        <w:spacing w:line="300" w:lineRule="exact"/>
        <w:rPr>
          <w:sz w:val="20"/>
          <w:szCs w:val="20"/>
          <w:lang w:val="en-US"/>
        </w:rPr>
      </w:pPr>
    </w:p>
    <w:p w:rsidR="00843F76" w:rsidRPr="00C60E68" w:rsidRDefault="00C60E68">
      <w:pPr>
        <w:rPr>
          <w:sz w:val="20"/>
          <w:szCs w:val="20"/>
          <w:lang w:val="en-US"/>
        </w:rPr>
      </w:pPr>
      <w:r w:rsidRPr="00C60E68">
        <w:rPr>
          <w:rFonts w:ascii="Arial" w:eastAsia="Arial" w:hAnsi="Arial" w:cs="Arial"/>
          <w:color w:val="FFFFFF"/>
          <w:sz w:val="20"/>
          <w:szCs w:val="20"/>
          <w:lang w:val="en-US"/>
        </w:rPr>
        <w:t>Staff</w:t>
      </w:r>
    </w:p>
    <w:p w:rsidR="00843F76" w:rsidRPr="00C60E68" w:rsidRDefault="00843F76">
      <w:pPr>
        <w:spacing w:line="200" w:lineRule="exact"/>
        <w:rPr>
          <w:sz w:val="20"/>
          <w:szCs w:val="20"/>
          <w:lang w:val="en-US"/>
        </w:rPr>
      </w:pPr>
    </w:p>
    <w:p w:rsidR="00843F76" w:rsidRPr="00C60E68" w:rsidRDefault="00843F76">
      <w:pPr>
        <w:spacing w:line="283" w:lineRule="exact"/>
        <w:rPr>
          <w:sz w:val="20"/>
          <w:szCs w:val="20"/>
          <w:lang w:val="en-US"/>
        </w:rPr>
      </w:pPr>
    </w:p>
    <w:p w:rsidR="00843F76" w:rsidRPr="00C60E68" w:rsidRDefault="00C60E68">
      <w:pPr>
        <w:rPr>
          <w:sz w:val="20"/>
          <w:szCs w:val="20"/>
          <w:lang w:val="en-US"/>
        </w:rPr>
      </w:pPr>
      <w:r w:rsidRPr="00C60E68">
        <w:rPr>
          <w:rFonts w:ascii="Arial" w:eastAsia="Arial" w:hAnsi="Arial" w:cs="Arial"/>
          <w:color w:val="FFFFFF"/>
          <w:sz w:val="20"/>
          <w:szCs w:val="20"/>
          <w:lang w:val="en-US"/>
        </w:rPr>
        <w:t>Staff</w:t>
      </w:r>
    </w:p>
    <w:p w:rsidR="00843F76" w:rsidRPr="00C60E68" w:rsidRDefault="00C60E68">
      <w:pPr>
        <w:spacing w:line="20" w:lineRule="exact"/>
        <w:rPr>
          <w:sz w:val="20"/>
          <w:szCs w:val="20"/>
          <w:lang w:val="en-US"/>
        </w:rPr>
      </w:pPr>
      <w:r w:rsidRPr="00C60E68">
        <w:rPr>
          <w:sz w:val="20"/>
          <w:szCs w:val="20"/>
          <w:lang w:val="en-US"/>
        </w:rPr>
        <w:br w:type="column"/>
      </w:r>
    </w:p>
    <w:p w:rsidR="00843F76" w:rsidRPr="00C60E68" w:rsidRDefault="00843F76">
      <w:pPr>
        <w:spacing w:line="200" w:lineRule="exact"/>
        <w:rPr>
          <w:sz w:val="20"/>
          <w:szCs w:val="20"/>
          <w:lang w:val="en-US"/>
        </w:rPr>
      </w:pPr>
    </w:p>
    <w:p w:rsidR="00843F76" w:rsidRPr="00C60E68" w:rsidRDefault="00843F76">
      <w:pPr>
        <w:spacing w:line="238" w:lineRule="exact"/>
        <w:rPr>
          <w:sz w:val="20"/>
          <w:szCs w:val="20"/>
          <w:lang w:val="en-US"/>
        </w:rPr>
      </w:pPr>
    </w:p>
    <w:p w:rsidR="00843F76" w:rsidRPr="00C60E68" w:rsidRDefault="00C60E68">
      <w:pPr>
        <w:ind w:right="1960"/>
        <w:jc w:val="center"/>
        <w:rPr>
          <w:sz w:val="20"/>
          <w:szCs w:val="20"/>
          <w:lang w:val="en-US"/>
        </w:rPr>
      </w:pPr>
      <w:r w:rsidRPr="00C60E68">
        <w:rPr>
          <w:rFonts w:ascii="Arial" w:eastAsia="Arial" w:hAnsi="Arial" w:cs="Arial"/>
          <w:sz w:val="20"/>
          <w:szCs w:val="20"/>
          <w:lang w:val="en-US"/>
        </w:rPr>
        <w:t>Project</w:t>
      </w:r>
    </w:p>
    <w:p w:rsidR="00843F76" w:rsidRPr="00C60E68" w:rsidRDefault="00C60E68">
      <w:pPr>
        <w:ind w:right="1960"/>
        <w:jc w:val="center"/>
        <w:rPr>
          <w:sz w:val="20"/>
          <w:szCs w:val="20"/>
          <w:lang w:val="en-US"/>
        </w:rPr>
      </w:pPr>
      <w:r w:rsidRPr="00C60E68">
        <w:rPr>
          <w:rFonts w:ascii="Arial" w:eastAsia="Arial" w:hAnsi="Arial" w:cs="Arial"/>
          <w:sz w:val="20"/>
          <w:szCs w:val="20"/>
          <w:lang w:val="en-US"/>
        </w:rPr>
        <w:t>Manager</w:t>
      </w:r>
    </w:p>
    <w:p w:rsidR="00843F76" w:rsidRPr="00C60E68" w:rsidRDefault="00843F76">
      <w:pPr>
        <w:spacing w:line="200" w:lineRule="exact"/>
        <w:rPr>
          <w:sz w:val="20"/>
          <w:szCs w:val="20"/>
          <w:lang w:val="en-US"/>
        </w:rPr>
      </w:pPr>
    </w:p>
    <w:p w:rsidR="00843F76" w:rsidRPr="00C60E68" w:rsidRDefault="00843F76">
      <w:pPr>
        <w:spacing w:line="354" w:lineRule="exact"/>
        <w:rPr>
          <w:sz w:val="20"/>
          <w:szCs w:val="20"/>
          <w:lang w:val="en-US"/>
        </w:rPr>
      </w:pPr>
    </w:p>
    <w:p w:rsidR="00843F76" w:rsidRPr="00C60E68" w:rsidRDefault="00C60E68">
      <w:pPr>
        <w:rPr>
          <w:sz w:val="20"/>
          <w:szCs w:val="20"/>
          <w:lang w:val="en-US"/>
        </w:rPr>
      </w:pPr>
      <w:r w:rsidRPr="00C60E68">
        <w:rPr>
          <w:rFonts w:ascii="Arial" w:eastAsia="Arial" w:hAnsi="Arial" w:cs="Arial"/>
          <w:color w:val="FFFFFF"/>
          <w:sz w:val="20"/>
          <w:szCs w:val="20"/>
          <w:lang w:val="en-US"/>
        </w:rPr>
        <w:t>Staff</w:t>
      </w:r>
    </w:p>
    <w:p w:rsidR="00843F76" w:rsidRPr="00C60E68" w:rsidRDefault="00843F76">
      <w:pPr>
        <w:spacing w:line="200" w:lineRule="exact"/>
        <w:rPr>
          <w:sz w:val="20"/>
          <w:szCs w:val="20"/>
          <w:lang w:val="en-US"/>
        </w:rPr>
      </w:pPr>
    </w:p>
    <w:p w:rsidR="00843F76" w:rsidRPr="00C60E68" w:rsidRDefault="00843F76">
      <w:pPr>
        <w:spacing w:line="300" w:lineRule="exact"/>
        <w:rPr>
          <w:sz w:val="20"/>
          <w:szCs w:val="20"/>
          <w:lang w:val="en-US"/>
        </w:rPr>
      </w:pPr>
    </w:p>
    <w:p w:rsidR="00843F76" w:rsidRPr="00C60E68" w:rsidRDefault="00C60E68">
      <w:pPr>
        <w:rPr>
          <w:sz w:val="20"/>
          <w:szCs w:val="20"/>
          <w:lang w:val="en-US"/>
        </w:rPr>
      </w:pPr>
      <w:r w:rsidRPr="00C60E68">
        <w:rPr>
          <w:rFonts w:ascii="Arial" w:eastAsia="Arial" w:hAnsi="Arial" w:cs="Arial"/>
          <w:color w:val="FFFFFF"/>
          <w:sz w:val="20"/>
          <w:szCs w:val="20"/>
          <w:lang w:val="en-US"/>
        </w:rPr>
        <w:t>Staff</w:t>
      </w:r>
    </w:p>
    <w:p w:rsidR="00843F76" w:rsidRPr="00C60E68" w:rsidRDefault="00843F76">
      <w:pPr>
        <w:spacing w:line="200" w:lineRule="exact"/>
        <w:rPr>
          <w:sz w:val="20"/>
          <w:szCs w:val="20"/>
          <w:lang w:val="en-US"/>
        </w:rPr>
      </w:pPr>
    </w:p>
    <w:p w:rsidR="00843F76" w:rsidRPr="00C60E68" w:rsidRDefault="00843F76">
      <w:pPr>
        <w:spacing w:line="283" w:lineRule="exact"/>
        <w:rPr>
          <w:sz w:val="20"/>
          <w:szCs w:val="20"/>
          <w:lang w:val="en-US"/>
        </w:rPr>
      </w:pPr>
    </w:p>
    <w:p w:rsidR="00843F76" w:rsidRPr="00C60E68" w:rsidRDefault="00C60E68">
      <w:pPr>
        <w:rPr>
          <w:sz w:val="20"/>
          <w:szCs w:val="20"/>
          <w:lang w:val="en-US"/>
        </w:rPr>
      </w:pPr>
      <w:r w:rsidRPr="00C60E68">
        <w:rPr>
          <w:rFonts w:ascii="Arial" w:eastAsia="Arial" w:hAnsi="Arial" w:cs="Arial"/>
          <w:color w:val="FFFFFF"/>
          <w:sz w:val="20"/>
          <w:szCs w:val="20"/>
          <w:lang w:val="en-US"/>
        </w:rPr>
        <w:t>Staff</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type w:val="continuous"/>
          <w:pgSz w:w="12240" w:h="15840"/>
          <w:pgMar w:top="406" w:right="780" w:bottom="0" w:left="1180" w:header="0" w:footer="0" w:gutter="0"/>
          <w:cols w:num="3" w:space="720" w:equalWidth="0">
            <w:col w:w="3840" w:space="720"/>
            <w:col w:w="1740" w:space="720"/>
            <w:col w:w="3260"/>
          </w:cols>
        </w:sectPr>
      </w:pPr>
    </w:p>
    <w:p w:rsidR="00843F76" w:rsidRPr="00C60E68" w:rsidRDefault="00843F76">
      <w:pPr>
        <w:spacing w:line="357" w:lineRule="exact"/>
        <w:rPr>
          <w:sz w:val="20"/>
          <w:szCs w:val="20"/>
          <w:lang w:val="en-US"/>
        </w:rPr>
      </w:pPr>
    </w:p>
    <w:p w:rsidR="00843F76" w:rsidRPr="00C60E68" w:rsidRDefault="00C60E68">
      <w:pPr>
        <w:ind w:left="2400"/>
        <w:rPr>
          <w:sz w:val="20"/>
          <w:szCs w:val="20"/>
          <w:lang w:val="en-US"/>
        </w:rPr>
      </w:pPr>
      <w:r w:rsidRPr="00C60E68">
        <w:rPr>
          <w:rFonts w:ascii="Arial" w:eastAsia="Arial" w:hAnsi="Arial" w:cs="Arial"/>
          <w:sz w:val="20"/>
          <w:szCs w:val="20"/>
          <w:lang w:val="en-US"/>
        </w:rPr>
        <w:t>(Black boxes represent staff engaged in project activities.)</w:t>
      </w:r>
    </w:p>
    <w:p w:rsidR="00843F76" w:rsidRPr="00C60E68" w:rsidRDefault="00843F76">
      <w:pPr>
        <w:spacing w:line="200" w:lineRule="exact"/>
        <w:rPr>
          <w:sz w:val="20"/>
          <w:szCs w:val="20"/>
          <w:lang w:val="en-US"/>
        </w:rPr>
      </w:pPr>
    </w:p>
    <w:p w:rsidR="00843F76" w:rsidRPr="00C60E68" w:rsidRDefault="00843F76">
      <w:pPr>
        <w:spacing w:line="213" w:lineRule="exact"/>
        <w:rPr>
          <w:sz w:val="20"/>
          <w:szCs w:val="20"/>
          <w:lang w:val="en-US"/>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2–8.</w:t>
      </w:r>
      <w:r w:rsidRPr="00C60E68">
        <w:rPr>
          <w:sz w:val="20"/>
          <w:szCs w:val="20"/>
          <w:lang w:val="en-US"/>
        </w:rPr>
        <w:tab/>
      </w:r>
      <w:r w:rsidRPr="00C60E68">
        <w:rPr>
          <w:rFonts w:ascii="Arial" w:eastAsia="Arial" w:hAnsi="Arial" w:cs="Arial"/>
          <w:sz w:val="17"/>
          <w:szCs w:val="17"/>
          <w:lang w:val="en-US"/>
        </w:rPr>
        <w:t>Projectized Organization</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7"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2.3.4</w:t>
      </w:r>
      <w:r w:rsidRPr="00C60E68">
        <w:rPr>
          <w:sz w:val="20"/>
          <w:szCs w:val="20"/>
          <w:lang w:val="en-US"/>
        </w:rPr>
        <w:tab/>
      </w:r>
      <w:r w:rsidRPr="00C60E68">
        <w:rPr>
          <w:rFonts w:ascii="Arial" w:eastAsia="Arial" w:hAnsi="Arial" w:cs="Arial"/>
          <w:sz w:val="20"/>
          <w:szCs w:val="20"/>
          <w:lang w:val="en-US"/>
        </w:rPr>
        <w:t>Project Office</w:t>
      </w:r>
    </w:p>
    <w:p w:rsidR="00843F76" w:rsidRPr="00C60E68" w:rsidRDefault="00843F76">
      <w:pPr>
        <w:spacing w:line="60" w:lineRule="exact"/>
        <w:rPr>
          <w:sz w:val="20"/>
          <w:szCs w:val="20"/>
          <w:lang w:val="en-US"/>
        </w:rPr>
      </w:pPr>
    </w:p>
    <w:p w:rsidR="00843F76" w:rsidRPr="00C60E68" w:rsidRDefault="00C60E68">
      <w:pPr>
        <w:spacing w:line="259" w:lineRule="auto"/>
        <w:ind w:left="2600" w:right="580"/>
        <w:jc w:val="both"/>
        <w:rPr>
          <w:sz w:val="20"/>
          <w:szCs w:val="20"/>
          <w:lang w:val="en-US"/>
        </w:rPr>
      </w:pPr>
      <w:r w:rsidRPr="00C60E68">
        <w:rPr>
          <w:rFonts w:eastAsia="Times New Roman"/>
          <w:sz w:val="21"/>
          <w:szCs w:val="21"/>
          <w:lang w:val="en-US"/>
        </w:rPr>
        <w:t>There is a range of uses for what constitutes a project office. A project office may operate on a continuum from providing support functions to project managers in the form of training, software, templates, etc. to actually being responsible for the results of the project.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0"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2.4</w:t>
      </w:r>
      <w:r w:rsidRPr="00C60E68">
        <w:rPr>
          <w:sz w:val="20"/>
          <w:szCs w:val="20"/>
          <w:lang w:val="en-US"/>
        </w:rPr>
        <w:tab/>
      </w:r>
      <w:r w:rsidRPr="00C60E68">
        <w:rPr>
          <w:rFonts w:ascii="Arial" w:eastAsia="Arial" w:hAnsi="Arial" w:cs="Arial"/>
          <w:sz w:val="23"/>
          <w:szCs w:val="23"/>
          <w:lang w:val="en-US"/>
        </w:rPr>
        <w:t>KEY GENERAL MANAGEMENT SKILLS</w:t>
      </w:r>
    </w:p>
    <w:p w:rsidR="00843F76" w:rsidRPr="00C60E68" w:rsidRDefault="00843F76">
      <w:pPr>
        <w:spacing w:line="74" w:lineRule="exact"/>
        <w:rPr>
          <w:sz w:val="20"/>
          <w:szCs w:val="20"/>
          <w:lang w:val="en-US"/>
        </w:rPr>
      </w:pPr>
    </w:p>
    <w:p w:rsidR="00843F76" w:rsidRDefault="00C60E68">
      <w:pPr>
        <w:spacing w:line="260" w:lineRule="auto"/>
        <w:ind w:left="2600" w:right="560"/>
        <w:jc w:val="both"/>
        <w:rPr>
          <w:sz w:val="20"/>
          <w:szCs w:val="20"/>
        </w:rPr>
      </w:pPr>
      <w:r w:rsidRPr="00C60E68">
        <w:rPr>
          <w:rFonts w:eastAsia="Times New Roman"/>
          <w:i/>
          <w:iCs/>
          <w:sz w:val="21"/>
          <w:szCs w:val="21"/>
          <w:lang w:val="en-US"/>
        </w:rPr>
        <w:t xml:space="preserve">General management </w:t>
      </w:r>
      <w:r w:rsidRPr="00C60E68">
        <w:rPr>
          <w:rFonts w:eastAsia="Times New Roman"/>
          <w:sz w:val="21"/>
          <w:szCs w:val="21"/>
          <w:lang w:val="en-US"/>
        </w:rPr>
        <w:t>is a broad subject dealing with every aspect of managing an</w:t>
      </w:r>
      <w:r w:rsidRPr="00C60E68">
        <w:rPr>
          <w:rFonts w:eastAsia="Times New Roman"/>
          <w:i/>
          <w:iCs/>
          <w:sz w:val="21"/>
          <w:szCs w:val="21"/>
          <w:lang w:val="en-US"/>
        </w:rPr>
        <w:t xml:space="preserve"> </w:t>
      </w:r>
      <w:r w:rsidRPr="00C60E68">
        <w:rPr>
          <w:rFonts w:eastAsia="Times New Roman"/>
          <w:sz w:val="21"/>
          <w:szCs w:val="21"/>
          <w:lang w:val="en-US"/>
        </w:rPr>
        <w:t xml:space="preserve">ongoing enterprise. </w:t>
      </w:r>
      <w:r>
        <w:rPr>
          <w:rFonts w:eastAsia="Times New Roman"/>
          <w:sz w:val="21"/>
          <w:szCs w:val="21"/>
        </w:rPr>
        <w:t>Among other topics, it includes:</w:t>
      </w:r>
    </w:p>
    <w:p w:rsidR="00843F76" w:rsidRDefault="00843F76">
      <w:pPr>
        <w:spacing w:line="1" w:lineRule="exact"/>
        <w:rPr>
          <w:sz w:val="20"/>
          <w:szCs w:val="20"/>
        </w:rPr>
      </w:pPr>
    </w:p>
    <w:p w:rsidR="00843F76" w:rsidRPr="00C60E68" w:rsidRDefault="00C60E68">
      <w:pPr>
        <w:numPr>
          <w:ilvl w:val="0"/>
          <w:numId w:val="31"/>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Finance and accounting, sales and marketing, research and development, and manufacturing and distribution.</w:t>
      </w:r>
    </w:p>
    <w:p w:rsidR="00843F76" w:rsidRPr="00C60E68" w:rsidRDefault="00C60E68">
      <w:pPr>
        <w:numPr>
          <w:ilvl w:val="0"/>
          <w:numId w:val="31"/>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Strategic planning, tactical planning, and operational planning.</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31"/>
        </w:numPr>
        <w:tabs>
          <w:tab w:val="left" w:pos="2860"/>
        </w:tabs>
        <w:spacing w:line="258" w:lineRule="auto"/>
        <w:ind w:left="2860" w:right="580" w:hanging="270"/>
        <w:rPr>
          <w:rFonts w:ascii="Arial" w:eastAsia="Arial" w:hAnsi="Arial" w:cs="Arial"/>
          <w:color w:val="808080"/>
          <w:sz w:val="17"/>
          <w:szCs w:val="17"/>
          <w:lang w:val="en-US"/>
        </w:rPr>
      </w:pPr>
      <w:r w:rsidRPr="00C60E68">
        <w:rPr>
          <w:rFonts w:eastAsia="Times New Roman"/>
          <w:sz w:val="21"/>
          <w:szCs w:val="21"/>
          <w:lang w:val="en-US"/>
        </w:rPr>
        <w:t>Organizational structures, organizational behavior, personnel administration, compensation, benefits, and career paths.</w:t>
      </w:r>
    </w:p>
    <w:p w:rsidR="00843F76" w:rsidRPr="00C60E68" w:rsidRDefault="00C60E68">
      <w:pPr>
        <w:numPr>
          <w:ilvl w:val="0"/>
          <w:numId w:val="31"/>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Managing work relationships through motivation, delegation, supervision, team building, conflict management, and other techniques.</w:t>
      </w:r>
    </w:p>
    <w:p w:rsidR="00843F76" w:rsidRPr="00C60E68" w:rsidRDefault="00C60E68">
      <w:pPr>
        <w:numPr>
          <w:ilvl w:val="0"/>
          <w:numId w:val="31"/>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Managing oneself through personal time management, stress management, and other techniques.</w:t>
      </w: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General management skills provide much of the foundation for building</w:t>
      </w:r>
    </w:p>
    <w:p w:rsidR="00843F76" w:rsidRPr="00C60E68" w:rsidRDefault="00843F76">
      <w:pPr>
        <w:spacing w:line="19" w:lineRule="exact"/>
        <w:rPr>
          <w:sz w:val="20"/>
          <w:szCs w:val="20"/>
          <w:lang w:val="en-US"/>
        </w:rPr>
      </w:pPr>
    </w:p>
    <w:p w:rsidR="00843F76" w:rsidRPr="00C60E68" w:rsidRDefault="00C60E68">
      <w:pPr>
        <w:spacing w:line="259" w:lineRule="auto"/>
        <w:ind w:left="2600" w:right="560"/>
        <w:jc w:val="both"/>
        <w:rPr>
          <w:sz w:val="20"/>
          <w:szCs w:val="20"/>
          <w:lang w:val="en-US"/>
        </w:rPr>
      </w:pPr>
      <w:r w:rsidRPr="00C60E68">
        <w:rPr>
          <w:rFonts w:eastAsia="Times New Roman"/>
          <w:sz w:val="21"/>
          <w:szCs w:val="21"/>
          <w:lang w:val="en-US"/>
        </w:rPr>
        <w:t xml:space="preserve">project management skills. They are often essential for the project manager. On any given project, skill in any number of general management areas may be required. This section describes key general management skills that are </w:t>
      </w:r>
      <w:r w:rsidRPr="00C60E68">
        <w:rPr>
          <w:rFonts w:eastAsia="Times New Roman"/>
          <w:i/>
          <w:iCs/>
          <w:sz w:val="21"/>
          <w:szCs w:val="21"/>
          <w:lang w:val="en-US"/>
        </w:rPr>
        <w:t>highly</w:t>
      </w:r>
      <w:r w:rsidRPr="00C60E68">
        <w:rPr>
          <w:rFonts w:eastAsia="Times New Roman"/>
          <w:sz w:val="21"/>
          <w:szCs w:val="21"/>
          <w:lang w:val="en-US"/>
        </w:rPr>
        <w:t xml:space="preserve"> </w:t>
      </w:r>
      <w:r w:rsidRPr="00C60E68">
        <w:rPr>
          <w:rFonts w:eastAsia="Times New Roman"/>
          <w:i/>
          <w:iCs/>
          <w:sz w:val="21"/>
          <w:szCs w:val="21"/>
          <w:lang w:val="en-US"/>
        </w:rPr>
        <w:t xml:space="preserve">likely to affect most projects </w:t>
      </w:r>
      <w:r w:rsidRPr="00C60E68">
        <w:rPr>
          <w:rFonts w:eastAsia="Times New Roman"/>
          <w:sz w:val="21"/>
          <w:szCs w:val="21"/>
          <w:lang w:val="en-US"/>
        </w:rPr>
        <w:t>and that are not covered elsewhere in this document.</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6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360"/>
        </w:trPr>
        <w:tc>
          <w:tcPr>
            <w:tcW w:w="230" w:type="dxa"/>
            <w:textDirection w:val="btLr"/>
            <w:vAlign w:val="bottom"/>
          </w:tcPr>
          <w:p w:rsidR="00843F76" w:rsidRDefault="00C60E68">
            <w:pPr>
              <w:rPr>
                <w:sz w:val="20"/>
                <w:szCs w:val="20"/>
              </w:rPr>
            </w:pPr>
            <w:r>
              <w:rPr>
                <w:rFonts w:ascii="Arial" w:eastAsia="Arial" w:hAnsi="Arial" w:cs="Arial"/>
                <w:sz w:val="20"/>
                <w:szCs w:val="20"/>
              </w:rPr>
              <w:t>Figure 2–9  |  Figure 2–12</w:t>
            </w:r>
          </w:p>
        </w:tc>
      </w:tr>
    </w:tbl>
    <w:p w:rsidR="00843F76" w:rsidRDefault="00C60E68">
      <w:pPr>
        <w:spacing w:line="20" w:lineRule="exact"/>
        <w:rPr>
          <w:sz w:val="20"/>
          <w:szCs w:val="20"/>
        </w:rPr>
      </w:pPr>
      <w:r>
        <w:rPr>
          <w:sz w:val="20"/>
          <w:szCs w:val="20"/>
        </w:rPr>
        <w:br w:type="column"/>
      </w:r>
    </w:p>
    <w:p w:rsidR="00843F76" w:rsidRDefault="00C60E68">
      <w:pPr>
        <w:jc w:val="right"/>
        <w:rPr>
          <w:sz w:val="20"/>
          <w:szCs w:val="20"/>
        </w:rPr>
      </w:pPr>
      <w:r>
        <w:rPr>
          <w:rFonts w:ascii="Arial" w:eastAsia="Arial" w:hAnsi="Arial" w:cs="Arial"/>
          <w:sz w:val="14"/>
          <w:szCs w:val="14"/>
        </w:rPr>
        <w:t>Chapter 2—The Project Management Context</w:t>
      </w:r>
    </w:p>
    <w:p w:rsidR="00843F76" w:rsidRDefault="00C60E68">
      <w:pPr>
        <w:spacing w:line="20" w:lineRule="exact"/>
        <w:rPr>
          <w:sz w:val="20"/>
          <w:szCs w:val="20"/>
        </w:rPr>
      </w:pPr>
      <w:r>
        <w:rPr>
          <w:noProof/>
          <w:sz w:val="20"/>
          <w:szCs w:val="20"/>
        </w:rPr>
        <w:drawing>
          <wp:anchor distT="0" distB="0" distL="114300" distR="114300" simplePos="0" relativeHeight="251430912" behindDoc="1" locked="0" layoutInCell="0" allowOverlap="1">
            <wp:simplePos x="0" y="0"/>
            <wp:positionH relativeFrom="column">
              <wp:posOffset>-170815</wp:posOffset>
            </wp:positionH>
            <wp:positionV relativeFrom="paragraph">
              <wp:posOffset>363855</wp:posOffset>
            </wp:positionV>
            <wp:extent cx="6172200" cy="3797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extLst>
                    </a:blip>
                    <a:srcRect/>
                    <a:stretch>
                      <a:fillRect/>
                    </a:stretch>
                  </pic:blipFill>
                  <pic:spPr bwMode="auto">
                    <a:xfrm>
                      <a:off x="0" y="0"/>
                      <a:ext cx="6172200" cy="37973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09" w:lineRule="exact"/>
        <w:rPr>
          <w:sz w:val="20"/>
          <w:szCs w:val="20"/>
        </w:rPr>
      </w:pPr>
    </w:p>
    <w:p w:rsidR="00843F76" w:rsidRDefault="00C60E68">
      <w:pPr>
        <w:ind w:right="260"/>
        <w:jc w:val="center"/>
        <w:rPr>
          <w:sz w:val="20"/>
          <w:szCs w:val="20"/>
        </w:rPr>
      </w:pPr>
      <w:r>
        <w:rPr>
          <w:rFonts w:ascii="Arial" w:eastAsia="Arial" w:hAnsi="Arial" w:cs="Arial"/>
        </w:rPr>
        <w:t>Chief</w:t>
      </w:r>
    </w:p>
    <w:p w:rsidR="00843F76" w:rsidRDefault="00C60E68">
      <w:pPr>
        <w:spacing w:line="212" w:lineRule="auto"/>
        <w:ind w:right="260"/>
        <w:jc w:val="center"/>
        <w:rPr>
          <w:sz w:val="20"/>
          <w:szCs w:val="20"/>
        </w:rPr>
      </w:pPr>
      <w:r>
        <w:rPr>
          <w:rFonts w:ascii="Arial" w:eastAsia="Arial" w:hAnsi="Arial" w:cs="Arial"/>
        </w:rPr>
        <w:t>Executive</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90" w:lineRule="exact"/>
        <w:rPr>
          <w:sz w:val="20"/>
          <w:szCs w:val="20"/>
        </w:rPr>
      </w:pPr>
    </w:p>
    <w:p w:rsidR="00843F76" w:rsidRDefault="00C60E68">
      <w:pPr>
        <w:tabs>
          <w:tab w:val="left" w:pos="4240"/>
          <w:tab w:val="left" w:pos="6660"/>
        </w:tabs>
        <w:ind w:left="1820"/>
        <w:rPr>
          <w:sz w:val="20"/>
          <w:szCs w:val="20"/>
        </w:rPr>
      </w:pPr>
      <w:r>
        <w:rPr>
          <w:rFonts w:ascii="Arial" w:eastAsia="Arial" w:hAnsi="Arial" w:cs="Arial"/>
          <w:sz w:val="20"/>
          <w:szCs w:val="20"/>
        </w:rPr>
        <w:t>Functional</w:t>
      </w:r>
      <w:r>
        <w:rPr>
          <w:sz w:val="20"/>
          <w:szCs w:val="20"/>
        </w:rPr>
        <w:tab/>
      </w:r>
      <w:r>
        <w:rPr>
          <w:rFonts w:ascii="Arial" w:eastAsia="Arial" w:hAnsi="Arial" w:cs="Arial"/>
          <w:sz w:val="20"/>
          <w:szCs w:val="20"/>
        </w:rPr>
        <w:t>Functional</w:t>
      </w:r>
      <w:r>
        <w:rPr>
          <w:sz w:val="20"/>
          <w:szCs w:val="20"/>
        </w:rPr>
        <w:tab/>
      </w:r>
      <w:r>
        <w:rPr>
          <w:rFonts w:ascii="Arial" w:eastAsia="Arial" w:hAnsi="Arial" w:cs="Arial"/>
          <w:sz w:val="20"/>
          <w:szCs w:val="20"/>
        </w:rPr>
        <w:t>Functional</w:t>
      </w:r>
    </w:p>
    <w:p w:rsidR="00843F76" w:rsidRDefault="00C60E68">
      <w:pPr>
        <w:tabs>
          <w:tab w:val="left" w:pos="4300"/>
          <w:tab w:val="left" w:pos="6740"/>
        </w:tabs>
        <w:spacing w:line="212" w:lineRule="auto"/>
        <w:ind w:left="1880"/>
        <w:rPr>
          <w:sz w:val="20"/>
          <w:szCs w:val="20"/>
        </w:rPr>
      </w:pPr>
      <w:r>
        <w:rPr>
          <w:rFonts w:ascii="Arial" w:eastAsia="Arial" w:hAnsi="Arial" w:cs="Arial"/>
          <w:sz w:val="20"/>
          <w:szCs w:val="20"/>
        </w:rPr>
        <w:t>Manager</w:t>
      </w:r>
      <w:r>
        <w:rPr>
          <w:sz w:val="20"/>
          <w:szCs w:val="20"/>
        </w:rPr>
        <w:tab/>
      </w:r>
      <w:r>
        <w:rPr>
          <w:rFonts w:ascii="Arial" w:eastAsia="Arial" w:hAnsi="Arial" w:cs="Arial"/>
          <w:sz w:val="20"/>
          <w:szCs w:val="20"/>
        </w:rPr>
        <w:t>Manager</w:t>
      </w:r>
      <w:r>
        <w:rPr>
          <w:sz w:val="20"/>
          <w:szCs w:val="20"/>
        </w:rPr>
        <w:tab/>
      </w:r>
      <w:r>
        <w:rPr>
          <w:rFonts w:ascii="Arial" w:eastAsia="Arial" w:hAnsi="Arial" w:cs="Arial"/>
          <w:sz w:val="20"/>
          <w:szCs w:val="20"/>
        </w:rPr>
        <w:t>Manager</w:t>
      </w:r>
    </w:p>
    <w:p w:rsidR="00843F76" w:rsidRDefault="00843F76">
      <w:pPr>
        <w:spacing w:line="200" w:lineRule="exact"/>
        <w:rPr>
          <w:sz w:val="20"/>
          <w:szCs w:val="20"/>
        </w:rPr>
      </w:pPr>
    </w:p>
    <w:p w:rsidR="00843F76" w:rsidRDefault="00843F76">
      <w:pPr>
        <w:spacing w:line="374" w:lineRule="exact"/>
        <w:rPr>
          <w:sz w:val="20"/>
          <w:szCs w:val="20"/>
        </w:rPr>
      </w:pPr>
    </w:p>
    <w:tbl>
      <w:tblPr>
        <w:tblW w:w="0" w:type="auto"/>
        <w:tblInd w:w="1640" w:type="dxa"/>
        <w:tblLayout w:type="fixed"/>
        <w:tblCellMar>
          <w:left w:w="0" w:type="dxa"/>
          <w:right w:w="0" w:type="dxa"/>
        </w:tblCellMar>
        <w:tblLook w:val="04A0"/>
      </w:tblPr>
      <w:tblGrid>
        <w:gridCol w:w="1460"/>
        <w:gridCol w:w="2440"/>
        <w:gridCol w:w="1440"/>
      </w:tblGrid>
      <w:tr w:rsidR="00843F76">
        <w:trPr>
          <w:trHeight w:val="240"/>
        </w:trPr>
        <w:tc>
          <w:tcPr>
            <w:tcW w:w="1460" w:type="dxa"/>
            <w:vAlign w:val="bottom"/>
          </w:tcPr>
          <w:p w:rsidR="00843F76" w:rsidRDefault="00C60E68">
            <w:pPr>
              <w:rPr>
                <w:sz w:val="20"/>
                <w:szCs w:val="20"/>
              </w:rPr>
            </w:pPr>
            <w:r>
              <w:rPr>
                <w:rFonts w:ascii="Arial" w:eastAsia="Arial" w:hAnsi="Arial" w:cs="Arial"/>
                <w:color w:val="FFFFFF"/>
                <w:sz w:val="20"/>
                <w:szCs w:val="20"/>
              </w:rPr>
              <w:t>Staff</w:t>
            </w:r>
          </w:p>
        </w:tc>
        <w:tc>
          <w:tcPr>
            <w:tcW w:w="2440" w:type="dxa"/>
            <w:vAlign w:val="bottom"/>
          </w:tcPr>
          <w:p w:rsidR="00843F76" w:rsidRDefault="00C60E68">
            <w:pPr>
              <w:ind w:left="980"/>
              <w:rPr>
                <w:sz w:val="20"/>
                <w:szCs w:val="20"/>
              </w:rPr>
            </w:pPr>
            <w:r>
              <w:rPr>
                <w:rFonts w:ascii="Arial" w:eastAsia="Arial" w:hAnsi="Arial" w:cs="Arial"/>
                <w:sz w:val="20"/>
                <w:szCs w:val="20"/>
              </w:rPr>
              <w:t>Staff</w:t>
            </w:r>
          </w:p>
        </w:tc>
        <w:tc>
          <w:tcPr>
            <w:tcW w:w="1440" w:type="dxa"/>
            <w:vAlign w:val="bottom"/>
          </w:tcPr>
          <w:p w:rsidR="00843F76" w:rsidRDefault="00C60E68">
            <w:pPr>
              <w:ind w:left="980"/>
              <w:rPr>
                <w:sz w:val="20"/>
                <w:szCs w:val="20"/>
              </w:rPr>
            </w:pPr>
            <w:r>
              <w:rPr>
                <w:rFonts w:ascii="Arial" w:eastAsia="Arial" w:hAnsi="Arial" w:cs="Arial"/>
                <w:sz w:val="20"/>
                <w:szCs w:val="20"/>
              </w:rPr>
              <w:t>Staff</w:t>
            </w:r>
          </w:p>
        </w:tc>
      </w:tr>
    </w:tbl>
    <w:p w:rsidR="00843F76" w:rsidRDefault="00843F76">
      <w:pPr>
        <w:spacing w:line="200" w:lineRule="exact"/>
        <w:rPr>
          <w:sz w:val="20"/>
          <w:szCs w:val="20"/>
        </w:rPr>
      </w:pPr>
    </w:p>
    <w:p w:rsidR="00843F76" w:rsidRDefault="00843F76">
      <w:pPr>
        <w:spacing w:line="281" w:lineRule="exact"/>
        <w:rPr>
          <w:sz w:val="20"/>
          <w:szCs w:val="20"/>
        </w:rPr>
      </w:pPr>
    </w:p>
    <w:tbl>
      <w:tblPr>
        <w:tblW w:w="0" w:type="auto"/>
        <w:tblInd w:w="1640" w:type="dxa"/>
        <w:tblLayout w:type="fixed"/>
        <w:tblCellMar>
          <w:left w:w="0" w:type="dxa"/>
          <w:right w:w="0" w:type="dxa"/>
        </w:tblCellMar>
        <w:tblLook w:val="04A0"/>
      </w:tblPr>
      <w:tblGrid>
        <w:gridCol w:w="1460"/>
        <w:gridCol w:w="2440"/>
        <w:gridCol w:w="1440"/>
      </w:tblGrid>
      <w:tr w:rsidR="00843F76">
        <w:trPr>
          <w:trHeight w:val="240"/>
        </w:trPr>
        <w:tc>
          <w:tcPr>
            <w:tcW w:w="1460" w:type="dxa"/>
            <w:vAlign w:val="bottom"/>
          </w:tcPr>
          <w:p w:rsidR="00843F76" w:rsidRDefault="00C60E68">
            <w:pPr>
              <w:rPr>
                <w:sz w:val="20"/>
                <w:szCs w:val="20"/>
              </w:rPr>
            </w:pPr>
            <w:r>
              <w:rPr>
                <w:rFonts w:ascii="Arial" w:eastAsia="Arial" w:hAnsi="Arial" w:cs="Arial"/>
                <w:sz w:val="20"/>
                <w:szCs w:val="20"/>
              </w:rPr>
              <w:t>Staff</w:t>
            </w:r>
          </w:p>
        </w:tc>
        <w:tc>
          <w:tcPr>
            <w:tcW w:w="2440" w:type="dxa"/>
            <w:vAlign w:val="bottom"/>
          </w:tcPr>
          <w:p w:rsidR="00843F76" w:rsidRDefault="00C60E68">
            <w:pPr>
              <w:ind w:left="980"/>
              <w:rPr>
                <w:sz w:val="20"/>
                <w:szCs w:val="20"/>
              </w:rPr>
            </w:pPr>
            <w:r>
              <w:rPr>
                <w:rFonts w:ascii="Arial" w:eastAsia="Arial" w:hAnsi="Arial" w:cs="Arial"/>
                <w:color w:val="FFFFFF"/>
                <w:sz w:val="20"/>
                <w:szCs w:val="20"/>
              </w:rPr>
              <w:t>Staff</w:t>
            </w:r>
          </w:p>
        </w:tc>
        <w:tc>
          <w:tcPr>
            <w:tcW w:w="1440" w:type="dxa"/>
            <w:vAlign w:val="bottom"/>
          </w:tcPr>
          <w:p w:rsidR="00843F76" w:rsidRDefault="00C60E68">
            <w:pPr>
              <w:ind w:left="980"/>
              <w:rPr>
                <w:sz w:val="20"/>
                <w:szCs w:val="20"/>
              </w:rPr>
            </w:pPr>
            <w:r>
              <w:rPr>
                <w:rFonts w:ascii="Arial" w:eastAsia="Arial" w:hAnsi="Arial" w:cs="Arial"/>
                <w:sz w:val="20"/>
                <w:szCs w:val="20"/>
              </w:rPr>
              <w:t>Staff</w:t>
            </w:r>
          </w:p>
        </w:tc>
      </w:tr>
    </w:tbl>
    <w:p w:rsidR="00843F76" w:rsidRDefault="00843F76">
      <w:pPr>
        <w:spacing w:line="200" w:lineRule="exact"/>
        <w:rPr>
          <w:sz w:val="20"/>
          <w:szCs w:val="20"/>
        </w:rPr>
      </w:pPr>
    </w:p>
    <w:p w:rsidR="00843F76" w:rsidRDefault="00843F76">
      <w:pPr>
        <w:spacing w:line="257" w:lineRule="exact"/>
        <w:rPr>
          <w:sz w:val="20"/>
          <w:szCs w:val="20"/>
        </w:rPr>
      </w:pPr>
    </w:p>
    <w:tbl>
      <w:tblPr>
        <w:tblW w:w="0" w:type="auto"/>
        <w:tblInd w:w="1640" w:type="dxa"/>
        <w:tblLayout w:type="fixed"/>
        <w:tblCellMar>
          <w:left w:w="0" w:type="dxa"/>
          <w:right w:w="0" w:type="dxa"/>
        </w:tblCellMar>
        <w:tblLook w:val="04A0"/>
      </w:tblPr>
      <w:tblGrid>
        <w:gridCol w:w="1460"/>
        <w:gridCol w:w="2440"/>
        <w:gridCol w:w="1440"/>
      </w:tblGrid>
      <w:tr w:rsidR="00843F76">
        <w:trPr>
          <w:trHeight w:val="240"/>
        </w:trPr>
        <w:tc>
          <w:tcPr>
            <w:tcW w:w="1460" w:type="dxa"/>
            <w:vAlign w:val="bottom"/>
          </w:tcPr>
          <w:p w:rsidR="00843F76" w:rsidRDefault="00C60E68">
            <w:pPr>
              <w:rPr>
                <w:sz w:val="20"/>
                <w:szCs w:val="20"/>
              </w:rPr>
            </w:pPr>
            <w:r>
              <w:rPr>
                <w:rFonts w:ascii="Arial" w:eastAsia="Arial" w:hAnsi="Arial" w:cs="Arial"/>
                <w:color w:val="FFFFFF"/>
                <w:sz w:val="20"/>
                <w:szCs w:val="20"/>
              </w:rPr>
              <w:t>Staff</w:t>
            </w:r>
          </w:p>
        </w:tc>
        <w:tc>
          <w:tcPr>
            <w:tcW w:w="2440" w:type="dxa"/>
            <w:vAlign w:val="bottom"/>
          </w:tcPr>
          <w:p w:rsidR="00843F76" w:rsidRDefault="00C60E68">
            <w:pPr>
              <w:ind w:left="980"/>
              <w:rPr>
                <w:sz w:val="20"/>
                <w:szCs w:val="20"/>
              </w:rPr>
            </w:pPr>
            <w:r>
              <w:rPr>
                <w:rFonts w:ascii="Arial" w:eastAsia="Arial" w:hAnsi="Arial" w:cs="Arial"/>
                <w:color w:val="FFFFFF"/>
                <w:sz w:val="20"/>
                <w:szCs w:val="20"/>
              </w:rPr>
              <w:t>Staff</w:t>
            </w:r>
          </w:p>
        </w:tc>
        <w:tc>
          <w:tcPr>
            <w:tcW w:w="1440" w:type="dxa"/>
            <w:vAlign w:val="bottom"/>
          </w:tcPr>
          <w:p w:rsidR="00843F76" w:rsidRDefault="00C60E68">
            <w:pPr>
              <w:ind w:left="980"/>
              <w:rPr>
                <w:sz w:val="20"/>
                <w:szCs w:val="20"/>
              </w:rPr>
            </w:pPr>
            <w:r>
              <w:rPr>
                <w:rFonts w:ascii="Arial" w:eastAsia="Arial" w:hAnsi="Arial" w:cs="Arial"/>
                <w:color w:val="FFFFFF"/>
                <w:sz w:val="20"/>
                <w:szCs w:val="20"/>
              </w:rPr>
              <w:t>Staff</w:t>
            </w:r>
          </w:p>
        </w:tc>
      </w:tr>
    </w:tbl>
    <w:p w:rsidR="00843F76" w:rsidRDefault="00843F76">
      <w:pPr>
        <w:spacing w:line="200" w:lineRule="exact"/>
        <w:rPr>
          <w:sz w:val="20"/>
          <w:szCs w:val="20"/>
        </w:rPr>
      </w:pPr>
    </w:p>
    <w:p w:rsidR="00843F76" w:rsidRDefault="00843F76">
      <w:pPr>
        <w:spacing w:line="219" w:lineRule="exact"/>
        <w:rPr>
          <w:sz w:val="20"/>
          <w:szCs w:val="20"/>
        </w:rPr>
      </w:pPr>
    </w:p>
    <w:tbl>
      <w:tblPr>
        <w:tblW w:w="0" w:type="auto"/>
        <w:tblInd w:w="2140" w:type="dxa"/>
        <w:tblLayout w:type="fixed"/>
        <w:tblCellMar>
          <w:left w:w="0" w:type="dxa"/>
          <w:right w:w="0" w:type="dxa"/>
        </w:tblCellMar>
        <w:tblLook w:val="04A0"/>
      </w:tblPr>
      <w:tblGrid>
        <w:gridCol w:w="5120"/>
        <w:gridCol w:w="200"/>
        <w:gridCol w:w="860"/>
        <w:gridCol w:w="20"/>
      </w:tblGrid>
      <w:tr w:rsidR="00843F76">
        <w:trPr>
          <w:trHeight w:val="178"/>
        </w:trPr>
        <w:tc>
          <w:tcPr>
            <w:tcW w:w="5120" w:type="dxa"/>
            <w:tcBorders>
              <w:right w:val="single" w:sz="8" w:space="0" w:color="auto"/>
            </w:tcBorders>
            <w:vAlign w:val="bottom"/>
          </w:tcPr>
          <w:p w:rsidR="00843F76" w:rsidRDefault="00843F76">
            <w:pPr>
              <w:rPr>
                <w:sz w:val="15"/>
                <w:szCs w:val="15"/>
              </w:rPr>
            </w:pPr>
          </w:p>
        </w:tc>
        <w:tc>
          <w:tcPr>
            <w:tcW w:w="200" w:type="dxa"/>
            <w:tcBorders>
              <w:bottom w:val="single" w:sz="8" w:space="0" w:color="auto"/>
            </w:tcBorders>
            <w:vAlign w:val="bottom"/>
          </w:tcPr>
          <w:p w:rsidR="00843F76" w:rsidRDefault="00843F76">
            <w:pPr>
              <w:rPr>
                <w:sz w:val="15"/>
                <w:szCs w:val="15"/>
              </w:rPr>
            </w:pPr>
          </w:p>
        </w:tc>
        <w:tc>
          <w:tcPr>
            <w:tcW w:w="860" w:type="dxa"/>
            <w:vMerge w:val="restart"/>
            <w:vAlign w:val="bottom"/>
          </w:tcPr>
          <w:p w:rsidR="00843F76" w:rsidRDefault="00C60E68">
            <w:pPr>
              <w:ind w:right="10"/>
              <w:jc w:val="center"/>
              <w:rPr>
                <w:sz w:val="20"/>
                <w:szCs w:val="20"/>
              </w:rPr>
            </w:pPr>
            <w:r>
              <w:rPr>
                <w:rFonts w:ascii="Arial" w:eastAsia="Arial" w:hAnsi="Arial" w:cs="Arial"/>
                <w:w w:val="92"/>
                <w:sz w:val="18"/>
                <w:szCs w:val="18"/>
              </w:rPr>
              <w:t>Project</w:t>
            </w:r>
          </w:p>
        </w:tc>
        <w:tc>
          <w:tcPr>
            <w:tcW w:w="0" w:type="dxa"/>
            <w:vAlign w:val="bottom"/>
          </w:tcPr>
          <w:p w:rsidR="00843F76" w:rsidRDefault="00843F76">
            <w:pPr>
              <w:rPr>
                <w:sz w:val="1"/>
                <w:szCs w:val="1"/>
              </w:rPr>
            </w:pPr>
          </w:p>
        </w:tc>
      </w:tr>
      <w:tr w:rsidR="00843F76">
        <w:trPr>
          <w:trHeight w:val="70"/>
        </w:trPr>
        <w:tc>
          <w:tcPr>
            <w:tcW w:w="5120" w:type="dxa"/>
            <w:vAlign w:val="bottom"/>
          </w:tcPr>
          <w:p w:rsidR="00843F76" w:rsidRDefault="00843F76">
            <w:pPr>
              <w:rPr>
                <w:sz w:val="6"/>
                <w:szCs w:val="6"/>
              </w:rPr>
            </w:pPr>
          </w:p>
        </w:tc>
        <w:tc>
          <w:tcPr>
            <w:tcW w:w="200" w:type="dxa"/>
            <w:vAlign w:val="bottom"/>
          </w:tcPr>
          <w:p w:rsidR="00843F76" w:rsidRDefault="00843F76">
            <w:pPr>
              <w:rPr>
                <w:sz w:val="6"/>
                <w:szCs w:val="6"/>
              </w:rPr>
            </w:pPr>
          </w:p>
        </w:tc>
        <w:tc>
          <w:tcPr>
            <w:tcW w:w="860" w:type="dxa"/>
            <w:vMerge/>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214"/>
        </w:trPr>
        <w:tc>
          <w:tcPr>
            <w:tcW w:w="5120" w:type="dxa"/>
            <w:vMerge w:val="restart"/>
            <w:vAlign w:val="bottom"/>
          </w:tcPr>
          <w:p w:rsidR="00843F76" w:rsidRPr="00C60E68" w:rsidRDefault="00C60E68">
            <w:pPr>
              <w:rPr>
                <w:sz w:val="20"/>
                <w:szCs w:val="20"/>
                <w:lang w:val="en-US"/>
              </w:rPr>
            </w:pPr>
            <w:r w:rsidRPr="00C60E68">
              <w:rPr>
                <w:rFonts w:ascii="Arial" w:eastAsia="Arial" w:hAnsi="Arial" w:cs="Arial"/>
                <w:w w:val="99"/>
                <w:sz w:val="20"/>
                <w:szCs w:val="20"/>
                <w:lang w:val="en-US"/>
              </w:rPr>
              <w:t>(Black boxes represent staff engaged in project activities.)</w:t>
            </w:r>
          </w:p>
        </w:tc>
        <w:tc>
          <w:tcPr>
            <w:tcW w:w="1060" w:type="dxa"/>
            <w:gridSpan w:val="2"/>
            <w:vAlign w:val="bottom"/>
          </w:tcPr>
          <w:p w:rsidR="00843F76" w:rsidRDefault="00C60E68">
            <w:pPr>
              <w:ind w:left="10"/>
              <w:jc w:val="center"/>
              <w:rPr>
                <w:sz w:val="20"/>
                <w:szCs w:val="20"/>
              </w:rPr>
            </w:pPr>
            <w:r>
              <w:rPr>
                <w:rFonts w:ascii="Arial" w:eastAsia="Arial" w:hAnsi="Arial" w:cs="Arial"/>
                <w:w w:val="94"/>
                <w:sz w:val="18"/>
                <w:szCs w:val="18"/>
              </w:rPr>
              <w:t>Coordination</w:t>
            </w:r>
          </w:p>
        </w:tc>
        <w:tc>
          <w:tcPr>
            <w:tcW w:w="0" w:type="dxa"/>
            <w:vAlign w:val="bottom"/>
          </w:tcPr>
          <w:p w:rsidR="00843F76" w:rsidRDefault="00843F76">
            <w:pPr>
              <w:rPr>
                <w:sz w:val="1"/>
                <w:szCs w:val="1"/>
              </w:rPr>
            </w:pPr>
          </w:p>
        </w:tc>
      </w:tr>
      <w:tr w:rsidR="00843F76">
        <w:trPr>
          <w:trHeight w:val="104"/>
        </w:trPr>
        <w:tc>
          <w:tcPr>
            <w:tcW w:w="5120" w:type="dxa"/>
            <w:vMerge/>
            <w:vAlign w:val="bottom"/>
          </w:tcPr>
          <w:p w:rsidR="00843F76" w:rsidRDefault="00843F76">
            <w:pPr>
              <w:rPr>
                <w:sz w:val="9"/>
                <w:szCs w:val="9"/>
              </w:rPr>
            </w:pPr>
          </w:p>
        </w:tc>
        <w:tc>
          <w:tcPr>
            <w:tcW w:w="200" w:type="dxa"/>
            <w:vAlign w:val="bottom"/>
          </w:tcPr>
          <w:p w:rsidR="00843F76" w:rsidRDefault="00843F76">
            <w:pPr>
              <w:rPr>
                <w:sz w:val="9"/>
                <w:szCs w:val="9"/>
              </w:rPr>
            </w:pPr>
          </w:p>
        </w:tc>
        <w:tc>
          <w:tcPr>
            <w:tcW w:w="860" w:type="dxa"/>
            <w:vAlign w:val="bottom"/>
          </w:tcPr>
          <w:p w:rsidR="00843F76" w:rsidRDefault="00843F76">
            <w:pPr>
              <w:rPr>
                <w:sz w:val="9"/>
                <w:szCs w:val="9"/>
              </w:rPr>
            </w:pPr>
          </w:p>
        </w:tc>
        <w:tc>
          <w:tcPr>
            <w:tcW w:w="0" w:type="dxa"/>
            <w:vAlign w:val="bottom"/>
          </w:tcPr>
          <w:p w:rsidR="00843F76" w:rsidRDefault="00843F76">
            <w:pPr>
              <w:rPr>
                <w:sz w:val="1"/>
                <w:szCs w:val="1"/>
              </w:rPr>
            </w:pPr>
          </w:p>
        </w:tc>
      </w:tr>
    </w:tbl>
    <w:p w:rsidR="00843F76" w:rsidRDefault="00843F76">
      <w:pPr>
        <w:spacing w:line="313" w:lineRule="exact"/>
        <w:rPr>
          <w:sz w:val="20"/>
          <w:szCs w:val="20"/>
        </w:rPr>
      </w:pPr>
    </w:p>
    <w:p w:rsidR="00843F76" w:rsidRDefault="00C60E68">
      <w:pPr>
        <w:tabs>
          <w:tab w:val="left" w:pos="1100"/>
        </w:tabs>
        <w:rPr>
          <w:sz w:val="20"/>
          <w:szCs w:val="20"/>
        </w:rPr>
      </w:pPr>
      <w:r>
        <w:rPr>
          <w:rFonts w:ascii="Arial" w:eastAsia="Arial" w:hAnsi="Arial" w:cs="Arial"/>
          <w:sz w:val="19"/>
          <w:szCs w:val="19"/>
        </w:rPr>
        <w:t>Figure 2–9.</w:t>
      </w:r>
      <w:r>
        <w:rPr>
          <w:sz w:val="20"/>
          <w:szCs w:val="20"/>
        </w:rPr>
        <w:tab/>
      </w:r>
      <w:r>
        <w:rPr>
          <w:rFonts w:ascii="Arial" w:eastAsia="Arial" w:hAnsi="Arial" w:cs="Arial"/>
          <w:sz w:val="17"/>
          <w:szCs w:val="17"/>
        </w:rPr>
        <w:t>Weak Matrix Organization</w:t>
      </w:r>
    </w:p>
    <w:p w:rsidR="00843F76" w:rsidRDefault="00C60E68">
      <w:pPr>
        <w:spacing w:line="20" w:lineRule="exact"/>
        <w:rPr>
          <w:sz w:val="20"/>
          <w:szCs w:val="20"/>
        </w:rPr>
      </w:pPr>
      <w:r>
        <w:rPr>
          <w:noProof/>
          <w:sz w:val="20"/>
          <w:szCs w:val="20"/>
        </w:rPr>
        <w:drawing>
          <wp:anchor distT="0" distB="0" distL="114300" distR="114300" simplePos="0" relativeHeight="251431936" behindDoc="1" locked="0" layoutInCell="0" allowOverlap="1">
            <wp:simplePos x="0" y="0"/>
            <wp:positionH relativeFrom="column">
              <wp:posOffset>-170815</wp:posOffset>
            </wp:positionH>
            <wp:positionV relativeFrom="paragraph">
              <wp:posOffset>493395</wp:posOffset>
            </wp:positionV>
            <wp:extent cx="6172200" cy="37973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extLst>
                    </a:blip>
                    <a:srcRect/>
                    <a:stretch>
                      <a:fillRect/>
                    </a:stretch>
                  </pic:blipFill>
                  <pic:spPr bwMode="auto">
                    <a:xfrm>
                      <a:off x="0" y="0"/>
                      <a:ext cx="6172200" cy="37973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09" w:lineRule="exact"/>
        <w:rPr>
          <w:sz w:val="20"/>
          <w:szCs w:val="20"/>
        </w:rPr>
      </w:pPr>
    </w:p>
    <w:p w:rsidR="00843F76" w:rsidRDefault="00C60E68">
      <w:pPr>
        <w:ind w:right="260"/>
        <w:jc w:val="center"/>
        <w:rPr>
          <w:sz w:val="20"/>
          <w:szCs w:val="20"/>
        </w:rPr>
      </w:pPr>
      <w:r>
        <w:rPr>
          <w:rFonts w:ascii="Arial" w:eastAsia="Arial" w:hAnsi="Arial" w:cs="Arial"/>
        </w:rPr>
        <w:t>Chief</w:t>
      </w:r>
    </w:p>
    <w:p w:rsidR="00843F76" w:rsidRDefault="00C60E68">
      <w:pPr>
        <w:spacing w:line="237" w:lineRule="auto"/>
        <w:ind w:right="260"/>
        <w:jc w:val="center"/>
        <w:rPr>
          <w:sz w:val="20"/>
          <w:szCs w:val="20"/>
        </w:rPr>
      </w:pPr>
      <w:r>
        <w:rPr>
          <w:rFonts w:ascii="Arial" w:eastAsia="Arial" w:hAnsi="Arial" w:cs="Arial"/>
        </w:rPr>
        <w:t>Executive</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65" w:lineRule="exact"/>
        <w:rPr>
          <w:sz w:val="20"/>
          <w:szCs w:val="20"/>
        </w:rPr>
      </w:pPr>
    </w:p>
    <w:p w:rsidR="00843F76" w:rsidRDefault="00C60E68">
      <w:pPr>
        <w:tabs>
          <w:tab w:val="left" w:pos="4240"/>
          <w:tab w:val="left" w:pos="6660"/>
        </w:tabs>
        <w:ind w:left="1820"/>
        <w:rPr>
          <w:sz w:val="20"/>
          <w:szCs w:val="20"/>
        </w:rPr>
      </w:pPr>
      <w:r>
        <w:rPr>
          <w:rFonts w:ascii="Arial" w:eastAsia="Arial" w:hAnsi="Arial" w:cs="Arial"/>
          <w:sz w:val="20"/>
          <w:szCs w:val="20"/>
        </w:rPr>
        <w:t>Functional</w:t>
      </w:r>
      <w:r>
        <w:rPr>
          <w:sz w:val="20"/>
          <w:szCs w:val="20"/>
        </w:rPr>
        <w:tab/>
      </w:r>
      <w:r>
        <w:rPr>
          <w:rFonts w:ascii="Arial" w:eastAsia="Arial" w:hAnsi="Arial" w:cs="Arial"/>
          <w:sz w:val="20"/>
          <w:szCs w:val="20"/>
        </w:rPr>
        <w:t>Functional</w:t>
      </w:r>
      <w:r>
        <w:rPr>
          <w:sz w:val="20"/>
          <w:szCs w:val="20"/>
        </w:rPr>
        <w:tab/>
      </w:r>
      <w:r>
        <w:rPr>
          <w:rFonts w:ascii="Arial" w:eastAsia="Arial" w:hAnsi="Arial" w:cs="Arial"/>
          <w:sz w:val="20"/>
          <w:szCs w:val="20"/>
        </w:rPr>
        <w:t>Functional</w:t>
      </w:r>
    </w:p>
    <w:p w:rsidR="00843F76" w:rsidRDefault="00C60E68">
      <w:pPr>
        <w:tabs>
          <w:tab w:val="left" w:pos="4300"/>
          <w:tab w:val="left" w:pos="6740"/>
        </w:tabs>
        <w:spacing w:line="237" w:lineRule="auto"/>
        <w:ind w:left="1880"/>
        <w:rPr>
          <w:sz w:val="20"/>
          <w:szCs w:val="20"/>
        </w:rPr>
      </w:pPr>
      <w:r>
        <w:rPr>
          <w:rFonts w:ascii="Arial" w:eastAsia="Arial" w:hAnsi="Arial" w:cs="Arial"/>
          <w:sz w:val="20"/>
          <w:szCs w:val="20"/>
        </w:rPr>
        <w:t>Manager</w:t>
      </w:r>
      <w:r>
        <w:rPr>
          <w:sz w:val="20"/>
          <w:szCs w:val="20"/>
        </w:rPr>
        <w:tab/>
      </w:r>
      <w:r>
        <w:rPr>
          <w:rFonts w:ascii="Arial" w:eastAsia="Arial" w:hAnsi="Arial" w:cs="Arial"/>
          <w:sz w:val="20"/>
          <w:szCs w:val="20"/>
        </w:rPr>
        <w:t>Manager</w:t>
      </w:r>
      <w:r>
        <w:rPr>
          <w:sz w:val="20"/>
          <w:szCs w:val="20"/>
        </w:rPr>
        <w:tab/>
      </w:r>
      <w:r>
        <w:rPr>
          <w:rFonts w:ascii="Arial" w:eastAsia="Arial" w:hAnsi="Arial" w:cs="Arial"/>
          <w:sz w:val="20"/>
          <w:szCs w:val="20"/>
        </w:rPr>
        <w:t>Manager</w:t>
      </w:r>
    </w:p>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2" w:space="720" w:equalWidth="0">
            <w:col w:w="253" w:space="720"/>
            <w:col w:w="9460"/>
          </w:cols>
        </w:sectPr>
      </w:pPr>
    </w:p>
    <w:p w:rsidR="00843F76" w:rsidRDefault="00843F76">
      <w:pPr>
        <w:spacing w:line="349" w:lineRule="exact"/>
        <w:rPr>
          <w:sz w:val="20"/>
          <w:szCs w:val="20"/>
        </w:rPr>
      </w:pPr>
    </w:p>
    <w:p w:rsidR="00843F76" w:rsidRDefault="00C60E68">
      <w:pPr>
        <w:ind w:left="2613"/>
        <w:rPr>
          <w:sz w:val="20"/>
          <w:szCs w:val="20"/>
        </w:rPr>
      </w:pPr>
      <w:r>
        <w:rPr>
          <w:rFonts w:ascii="Arial" w:eastAsia="Arial" w:hAnsi="Arial" w:cs="Arial"/>
          <w:color w:val="FFFFFF"/>
          <w:sz w:val="20"/>
          <w:szCs w:val="20"/>
        </w:rPr>
        <w:t>Staff</w:t>
      </w:r>
    </w:p>
    <w:p w:rsidR="00843F76" w:rsidRDefault="00843F76">
      <w:pPr>
        <w:spacing w:line="200" w:lineRule="exact"/>
        <w:rPr>
          <w:sz w:val="20"/>
          <w:szCs w:val="20"/>
        </w:rPr>
      </w:pPr>
    </w:p>
    <w:p w:rsidR="00843F76" w:rsidRDefault="00843F76">
      <w:pPr>
        <w:spacing w:line="291" w:lineRule="exact"/>
        <w:rPr>
          <w:sz w:val="20"/>
          <w:szCs w:val="20"/>
        </w:rPr>
      </w:pPr>
    </w:p>
    <w:p w:rsidR="00843F76" w:rsidRDefault="00C60E68">
      <w:pPr>
        <w:ind w:left="2613"/>
        <w:rPr>
          <w:sz w:val="20"/>
          <w:szCs w:val="20"/>
        </w:rPr>
      </w:pPr>
      <w:r>
        <w:rPr>
          <w:rFonts w:ascii="Arial" w:eastAsia="Arial" w:hAnsi="Arial" w:cs="Arial"/>
          <w:sz w:val="20"/>
          <w:szCs w:val="20"/>
        </w:rPr>
        <w:t>Staff</w:t>
      </w:r>
    </w:p>
    <w:p w:rsidR="00843F76" w:rsidRDefault="00843F76">
      <w:pPr>
        <w:spacing w:line="200" w:lineRule="exact"/>
        <w:rPr>
          <w:sz w:val="20"/>
          <w:szCs w:val="20"/>
        </w:rPr>
      </w:pPr>
    </w:p>
    <w:p w:rsidR="00843F76" w:rsidRDefault="00843F76">
      <w:pPr>
        <w:spacing w:line="246" w:lineRule="exact"/>
        <w:rPr>
          <w:sz w:val="20"/>
          <w:szCs w:val="20"/>
        </w:rPr>
      </w:pPr>
    </w:p>
    <w:p w:rsidR="00843F76" w:rsidRDefault="00C60E68">
      <w:pPr>
        <w:ind w:right="160"/>
        <w:jc w:val="right"/>
        <w:rPr>
          <w:sz w:val="20"/>
          <w:szCs w:val="20"/>
        </w:rPr>
      </w:pPr>
      <w:r>
        <w:rPr>
          <w:rFonts w:ascii="Arial" w:eastAsia="Arial" w:hAnsi="Arial" w:cs="Arial"/>
          <w:color w:val="FFFFFF"/>
          <w:sz w:val="20"/>
          <w:szCs w:val="20"/>
        </w:rPr>
        <w:t>Project Manager</w:t>
      </w:r>
    </w:p>
    <w:p w:rsidR="00843F76" w:rsidRDefault="00C60E68">
      <w:pPr>
        <w:spacing w:line="20" w:lineRule="exact"/>
        <w:rPr>
          <w:sz w:val="20"/>
          <w:szCs w:val="20"/>
        </w:rPr>
      </w:pPr>
      <w:r>
        <w:rPr>
          <w:sz w:val="20"/>
          <w:szCs w:val="20"/>
        </w:rPr>
        <w:br w:type="column"/>
      </w:r>
    </w:p>
    <w:p w:rsidR="00843F76" w:rsidRDefault="00843F76">
      <w:pPr>
        <w:spacing w:line="329" w:lineRule="exact"/>
        <w:rPr>
          <w:sz w:val="20"/>
          <w:szCs w:val="20"/>
        </w:rPr>
      </w:pPr>
    </w:p>
    <w:p w:rsidR="00843F76" w:rsidRDefault="00C60E68">
      <w:pPr>
        <w:ind w:left="20"/>
        <w:rPr>
          <w:sz w:val="20"/>
          <w:szCs w:val="20"/>
        </w:rPr>
      </w:pPr>
      <w:r>
        <w:rPr>
          <w:rFonts w:ascii="Arial" w:eastAsia="Arial" w:hAnsi="Arial" w:cs="Arial"/>
          <w:sz w:val="20"/>
          <w:szCs w:val="20"/>
        </w:rPr>
        <w:t>Staff</w:t>
      </w:r>
    </w:p>
    <w:p w:rsidR="00843F76" w:rsidRDefault="00843F76">
      <w:pPr>
        <w:spacing w:line="200" w:lineRule="exact"/>
        <w:rPr>
          <w:sz w:val="20"/>
          <w:szCs w:val="20"/>
        </w:rPr>
      </w:pPr>
    </w:p>
    <w:p w:rsidR="00843F76" w:rsidRDefault="00843F76">
      <w:pPr>
        <w:spacing w:line="291" w:lineRule="exact"/>
        <w:rPr>
          <w:sz w:val="20"/>
          <w:szCs w:val="20"/>
        </w:rPr>
      </w:pPr>
    </w:p>
    <w:p w:rsidR="00843F76" w:rsidRDefault="00C60E68">
      <w:pPr>
        <w:ind w:left="20"/>
        <w:rPr>
          <w:sz w:val="20"/>
          <w:szCs w:val="20"/>
        </w:rPr>
      </w:pPr>
      <w:r>
        <w:rPr>
          <w:rFonts w:ascii="Arial" w:eastAsia="Arial" w:hAnsi="Arial" w:cs="Arial"/>
          <w:color w:val="FFFFFF"/>
          <w:sz w:val="20"/>
          <w:szCs w:val="20"/>
        </w:rPr>
        <w:t>Staff</w:t>
      </w:r>
    </w:p>
    <w:p w:rsidR="00843F76" w:rsidRDefault="00843F76">
      <w:pPr>
        <w:spacing w:line="200" w:lineRule="exact"/>
        <w:rPr>
          <w:sz w:val="20"/>
          <w:szCs w:val="20"/>
        </w:rPr>
      </w:pPr>
    </w:p>
    <w:p w:rsidR="00843F76" w:rsidRDefault="00843F76">
      <w:pPr>
        <w:spacing w:line="268" w:lineRule="exact"/>
        <w:rPr>
          <w:sz w:val="20"/>
          <w:szCs w:val="20"/>
        </w:rPr>
      </w:pPr>
    </w:p>
    <w:p w:rsidR="00843F76" w:rsidRDefault="00C60E68">
      <w:pPr>
        <w:rPr>
          <w:sz w:val="20"/>
          <w:szCs w:val="20"/>
        </w:rPr>
      </w:pPr>
      <w:r>
        <w:rPr>
          <w:rFonts w:ascii="Arial" w:eastAsia="Arial" w:hAnsi="Arial" w:cs="Arial"/>
          <w:color w:val="FFFFFF"/>
          <w:sz w:val="20"/>
          <w:szCs w:val="20"/>
        </w:rPr>
        <w:t>Staff</w:t>
      </w:r>
    </w:p>
    <w:p w:rsidR="00843F76" w:rsidRDefault="00C60E68">
      <w:pPr>
        <w:spacing w:line="20" w:lineRule="exact"/>
        <w:rPr>
          <w:sz w:val="20"/>
          <w:szCs w:val="20"/>
        </w:rPr>
      </w:pPr>
      <w:r>
        <w:rPr>
          <w:sz w:val="20"/>
          <w:szCs w:val="20"/>
        </w:rPr>
        <w:br w:type="column"/>
      </w:r>
    </w:p>
    <w:p w:rsidR="00843F76" w:rsidRDefault="00843F76">
      <w:pPr>
        <w:spacing w:line="329" w:lineRule="exact"/>
        <w:rPr>
          <w:sz w:val="20"/>
          <w:szCs w:val="20"/>
        </w:rPr>
      </w:pPr>
    </w:p>
    <w:p w:rsidR="00843F76" w:rsidRDefault="00C60E68">
      <w:pPr>
        <w:rPr>
          <w:sz w:val="20"/>
          <w:szCs w:val="20"/>
        </w:rPr>
      </w:pPr>
      <w:r>
        <w:rPr>
          <w:rFonts w:ascii="Arial" w:eastAsia="Arial" w:hAnsi="Arial" w:cs="Arial"/>
          <w:sz w:val="20"/>
          <w:szCs w:val="20"/>
        </w:rPr>
        <w:t>Staff</w:t>
      </w:r>
    </w:p>
    <w:p w:rsidR="00843F76" w:rsidRDefault="00843F76">
      <w:pPr>
        <w:spacing w:line="200" w:lineRule="exact"/>
        <w:rPr>
          <w:sz w:val="20"/>
          <w:szCs w:val="20"/>
        </w:rPr>
      </w:pPr>
    </w:p>
    <w:p w:rsidR="00843F76" w:rsidRDefault="00843F76">
      <w:pPr>
        <w:spacing w:line="291" w:lineRule="exact"/>
        <w:rPr>
          <w:sz w:val="20"/>
          <w:szCs w:val="20"/>
        </w:rPr>
      </w:pPr>
    </w:p>
    <w:p w:rsidR="00843F76" w:rsidRDefault="00C60E68">
      <w:pPr>
        <w:rPr>
          <w:sz w:val="20"/>
          <w:szCs w:val="20"/>
        </w:rPr>
      </w:pPr>
      <w:r>
        <w:rPr>
          <w:rFonts w:ascii="Arial" w:eastAsia="Arial" w:hAnsi="Arial" w:cs="Arial"/>
          <w:sz w:val="20"/>
          <w:szCs w:val="20"/>
        </w:rPr>
        <w:t>Staff</w:t>
      </w:r>
    </w:p>
    <w:p w:rsidR="00843F76" w:rsidRDefault="00843F76">
      <w:pPr>
        <w:spacing w:line="200" w:lineRule="exact"/>
        <w:rPr>
          <w:sz w:val="20"/>
          <w:szCs w:val="20"/>
        </w:rPr>
      </w:pPr>
    </w:p>
    <w:p w:rsidR="00843F76" w:rsidRDefault="00843F76">
      <w:pPr>
        <w:spacing w:line="268" w:lineRule="exact"/>
        <w:rPr>
          <w:sz w:val="20"/>
          <w:szCs w:val="20"/>
        </w:rPr>
      </w:pPr>
    </w:p>
    <w:p w:rsidR="00843F76" w:rsidRDefault="00C60E68">
      <w:pPr>
        <w:rPr>
          <w:sz w:val="20"/>
          <w:szCs w:val="20"/>
        </w:rPr>
      </w:pPr>
      <w:r>
        <w:rPr>
          <w:rFonts w:ascii="Arial" w:eastAsia="Arial" w:hAnsi="Arial" w:cs="Arial"/>
          <w:color w:val="FFFFFF"/>
          <w:sz w:val="20"/>
          <w:szCs w:val="20"/>
        </w:rPr>
        <w:t>Staff</w:t>
      </w:r>
    </w:p>
    <w:p w:rsidR="00843F76" w:rsidRDefault="00843F76">
      <w:pPr>
        <w:spacing w:line="200" w:lineRule="exact"/>
        <w:rPr>
          <w:sz w:val="20"/>
          <w:szCs w:val="20"/>
        </w:rPr>
      </w:pPr>
    </w:p>
    <w:p w:rsidR="00843F76" w:rsidRDefault="00843F76">
      <w:pPr>
        <w:sectPr w:rsidR="00843F76">
          <w:type w:val="continuous"/>
          <w:pgSz w:w="12240" w:h="15840"/>
          <w:pgMar w:top="406" w:right="1340" w:bottom="0" w:left="467" w:header="0" w:footer="0" w:gutter="0"/>
          <w:cols w:num="3" w:space="720" w:equalWidth="0">
            <w:col w:w="4313" w:space="720"/>
            <w:col w:w="1720" w:space="720"/>
            <w:col w:w="2960"/>
          </w:cols>
        </w:sectPr>
      </w:pPr>
    </w:p>
    <w:p w:rsidR="00843F76" w:rsidRDefault="00843F76">
      <w:pPr>
        <w:spacing w:line="231" w:lineRule="exact"/>
        <w:rPr>
          <w:sz w:val="20"/>
          <w:szCs w:val="20"/>
        </w:rPr>
      </w:pPr>
    </w:p>
    <w:tbl>
      <w:tblPr>
        <w:tblW w:w="0" w:type="auto"/>
        <w:tblInd w:w="3113" w:type="dxa"/>
        <w:tblLayout w:type="fixed"/>
        <w:tblCellMar>
          <w:left w:w="0" w:type="dxa"/>
          <w:right w:w="0" w:type="dxa"/>
        </w:tblCellMar>
        <w:tblLook w:val="04A0"/>
      </w:tblPr>
      <w:tblGrid>
        <w:gridCol w:w="5120"/>
        <w:gridCol w:w="200"/>
        <w:gridCol w:w="860"/>
        <w:gridCol w:w="20"/>
      </w:tblGrid>
      <w:tr w:rsidR="00843F76">
        <w:trPr>
          <w:trHeight w:val="178"/>
        </w:trPr>
        <w:tc>
          <w:tcPr>
            <w:tcW w:w="5120" w:type="dxa"/>
            <w:tcBorders>
              <w:right w:val="single" w:sz="8" w:space="0" w:color="auto"/>
            </w:tcBorders>
            <w:vAlign w:val="bottom"/>
          </w:tcPr>
          <w:p w:rsidR="00843F76" w:rsidRDefault="00843F76">
            <w:pPr>
              <w:rPr>
                <w:sz w:val="15"/>
                <w:szCs w:val="15"/>
              </w:rPr>
            </w:pPr>
          </w:p>
        </w:tc>
        <w:tc>
          <w:tcPr>
            <w:tcW w:w="200" w:type="dxa"/>
            <w:tcBorders>
              <w:bottom w:val="single" w:sz="8" w:space="0" w:color="auto"/>
            </w:tcBorders>
            <w:vAlign w:val="bottom"/>
          </w:tcPr>
          <w:p w:rsidR="00843F76" w:rsidRDefault="00843F76">
            <w:pPr>
              <w:rPr>
                <w:sz w:val="15"/>
                <w:szCs w:val="15"/>
              </w:rPr>
            </w:pPr>
          </w:p>
        </w:tc>
        <w:tc>
          <w:tcPr>
            <w:tcW w:w="860" w:type="dxa"/>
            <w:vMerge w:val="restart"/>
            <w:vAlign w:val="bottom"/>
          </w:tcPr>
          <w:p w:rsidR="00843F76" w:rsidRDefault="00C60E68">
            <w:pPr>
              <w:ind w:right="10"/>
              <w:jc w:val="center"/>
              <w:rPr>
                <w:sz w:val="20"/>
                <w:szCs w:val="20"/>
              </w:rPr>
            </w:pPr>
            <w:r>
              <w:rPr>
                <w:rFonts w:ascii="Arial" w:eastAsia="Arial" w:hAnsi="Arial" w:cs="Arial"/>
                <w:w w:val="92"/>
                <w:sz w:val="18"/>
                <w:szCs w:val="18"/>
              </w:rPr>
              <w:t>Project</w:t>
            </w:r>
          </w:p>
        </w:tc>
        <w:tc>
          <w:tcPr>
            <w:tcW w:w="0" w:type="dxa"/>
            <w:vAlign w:val="bottom"/>
          </w:tcPr>
          <w:p w:rsidR="00843F76" w:rsidRDefault="00843F76">
            <w:pPr>
              <w:rPr>
                <w:sz w:val="1"/>
                <w:szCs w:val="1"/>
              </w:rPr>
            </w:pPr>
          </w:p>
        </w:tc>
      </w:tr>
      <w:tr w:rsidR="00843F76">
        <w:trPr>
          <w:trHeight w:val="70"/>
        </w:trPr>
        <w:tc>
          <w:tcPr>
            <w:tcW w:w="5120" w:type="dxa"/>
            <w:vAlign w:val="bottom"/>
          </w:tcPr>
          <w:p w:rsidR="00843F76" w:rsidRDefault="00843F76">
            <w:pPr>
              <w:rPr>
                <w:sz w:val="6"/>
                <w:szCs w:val="6"/>
              </w:rPr>
            </w:pPr>
          </w:p>
        </w:tc>
        <w:tc>
          <w:tcPr>
            <w:tcW w:w="200" w:type="dxa"/>
            <w:vAlign w:val="bottom"/>
          </w:tcPr>
          <w:p w:rsidR="00843F76" w:rsidRDefault="00843F76">
            <w:pPr>
              <w:rPr>
                <w:sz w:val="6"/>
                <w:szCs w:val="6"/>
              </w:rPr>
            </w:pPr>
          </w:p>
        </w:tc>
        <w:tc>
          <w:tcPr>
            <w:tcW w:w="860" w:type="dxa"/>
            <w:vMerge/>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214"/>
        </w:trPr>
        <w:tc>
          <w:tcPr>
            <w:tcW w:w="5120" w:type="dxa"/>
            <w:vMerge w:val="restart"/>
            <w:vAlign w:val="bottom"/>
          </w:tcPr>
          <w:p w:rsidR="00843F76" w:rsidRPr="00C60E68" w:rsidRDefault="00C60E68">
            <w:pPr>
              <w:rPr>
                <w:sz w:val="20"/>
                <w:szCs w:val="20"/>
                <w:lang w:val="en-US"/>
              </w:rPr>
            </w:pPr>
            <w:r w:rsidRPr="00C60E68">
              <w:rPr>
                <w:rFonts w:ascii="Arial" w:eastAsia="Arial" w:hAnsi="Arial" w:cs="Arial"/>
                <w:w w:val="99"/>
                <w:sz w:val="20"/>
                <w:szCs w:val="20"/>
                <w:lang w:val="en-US"/>
              </w:rPr>
              <w:t>(Black boxes represent staff engaged in project activities.)</w:t>
            </w:r>
          </w:p>
        </w:tc>
        <w:tc>
          <w:tcPr>
            <w:tcW w:w="1060" w:type="dxa"/>
            <w:gridSpan w:val="2"/>
            <w:vAlign w:val="bottom"/>
          </w:tcPr>
          <w:p w:rsidR="00843F76" w:rsidRDefault="00C60E68">
            <w:pPr>
              <w:ind w:left="10"/>
              <w:jc w:val="center"/>
              <w:rPr>
                <w:sz w:val="20"/>
                <w:szCs w:val="20"/>
              </w:rPr>
            </w:pPr>
            <w:r>
              <w:rPr>
                <w:rFonts w:ascii="Arial" w:eastAsia="Arial" w:hAnsi="Arial" w:cs="Arial"/>
                <w:w w:val="94"/>
                <w:sz w:val="18"/>
                <w:szCs w:val="18"/>
              </w:rPr>
              <w:t>Coordination</w:t>
            </w:r>
          </w:p>
        </w:tc>
        <w:tc>
          <w:tcPr>
            <w:tcW w:w="0" w:type="dxa"/>
            <w:vAlign w:val="bottom"/>
          </w:tcPr>
          <w:p w:rsidR="00843F76" w:rsidRDefault="00843F76">
            <w:pPr>
              <w:rPr>
                <w:sz w:val="1"/>
                <w:szCs w:val="1"/>
              </w:rPr>
            </w:pPr>
          </w:p>
        </w:tc>
      </w:tr>
      <w:tr w:rsidR="00843F76">
        <w:trPr>
          <w:trHeight w:val="104"/>
        </w:trPr>
        <w:tc>
          <w:tcPr>
            <w:tcW w:w="5120" w:type="dxa"/>
            <w:vMerge/>
            <w:vAlign w:val="bottom"/>
          </w:tcPr>
          <w:p w:rsidR="00843F76" w:rsidRDefault="00843F76">
            <w:pPr>
              <w:rPr>
                <w:sz w:val="9"/>
                <w:szCs w:val="9"/>
              </w:rPr>
            </w:pPr>
          </w:p>
        </w:tc>
        <w:tc>
          <w:tcPr>
            <w:tcW w:w="200" w:type="dxa"/>
            <w:vAlign w:val="bottom"/>
          </w:tcPr>
          <w:p w:rsidR="00843F76" w:rsidRDefault="00843F76">
            <w:pPr>
              <w:rPr>
                <w:sz w:val="9"/>
                <w:szCs w:val="9"/>
              </w:rPr>
            </w:pPr>
          </w:p>
        </w:tc>
        <w:tc>
          <w:tcPr>
            <w:tcW w:w="860" w:type="dxa"/>
            <w:vAlign w:val="bottom"/>
          </w:tcPr>
          <w:p w:rsidR="00843F76" w:rsidRDefault="00843F76">
            <w:pPr>
              <w:rPr>
                <w:sz w:val="9"/>
                <w:szCs w:val="9"/>
              </w:rPr>
            </w:pPr>
          </w:p>
        </w:tc>
        <w:tc>
          <w:tcPr>
            <w:tcW w:w="0" w:type="dxa"/>
            <w:vAlign w:val="bottom"/>
          </w:tcPr>
          <w:p w:rsidR="00843F76" w:rsidRDefault="00843F76">
            <w:pPr>
              <w:rPr>
                <w:sz w:val="1"/>
                <w:szCs w:val="1"/>
              </w:rPr>
            </w:pPr>
          </w:p>
        </w:tc>
      </w:tr>
    </w:tbl>
    <w:p w:rsidR="00843F76" w:rsidRDefault="00843F76">
      <w:pPr>
        <w:spacing w:line="313" w:lineRule="exact"/>
        <w:rPr>
          <w:sz w:val="20"/>
          <w:szCs w:val="20"/>
        </w:rPr>
      </w:pPr>
    </w:p>
    <w:p w:rsidR="00843F76" w:rsidRDefault="00C60E68">
      <w:pPr>
        <w:tabs>
          <w:tab w:val="left" w:pos="2192"/>
        </w:tabs>
        <w:ind w:left="973"/>
        <w:rPr>
          <w:sz w:val="20"/>
          <w:szCs w:val="20"/>
        </w:rPr>
      </w:pPr>
      <w:r>
        <w:rPr>
          <w:rFonts w:ascii="Arial" w:eastAsia="Arial" w:hAnsi="Arial" w:cs="Arial"/>
          <w:sz w:val="19"/>
          <w:szCs w:val="19"/>
        </w:rPr>
        <w:t>Figure 2–10.</w:t>
      </w:r>
      <w:r>
        <w:rPr>
          <w:sz w:val="20"/>
          <w:szCs w:val="20"/>
        </w:rPr>
        <w:tab/>
      </w:r>
      <w:r>
        <w:rPr>
          <w:rFonts w:ascii="Arial" w:eastAsia="Arial" w:hAnsi="Arial" w:cs="Arial"/>
          <w:sz w:val="17"/>
          <w:szCs w:val="17"/>
        </w:rPr>
        <w:t>Balanced Matrix Organization</w:t>
      </w:r>
    </w:p>
    <w:p w:rsidR="00843F76" w:rsidRDefault="00843F76">
      <w:pPr>
        <w:sectPr w:rsidR="00843F76">
          <w:type w:val="continuous"/>
          <w:pgSz w:w="12240" w:h="15840"/>
          <w:pgMar w:top="406" w:right="1340" w:bottom="0" w:left="467" w:header="0" w:footer="0" w:gutter="0"/>
          <w:cols w:space="720" w:equalWidth="0">
            <w:col w:w="10433"/>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45" w:lineRule="exact"/>
        <w:rPr>
          <w:sz w:val="20"/>
          <w:szCs w:val="20"/>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22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2—The Project Management Context</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32960" behindDoc="1" locked="0" layoutInCell="0" allowOverlap="1">
            <wp:simplePos x="0" y="0"/>
            <wp:positionH relativeFrom="column">
              <wp:posOffset>-5715</wp:posOffset>
            </wp:positionH>
            <wp:positionV relativeFrom="paragraph">
              <wp:posOffset>363855</wp:posOffset>
            </wp:positionV>
            <wp:extent cx="6172200" cy="3962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extLst>
                    </a:blip>
                    <a:srcRect/>
                    <a:stretch>
                      <a:fillRect/>
                    </a:stretch>
                  </pic:blipFill>
                  <pic:spPr bwMode="auto">
                    <a:xfrm>
                      <a:off x="0" y="0"/>
                      <a:ext cx="6172200" cy="39624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1" w:lineRule="exact"/>
        <w:rPr>
          <w:sz w:val="20"/>
          <w:szCs w:val="20"/>
          <w:lang w:val="en-US"/>
        </w:rPr>
      </w:pPr>
    </w:p>
    <w:p w:rsidR="00843F76" w:rsidRPr="00C60E68" w:rsidRDefault="00C60E68">
      <w:pPr>
        <w:ind w:right="700"/>
        <w:jc w:val="center"/>
        <w:rPr>
          <w:sz w:val="20"/>
          <w:szCs w:val="20"/>
          <w:lang w:val="en-US"/>
        </w:rPr>
      </w:pPr>
      <w:r w:rsidRPr="00C60E68">
        <w:rPr>
          <w:rFonts w:ascii="Arial" w:eastAsia="Arial" w:hAnsi="Arial" w:cs="Arial"/>
          <w:lang w:val="en-US"/>
        </w:rPr>
        <w:t>Chief</w:t>
      </w:r>
    </w:p>
    <w:p w:rsidR="00843F76" w:rsidRPr="00C60E68" w:rsidRDefault="00C60E68">
      <w:pPr>
        <w:spacing w:line="233" w:lineRule="auto"/>
        <w:ind w:right="700"/>
        <w:jc w:val="center"/>
        <w:rPr>
          <w:sz w:val="20"/>
          <w:szCs w:val="20"/>
          <w:lang w:val="en-US"/>
        </w:rPr>
      </w:pPr>
      <w:r w:rsidRPr="00C60E68">
        <w:rPr>
          <w:rFonts w:ascii="Arial" w:eastAsia="Arial" w:hAnsi="Arial" w:cs="Arial"/>
          <w:lang w:val="en-US"/>
        </w:rPr>
        <w:t>Executive</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34" w:lineRule="exact"/>
        <w:rPr>
          <w:sz w:val="20"/>
          <w:szCs w:val="20"/>
          <w:lang w:val="en-US"/>
        </w:rPr>
      </w:pPr>
    </w:p>
    <w:p w:rsidR="00843F76" w:rsidRPr="00C60E68" w:rsidRDefault="00C60E68">
      <w:pPr>
        <w:tabs>
          <w:tab w:val="left" w:pos="3300"/>
          <w:tab w:val="left" w:pos="5340"/>
          <w:tab w:val="left" w:pos="7580"/>
        </w:tabs>
        <w:ind w:left="1220"/>
        <w:rPr>
          <w:sz w:val="20"/>
          <w:szCs w:val="20"/>
          <w:lang w:val="en-US"/>
        </w:rPr>
      </w:pPr>
      <w:r w:rsidRPr="00C60E68">
        <w:rPr>
          <w:rFonts w:ascii="Arial" w:eastAsia="Arial" w:hAnsi="Arial" w:cs="Arial"/>
          <w:sz w:val="20"/>
          <w:szCs w:val="20"/>
          <w:lang w:val="en-US"/>
        </w:rPr>
        <w:t>Functional</w:t>
      </w:r>
      <w:r w:rsidRPr="00C60E68">
        <w:rPr>
          <w:sz w:val="20"/>
          <w:szCs w:val="20"/>
          <w:lang w:val="en-US"/>
        </w:rPr>
        <w:tab/>
      </w:r>
      <w:r w:rsidRPr="00C60E68">
        <w:rPr>
          <w:rFonts w:ascii="Arial" w:eastAsia="Arial" w:hAnsi="Arial" w:cs="Arial"/>
          <w:sz w:val="20"/>
          <w:szCs w:val="20"/>
          <w:lang w:val="en-US"/>
        </w:rPr>
        <w:t>Functional</w:t>
      </w:r>
      <w:r w:rsidRPr="00C60E68">
        <w:rPr>
          <w:sz w:val="20"/>
          <w:szCs w:val="20"/>
          <w:lang w:val="en-US"/>
        </w:rPr>
        <w:tab/>
      </w:r>
      <w:r w:rsidRPr="00C60E68">
        <w:rPr>
          <w:rFonts w:ascii="Arial" w:eastAsia="Arial" w:hAnsi="Arial" w:cs="Arial"/>
          <w:sz w:val="20"/>
          <w:szCs w:val="20"/>
          <w:lang w:val="en-US"/>
        </w:rPr>
        <w:t>Functional</w:t>
      </w:r>
      <w:r w:rsidRPr="00C60E68">
        <w:rPr>
          <w:sz w:val="20"/>
          <w:szCs w:val="20"/>
          <w:lang w:val="en-US"/>
        </w:rPr>
        <w:tab/>
      </w:r>
      <w:r w:rsidRPr="00C60E68">
        <w:rPr>
          <w:rFonts w:ascii="Arial" w:eastAsia="Arial" w:hAnsi="Arial" w:cs="Arial"/>
          <w:sz w:val="20"/>
          <w:szCs w:val="20"/>
          <w:lang w:val="en-US"/>
        </w:rPr>
        <w:t>Manager of</w:t>
      </w:r>
    </w:p>
    <w:p w:rsidR="00843F76" w:rsidRDefault="00C60E68">
      <w:pPr>
        <w:tabs>
          <w:tab w:val="left" w:pos="3360"/>
          <w:tab w:val="left" w:pos="5420"/>
          <w:tab w:val="left" w:pos="7280"/>
        </w:tabs>
        <w:spacing w:line="233" w:lineRule="auto"/>
        <w:ind w:left="1300"/>
        <w:jc w:val="both"/>
        <w:rPr>
          <w:sz w:val="20"/>
          <w:szCs w:val="20"/>
        </w:rPr>
      </w:pPr>
      <w:r>
        <w:rPr>
          <w:rFonts w:ascii="Arial" w:eastAsia="Arial" w:hAnsi="Arial" w:cs="Arial"/>
          <w:sz w:val="20"/>
          <w:szCs w:val="20"/>
        </w:rPr>
        <w:t>Manager</w:t>
      </w:r>
      <w:r>
        <w:rPr>
          <w:sz w:val="20"/>
          <w:szCs w:val="20"/>
        </w:rPr>
        <w:tab/>
      </w:r>
      <w:r>
        <w:rPr>
          <w:rFonts w:ascii="Arial" w:eastAsia="Arial" w:hAnsi="Arial" w:cs="Arial"/>
          <w:sz w:val="20"/>
          <w:szCs w:val="20"/>
        </w:rPr>
        <w:t>Manager</w:t>
      </w:r>
      <w:r>
        <w:rPr>
          <w:sz w:val="20"/>
          <w:szCs w:val="20"/>
        </w:rPr>
        <w:tab/>
      </w:r>
      <w:r>
        <w:rPr>
          <w:rFonts w:ascii="Arial" w:eastAsia="Arial" w:hAnsi="Arial" w:cs="Arial"/>
          <w:sz w:val="20"/>
          <w:szCs w:val="20"/>
        </w:rPr>
        <w:t>Manager</w:t>
      </w:r>
      <w:r>
        <w:rPr>
          <w:sz w:val="20"/>
          <w:szCs w:val="20"/>
        </w:rPr>
        <w:tab/>
      </w:r>
      <w:r>
        <w:rPr>
          <w:rFonts w:ascii="Arial" w:eastAsia="Arial" w:hAnsi="Arial" w:cs="Arial"/>
          <w:sz w:val="20"/>
          <w:szCs w:val="20"/>
        </w:rPr>
        <w:t>Project Managers</w:t>
      </w:r>
    </w:p>
    <w:p w:rsidR="00843F76" w:rsidRDefault="00843F76">
      <w:pPr>
        <w:sectPr w:rsidR="00843F76">
          <w:pgSz w:w="12240" w:h="15840"/>
          <w:pgMar w:top="406" w:right="780" w:bottom="0" w:left="1180" w:header="0" w:footer="0" w:gutter="0"/>
          <w:cols w:space="720" w:equalWidth="0">
            <w:col w:w="10280"/>
          </w:cols>
        </w:sectPr>
      </w:pPr>
    </w:p>
    <w:p w:rsidR="00843F76" w:rsidRDefault="00843F76">
      <w:pPr>
        <w:spacing w:line="200" w:lineRule="exact"/>
        <w:rPr>
          <w:sz w:val="20"/>
          <w:szCs w:val="20"/>
        </w:rPr>
      </w:pPr>
    </w:p>
    <w:p w:rsidR="00843F76" w:rsidRDefault="00843F76">
      <w:pPr>
        <w:spacing w:line="319" w:lineRule="exact"/>
        <w:rPr>
          <w:sz w:val="20"/>
          <w:szCs w:val="20"/>
        </w:rPr>
      </w:pPr>
    </w:p>
    <w:tbl>
      <w:tblPr>
        <w:tblW w:w="0" w:type="auto"/>
        <w:tblInd w:w="1080" w:type="dxa"/>
        <w:tblLayout w:type="fixed"/>
        <w:tblCellMar>
          <w:left w:w="0" w:type="dxa"/>
          <w:right w:w="0" w:type="dxa"/>
        </w:tblCellMar>
        <w:tblLook w:val="04A0"/>
      </w:tblPr>
      <w:tblGrid>
        <w:gridCol w:w="1260"/>
        <w:gridCol w:w="2060"/>
        <w:gridCol w:w="1260"/>
      </w:tblGrid>
      <w:tr w:rsidR="00843F76">
        <w:trPr>
          <w:trHeight w:val="238"/>
        </w:trPr>
        <w:tc>
          <w:tcPr>
            <w:tcW w:w="1260" w:type="dxa"/>
            <w:vAlign w:val="bottom"/>
          </w:tcPr>
          <w:p w:rsidR="00843F76" w:rsidRDefault="00C60E68">
            <w:pPr>
              <w:rPr>
                <w:sz w:val="20"/>
                <w:szCs w:val="20"/>
              </w:rPr>
            </w:pPr>
            <w:r>
              <w:rPr>
                <w:rFonts w:ascii="Arial" w:eastAsia="Arial" w:hAnsi="Arial" w:cs="Arial"/>
                <w:color w:val="FFFFFF"/>
                <w:sz w:val="20"/>
                <w:szCs w:val="20"/>
              </w:rPr>
              <w:t>Staff</w:t>
            </w:r>
          </w:p>
        </w:tc>
        <w:tc>
          <w:tcPr>
            <w:tcW w:w="2060" w:type="dxa"/>
            <w:vAlign w:val="bottom"/>
          </w:tcPr>
          <w:p w:rsidR="00843F76" w:rsidRDefault="00C60E68">
            <w:pPr>
              <w:ind w:left="800"/>
              <w:rPr>
                <w:sz w:val="20"/>
                <w:szCs w:val="20"/>
              </w:rPr>
            </w:pPr>
            <w:r>
              <w:rPr>
                <w:rFonts w:ascii="Arial" w:eastAsia="Arial" w:hAnsi="Arial" w:cs="Arial"/>
                <w:sz w:val="20"/>
                <w:szCs w:val="20"/>
              </w:rPr>
              <w:t>Staff</w:t>
            </w:r>
          </w:p>
        </w:tc>
        <w:tc>
          <w:tcPr>
            <w:tcW w:w="1260" w:type="dxa"/>
            <w:vAlign w:val="bottom"/>
          </w:tcPr>
          <w:p w:rsidR="00843F76" w:rsidRDefault="00C60E68">
            <w:pPr>
              <w:ind w:left="820"/>
              <w:rPr>
                <w:sz w:val="20"/>
                <w:szCs w:val="20"/>
              </w:rPr>
            </w:pPr>
            <w:r>
              <w:rPr>
                <w:rFonts w:ascii="Arial" w:eastAsia="Arial" w:hAnsi="Arial" w:cs="Arial"/>
                <w:sz w:val="20"/>
                <w:szCs w:val="20"/>
              </w:rPr>
              <w:t>Staff</w:t>
            </w:r>
          </w:p>
        </w:tc>
      </w:tr>
    </w:tbl>
    <w:p w:rsidR="00843F76" w:rsidRDefault="00843F76">
      <w:pPr>
        <w:spacing w:line="200" w:lineRule="exact"/>
        <w:rPr>
          <w:sz w:val="20"/>
          <w:szCs w:val="20"/>
        </w:rPr>
      </w:pPr>
    </w:p>
    <w:p w:rsidR="00843F76" w:rsidRDefault="00843F76">
      <w:pPr>
        <w:spacing w:line="280" w:lineRule="exact"/>
        <w:rPr>
          <w:sz w:val="20"/>
          <w:szCs w:val="20"/>
        </w:rPr>
      </w:pPr>
    </w:p>
    <w:tbl>
      <w:tblPr>
        <w:tblW w:w="0" w:type="auto"/>
        <w:tblInd w:w="1080" w:type="dxa"/>
        <w:tblLayout w:type="fixed"/>
        <w:tblCellMar>
          <w:left w:w="0" w:type="dxa"/>
          <w:right w:w="0" w:type="dxa"/>
        </w:tblCellMar>
        <w:tblLook w:val="04A0"/>
      </w:tblPr>
      <w:tblGrid>
        <w:gridCol w:w="1260"/>
        <w:gridCol w:w="2060"/>
        <w:gridCol w:w="1260"/>
      </w:tblGrid>
      <w:tr w:rsidR="00843F76">
        <w:trPr>
          <w:trHeight w:val="238"/>
        </w:trPr>
        <w:tc>
          <w:tcPr>
            <w:tcW w:w="1260" w:type="dxa"/>
            <w:vAlign w:val="bottom"/>
          </w:tcPr>
          <w:p w:rsidR="00843F76" w:rsidRDefault="00C60E68">
            <w:pPr>
              <w:rPr>
                <w:sz w:val="20"/>
                <w:szCs w:val="20"/>
              </w:rPr>
            </w:pPr>
            <w:r>
              <w:rPr>
                <w:rFonts w:ascii="Arial" w:eastAsia="Arial" w:hAnsi="Arial" w:cs="Arial"/>
                <w:sz w:val="20"/>
                <w:szCs w:val="20"/>
              </w:rPr>
              <w:t>Staff</w:t>
            </w:r>
          </w:p>
        </w:tc>
        <w:tc>
          <w:tcPr>
            <w:tcW w:w="2060" w:type="dxa"/>
            <w:vAlign w:val="bottom"/>
          </w:tcPr>
          <w:p w:rsidR="00843F76" w:rsidRDefault="00C60E68">
            <w:pPr>
              <w:ind w:left="800"/>
              <w:rPr>
                <w:sz w:val="20"/>
                <w:szCs w:val="20"/>
              </w:rPr>
            </w:pPr>
            <w:r>
              <w:rPr>
                <w:rFonts w:ascii="Arial" w:eastAsia="Arial" w:hAnsi="Arial" w:cs="Arial"/>
                <w:color w:val="FFFFFF"/>
                <w:sz w:val="20"/>
                <w:szCs w:val="20"/>
              </w:rPr>
              <w:t>Staff</w:t>
            </w:r>
          </w:p>
        </w:tc>
        <w:tc>
          <w:tcPr>
            <w:tcW w:w="1260" w:type="dxa"/>
            <w:vAlign w:val="bottom"/>
          </w:tcPr>
          <w:p w:rsidR="00843F76" w:rsidRDefault="00C60E68">
            <w:pPr>
              <w:ind w:left="820"/>
              <w:rPr>
                <w:sz w:val="20"/>
                <w:szCs w:val="20"/>
              </w:rPr>
            </w:pPr>
            <w:r>
              <w:rPr>
                <w:rFonts w:ascii="Arial" w:eastAsia="Arial" w:hAnsi="Arial" w:cs="Arial"/>
                <w:sz w:val="20"/>
                <w:szCs w:val="20"/>
              </w:rPr>
              <w:t>Staff</w:t>
            </w:r>
          </w:p>
        </w:tc>
      </w:tr>
    </w:tbl>
    <w:p w:rsidR="00843F76" w:rsidRDefault="00843F76">
      <w:pPr>
        <w:spacing w:line="200" w:lineRule="exact"/>
        <w:rPr>
          <w:sz w:val="20"/>
          <w:szCs w:val="20"/>
        </w:rPr>
      </w:pPr>
    </w:p>
    <w:p w:rsidR="00843F76" w:rsidRDefault="00843F76">
      <w:pPr>
        <w:spacing w:line="280" w:lineRule="exact"/>
        <w:rPr>
          <w:sz w:val="20"/>
          <w:szCs w:val="20"/>
        </w:rPr>
      </w:pPr>
    </w:p>
    <w:tbl>
      <w:tblPr>
        <w:tblW w:w="0" w:type="auto"/>
        <w:tblInd w:w="1080" w:type="dxa"/>
        <w:tblLayout w:type="fixed"/>
        <w:tblCellMar>
          <w:left w:w="0" w:type="dxa"/>
          <w:right w:w="0" w:type="dxa"/>
        </w:tblCellMar>
        <w:tblLook w:val="04A0"/>
      </w:tblPr>
      <w:tblGrid>
        <w:gridCol w:w="1260"/>
        <w:gridCol w:w="2060"/>
        <w:gridCol w:w="1260"/>
      </w:tblGrid>
      <w:tr w:rsidR="00843F76">
        <w:trPr>
          <w:trHeight w:val="238"/>
        </w:trPr>
        <w:tc>
          <w:tcPr>
            <w:tcW w:w="1260" w:type="dxa"/>
            <w:vAlign w:val="bottom"/>
          </w:tcPr>
          <w:p w:rsidR="00843F76" w:rsidRDefault="00C60E68">
            <w:pPr>
              <w:rPr>
                <w:sz w:val="20"/>
                <w:szCs w:val="20"/>
              </w:rPr>
            </w:pPr>
            <w:r>
              <w:rPr>
                <w:rFonts w:ascii="Arial" w:eastAsia="Arial" w:hAnsi="Arial" w:cs="Arial"/>
                <w:color w:val="FFFFFF"/>
                <w:sz w:val="20"/>
                <w:szCs w:val="20"/>
              </w:rPr>
              <w:t>Staff</w:t>
            </w:r>
          </w:p>
        </w:tc>
        <w:tc>
          <w:tcPr>
            <w:tcW w:w="2060" w:type="dxa"/>
            <w:vAlign w:val="bottom"/>
          </w:tcPr>
          <w:p w:rsidR="00843F76" w:rsidRDefault="00C60E68">
            <w:pPr>
              <w:ind w:left="800"/>
              <w:rPr>
                <w:sz w:val="20"/>
                <w:szCs w:val="20"/>
              </w:rPr>
            </w:pPr>
            <w:r>
              <w:rPr>
                <w:rFonts w:ascii="Arial" w:eastAsia="Arial" w:hAnsi="Arial" w:cs="Arial"/>
                <w:color w:val="FFFFFF"/>
                <w:sz w:val="20"/>
                <w:szCs w:val="20"/>
              </w:rPr>
              <w:t>Staff</w:t>
            </w:r>
          </w:p>
        </w:tc>
        <w:tc>
          <w:tcPr>
            <w:tcW w:w="1260" w:type="dxa"/>
            <w:vAlign w:val="bottom"/>
          </w:tcPr>
          <w:p w:rsidR="00843F76" w:rsidRDefault="00C60E68">
            <w:pPr>
              <w:ind w:left="820"/>
              <w:rPr>
                <w:sz w:val="20"/>
                <w:szCs w:val="20"/>
              </w:rPr>
            </w:pPr>
            <w:r>
              <w:rPr>
                <w:rFonts w:ascii="Arial" w:eastAsia="Arial" w:hAnsi="Arial" w:cs="Arial"/>
                <w:color w:val="FFFFFF"/>
                <w:sz w:val="20"/>
                <w:szCs w:val="20"/>
              </w:rPr>
              <w:t>Staff</w:t>
            </w:r>
          </w:p>
        </w:tc>
      </w:tr>
    </w:tbl>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80" w:lineRule="exact"/>
        <w:rPr>
          <w:sz w:val="20"/>
          <w:szCs w:val="20"/>
        </w:rPr>
      </w:pPr>
    </w:p>
    <w:p w:rsidR="00843F76" w:rsidRDefault="00C60E68">
      <w:pPr>
        <w:ind w:right="1520"/>
        <w:jc w:val="center"/>
        <w:rPr>
          <w:sz w:val="20"/>
          <w:szCs w:val="20"/>
        </w:rPr>
      </w:pPr>
      <w:r>
        <w:rPr>
          <w:rFonts w:ascii="Arial" w:eastAsia="Arial" w:hAnsi="Arial" w:cs="Arial"/>
          <w:sz w:val="20"/>
          <w:szCs w:val="20"/>
        </w:rPr>
        <w:t>Project Manager</w:t>
      </w:r>
    </w:p>
    <w:p w:rsidR="00843F76" w:rsidRDefault="00843F76">
      <w:pPr>
        <w:spacing w:line="200" w:lineRule="exact"/>
        <w:rPr>
          <w:sz w:val="20"/>
          <w:szCs w:val="20"/>
        </w:rPr>
      </w:pPr>
    </w:p>
    <w:p w:rsidR="00843F76" w:rsidRDefault="00843F76">
      <w:pPr>
        <w:spacing w:line="288" w:lineRule="exact"/>
        <w:rPr>
          <w:sz w:val="20"/>
          <w:szCs w:val="20"/>
        </w:rPr>
      </w:pPr>
    </w:p>
    <w:p w:rsidR="00843F76" w:rsidRDefault="00C60E68">
      <w:pPr>
        <w:ind w:right="1520"/>
        <w:jc w:val="center"/>
        <w:rPr>
          <w:sz w:val="20"/>
          <w:szCs w:val="20"/>
        </w:rPr>
      </w:pPr>
      <w:r>
        <w:rPr>
          <w:rFonts w:ascii="Arial" w:eastAsia="Arial" w:hAnsi="Arial" w:cs="Arial"/>
          <w:sz w:val="20"/>
          <w:szCs w:val="20"/>
        </w:rPr>
        <w:t>Project Manager</w:t>
      </w:r>
    </w:p>
    <w:p w:rsidR="00843F76" w:rsidRDefault="00843F76">
      <w:pPr>
        <w:spacing w:line="200" w:lineRule="exact"/>
        <w:rPr>
          <w:sz w:val="20"/>
          <w:szCs w:val="20"/>
        </w:rPr>
      </w:pPr>
    </w:p>
    <w:p w:rsidR="00843F76" w:rsidRDefault="00843F76">
      <w:pPr>
        <w:spacing w:line="288" w:lineRule="exact"/>
        <w:rPr>
          <w:sz w:val="20"/>
          <w:szCs w:val="20"/>
        </w:rPr>
      </w:pPr>
    </w:p>
    <w:p w:rsidR="00843F76" w:rsidRDefault="00C60E68">
      <w:pPr>
        <w:ind w:right="1520"/>
        <w:jc w:val="center"/>
        <w:rPr>
          <w:sz w:val="20"/>
          <w:szCs w:val="20"/>
        </w:rPr>
      </w:pPr>
      <w:r>
        <w:rPr>
          <w:rFonts w:ascii="Arial" w:eastAsia="Arial" w:hAnsi="Arial" w:cs="Arial"/>
          <w:color w:val="FFFFFF"/>
          <w:sz w:val="20"/>
          <w:szCs w:val="20"/>
        </w:rPr>
        <w:t>Project Manager</w:t>
      </w:r>
    </w:p>
    <w:p w:rsidR="00843F76" w:rsidRDefault="00843F76">
      <w:pPr>
        <w:spacing w:line="227" w:lineRule="exact"/>
        <w:rPr>
          <w:sz w:val="20"/>
          <w:szCs w:val="20"/>
        </w:rPr>
      </w:pPr>
    </w:p>
    <w:p w:rsidR="00843F76" w:rsidRDefault="00843F76">
      <w:pPr>
        <w:sectPr w:rsidR="00843F76">
          <w:type w:val="continuous"/>
          <w:pgSz w:w="12240" w:h="15840"/>
          <w:pgMar w:top="406" w:right="780" w:bottom="0" w:left="1180" w:header="0" w:footer="0" w:gutter="0"/>
          <w:cols w:num="2" w:space="720" w:equalWidth="0">
            <w:col w:w="6540" w:space="720"/>
            <w:col w:w="3020"/>
          </w:cols>
        </w:sectPr>
      </w:pPr>
    </w:p>
    <w:p w:rsidR="00843F76" w:rsidRDefault="00843F76">
      <w:pPr>
        <w:spacing w:line="102" w:lineRule="exact"/>
        <w:rPr>
          <w:sz w:val="20"/>
          <w:szCs w:val="20"/>
        </w:rPr>
      </w:pPr>
    </w:p>
    <w:tbl>
      <w:tblPr>
        <w:tblW w:w="0" w:type="auto"/>
        <w:tblInd w:w="260" w:type="dxa"/>
        <w:tblLayout w:type="fixed"/>
        <w:tblCellMar>
          <w:left w:w="0" w:type="dxa"/>
          <w:right w:w="0" w:type="dxa"/>
        </w:tblCellMar>
        <w:tblLook w:val="04A0"/>
      </w:tblPr>
      <w:tblGrid>
        <w:gridCol w:w="7620"/>
        <w:gridCol w:w="200"/>
        <w:gridCol w:w="860"/>
        <w:gridCol w:w="20"/>
      </w:tblGrid>
      <w:tr w:rsidR="00843F76">
        <w:trPr>
          <w:trHeight w:val="176"/>
        </w:trPr>
        <w:tc>
          <w:tcPr>
            <w:tcW w:w="7620" w:type="dxa"/>
            <w:tcBorders>
              <w:right w:val="single" w:sz="8" w:space="0" w:color="auto"/>
            </w:tcBorders>
            <w:vAlign w:val="bottom"/>
          </w:tcPr>
          <w:p w:rsidR="00843F76" w:rsidRDefault="00843F76">
            <w:pPr>
              <w:rPr>
                <w:sz w:val="15"/>
                <w:szCs w:val="15"/>
              </w:rPr>
            </w:pPr>
          </w:p>
        </w:tc>
        <w:tc>
          <w:tcPr>
            <w:tcW w:w="200" w:type="dxa"/>
            <w:tcBorders>
              <w:bottom w:val="single" w:sz="8" w:space="0" w:color="auto"/>
            </w:tcBorders>
            <w:vAlign w:val="bottom"/>
          </w:tcPr>
          <w:p w:rsidR="00843F76" w:rsidRDefault="00843F76">
            <w:pPr>
              <w:rPr>
                <w:sz w:val="15"/>
                <w:szCs w:val="15"/>
              </w:rPr>
            </w:pPr>
          </w:p>
        </w:tc>
        <w:tc>
          <w:tcPr>
            <w:tcW w:w="860" w:type="dxa"/>
            <w:vMerge w:val="restart"/>
            <w:vAlign w:val="bottom"/>
          </w:tcPr>
          <w:p w:rsidR="00843F76" w:rsidRDefault="00C60E68">
            <w:pPr>
              <w:ind w:right="11"/>
              <w:jc w:val="center"/>
              <w:rPr>
                <w:sz w:val="20"/>
                <w:szCs w:val="20"/>
              </w:rPr>
            </w:pPr>
            <w:r>
              <w:rPr>
                <w:rFonts w:ascii="Arial" w:eastAsia="Arial" w:hAnsi="Arial" w:cs="Arial"/>
                <w:w w:val="92"/>
                <w:sz w:val="18"/>
                <w:szCs w:val="18"/>
              </w:rPr>
              <w:t>Project</w:t>
            </w:r>
          </w:p>
        </w:tc>
        <w:tc>
          <w:tcPr>
            <w:tcW w:w="0" w:type="dxa"/>
            <w:vAlign w:val="bottom"/>
          </w:tcPr>
          <w:p w:rsidR="00843F76" w:rsidRDefault="00843F76">
            <w:pPr>
              <w:rPr>
                <w:sz w:val="1"/>
                <w:szCs w:val="1"/>
              </w:rPr>
            </w:pPr>
          </w:p>
        </w:tc>
      </w:tr>
      <w:tr w:rsidR="00843F76">
        <w:trPr>
          <w:trHeight w:val="69"/>
        </w:trPr>
        <w:tc>
          <w:tcPr>
            <w:tcW w:w="7620" w:type="dxa"/>
            <w:vAlign w:val="bottom"/>
          </w:tcPr>
          <w:p w:rsidR="00843F76" w:rsidRDefault="00843F76">
            <w:pPr>
              <w:rPr>
                <w:sz w:val="5"/>
                <w:szCs w:val="5"/>
              </w:rPr>
            </w:pPr>
          </w:p>
        </w:tc>
        <w:tc>
          <w:tcPr>
            <w:tcW w:w="200" w:type="dxa"/>
            <w:vAlign w:val="bottom"/>
          </w:tcPr>
          <w:p w:rsidR="00843F76" w:rsidRDefault="00843F76">
            <w:pPr>
              <w:rPr>
                <w:sz w:val="5"/>
                <w:szCs w:val="5"/>
              </w:rPr>
            </w:pPr>
          </w:p>
        </w:tc>
        <w:tc>
          <w:tcPr>
            <w:tcW w:w="860" w:type="dxa"/>
            <w:vMerge/>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210"/>
        </w:trPr>
        <w:tc>
          <w:tcPr>
            <w:tcW w:w="7620" w:type="dxa"/>
            <w:vMerge w:val="restart"/>
            <w:vAlign w:val="bottom"/>
          </w:tcPr>
          <w:p w:rsidR="00843F76" w:rsidRPr="00C60E68" w:rsidRDefault="00C60E68">
            <w:pPr>
              <w:ind w:left="2180"/>
              <w:rPr>
                <w:sz w:val="20"/>
                <w:szCs w:val="20"/>
                <w:lang w:val="en-US"/>
              </w:rPr>
            </w:pPr>
            <w:r w:rsidRPr="00C60E68">
              <w:rPr>
                <w:rFonts w:ascii="Arial" w:eastAsia="Arial" w:hAnsi="Arial" w:cs="Arial"/>
                <w:sz w:val="20"/>
                <w:szCs w:val="20"/>
                <w:lang w:val="en-US"/>
              </w:rPr>
              <w:t>(Black boxes represent staff engaged in project activities.)</w:t>
            </w:r>
          </w:p>
        </w:tc>
        <w:tc>
          <w:tcPr>
            <w:tcW w:w="1060" w:type="dxa"/>
            <w:gridSpan w:val="2"/>
            <w:vAlign w:val="bottom"/>
          </w:tcPr>
          <w:p w:rsidR="00843F76" w:rsidRDefault="00C60E68">
            <w:pPr>
              <w:ind w:left="11"/>
              <w:jc w:val="center"/>
              <w:rPr>
                <w:sz w:val="20"/>
                <w:szCs w:val="20"/>
              </w:rPr>
            </w:pPr>
            <w:r>
              <w:rPr>
                <w:rFonts w:ascii="Arial" w:eastAsia="Arial" w:hAnsi="Arial" w:cs="Arial"/>
                <w:w w:val="94"/>
                <w:sz w:val="18"/>
                <w:szCs w:val="18"/>
              </w:rPr>
              <w:t>Coordination</w:t>
            </w:r>
          </w:p>
        </w:tc>
        <w:tc>
          <w:tcPr>
            <w:tcW w:w="0" w:type="dxa"/>
            <w:vAlign w:val="bottom"/>
          </w:tcPr>
          <w:p w:rsidR="00843F76" w:rsidRDefault="00843F76">
            <w:pPr>
              <w:rPr>
                <w:sz w:val="1"/>
                <w:szCs w:val="1"/>
              </w:rPr>
            </w:pPr>
          </w:p>
        </w:tc>
      </w:tr>
      <w:tr w:rsidR="00843F76">
        <w:trPr>
          <w:trHeight w:val="105"/>
        </w:trPr>
        <w:tc>
          <w:tcPr>
            <w:tcW w:w="7620" w:type="dxa"/>
            <w:vMerge/>
            <w:vAlign w:val="bottom"/>
          </w:tcPr>
          <w:p w:rsidR="00843F76" w:rsidRDefault="00843F76">
            <w:pPr>
              <w:rPr>
                <w:sz w:val="9"/>
                <w:szCs w:val="9"/>
              </w:rPr>
            </w:pPr>
          </w:p>
        </w:tc>
        <w:tc>
          <w:tcPr>
            <w:tcW w:w="200" w:type="dxa"/>
            <w:vAlign w:val="bottom"/>
          </w:tcPr>
          <w:p w:rsidR="00843F76" w:rsidRDefault="00843F76">
            <w:pPr>
              <w:rPr>
                <w:sz w:val="9"/>
                <w:szCs w:val="9"/>
              </w:rPr>
            </w:pPr>
          </w:p>
        </w:tc>
        <w:tc>
          <w:tcPr>
            <w:tcW w:w="860" w:type="dxa"/>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544"/>
        </w:trPr>
        <w:tc>
          <w:tcPr>
            <w:tcW w:w="7620" w:type="dxa"/>
            <w:vAlign w:val="bottom"/>
          </w:tcPr>
          <w:p w:rsidR="00843F76" w:rsidRDefault="00C60E68">
            <w:pPr>
              <w:rPr>
                <w:sz w:val="20"/>
                <w:szCs w:val="20"/>
              </w:rPr>
            </w:pPr>
            <w:r>
              <w:rPr>
                <w:rFonts w:ascii="Arial" w:eastAsia="Arial" w:hAnsi="Arial" w:cs="Arial"/>
                <w:sz w:val="19"/>
                <w:szCs w:val="19"/>
              </w:rPr>
              <w:t>Figure 2–11.  Strong Matrix Organization</w:t>
            </w:r>
          </w:p>
        </w:tc>
        <w:tc>
          <w:tcPr>
            <w:tcW w:w="200" w:type="dxa"/>
            <w:vAlign w:val="bottom"/>
          </w:tcPr>
          <w:p w:rsidR="00843F76" w:rsidRDefault="00843F76">
            <w:pPr>
              <w:rPr>
                <w:sz w:val="24"/>
                <w:szCs w:val="24"/>
              </w:rPr>
            </w:pPr>
          </w:p>
        </w:tc>
        <w:tc>
          <w:tcPr>
            <w:tcW w:w="860" w:type="dxa"/>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C60E68">
      <w:pPr>
        <w:spacing w:line="20" w:lineRule="exact"/>
        <w:rPr>
          <w:sz w:val="20"/>
          <w:szCs w:val="20"/>
        </w:rPr>
      </w:pPr>
      <w:r>
        <w:rPr>
          <w:noProof/>
          <w:sz w:val="20"/>
          <w:szCs w:val="20"/>
        </w:rPr>
        <w:drawing>
          <wp:anchor distT="0" distB="0" distL="114300" distR="114300" simplePos="0" relativeHeight="251433984" behindDoc="1" locked="0" layoutInCell="0" allowOverlap="1">
            <wp:simplePos x="0" y="0"/>
            <wp:positionH relativeFrom="column">
              <wp:posOffset>-5715</wp:posOffset>
            </wp:positionH>
            <wp:positionV relativeFrom="paragraph">
              <wp:posOffset>490855</wp:posOffset>
            </wp:positionV>
            <wp:extent cx="6172200" cy="39624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extLst>
                    </a:blip>
                    <a:srcRect/>
                    <a:stretch>
                      <a:fillRect/>
                    </a:stretch>
                  </pic:blipFill>
                  <pic:spPr bwMode="auto">
                    <a:xfrm>
                      <a:off x="0" y="0"/>
                      <a:ext cx="6172200" cy="39624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10" w:lineRule="exact"/>
        <w:rPr>
          <w:sz w:val="20"/>
          <w:szCs w:val="20"/>
        </w:rPr>
      </w:pPr>
    </w:p>
    <w:p w:rsidR="00843F76" w:rsidRDefault="00C60E68">
      <w:pPr>
        <w:ind w:right="220"/>
        <w:jc w:val="center"/>
        <w:rPr>
          <w:sz w:val="20"/>
          <w:szCs w:val="20"/>
        </w:rPr>
      </w:pPr>
      <w:r>
        <w:rPr>
          <w:rFonts w:ascii="Arial" w:eastAsia="Arial" w:hAnsi="Arial" w:cs="Arial"/>
        </w:rPr>
        <w:t>Chief</w:t>
      </w:r>
    </w:p>
    <w:p w:rsidR="00843F76" w:rsidRDefault="00C60E68">
      <w:pPr>
        <w:spacing w:line="229" w:lineRule="auto"/>
        <w:ind w:right="220"/>
        <w:jc w:val="center"/>
        <w:rPr>
          <w:sz w:val="20"/>
          <w:szCs w:val="20"/>
        </w:rPr>
      </w:pPr>
      <w:r>
        <w:rPr>
          <w:rFonts w:ascii="Arial" w:eastAsia="Arial" w:hAnsi="Arial" w:cs="Arial"/>
        </w:rPr>
        <w:t>Executive</w:t>
      </w:r>
    </w:p>
    <w:p w:rsidR="00843F76" w:rsidRDefault="00843F76">
      <w:pPr>
        <w:sectPr w:rsidR="00843F76">
          <w:type w:val="continuous"/>
          <w:pgSz w:w="12240" w:h="15840"/>
          <w:pgMar w:top="406" w:right="780" w:bottom="0" w:left="1180" w:header="0" w:footer="0" w:gutter="0"/>
          <w:cols w:space="720" w:equalWidth="0">
            <w:col w:w="1028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24" w:lineRule="exact"/>
        <w:rPr>
          <w:sz w:val="20"/>
          <w:szCs w:val="20"/>
        </w:rPr>
      </w:pPr>
    </w:p>
    <w:p w:rsidR="00843F76" w:rsidRDefault="00C60E68">
      <w:pPr>
        <w:ind w:left="1340"/>
        <w:jc w:val="center"/>
        <w:rPr>
          <w:sz w:val="20"/>
          <w:szCs w:val="20"/>
        </w:rPr>
      </w:pPr>
      <w:r>
        <w:rPr>
          <w:rFonts w:ascii="Arial" w:eastAsia="Arial" w:hAnsi="Arial" w:cs="Arial"/>
          <w:sz w:val="20"/>
          <w:szCs w:val="20"/>
        </w:rPr>
        <w:t>Functional</w:t>
      </w:r>
    </w:p>
    <w:p w:rsidR="00843F76" w:rsidRDefault="00C60E68">
      <w:pPr>
        <w:spacing w:line="230" w:lineRule="auto"/>
        <w:ind w:left="1340"/>
        <w:jc w:val="center"/>
        <w:rPr>
          <w:sz w:val="20"/>
          <w:szCs w:val="20"/>
        </w:rPr>
      </w:pPr>
      <w:r>
        <w:rPr>
          <w:rFonts w:ascii="Arial" w:eastAsia="Arial" w:hAnsi="Arial" w:cs="Arial"/>
          <w:sz w:val="20"/>
          <w:szCs w:val="20"/>
        </w:rPr>
        <w:t>Manager</w:t>
      </w:r>
    </w:p>
    <w:p w:rsidR="00843F76" w:rsidRDefault="00843F76">
      <w:pPr>
        <w:spacing w:line="392" w:lineRule="exact"/>
        <w:rPr>
          <w:sz w:val="20"/>
          <w:szCs w:val="20"/>
        </w:rPr>
      </w:pPr>
    </w:p>
    <w:p w:rsidR="00843F76" w:rsidRDefault="00C60E68">
      <w:pPr>
        <w:ind w:left="1300"/>
        <w:rPr>
          <w:sz w:val="20"/>
          <w:szCs w:val="20"/>
        </w:rPr>
      </w:pPr>
      <w:r>
        <w:rPr>
          <w:rFonts w:ascii="Arial" w:eastAsia="Arial" w:hAnsi="Arial" w:cs="Arial"/>
          <w:sz w:val="20"/>
          <w:szCs w:val="20"/>
        </w:rPr>
        <w:t>Staff</w:t>
      </w:r>
    </w:p>
    <w:p w:rsidR="00843F76" w:rsidRDefault="00843F76">
      <w:pPr>
        <w:spacing w:line="154" w:lineRule="exact"/>
        <w:rPr>
          <w:sz w:val="20"/>
          <w:szCs w:val="20"/>
        </w:rPr>
      </w:pPr>
    </w:p>
    <w:p w:rsidR="00843F76" w:rsidRDefault="00C60E68">
      <w:pPr>
        <w:ind w:left="1080"/>
        <w:rPr>
          <w:sz w:val="20"/>
          <w:szCs w:val="20"/>
        </w:rPr>
      </w:pPr>
      <w:r>
        <w:rPr>
          <w:rFonts w:ascii="Arial" w:eastAsia="Arial" w:hAnsi="Arial" w:cs="Arial"/>
          <w:sz w:val="17"/>
          <w:szCs w:val="17"/>
        </w:rPr>
        <w:t>Project B</w:t>
      </w:r>
    </w:p>
    <w:p w:rsidR="00843F76" w:rsidRDefault="00C60E68">
      <w:pPr>
        <w:spacing w:line="237" w:lineRule="auto"/>
        <w:ind w:left="1080"/>
        <w:rPr>
          <w:sz w:val="20"/>
          <w:szCs w:val="20"/>
        </w:rPr>
      </w:pPr>
      <w:r>
        <w:rPr>
          <w:rFonts w:ascii="Arial" w:eastAsia="Arial" w:hAnsi="Arial" w:cs="Arial"/>
          <w:sz w:val="17"/>
          <w:szCs w:val="17"/>
        </w:rPr>
        <w:t>Coordination</w:t>
      </w:r>
    </w:p>
    <w:p w:rsidR="00843F76" w:rsidRDefault="00843F76">
      <w:pPr>
        <w:spacing w:line="74" w:lineRule="exact"/>
        <w:rPr>
          <w:sz w:val="20"/>
          <w:szCs w:val="20"/>
        </w:rPr>
      </w:pPr>
    </w:p>
    <w:p w:rsidR="00843F76" w:rsidRDefault="00C60E68">
      <w:pPr>
        <w:ind w:left="1300"/>
        <w:rPr>
          <w:sz w:val="20"/>
          <w:szCs w:val="20"/>
        </w:rPr>
      </w:pPr>
      <w:r>
        <w:rPr>
          <w:rFonts w:ascii="Arial" w:eastAsia="Arial" w:hAnsi="Arial" w:cs="Arial"/>
          <w:color w:val="FFFFFF"/>
          <w:sz w:val="20"/>
          <w:szCs w:val="20"/>
        </w:rPr>
        <w:t>Staff</w:t>
      </w:r>
    </w:p>
    <w:p w:rsidR="00843F76" w:rsidRDefault="00843F76">
      <w:pPr>
        <w:spacing w:line="200" w:lineRule="exact"/>
        <w:rPr>
          <w:sz w:val="20"/>
          <w:szCs w:val="20"/>
        </w:rPr>
      </w:pPr>
    </w:p>
    <w:p w:rsidR="00843F76" w:rsidRDefault="00843F76">
      <w:pPr>
        <w:spacing w:line="256" w:lineRule="exact"/>
        <w:rPr>
          <w:sz w:val="20"/>
          <w:szCs w:val="20"/>
        </w:rPr>
      </w:pPr>
    </w:p>
    <w:p w:rsidR="00843F76" w:rsidRDefault="00C60E68">
      <w:pPr>
        <w:ind w:left="1300"/>
        <w:rPr>
          <w:sz w:val="20"/>
          <w:szCs w:val="20"/>
        </w:rPr>
      </w:pPr>
      <w:r>
        <w:rPr>
          <w:rFonts w:ascii="Arial" w:eastAsia="Arial" w:hAnsi="Arial" w:cs="Arial"/>
          <w:color w:val="FFFFFF"/>
          <w:sz w:val="20"/>
          <w:szCs w:val="20"/>
        </w:rPr>
        <w:t>Staff</w:t>
      </w:r>
    </w:p>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4" w:lineRule="exact"/>
        <w:rPr>
          <w:sz w:val="20"/>
          <w:szCs w:val="20"/>
        </w:rPr>
      </w:pPr>
    </w:p>
    <w:p w:rsidR="00843F76" w:rsidRDefault="00C60E68">
      <w:pPr>
        <w:ind w:left="-39"/>
        <w:jc w:val="center"/>
        <w:rPr>
          <w:sz w:val="20"/>
          <w:szCs w:val="20"/>
        </w:rPr>
      </w:pPr>
      <w:r>
        <w:rPr>
          <w:rFonts w:ascii="Arial" w:eastAsia="Arial" w:hAnsi="Arial" w:cs="Arial"/>
          <w:sz w:val="20"/>
          <w:szCs w:val="20"/>
        </w:rPr>
        <w:t>Functional</w:t>
      </w:r>
    </w:p>
    <w:p w:rsidR="00843F76" w:rsidRDefault="00C60E68">
      <w:pPr>
        <w:spacing w:line="230" w:lineRule="auto"/>
        <w:ind w:left="-39"/>
        <w:jc w:val="center"/>
        <w:rPr>
          <w:sz w:val="20"/>
          <w:szCs w:val="20"/>
        </w:rPr>
      </w:pPr>
      <w:r>
        <w:rPr>
          <w:rFonts w:ascii="Arial" w:eastAsia="Arial" w:hAnsi="Arial" w:cs="Arial"/>
          <w:sz w:val="20"/>
          <w:szCs w:val="20"/>
        </w:rPr>
        <w:t>Manager</w:t>
      </w:r>
    </w:p>
    <w:p w:rsidR="00843F76" w:rsidRDefault="00843F76">
      <w:pPr>
        <w:spacing w:line="200" w:lineRule="exact"/>
        <w:rPr>
          <w:sz w:val="20"/>
          <w:szCs w:val="20"/>
        </w:rPr>
      </w:pPr>
    </w:p>
    <w:p w:rsidR="00843F76" w:rsidRDefault="00843F76">
      <w:pPr>
        <w:spacing w:line="352" w:lineRule="exact"/>
        <w:rPr>
          <w:sz w:val="20"/>
          <w:szCs w:val="20"/>
        </w:rPr>
      </w:pPr>
    </w:p>
    <w:p w:rsidR="00843F76" w:rsidRDefault="00C60E68">
      <w:pPr>
        <w:rPr>
          <w:sz w:val="20"/>
          <w:szCs w:val="20"/>
        </w:rPr>
      </w:pPr>
      <w:r>
        <w:rPr>
          <w:rFonts w:ascii="Arial" w:eastAsia="Arial" w:hAnsi="Arial" w:cs="Arial"/>
          <w:sz w:val="20"/>
          <w:szCs w:val="20"/>
        </w:rPr>
        <w:t>Staff</w:t>
      </w:r>
    </w:p>
    <w:p w:rsidR="00843F76" w:rsidRDefault="00843F76">
      <w:pPr>
        <w:spacing w:line="200" w:lineRule="exact"/>
        <w:rPr>
          <w:sz w:val="20"/>
          <w:szCs w:val="20"/>
        </w:rPr>
      </w:pPr>
    </w:p>
    <w:p w:rsidR="00843F76" w:rsidRDefault="00843F76">
      <w:pPr>
        <w:spacing w:line="257" w:lineRule="exact"/>
        <w:rPr>
          <w:sz w:val="20"/>
          <w:szCs w:val="20"/>
        </w:rPr>
      </w:pPr>
    </w:p>
    <w:p w:rsidR="00843F76" w:rsidRDefault="00C60E68">
      <w:pPr>
        <w:rPr>
          <w:sz w:val="20"/>
          <w:szCs w:val="20"/>
        </w:rPr>
      </w:pPr>
      <w:r>
        <w:rPr>
          <w:rFonts w:ascii="Arial" w:eastAsia="Arial" w:hAnsi="Arial" w:cs="Arial"/>
          <w:color w:val="FFFFFF"/>
          <w:sz w:val="20"/>
          <w:szCs w:val="20"/>
        </w:rPr>
        <w:t>Staff</w:t>
      </w:r>
    </w:p>
    <w:p w:rsidR="00843F76" w:rsidRDefault="00843F76">
      <w:pPr>
        <w:spacing w:line="200" w:lineRule="exact"/>
        <w:rPr>
          <w:sz w:val="20"/>
          <w:szCs w:val="20"/>
        </w:rPr>
      </w:pPr>
    </w:p>
    <w:p w:rsidR="00843F76" w:rsidRDefault="00843F76">
      <w:pPr>
        <w:spacing w:line="256" w:lineRule="exact"/>
        <w:rPr>
          <w:sz w:val="20"/>
          <w:szCs w:val="20"/>
        </w:rPr>
      </w:pPr>
    </w:p>
    <w:p w:rsidR="00843F76" w:rsidRDefault="00C60E68">
      <w:pPr>
        <w:rPr>
          <w:sz w:val="20"/>
          <w:szCs w:val="20"/>
        </w:rPr>
      </w:pPr>
      <w:r>
        <w:rPr>
          <w:rFonts w:ascii="Arial" w:eastAsia="Arial" w:hAnsi="Arial" w:cs="Arial"/>
          <w:color w:val="FFFFFF"/>
          <w:sz w:val="20"/>
          <w:szCs w:val="20"/>
        </w:rPr>
        <w:t>Staff</w:t>
      </w:r>
    </w:p>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5" w:lineRule="exact"/>
        <w:rPr>
          <w:sz w:val="20"/>
          <w:szCs w:val="20"/>
        </w:rPr>
      </w:pPr>
    </w:p>
    <w:p w:rsidR="00843F76" w:rsidRDefault="00C60E68">
      <w:pPr>
        <w:ind w:left="-59"/>
        <w:jc w:val="center"/>
        <w:rPr>
          <w:sz w:val="20"/>
          <w:szCs w:val="20"/>
        </w:rPr>
      </w:pPr>
      <w:r>
        <w:rPr>
          <w:rFonts w:ascii="Arial" w:eastAsia="Arial" w:hAnsi="Arial" w:cs="Arial"/>
          <w:sz w:val="20"/>
          <w:szCs w:val="20"/>
        </w:rPr>
        <w:t>Functional</w:t>
      </w:r>
    </w:p>
    <w:p w:rsidR="00843F76" w:rsidRDefault="00C60E68">
      <w:pPr>
        <w:spacing w:line="230" w:lineRule="auto"/>
        <w:ind w:left="-59"/>
        <w:jc w:val="center"/>
        <w:rPr>
          <w:sz w:val="20"/>
          <w:szCs w:val="20"/>
        </w:rPr>
      </w:pPr>
      <w:r>
        <w:rPr>
          <w:rFonts w:ascii="Arial" w:eastAsia="Arial" w:hAnsi="Arial" w:cs="Arial"/>
          <w:sz w:val="20"/>
          <w:szCs w:val="20"/>
        </w:rPr>
        <w:t>Manager</w:t>
      </w:r>
    </w:p>
    <w:p w:rsidR="00843F76" w:rsidRDefault="00843F76">
      <w:pPr>
        <w:spacing w:line="200" w:lineRule="exact"/>
        <w:rPr>
          <w:sz w:val="20"/>
          <w:szCs w:val="20"/>
        </w:rPr>
      </w:pPr>
    </w:p>
    <w:p w:rsidR="00843F76" w:rsidRDefault="00843F76">
      <w:pPr>
        <w:spacing w:line="351" w:lineRule="exact"/>
        <w:rPr>
          <w:sz w:val="20"/>
          <w:szCs w:val="20"/>
        </w:rPr>
      </w:pPr>
    </w:p>
    <w:p w:rsidR="00843F76" w:rsidRDefault="00C60E68">
      <w:pPr>
        <w:rPr>
          <w:sz w:val="20"/>
          <w:szCs w:val="20"/>
        </w:rPr>
      </w:pPr>
      <w:r>
        <w:rPr>
          <w:rFonts w:ascii="Arial" w:eastAsia="Arial" w:hAnsi="Arial" w:cs="Arial"/>
          <w:sz w:val="20"/>
          <w:szCs w:val="20"/>
        </w:rPr>
        <w:t>Staff</w:t>
      </w:r>
    </w:p>
    <w:p w:rsidR="00843F76" w:rsidRDefault="00843F76">
      <w:pPr>
        <w:spacing w:line="200" w:lineRule="exact"/>
        <w:rPr>
          <w:sz w:val="20"/>
          <w:szCs w:val="20"/>
        </w:rPr>
      </w:pPr>
    </w:p>
    <w:p w:rsidR="00843F76" w:rsidRDefault="00843F76">
      <w:pPr>
        <w:spacing w:line="257" w:lineRule="exact"/>
        <w:rPr>
          <w:sz w:val="20"/>
          <w:szCs w:val="20"/>
        </w:rPr>
      </w:pPr>
    </w:p>
    <w:p w:rsidR="00843F76" w:rsidRDefault="00C60E68">
      <w:pPr>
        <w:rPr>
          <w:sz w:val="20"/>
          <w:szCs w:val="20"/>
        </w:rPr>
      </w:pPr>
      <w:r>
        <w:rPr>
          <w:rFonts w:ascii="Arial" w:eastAsia="Arial" w:hAnsi="Arial" w:cs="Arial"/>
          <w:sz w:val="20"/>
          <w:szCs w:val="20"/>
        </w:rPr>
        <w:t>Staff</w:t>
      </w:r>
    </w:p>
    <w:p w:rsidR="00843F76" w:rsidRDefault="00843F76">
      <w:pPr>
        <w:spacing w:line="200" w:lineRule="exact"/>
        <w:rPr>
          <w:sz w:val="20"/>
          <w:szCs w:val="20"/>
        </w:rPr>
      </w:pPr>
    </w:p>
    <w:p w:rsidR="00843F76" w:rsidRDefault="00843F76">
      <w:pPr>
        <w:spacing w:line="256" w:lineRule="exact"/>
        <w:rPr>
          <w:sz w:val="20"/>
          <w:szCs w:val="20"/>
        </w:rPr>
      </w:pPr>
    </w:p>
    <w:p w:rsidR="00843F76" w:rsidRDefault="00C60E68">
      <w:pPr>
        <w:rPr>
          <w:sz w:val="20"/>
          <w:szCs w:val="20"/>
        </w:rPr>
      </w:pPr>
      <w:r>
        <w:rPr>
          <w:rFonts w:ascii="Arial" w:eastAsia="Arial" w:hAnsi="Arial" w:cs="Arial"/>
          <w:color w:val="FFFFFF"/>
          <w:sz w:val="20"/>
          <w:szCs w:val="20"/>
        </w:rPr>
        <w:t>Staff</w:t>
      </w:r>
    </w:p>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3" w:lineRule="exact"/>
        <w:rPr>
          <w:sz w:val="20"/>
          <w:szCs w:val="20"/>
        </w:rPr>
      </w:pPr>
    </w:p>
    <w:p w:rsidR="00843F76" w:rsidRDefault="00C60E68">
      <w:pPr>
        <w:ind w:right="1300"/>
        <w:jc w:val="center"/>
        <w:rPr>
          <w:sz w:val="20"/>
          <w:szCs w:val="20"/>
        </w:rPr>
      </w:pPr>
      <w:r>
        <w:rPr>
          <w:rFonts w:ascii="Arial" w:eastAsia="Arial" w:hAnsi="Arial" w:cs="Arial"/>
          <w:sz w:val="20"/>
          <w:szCs w:val="20"/>
        </w:rPr>
        <w:t>Manager of</w:t>
      </w:r>
    </w:p>
    <w:p w:rsidR="00843F76" w:rsidRDefault="00C60E68">
      <w:pPr>
        <w:spacing w:line="230" w:lineRule="auto"/>
        <w:ind w:right="1300"/>
        <w:jc w:val="center"/>
        <w:rPr>
          <w:sz w:val="20"/>
          <w:szCs w:val="20"/>
        </w:rPr>
      </w:pPr>
      <w:r>
        <w:rPr>
          <w:rFonts w:ascii="Arial" w:eastAsia="Arial" w:hAnsi="Arial" w:cs="Arial"/>
          <w:sz w:val="20"/>
          <w:szCs w:val="20"/>
        </w:rPr>
        <w:t>Project Managers</w:t>
      </w:r>
    </w:p>
    <w:p w:rsidR="00843F76" w:rsidRDefault="00843F76">
      <w:pPr>
        <w:spacing w:line="200" w:lineRule="exact"/>
        <w:rPr>
          <w:sz w:val="20"/>
          <w:szCs w:val="20"/>
        </w:rPr>
      </w:pPr>
    </w:p>
    <w:p w:rsidR="00843F76" w:rsidRDefault="00843F76">
      <w:pPr>
        <w:spacing w:line="335" w:lineRule="exact"/>
        <w:rPr>
          <w:sz w:val="20"/>
          <w:szCs w:val="20"/>
        </w:rPr>
      </w:pPr>
    </w:p>
    <w:p w:rsidR="00843F76" w:rsidRDefault="00C60E68">
      <w:pPr>
        <w:rPr>
          <w:sz w:val="20"/>
          <w:szCs w:val="20"/>
        </w:rPr>
      </w:pPr>
      <w:r>
        <w:rPr>
          <w:rFonts w:ascii="Arial" w:eastAsia="Arial" w:hAnsi="Arial" w:cs="Arial"/>
          <w:sz w:val="20"/>
          <w:szCs w:val="20"/>
        </w:rPr>
        <w:t>Project Manager</w:t>
      </w:r>
    </w:p>
    <w:p w:rsidR="00843F76" w:rsidRDefault="00843F76">
      <w:pPr>
        <w:spacing w:line="200" w:lineRule="exact"/>
        <w:rPr>
          <w:sz w:val="20"/>
          <w:szCs w:val="20"/>
        </w:rPr>
      </w:pPr>
    </w:p>
    <w:p w:rsidR="00843F76" w:rsidRDefault="00843F76">
      <w:pPr>
        <w:spacing w:line="257" w:lineRule="exact"/>
        <w:rPr>
          <w:sz w:val="20"/>
          <w:szCs w:val="20"/>
        </w:rPr>
      </w:pPr>
    </w:p>
    <w:p w:rsidR="00843F76" w:rsidRDefault="00C60E68">
      <w:pPr>
        <w:rPr>
          <w:sz w:val="20"/>
          <w:szCs w:val="20"/>
        </w:rPr>
      </w:pPr>
      <w:r>
        <w:rPr>
          <w:rFonts w:ascii="Arial" w:eastAsia="Arial" w:hAnsi="Arial" w:cs="Arial"/>
          <w:sz w:val="20"/>
          <w:szCs w:val="20"/>
        </w:rPr>
        <w:t>Project Manager</w:t>
      </w:r>
    </w:p>
    <w:p w:rsidR="00843F76" w:rsidRDefault="00843F76">
      <w:pPr>
        <w:spacing w:line="200" w:lineRule="exact"/>
        <w:rPr>
          <w:sz w:val="20"/>
          <w:szCs w:val="20"/>
        </w:rPr>
      </w:pPr>
    </w:p>
    <w:p w:rsidR="00843F76" w:rsidRDefault="00843F76">
      <w:pPr>
        <w:spacing w:line="256" w:lineRule="exact"/>
        <w:rPr>
          <w:sz w:val="20"/>
          <w:szCs w:val="20"/>
        </w:rPr>
      </w:pPr>
    </w:p>
    <w:p w:rsidR="00843F76" w:rsidRDefault="00C60E68">
      <w:pPr>
        <w:rPr>
          <w:sz w:val="20"/>
          <w:szCs w:val="20"/>
        </w:rPr>
      </w:pPr>
      <w:r>
        <w:rPr>
          <w:rFonts w:ascii="Arial" w:eastAsia="Arial" w:hAnsi="Arial" w:cs="Arial"/>
          <w:color w:val="FFFFFF"/>
          <w:sz w:val="20"/>
          <w:szCs w:val="20"/>
        </w:rPr>
        <w:t>Project Manager</w:t>
      </w:r>
    </w:p>
    <w:p w:rsidR="00843F76" w:rsidRDefault="00843F76">
      <w:pPr>
        <w:spacing w:line="218" w:lineRule="exact"/>
        <w:rPr>
          <w:sz w:val="20"/>
          <w:szCs w:val="20"/>
        </w:rPr>
      </w:pPr>
    </w:p>
    <w:p w:rsidR="00843F76" w:rsidRDefault="00843F76">
      <w:pPr>
        <w:sectPr w:rsidR="00843F76">
          <w:type w:val="continuous"/>
          <w:pgSz w:w="12240" w:h="15840"/>
          <w:pgMar w:top="406" w:right="780" w:bottom="0" w:left="1180" w:header="0" w:footer="0" w:gutter="0"/>
          <w:cols w:num="4" w:space="720" w:equalWidth="0">
            <w:col w:w="2560" w:space="720"/>
            <w:col w:w="1260" w:space="720"/>
            <w:col w:w="1200" w:space="720"/>
            <w:col w:w="3100"/>
          </w:cols>
        </w:sectPr>
      </w:pPr>
    </w:p>
    <w:p w:rsidR="00843F76" w:rsidRDefault="00843F76">
      <w:pPr>
        <w:spacing w:line="198" w:lineRule="exact"/>
        <w:rPr>
          <w:sz w:val="20"/>
          <w:szCs w:val="20"/>
        </w:rPr>
      </w:pPr>
    </w:p>
    <w:tbl>
      <w:tblPr>
        <w:tblW w:w="0" w:type="auto"/>
        <w:tblInd w:w="2460" w:type="dxa"/>
        <w:tblLayout w:type="fixed"/>
        <w:tblCellMar>
          <w:left w:w="0" w:type="dxa"/>
          <w:right w:w="0" w:type="dxa"/>
        </w:tblCellMar>
        <w:tblLook w:val="04A0"/>
      </w:tblPr>
      <w:tblGrid>
        <w:gridCol w:w="5000"/>
        <w:gridCol w:w="180"/>
        <w:gridCol w:w="840"/>
        <w:gridCol w:w="20"/>
      </w:tblGrid>
      <w:tr w:rsidR="00843F76">
        <w:trPr>
          <w:trHeight w:val="174"/>
        </w:trPr>
        <w:tc>
          <w:tcPr>
            <w:tcW w:w="5000" w:type="dxa"/>
            <w:tcBorders>
              <w:right w:val="single" w:sz="8" w:space="0" w:color="auto"/>
            </w:tcBorders>
            <w:vAlign w:val="bottom"/>
          </w:tcPr>
          <w:p w:rsidR="00843F76" w:rsidRDefault="00843F76">
            <w:pPr>
              <w:rPr>
                <w:sz w:val="15"/>
                <w:szCs w:val="15"/>
              </w:rPr>
            </w:pPr>
          </w:p>
        </w:tc>
        <w:tc>
          <w:tcPr>
            <w:tcW w:w="180" w:type="dxa"/>
            <w:tcBorders>
              <w:bottom w:val="single" w:sz="8" w:space="0" w:color="auto"/>
            </w:tcBorders>
            <w:vAlign w:val="bottom"/>
          </w:tcPr>
          <w:p w:rsidR="00843F76" w:rsidRDefault="00843F76">
            <w:pPr>
              <w:rPr>
                <w:sz w:val="15"/>
                <w:szCs w:val="15"/>
              </w:rPr>
            </w:pPr>
          </w:p>
        </w:tc>
        <w:tc>
          <w:tcPr>
            <w:tcW w:w="840" w:type="dxa"/>
            <w:vMerge w:val="restart"/>
            <w:vAlign w:val="bottom"/>
          </w:tcPr>
          <w:p w:rsidR="00843F76" w:rsidRDefault="00C60E68">
            <w:pPr>
              <w:jc w:val="center"/>
              <w:rPr>
                <w:sz w:val="20"/>
                <w:szCs w:val="20"/>
              </w:rPr>
            </w:pPr>
            <w:r>
              <w:rPr>
                <w:rFonts w:ascii="Arial" w:eastAsia="Arial" w:hAnsi="Arial" w:cs="Arial"/>
                <w:w w:val="92"/>
                <w:sz w:val="17"/>
                <w:szCs w:val="17"/>
              </w:rPr>
              <w:t>Project A</w:t>
            </w:r>
          </w:p>
        </w:tc>
        <w:tc>
          <w:tcPr>
            <w:tcW w:w="0" w:type="dxa"/>
            <w:vAlign w:val="bottom"/>
          </w:tcPr>
          <w:p w:rsidR="00843F76" w:rsidRDefault="00843F76">
            <w:pPr>
              <w:rPr>
                <w:sz w:val="1"/>
                <w:szCs w:val="1"/>
              </w:rPr>
            </w:pPr>
          </w:p>
        </w:tc>
      </w:tr>
      <w:tr w:rsidR="00843F76">
        <w:trPr>
          <w:trHeight w:val="89"/>
        </w:trPr>
        <w:tc>
          <w:tcPr>
            <w:tcW w:w="5000" w:type="dxa"/>
            <w:vAlign w:val="bottom"/>
          </w:tcPr>
          <w:p w:rsidR="00843F76" w:rsidRDefault="00843F76">
            <w:pPr>
              <w:rPr>
                <w:sz w:val="7"/>
                <w:szCs w:val="7"/>
              </w:rPr>
            </w:pPr>
          </w:p>
        </w:tc>
        <w:tc>
          <w:tcPr>
            <w:tcW w:w="180" w:type="dxa"/>
            <w:vAlign w:val="bottom"/>
          </w:tcPr>
          <w:p w:rsidR="00843F76" w:rsidRDefault="00843F76">
            <w:pPr>
              <w:rPr>
                <w:sz w:val="7"/>
                <w:szCs w:val="7"/>
              </w:rPr>
            </w:pPr>
          </w:p>
        </w:tc>
        <w:tc>
          <w:tcPr>
            <w:tcW w:w="840" w:type="dxa"/>
            <w:vMerge/>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204"/>
        </w:trPr>
        <w:tc>
          <w:tcPr>
            <w:tcW w:w="5000" w:type="dxa"/>
            <w:vMerge w:val="restart"/>
            <w:vAlign w:val="bottom"/>
          </w:tcPr>
          <w:p w:rsidR="00843F76" w:rsidRPr="00C60E68" w:rsidRDefault="00C60E68">
            <w:pPr>
              <w:rPr>
                <w:sz w:val="20"/>
                <w:szCs w:val="20"/>
                <w:lang w:val="en-US"/>
              </w:rPr>
            </w:pPr>
            <w:r w:rsidRPr="00C60E68">
              <w:rPr>
                <w:rFonts w:ascii="Arial" w:eastAsia="Arial" w:hAnsi="Arial" w:cs="Arial"/>
                <w:w w:val="96"/>
                <w:sz w:val="20"/>
                <w:szCs w:val="20"/>
                <w:lang w:val="en-US"/>
              </w:rPr>
              <w:t>(Black boxes represent staff engaged in project activities.)</w:t>
            </w:r>
          </w:p>
        </w:tc>
        <w:tc>
          <w:tcPr>
            <w:tcW w:w="1020" w:type="dxa"/>
            <w:gridSpan w:val="2"/>
            <w:vAlign w:val="bottom"/>
          </w:tcPr>
          <w:p w:rsidR="00843F76" w:rsidRDefault="00C60E68">
            <w:pPr>
              <w:ind w:left="14"/>
              <w:jc w:val="center"/>
              <w:rPr>
                <w:sz w:val="20"/>
                <w:szCs w:val="20"/>
              </w:rPr>
            </w:pPr>
            <w:r>
              <w:rPr>
                <w:rFonts w:ascii="Arial" w:eastAsia="Arial" w:hAnsi="Arial" w:cs="Arial"/>
                <w:w w:val="95"/>
                <w:sz w:val="17"/>
                <w:szCs w:val="17"/>
              </w:rPr>
              <w:t>Coordination</w:t>
            </w:r>
          </w:p>
        </w:tc>
        <w:tc>
          <w:tcPr>
            <w:tcW w:w="0" w:type="dxa"/>
            <w:vAlign w:val="bottom"/>
          </w:tcPr>
          <w:p w:rsidR="00843F76" w:rsidRDefault="00843F76">
            <w:pPr>
              <w:rPr>
                <w:sz w:val="1"/>
                <w:szCs w:val="1"/>
              </w:rPr>
            </w:pPr>
          </w:p>
        </w:tc>
      </w:tr>
      <w:tr w:rsidR="00843F76">
        <w:trPr>
          <w:trHeight w:val="88"/>
        </w:trPr>
        <w:tc>
          <w:tcPr>
            <w:tcW w:w="5000" w:type="dxa"/>
            <w:vMerge/>
            <w:vAlign w:val="bottom"/>
          </w:tcPr>
          <w:p w:rsidR="00843F76" w:rsidRDefault="00843F76">
            <w:pPr>
              <w:rPr>
                <w:sz w:val="7"/>
                <w:szCs w:val="7"/>
              </w:rPr>
            </w:pPr>
          </w:p>
        </w:tc>
        <w:tc>
          <w:tcPr>
            <w:tcW w:w="180" w:type="dxa"/>
            <w:vAlign w:val="bottom"/>
          </w:tcPr>
          <w:p w:rsidR="00843F76" w:rsidRDefault="00843F76">
            <w:pPr>
              <w:rPr>
                <w:sz w:val="7"/>
                <w:szCs w:val="7"/>
              </w:rPr>
            </w:pPr>
          </w:p>
        </w:tc>
        <w:tc>
          <w:tcPr>
            <w:tcW w:w="840" w:type="dxa"/>
            <w:vAlign w:val="bottom"/>
          </w:tcPr>
          <w:p w:rsidR="00843F76" w:rsidRDefault="00843F76">
            <w:pPr>
              <w:rPr>
                <w:sz w:val="7"/>
                <w:szCs w:val="7"/>
              </w:rPr>
            </w:pPr>
          </w:p>
        </w:tc>
        <w:tc>
          <w:tcPr>
            <w:tcW w:w="0" w:type="dxa"/>
            <w:vAlign w:val="bottom"/>
          </w:tcPr>
          <w:p w:rsidR="00843F76" w:rsidRDefault="00843F76">
            <w:pPr>
              <w:rPr>
                <w:sz w:val="1"/>
                <w:szCs w:val="1"/>
              </w:rPr>
            </w:pPr>
          </w:p>
        </w:tc>
      </w:tr>
    </w:tbl>
    <w:p w:rsidR="00843F76" w:rsidRDefault="00843F76">
      <w:pPr>
        <w:spacing w:line="312" w:lineRule="exact"/>
        <w:rPr>
          <w:sz w:val="20"/>
          <w:szCs w:val="20"/>
        </w:rPr>
      </w:pPr>
    </w:p>
    <w:p w:rsidR="00843F76" w:rsidRDefault="00C60E68">
      <w:pPr>
        <w:tabs>
          <w:tab w:val="left" w:pos="1480"/>
        </w:tabs>
        <w:ind w:left="260"/>
        <w:rPr>
          <w:sz w:val="20"/>
          <w:szCs w:val="20"/>
        </w:rPr>
      </w:pPr>
      <w:r>
        <w:rPr>
          <w:rFonts w:ascii="Arial" w:eastAsia="Arial" w:hAnsi="Arial" w:cs="Arial"/>
          <w:sz w:val="19"/>
          <w:szCs w:val="19"/>
        </w:rPr>
        <w:t>Figure 2–12.</w:t>
      </w:r>
      <w:r>
        <w:rPr>
          <w:sz w:val="20"/>
          <w:szCs w:val="20"/>
        </w:rPr>
        <w:tab/>
      </w:r>
      <w:r>
        <w:rPr>
          <w:rFonts w:ascii="Arial" w:eastAsia="Arial" w:hAnsi="Arial" w:cs="Arial"/>
          <w:sz w:val="17"/>
          <w:szCs w:val="17"/>
        </w:rPr>
        <w:t>Composite Organization</w:t>
      </w:r>
    </w:p>
    <w:p w:rsidR="00843F76" w:rsidRDefault="00843F76">
      <w:pPr>
        <w:sectPr w:rsidR="00843F76">
          <w:type w:val="continuous"/>
          <w:pgSz w:w="12240" w:h="15840"/>
          <w:pgMar w:top="406" w:right="780" w:bottom="0" w:left="1180" w:header="0" w:footer="0" w:gutter="0"/>
          <w:cols w:space="720" w:equalWidth="0">
            <w:col w:w="1028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13" w:lineRule="exact"/>
        <w:rPr>
          <w:sz w:val="20"/>
          <w:szCs w:val="20"/>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400"/>
        </w:trPr>
        <w:tc>
          <w:tcPr>
            <w:tcW w:w="230" w:type="dxa"/>
            <w:textDirection w:val="btLr"/>
            <w:vAlign w:val="bottom"/>
          </w:tcPr>
          <w:p w:rsidR="00843F76" w:rsidRDefault="00C60E68">
            <w:pPr>
              <w:rPr>
                <w:sz w:val="20"/>
                <w:szCs w:val="20"/>
              </w:rPr>
            </w:pPr>
            <w:r>
              <w:rPr>
                <w:rFonts w:ascii="Arial" w:eastAsia="Arial" w:hAnsi="Arial" w:cs="Arial"/>
                <w:sz w:val="20"/>
                <w:szCs w:val="20"/>
              </w:rPr>
              <w:t>4.12.  |  4.52.</w:t>
            </w:r>
          </w:p>
        </w:tc>
      </w:tr>
    </w:tbl>
    <w:p w:rsidR="00843F76" w:rsidRDefault="00C60E68">
      <w:pPr>
        <w:spacing w:line="20" w:lineRule="exact"/>
        <w:rPr>
          <w:sz w:val="20"/>
          <w:szCs w:val="20"/>
        </w:rPr>
      </w:pPr>
      <w:r>
        <w:rPr>
          <w:sz w:val="20"/>
          <w:szCs w:val="20"/>
        </w:rPr>
        <w:br w:type="column"/>
      </w:r>
    </w:p>
    <w:p w:rsidR="00843F76" w:rsidRDefault="00C60E68">
      <w:pPr>
        <w:ind w:left="5140"/>
        <w:rPr>
          <w:sz w:val="20"/>
          <w:szCs w:val="20"/>
        </w:rPr>
      </w:pPr>
      <w:r>
        <w:rPr>
          <w:rFonts w:ascii="Arial" w:eastAsia="Arial" w:hAnsi="Arial" w:cs="Arial"/>
          <w:sz w:val="13"/>
          <w:szCs w:val="13"/>
        </w:rPr>
        <w:t>Chapter 2—The Project Management Context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8" w:lineRule="auto"/>
        <w:ind w:left="720"/>
        <w:jc w:val="both"/>
        <w:rPr>
          <w:sz w:val="20"/>
          <w:szCs w:val="20"/>
          <w:lang w:val="en-US"/>
        </w:rPr>
      </w:pPr>
      <w:r w:rsidRPr="00C60E68">
        <w:rPr>
          <w:rFonts w:eastAsia="Times New Roman"/>
          <w:sz w:val="21"/>
          <w:szCs w:val="21"/>
          <w:lang w:val="en-US"/>
        </w:rPr>
        <w:t>These skills are well documented in the general management literature, and their application is fundamentally the same on a project.</w:t>
      </w:r>
    </w:p>
    <w:p w:rsidR="00843F76" w:rsidRPr="00C60E68" w:rsidRDefault="00843F76">
      <w:pPr>
        <w:spacing w:line="1" w:lineRule="exact"/>
        <w:rPr>
          <w:sz w:val="20"/>
          <w:szCs w:val="20"/>
          <w:lang w:val="en-US"/>
        </w:rPr>
      </w:pPr>
    </w:p>
    <w:p w:rsidR="00843F76" w:rsidRPr="00C60E68" w:rsidRDefault="00C60E68">
      <w:pPr>
        <w:spacing w:line="259" w:lineRule="auto"/>
        <w:ind w:left="720" w:firstLine="260"/>
        <w:jc w:val="both"/>
        <w:rPr>
          <w:sz w:val="20"/>
          <w:szCs w:val="20"/>
          <w:lang w:val="en-US"/>
        </w:rPr>
      </w:pPr>
      <w:r w:rsidRPr="00C60E68">
        <w:rPr>
          <w:rFonts w:eastAsia="Times New Roman"/>
          <w:sz w:val="21"/>
          <w:szCs w:val="21"/>
          <w:lang w:val="en-US"/>
        </w:rPr>
        <w:t>There are also many general management skills that are relevant only on cer-tain projects or in certain application areas. For example, team member safety is critical on virtually all construction projects and of little concern on most soft-ware development projects.</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680"/>
        </w:tabs>
        <w:rPr>
          <w:sz w:val="20"/>
          <w:szCs w:val="20"/>
          <w:lang w:val="en-US"/>
        </w:rPr>
      </w:pPr>
      <w:r w:rsidRPr="00C60E68">
        <w:rPr>
          <w:rFonts w:ascii="Arial" w:eastAsia="Arial" w:hAnsi="Arial" w:cs="Arial"/>
          <w:lang w:val="en-US"/>
        </w:rPr>
        <w:t>2.4.1</w:t>
      </w:r>
      <w:r w:rsidRPr="00C60E68">
        <w:rPr>
          <w:sz w:val="20"/>
          <w:szCs w:val="20"/>
          <w:lang w:val="en-US"/>
        </w:rPr>
        <w:tab/>
      </w:r>
      <w:r w:rsidRPr="00C60E68">
        <w:rPr>
          <w:rFonts w:ascii="Arial" w:eastAsia="Arial" w:hAnsi="Arial" w:cs="Arial"/>
          <w:sz w:val="20"/>
          <w:szCs w:val="20"/>
          <w:lang w:val="en-US"/>
        </w:rPr>
        <w:t>Leading</w:t>
      </w:r>
    </w:p>
    <w:p w:rsidR="00843F76" w:rsidRPr="00C60E68" w:rsidRDefault="00843F76">
      <w:pPr>
        <w:spacing w:line="56" w:lineRule="exact"/>
        <w:rPr>
          <w:sz w:val="20"/>
          <w:szCs w:val="20"/>
          <w:lang w:val="en-US"/>
        </w:rPr>
      </w:pPr>
    </w:p>
    <w:p w:rsidR="00843F76" w:rsidRPr="00C60E68" w:rsidRDefault="00C60E68">
      <w:pPr>
        <w:spacing w:line="259" w:lineRule="auto"/>
        <w:ind w:left="720"/>
        <w:jc w:val="both"/>
        <w:rPr>
          <w:sz w:val="20"/>
          <w:szCs w:val="20"/>
          <w:lang w:val="en-US"/>
        </w:rPr>
      </w:pPr>
      <w:r w:rsidRPr="00C60E68">
        <w:rPr>
          <w:rFonts w:eastAsia="Times New Roman"/>
          <w:sz w:val="21"/>
          <w:szCs w:val="21"/>
          <w:lang w:val="en-US"/>
        </w:rPr>
        <w:t xml:space="preserve">Kotter (4) distinguishes between </w:t>
      </w:r>
      <w:r w:rsidRPr="00C60E68">
        <w:rPr>
          <w:rFonts w:eastAsia="Times New Roman"/>
          <w:i/>
          <w:iCs/>
          <w:sz w:val="21"/>
          <w:szCs w:val="21"/>
          <w:lang w:val="en-US"/>
        </w:rPr>
        <w:t>leading</w:t>
      </w:r>
      <w:r w:rsidRPr="00C60E68">
        <w:rPr>
          <w:rFonts w:eastAsia="Times New Roman"/>
          <w:sz w:val="21"/>
          <w:szCs w:val="21"/>
          <w:lang w:val="en-US"/>
        </w:rPr>
        <w:t xml:space="preserve"> and </w:t>
      </w:r>
      <w:r w:rsidRPr="00C60E68">
        <w:rPr>
          <w:rFonts w:eastAsia="Times New Roman"/>
          <w:i/>
          <w:iCs/>
          <w:sz w:val="21"/>
          <w:szCs w:val="21"/>
          <w:lang w:val="en-US"/>
        </w:rPr>
        <w:t>managing</w:t>
      </w:r>
      <w:r w:rsidRPr="00C60E68">
        <w:rPr>
          <w:rFonts w:eastAsia="Times New Roman"/>
          <w:sz w:val="21"/>
          <w:szCs w:val="21"/>
          <w:lang w:val="en-US"/>
        </w:rPr>
        <w:t xml:space="preserve"> while emphasizing the need for both: one without the other is likely to produce poor results. He says that managing is primarily concerned with “consistently producing key results expected by stakeholders,” while leading involves:</w:t>
      </w:r>
    </w:p>
    <w:p w:rsidR="00843F76" w:rsidRPr="00C60E68" w:rsidRDefault="00843F76">
      <w:pPr>
        <w:spacing w:line="2" w:lineRule="exact"/>
        <w:rPr>
          <w:sz w:val="20"/>
          <w:szCs w:val="20"/>
          <w:lang w:val="en-US"/>
        </w:rPr>
      </w:pPr>
    </w:p>
    <w:p w:rsidR="00843F76" w:rsidRPr="00C60E68" w:rsidRDefault="00C60E68">
      <w:pPr>
        <w:numPr>
          <w:ilvl w:val="0"/>
          <w:numId w:val="32"/>
        </w:numPr>
        <w:tabs>
          <w:tab w:val="left" w:pos="980"/>
        </w:tabs>
        <w:spacing w:line="258" w:lineRule="auto"/>
        <w:ind w:left="980" w:hanging="270"/>
        <w:rPr>
          <w:rFonts w:ascii="Arial" w:eastAsia="Arial" w:hAnsi="Arial" w:cs="Arial"/>
          <w:color w:val="808080"/>
          <w:sz w:val="17"/>
          <w:szCs w:val="17"/>
          <w:lang w:val="en-US"/>
        </w:rPr>
      </w:pPr>
      <w:r w:rsidRPr="00C60E68">
        <w:rPr>
          <w:rFonts w:eastAsia="Times New Roman"/>
          <w:sz w:val="21"/>
          <w:szCs w:val="21"/>
          <w:lang w:val="en-US"/>
        </w:rPr>
        <w:t>Establishing direction—developing both a vision of the future and strategies for producing the changes needed to achieve that vision.</w:t>
      </w:r>
    </w:p>
    <w:p w:rsidR="00843F76" w:rsidRPr="00C60E68" w:rsidRDefault="00C60E68">
      <w:pPr>
        <w:numPr>
          <w:ilvl w:val="0"/>
          <w:numId w:val="32"/>
        </w:numPr>
        <w:tabs>
          <w:tab w:val="left" w:pos="980"/>
        </w:tabs>
        <w:spacing w:line="258" w:lineRule="auto"/>
        <w:ind w:left="980" w:hanging="270"/>
        <w:rPr>
          <w:rFonts w:ascii="Arial" w:eastAsia="Arial" w:hAnsi="Arial" w:cs="Arial"/>
          <w:color w:val="808080"/>
          <w:sz w:val="17"/>
          <w:szCs w:val="17"/>
          <w:lang w:val="en-US"/>
        </w:rPr>
      </w:pPr>
      <w:r w:rsidRPr="00C60E68">
        <w:rPr>
          <w:rFonts w:eastAsia="Times New Roman"/>
          <w:sz w:val="21"/>
          <w:szCs w:val="21"/>
          <w:lang w:val="en-US"/>
        </w:rPr>
        <w:t>Aligning people—communicating the vision by words and deeds to all those whose cooperation may be needed to achieve the vision.</w:t>
      </w:r>
    </w:p>
    <w:p w:rsidR="00843F76" w:rsidRPr="00C60E68" w:rsidRDefault="00C60E68">
      <w:pPr>
        <w:numPr>
          <w:ilvl w:val="0"/>
          <w:numId w:val="32"/>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Motivating and inspiring—helping people energize themselves to overcome</w:t>
      </w:r>
    </w:p>
    <w:p w:rsidR="00843F76" w:rsidRPr="00C60E68" w:rsidRDefault="00843F76">
      <w:pPr>
        <w:spacing w:line="19" w:lineRule="exact"/>
        <w:rPr>
          <w:sz w:val="20"/>
          <w:szCs w:val="20"/>
          <w:lang w:val="en-US"/>
        </w:rPr>
      </w:pPr>
    </w:p>
    <w:p w:rsidR="00843F76" w:rsidRPr="00C60E68" w:rsidRDefault="00C60E68">
      <w:pPr>
        <w:ind w:left="980"/>
        <w:rPr>
          <w:sz w:val="20"/>
          <w:szCs w:val="20"/>
          <w:lang w:val="en-US"/>
        </w:rPr>
      </w:pPr>
      <w:r w:rsidRPr="00C60E68">
        <w:rPr>
          <w:rFonts w:eastAsia="Times New Roman"/>
          <w:sz w:val="21"/>
          <w:szCs w:val="21"/>
          <w:lang w:val="en-US"/>
        </w:rPr>
        <w:t>political, bureaucratic, and resource barriers to change.</w:t>
      </w:r>
    </w:p>
    <w:p w:rsidR="00843F76" w:rsidRPr="00C60E68" w:rsidRDefault="00843F76">
      <w:pPr>
        <w:spacing w:line="19" w:lineRule="exact"/>
        <w:rPr>
          <w:sz w:val="20"/>
          <w:szCs w:val="20"/>
          <w:lang w:val="en-US"/>
        </w:rPr>
      </w:pPr>
    </w:p>
    <w:p w:rsidR="00843F76" w:rsidRPr="00C60E68" w:rsidRDefault="00C60E68">
      <w:pPr>
        <w:spacing w:line="259" w:lineRule="auto"/>
        <w:ind w:left="720" w:firstLine="260"/>
        <w:jc w:val="both"/>
        <w:rPr>
          <w:sz w:val="20"/>
          <w:szCs w:val="20"/>
          <w:lang w:val="en-US"/>
        </w:rPr>
      </w:pPr>
      <w:r w:rsidRPr="00C60E68">
        <w:rPr>
          <w:rFonts w:eastAsia="Times New Roman"/>
          <w:sz w:val="21"/>
          <w:szCs w:val="21"/>
          <w:lang w:val="en-US"/>
        </w:rPr>
        <w:t>On a project, particularly a larger project, the project manager is generally expected to be the project’s leader as well. Leadership is not, however, limited to the project manager: it may be demonstrated by many different individuals at many different times during the project. Leadership must be demonstrated at all levels of the project (project leadership, technical leadership, and team leadership).</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4"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2.4.2</w:t>
      </w:r>
      <w:r w:rsidRPr="00C60E68">
        <w:rPr>
          <w:sz w:val="20"/>
          <w:szCs w:val="20"/>
          <w:lang w:val="en-US"/>
        </w:rPr>
        <w:tab/>
      </w:r>
      <w:r w:rsidRPr="00C60E68">
        <w:rPr>
          <w:rFonts w:ascii="Arial" w:eastAsia="Arial" w:hAnsi="Arial" w:cs="Arial"/>
          <w:sz w:val="20"/>
          <w:szCs w:val="20"/>
          <w:lang w:val="en-US"/>
        </w:rPr>
        <w:t>Communicating</w:t>
      </w:r>
    </w:p>
    <w:p w:rsidR="00843F76" w:rsidRPr="00C60E68" w:rsidRDefault="00843F76">
      <w:pPr>
        <w:spacing w:line="56" w:lineRule="exact"/>
        <w:rPr>
          <w:sz w:val="20"/>
          <w:szCs w:val="20"/>
          <w:lang w:val="en-US"/>
        </w:rPr>
      </w:pPr>
    </w:p>
    <w:p w:rsidR="00843F76" w:rsidRDefault="00C60E68">
      <w:pPr>
        <w:spacing w:line="259" w:lineRule="auto"/>
        <w:ind w:left="720"/>
        <w:jc w:val="both"/>
        <w:rPr>
          <w:sz w:val="20"/>
          <w:szCs w:val="20"/>
        </w:rPr>
      </w:pPr>
      <w:r w:rsidRPr="00C60E68">
        <w:rPr>
          <w:rFonts w:eastAsia="Times New Roman"/>
          <w:i/>
          <w:iCs/>
          <w:sz w:val="21"/>
          <w:szCs w:val="21"/>
          <w:lang w:val="en-US"/>
        </w:rPr>
        <w:t xml:space="preserve">Communicating </w:t>
      </w:r>
      <w:r w:rsidRPr="00C60E68">
        <w:rPr>
          <w:rFonts w:eastAsia="Times New Roman"/>
          <w:sz w:val="21"/>
          <w:szCs w:val="21"/>
          <w:lang w:val="en-US"/>
        </w:rPr>
        <w:t>involves the exchange of information. The sender is responsible</w:t>
      </w:r>
      <w:r w:rsidRPr="00C60E68">
        <w:rPr>
          <w:rFonts w:eastAsia="Times New Roman"/>
          <w:i/>
          <w:iCs/>
          <w:sz w:val="21"/>
          <w:szCs w:val="21"/>
          <w:lang w:val="en-US"/>
        </w:rPr>
        <w:t xml:space="preserve"> </w:t>
      </w:r>
      <w:r w:rsidRPr="00C60E68">
        <w:rPr>
          <w:rFonts w:eastAsia="Times New Roman"/>
          <w:sz w:val="21"/>
          <w:szCs w:val="21"/>
          <w:lang w:val="en-US"/>
        </w:rPr>
        <w:t xml:space="preserve">for making the information clear, unambiguous, and complete so that the receiver can receive it correctly. The receiver is responsible for making sure that the information is received in its entirety and understood correctly. </w:t>
      </w:r>
      <w:r>
        <w:rPr>
          <w:rFonts w:eastAsia="Times New Roman"/>
          <w:sz w:val="21"/>
          <w:szCs w:val="21"/>
        </w:rPr>
        <w:t>Communi-cating has many dimensions:</w:t>
      </w:r>
    </w:p>
    <w:p w:rsidR="00843F76" w:rsidRDefault="00843F76">
      <w:pPr>
        <w:spacing w:line="1" w:lineRule="exact"/>
        <w:rPr>
          <w:sz w:val="20"/>
          <w:szCs w:val="20"/>
        </w:rPr>
      </w:pPr>
    </w:p>
    <w:p w:rsidR="00843F76" w:rsidRPr="00C60E68" w:rsidRDefault="00C60E68">
      <w:pPr>
        <w:numPr>
          <w:ilvl w:val="0"/>
          <w:numId w:val="33"/>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Written and oral, listening and speaking.</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33"/>
        </w:numPr>
        <w:tabs>
          <w:tab w:val="left" w:pos="980"/>
        </w:tabs>
        <w:spacing w:line="258" w:lineRule="auto"/>
        <w:ind w:left="980" w:hanging="270"/>
        <w:rPr>
          <w:rFonts w:ascii="Arial" w:eastAsia="Arial" w:hAnsi="Arial" w:cs="Arial"/>
          <w:color w:val="808080"/>
          <w:sz w:val="17"/>
          <w:szCs w:val="17"/>
          <w:lang w:val="en-US"/>
        </w:rPr>
      </w:pPr>
      <w:r w:rsidRPr="00C60E68">
        <w:rPr>
          <w:rFonts w:eastAsia="Times New Roman"/>
          <w:sz w:val="21"/>
          <w:szCs w:val="21"/>
          <w:lang w:val="en-US"/>
        </w:rPr>
        <w:t>Internal (within the project) and external (to the customer, the media, the public, etc.).</w:t>
      </w:r>
    </w:p>
    <w:p w:rsidR="00843F76" w:rsidRPr="00C60E68" w:rsidRDefault="00C60E68">
      <w:pPr>
        <w:numPr>
          <w:ilvl w:val="0"/>
          <w:numId w:val="33"/>
        </w:numPr>
        <w:tabs>
          <w:tab w:val="left" w:pos="980"/>
        </w:tabs>
        <w:ind w:left="980" w:hanging="270"/>
        <w:rPr>
          <w:rFonts w:ascii="Arial" w:eastAsia="Arial" w:hAnsi="Arial" w:cs="Arial"/>
          <w:color w:val="808080"/>
          <w:sz w:val="16"/>
          <w:szCs w:val="16"/>
          <w:lang w:val="en-US"/>
        </w:rPr>
      </w:pPr>
      <w:r w:rsidRPr="00C60E68">
        <w:rPr>
          <w:rFonts w:eastAsia="Times New Roman"/>
          <w:sz w:val="19"/>
          <w:szCs w:val="19"/>
          <w:lang w:val="en-US"/>
        </w:rPr>
        <w:t>Formal (reports, briefings, etc.) and informal (memos, ad hoc conversations, etc.).</w:t>
      </w:r>
    </w:p>
    <w:p w:rsidR="00843F76" w:rsidRPr="00C60E68" w:rsidRDefault="00843F76">
      <w:pPr>
        <w:spacing w:line="41" w:lineRule="exact"/>
        <w:rPr>
          <w:rFonts w:ascii="Arial" w:eastAsia="Arial" w:hAnsi="Arial" w:cs="Arial"/>
          <w:color w:val="808080"/>
          <w:sz w:val="16"/>
          <w:szCs w:val="16"/>
          <w:lang w:val="en-US"/>
        </w:rPr>
      </w:pPr>
    </w:p>
    <w:p w:rsidR="00843F76" w:rsidRPr="00C60E68" w:rsidRDefault="00C60E68">
      <w:pPr>
        <w:numPr>
          <w:ilvl w:val="0"/>
          <w:numId w:val="33"/>
        </w:numPr>
        <w:tabs>
          <w:tab w:val="left" w:pos="980"/>
        </w:tabs>
        <w:spacing w:line="258" w:lineRule="auto"/>
        <w:ind w:left="980" w:hanging="270"/>
        <w:rPr>
          <w:rFonts w:ascii="Arial" w:eastAsia="Arial" w:hAnsi="Arial" w:cs="Arial"/>
          <w:color w:val="808080"/>
          <w:sz w:val="17"/>
          <w:szCs w:val="17"/>
          <w:lang w:val="en-US"/>
        </w:rPr>
      </w:pPr>
      <w:r w:rsidRPr="00C60E68">
        <w:rPr>
          <w:rFonts w:eastAsia="Times New Roman"/>
          <w:sz w:val="21"/>
          <w:szCs w:val="21"/>
          <w:lang w:val="en-US"/>
        </w:rPr>
        <w:t>Vertical (up and down the organization) and horizontal (with peers and partner organization).</w:t>
      </w:r>
    </w:p>
    <w:p w:rsidR="00843F76" w:rsidRPr="00C60E68" w:rsidRDefault="00843F76">
      <w:pPr>
        <w:spacing w:line="1"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The general management skill of communicating is related to, but not the same as, Project Communications Management (described in Chapter 10). Com-municating is the broader subject and involves a substantial body of knowledge that is not unique to the project context, for example:</w:t>
      </w:r>
    </w:p>
    <w:p w:rsidR="00843F76" w:rsidRPr="00C60E68" w:rsidRDefault="00843F76">
      <w:pPr>
        <w:spacing w:line="2" w:lineRule="exact"/>
        <w:rPr>
          <w:sz w:val="20"/>
          <w:szCs w:val="20"/>
          <w:lang w:val="en-US"/>
        </w:rPr>
      </w:pPr>
    </w:p>
    <w:p w:rsidR="00843F76" w:rsidRPr="00C60E68" w:rsidRDefault="00C60E68">
      <w:pPr>
        <w:numPr>
          <w:ilvl w:val="0"/>
          <w:numId w:val="34"/>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Sender-receiver models—feedback loops, barriers to communications, etc.</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34"/>
        </w:numPr>
        <w:tabs>
          <w:tab w:val="left" w:pos="980"/>
        </w:tabs>
        <w:spacing w:line="260" w:lineRule="auto"/>
        <w:ind w:left="980" w:hanging="270"/>
        <w:rPr>
          <w:rFonts w:ascii="Arial" w:eastAsia="Arial" w:hAnsi="Arial" w:cs="Arial"/>
          <w:color w:val="808080"/>
          <w:sz w:val="17"/>
          <w:szCs w:val="17"/>
          <w:lang w:val="en-US"/>
        </w:rPr>
      </w:pPr>
      <w:r w:rsidRPr="00C60E68">
        <w:rPr>
          <w:rFonts w:eastAsia="Times New Roman"/>
          <w:sz w:val="21"/>
          <w:szCs w:val="21"/>
          <w:lang w:val="en-US"/>
        </w:rPr>
        <w:t>Choice of media—when to communicate in writing, when to communicate orally, when to write an informal memo, when to write a formal report, etc.</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50"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24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2—The Project Management Context</w:t>
      </w:r>
    </w:p>
    <w:p w:rsidR="00843F76" w:rsidRDefault="00843F76">
      <w:pPr>
        <w:spacing w:line="200" w:lineRule="exact"/>
        <w:rPr>
          <w:sz w:val="20"/>
          <w:szCs w:val="20"/>
        </w:rPr>
      </w:pPr>
    </w:p>
    <w:p w:rsidR="00843F76" w:rsidRDefault="00843F76">
      <w:pPr>
        <w:spacing w:line="327" w:lineRule="exact"/>
        <w:rPr>
          <w:sz w:val="20"/>
          <w:szCs w:val="20"/>
        </w:rPr>
      </w:pPr>
    </w:p>
    <w:p w:rsidR="00843F76" w:rsidRPr="00C60E68" w:rsidRDefault="00C60E68">
      <w:pPr>
        <w:numPr>
          <w:ilvl w:val="0"/>
          <w:numId w:val="35"/>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Writing style—active versus passive voice, sentence structure, word choice, etc.</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35"/>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Presentation techniques—body language, design of visual aids, etc.</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35"/>
        </w:numPr>
        <w:tabs>
          <w:tab w:val="left" w:pos="2860"/>
        </w:tabs>
        <w:spacing w:line="258" w:lineRule="auto"/>
        <w:ind w:left="2860" w:right="580" w:hanging="270"/>
        <w:rPr>
          <w:rFonts w:ascii="Arial" w:eastAsia="Arial" w:hAnsi="Arial" w:cs="Arial"/>
          <w:color w:val="808080"/>
          <w:sz w:val="17"/>
          <w:szCs w:val="17"/>
          <w:lang w:val="en-US"/>
        </w:rPr>
      </w:pPr>
      <w:r w:rsidRPr="00C60E68">
        <w:rPr>
          <w:rFonts w:eastAsia="Times New Roman"/>
          <w:sz w:val="21"/>
          <w:szCs w:val="21"/>
          <w:lang w:val="en-US"/>
        </w:rPr>
        <w:t>Meeting management techniques—preparing an agenda, dealing with conflict, etc.</w:t>
      </w: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Project Communications Management is the application of these broad con-</w:t>
      </w:r>
    </w:p>
    <w:p w:rsidR="00843F76" w:rsidRPr="00C60E68" w:rsidRDefault="00843F76">
      <w:pPr>
        <w:spacing w:line="19" w:lineRule="exact"/>
        <w:rPr>
          <w:sz w:val="20"/>
          <w:szCs w:val="20"/>
          <w:lang w:val="en-US"/>
        </w:rPr>
      </w:pPr>
    </w:p>
    <w:p w:rsidR="00843F76" w:rsidRPr="00C60E68" w:rsidRDefault="00C60E68">
      <w:pPr>
        <w:spacing w:line="260" w:lineRule="auto"/>
        <w:ind w:left="2600" w:right="560"/>
        <w:jc w:val="both"/>
        <w:rPr>
          <w:sz w:val="20"/>
          <w:szCs w:val="20"/>
          <w:lang w:val="en-US"/>
        </w:rPr>
      </w:pPr>
      <w:r w:rsidRPr="00C60E68">
        <w:rPr>
          <w:rFonts w:eastAsia="Times New Roman"/>
          <w:sz w:val="21"/>
          <w:szCs w:val="21"/>
          <w:lang w:val="en-US"/>
        </w:rPr>
        <w:t>cepts to the specific needs of a project—for example, deciding how, when, in what form, and to whom to report project performance.</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2.4.3</w:t>
      </w:r>
      <w:r w:rsidRPr="00C60E68">
        <w:rPr>
          <w:rFonts w:ascii="Arial" w:eastAsia="Arial" w:hAnsi="Arial" w:cs="Arial"/>
          <w:lang w:val="en-US"/>
        </w:rPr>
        <w:tab/>
        <w:t>Negotiating</w:t>
      </w:r>
    </w:p>
    <w:p w:rsidR="00843F76" w:rsidRPr="00C60E68" w:rsidRDefault="00843F76">
      <w:pPr>
        <w:spacing w:line="56" w:lineRule="exact"/>
        <w:rPr>
          <w:sz w:val="20"/>
          <w:szCs w:val="20"/>
          <w:lang w:val="en-US"/>
        </w:rPr>
      </w:pPr>
    </w:p>
    <w:p w:rsidR="00843F76" w:rsidRPr="00C60E68" w:rsidRDefault="00C60E68">
      <w:pPr>
        <w:spacing w:line="259" w:lineRule="auto"/>
        <w:ind w:left="2600" w:right="560"/>
        <w:jc w:val="both"/>
        <w:rPr>
          <w:sz w:val="20"/>
          <w:szCs w:val="20"/>
          <w:lang w:val="en-US"/>
        </w:rPr>
      </w:pPr>
      <w:r w:rsidRPr="00C60E68">
        <w:rPr>
          <w:rFonts w:eastAsia="Times New Roman"/>
          <w:i/>
          <w:iCs/>
          <w:sz w:val="21"/>
          <w:szCs w:val="21"/>
          <w:lang w:val="en-US"/>
        </w:rPr>
        <w:t xml:space="preserve">Negotiating </w:t>
      </w:r>
      <w:r w:rsidRPr="00C60E68">
        <w:rPr>
          <w:rFonts w:eastAsia="Times New Roman"/>
          <w:sz w:val="21"/>
          <w:szCs w:val="21"/>
          <w:lang w:val="en-US"/>
        </w:rPr>
        <w:t>involves conferring with others to come to terms with them or reach</w:t>
      </w:r>
      <w:r w:rsidRPr="00C60E68">
        <w:rPr>
          <w:rFonts w:eastAsia="Times New Roman"/>
          <w:i/>
          <w:iCs/>
          <w:sz w:val="21"/>
          <w:szCs w:val="21"/>
          <w:lang w:val="en-US"/>
        </w:rPr>
        <w:t xml:space="preserve"> </w:t>
      </w:r>
      <w:r w:rsidRPr="00C60E68">
        <w:rPr>
          <w:rFonts w:eastAsia="Times New Roman"/>
          <w:sz w:val="21"/>
          <w:szCs w:val="21"/>
          <w:lang w:val="en-US"/>
        </w:rPr>
        <w:t>an agreement. Agreements may be negotiated directly or with assistance; medi-ation and arbitration are two types of assisted negotiation.</w:t>
      </w:r>
    </w:p>
    <w:p w:rsidR="00843F76" w:rsidRPr="00C60E68" w:rsidRDefault="00843F76">
      <w:pPr>
        <w:spacing w:line="2"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Negotiations occur around many issues, at many times, and at many levels of the project. During the course of a typical project, project staff is likely to nego-tiate for any or all of the following:</w:t>
      </w:r>
    </w:p>
    <w:p w:rsidR="00843F76" w:rsidRPr="00C60E68" w:rsidRDefault="00843F76">
      <w:pPr>
        <w:spacing w:line="1" w:lineRule="exact"/>
        <w:rPr>
          <w:sz w:val="20"/>
          <w:szCs w:val="20"/>
          <w:lang w:val="en-US"/>
        </w:rPr>
      </w:pPr>
    </w:p>
    <w:p w:rsidR="00843F76" w:rsidRPr="00C60E68" w:rsidRDefault="00C60E68">
      <w:pPr>
        <w:numPr>
          <w:ilvl w:val="0"/>
          <w:numId w:val="36"/>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Scope, cost, and schedule objectives.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36"/>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Changes to scope, cost, or schedule.</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36"/>
        </w:numPr>
        <w:tabs>
          <w:tab w:val="left" w:pos="2860"/>
        </w:tabs>
        <w:ind w:left="2860" w:hanging="270"/>
        <w:rPr>
          <w:rFonts w:ascii="Arial" w:eastAsia="Arial" w:hAnsi="Arial" w:cs="Arial"/>
          <w:color w:val="808080"/>
          <w:sz w:val="17"/>
          <w:szCs w:val="17"/>
        </w:rPr>
      </w:pPr>
      <w:r>
        <w:rPr>
          <w:rFonts w:eastAsia="Times New Roman"/>
          <w:sz w:val="21"/>
          <w:szCs w:val="21"/>
        </w:rPr>
        <w:t>Contract terms and conditions.</w:t>
      </w:r>
    </w:p>
    <w:p w:rsidR="00843F76" w:rsidRDefault="00843F76">
      <w:pPr>
        <w:spacing w:line="18" w:lineRule="exact"/>
        <w:rPr>
          <w:rFonts w:ascii="Arial" w:eastAsia="Arial" w:hAnsi="Arial" w:cs="Arial"/>
          <w:color w:val="808080"/>
          <w:sz w:val="17"/>
          <w:szCs w:val="17"/>
        </w:rPr>
      </w:pPr>
    </w:p>
    <w:p w:rsidR="00843F76" w:rsidRDefault="00C60E68">
      <w:pPr>
        <w:numPr>
          <w:ilvl w:val="0"/>
          <w:numId w:val="36"/>
        </w:numPr>
        <w:tabs>
          <w:tab w:val="left" w:pos="2860"/>
        </w:tabs>
        <w:ind w:left="2860" w:hanging="270"/>
        <w:rPr>
          <w:rFonts w:ascii="Arial" w:eastAsia="Arial" w:hAnsi="Arial" w:cs="Arial"/>
          <w:color w:val="808080"/>
          <w:sz w:val="17"/>
          <w:szCs w:val="17"/>
        </w:rPr>
      </w:pPr>
      <w:r>
        <w:rPr>
          <w:rFonts w:eastAsia="Times New Roman"/>
          <w:sz w:val="21"/>
          <w:szCs w:val="21"/>
        </w:rPr>
        <w:t>Assignments.</w:t>
      </w:r>
    </w:p>
    <w:p w:rsidR="00843F76" w:rsidRDefault="00843F76">
      <w:pPr>
        <w:spacing w:line="18" w:lineRule="exact"/>
        <w:rPr>
          <w:rFonts w:ascii="Arial" w:eastAsia="Arial" w:hAnsi="Arial" w:cs="Arial"/>
          <w:color w:val="808080"/>
          <w:sz w:val="17"/>
          <w:szCs w:val="17"/>
        </w:rPr>
      </w:pPr>
    </w:p>
    <w:p w:rsidR="00843F76" w:rsidRDefault="00C60E68">
      <w:pPr>
        <w:numPr>
          <w:ilvl w:val="0"/>
          <w:numId w:val="36"/>
        </w:numPr>
        <w:tabs>
          <w:tab w:val="left" w:pos="2860"/>
        </w:tabs>
        <w:ind w:left="2860" w:hanging="270"/>
        <w:rPr>
          <w:rFonts w:ascii="Arial" w:eastAsia="Arial" w:hAnsi="Arial" w:cs="Arial"/>
          <w:color w:val="808080"/>
          <w:sz w:val="17"/>
          <w:szCs w:val="17"/>
        </w:rPr>
      </w:pPr>
      <w:r>
        <w:rPr>
          <w:rFonts w:eastAsia="Times New Roman"/>
          <w:sz w:val="21"/>
          <w:szCs w:val="21"/>
        </w:rPr>
        <w:t>Resources.</w:t>
      </w:r>
    </w:p>
    <w:p w:rsidR="00843F76" w:rsidRDefault="00843F76">
      <w:pPr>
        <w:spacing w:line="200" w:lineRule="exact"/>
        <w:rPr>
          <w:sz w:val="20"/>
          <w:szCs w:val="20"/>
        </w:rPr>
      </w:pPr>
    </w:p>
    <w:p w:rsidR="00843F76" w:rsidRDefault="00843F76">
      <w:pPr>
        <w:spacing w:line="285" w:lineRule="exact"/>
        <w:rPr>
          <w:sz w:val="20"/>
          <w:szCs w:val="20"/>
        </w:rPr>
      </w:pPr>
    </w:p>
    <w:p w:rsidR="00843F76" w:rsidRDefault="00C60E68">
      <w:pPr>
        <w:tabs>
          <w:tab w:val="left" w:pos="2580"/>
        </w:tabs>
        <w:ind w:left="1880"/>
        <w:rPr>
          <w:sz w:val="20"/>
          <w:szCs w:val="20"/>
        </w:rPr>
      </w:pPr>
      <w:r>
        <w:rPr>
          <w:rFonts w:ascii="Arial" w:eastAsia="Arial" w:hAnsi="Arial" w:cs="Arial"/>
        </w:rPr>
        <w:t>2.4.4</w:t>
      </w:r>
      <w:r>
        <w:rPr>
          <w:sz w:val="20"/>
          <w:szCs w:val="20"/>
        </w:rPr>
        <w:tab/>
      </w:r>
      <w:r>
        <w:rPr>
          <w:rFonts w:ascii="Arial" w:eastAsia="Arial" w:hAnsi="Arial" w:cs="Arial"/>
          <w:sz w:val="20"/>
          <w:szCs w:val="20"/>
        </w:rPr>
        <w:t>Problem Solving</w:t>
      </w:r>
    </w:p>
    <w:p w:rsidR="00843F76" w:rsidRDefault="00843F76">
      <w:pPr>
        <w:spacing w:line="56" w:lineRule="exact"/>
        <w:rPr>
          <w:sz w:val="20"/>
          <w:szCs w:val="20"/>
        </w:rPr>
      </w:pPr>
    </w:p>
    <w:p w:rsidR="00843F76" w:rsidRPr="00C60E68" w:rsidRDefault="00C60E68">
      <w:pPr>
        <w:ind w:left="2600"/>
        <w:rPr>
          <w:sz w:val="20"/>
          <w:szCs w:val="20"/>
          <w:lang w:val="en-US"/>
        </w:rPr>
      </w:pPr>
      <w:r w:rsidRPr="00C60E68">
        <w:rPr>
          <w:rFonts w:eastAsia="Times New Roman"/>
          <w:i/>
          <w:iCs/>
          <w:sz w:val="21"/>
          <w:szCs w:val="21"/>
          <w:lang w:val="en-US"/>
        </w:rPr>
        <w:t xml:space="preserve">Problem solving </w:t>
      </w:r>
      <w:r w:rsidRPr="00C60E68">
        <w:rPr>
          <w:rFonts w:eastAsia="Times New Roman"/>
          <w:sz w:val="21"/>
          <w:szCs w:val="21"/>
          <w:lang w:val="en-US"/>
        </w:rPr>
        <w:t>involves a combination of problem definition and decision-making.</w:t>
      </w:r>
    </w:p>
    <w:p w:rsidR="00843F76" w:rsidRPr="00C60E68" w:rsidRDefault="00843F76">
      <w:pPr>
        <w:spacing w:line="19"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i/>
          <w:iCs/>
          <w:sz w:val="21"/>
          <w:szCs w:val="21"/>
          <w:lang w:val="en-US"/>
        </w:rPr>
        <w:t xml:space="preserve">Problem definition </w:t>
      </w:r>
      <w:r w:rsidRPr="00C60E68">
        <w:rPr>
          <w:rFonts w:eastAsia="Times New Roman"/>
          <w:sz w:val="21"/>
          <w:szCs w:val="21"/>
          <w:lang w:val="en-US"/>
        </w:rPr>
        <w:t>requires distinguishing between causes and symptoms.</w:t>
      </w:r>
      <w:r w:rsidRPr="00C60E68">
        <w:rPr>
          <w:rFonts w:eastAsia="Times New Roman"/>
          <w:i/>
          <w:iCs/>
          <w:sz w:val="21"/>
          <w:szCs w:val="21"/>
          <w:lang w:val="en-US"/>
        </w:rPr>
        <w:t xml:space="preserve"> </w:t>
      </w:r>
      <w:r w:rsidRPr="00C60E68">
        <w:rPr>
          <w:rFonts w:eastAsia="Times New Roman"/>
          <w:sz w:val="21"/>
          <w:szCs w:val="21"/>
          <w:lang w:val="en-US"/>
        </w:rPr>
        <w:t>Problems may be internal (a key employee is reassigned to another project) or external (a permit required to begin work is delayed). Problems may be technical (differences of opinion about the best way to design a product), managerial (a functional group is not producing according to plan), or interpersonal (person-ality or style clashes).</w:t>
      </w:r>
    </w:p>
    <w:p w:rsidR="00843F76" w:rsidRPr="00C60E68" w:rsidRDefault="00843F76">
      <w:pPr>
        <w:spacing w:line="2" w:lineRule="exact"/>
        <w:rPr>
          <w:sz w:val="20"/>
          <w:szCs w:val="20"/>
          <w:lang w:val="en-US"/>
        </w:rPr>
      </w:pPr>
    </w:p>
    <w:p w:rsidR="00843F76" w:rsidRPr="00C60E68" w:rsidRDefault="00C60E68">
      <w:pPr>
        <w:spacing w:line="260" w:lineRule="auto"/>
        <w:ind w:left="2600" w:right="560" w:firstLine="260"/>
        <w:jc w:val="both"/>
        <w:rPr>
          <w:sz w:val="20"/>
          <w:szCs w:val="20"/>
          <w:lang w:val="en-US"/>
        </w:rPr>
      </w:pPr>
      <w:r w:rsidRPr="00C60E68">
        <w:rPr>
          <w:rFonts w:eastAsia="Times New Roman"/>
          <w:i/>
          <w:iCs/>
          <w:sz w:val="21"/>
          <w:szCs w:val="21"/>
          <w:lang w:val="en-US"/>
        </w:rPr>
        <w:t xml:space="preserve">Decision-making </w:t>
      </w:r>
      <w:r w:rsidRPr="00C60E68">
        <w:rPr>
          <w:rFonts w:eastAsia="Times New Roman"/>
          <w:sz w:val="21"/>
          <w:szCs w:val="21"/>
          <w:lang w:val="en-US"/>
        </w:rPr>
        <w:t>includes analyzing the problem to identify viable solutions, and</w:t>
      </w:r>
      <w:r w:rsidRPr="00C60E68">
        <w:rPr>
          <w:rFonts w:eastAsia="Times New Roman"/>
          <w:i/>
          <w:iCs/>
          <w:sz w:val="21"/>
          <w:szCs w:val="21"/>
          <w:lang w:val="en-US"/>
        </w:rPr>
        <w:t xml:space="preserve"> </w:t>
      </w:r>
      <w:r w:rsidRPr="00C60E68">
        <w:rPr>
          <w:rFonts w:eastAsia="Times New Roman"/>
          <w:sz w:val="21"/>
          <w:szCs w:val="21"/>
          <w:lang w:val="en-US"/>
        </w:rPr>
        <w:t>then making a choice from among them. Decisions can be made or obtained (from the customer, from the team, or from a functional manager). Once made, decisions must be implemented. Decisions also have a time element to them—the “right” decision may not be the “best” decision if it is made too early or too late.</w:t>
      </w:r>
    </w:p>
    <w:p w:rsidR="00843F76" w:rsidRPr="00C60E68" w:rsidRDefault="00843F76">
      <w:pPr>
        <w:spacing w:line="200" w:lineRule="exact"/>
        <w:rPr>
          <w:sz w:val="20"/>
          <w:szCs w:val="20"/>
          <w:lang w:val="en-US"/>
        </w:rPr>
      </w:pPr>
    </w:p>
    <w:p w:rsidR="00843F76" w:rsidRPr="00C60E68" w:rsidRDefault="00843F76">
      <w:pPr>
        <w:spacing w:line="263"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2.4.5</w:t>
      </w:r>
      <w:r w:rsidRPr="00C60E68">
        <w:rPr>
          <w:sz w:val="20"/>
          <w:szCs w:val="20"/>
          <w:lang w:val="en-US"/>
        </w:rPr>
        <w:tab/>
      </w:r>
      <w:r w:rsidRPr="00C60E68">
        <w:rPr>
          <w:rFonts w:ascii="Arial" w:eastAsia="Arial" w:hAnsi="Arial" w:cs="Arial"/>
          <w:sz w:val="20"/>
          <w:szCs w:val="20"/>
          <w:lang w:val="en-US"/>
        </w:rPr>
        <w:t>Influencing the Organization</w:t>
      </w:r>
    </w:p>
    <w:p w:rsidR="00843F76" w:rsidRPr="00C60E68" w:rsidRDefault="00843F76">
      <w:pPr>
        <w:spacing w:line="56" w:lineRule="exact"/>
        <w:rPr>
          <w:sz w:val="20"/>
          <w:szCs w:val="20"/>
          <w:lang w:val="en-US"/>
        </w:rPr>
      </w:pPr>
    </w:p>
    <w:p w:rsidR="00843F76" w:rsidRPr="00C60E68" w:rsidRDefault="00C60E68">
      <w:pPr>
        <w:spacing w:line="260" w:lineRule="auto"/>
        <w:ind w:left="2600" w:right="560"/>
        <w:jc w:val="both"/>
        <w:rPr>
          <w:sz w:val="20"/>
          <w:szCs w:val="20"/>
          <w:lang w:val="en-US"/>
        </w:rPr>
      </w:pPr>
      <w:r w:rsidRPr="00C60E68">
        <w:rPr>
          <w:rFonts w:eastAsia="Times New Roman"/>
          <w:i/>
          <w:iCs/>
          <w:sz w:val="21"/>
          <w:szCs w:val="21"/>
          <w:lang w:val="en-US"/>
        </w:rPr>
        <w:t xml:space="preserve">Influencing the organization </w:t>
      </w:r>
      <w:r w:rsidRPr="00C60E68">
        <w:rPr>
          <w:rFonts w:eastAsia="Times New Roman"/>
          <w:sz w:val="21"/>
          <w:szCs w:val="21"/>
          <w:lang w:val="en-US"/>
        </w:rPr>
        <w:t>involves the ability to “get things done.” It requires</w:t>
      </w:r>
      <w:r w:rsidRPr="00C60E68">
        <w:rPr>
          <w:rFonts w:eastAsia="Times New Roman"/>
          <w:i/>
          <w:iCs/>
          <w:sz w:val="21"/>
          <w:szCs w:val="21"/>
          <w:lang w:val="en-US"/>
        </w:rPr>
        <w:t xml:space="preserve"> </w:t>
      </w:r>
      <w:r w:rsidRPr="00C60E68">
        <w:rPr>
          <w:rFonts w:eastAsia="Times New Roman"/>
          <w:sz w:val="21"/>
          <w:szCs w:val="21"/>
          <w:lang w:val="en-US"/>
        </w:rPr>
        <w:t>an understanding of both the formal and informal structures of all the organi-zations involved—the performing organization, customer, partners, contractors, and numerous others, as appropriate. Influencing the organization also requires an understanding of the mechanics of power and politics.</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58"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240"/>
        </w:trPr>
        <w:tc>
          <w:tcPr>
            <w:tcW w:w="230" w:type="dxa"/>
            <w:textDirection w:val="btLr"/>
            <w:vAlign w:val="bottom"/>
          </w:tcPr>
          <w:p w:rsidR="00843F76" w:rsidRDefault="00C60E68">
            <w:pPr>
              <w:rPr>
                <w:sz w:val="20"/>
                <w:szCs w:val="20"/>
              </w:rPr>
            </w:pPr>
            <w:r>
              <w:rPr>
                <w:rFonts w:ascii="Arial" w:eastAsia="Arial" w:hAnsi="Arial" w:cs="Arial"/>
                <w:sz w:val="20"/>
                <w:szCs w:val="20"/>
              </w:rPr>
              <w:t>52.  |  5.42.</w:t>
            </w:r>
          </w:p>
        </w:tc>
      </w:tr>
    </w:tbl>
    <w:p w:rsidR="00843F76" w:rsidRDefault="00C60E68">
      <w:pPr>
        <w:spacing w:line="20" w:lineRule="exact"/>
        <w:rPr>
          <w:sz w:val="20"/>
          <w:szCs w:val="20"/>
        </w:rPr>
      </w:pPr>
      <w:r>
        <w:rPr>
          <w:sz w:val="20"/>
          <w:szCs w:val="20"/>
        </w:rPr>
        <w:br w:type="column"/>
      </w:r>
    </w:p>
    <w:p w:rsidR="00843F76" w:rsidRDefault="00C60E68">
      <w:pPr>
        <w:ind w:left="5140"/>
        <w:rPr>
          <w:sz w:val="20"/>
          <w:szCs w:val="20"/>
        </w:rPr>
      </w:pPr>
      <w:r>
        <w:rPr>
          <w:rFonts w:ascii="Arial" w:eastAsia="Arial" w:hAnsi="Arial" w:cs="Arial"/>
          <w:sz w:val="13"/>
          <w:szCs w:val="13"/>
        </w:rPr>
        <w:t>Chapter 2—The Project Management Context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Both power and politics are used here in their positive senses. Pfeffer (5) defines power as “the potential ability to influence behavior, to change the course of events, to overcome resistance, and to get people to do things that they would not otherwise do.” In similar fashion, Eccles et al. (6) say that “politics is about getting collective action from a group of people who may have quite different interests. It is about being willing to use conflict and disorder creatively. The neg-ative sense, of course, derives from the fact that attempts to reconcile these inter-ests result in power struggles and organizational games that can sometimes take on a thoroughly unproductive life of their own.”</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700"/>
        </w:tabs>
        <w:ind w:left="120"/>
        <w:rPr>
          <w:sz w:val="20"/>
          <w:szCs w:val="20"/>
          <w:lang w:val="en-US"/>
        </w:rPr>
      </w:pPr>
      <w:r w:rsidRPr="00C60E68">
        <w:rPr>
          <w:rFonts w:ascii="Arial" w:eastAsia="Arial" w:hAnsi="Arial" w:cs="Arial"/>
          <w:sz w:val="26"/>
          <w:szCs w:val="26"/>
          <w:lang w:val="en-US"/>
        </w:rPr>
        <w:t>2.5</w:t>
      </w:r>
      <w:r w:rsidRPr="00C60E68">
        <w:rPr>
          <w:sz w:val="20"/>
          <w:szCs w:val="20"/>
          <w:lang w:val="en-US"/>
        </w:rPr>
        <w:tab/>
      </w:r>
      <w:r w:rsidRPr="00C60E68">
        <w:rPr>
          <w:rFonts w:ascii="Arial" w:eastAsia="Arial" w:hAnsi="Arial" w:cs="Arial"/>
          <w:sz w:val="23"/>
          <w:szCs w:val="23"/>
          <w:lang w:val="en-US"/>
        </w:rPr>
        <w:t>SOCIAL-ECONOMIC-ENVIRONMENTAL INFLUENCES</w:t>
      </w:r>
    </w:p>
    <w:p w:rsidR="00843F76" w:rsidRPr="00C60E68" w:rsidRDefault="00843F76">
      <w:pPr>
        <w:spacing w:line="74" w:lineRule="exact"/>
        <w:rPr>
          <w:sz w:val="20"/>
          <w:szCs w:val="20"/>
          <w:lang w:val="en-US"/>
        </w:rPr>
      </w:pPr>
    </w:p>
    <w:p w:rsidR="00843F76" w:rsidRPr="00C60E68" w:rsidRDefault="00C60E68">
      <w:pPr>
        <w:spacing w:line="259" w:lineRule="auto"/>
        <w:ind w:left="720"/>
        <w:jc w:val="both"/>
        <w:rPr>
          <w:sz w:val="20"/>
          <w:szCs w:val="20"/>
          <w:lang w:val="en-US"/>
        </w:rPr>
      </w:pPr>
      <w:r w:rsidRPr="00C60E68">
        <w:rPr>
          <w:rFonts w:eastAsia="Times New Roman"/>
          <w:sz w:val="21"/>
          <w:szCs w:val="21"/>
          <w:lang w:val="en-US"/>
        </w:rPr>
        <w:t xml:space="preserve">Like general management, </w:t>
      </w:r>
      <w:r w:rsidRPr="00C60E68">
        <w:rPr>
          <w:rFonts w:eastAsia="Times New Roman"/>
          <w:i/>
          <w:iCs/>
          <w:sz w:val="21"/>
          <w:szCs w:val="21"/>
          <w:lang w:val="en-US"/>
        </w:rPr>
        <w:t>socioeconomic influences</w:t>
      </w:r>
      <w:r w:rsidRPr="00C60E68">
        <w:rPr>
          <w:rFonts w:eastAsia="Times New Roman"/>
          <w:sz w:val="21"/>
          <w:szCs w:val="21"/>
          <w:lang w:val="en-US"/>
        </w:rPr>
        <w:t xml:space="preserve"> include a wide range of topics and issues. The project management team must understand that current condi-tions and trends in this area may have a major effect on its project: a small change here can translate, usually with a time lag, into cataclysmic upheavals in the project itself. Of the many potential socioeconomic influences, several major categories that frequently affect projects are described briefly below.</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2.5.1</w:t>
      </w:r>
      <w:r w:rsidRPr="00C60E68">
        <w:rPr>
          <w:sz w:val="20"/>
          <w:szCs w:val="20"/>
          <w:lang w:val="en-US"/>
        </w:rPr>
        <w:tab/>
      </w:r>
      <w:r w:rsidRPr="00C60E68">
        <w:rPr>
          <w:rFonts w:ascii="Arial" w:eastAsia="Arial" w:hAnsi="Arial" w:cs="Arial"/>
          <w:sz w:val="20"/>
          <w:szCs w:val="20"/>
          <w:lang w:val="en-US"/>
        </w:rPr>
        <w:t>Standards and Regulations</w:t>
      </w:r>
    </w:p>
    <w:p w:rsidR="00843F76" w:rsidRPr="00C60E68" w:rsidRDefault="00843F76">
      <w:pPr>
        <w:spacing w:line="60" w:lineRule="exact"/>
        <w:rPr>
          <w:sz w:val="20"/>
          <w:szCs w:val="20"/>
          <w:lang w:val="en-US"/>
        </w:rPr>
      </w:pPr>
    </w:p>
    <w:p w:rsidR="00843F76" w:rsidRPr="00C60E68" w:rsidRDefault="00C60E68">
      <w:pPr>
        <w:spacing w:line="256" w:lineRule="auto"/>
        <w:ind w:left="720"/>
        <w:jc w:val="both"/>
        <w:rPr>
          <w:sz w:val="20"/>
          <w:szCs w:val="20"/>
          <w:lang w:val="en-US"/>
        </w:rPr>
      </w:pPr>
      <w:r w:rsidRPr="00C60E68">
        <w:rPr>
          <w:rFonts w:eastAsia="Times New Roman"/>
          <w:sz w:val="21"/>
          <w:szCs w:val="21"/>
          <w:lang w:val="en-US"/>
        </w:rPr>
        <w:t>The International Organization for Standardization (ISO) differentiates between standards and regulations as follows (7):</w:t>
      </w:r>
    </w:p>
    <w:p w:rsidR="00843F76" w:rsidRPr="00C60E68" w:rsidRDefault="00843F76">
      <w:pPr>
        <w:spacing w:line="1" w:lineRule="exact"/>
        <w:rPr>
          <w:sz w:val="20"/>
          <w:szCs w:val="20"/>
          <w:lang w:val="en-US"/>
        </w:rPr>
      </w:pPr>
    </w:p>
    <w:p w:rsidR="00843F76" w:rsidRPr="00C60E68" w:rsidRDefault="00C60E68">
      <w:pPr>
        <w:numPr>
          <w:ilvl w:val="0"/>
          <w:numId w:val="37"/>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 xml:space="preserve">A </w:t>
      </w:r>
      <w:r w:rsidRPr="00C60E68">
        <w:rPr>
          <w:rFonts w:eastAsia="Times New Roman"/>
          <w:i/>
          <w:iCs/>
          <w:sz w:val="21"/>
          <w:szCs w:val="21"/>
          <w:lang w:val="en-US"/>
        </w:rPr>
        <w:t>standard</w:t>
      </w:r>
      <w:r w:rsidRPr="00C60E68">
        <w:rPr>
          <w:rFonts w:eastAsia="Times New Roman"/>
          <w:sz w:val="21"/>
          <w:szCs w:val="21"/>
          <w:lang w:val="en-US"/>
        </w:rPr>
        <w:t xml:space="preserve"> is a “document approved by a recognized body, that provides, for common and repeated use, rules, guidelines, or characteristics for products, processes or services with which compliance is not mandatory.” There are numerous standards in use covering everything from thermal stability of hydraulic fluids to the size of computer diskettes.</w:t>
      </w:r>
    </w:p>
    <w:p w:rsidR="00843F76" w:rsidRPr="00C60E68" w:rsidRDefault="00843F76">
      <w:pPr>
        <w:spacing w:line="2" w:lineRule="exact"/>
        <w:rPr>
          <w:rFonts w:ascii="Arial" w:eastAsia="Arial" w:hAnsi="Arial" w:cs="Arial"/>
          <w:color w:val="808080"/>
          <w:sz w:val="17"/>
          <w:szCs w:val="17"/>
          <w:lang w:val="en-US"/>
        </w:rPr>
      </w:pPr>
    </w:p>
    <w:p w:rsidR="00843F76" w:rsidRDefault="00C60E68">
      <w:pPr>
        <w:numPr>
          <w:ilvl w:val="0"/>
          <w:numId w:val="37"/>
        </w:numPr>
        <w:tabs>
          <w:tab w:val="left" w:pos="980"/>
        </w:tabs>
        <w:spacing w:line="259" w:lineRule="auto"/>
        <w:ind w:left="980" w:hanging="270"/>
        <w:jc w:val="both"/>
        <w:rPr>
          <w:rFonts w:ascii="Arial" w:eastAsia="Arial" w:hAnsi="Arial" w:cs="Arial"/>
          <w:color w:val="808080"/>
          <w:sz w:val="17"/>
          <w:szCs w:val="17"/>
        </w:rPr>
      </w:pPr>
      <w:r w:rsidRPr="00C60E68">
        <w:rPr>
          <w:rFonts w:eastAsia="Times New Roman"/>
          <w:sz w:val="21"/>
          <w:szCs w:val="21"/>
          <w:lang w:val="en-US"/>
        </w:rPr>
        <w:t xml:space="preserve">A </w:t>
      </w:r>
      <w:r w:rsidRPr="00C60E68">
        <w:rPr>
          <w:rFonts w:eastAsia="Times New Roman"/>
          <w:i/>
          <w:iCs/>
          <w:sz w:val="21"/>
          <w:szCs w:val="21"/>
          <w:lang w:val="en-US"/>
        </w:rPr>
        <w:t>regulation</w:t>
      </w:r>
      <w:r w:rsidRPr="00C60E68">
        <w:rPr>
          <w:rFonts w:eastAsia="Times New Roman"/>
          <w:sz w:val="21"/>
          <w:szCs w:val="21"/>
          <w:lang w:val="en-US"/>
        </w:rPr>
        <w:t xml:space="preserve"> is a “document, which lays down product, process or service char-acteristics, including the applicable administrative provisions, with which compliance is mandatory.” </w:t>
      </w:r>
      <w:r>
        <w:rPr>
          <w:rFonts w:eastAsia="Times New Roman"/>
          <w:sz w:val="21"/>
          <w:szCs w:val="21"/>
        </w:rPr>
        <w:t>Building codes are an example of regulations.</w:t>
      </w:r>
    </w:p>
    <w:p w:rsidR="00843F76" w:rsidRDefault="00843F76">
      <w:pPr>
        <w:spacing w:line="2" w:lineRule="exact"/>
        <w:rPr>
          <w:sz w:val="20"/>
          <w:szCs w:val="20"/>
        </w:rPr>
      </w:pPr>
    </w:p>
    <w:p w:rsidR="00843F76" w:rsidRPr="00C60E68" w:rsidRDefault="00C60E68">
      <w:pPr>
        <w:spacing w:line="258" w:lineRule="auto"/>
        <w:ind w:left="720" w:firstLine="260"/>
        <w:rPr>
          <w:sz w:val="20"/>
          <w:szCs w:val="20"/>
          <w:lang w:val="en-US"/>
        </w:rPr>
      </w:pPr>
      <w:r w:rsidRPr="00C60E68">
        <w:rPr>
          <w:rFonts w:eastAsia="Times New Roman"/>
          <w:sz w:val="21"/>
          <w:szCs w:val="21"/>
          <w:lang w:val="en-US"/>
        </w:rPr>
        <w:t>Care must be used in discussing standards and regulations since there is a vast gray area between the two; for example:</w:t>
      </w:r>
    </w:p>
    <w:p w:rsidR="00843F76" w:rsidRPr="00C60E68" w:rsidRDefault="00843F76">
      <w:pPr>
        <w:spacing w:line="1" w:lineRule="exact"/>
        <w:rPr>
          <w:sz w:val="20"/>
          <w:szCs w:val="20"/>
          <w:lang w:val="en-US"/>
        </w:rPr>
      </w:pPr>
    </w:p>
    <w:p w:rsidR="00843F76" w:rsidRPr="00C60E68" w:rsidRDefault="00C60E68">
      <w:pPr>
        <w:numPr>
          <w:ilvl w:val="0"/>
          <w:numId w:val="38"/>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 xml:space="preserve">Standards often begin as guidelines that describe a preferred approach, and later, with widespread adoption, become </w:t>
      </w:r>
      <w:r w:rsidRPr="00C60E68">
        <w:rPr>
          <w:rFonts w:eastAsia="Times New Roman"/>
          <w:i/>
          <w:iCs/>
          <w:sz w:val="21"/>
          <w:szCs w:val="21"/>
          <w:lang w:val="en-US"/>
        </w:rPr>
        <w:t>de facto</w:t>
      </w:r>
      <w:r w:rsidRPr="00C60E68">
        <w:rPr>
          <w:rFonts w:eastAsia="Times New Roman"/>
          <w:sz w:val="21"/>
          <w:szCs w:val="21"/>
          <w:lang w:val="en-US"/>
        </w:rPr>
        <w:t xml:space="preserve"> regulations (e.g., the use of the Critical Path Method for scheduling major construction projects).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38"/>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Compliance may be mandated at different levels (e.g., by a government agency, by the management of the performing organization, or by the project</w:t>
      </w:r>
    </w:p>
    <w:p w:rsidR="00843F76" w:rsidRPr="00C60E68" w:rsidRDefault="00843F76">
      <w:pPr>
        <w:spacing w:line="1" w:lineRule="exact"/>
        <w:rPr>
          <w:sz w:val="20"/>
          <w:szCs w:val="20"/>
          <w:lang w:val="en-US"/>
        </w:rPr>
      </w:pPr>
    </w:p>
    <w:p w:rsidR="00843F76" w:rsidRPr="00C60E68" w:rsidRDefault="00C60E68">
      <w:pPr>
        <w:ind w:left="980"/>
        <w:rPr>
          <w:sz w:val="20"/>
          <w:szCs w:val="20"/>
          <w:lang w:val="en-US"/>
        </w:rPr>
      </w:pPr>
      <w:r w:rsidRPr="00C60E68">
        <w:rPr>
          <w:rFonts w:eastAsia="Times New Roman"/>
          <w:sz w:val="21"/>
          <w:szCs w:val="21"/>
          <w:lang w:val="en-US"/>
        </w:rPr>
        <w:t>management team).</w:t>
      </w:r>
    </w:p>
    <w:p w:rsidR="00843F76" w:rsidRPr="00C60E68" w:rsidRDefault="00843F76">
      <w:pPr>
        <w:spacing w:line="19" w:lineRule="exact"/>
        <w:rPr>
          <w:sz w:val="20"/>
          <w:szCs w:val="20"/>
          <w:lang w:val="en-US"/>
        </w:rPr>
      </w:pPr>
    </w:p>
    <w:p w:rsidR="00843F76" w:rsidRPr="00C60E68" w:rsidRDefault="00C60E68">
      <w:pPr>
        <w:spacing w:line="259" w:lineRule="auto"/>
        <w:ind w:left="720" w:firstLine="260"/>
        <w:jc w:val="both"/>
        <w:rPr>
          <w:sz w:val="20"/>
          <w:szCs w:val="20"/>
          <w:lang w:val="en-US"/>
        </w:rPr>
      </w:pPr>
      <w:r w:rsidRPr="00C60E68">
        <w:rPr>
          <w:rFonts w:eastAsia="Times New Roman"/>
          <w:sz w:val="21"/>
          <w:szCs w:val="21"/>
          <w:lang w:val="en-US"/>
        </w:rPr>
        <w:t>For many projects, standards and regulations (by whatever definition) are well known, and project plans can reflect their effects. In other cases, the influence is unknown or uncertain and must be considered under Project Risk Management (described in Chapter 11).</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7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26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2—The Project Management Context</w:t>
      </w:r>
    </w:p>
    <w:p w:rsidR="00843F76" w:rsidRPr="00C60E68" w:rsidRDefault="00843F76">
      <w:pPr>
        <w:spacing w:line="200" w:lineRule="exact"/>
        <w:rPr>
          <w:sz w:val="20"/>
          <w:szCs w:val="20"/>
          <w:lang w:val="en-US"/>
        </w:rPr>
      </w:pPr>
    </w:p>
    <w:p w:rsidR="00843F76" w:rsidRPr="00C60E68" w:rsidRDefault="00843F76">
      <w:pPr>
        <w:spacing w:line="313"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2.5.2</w:t>
      </w:r>
      <w:r w:rsidRPr="00C60E68">
        <w:rPr>
          <w:rFonts w:ascii="Arial" w:eastAsia="Arial" w:hAnsi="Arial" w:cs="Arial"/>
          <w:lang w:val="en-US"/>
        </w:rPr>
        <w:tab/>
        <w:t>Internationalization</w:t>
      </w:r>
    </w:p>
    <w:p w:rsidR="00843F76" w:rsidRPr="00C60E68" w:rsidRDefault="00843F76">
      <w:pPr>
        <w:spacing w:line="60"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As more and more organizations engage in work that spans national boundaries, more and more projects span national boundaries as well. In addition to the tra-ditional concerns of scope, cost, time, and quality, the project management team must also consider the effect of time-zone differences, national and regional hol-idays, travel requirements for face-to-face meetings, the logistics of teleconfer-encing, and often volatile political differences.</w:t>
      </w:r>
    </w:p>
    <w:p w:rsidR="00843F76" w:rsidRPr="00C60E68" w:rsidRDefault="00843F76">
      <w:pPr>
        <w:spacing w:line="200" w:lineRule="exact"/>
        <w:rPr>
          <w:sz w:val="20"/>
          <w:szCs w:val="20"/>
          <w:lang w:val="en-US"/>
        </w:rPr>
      </w:pPr>
    </w:p>
    <w:p w:rsidR="00843F76" w:rsidRPr="00C60E68" w:rsidRDefault="00843F76">
      <w:pPr>
        <w:spacing w:line="269"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2.5.3</w:t>
      </w:r>
      <w:r w:rsidRPr="00C60E68">
        <w:rPr>
          <w:sz w:val="20"/>
          <w:szCs w:val="20"/>
          <w:lang w:val="en-US"/>
        </w:rPr>
        <w:tab/>
      </w:r>
      <w:r w:rsidRPr="00C60E68">
        <w:rPr>
          <w:rFonts w:ascii="Arial" w:eastAsia="Arial" w:hAnsi="Arial" w:cs="Arial"/>
          <w:sz w:val="20"/>
          <w:szCs w:val="20"/>
          <w:lang w:val="en-US"/>
        </w:rPr>
        <w:t>Cultural Influences</w:t>
      </w:r>
    </w:p>
    <w:p w:rsidR="00843F76" w:rsidRPr="00C60E68" w:rsidRDefault="00843F76">
      <w:pPr>
        <w:spacing w:line="60"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Culture is the “totality of socially transmitted behavior patterns, arts, beliefs, institutions, and all other products of human work and thought” (8). Every project must operate within a context of one or more cultural norms. This area of influence includes political, economic, demographic, educational, ethical, ethnic, religious, and other areas of practice, belief, and attitudes that affect the way that people and organizations interact.</w:t>
      </w:r>
    </w:p>
    <w:p w:rsidR="00843F76" w:rsidRPr="00C60E68" w:rsidRDefault="00843F76">
      <w:pPr>
        <w:spacing w:line="200" w:lineRule="exact"/>
        <w:rPr>
          <w:sz w:val="20"/>
          <w:szCs w:val="20"/>
          <w:lang w:val="en-US"/>
        </w:rPr>
      </w:pPr>
    </w:p>
    <w:p w:rsidR="00843F76" w:rsidRPr="00C60E68" w:rsidRDefault="00843F76">
      <w:pPr>
        <w:spacing w:line="269"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2.5.4</w:t>
      </w:r>
      <w:r w:rsidRPr="00C60E68">
        <w:rPr>
          <w:sz w:val="20"/>
          <w:szCs w:val="20"/>
          <w:lang w:val="en-US"/>
        </w:rPr>
        <w:tab/>
      </w:r>
      <w:r w:rsidRPr="00C60E68">
        <w:rPr>
          <w:rFonts w:ascii="Arial" w:eastAsia="Arial" w:hAnsi="Arial" w:cs="Arial"/>
          <w:sz w:val="20"/>
          <w:szCs w:val="20"/>
          <w:lang w:val="en-US"/>
        </w:rPr>
        <w:t>Social-Economic-Environmental Sustainability</w:t>
      </w:r>
    </w:p>
    <w:p w:rsidR="00843F76" w:rsidRPr="00C60E68" w:rsidRDefault="00843F76">
      <w:pPr>
        <w:spacing w:line="60"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Virtually all projects are planned and implemented in a social, economic, and environmental context, and have intended and unintended positive and/or neg-ative impacts. Organizations are increasingly accountable for impacts resulting from a project (e.g., accidental destruction of archeological sites in a road con-struction project), as well as for the effects of a project on people, the economy, and the environment long after it has been completed (e.g., a roadway can facil-itate the access to and destruction of a once pristine environment).</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6"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Chapter 3</w:t>
      </w:r>
    </w:p>
    <w:p w:rsidR="00843F76" w:rsidRPr="00C60E68" w:rsidRDefault="00843F76">
      <w:pPr>
        <w:spacing w:line="373" w:lineRule="exact"/>
        <w:rPr>
          <w:sz w:val="20"/>
          <w:szCs w:val="20"/>
          <w:lang w:val="en-US"/>
        </w:rPr>
      </w:pPr>
    </w:p>
    <w:p w:rsidR="00843F76" w:rsidRPr="00C60E68" w:rsidRDefault="00C60E68">
      <w:pPr>
        <w:spacing w:line="249" w:lineRule="auto"/>
        <w:ind w:right="4620"/>
        <w:rPr>
          <w:sz w:val="20"/>
          <w:szCs w:val="20"/>
          <w:lang w:val="en-US"/>
        </w:rPr>
      </w:pPr>
      <w:r w:rsidRPr="00C60E68">
        <w:rPr>
          <w:rFonts w:ascii="Arial" w:eastAsia="Arial" w:hAnsi="Arial" w:cs="Arial"/>
          <w:sz w:val="60"/>
          <w:szCs w:val="60"/>
          <w:lang w:val="en-US"/>
        </w:rPr>
        <w:t>Project Management Processes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0"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Project management is an integrative endeavor—an action, or failure to take action, in one area will usually affect other areas. The interactions may be straightforward and well understood, or they may be subtle and uncertain. For example, a scope change will almost always affect project cost, but it may or may not affect team morale or product quality.</w:t>
      </w:r>
    </w:p>
    <w:p w:rsidR="00843F76" w:rsidRPr="00C60E68" w:rsidRDefault="00843F76">
      <w:pPr>
        <w:spacing w:line="2"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These interactions often require tradeoffs among project objectives—perfor-mance in one area may be enhanced only by sacrificing performance in another. The specific performance tradeoffs may vary from project to project and organi-zation to organization. Successful project management requires actively man-aging these interactions. Many project management practitioners refer to the project triple constraint as a framework for evaluating competing demands. The project triple constraint is often depicted as a triangle where either the sides or corners represent one of the parameters being managed by the project team.</w:t>
      </w:r>
    </w:p>
    <w:p w:rsidR="00843F76" w:rsidRPr="00C60E68" w:rsidRDefault="00843F76">
      <w:pPr>
        <w:spacing w:line="3"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To help in understanding the integrative nature of project management, and to emphasize the importance of integration, this document describes project management in terms of its component processes and their interactions. This chapter provides an introduction to the concept of project management as a number of interlinked processes, and thus provides an essential foundation for understanding the process descriptions in Chapters 4 through 12. It includes the following major sections:</w:t>
      </w:r>
    </w:p>
    <w:p w:rsidR="00843F76" w:rsidRPr="00C60E68" w:rsidRDefault="00843F76">
      <w:pPr>
        <w:spacing w:line="4"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3.1</w:t>
      </w:r>
      <w:r w:rsidRPr="00C60E68">
        <w:rPr>
          <w:rFonts w:ascii="Arial" w:eastAsia="Arial" w:hAnsi="Arial" w:cs="Arial"/>
          <w:sz w:val="20"/>
          <w:szCs w:val="20"/>
          <w:lang w:val="en-US"/>
        </w:rPr>
        <w:tab/>
        <w:t>Project Processes</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3.2</w:t>
      </w:r>
      <w:r w:rsidRPr="00C60E68">
        <w:rPr>
          <w:sz w:val="20"/>
          <w:szCs w:val="20"/>
          <w:lang w:val="en-US"/>
        </w:rPr>
        <w:tab/>
      </w:r>
      <w:r w:rsidRPr="00C60E68">
        <w:rPr>
          <w:rFonts w:ascii="Arial" w:eastAsia="Arial" w:hAnsi="Arial" w:cs="Arial"/>
          <w:sz w:val="19"/>
          <w:szCs w:val="19"/>
          <w:lang w:val="en-US"/>
        </w:rPr>
        <w:t>Process Groups</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3.3</w:t>
      </w:r>
      <w:r w:rsidRPr="00C60E68">
        <w:rPr>
          <w:rFonts w:ascii="Arial" w:eastAsia="Arial" w:hAnsi="Arial" w:cs="Arial"/>
          <w:sz w:val="20"/>
          <w:szCs w:val="20"/>
          <w:lang w:val="en-US"/>
        </w:rPr>
        <w:tab/>
        <w:t>Process Interactions</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3.4</w:t>
      </w:r>
      <w:r w:rsidRPr="00C60E68">
        <w:rPr>
          <w:rFonts w:ascii="Arial" w:eastAsia="Arial" w:hAnsi="Arial" w:cs="Arial"/>
          <w:sz w:val="20"/>
          <w:szCs w:val="20"/>
          <w:lang w:val="en-US"/>
        </w:rPr>
        <w:tab/>
        <w:t>Customizing Process Interactions</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3.5</w:t>
      </w:r>
      <w:r w:rsidRPr="00C60E68">
        <w:rPr>
          <w:rFonts w:ascii="Arial" w:eastAsia="Arial" w:hAnsi="Arial" w:cs="Arial"/>
          <w:sz w:val="20"/>
          <w:szCs w:val="20"/>
          <w:lang w:val="en-US"/>
        </w:rPr>
        <w:tab/>
        <w:t>Mapping of Project Management Processes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91"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3.1</w:t>
      </w:r>
      <w:r w:rsidRPr="00C60E68">
        <w:rPr>
          <w:sz w:val="20"/>
          <w:szCs w:val="20"/>
          <w:lang w:val="en-US"/>
        </w:rPr>
        <w:tab/>
      </w:r>
      <w:r w:rsidRPr="00C60E68">
        <w:rPr>
          <w:rFonts w:ascii="Arial" w:eastAsia="Arial" w:hAnsi="Arial" w:cs="Arial"/>
          <w:sz w:val="23"/>
          <w:szCs w:val="23"/>
          <w:lang w:val="en-US"/>
        </w:rPr>
        <w:t>PROJECT PROCESSES</w:t>
      </w:r>
    </w:p>
    <w:p w:rsidR="00843F76" w:rsidRPr="00C60E68" w:rsidRDefault="00843F76">
      <w:pPr>
        <w:spacing w:line="74" w:lineRule="exact"/>
        <w:rPr>
          <w:sz w:val="20"/>
          <w:szCs w:val="20"/>
          <w:lang w:val="en-US"/>
        </w:rPr>
      </w:pPr>
    </w:p>
    <w:p w:rsidR="00843F76" w:rsidRPr="00C60E68" w:rsidRDefault="00C60E68">
      <w:pPr>
        <w:spacing w:line="261" w:lineRule="auto"/>
        <w:ind w:left="2600" w:right="560"/>
        <w:jc w:val="both"/>
        <w:rPr>
          <w:sz w:val="20"/>
          <w:szCs w:val="20"/>
          <w:lang w:val="en-US"/>
        </w:rPr>
      </w:pPr>
      <w:r w:rsidRPr="00C60E68">
        <w:rPr>
          <w:rFonts w:eastAsia="Times New Roman"/>
          <w:sz w:val="21"/>
          <w:szCs w:val="21"/>
          <w:lang w:val="en-US"/>
        </w:rPr>
        <w:t xml:space="preserve">Projects are composed of processes. A </w:t>
      </w:r>
      <w:r w:rsidRPr="00C60E68">
        <w:rPr>
          <w:rFonts w:eastAsia="Times New Roman"/>
          <w:i/>
          <w:iCs/>
          <w:sz w:val="21"/>
          <w:szCs w:val="21"/>
          <w:lang w:val="en-US"/>
        </w:rPr>
        <w:t>process</w:t>
      </w:r>
      <w:r w:rsidRPr="00C60E68">
        <w:rPr>
          <w:rFonts w:eastAsia="Times New Roman"/>
          <w:sz w:val="21"/>
          <w:szCs w:val="21"/>
          <w:lang w:val="en-US"/>
        </w:rPr>
        <w:t xml:space="preserve"> is “a series of actions bringing about a result” (1). Project processes are performed by people and generally fall into one of two major categories:</w:t>
      </w:r>
    </w:p>
    <w:p w:rsidR="00843F76" w:rsidRPr="00C60E68" w:rsidRDefault="00843F76">
      <w:pPr>
        <w:rPr>
          <w:lang w:val="en-US"/>
        </w:rPr>
        <w:sectPr w:rsidR="00843F76" w:rsidRPr="00C60E68">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7"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660"/>
        </w:trPr>
        <w:tc>
          <w:tcPr>
            <w:tcW w:w="230" w:type="dxa"/>
            <w:textDirection w:val="btLr"/>
            <w:vAlign w:val="bottom"/>
          </w:tcPr>
          <w:p w:rsidR="00843F76" w:rsidRDefault="00C60E68">
            <w:pPr>
              <w:rPr>
                <w:sz w:val="20"/>
                <w:szCs w:val="20"/>
              </w:rPr>
            </w:pPr>
            <w:r>
              <w:rPr>
                <w:rFonts w:ascii="Arial" w:eastAsia="Arial" w:hAnsi="Arial" w:cs="Arial"/>
                <w:sz w:val="20"/>
                <w:szCs w:val="20"/>
              </w:rPr>
              <w:t>23.  |  Figure 3–3</w:t>
            </w:r>
          </w:p>
        </w:tc>
      </w:tr>
    </w:tbl>
    <w:p w:rsidR="00843F76" w:rsidRDefault="00C60E68">
      <w:pPr>
        <w:spacing w:line="20" w:lineRule="exact"/>
        <w:rPr>
          <w:sz w:val="20"/>
          <w:szCs w:val="20"/>
        </w:rPr>
      </w:pPr>
      <w:r>
        <w:rPr>
          <w:sz w:val="20"/>
          <w:szCs w:val="20"/>
        </w:rPr>
        <w:br w:type="column"/>
      </w:r>
    </w:p>
    <w:p w:rsidR="00843F76" w:rsidRDefault="00C60E68">
      <w:pPr>
        <w:ind w:left="5120"/>
        <w:rPr>
          <w:sz w:val="20"/>
          <w:szCs w:val="20"/>
        </w:rPr>
      </w:pPr>
      <w:r>
        <w:rPr>
          <w:rFonts w:ascii="Arial" w:eastAsia="Arial" w:hAnsi="Arial" w:cs="Arial"/>
          <w:sz w:val="13"/>
          <w:szCs w:val="13"/>
        </w:rPr>
        <w:t>Chapter 3—Project Management Processes</w:t>
      </w:r>
    </w:p>
    <w:p w:rsidR="00843F76" w:rsidRDefault="00843F76">
      <w:pPr>
        <w:spacing w:line="200" w:lineRule="exact"/>
        <w:rPr>
          <w:sz w:val="20"/>
          <w:szCs w:val="20"/>
        </w:rPr>
      </w:pPr>
    </w:p>
    <w:p w:rsidR="00843F76" w:rsidRDefault="00843F76">
      <w:pPr>
        <w:spacing w:line="335" w:lineRule="exact"/>
        <w:rPr>
          <w:sz w:val="20"/>
          <w:szCs w:val="20"/>
        </w:rPr>
      </w:pPr>
    </w:p>
    <w:p w:rsidR="00843F76" w:rsidRPr="00C60E68" w:rsidRDefault="00C60E68">
      <w:pPr>
        <w:numPr>
          <w:ilvl w:val="0"/>
          <w:numId w:val="39"/>
        </w:numPr>
        <w:tabs>
          <w:tab w:val="left" w:pos="860"/>
        </w:tabs>
        <w:spacing w:line="258" w:lineRule="auto"/>
        <w:ind w:left="860" w:hanging="270"/>
        <w:jc w:val="both"/>
        <w:rPr>
          <w:rFonts w:ascii="Arial" w:eastAsia="Arial" w:hAnsi="Arial" w:cs="Arial"/>
          <w:color w:val="808080"/>
          <w:sz w:val="17"/>
          <w:szCs w:val="17"/>
          <w:lang w:val="en-US"/>
        </w:rPr>
      </w:pPr>
      <w:r w:rsidRPr="00C60E68">
        <w:rPr>
          <w:rFonts w:eastAsia="Times New Roman"/>
          <w:i/>
          <w:iCs/>
          <w:sz w:val="21"/>
          <w:szCs w:val="21"/>
          <w:lang w:val="en-US"/>
        </w:rPr>
        <w:t xml:space="preserve">Project management processes </w:t>
      </w:r>
      <w:r w:rsidRPr="00C60E68">
        <w:rPr>
          <w:rFonts w:eastAsia="Times New Roman"/>
          <w:sz w:val="21"/>
          <w:szCs w:val="21"/>
          <w:lang w:val="en-US"/>
        </w:rPr>
        <w:t>describe, organize, and complete the work of the</w:t>
      </w:r>
      <w:r w:rsidRPr="00C60E68">
        <w:rPr>
          <w:rFonts w:eastAsia="Times New Roman"/>
          <w:i/>
          <w:iCs/>
          <w:sz w:val="21"/>
          <w:szCs w:val="21"/>
          <w:lang w:val="en-US"/>
        </w:rPr>
        <w:t xml:space="preserve"> </w:t>
      </w:r>
      <w:r w:rsidRPr="00C60E68">
        <w:rPr>
          <w:rFonts w:eastAsia="Times New Roman"/>
          <w:sz w:val="21"/>
          <w:szCs w:val="21"/>
          <w:lang w:val="en-US"/>
        </w:rPr>
        <w:t>project. The project management processes that are applicable to most proj-ects, most of the time, are described briefly in this chapter and in detail in Chapters 4 through 12.</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39"/>
        </w:numPr>
        <w:tabs>
          <w:tab w:val="left" w:pos="860"/>
        </w:tabs>
        <w:spacing w:line="259" w:lineRule="auto"/>
        <w:ind w:left="860" w:hanging="270"/>
        <w:jc w:val="both"/>
        <w:rPr>
          <w:rFonts w:ascii="Arial" w:eastAsia="Arial" w:hAnsi="Arial" w:cs="Arial"/>
          <w:color w:val="808080"/>
          <w:sz w:val="17"/>
          <w:szCs w:val="17"/>
          <w:lang w:val="en-US"/>
        </w:rPr>
      </w:pPr>
      <w:r w:rsidRPr="00C60E68">
        <w:rPr>
          <w:rFonts w:eastAsia="Times New Roman"/>
          <w:i/>
          <w:iCs/>
          <w:sz w:val="21"/>
          <w:szCs w:val="21"/>
          <w:lang w:val="en-US"/>
        </w:rPr>
        <w:t xml:space="preserve">Product-oriented processes </w:t>
      </w:r>
      <w:r w:rsidRPr="00C60E68">
        <w:rPr>
          <w:rFonts w:eastAsia="Times New Roman"/>
          <w:sz w:val="21"/>
          <w:szCs w:val="21"/>
          <w:lang w:val="en-US"/>
        </w:rPr>
        <w:t>specify and create the project’s product. Product-ori-ented processes are typically defined by the project life cycle (discussed in Sec-tion 2.1) and vary by application area (discussed in Appendix E).</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ind w:left="860"/>
        <w:rPr>
          <w:rFonts w:ascii="Arial" w:eastAsia="Arial" w:hAnsi="Arial" w:cs="Arial"/>
          <w:color w:val="808080"/>
          <w:sz w:val="17"/>
          <w:szCs w:val="17"/>
          <w:lang w:val="en-US"/>
        </w:rPr>
      </w:pPr>
      <w:r w:rsidRPr="00C60E68">
        <w:rPr>
          <w:rFonts w:eastAsia="Times New Roman"/>
          <w:sz w:val="21"/>
          <w:szCs w:val="21"/>
          <w:lang w:val="en-US"/>
        </w:rPr>
        <w:t>Project management processes and product-oriented processes overlap and</w:t>
      </w:r>
    </w:p>
    <w:p w:rsidR="00843F76" w:rsidRPr="00C60E68" w:rsidRDefault="00843F76">
      <w:pPr>
        <w:spacing w:line="19" w:lineRule="exact"/>
        <w:rPr>
          <w:sz w:val="20"/>
          <w:szCs w:val="20"/>
          <w:lang w:val="en-US"/>
        </w:rPr>
      </w:pPr>
    </w:p>
    <w:p w:rsidR="00843F76" w:rsidRPr="00C60E68" w:rsidRDefault="00C60E68">
      <w:pPr>
        <w:spacing w:line="260" w:lineRule="auto"/>
        <w:ind w:left="600"/>
        <w:rPr>
          <w:sz w:val="20"/>
          <w:szCs w:val="20"/>
          <w:lang w:val="en-US"/>
        </w:rPr>
      </w:pPr>
      <w:r w:rsidRPr="00C60E68">
        <w:rPr>
          <w:rFonts w:eastAsia="Times New Roman"/>
          <w:sz w:val="21"/>
          <w:szCs w:val="21"/>
          <w:lang w:val="en-US"/>
        </w:rPr>
        <w:t>interact throughout the project. For example, the scope of the project cannot be defined in the absence of some basic understanding of how to create the product.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0" w:lineRule="exact"/>
        <w:rPr>
          <w:sz w:val="20"/>
          <w:szCs w:val="20"/>
          <w:lang w:val="en-US"/>
        </w:rPr>
      </w:pPr>
    </w:p>
    <w:p w:rsidR="00843F76" w:rsidRPr="00C60E68" w:rsidRDefault="00C60E68">
      <w:pPr>
        <w:tabs>
          <w:tab w:val="left" w:pos="580"/>
        </w:tabs>
        <w:rPr>
          <w:sz w:val="20"/>
          <w:szCs w:val="20"/>
          <w:lang w:val="en-US"/>
        </w:rPr>
      </w:pPr>
      <w:r w:rsidRPr="00C60E68">
        <w:rPr>
          <w:rFonts w:ascii="Arial" w:eastAsia="Arial" w:hAnsi="Arial" w:cs="Arial"/>
          <w:sz w:val="26"/>
          <w:szCs w:val="26"/>
          <w:lang w:val="en-US"/>
        </w:rPr>
        <w:t>3.2</w:t>
      </w:r>
      <w:r w:rsidRPr="00C60E68">
        <w:rPr>
          <w:sz w:val="20"/>
          <w:szCs w:val="20"/>
          <w:lang w:val="en-US"/>
        </w:rPr>
        <w:tab/>
      </w:r>
      <w:r w:rsidRPr="00C60E68">
        <w:rPr>
          <w:rFonts w:ascii="Arial" w:eastAsia="Arial" w:hAnsi="Arial" w:cs="Arial"/>
          <w:sz w:val="23"/>
          <w:szCs w:val="23"/>
          <w:lang w:val="en-US"/>
        </w:rPr>
        <w:t>PROCESS GROUPS</w:t>
      </w:r>
    </w:p>
    <w:p w:rsidR="00843F76" w:rsidRPr="00C60E68" w:rsidRDefault="00843F76">
      <w:pPr>
        <w:spacing w:line="78" w:lineRule="exact"/>
        <w:rPr>
          <w:sz w:val="20"/>
          <w:szCs w:val="20"/>
          <w:lang w:val="en-US"/>
        </w:rPr>
      </w:pPr>
    </w:p>
    <w:p w:rsidR="00843F76" w:rsidRPr="00C60E68" w:rsidRDefault="00C60E68">
      <w:pPr>
        <w:spacing w:line="258" w:lineRule="auto"/>
        <w:ind w:left="600"/>
        <w:rPr>
          <w:sz w:val="20"/>
          <w:szCs w:val="20"/>
          <w:lang w:val="en-US"/>
        </w:rPr>
      </w:pPr>
      <w:r w:rsidRPr="00C60E68">
        <w:rPr>
          <w:rFonts w:eastAsia="Times New Roman"/>
          <w:sz w:val="21"/>
          <w:szCs w:val="21"/>
          <w:lang w:val="en-US"/>
        </w:rPr>
        <w:t>Project management processes can be organized into five groups of one or more processes each:</w:t>
      </w:r>
    </w:p>
    <w:p w:rsidR="00843F76" w:rsidRPr="00C60E68" w:rsidRDefault="00843F76">
      <w:pPr>
        <w:spacing w:line="1" w:lineRule="exact"/>
        <w:rPr>
          <w:sz w:val="20"/>
          <w:szCs w:val="20"/>
          <w:lang w:val="en-US"/>
        </w:rPr>
      </w:pPr>
    </w:p>
    <w:p w:rsidR="00843F76" w:rsidRPr="00C60E68" w:rsidRDefault="00C60E68">
      <w:pPr>
        <w:numPr>
          <w:ilvl w:val="0"/>
          <w:numId w:val="40"/>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Initiating processes—authorizing the project or phase.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40"/>
        </w:numPr>
        <w:tabs>
          <w:tab w:val="left" w:pos="860"/>
        </w:tabs>
        <w:spacing w:line="258" w:lineRule="auto"/>
        <w:ind w:left="860" w:hanging="270"/>
        <w:jc w:val="both"/>
        <w:rPr>
          <w:rFonts w:ascii="Arial" w:eastAsia="Arial" w:hAnsi="Arial" w:cs="Arial"/>
          <w:color w:val="808080"/>
          <w:sz w:val="17"/>
          <w:szCs w:val="17"/>
          <w:lang w:val="en-US"/>
        </w:rPr>
      </w:pPr>
      <w:r w:rsidRPr="00C60E68">
        <w:rPr>
          <w:rFonts w:eastAsia="Times New Roman"/>
          <w:sz w:val="21"/>
          <w:szCs w:val="21"/>
          <w:lang w:val="en-US"/>
        </w:rPr>
        <w:t>Planning processes—defining and refining objectives and selecting the best of the alternative courses of action to attain the objectives that the project was undertaken to address.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40"/>
        </w:numPr>
        <w:tabs>
          <w:tab w:val="left" w:pos="860"/>
        </w:tabs>
        <w:spacing w:line="258" w:lineRule="auto"/>
        <w:ind w:left="860" w:hanging="270"/>
        <w:rPr>
          <w:rFonts w:ascii="Arial" w:eastAsia="Arial" w:hAnsi="Arial" w:cs="Arial"/>
          <w:color w:val="808080"/>
          <w:sz w:val="17"/>
          <w:szCs w:val="17"/>
          <w:lang w:val="en-US"/>
        </w:rPr>
      </w:pPr>
      <w:r w:rsidRPr="00C60E68">
        <w:rPr>
          <w:rFonts w:eastAsia="Times New Roman"/>
          <w:sz w:val="21"/>
          <w:szCs w:val="21"/>
          <w:lang w:val="en-US"/>
        </w:rPr>
        <w:t>Executing processes—coordinating people and other resources to carry out the plan.</w:t>
      </w:r>
    </w:p>
    <w:p w:rsidR="00843F76" w:rsidRPr="00C60E68" w:rsidRDefault="00C60E68">
      <w:pPr>
        <w:numPr>
          <w:ilvl w:val="0"/>
          <w:numId w:val="40"/>
        </w:numPr>
        <w:tabs>
          <w:tab w:val="left" w:pos="860"/>
        </w:tabs>
        <w:spacing w:line="258" w:lineRule="auto"/>
        <w:ind w:left="860" w:hanging="270"/>
        <w:jc w:val="both"/>
        <w:rPr>
          <w:rFonts w:ascii="Arial" w:eastAsia="Arial" w:hAnsi="Arial" w:cs="Arial"/>
          <w:color w:val="808080"/>
          <w:sz w:val="17"/>
          <w:szCs w:val="17"/>
          <w:lang w:val="en-US"/>
        </w:rPr>
      </w:pPr>
      <w:r w:rsidRPr="00C60E68">
        <w:rPr>
          <w:rFonts w:eastAsia="Times New Roman"/>
          <w:sz w:val="21"/>
          <w:szCs w:val="21"/>
          <w:lang w:val="en-US"/>
        </w:rPr>
        <w:t>Controlling processes—ensuring that project objectives are met by monitoring and measuring progress regularly to identify variances from plan so that cor-rective action can be taken when necessary.</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40"/>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Closing processes—formalizing acceptance of the project or phase and bringing</w:t>
      </w:r>
    </w:p>
    <w:p w:rsidR="00843F76" w:rsidRPr="00C60E68" w:rsidRDefault="00843F76">
      <w:pPr>
        <w:spacing w:line="19" w:lineRule="exact"/>
        <w:rPr>
          <w:sz w:val="20"/>
          <w:szCs w:val="20"/>
          <w:lang w:val="en-US"/>
        </w:rPr>
      </w:pPr>
    </w:p>
    <w:p w:rsidR="00843F76" w:rsidRPr="00C60E68" w:rsidRDefault="00C60E68">
      <w:pPr>
        <w:ind w:left="860"/>
        <w:rPr>
          <w:sz w:val="20"/>
          <w:szCs w:val="20"/>
          <w:lang w:val="en-US"/>
        </w:rPr>
      </w:pPr>
      <w:r w:rsidRPr="00C60E68">
        <w:rPr>
          <w:rFonts w:eastAsia="Times New Roman"/>
          <w:sz w:val="21"/>
          <w:szCs w:val="21"/>
          <w:lang w:val="en-US"/>
        </w:rPr>
        <w:t>it to an orderly end.</w:t>
      </w:r>
    </w:p>
    <w:p w:rsidR="00843F76" w:rsidRPr="00C60E68" w:rsidRDefault="00843F76">
      <w:pPr>
        <w:spacing w:line="19" w:lineRule="exact"/>
        <w:rPr>
          <w:sz w:val="20"/>
          <w:szCs w:val="20"/>
          <w:lang w:val="en-US"/>
        </w:rPr>
      </w:pPr>
    </w:p>
    <w:p w:rsidR="00843F76" w:rsidRPr="00C60E68" w:rsidRDefault="00C60E68">
      <w:pPr>
        <w:spacing w:line="258" w:lineRule="auto"/>
        <w:ind w:left="600" w:firstLine="260"/>
        <w:jc w:val="both"/>
        <w:rPr>
          <w:sz w:val="20"/>
          <w:szCs w:val="20"/>
          <w:lang w:val="en-US"/>
        </w:rPr>
      </w:pPr>
      <w:r w:rsidRPr="00C60E68">
        <w:rPr>
          <w:rFonts w:eastAsia="Times New Roman"/>
          <w:sz w:val="21"/>
          <w:szCs w:val="21"/>
          <w:lang w:val="en-US"/>
        </w:rPr>
        <w:t xml:space="preserve">The process groups are linked by the results they produce—the result or out-come of one often becomes an input to another. Among the central process groups, the links are iterated—planning provides executing with a documented project plan early on, and then provides documented updates to the plan as the project progresses. These connections are illustrated in </w:t>
      </w:r>
      <w:r w:rsidRPr="00C60E68">
        <w:rPr>
          <w:rFonts w:eastAsia="Times New Roman"/>
          <w:b/>
          <w:bCs/>
          <w:sz w:val="21"/>
          <w:szCs w:val="21"/>
          <w:lang w:val="en-US"/>
        </w:rPr>
        <w:t>Figure 3-1</w:t>
      </w:r>
      <w:r w:rsidRPr="00C60E68">
        <w:rPr>
          <w:rFonts w:eastAsia="Times New Roman"/>
          <w:sz w:val="21"/>
          <w:szCs w:val="21"/>
          <w:lang w:val="en-US"/>
        </w:rPr>
        <w:t xml:space="preserve">. In addition, the project management process groups are not discrete, one-time events; they are overlapping activities that occur at varying levels of intensity throughout each phase of the project. </w:t>
      </w:r>
      <w:r w:rsidRPr="00C60E68">
        <w:rPr>
          <w:rFonts w:eastAsia="Times New Roman"/>
          <w:b/>
          <w:bCs/>
          <w:sz w:val="21"/>
          <w:szCs w:val="21"/>
          <w:lang w:val="en-US"/>
        </w:rPr>
        <w:t>Figure 3-2</w:t>
      </w:r>
      <w:r w:rsidRPr="00C60E68">
        <w:rPr>
          <w:rFonts w:eastAsia="Times New Roman"/>
          <w:sz w:val="21"/>
          <w:szCs w:val="21"/>
          <w:lang w:val="en-US"/>
        </w:rPr>
        <w:t xml:space="preserve"> illustrates how the process groups overlap and vary within a phase.</w:t>
      </w:r>
    </w:p>
    <w:p w:rsidR="00843F76" w:rsidRPr="00C60E68" w:rsidRDefault="00843F76">
      <w:pPr>
        <w:spacing w:line="4" w:lineRule="exact"/>
        <w:rPr>
          <w:sz w:val="20"/>
          <w:szCs w:val="20"/>
          <w:lang w:val="en-US"/>
        </w:rPr>
      </w:pPr>
    </w:p>
    <w:p w:rsidR="00843F76" w:rsidRPr="00C60E68" w:rsidRDefault="00C60E68">
      <w:pPr>
        <w:spacing w:line="258" w:lineRule="auto"/>
        <w:ind w:left="600" w:firstLine="260"/>
        <w:jc w:val="both"/>
        <w:rPr>
          <w:sz w:val="20"/>
          <w:szCs w:val="20"/>
          <w:lang w:val="en-US"/>
        </w:rPr>
      </w:pPr>
      <w:r w:rsidRPr="00C60E68">
        <w:rPr>
          <w:rFonts w:eastAsia="Times New Roman"/>
          <w:sz w:val="21"/>
          <w:szCs w:val="21"/>
          <w:lang w:val="en-US"/>
        </w:rPr>
        <w:t xml:space="preserve">Finally, the process group interactions also cross phases such that closing one phase provides an input to initiating the next. For example, closing a design phase requires customer acceptance of the design document. Simultaneously, the design document defines the product description for the ensuing implementation phase. This interaction is illustrated in </w:t>
      </w:r>
      <w:r w:rsidRPr="00C60E68">
        <w:rPr>
          <w:rFonts w:eastAsia="Times New Roman"/>
          <w:b/>
          <w:bCs/>
          <w:sz w:val="21"/>
          <w:szCs w:val="21"/>
          <w:lang w:val="en-US"/>
        </w:rPr>
        <w:t>Figure 3-3</w:t>
      </w:r>
      <w:r w:rsidRPr="00C60E68">
        <w:rPr>
          <w:rFonts w:eastAsia="Times New Roman"/>
          <w:sz w:val="21"/>
          <w:szCs w:val="21"/>
          <w:lang w:val="en-US"/>
        </w:rPr>
        <w:t>.</w:t>
      </w:r>
    </w:p>
    <w:p w:rsidR="00843F76" w:rsidRPr="00C60E68" w:rsidRDefault="00843F76">
      <w:pPr>
        <w:spacing w:line="2" w:lineRule="exact"/>
        <w:rPr>
          <w:sz w:val="20"/>
          <w:szCs w:val="20"/>
          <w:lang w:val="en-US"/>
        </w:rPr>
      </w:pPr>
    </w:p>
    <w:p w:rsidR="00843F76" w:rsidRPr="00C60E68" w:rsidRDefault="00C60E68">
      <w:pPr>
        <w:spacing w:line="258" w:lineRule="auto"/>
        <w:ind w:left="600" w:firstLine="260"/>
        <w:jc w:val="both"/>
        <w:rPr>
          <w:sz w:val="20"/>
          <w:szCs w:val="20"/>
          <w:lang w:val="en-US"/>
        </w:rPr>
      </w:pPr>
      <w:r w:rsidRPr="00C60E68">
        <w:rPr>
          <w:rFonts w:eastAsia="Times New Roman"/>
          <w:sz w:val="21"/>
          <w:szCs w:val="21"/>
          <w:lang w:val="en-US"/>
        </w:rPr>
        <w:t>Repeating the initiation processes at the start of each phase helps to keep the project focused on the business need that it was undertaken to address. It should also help ensure that the project is halted if the business need no longer exists, or if the project is unlikely to satisfy that need. Business needs are discussed in more detail in the introduction to Section 5.1, Initiation.</w:t>
      </w:r>
    </w:p>
    <w:p w:rsidR="00843F76" w:rsidRPr="00C60E68" w:rsidRDefault="00843F76">
      <w:pPr>
        <w:spacing w:line="2" w:lineRule="exact"/>
        <w:rPr>
          <w:sz w:val="20"/>
          <w:szCs w:val="20"/>
          <w:lang w:val="en-US"/>
        </w:rPr>
      </w:pPr>
    </w:p>
    <w:p w:rsidR="00843F76" w:rsidRPr="00C60E68" w:rsidRDefault="00C60E68">
      <w:pPr>
        <w:spacing w:line="259" w:lineRule="auto"/>
        <w:ind w:left="600" w:firstLine="260"/>
        <w:jc w:val="both"/>
        <w:rPr>
          <w:sz w:val="20"/>
          <w:szCs w:val="20"/>
          <w:lang w:val="en-US"/>
        </w:rPr>
      </w:pPr>
      <w:r w:rsidRPr="00C60E68">
        <w:rPr>
          <w:rFonts w:eastAsia="Times New Roman"/>
          <w:sz w:val="21"/>
          <w:szCs w:val="21"/>
          <w:lang w:val="en-US"/>
        </w:rPr>
        <w:t xml:space="preserve">It is important to note that the actual inputs and outputs of the processes depend upon the phase in which they are carried out. Although </w:t>
      </w:r>
      <w:r w:rsidRPr="00C60E68">
        <w:rPr>
          <w:rFonts w:eastAsia="Times New Roman"/>
          <w:b/>
          <w:bCs/>
          <w:sz w:val="21"/>
          <w:szCs w:val="21"/>
          <w:lang w:val="en-US"/>
        </w:rPr>
        <w:t>Figure 3-3</w:t>
      </w:r>
      <w:r w:rsidRPr="00C60E68">
        <w:rPr>
          <w:rFonts w:eastAsia="Times New Roman"/>
          <w:sz w:val="21"/>
          <w:szCs w:val="21"/>
          <w:lang w:val="en-US"/>
        </w:rPr>
        <w:t xml:space="preserve"> is drawn with discrete phases and discrete processes, in an actual project there will be many overlaps. The planning process, for example, must not only provide details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993" w:space="720"/>
            <w:col w:w="77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30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3—Project Management Processes</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35008" behindDoc="1" locked="0" layoutInCell="0" allowOverlap="1">
            <wp:simplePos x="0" y="0"/>
            <wp:positionH relativeFrom="column">
              <wp:posOffset>-5715</wp:posOffset>
            </wp:positionH>
            <wp:positionV relativeFrom="paragraph">
              <wp:posOffset>363855</wp:posOffset>
            </wp:positionV>
            <wp:extent cx="6172200" cy="2806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extLst>
                    </a:blip>
                    <a:srcRect/>
                    <a:stretch>
                      <a:fillRect/>
                    </a:stretch>
                  </pic:blipFill>
                  <pic:spPr bwMode="auto">
                    <a:xfrm>
                      <a:off x="0" y="0"/>
                      <a:ext cx="6172200" cy="28067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2" w:lineRule="exact"/>
        <w:rPr>
          <w:sz w:val="20"/>
          <w:szCs w:val="20"/>
          <w:lang w:val="en-US"/>
        </w:rPr>
      </w:pPr>
    </w:p>
    <w:p w:rsidR="00843F76" w:rsidRPr="00C60E68" w:rsidRDefault="00C60E68">
      <w:pPr>
        <w:tabs>
          <w:tab w:val="left" w:pos="4980"/>
        </w:tabs>
        <w:ind w:left="2800"/>
        <w:rPr>
          <w:sz w:val="20"/>
          <w:szCs w:val="20"/>
          <w:lang w:val="en-US"/>
        </w:rPr>
      </w:pPr>
      <w:r w:rsidRPr="00C60E68">
        <w:rPr>
          <w:rFonts w:ascii="Arial" w:eastAsia="Arial" w:hAnsi="Arial" w:cs="Arial"/>
          <w:sz w:val="20"/>
          <w:szCs w:val="20"/>
          <w:lang w:val="en-US"/>
        </w:rPr>
        <w:t>Initiating</w:t>
      </w:r>
      <w:r w:rsidRPr="00C60E68">
        <w:rPr>
          <w:sz w:val="20"/>
          <w:szCs w:val="20"/>
          <w:lang w:val="en-US"/>
        </w:rPr>
        <w:tab/>
      </w:r>
      <w:r w:rsidRPr="00C60E68">
        <w:rPr>
          <w:rFonts w:ascii="Arial" w:eastAsia="Arial" w:hAnsi="Arial" w:cs="Arial"/>
          <w:sz w:val="20"/>
          <w:szCs w:val="20"/>
          <w:lang w:val="en-US"/>
        </w:rPr>
        <w:t>Planning</w:t>
      </w:r>
    </w:p>
    <w:p w:rsidR="00843F76" w:rsidRPr="00C60E68" w:rsidRDefault="00C60E68">
      <w:pPr>
        <w:tabs>
          <w:tab w:val="left" w:pos="4920"/>
        </w:tabs>
        <w:spacing w:line="232" w:lineRule="auto"/>
        <w:ind w:left="2720"/>
        <w:rPr>
          <w:sz w:val="20"/>
          <w:szCs w:val="20"/>
          <w:lang w:val="en-US"/>
        </w:rPr>
      </w:pPr>
      <w:r w:rsidRPr="00C60E68">
        <w:rPr>
          <w:rFonts w:ascii="Arial" w:eastAsia="Arial" w:hAnsi="Arial" w:cs="Arial"/>
          <w:sz w:val="20"/>
          <w:szCs w:val="20"/>
          <w:lang w:val="en-US"/>
        </w:rPr>
        <w:t>Processes</w:t>
      </w:r>
      <w:r w:rsidRPr="00C60E68">
        <w:rPr>
          <w:sz w:val="20"/>
          <w:szCs w:val="20"/>
          <w:lang w:val="en-US"/>
        </w:rPr>
        <w:tab/>
      </w:r>
      <w:r w:rsidRPr="00C60E68">
        <w:rPr>
          <w:rFonts w:ascii="Arial" w:eastAsia="Arial" w:hAnsi="Arial" w:cs="Arial"/>
          <w:sz w:val="20"/>
          <w:szCs w:val="20"/>
          <w:lang w:val="en-US"/>
        </w:rPr>
        <w:t>Processes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76" w:lineRule="exact"/>
        <w:rPr>
          <w:sz w:val="20"/>
          <w:szCs w:val="20"/>
          <w:lang w:val="en-US"/>
        </w:rPr>
      </w:pPr>
    </w:p>
    <w:p w:rsidR="00843F76" w:rsidRPr="00C60E68" w:rsidRDefault="00C60E68">
      <w:pPr>
        <w:tabs>
          <w:tab w:val="left" w:pos="4927"/>
        </w:tabs>
        <w:ind w:left="3720"/>
        <w:rPr>
          <w:sz w:val="20"/>
          <w:szCs w:val="20"/>
          <w:lang w:val="en-US"/>
        </w:rPr>
      </w:pPr>
      <w:r w:rsidRPr="00C60E68">
        <w:rPr>
          <w:rFonts w:ascii="Arial" w:eastAsia="Arial" w:hAnsi="Arial" w:cs="Arial"/>
          <w:sz w:val="20"/>
          <w:szCs w:val="20"/>
          <w:lang w:val="en-US"/>
        </w:rPr>
        <w:t>Controlling</w:t>
      </w:r>
      <w:r w:rsidRPr="00C60E68">
        <w:rPr>
          <w:sz w:val="20"/>
          <w:szCs w:val="20"/>
          <w:lang w:val="en-US"/>
        </w:rPr>
        <w:tab/>
      </w:r>
      <w:r>
        <w:rPr>
          <w:noProof/>
          <w:sz w:val="1"/>
          <w:szCs w:val="1"/>
        </w:rPr>
        <w:drawing>
          <wp:inline distT="0" distB="0" distL="0" distR="0">
            <wp:extent cx="478155" cy="92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extLst>
                    </a:blip>
                    <a:srcRect/>
                    <a:stretch>
                      <a:fillRect/>
                    </a:stretch>
                  </pic:blipFill>
                  <pic:spPr bwMode="auto">
                    <a:xfrm>
                      <a:off x="0" y="0"/>
                      <a:ext cx="478155" cy="92075"/>
                    </a:xfrm>
                    <a:prstGeom prst="rect">
                      <a:avLst/>
                    </a:prstGeom>
                    <a:noFill/>
                    <a:ln>
                      <a:noFill/>
                    </a:ln>
                  </pic:spPr>
                </pic:pic>
              </a:graphicData>
            </a:graphic>
          </wp:inline>
        </w:drawing>
      </w:r>
      <w:r w:rsidRPr="00C60E68">
        <w:rPr>
          <w:rFonts w:ascii="Arial" w:eastAsia="Arial" w:hAnsi="Arial" w:cs="Arial"/>
          <w:sz w:val="20"/>
          <w:szCs w:val="20"/>
          <w:lang w:val="en-US"/>
        </w:rPr>
        <w:t xml:space="preserve">     Executing</w:t>
      </w:r>
    </w:p>
    <w:p w:rsidR="00843F76" w:rsidRPr="00C60E68" w:rsidRDefault="00C60E68">
      <w:pPr>
        <w:tabs>
          <w:tab w:val="left" w:pos="6060"/>
        </w:tabs>
        <w:spacing w:line="232" w:lineRule="auto"/>
        <w:ind w:left="3740"/>
        <w:jc w:val="both"/>
        <w:rPr>
          <w:sz w:val="20"/>
          <w:szCs w:val="20"/>
          <w:lang w:val="en-US"/>
        </w:rPr>
      </w:pPr>
      <w:r w:rsidRPr="00C60E68">
        <w:rPr>
          <w:rFonts w:ascii="Arial" w:eastAsia="Arial" w:hAnsi="Arial" w:cs="Arial"/>
          <w:sz w:val="20"/>
          <w:szCs w:val="20"/>
          <w:lang w:val="en-US"/>
        </w:rPr>
        <w:t>Processes</w:t>
      </w:r>
      <w:r w:rsidRPr="00C60E68">
        <w:rPr>
          <w:sz w:val="20"/>
          <w:szCs w:val="20"/>
          <w:lang w:val="en-US"/>
        </w:rPr>
        <w:tab/>
      </w:r>
      <w:r w:rsidRPr="00C60E68">
        <w:rPr>
          <w:rFonts w:ascii="Arial" w:eastAsia="Arial" w:hAnsi="Arial" w:cs="Arial"/>
          <w:sz w:val="20"/>
          <w:szCs w:val="20"/>
          <w:lang w:val="en-US"/>
        </w:rPr>
        <w:t>Processes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9" w:lineRule="exact"/>
        <w:rPr>
          <w:sz w:val="20"/>
          <w:szCs w:val="20"/>
          <w:lang w:val="en-US"/>
        </w:rPr>
      </w:pPr>
    </w:p>
    <w:tbl>
      <w:tblPr>
        <w:tblW w:w="0" w:type="auto"/>
        <w:tblInd w:w="2340" w:type="dxa"/>
        <w:tblLayout w:type="fixed"/>
        <w:tblCellMar>
          <w:left w:w="0" w:type="dxa"/>
          <w:right w:w="0" w:type="dxa"/>
        </w:tblCellMar>
        <w:tblLook w:val="04A0"/>
      </w:tblPr>
      <w:tblGrid>
        <w:gridCol w:w="2120"/>
        <w:gridCol w:w="1320"/>
      </w:tblGrid>
      <w:tr w:rsidR="00843F76">
        <w:trPr>
          <w:trHeight w:val="230"/>
        </w:trPr>
        <w:tc>
          <w:tcPr>
            <w:tcW w:w="2120" w:type="dxa"/>
            <w:vAlign w:val="bottom"/>
          </w:tcPr>
          <w:p w:rsidR="00843F76" w:rsidRDefault="00C60E68">
            <w:pPr>
              <w:rPr>
                <w:sz w:val="20"/>
                <w:szCs w:val="20"/>
              </w:rPr>
            </w:pPr>
            <w:r>
              <w:rPr>
                <w:rFonts w:ascii="Arial" w:eastAsia="Arial" w:hAnsi="Arial" w:cs="Arial"/>
                <w:sz w:val="18"/>
                <w:szCs w:val="18"/>
              </w:rPr>
              <w:t>(arrows represent flow</w:t>
            </w:r>
          </w:p>
        </w:tc>
        <w:tc>
          <w:tcPr>
            <w:tcW w:w="1320" w:type="dxa"/>
            <w:vAlign w:val="bottom"/>
          </w:tcPr>
          <w:p w:rsidR="00843F76" w:rsidRDefault="00C60E68">
            <w:pPr>
              <w:ind w:left="381"/>
              <w:jc w:val="center"/>
              <w:rPr>
                <w:sz w:val="20"/>
                <w:szCs w:val="20"/>
              </w:rPr>
            </w:pPr>
            <w:r>
              <w:rPr>
                <w:rFonts w:ascii="Arial" w:eastAsia="Arial" w:hAnsi="Arial" w:cs="Arial"/>
                <w:w w:val="89"/>
                <w:sz w:val="20"/>
                <w:szCs w:val="20"/>
              </w:rPr>
              <w:t>Closing</w:t>
            </w:r>
          </w:p>
        </w:tc>
      </w:tr>
      <w:tr w:rsidR="00843F76">
        <w:trPr>
          <w:trHeight w:val="238"/>
        </w:trPr>
        <w:tc>
          <w:tcPr>
            <w:tcW w:w="2120" w:type="dxa"/>
            <w:vAlign w:val="bottom"/>
          </w:tcPr>
          <w:p w:rsidR="00843F76" w:rsidRDefault="00C60E68">
            <w:pPr>
              <w:rPr>
                <w:sz w:val="20"/>
                <w:szCs w:val="20"/>
              </w:rPr>
            </w:pPr>
            <w:r>
              <w:rPr>
                <w:rFonts w:ascii="Arial" w:eastAsia="Arial" w:hAnsi="Arial" w:cs="Arial"/>
                <w:sz w:val="18"/>
                <w:szCs w:val="18"/>
              </w:rPr>
              <w:t>of information)</w:t>
            </w:r>
          </w:p>
        </w:tc>
        <w:tc>
          <w:tcPr>
            <w:tcW w:w="1320" w:type="dxa"/>
            <w:vAlign w:val="bottom"/>
          </w:tcPr>
          <w:p w:rsidR="00843F76" w:rsidRDefault="00C60E68">
            <w:pPr>
              <w:ind w:left="381"/>
              <w:jc w:val="center"/>
              <w:rPr>
                <w:sz w:val="20"/>
                <w:szCs w:val="20"/>
              </w:rPr>
            </w:pPr>
            <w:r>
              <w:rPr>
                <w:rFonts w:ascii="Arial" w:eastAsia="Arial" w:hAnsi="Arial" w:cs="Arial"/>
                <w:w w:val="89"/>
                <w:sz w:val="20"/>
                <w:szCs w:val="20"/>
              </w:rPr>
              <w:t>Processes</w:t>
            </w:r>
          </w:p>
        </w:tc>
      </w:tr>
    </w:tbl>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8" w:lineRule="exact"/>
        <w:rPr>
          <w:sz w:val="20"/>
          <w:szCs w:val="20"/>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3–1.</w:t>
      </w:r>
      <w:r w:rsidRPr="00C60E68">
        <w:rPr>
          <w:sz w:val="20"/>
          <w:szCs w:val="20"/>
          <w:lang w:val="en-US"/>
        </w:rPr>
        <w:tab/>
      </w:r>
      <w:r w:rsidRPr="00C60E68">
        <w:rPr>
          <w:rFonts w:ascii="Arial" w:eastAsia="Arial" w:hAnsi="Arial" w:cs="Arial"/>
          <w:sz w:val="17"/>
          <w:szCs w:val="17"/>
          <w:lang w:val="en-US"/>
        </w:rPr>
        <w:t>Links among Process Groups in a Phase</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36032" behindDoc="1" locked="0" layoutInCell="0" allowOverlap="1">
            <wp:simplePos x="0" y="0"/>
            <wp:positionH relativeFrom="column">
              <wp:posOffset>-5715</wp:posOffset>
            </wp:positionH>
            <wp:positionV relativeFrom="paragraph">
              <wp:posOffset>493395</wp:posOffset>
            </wp:positionV>
            <wp:extent cx="6172200" cy="24765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extLst>
                    </a:blip>
                    <a:srcRect/>
                    <a:stretch>
                      <a:fillRect/>
                    </a:stretch>
                  </pic:blipFill>
                  <pic:spPr bwMode="auto">
                    <a:xfrm>
                      <a:off x="0" y="0"/>
                      <a:ext cx="6172200" cy="24765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tbl>
      <w:tblPr>
        <w:tblW w:w="0" w:type="auto"/>
        <w:tblInd w:w="1120" w:type="dxa"/>
        <w:tblLayout w:type="fixed"/>
        <w:tblCellMar>
          <w:left w:w="0" w:type="dxa"/>
          <w:right w:w="0" w:type="dxa"/>
        </w:tblCellMar>
        <w:tblLook w:val="04A0"/>
      </w:tblPr>
      <w:tblGrid>
        <w:gridCol w:w="660"/>
        <w:gridCol w:w="1120"/>
        <w:gridCol w:w="3960"/>
        <w:gridCol w:w="1540"/>
        <w:gridCol w:w="20"/>
      </w:tblGrid>
      <w:tr w:rsidR="00843F76">
        <w:trPr>
          <w:trHeight w:val="207"/>
        </w:trPr>
        <w:tc>
          <w:tcPr>
            <w:tcW w:w="660" w:type="dxa"/>
            <w:vAlign w:val="bottom"/>
          </w:tcPr>
          <w:p w:rsidR="00843F76" w:rsidRPr="00C60E68" w:rsidRDefault="00843F76">
            <w:pPr>
              <w:rPr>
                <w:sz w:val="18"/>
                <w:szCs w:val="18"/>
                <w:lang w:val="en-US"/>
              </w:rPr>
            </w:pPr>
          </w:p>
        </w:tc>
        <w:tc>
          <w:tcPr>
            <w:tcW w:w="1120" w:type="dxa"/>
            <w:vAlign w:val="bottom"/>
          </w:tcPr>
          <w:p w:rsidR="00843F76" w:rsidRPr="00C60E68" w:rsidRDefault="00843F76">
            <w:pPr>
              <w:rPr>
                <w:sz w:val="18"/>
                <w:szCs w:val="18"/>
                <w:lang w:val="en-US"/>
              </w:rPr>
            </w:pPr>
          </w:p>
        </w:tc>
        <w:tc>
          <w:tcPr>
            <w:tcW w:w="3960" w:type="dxa"/>
            <w:vAlign w:val="bottom"/>
          </w:tcPr>
          <w:p w:rsidR="00843F76" w:rsidRDefault="00C60E68">
            <w:pPr>
              <w:ind w:left="1431"/>
              <w:jc w:val="center"/>
              <w:rPr>
                <w:sz w:val="20"/>
                <w:szCs w:val="20"/>
              </w:rPr>
            </w:pPr>
            <w:r>
              <w:rPr>
                <w:rFonts w:ascii="Arial" w:eastAsia="Arial" w:hAnsi="Arial" w:cs="Arial"/>
                <w:w w:val="91"/>
                <w:sz w:val="18"/>
                <w:szCs w:val="18"/>
              </w:rPr>
              <w:t>Executing</w:t>
            </w:r>
          </w:p>
        </w:tc>
        <w:tc>
          <w:tcPr>
            <w:tcW w:w="1540" w:type="dxa"/>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213"/>
        </w:trPr>
        <w:tc>
          <w:tcPr>
            <w:tcW w:w="660" w:type="dxa"/>
            <w:vAlign w:val="bottom"/>
          </w:tcPr>
          <w:p w:rsidR="00843F76" w:rsidRDefault="00843F76">
            <w:pPr>
              <w:rPr>
                <w:sz w:val="18"/>
                <w:szCs w:val="18"/>
              </w:rPr>
            </w:pPr>
          </w:p>
        </w:tc>
        <w:tc>
          <w:tcPr>
            <w:tcW w:w="1120" w:type="dxa"/>
            <w:vAlign w:val="bottom"/>
          </w:tcPr>
          <w:p w:rsidR="00843F76" w:rsidRDefault="00843F76">
            <w:pPr>
              <w:rPr>
                <w:sz w:val="18"/>
                <w:szCs w:val="18"/>
              </w:rPr>
            </w:pPr>
          </w:p>
        </w:tc>
        <w:tc>
          <w:tcPr>
            <w:tcW w:w="3960" w:type="dxa"/>
            <w:vAlign w:val="bottom"/>
          </w:tcPr>
          <w:p w:rsidR="00843F76" w:rsidRDefault="00C60E68">
            <w:pPr>
              <w:ind w:left="1451"/>
              <w:jc w:val="center"/>
              <w:rPr>
                <w:sz w:val="20"/>
                <w:szCs w:val="20"/>
              </w:rPr>
            </w:pPr>
            <w:r>
              <w:rPr>
                <w:rFonts w:ascii="Arial" w:eastAsia="Arial" w:hAnsi="Arial" w:cs="Arial"/>
                <w:w w:val="92"/>
                <w:sz w:val="18"/>
                <w:szCs w:val="18"/>
              </w:rPr>
              <w:t>Processes</w:t>
            </w:r>
          </w:p>
        </w:tc>
        <w:tc>
          <w:tcPr>
            <w:tcW w:w="1540" w:type="dxa"/>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467"/>
        </w:trPr>
        <w:tc>
          <w:tcPr>
            <w:tcW w:w="660" w:type="dxa"/>
            <w:vMerge w:val="restart"/>
            <w:vAlign w:val="bottom"/>
          </w:tcPr>
          <w:p w:rsidR="00843F76" w:rsidRDefault="00C60E68">
            <w:pPr>
              <w:jc w:val="center"/>
              <w:rPr>
                <w:sz w:val="20"/>
                <w:szCs w:val="20"/>
              </w:rPr>
            </w:pPr>
            <w:r>
              <w:rPr>
                <w:rFonts w:ascii="Arial" w:eastAsia="Arial" w:hAnsi="Arial" w:cs="Arial"/>
                <w:w w:val="97"/>
                <w:sz w:val="18"/>
                <w:szCs w:val="18"/>
              </w:rPr>
              <w:t>Level</w:t>
            </w:r>
          </w:p>
        </w:tc>
        <w:tc>
          <w:tcPr>
            <w:tcW w:w="1120" w:type="dxa"/>
            <w:vAlign w:val="bottom"/>
          </w:tcPr>
          <w:p w:rsidR="00843F76" w:rsidRDefault="00843F76">
            <w:pPr>
              <w:rPr>
                <w:sz w:val="24"/>
                <w:szCs w:val="24"/>
              </w:rPr>
            </w:pPr>
          </w:p>
        </w:tc>
        <w:tc>
          <w:tcPr>
            <w:tcW w:w="3960" w:type="dxa"/>
            <w:vAlign w:val="bottom"/>
          </w:tcPr>
          <w:p w:rsidR="00843F76" w:rsidRDefault="00C60E68">
            <w:pPr>
              <w:ind w:right="2811"/>
              <w:jc w:val="center"/>
              <w:rPr>
                <w:sz w:val="20"/>
                <w:szCs w:val="20"/>
              </w:rPr>
            </w:pPr>
            <w:r>
              <w:rPr>
                <w:rFonts w:ascii="Arial" w:eastAsia="Arial" w:hAnsi="Arial" w:cs="Arial"/>
                <w:w w:val="94"/>
                <w:sz w:val="18"/>
                <w:szCs w:val="18"/>
              </w:rPr>
              <w:t>Planning</w:t>
            </w:r>
          </w:p>
        </w:tc>
        <w:tc>
          <w:tcPr>
            <w:tcW w:w="154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86"/>
        </w:trPr>
        <w:tc>
          <w:tcPr>
            <w:tcW w:w="660" w:type="dxa"/>
            <w:vMerge/>
            <w:vAlign w:val="bottom"/>
          </w:tcPr>
          <w:p w:rsidR="00843F76" w:rsidRDefault="00843F76">
            <w:pPr>
              <w:rPr>
                <w:sz w:val="7"/>
                <w:szCs w:val="7"/>
              </w:rPr>
            </w:pPr>
          </w:p>
        </w:tc>
        <w:tc>
          <w:tcPr>
            <w:tcW w:w="1120" w:type="dxa"/>
            <w:vAlign w:val="bottom"/>
          </w:tcPr>
          <w:p w:rsidR="00843F76" w:rsidRDefault="00843F76">
            <w:pPr>
              <w:rPr>
                <w:sz w:val="7"/>
                <w:szCs w:val="7"/>
              </w:rPr>
            </w:pPr>
          </w:p>
        </w:tc>
        <w:tc>
          <w:tcPr>
            <w:tcW w:w="3960" w:type="dxa"/>
            <w:vMerge w:val="restart"/>
            <w:vAlign w:val="bottom"/>
          </w:tcPr>
          <w:p w:rsidR="00843F76" w:rsidRDefault="00C60E68">
            <w:pPr>
              <w:ind w:right="2811"/>
              <w:jc w:val="center"/>
              <w:rPr>
                <w:sz w:val="20"/>
                <w:szCs w:val="20"/>
              </w:rPr>
            </w:pPr>
            <w:r>
              <w:rPr>
                <w:rFonts w:ascii="Arial" w:eastAsia="Arial" w:hAnsi="Arial" w:cs="Arial"/>
                <w:w w:val="92"/>
                <w:sz w:val="18"/>
                <w:szCs w:val="18"/>
              </w:rPr>
              <w:t>Processes</w:t>
            </w:r>
          </w:p>
        </w:tc>
        <w:tc>
          <w:tcPr>
            <w:tcW w:w="1540" w:type="dxa"/>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127"/>
        </w:trPr>
        <w:tc>
          <w:tcPr>
            <w:tcW w:w="660" w:type="dxa"/>
            <w:vMerge w:val="restart"/>
            <w:vAlign w:val="bottom"/>
          </w:tcPr>
          <w:p w:rsidR="00843F76" w:rsidRDefault="00C60E68">
            <w:pPr>
              <w:spacing w:line="195" w:lineRule="exact"/>
              <w:jc w:val="center"/>
              <w:rPr>
                <w:sz w:val="20"/>
                <w:szCs w:val="20"/>
              </w:rPr>
            </w:pPr>
            <w:r>
              <w:rPr>
                <w:rFonts w:ascii="Arial" w:eastAsia="Arial" w:hAnsi="Arial" w:cs="Arial"/>
                <w:sz w:val="18"/>
                <w:szCs w:val="18"/>
              </w:rPr>
              <w:t>of</w:t>
            </w:r>
          </w:p>
        </w:tc>
        <w:tc>
          <w:tcPr>
            <w:tcW w:w="1120" w:type="dxa"/>
            <w:vAlign w:val="bottom"/>
          </w:tcPr>
          <w:p w:rsidR="00843F76" w:rsidRDefault="00843F76">
            <w:pPr>
              <w:rPr>
                <w:sz w:val="11"/>
                <w:szCs w:val="11"/>
              </w:rPr>
            </w:pPr>
          </w:p>
        </w:tc>
        <w:tc>
          <w:tcPr>
            <w:tcW w:w="3960" w:type="dxa"/>
            <w:vMerge/>
            <w:vAlign w:val="bottom"/>
          </w:tcPr>
          <w:p w:rsidR="00843F76" w:rsidRDefault="00843F76">
            <w:pPr>
              <w:rPr>
                <w:sz w:val="11"/>
                <w:szCs w:val="11"/>
              </w:rPr>
            </w:pPr>
          </w:p>
        </w:tc>
        <w:tc>
          <w:tcPr>
            <w:tcW w:w="154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69"/>
        </w:trPr>
        <w:tc>
          <w:tcPr>
            <w:tcW w:w="660" w:type="dxa"/>
            <w:vMerge/>
            <w:vAlign w:val="bottom"/>
          </w:tcPr>
          <w:p w:rsidR="00843F76" w:rsidRDefault="00843F76">
            <w:pPr>
              <w:rPr>
                <w:sz w:val="5"/>
                <w:szCs w:val="5"/>
              </w:rPr>
            </w:pPr>
          </w:p>
        </w:tc>
        <w:tc>
          <w:tcPr>
            <w:tcW w:w="1120" w:type="dxa"/>
            <w:vAlign w:val="bottom"/>
          </w:tcPr>
          <w:p w:rsidR="00843F76" w:rsidRDefault="00843F76">
            <w:pPr>
              <w:rPr>
                <w:sz w:val="5"/>
                <w:szCs w:val="5"/>
              </w:rPr>
            </w:pPr>
          </w:p>
        </w:tc>
        <w:tc>
          <w:tcPr>
            <w:tcW w:w="3960" w:type="dxa"/>
            <w:vAlign w:val="bottom"/>
          </w:tcPr>
          <w:p w:rsidR="00843F76" w:rsidRDefault="00843F76">
            <w:pPr>
              <w:rPr>
                <w:sz w:val="5"/>
                <w:szCs w:val="5"/>
              </w:rPr>
            </w:pPr>
          </w:p>
        </w:tc>
        <w:tc>
          <w:tcPr>
            <w:tcW w:w="1540" w:type="dxa"/>
            <w:vMerge w:val="restart"/>
            <w:vAlign w:val="bottom"/>
          </w:tcPr>
          <w:p w:rsidR="00843F76" w:rsidRDefault="00C60E68">
            <w:pPr>
              <w:jc w:val="center"/>
              <w:rPr>
                <w:sz w:val="20"/>
                <w:szCs w:val="20"/>
              </w:rPr>
            </w:pPr>
            <w:r>
              <w:rPr>
                <w:rFonts w:ascii="Arial" w:eastAsia="Arial" w:hAnsi="Arial" w:cs="Arial"/>
                <w:w w:val="93"/>
                <w:sz w:val="18"/>
                <w:szCs w:val="18"/>
              </w:rPr>
              <w:t>Closing</w:t>
            </w:r>
          </w:p>
        </w:tc>
        <w:tc>
          <w:tcPr>
            <w:tcW w:w="0" w:type="dxa"/>
            <w:vAlign w:val="bottom"/>
          </w:tcPr>
          <w:p w:rsidR="00843F76" w:rsidRDefault="00843F76">
            <w:pPr>
              <w:rPr>
                <w:sz w:val="1"/>
                <w:szCs w:val="1"/>
              </w:rPr>
            </w:pPr>
          </w:p>
        </w:tc>
      </w:tr>
      <w:tr w:rsidR="00843F76">
        <w:trPr>
          <w:trHeight w:val="186"/>
        </w:trPr>
        <w:tc>
          <w:tcPr>
            <w:tcW w:w="660" w:type="dxa"/>
            <w:vAlign w:val="bottom"/>
          </w:tcPr>
          <w:p w:rsidR="00843F76" w:rsidRDefault="00C60E68">
            <w:pPr>
              <w:spacing w:line="186" w:lineRule="exact"/>
              <w:jc w:val="center"/>
              <w:rPr>
                <w:sz w:val="20"/>
                <w:szCs w:val="20"/>
              </w:rPr>
            </w:pPr>
            <w:r>
              <w:rPr>
                <w:rFonts w:ascii="Arial" w:eastAsia="Arial" w:hAnsi="Arial" w:cs="Arial"/>
                <w:sz w:val="18"/>
                <w:szCs w:val="18"/>
              </w:rPr>
              <w:t>Activity</w:t>
            </w:r>
          </w:p>
        </w:tc>
        <w:tc>
          <w:tcPr>
            <w:tcW w:w="1120" w:type="dxa"/>
            <w:vAlign w:val="bottom"/>
          </w:tcPr>
          <w:p w:rsidR="00843F76" w:rsidRDefault="00C60E68">
            <w:pPr>
              <w:spacing w:line="186" w:lineRule="exact"/>
              <w:jc w:val="center"/>
              <w:rPr>
                <w:sz w:val="20"/>
                <w:szCs w:val="20"/>
              </w:rPr>
            </w:pPr>
            <w:r>
              <w:rPr>
                <w:rFonts w:ascii="Arial" w:eastAsia="Arial" w:hAnsi="Arial" w:cs="Arial"/>
                <w:w w:val="98"/>
                <w:sz w:val="18"/>
                <w:szCs w:val="18"/>
              </w:rPr>
              <w:t>Initiating</w:t>
            </w:r>
          </w:p>
        </w:tc>
        <w:tc>
          <w:tcPr>
            <w:tcW w:w="3960" w:type="dxa"/>
            <w:vAlign w:val="bottom"/>
          </w:tcPr>
          <w:p w:rsidR="00843F76" w:rsidRDefault="00843F76">
            <w:pPr>
              <w:rPr>
                <w:sz w:val="16"/>
                <w:szCs w:val="16"/>
              </w:rPr>
            </w:pPr>
          </w:p>
        </w:tc>
        <w:tc>
          <w:tcPr>
            <w:tcW w:w="1540" w:type="dxa"/>
            <w:vMerge/>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35"/>
        </w:trPr>
        <w:tc>
          <w:tcPr>
            <w:tcW w:w="660" w:type="dxa"/>
            <w:vAlign w:val="bottom"/>
          </w:tcPr>
          <w:p w:rsidR="00843F76" w:rsidRDefault="00843F76">
            <w:pPr>
              <w:rPr>
                <w:sz w:val="20"/>
                <w:szCs w:val="20"/>
              </w:rPr>
            </w:pPr>
          </w:p>
        </w:tc>
        <w:tc>
          <w:tcPr>
            <w:tcW w:w="1120" w:type="dxa"/>
            <w:vAlign w:val="bottom"/>
          </w:tcPr>
          <w:p w:rsidR="00843F76" w:rsidRDefault="00C60E68">
            <w:pPr>
              <w:jc w:val="center"/>
              <w:rPr>
                <w:sz w:val="20"/>
                <w:szCs w:val="20"/>
              </w:rPr>
            </w:pPr>
            <w:r>
              <w:rPr>
                <w:rFonts w:ascii="Arial" w:eastAsia="Arial" w:hAnsi="Arial" w:cs="Arial"/>
                <w:w w:val="92"/>
                <w:sz w:val="18"/>
                <w:szCs w:val="18"/>
              </w:rPr>
              <w:t>Processes</w:t>
            </w:r>
          </w:p>
        </w:tc>
        <w:tc>
          <w:tcPr>
            <w:tcW w:w="3960" w:type="dxa"/>
            <w:vMerge w:val="restart"/>
            <w:vAlign w:val="bottom"/>
          </w:tcPr>
          <w:p w:rsidR="00843F76" w:rsidRDefault="00C60E68">
            <w:pPr>
              <w:ind w:left="1491"/>
              <w:jc w:val="center"/>
              <w:rPr>
                <w:sz w:val="20"/>
                <w:szCs w:val="20"/>
              </w:rPr>
            </w:pPr>
            <w:r>
              <w:rPr>
                <w:rFonts w:ascii="Arial" w:eastAsia="Arial" w:hAnsi="Arial" w:cs="Arial"/>
                <w:w w:val="92"/>
                <w:sz w:val="18"/>
                <w:szCs w:val="18"/>
              </w:rPr>
              <w:t>Controlling Processes</w:t>
            </w:r>
          </w:p>
        </w:tc>
        <w:tc>
          <w:tcPr>
            <w:tcW w:w="1540" w:type="dxa"/>
            <w:vAlign w:val="bottom"/>
          </w:tcPr>
          <w:p w:rsidR="00843F76" w:rsidRDefault="00C60E68">
            <w:pPr>
              <w:jc w:val="center"/>
              <w:rPr>
                <w:sz w:val="20"/>
                <w:szCs w:val="20"/>
              </w:rPr>
            </w:pPr>
            <w:r>
              <w:rPr>
                <w:rFonts w:ascii="Arial" w:eastAsia="Arial" w:hAnsi="Arial" w:cs="Arial"/>
                <w:w w:val="90"/>
                <w:sz w:val="18"/>
                <w:szCs w:val="18"/>
              </w:rPr>
              <w:t>Processes</w:t>
            </w:r>
          </w:p>
        </w:tc>
        <w:tc>
          <w:tcPr>
            <w:tcW w:w="0" w:type="dxa"/>
            <w:vAlign w:val="bottom"/>
          </w:tcPr>
          <w:p w:rsidR="00843F76" w:rsidRDefault="00843F76">
            <w:pPr>
              <w:rPr>
                <w:sz w:val="1"/>
                <w:szCs w:val="1"/>
              </w:rPr>
            </w:pPr>
          </w:p>
        </w:tc>
      </w:tr>
      <w:tr w:rsidR="00843F76">
        <w:trPr>
          <w:trHeight w:val="171"/>
        </w:trPr>
        <w:tc>
          <w:tcPr>
            <w:tcW w:w="660" w:type="dxa"/>
            <w:vAlign w:val="bottom"/>
          </w:tcPr>
          <w:p w:rsidR="00843F76" w:rsidRDefault="00843F76">
            <w:pPr>
              <w:rPr>
                <w:sz w:val="14"/>
                <w:szCs w:val="14"/>
              </w:rPr>
            </w:pPr>
          </w:p>
        </w:tc>
        <w:tc>
          <w:tcPr>
            <w:tcW w:w="1120" w:type="dxa"/>
            <w:vAlign w:val="bottom"/>
          </w:tcPr>
          <w:p w:rsidR="00843F76" w:rsidRDefault="00843F76">
            <w:pPr>
              <w:rPr>
                <w:sz w:val="14"/>
                <w:szCs w:val="14"/>
              </w:rPr>
            </w:pPr>
          </w:p>
        </w:tc>
        <w:tc>
          <w:tcPr>
            <w:tcW w:w="3960" w:type="dxa"/>
            <w:vMerge/>
            <w:vAlign w:val="bottom"/>
          </w:tcPr>
          <w:p w:rsidR="00843F76" w:rsidRDefault="00843F76">
            <w:pPr>
              <w:rPr>
                <w:sz w:val="14"/>
                <w:szCs w:val="14"/>
              </w:rPr>
            </w:pPr>
          </w:p>
        </w:tc>
        <w:tc>
          <w:tcPr>
            <w:tcW w:w="1540" w:type="dxa"/>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831"/>
        </w:trPr>
        <w:tc>
          <w:tcPr>
            <w:tcW w:w="660" w:type="dxa"/>
            <w:vAlign w:val="bottom"/>
          </w:tcPr>
          <w:p w:rsidR="00843F76" w:rsidRDefault="00843F76">
            <w:pPr>
              <w:rPr>
                <w:sz w:val="24"/>
                <w:szCs w:val="24"/>
              </w:rPr>
            </w:pPr>
          </w:p>
        </w:tc>
        <w:tc>
          <w:tcPr>
            <w:tcW w:w="1120" w:type="dxa"/>
            <w:vAlign w:val="bottom"/>
          </w:tcPr>
          <w:p w:rsidR="00843F76" w:rsidRDefault="00C60E68">
            <w:pPr>
              <w:ind w:left="60"/>
              <w:rPr>
                <w:sz w:val="20"/>
                <w:szCs w:val="20"/>
              </w:rPr>
            </w:pPr>
            <w:r>
              <w:rPr>
                <w:rFonts w:ascii="Arial" w:eastAsia="Arial" w:hAnsi="Arial" w:cs="Arial"/>
                <w:sz w:val="18"/>
                <w:szCs w:val="18"/>
              </w:rPr>
              <w:t>Phase</w:t>
            </w:r>
          </w:p>
        </w:tc>
        <w:tc>
          <w:tcPr>
            <w:tcW w:w="3960" w:type="dxa"/>
            <w:vAlign w:val="bottom"/>
          </w:tcPr>
          <w:p w:rsidR="00843F76" w:rsidRDefault="00C60E68">
            <w:pPr>
              <w:ind w:left="1660"/>
              <w:rPr>
                <w:sz w:val="20"/>
                <w:szCs w:val="20"/>
              </w:rPr>
            </w:pPr>
            <w:r>
              <w:rPr>
                <w:rFonts w:ascii="Arial" w:eastAsia="Arial" w:hAnsi="Arial" w:cs="Arial"/>
                <w:sz w:val="18"/>
                <w:szCs w:val="18"/>
              </w:rPr>
              <w:t>Time</w:t>
            </w:r>
          </w:p>
        </w:tc>
        <w:tc>
          <w:tcPr>
            <w:tcW w:w="1540" w:type="dxa"/>
            <w:vAlign w:val="bottom"/>
          </w:tcPr>
          <w:p w:rsidR="00843F76" w:rsidRDefault="00C60E68">
            <w:pPr>
              <w:ind w:left="1080"/>
              <w:rPr>
                <w:sz w:val="20"/>
                <w:szCs w:val="20"/>
              </w:rPr>
            </w:pPr>
            <w:r>
              <w:rPr>
                <w:rFonts w:ascii="Arial" w:eastAsia="Arial" w:hAnsi="Arial" w:cs="Arial"/>
                <w:w w:val="86"/>
                <w:sz w:val="18"/>
                <w:szCs w:val="18"/>
              </w:rPr>
              <w:t>Phase</w:t>
            </w:r>
          </w:p>
        </w:tc>
        <w:tc>
          <w:tcPr>
            <w:tcW w:w="0" w:type="dxa"/>
            <w:vAlign w:val="bottom"/>
          </w:tcPr>
          <w:p w:rsidR="00843F76" w:rsidRDefault="00843F76">
            <w:pPr>
              <w:rPr>
                <w:sz w:val="1"/>
                <w:szCs w:val="1"/>
              </w:rPr>
            </w:pPr>
          </w:p>
        </w:tc>
      </w:tr>
      <w:tr w:rsidR="00843F76">
        <w:trPr>
          <w:trHeight w:val="213"/>
        </w:trPr>
        <w:tc>
          <w:tcPr>
            <w:tcW w:w="660" w:type="dxa"/>
            <w:vAlign w:val="bottom"/>
          </w:tcPr>
          <w:p w:rsidR="00843F76" w:rsidRDefault="00843F76">
            <w:pPr>
              <w:rPr>
                <w:sz w:val="18"/>
                <w:szCs w:val="18"/>
              </w:rPr>
            </w:pPr>
          </w:p>
        </w:tc>
        <w:tc>
          <w:tcPr>
            <w:tcW w:w="1120" w:type="dxa"/>
            <w:vAlign w:val="bottom"/>
          </w:tcPr>
          <w:p w:rsidR="00843F76" w:rsidRDefault="00C60E68">
            <w:pPr>
              <w:ind w:left="60"/>
              <w:rPr>
                <w:sz w:val="20"/>
                <w:szCs w:val="20"/>
              </w:rPr>
            </w:pPr>
            <w:r>
              <w:rPr>
                <w:rFonts w:ascii="Arial" w:eastAsia="Arial" w:hAnsi="Arial" w:cs="Arial"/>
                <w:sz w:val="18"/>
                <w:szCs w:val="18"/>
              </w:rPr>
              <w:t>Start</w:t>
            </w:r>
          </w:p>
        </w:tc>
        <w:tc>
          <w:tcPr>
            <w:tcW w:w="3960" w:type="dxa"/>
            <w:vAlign w:val="bottom"/>
          </w:tcPr>
          <w:p w:rsidR="00843F76" w:rsidRDefault="00843F76">
            <w:pPr>
              <w:rPr>
                <w:sz w:val="18"/>
                <w:szCs w:val="18"/>
              </w:rPr>
            </w:pPr>
          </w:p>
        </w:tc>
        <w:tc>
          <w:tcPr>
            <w:tcW w:w="1540" w:type="dxa"/>
            <w:vAlign w:val="bottom"/>
          </w:tcPr>
          <w:p w:rsidR="00843F76" w:rsidRDefault="00C60E68">
            <w:pPr>
              <w:ind w:left="1080"/>
              <w:rPr>
                <w:sz w:val="20"/>
                <w:szCs w:val="20"/>
              </w:rPr>
            </w:pPr>
            <w:r>
              <w:rPr>
                <w:rFonts w:ascii="Arial" w:eastAsia="Arial" w:hAnsi="Arial" w:cs="Arial"/>
                <w:w w:val="91"/>
                <w:sz w:val="18"/>
                <w:szCs w:val="18"/>
              </w:rPr>
              <w:t>Finish</w:t>
            </w:r>
          </w:p>
        </w:tc>
        <w:tc>
          <w:tcPr>
            <w:tcW w:w="0" w:type="dxa"/>
            <w:vAlign w:val="bottom"/>
          </w:tcPr>
          <w:p w:rsidR="00843F76" w:rsidRDefault="00843F76">
            <w:pPr>
              <w:rPr>
                <w:sz w:val="1"/>
                <w:szCs w:val="1"/>
              </w:rPr>
            </w:pPr>
          </w:p>
        </w:tc>
      </w:tr>
    </w:tbl>
    <w:p w:rsidR="00843F76" w:rsidRDefault="00843F76">
      <w:pPr>
        <w:spacing w:line="292" w:lineRule="exact"/>
        <w:rPr>
          <w:sz w:val="20"/>
          <w:szCs w:val="20"/>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3–2.</w:t>
      </w:r>
      <w:r w:rsidRPr="00C60E68">
        <w:rPr>
          <w:sz w:val="20"/>
          <w:szCs w:val="20"/>
          <w:lang w:val="en-US"/>
        </w:rPr>
        <w:tab/>
      </w:r>
      <w:r w:rsidRPr="00C60E68">
        <w:rPr>
          <w:rFonts w:ascii="Arial" w:eastAsia="Arial" w:hAnsi="Arial" w:cs="Arial"/>
          <w:sz w:val="17"/>
          <w:szCs w:val="17"/>
          <w:lang w:val="en-US"/>
        </w:rPr>
        <w:t>Overlap of Process Groups in a Phase</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37056" behindDoc="1" locked="0" layoutInCell="0" allowOverlap="1">
            <wp:simplePos x="0" y="0"/>
            <wp:positionH relativeFrom="column">
              <wp:posOffset>-5715</wp:posOffset>
            </wp:positionH>
            <wp:positionV relativeFrom="paragraph">
              <wp:posOffset>493395</wp:posOffset>
            </wp:positionV>
            <wp:extent cx="6172200" cy="23114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extLst>
                    </a:blip>
                    <a:srcRect/>
                    <a:stretch>
                      <a:fillRect/>
                    </a:stretch>
                  </pic:blipFill>
                  <pic:spPr bwMode="auto">
                    <a:xfrm>
                      <a:off x="0" y="0"/>
                      <a:ext cx="6172200" cy="23114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6" w:lineRule="exact"/>
        <w:rPr>
          <w:sz w:val="20"/>
          <w:szCs w:val="20"/>
          <w:lang w:val="en-US"/>
        </w:rPr>
      </w:pPr>
    </w:p>
    <w:tbl>
      <w:tblPr>
        <w:tblW w:w="0" w:type="auto"/>
        <w:tblInd w:w="320" w:type="dxa"/>
        <w:tblLayout w:type="fixed"/>
        <w:tblCellMar>
          <w:left w:w="0" w:type="dxa"/>
          <w:right w:w="0" w:type="dxa"/>
        </w:tblCellMar>
        <w:tblLook w:val="04A0"/>
      </w:tblPr>
      <w:tblGrid>
        <w:gridCol w:w="1260"/>
        <w:gridCol w:w="1340"/>
        <w:gridCol w:w="1740"/>
        <w:gridCol w:w="1700"/>
        <w:gridCol w:w="1360"/>
        <w:gridCol w:w="1660"/>
        <w:gridCol w:w="20"/>
      </w:tblGrid>
      <w:tr w:rsidR="00843F76">
        <w:trPr>
          <w:trHeight w:val="218"/>
        </w:trPr>
        <w:tc>
          <w:tcPr>
            <w:tcW w:w="1260" w:type="dxa"/>
            <w:vAlign w:val="bottom"/>
          </w:tcPr>
          <w:p w:rsidR="00843F76" w:rsidRPr="00C60E68" w:rsidRDefault="00843F76">
            <w:pPr>
              <w:rPr>
                <w:sz w:val="18"/>
                <w:szCs w:val="18"/>
                <w:lang w:val="en-US"/>
              </w:rPr>
            </w:pPr>
          </w:p>
        </w:tc>
        <w:tc>
          <w:tcPr>
            <w:tcW w:w="3080" w:type="dxa"/>
            <w:gridSpan w:val="2"/>
            <w:vAlign w:val="bottom"/>
          </w:tcPr>
          <w:p w:rsidR="00843F76" w:rsidRDefault="00C60E68">
            <w:pPr>
              <w:ind w:left="800"/>
              <w:rPr>
                <w:sz w:val="20"/>
                <w:szCs w:val="20"/>
              </w:rPr>
            </w:pPr>
            <w:r>
              <w:rPr>
                <w:rFonts w:ascii="Arial" w:eastAsia="Arial" w:hAnsi="Arial" w:cs="Arial"/>
                <w:sz w:val="18"/>
                <w:szCs w:val="18"/>
              </w:rPr>
              <w:t>Design Phase</w:t>
            </w:r>
          </w:p>
        </w:tc>
        <w:tc>
          <w:tcPr>
            <w:tcW w:w="1700" w:type="dxa"/>
            <w:vAlign w:val="bottom"/>
          </w:tcPr>
          <w:p w:rsidR="00843F76" w:rsidRDefault="00843F76">
            <w:pPr>
              <w:rPr>
                <w:sz w:val="18"/>
                <w:szCs w:val="18"/>
              </w:rPr>
            </w:pPr>
          </w:p>
        </w:tc>
        <w:tc>
          <w:tcPr>
            <w:tcW w:w="1360" w:type="dxa"/>
            <w:vAlign w:val="bottom"/>
          </w:tcPr>
          <w:p w:rsidR="00843F76" w:rsidRDefault="00843F76">
            <w:pPr>
              <w:rPr>
                <w:sz w:val="18"/>
                <w:szCs w:val="18"/>
              </w:rPr>
            </w:pPr>
          </w:p>
        </w:tc>
        <w:tc>
          <w:tcPr>
            <w:tcW w:w="1660" w:type="dxa"/>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289"/>
        </w:trPr>
        <w:tc>
          <w:tcPr>
            <w:tcW w:w="1260" w:type="dxa"/>
            <w:vAlign w:val="bottom"/>
          </w:tcPr>
          <w:p w:rsidR="00843F76" w:rsidRDefault="00843F76">
            <w:pPr>
              <w:rPr>
                <w:sz w:val="24"/>
                <w:szCs w:val="24"/>
              </w:rPr>
            </w:pPr>
          </w:p>
        </w:tc>
        <w:tc>
          <w:tcPr>
            <w:tcW w:w="1340" w:type="dxa"/>
            <w:vMerge w:val="restart"/>
            <w:vAlign w:val="bottom"/>
          </w:tcPr>
          <w:p w:rsidR="00843F76" w:rsidRDefault="00C60E68">
            <w:pPr>
              <w:ind w:right="234"/>
              <w:jc w:val="center"/>
              <w:rPr>
                <w:sz w:val="20"/>
                <w:szCs w:val="20"/>
              </w:rPr>
            </w:pPr>
            <w:r>
              <w:rPr>
                <w:rFonts w:ascii="Arial" w:eastAsia="Arial" w:hAnsi="Arial" w:cs="Arial"/>
                <w:w w:val="98"/>
                <w:sz w:val="12"/>
                <w:szCs w:val="12"/>
              </w:rPr>
              <w:t>Initiating</w:t>
            </w:r>
          </w:p>
        </w:tc>
        <w:tc>
          <w:tcPr>
            <w:tcW w:w="1740" w:type="dxa"/>
            <w:vMerge w:val="restart"/>
            <w:vAlign w:val="bottom"/>
          </w:tcPr>
          <w:p w:rsidR="00843F76" w:rsidRDefault="00C60E68">
            <w:pPr>
              <w:ind w:right="1100"/>
              <w:jc w:val="center"/>
              <w:rPr>
                <w:sz w:val="20"/>
                <w:szCs w:val="20"/>
              </w:rPr>
            </w:pPr>
            <w:r>
              <w:rPr>
                <w:rFonts w:ascii="Arial" w:eastAsia="Arial" w:hAnsi="Arial" w:cs="Arial"/>
                <w:w w:val="89"/>
                <w:sz w:val="12"/>
                <w:szCs w:val="12"/>
              </w:rPr>
              <w:t>Planning</w:t>
            </w:r>
          </w:p>
        </w:tc>
        <w:tc>
          <w:tcPr>
            <w:tcW w:w="3060" w:type="dxa"/>
            <w:gridSpan w:val="2"/>
            <w:vAlign w:val="bottom"/>
          </w:tcPr>
          <w:p w:rsidR="00843F76" w:rsidRDefault="00C60E68">
            <w:pPr>
              <w:ind w:left="800"/>
              <w:rPr>
                <w:sz w:val="20"/>
                <w:szCs w:val="20"/>
              </w:rPr>
            </w:pPr>
            <w:r>
              <w:rPr>
                <w:rFonts w:ascii="Arial" w:eastAsia="Arial" w:hAnsi="Arial" w:cs="Arial"/>
                <w:sz w:val="18"/>
                <w:szCs w:val="18"/>
              </w:rPr>
              <w:t>Implementation Phase</w:t>
            </w:r>
          </w:p>
        </w:tc>
        <w:tc>
          <w:tcPr>
            <w:tcW w:w="16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61"/>
        </w:trPr>
        <w:tc>
          <w:tcPr>
            <w:tcW w:w="1260" w:type="dxa"/>
            <w:vAlign w:val="bottom"/>
          </w:tcPr>
          <w:p w:rsidR="00843F76" w:rsidRDefault="00843F76">
            <w:pPr>
              <w:rPr>
                <w:sz w:val="5"/>
                <w:szCs w:val="5"/>
              </w:rPr>
            </w:pPr>
          </w:p>
        </w:tc>
        <w:tc>
          <w:tcPr>
            <w:tcW w:w="1340" w:type="dxa"/>
            <w:vMerge/>
            <w:vAlign w:val="bottom"/>
          </w:tcPr>
          <w:p w:rsidR="00843F76" w:rsidRDefault="00843F76">
            <w:pPr>
              <w:rPr>
                <w:sz w:val="5"/>
                <w:szCs w:val="5"/>
              </w:rPr>
            </w:pPr>
          </w:p>
        </w:tc>
        <w:tc>
          <w:tcPr>
            <w:tcW w:w="1740" w:type="dxa"/>
            <w:vMerge/>
            <w:vAlign w:val="bottom"/>
          </w:tcPr>
          <w:p w:rsidR="00843F76" w:rsidRDefault="00843F76">
            <w:pPr>
              <w:rPr>
                <w:sz w:val="5"/>
                <w:szCs w:val="5"/>
              </w:rPr>
            </w:pPr>
          </w:p>
        </w:tc>
        <w:tc>
          <w:tcPr>
            <w:tcW w:w="1700" w:type="dxa"/>
            <w:vAlign w:val="bottom"/>
          </w:tcPr>
          <w:p w:rsidR="00843F76" w:rsidRDefault="00843F76">
            <w:pPr>
              <w:rPr>
                <w:sz w:val="5"/>
                <w:szCs w:val="5"/>
              </w:rPr>
            </w:pPr>
          </w:p>
        </w:tc>
        <w:tc>
          <w:tcPr>
            <w:tcW w:w="1360" w:type="dxa"/>
            <w:vAlign w:val="bottom"/>
          </w:tcPr>
          <w:p w:rsidR="00843F76" w:rsidRDefault="00843F76">
            <w:pPr>
              <w:rPr>
                <w:sz w:val="5"/>
                <w:szCs w:val="5"/>
              </w:rPr>
            </w:pPr>
          </w:p>
        </w:tc>
        <w:tc>
          <w:tcPr>
            <w:tcW w:w="1660" w:type="dxa"/>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143"/>
        </w:trPr>
        <w:tc>
          <w:tcPr>
            <w:tcW w:w="1260" w:type="dxa"/>
            <w:vMerge w:val="restart"/>
            <w:vAlign w:val="bottom"/>
          </w:tcPr>
          <w:p w:rsidR="00843F76" w:rsidRDefault="00C60E68">
            <w:pPr>
              <w:spacing w:line="402" w:lineRule="exact"/>
              <w:ind w:left="100"/>
              <w:rPr>
                <w:sz w:val="20"/>
                <w:szCs w:val="20"/>
              </w:rPr>
            </w:pPr>
            <w:r>
              <w:rPr>
                <w:rFonts w:ascii="Arial" w:eastAsia="Arial" w:hAnsi="Arial" w:cs="Arial"/>
                <w:sz w:val="18"/>
                <w:szCs w:val="18"/>
              </w:rPr>
              <w:t xml:space="preserve">Prior  </w:t>
            </w:r>
            <w:r>
              <w:rPr>
                <w:rFonts w:ascii="Arial" w:eastAsia="Arial" w:hAnsi="Arial" w:cs="Arial"/>
                <w:sz w:val="39"/>
                <w:szCs w:val="39"/>
              </w:rPr>
              <w:t>...</w:t>
            </w:r>
          </w:p>
        </w:tc>
        <w:tc>
          <w:tcPr>
            <w:tcW w:w="1340" w:type="dxa"/>
            <w:vAlign w:val="bottom"/>
          </w:tcPr>
          <w:p w:rsidR="00843F76" w:rsidRDefault="00C60E68">
            <w:pPr>
              <w:ind w:right="234"/>
              <w:jc w:val="center"/>
              <w:rPr>
                <w:sz w:val="20"/>
                <w:szCs w:val="20"/>
              </w:rPr>
            </w:pPr>
            <w:r>
              <w:rPr>
                <w:rFonts w:ascii="Arial" w:eastAsia="Arial" w:hAnsi="Arial" w:cs="Arial"/>
                <w:w w:val="92"/>
                <w:sz w:val="12"/>
                <w:szCs w:val="12"/>
              </w:rPr>
              <w:t>Processes</w:t>
            </w:r>
          </w:p>
        </w:tc>
        <w:tc>
          <w:tcPr>
            <w:tcW w:w="1740" w:type="dxa"/>
            <w:vAlign w:val="bottom"/>
          </w:tcPr>
          <w:p w:rsidR="00843F76" w:rsidRDefault="00C60E68">
            <w:pPr>
              <w:ind w:right="1100"/>
              <w:jc w:val="center"/>
              <w:rPr>
                <w:sz w:val="20"/>
                <w:szCs w:val="20"/>
              </w:rPr>
            </w:pPr>
            <w:r>
              <w:rPr>
                <w:rFonts w:ascii="Arial" w:eastAsia="Arial" w:hAnsi="Arial" w:cs="Arial"/>
                <w:w w:val="89"/>
                <w:sz w:val="12"/>
                <w:szCs w:val="12"/>
              </w:rPr>
              <w:t>Processes</w:t>
            </w:r>
          </w:p>
        </w:tc>
        <w:tc>
          <w:tcPr>
            <w:tcW w:w="1700" w:type="dxa"/>
            <w:vAlign w:val="bottom"/>
          </w:tcPr>
          <w:p w:rsidR="00843F76" w:rsidRDefault="00843F76">
            <w:pPr>
              <w:rPr>
                <w:sz w:val="12"/>
                <w:szCs w:val="12"/>
              </w:rPr>
            </w:pPr>
          </w:p>
        </w:tc>
        <w:tc>
          <w:tcPr>
            <w:tcW w:w="1360" w:type="dxa"/>
            <w:vAlign w:val="bottom"/>
          </w:tcPr>
          <w:p w:rsidR="00843F76" w:rsidRDefault="00843F76">
            <w:pPr>
              <w:rPr>
                <w:sz w:val="12"/>
                <w:szCs w:val="12"/>
              </w:rPr>
            </w:pPr>
          </w:p>
        </w:tc>
        <w:tc>
          <w:tcPr>
            <w:tcW w:w="166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45"/>
        </w:trPr>
        <w:tc>
          <w:tcPr>
            <w:tcW w:w="1260" w:type="dxa"/>
            <w:vMerge/>
            <w:vAlign w:val="bottom"/>
          </w:tcPr>
          <w:p w:rsidR="00843F76" w:rsidRDefault="00843F76">
            <w:pPr>
              <w:rPr>
                <w:sz w:val="12"/>
                <w:szCs w:val="12"/>
              </w:rPr>
            </w:pPr>
          </w:p>
        </w:tc>
        <w:tc>
          <w:tcPr>
            <w:tcW w:w="1340" w:type="dxa"/>
            <w:vAlign w:val="bottom"/>
          </w:tcPr>
          <w:p w:rsidR="00843F76" w:rsidRDefault="00843F76">
            <w:pPr>
              <w:rPr>
                <w:sz w:val="12"/>
                <w:szCs w:val="12"/>
              </w:rPr>
            </w:pPr>
          </w:p>
        </w:tc>
        <w:tc>
          <w:tcPr>
            <w:tcW w:w="1740" w:type="dxa"/>
            <w:vAlign w:val="bottom"/>
          </w:tcPr>
          <w:p w:rsidR="00843F76" w:rsidRDefault="00843F76">
            <w:pPr>
              <w:rPr>
                <w:sz w:val="12"/>
                <w:szCs w:val="12"/>
              </w:rPr>
            </w:pPr>
          </w:p>
        </w:tc>
        <w:tc>
          <w:tcPr>
            <w:tcW w:w="1700" w:type="dxa"/>
            <w:vAlign w:val="bottom"/>
          </w:tcPr>
          <w:p w:rsidR="00843F76" w:rsidRDefault="00C60E68">
            <w:pPr>
              <w:ind w:left="14"/>
              <w:jc w:val="center"/>
              <w:rPr>
                <w:sz w:val="20"/>
                <w:szCs w:val="20"/>
              </w:rPr>
            </w:pPr>
            <w:r>
              <w:rPr>
                <w:rFonts w:ascii="Arial" w:eastAsia="Arial" w:hAnsi="Arial" w:cs="Arial"/>
                <w:w w:val="93"/>
                <w:sz w:val="12"/>
                <w:szCs w:val="12"/>
              </w:rPr>
              <w:t>Initiating</w:t>
            </w:r>
          </w:p>
        </w:tc>
        <w:tc>
          <w:tcPr>
            <w:tcW w:w="1360" w:type="dxa"/>
            <w:vAlign w:val="bottom"/>
          </w:tcPr>
          <w:p w:rsidR="00843F76" w:rsidRDefault="00C60E68">
            <w:pPr>
              <w:ind w:right="700"/>
              <w:jc w:val="center"/>
              <w:rPr>
                <w:sz w:val="20"/>
                <w:szCs w:val="20"/>
              </w:rPr>
            </w:pPr>
            <w:r>
              <w:rPr>
                <w:rFonts w:ascii="Arial" w:eastAsia="Arial" w:hAnsi="Arial" w:cs="Arial"/>
                <w:w w:val="94"/>
                <w:sz w:val="12"/>
                <w:szCs w:val="12"/>
              </w:rPr>
              <w:t>Planning</w:t>
            </w:r>
          </w:p>
        </w:tc>
        <w:tc>
          <w:tcPr>
            <w:tcW w:w="166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15"/>
        </w:trPr>
        <w:tc>
          <w:tcPr>
            <w:tcW w:w="1260" w:type="dxa"/>
            <w:vMerge/>
            <w:vAlign w:val="bottom"/>
          </w:tcPr>
          <w:p w:rsidR="00843F76" w:rsidRDefault="00843F76">
            <w:pPr>
              <w:rPr>
                <w:sz w:val="10"/>
                <w:szCs w:val="10"/>
              </w:rPr>
            </w:pPr>
          </w:p>
        </w:tc>
        <w:tc>
          <w:tcPr>
            <w:tcW w:w="1340" w:type="dxa"/>
            <w:vAlign w:val="bottom"/>
          </w:tcPr>
          <w:p w:rsidR="00843F76" w:rsidRDefault="00843F76">
            <w:pPr>
              <w:rPr>
                <w:sz w:val="10"/>
                <w:szCs w:val="10"/>
              </w:rPr>
            </w:pPr>
          </w:p>
        </w:tc>
        <w:tc>
          <w:tcPr>
            <w:tcW w:w="1740" w:type="dxa"/>
            <w:vAlign w:val="bottom"/>
          </w:tcPr>
          <w:p w:rsidR="00843F76" w:rsidRDefault="00843F76">
            <w:pPr>
              <w:rPr>
                <w:sz w:val="10"/>
                <w:szCs w:val="10"/>
              </w:rPr>
            </w:pPr>
          </w:p>
        </w:tc>
        <w:tc>
          <w:tcPr>
            <w:tcW w:w="1700" w:type="dxa"/>
            <w:vMerge w:val="restart"/>
            <w:vAlign w:val="bottom"/>
          </w:tcPr>
          <w:p w:rsidR="00843F76" w:rsidRDefault="00C60E68">
            <w:pPr>
              <w:ind w:left="14"/>
              <w:jc w:val="center"/>
              <w:rPr>
                <w:sz w:val="20"/>
                <w:szCs w:val="20"/>
              </w:rPr>
            </w:pPr>
            <w:r>
              <w:rPr>
                <w:rFonts w:ascii="Arial" w:eastAsia="Arial" w:hAnsi="Arial" w:cs="Arial"/>
                <w:w w:val="89"/>
                <w:sz w:val="12"/>
                <w:szCs w:val="12"/>
              </w:rPr>
              <w:t>Processes</w:t>
            </w:r>
          </w:p>
        </w:tc>
        <w:tc>
          <w:tcPr>
            <w:tcW w:w="1360" w:type="dxa"/>
            <w:vMerge w:val="restart"/>
            <w:vAlign w:val="bottom"/>
          </w:tcPr>
          <w:p w:rsidR="00843F76" w:rsidRDefault="00C60E68">
            <w:pPr>
              <w:ind w:right="700"/>
              <w:jc w:val="center"/>
              <w:rPr>
                <w:sz w:val="20"/>
                <w:szCs w:val="20"/>
              </w:rPr>
            </w:pPr>
            <w:r>
              <w:rPr>
                <w:rFonts w:ascii="Arial" w:eastAsia="Arial" w:hAnsi="Arial" w:cs="Arial"/>
                <w:w w:val="92"/>
                <w:sz w:val="12"/>
                <w:szCs w:val="12"/>
              </w:rPr>
              <w:t>Processes</w:t>
            </w:r>
          </w:p>
        </w:tc>
        <w:tc>
          <w:tcPr>
            <w:tcW w:w="1660" w:type="dxa"/>
            <w:vMerge w:val="restart"/>
            <w:vAlign w:val="bottom"/>
          </w:tcPr>
          <w:p w:rsidR="00843F76" w:rsidRDefault="00C60E68">
            <w:pPr>
              <w:ind w:left="240"/>
              <w:rPr>
                <w:sz w:val="20"/>
                <w:szCs w:val="20"/>
              </w:rPr>
            </w:pPr>
            <w:r>
              <w:rPr>
                <w:rFonts w:ascii="Arial" w:eastAsia="Arial" w:hAnsi="Arial" w:cs="Arial"/>
                <w:sz w:val="40"/>
                <w:szCs w:val="40"/>
              </w:rPr>
              <w:t xml:space="preserve">... </w:t>
            </w:r>
            <w:r>
              <w:rPr>
                <w:rFonts w:ascii="Arial" w:eastAsia="Arial" w:hAnsi="Arial" w:cs="Arial"/>
                <w:sz w:val="17"/>
                <w:szCs w:val="17"/>
              </w:rPr>
              <w:t>Subsequent</w:t>
            </w:r>
          </w:p>
        </w:tc>
        <w:tc>
          <w:tcPr>
            <w:tcW w:w="0" w:type="dxa"/>
            <w:vAlign w:val="bottom"/>
          </w:tcPr>
          <w:p w:rsidR="00843F76" w:rsidRDefault="00843F76">
            <w:pPr>
              <w:rPr>
                <w:sz w:val="1"/>
                <w:szCs w:val="1"/>
              </w:rPr>
            </w:pPr>
          </w:p>
        </w:tc>
      </w:tr>
      <w:tr w:rsidR="00843F76">
        <w:trPr>
          <w:trHeight w:val="28"/>
        </w:trPr>
        <w:tc>
          <w:tcPr>
            <w:tcW w:w="1260" w:type="dxa"/>
            <w:vAlign w:val="bottom"/>
          </w:tcPr>
          <w:p w:rsidR="00843F76" w:rsidRDefault="00843F76">
            <w:pPr>
              <w:rPr>
                <w:sz w:val="2"/>
                <w:szCs w:val="2"/>
              </w:rPr>
            </w:pPr>
          </w:p>
        </w:tc>
        <w:tc>
          <w:tcPr>
            <w:tcW w:w="1340" w:type="dxa"/>
            <w:vAlign w:val="bottom"/>
          </w:tcPr>
          <w:p w:rsidR="00843F76" w:rsidRDefault="00843F76">
            <w:pPr>
              <w:rPr>
                <w:sz w:val="2"/>
                <w:szCs w:val="2"/>
              </w:rPr>
            </w:pPr>
          </w:p>
        </w:tc>
        <w:tc>
          <w:tcPr>
            <w:tcW w:w="1740" w:type="dxa"/>
            <w:vAlign w:val="bottom"/>
          </w:tcPr>
          <w:p w:rsidR="00843F76" w:rsidRDefault="00843F76">
            <w:pPr>
              <w:rPr>
                <w:sz w:val="2"/>
                <w:szCs w:val="2"/>
              </w:rPr>
            </w:pPr>
          </w:p>
        </w:tc>
        <w:tc>
          <w:tcPr>
            <w:tcW w:w="1700" w:type="dxa"/>
            <w:vMerge/>
            <w:vAlign w:val="bottom"/>
          </w:tcPr>
          <w:p w:rsidR="00843F76" w:rsidRDefault="00843F76">
            <w:pPr>
              <w:rPr>
                <w:sz w:val="2"/>
                <w:szCs w:val="2"/>
              </w:rPr>
            </w:pPr>
          </w:p>
        </w:tc>
        <w:tc>
          <w:tcPr>
            <w:tcW w:w="1360" w:type="dxa"/>
            <w:vMerge/>
            <w:vAlign w:val="bottom"/>
          </w:tcPr>
          <w:p w:rsidR="00843F76" w:rsidRDefault="00843F76">
            <w:pPr>
              <w:rPr>
                <w:sz w:val="2"/>
                <w:szCs w:val="2"/>
              </w:rPr>
            </w:pPr>
          </w:p>
        </w:tc>
        <w:tc>
          <w:tcPr>
            <w:tcW w:w="1660" w:type="dxa"/>
            <w:vMerge/>
            <w:vAlign w:val="bottom"/>
          </w:tcPr>
          <w:p w:rsidR="00843F76" w:rsidRDefault="00843F76">
            <w:pPr>
              <w:rPr>
                <w:sz w:val="2"/>
                <w:szCs w:val="2"/>
              </w:rPr>
            </w:pPr>
          </w:p>
        </w:tc>
        <w:tc>
          <w:tcPr>
            <w:tcW w:w="0" w:type="dxa"/>
            <w:vAlign w:val="bottom"/>
          </w:tcPr>
          <w:p w:rsidR="00843F76" w:rsidRDefault="00843F76">
            <w:pPr>
              <w:spacing w:line="20" w:lineRule="exact"/>
              <w:rPr>
                <w:sz w:val="1"/>
                <w:szCs w:val="1"/>
              </w:rPr>
            </w:pPr>
          </w:p>
        </w:tc>
      </w:tr>
      <w:tr w:rsidR="00843F76">
        <w:trPr>
          <w:trHeight w:val="186"/>
        </w:trPr>
        <w:tc>
          <w:tcPr>
            <w:tcW w:w="1260" w:type="dxa"/>
            <w:vAlign w:val="bottom"/>
          </w:tcPr>
          <w:p w:rsidR="00843F76" w:rsidRDefault="00C60E68">
            <w:pPr>
              <w:spacing w:line="187" w:lineRule="exact"/>
              <w:rPr>
                <w:sz w:val="20"/>
                <w:szCs w:val="20"/>
              </w:rPr>
            </w:pPr>
            <w:r>
              <w:rPr>
                <w:rFonts w:ascii="Arial" w:eastAsia="Arial" w:hAnsi="Arial" w:cs="Arial"/>
                <w:sz w:val="18"/>
                <w:szCs w:val="18"/>
              </w:rPr>
              <w:t>Phases</w:t>
            </w:r>
          </w:p>
        </w:tc>
        <w:tc>
          <w:tcPr>
            <w:tcW w:w="1340" w:type="dxa"/>
            <w:vAlign w:val="bottom"/>
          </w:tcPr>
          <w:p w:rsidR="00843F76" w:rsidRDefault="00C60E68">
            <w:pPr>
              <w:ind w:left="760"/>
              <w:rPr>
                <w:sz w:val="20"/>
                <w:szCs w:val="20"/>
              </w:rPr>
            </w:pPr>
            <w:r>
              <w:rPr>
                <w:rFonts w:ascii="Arial" w:eastAsia="Arial" w:hAnsi="Arial" w:cs="Arial"/>
                <w:w w:val="97"/>
                <w:sz w:val="12"/>
                <w:szCs w:val="12"/>
              </w:rPr>
              <w:t>Controlling</w:t>
            </w:r>
          </w:p>
        </w:tc>
        <w:tc>
          <w:tcPr>
            <w:tcW w:w="1740" w:type="dxa"/>
            <w:vAlign w:val="bottom"/>
          </w:tcPr>
          <w:p w:rsidR="00843F76" w:rsidRDefault="00C60E68">
            <w:pPr>
              <w:ind w:left="620"/>
              <w:rPr>
                <w:sz w:val="20"/>
                <w:szCs w:val="20"/>
              </w:rPr>
            </w:pPr>
            <w:r>
              <w:rPr>
                <w:rFonts w:ascii="Arial" w:eastAsia="Arial" w:hAnsi="Arial" w:cs="Arial"/>
                <w:sz w:val="12"/>
                <w:szCs w:val="12"/>
              </w:rPr>
              <w:t>Executing</w:t>
            </w:r>
          </w:p>
        </w:tc>
        <w:tc>
          <w:tcPr>
            <w:tcW w:w="1700" w:type="dxa"/>
            <w:vAlign w:val="bottom"/>
          </w:tcPr>
          <w:p w:rsidR="00843F76" w:rsidRDefault="00843F76">
            <w:pPr>
              <w:rPr>
                <w:sz w:val="16"/>
                <w:szCs w:val="16"/>
              </w:rPr>
            </w:pPr>
          </w:p>
        </w:tc>
        <w:tc>
          <w:tcPr>
            <w:tcW w:w="1360" w:type="dxa"/>
            <w:vAlign w:val="bottom"/>
          </w:tcPr>
          <w:p w:rsidR="00843F76" w:rsidRDefault="00843F76">
            <w:pPr>
              <w:rPr>
                <w:sz w:val="16"/>
                <w:szCs w:val="16"/>
              </w:rPr>
            </w:pPr>
          </w:p>
        </w:tc>
        <w:tc>
          <w:tcPr>
            <w:tcW w:w="1660" w:type="dxa"/>
            <w:vMerge/>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75"/>
        </w:trPr>
        <w:tc>
          <w:tcPr>
            <w:tcW w:w="1260" w:type="dxa"/>
            <w:vAlign w:val="bottom"/>
          </w:tcPr>
          <w:p w:rsidR="00843F76" w:rsidRDefault="00843F76">
            <w:pPr>
              <w:rPr>
                <w:sz w:val="23"/>
                <w:szCs w:val="23"/>
              </w:rPr>
            </w:pPr>
          </w:p>
        </w:tc>
        <w:tc>
          <w:tcPr>
            <w:tcW w:w="1340" w:type="dxa"/>
            <w:vAlign w:val="bottom"/>
          </w:tcPr>
          <w:p w:rsidR="00843F76" w:rsidRDefault="00C60E68">
            <w:pPr>
              <w:ind w:left="780"/>
              <w:rPr>
                <w:sz w:val="20"/>
                <w:szCs w:val="20"/>
              </w:rPr>
            </w:pPr>
            <w:r>
              <w:rPr>
                <w:rFonts w:ascii="Arial" w:eastAsia="Arial" w:hAnsi="Arial" w:cs="Arial"/>
                <w:w w:val="96"/>
                <w:sz w:val="12"/>
                <w:szCs w:val="12"/>
              </w:rPr>
              <w:t>Processes</w:t>
            </w:r>
          </w:p>
        </w:tc>
        <w:tc>
          <w:tcPr>
            <w:tcW w:w="1740" w:type="dxa"/>
            <w:vAlign w:val="bottom"/>
          </w:tcPr>
          <w:p w:rsidR="00843F76" w:rsidRDefault="00C60E68">
            <w:pPr>
              <w:ind w:left="600"/>
              <w:rPr>
                <w:sz w:val="20"/>
                <w:szCs w:val="20"/>
              </w:rPr>
            </w:pPr>
            <w:r>
              <w:rPr>
                <w:rFonts w:ascii="Arial" w:eastAsia="Arial" w:hAnsi="Arial" w:cs="Arial"/>
                <w:sz w:val="12"/>
                <w:szCs w:val="12"/>
              </w:rPr>
              <w:t>Processes</w:t>
            </w:r>
          </w:p>
        </w:tc>
        <w:tc>
          <w:tcPr>
            <w:tcW w:w="1700" w:type="dxa"/>
            <w:vAlign w:val="bottom"/>
          </w:tcPr>
          <w:p w:rsidR="00843F76" w:rsidRDefault="00C60E68">
            <w:pPr>
              <w:ind w:left="1140"/>
              <w:rPr>
                <w:sz w:val="20"/>
                <w:szCs w:val="20"/>
              </w:rPr>
            </w:pPr>
            <w:r>
              <w:rPr>
                <w:rFonts w:ascii="Arial" w:eastAsia="Arial" w:hAnsi="Arial" w:cs="Arial"/>
                <w:w w:val="94"/>
                <w:sz w:val="12"/>
                <w:szCs w:val="12"/>
              </w:rPr>
              <w:t>Controlling</w:t>
            </w:r>
          </w:p>
        </w:tc>
        <w:tc>
          <w:tcPr>
            <w:tcW w:w="1360" w:type="dxa"/>
            <w:vAlign w:val="bottom"/>
          </w:tcPr>
          <w:p w:rsidR="00843F76" w:rsidRDefault="00C60E68">
            <w:pPr>
              <w:ind w:left="640"/>
              <w:rPr>
                <w:sz w:val="20"/>
                <w:szCs w:val="20"/>
              </w:rPr>
            </w:pPr>
            <w:r>
              <w:rPr>
                <w:rFonts w:ascii="Arial" w:eastAsia="Arial" w:hAnsi="Arial" w:cs="Arial"/>
                <w:sz w:val="12"/>
                <w:szCs w:val="12"/>
              </w:rPr>
              <w:t>Executing</w:t>
            </w:r>
          </w:p>
        </w:tc>
        <w:tc>
          <w:tcPr>
            <w:tcW w:w="1660" w:type="dxa"/>
            <w:vMerge/>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30"/>
        </w:trPr>
        <w:tc>
          <w:tcPr>
            <w:tcW w:w="1260" w:type="dxa"/>
            <w:vAlign w:val="bottom"/>
          </w:tcPr>
          <w:p w:rsidR="00843F76" w:rsidRDefault="00843F76">
            <w:pPr>
              <w:rPr>
                <w:sz w:val="11"/>
                <w:szCs w:val="11"/>
              </w:rPr>
            </w:pPr>
          </w:p>
        </w:tc>
        <w:tc>
          <w:tcPr>
            <w:tcW w:w="1340" w:type="dxa"/>
            <w:vAlign w:val="bottom"/>
          </w:tcPr>
          <w:p w:rsidR="00843F76" w:rsidRDefault="00843F76">
            <w:pPr>
              <w:rPr>
                <w:sz w:val="11"/>
                <w:szCs w:val="11"/>
              </w:rPr>
            </w:pPr>
          </w:p>
        </w:tc>
        <w:tc>
          <w:tcPr>
            <w:tcW w:w="1740" w:type="dxa"/>
            <w:vAlign w:val="bottom"/>
          </w:tcPr>
          <w:p w:rsidR="00843F76" w:rsidRDefault="00843F76">
            <w:pPr>
              <w:rPr>
                <w:sz w:val="11"/>
                <w:szCs w:val="11"/>
              </w:rPr>
            </w:pPr>
          </w:p>
        </w:tc>
        <w:tc>
          <w:tcPr>
            <w:tcW w:w="1700" w:type="dxa"/>
            <w:vMerge w:val="restart"/>
            <w:vAlign w:val="bottom"/>
          </w:tcPr>
          <w:p w:rsidR="00843F76" w:rsidRDefault="00C60E68">
            <w:pPr>
              <w:ind w:left="1140"/>
              <w:rPr>
                <w:sz w:val="20"/>
                <w:szCs w:val="20"/>
              </w:rPr>
            </w:pPr>
            <w:r>
              <w:rPr>
                <w:rFonts w:ascii="Arial" w:eastAsia="Arial" w:hAnsi="Arial" w:cs="Arial"/>
                <w:w w:val="96"/>
                <w:sz w:val="12"/>
                <w:szCs w:val="12"/>
              </w:rPr>
              <w:t>Processes</w:t>
            </w:r>
          </w:p>
        </w:tc>
        <w:tc>
          <w:tcPr>
            <w:tcW w:w="1360" w:type="dxa"/>
            <w:vMerge w:val="restart"/>
            <w:vAlign w:val="bottom"/>
          </w:tcPr>
          <w:p w:rsidR="00843F76" w:rsidRDefault="00C60E68">
            <w:pPr>
              <w:ind w:left="620"/>
              <w:rPr>
                <w:sz w:val="20"/>
                <w:szCs w:val="20"/>
              </w:rPr>
            </w:pPr>
            <w:r>
              <w:rPr>
                <w:rFonts w:ascii="Arial" w:eastAsia="Arial" w:hAnsi="Arial" w:cs="Arial"/>
                <w:sz w:val="12"/>
                <w:szCs w:val="12"/>
              </w:rPr>
              <w:t>Processes</w:t>
            </w:r>
          </w:p>
        </w:tc>
        <w:tc>
          <w:tcPr>
            <w:tcW w:w="1660" w:type="dxa"/>
            <w:vAlign w:val="bottom"/>
          </w:tcPr>
          <w:p w:rsidR="00843F76" w:rsidRDefault="00C60E68">
            <w:pPr>
              <w:spacing w:line="130" w:lineRule="exact"/>
              <w:ind w:left="920"/>
              <w:rPr>
                <w:sz w:val="20"/>
                <w:szCs w:val="20"/>
              </w:rPr>
            </w:pPr>
            <w:r>
              <w:rPr>
                <w:rFonts w:ascii="Arial" w:eastAsia="Arial" w:hAnsi="Arial" w:cs="Arial"/>
                <w:sz w:val="15"/>
                <w:szCs w:val="15"/>
              </w:rPr>
              <w:t>Phases</w:t>
            </w:r>
          </w:p>
        </w:tc>
        <w:tc>
          <w:tcPr>
            <w:tcW w:w="0" w:type="dxa"/>
            <w:vAlign w:val="bottom"/>
          </w:tcPr>
          <w:p w:rsidR="00843F76" w:rsidRDefault="00843F76">
            <w:pPr>
              <w:rPr>
                <w:sz w:val="1"/>
                <w:szCs w:val="1"/>
              </w:rPr>
            </w:pPr>
          </w:p>
        </w:tc>
      </w:tr>
      <w:tr w:rsidR="00843F76">
        <w:trPr>
          <w:trHeight w:val="28"/>
        </w:trPr>
        <w:tc>
          <w:tcPr>
            <w:tcW w:w="1260" w:type="dxa"/>
            <w:vAlign w:val="bottom"/>
          </w:tcPr>
          <w:p w:rsidR="00843F76" w:rsidRDefault="00843F76">
            <w:pPr>
              <w:rPr>
                <w:sz w:val="2"/>
                <w:szCs w:val="2"/>
              </w:rPr>
            </w:pPr>
          </w:p>
        </w:tc>
        <w:tc>
          <w:tcPr>
            <w:tcW w:w="1340" w:type="dxa"/>
            <w:vAlign w:val="bottom"/>
          </w:tcPr>
          <w:p w:rsidR="00843F76" w:rsidRDefault="00843F76">
            <w:pPr>
              <w:rPr>
                <w:sz w:val="2"/>
                <w:szCs w:val="2"/>
              </w:rPr>
            </w:pPr>
          </w:p>
        </w:tc>
        <w:tc>
          <w:tcPr>
            <w:tcW w:w="1740" w:type="dxa"/>
            <w:vAlign w:val="bottom"/>
          </w:tcPr>
          <w:p w:rsidR="00843F76" w:rsidRDefault="00843F76">
            <w:pPr>
              <w:rPr>
                <w:sz w:val="2"/>
                <w:szCs w:val="2"/>
              </w:rPr>
            </w:pPr>
          </w:p>
        </w:tc>
        <w:tc>
          <w:tcPr>
            <w:tcW w:w="1700" w:type="dxa"/>
            <w:vMerge/>
            <w:vAlign w:val="bottom"/>
          </w:tcPr>
          <w:p w:rsidR="00843F76" w:rsidRDefault="00843F76">
            <w:pPr>
              <w:rPr>
                <w:sz w:val="2"/>
                <w:szCs w:val="2"/>
              </w:rPr>
            </w:pPr>
          </w:p>
        </w:tc>
        <w:tc>
          <w:tcPr>
            <w:tcW w:w="1360" w:type="dxa"/>
            <w:vMerge/>
            <w:vAlign w:val="bottom"/>
          </w:tcPr>
          <w:p w:rsidR="00843F76" w:rsidRDefault="00843F76">
            <w:pPr>
              <w:rPr>
                <w:sz w:val="2"/>
                <w:szCs w:val="2"/>
              </w:rPr>
            </w:pPr>
          </w:p>
        </w:tc>
        <w:tc>
          <w:tcPr>
            <w:tcW w:w="1660" w:type="dxa"/>
            <w:vAlign w:val="bottom"/>
          </w:tcPr>
          <w:p w:rsidR="00843F76" w:rsidRDefault="00843F76">
            <w:pPr>
              <w:rPr>
                <w:sz w:val="2"/>
                <w:szCs w:val="2"/>
              </w:rPr>
            </w:pPr>
          </w:p>
        </w:tc>
        <w:tc>
          <w:tcPr>
            <w:tcW w:w="0" w:type="dxa"/>
            <w:vAlign w:val="bottom"/>
          </w:tcPr>
          <w:p w:rsidR="00843F76" w:rsidRDefault="00843F76">
            <w:pPr>
              <w:spacing w:line="20" w:lineRule="exact"/>
              <w:rPr>
                <w:sz w:val="1"/>
                <w:szCs w:val="1"/>
              </w:rPr>
            </w:pPr>
          </w:p>
        </w:tc>
      </w:tr>
      <w:tr w:rsidR="00843F76">
        <w:trPr>
          <w:trHeight w:val="175"/>
        </w:trPr>
        <w:tc>
          <w:tcPr>
            <w:tcW w:w="1260" w:type="dxa"/>
            <w:vAlign w:val="bottom"/>
          </w:tcPr>
          <w:p w:rsidR="00843F76" w:rsidRDefault="00843F76">
            <w:pPr>
              <w:rPr>
                <w:sz w:val="15"/>
                <w:szCs w:val="15"/>
              </w:rPr>
            </w:pPr>
          </w:p>
        </w:tc>
        <w:tc>
          <w:tcPr>
            <w:tcW w:w="1340" w:type="dxa"/>
            <w:vAlign w:val="bottom"/>
          </w:tcPr>
          <w:p w:rsidR="00843F76" w:rsidRDefault="00843F76">
            <w:pPr>
              <w:rPr>
                <w:sz w:val="15"/>
                <w:szCs w:val="15"/>
              </w:rPr>
            </w:pPr>
          </w:p>
        </w:tc>
        <w:tc>
          <w:tcPr>
            <w:tcW w:w="1740" w:type="dxa"/>
            <w:vAlign w:val="bottom"/>
          </w:tcPr>
          <w:p w:rsidR="00843F76" w:rsidRDefault="00C60E68">
            <w:pPr>
              <w:ind w:right="1100"/>
              <w:jc w:val="center"/>
              <w:rPr>
                <w:sz w:val="20"/>
                <w:szCs w:val="20"/>
              </w:rPr>
            </w:pPr>
            <w:r>
              <w:rPr>
                <w:rFonts w:ascii="Arial" w:eastAsia="Arial" w:hAnsi="Arial" w:cs="Arial"/>
                <w:w w:val="94"/>
                <w:sz w:val="12"/>
                <w:szCs w:val="12"/>
              </w:rPr>
              <w:t>Closing</w:t>
            </w:r>
          </w:p>
        </w:tc>
        <w:tc>
          <w:tcPr>
            <w:tcW w:w="1700" w:type="dxa"/>
            <w:vAlign w:val="bottom"/>
          </w:tcPr>
          <w:p w:rsidR="00843F76" w:rsidRDefault="00843F76">
            <w:pPr>
              <w:rPr>
                <w:sz w:val="15"/>
                <w:szCs w:val="15"/>
              </w:rPr>
            </w:pPr>
          </w:p>
        </w:tc>
        <w:tc>
          <w:tcPr>
            <w:tcW w:w="1360" w:type="dxa"/>
            <w:vAlign w:val="bottom"/>
          </w:tcPr>
          <w:p w:rsidR="00843F76" w:rsidRDefault="00843F76">
            <w:pPr>
              <w:rPr>
                <w:sz w:val="15"/>
                <w:szCs w:val="15"/>
              </w:rPr>
            </w:pPr>
          </w:p>
        </w:tc>
        <w:tc>
          <w:tcPr>
            <w:tcW w:w="1660" w:type="dxa"/>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143"/>
        </w:trPr>
        <w:tc>
          <w:tcPr>
            <w:tcW w:w="1260" w:type="dxa"/>
            <w:vAlign w:val="bottom"/>
          </w:tcPr>
          <w:p w:rsidR="00843F76" w:rsidRDefault="00843F76">
            <w:pPr>
              <w:rPr>
                <w:sz w:val="12"/>
                <w:szCs w:val="12"/>
              </w:rPr>
            </w:pPr>
          </w:p>
        </w:tc>
        <w:tc>
          <w:tcPr>
            <w:tcW w:w="1340" w:type="dxa"/>
            <w:vAlign w:val="bottom"/>
          </w:tcPr>
          <w:p w:rsidR="00843F76" w:rsidRDefault="00843F76">
            <w:pPr>
              <w:rPr>
                <w:sz w:val="12"/>
                <w:szCs w:val="12"/>
              </w:rPr>
            </w:pPr>
          </w:p>
        </w:tc>
        <w:tc>
          <w:tcPr>
            <w:tcW w:w="1740" w:type="dxa"/>
            <w:vAlign w:val="bottom"/>
          </w:tcPr>
          <w:p w:rsidR="00843F76" w:rsidRDefault="00C60E68">
            <w:pPr>
              <w:ind w:right="1100"/>
              <w:jc w:val="center"/>
              <w:rPr>
                <w:sz w:val="20"/>
                <w:szCs w:val="20"/>
              </w:rPr>
            </w:pPr>
            <w:r>
              <w:rPr>
                <w:rFonts w:ascii="Arial" w:eastAsia="Arial" w:hAnsi="Arial" w:cs="Arial"/>
                <w:w w:val="89"/>
                <w:sz w:val="12"/>
                <w:szCs w:val="12"/>
              </w:rPr>
              <w:t>Processes</w:t>
            </w:r>
          </w:p>
        </w:tc>
        <w:tc>
          <w:tcPr>
            <w:tcW w:w="1700" w:type="dxa"/>
            <w:vAlign w:val="bottom"/>
          </w:tcPr>
          <w:p w:rsidR="00843F76" w:rsidRDefault="00843F76">
            <w:pPr>
              <w:rPr>
                <w:sz w:val="12"/>
                <w:szCs w:val="12"/>
              </w:rPr>
            </w:pPr>
          </w:p>
        </w:tc>
        <w:tc>
          <w:tcPr>
            <w:tcW w:w="1360" w:type="dxa"/>
            <w:vAlign w:val="bottom"/>
          </w:tcPr>
          <w:p w:rsidR="00843F76" w:rsidRDefault="00843F76">
            <w:pPr>
              <w:rPr>
                <w:sz w:val="12"/>
                <w:szCs w:val="12"/>
              </w:rPr>
            </w:pPr>
          </w:p>
        </w:tc>
        <w:tc>
          <w:tcPr>
            <w:tcW w:w="166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45"/>
        </w:trPr>
        <w:tc>
          <w:tcPr>
            <w:tcW w:w="1260" w:type="dxa"/>
            <w:vAlign w:val="bottom"/>
          </w:tcPr>
          <w:p w:rsidR="00843F76" w:rsidRDefault="00843F76">
            <w:pPr>
              <w:rPr>
                <w:sz w:val="12"/>
                <w:szCs w:val="12"/>
              </w:rPr>
            </w:pPr>
          </w:p>
        </w:tc>
        <w:tc>
          <w:tcPr>
            <w:tcW w:w="1340" w:type="dxa"/>
            <w:vAlign w:val="bottom"/>
          </w:tcPr>
          <w:p w:rsidR="00843F76" w:rsidRDefault="00843F76">
            <w:pPr>
              <w:rPr>
                <w:sz w:val="12"/>
                <w:szCs w:val="12"/>
              </w:rPr>
            </w:pPr>
          </w:p>
        </w:tc>
        <w:tc>
          <w:tcPr>
            <w:tcW w:w="1740" w:type="dxa"/>
            <w:vAlign w:val="bottom"/>
          </w:tcPr>
          <w:p w:rsidR="00843F76" w:rsidRDefault="00843F76">
            <w:pPr>
              <w:rPr>
                <w:sz w:val="12"/>
                <w:szCs w:val="12"/>
              </w:rPr>
            </w:pPr>
          </w:p>
        </w:tc>
        <w:tc>
          <w:tcPr>
            <w:tcW w:w="1700" w:type="dxa"/>
            <w:vAlign w:val="bottom"/>
          </w:tcPr>
          <w:p w:rsidR="00843F76" w:rsidRDefault="00843F76">
            <w:pPr>
              <w:rPr>
                <w:sz w:val="12"/>
                <w:szCs w:val="12"/>
              </w:rPr>
            </w:pPr>
          </w:p>
        </w:tc>
        <w:tc>
          <w:tcPr>
            <w:tcW w:w="1360" w:type="dxa"/>
            <w:vAlign w:val="bottom"/>
          </w:tcPr>
          <w:p w:rsidR="00843F76" w:rsidRDefault="00C60E68">
            <w:pPr>
              <w:ind w:right="700"/>
              <w:jc w:val="center"/>
              <w:rPr>
                <w:sz w:val="20"/>
                <w:szCs w:val="20"/>
              </w:rPr>
            </w:pPr>
            <w:r>
              <w:rPr>
                <w:rFonts w:ascii="Arial" w:eastAsia="Arial" w:hAnsi="Arial" w:cs="Arial"/>
                <w:w w:val="89"/>
                <w:sz w:val="12"/>
                <w:szCs w:val="12"/>
              </w:rPr>
              <w:t>Closing</w:t>
            </w:r>
          </w:p>
        </w:tc>
        <w:tc>
          <w:tcPr>
            <w:tcW w:w="166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43"/>
        </w:trPr>
        <w:tc>
          <w:tcPr>
            <w:tcW w:w="1260" w:type="dxa"/>
            <w:vAlign w:val="bottom"/>
          </w:tcPr>
          <w:p w:rsidR="00843F76" w:rsidRDefault="00843F76">
            <w:pPr>
              <w:rPr>
                <w:sz w:val="12"/>
                <w:szCs w:val="12"/>
              </w:rPr>
            </w:pPr>
          </w:p>
        </w:tc>
        <w:tc>
          <w:tcPr>
            <w:tcW w:w="1340" w:type="dxa"/>
            <w:vAlign w:val="bottom"/>
          </w:tcPr>
          <w:p w:rsidR="00843F76" w:rsidRDefault="00843F76">
            <w:pPr>
              <w:rPr>
                <w:sz w:val="12"/>
                <w:szCs w:val="12"/>
              </w:rPr>
            </w:pPr>
          </w:p>
        </w:tc>
        <w:tc>
          <w:tcPr>
            <w:tcW w:w="1740" w:type="dxa"/>
            <w:vAlign w:val="bottom"/>
          </w:tcPr>
          <w:p w:rsidR="00843F76" w:rsidRDefault="00843F76">
            <w:pPr>
              <w:rPr>
                <w:sz w:val="12"/>
                <w:szCs w:val="12"/>
              </w:rPr>
            </w:pPr>
          </w:p>
        </w:tc>
        <w:tc>
          <w:tcPr>
            <w:tcW w:w="1700" w:type="dxa"/>
            <w:vAlign w:val="bottom"/>
          </w:tcPr>
          <w:p w:rsidR="00843F76" w:rsidRDefault="00843F76">
            <w:pPr>
              <w:rPr>
                <w:sz w:val="12"/>
                <w:szCs w:val="12"/>
              </w:rPr>
            </w:pPr>
          </w:p>
        </w:tc>
        <w:tc>
          <w:tcPr>
            <w:tcW w:w="1360" w:type="dxa"/>
            <w:vAlign w:val="bottom"/>
          </w:tcPr>
          <w:p w:rsidR="00843F76" w:rsidRDefault="00C60E68">
            <w:pPr>
              <w:ind w:right="700"/>
              <w:jc w:val="center"/>
              <w:rPr>
                <w:sz w:val="20"/>
                <w:szCs w:val="20"/>
              </w:rPr>
            </w:pPr>
            <w:r>
              <w:rPr>
                <w:rFonts w:ascii="Arial" w:eastAsia="Arial" w:hAnsi="Arial" w:cs="Arial"/>
                <w:w w:val="92"/>
                <w:sz w:val="12"/>
                <w:szCs w:val="12"/>
              </w:rPr>
              <w:t>Processes</w:t>
            </w:r>
          </w:p>
        </w:tc>
        <w:tc>
          <w:tcPr>
            <w:tcW w:w="1660" w:type="dxa"/>
            <w:vAlign w:val="bottom"/>
          </w:tcPr>
          <w:p w:rsidR="00843F76" w:rsidRDefault="00843F76">
            <w:pPr>
              <w:rPr>
                <w:sz w:val="12"/>
                <w:szCs w:val="12"/>
              </w:rPr>
            </w:pP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pacing w:line="381" w:lineRule="exact"/>
        <w:rPr>
          <w:sz w:val="20"/>
          <w:szCs w:val="20"/>
        </w:rPr>
      </w:pPr>
    </w:p>
    <w:p w:rsidR="00843F76" w:rsidRDefault="00C60E68">
      <w:pPr>
        <w:tabs>
          <w:tab w:val="left" w:pos="1360"/>
        </w:tabs>
        <w:ind w:left="260"/>
        <w:rPr>
          <w:sz w:val="20"/>
          <w:szCs w:val="20"/>
        </w:rPr>
      </w:pPr>
      <w:r>
        <w:rPr>
          <w:rFonts w:ascii="Arial" w:eastAsia="Arial" w:hAnsi="Arial" w:cs="Arial"/>
          <w:sz w:val="19"/>
          <w:szCs w:val="19"/>
        </w:rPr>
        <w:t>Figure 3–3.</w:t>
      </w:r>
      <w:r>
        <w:rPr>
          <w:sz w:val="20"/>
          <w:szCs w:val="20"/>
        </w:rPr>
        <w:tab/>
      </w:r>
      <w:r>
        <w:rPr>
          <w:rFonts w:ascii="Arial" w:eastAsia="Arial" w:hAnsi="Arial" w:cs="Arial"/>
          <w:sz w:val="17"/>
          <w:szCs w:val="17"/>
        </w:rPr>
        <w:t>Interaction between Phases</w:t>
      </w:r>
    </w:p>
    <w:p w:rsidR="00843F76" w:rsidRDefault="00843F76">
      <w:pPr>
        <w:sectPr w:rsidR="00843F76">
          <w:pgSz w:w="12240" w:h="15840"/>
          <w:pgMar w:top="406" w:right="780" w:bottom="0" w:left="1180" w:header="0" w:footer="0" w:gutter="0"/>
          <w:cols w:space="720" w:equalWidth="0">
            <w:col w:w="1028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13" w:lineRule="exact"/>
        <w:rPr>
          <w:sz w:val="20"/>
          <w:szCs w:val="20"/>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31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260"/>
        </w:trPr>
        <w:tc>
          <w:tcPr>
            <w:tcW w:w="230" w:type="dxa"/>
            <w:textDirection w:val="btLr"/>
            <w:vAlign w:val="bottom"/>
          </w:tcPr>
          <w:p w:rsidR="00843F76" w:rsidRDefault="00C60E68">
            <w:pPr>
              <w:rPr>
                <w:sz w:val="20"/>
                <w:szCs w:val="20"/>
              </w:rPr>
            </w:pPr>
            <w:r>
              <w:rPr>
                <w:rFonts w:ascii="Arial" w:eastAsia="Arial" w:hAnsi="Arial" w:cs="Arial"/>
                <w:sz w:val="20"/>
                <w:szCs w:val="20"/>
              </w:rPr>
              <w:t>Figure 3–4  |  Figure 3–5</w:t>
            </w:r>
          </w:p>
        </w:tc>
      </w:tr>
    </w:tbl>
    <w:p w:rsidR="00843F76" w:rsidRDefault="00C60E68">
      <w:pPr>
        <w:spacing w:line="20" w:lineRule="exact"/>
        <w:rPr>
          <w:sz w:val="20"/>
          <w:szCs w:val="20"/>
        </w:rPr>
      </w:pPr>
      <w:r>
        <w:rPr>
          <w:sz w:val="20"/>
          <w:szCs w:val="20"/>
        </w:rPr>
        <w:br w:type="column"/>
      </w:r>
    </w:p>
    <w:p w:rsidR="00843F76" w:rsidRDefault="00C60E68">
      <w:pPr>
        <w:ind w:left="6860"/>
        <w:rPr>
          <w:sz w:val="20"/>
          <w:szCs w:val="20"/>
        </w:rPr>
      </w:pPr>
      <w:r>
        <w:rPr>
          <w:rFonts w:ascii="Arial" w:eastAsia="Arial" w:hAnsi="Arial" w:cs="Arial"/>
          <w:sz w:val="13"/>
          <w:szCs w:val="13"/>
        </w:rPr>
        <w:t>Chapter 3—Project Management Processes</w:t>
      </w:r>
    </w:p>
    <w:p w:rsidR="00843F76" w:rsidRDefault="00C60E68">
      <w:pPr>
        <w:spacing w:line="20" w:lineRule="exact"/>
        <w:rPr>
          <w:sz w:val="20"/>
          <w:szCs w:val="20"/>
        </w:rPr>
      </w:pPr>
      <w:r>
        <w:rPr>
          <w:noProof/>
          <w:sz w:val="20"/>
          <w:szCs w:val="20"/>
        </w:rPr>
        <w:drawing>
          <wp:anchor distT="0" distB="0" distL="114300" distR="114300" simplePos="0" relativeHeight="251438080" behindDoc="1" locked="0" layoutInCell="0" allowOverlap="1">
            <wp:simplePos x="0" y="0"/>
            <wp:positionH relativeFrom="column">
              <wp:posOffset>-170815</wp:posOffset>
            </wp:positionH>
            <wp:positionV relativeFrom="paragraph">
              <wp:posOffset>370840</wp:posOffset>
            </wp:positionV>
            <wp:extent cx="6172200" cy="18161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extLst>
                    </a:blip>
                    <a:srcRect/>
                    <a:stretch>
                      <a:fillRect/>
                    </a:stretch>
                  </pic:blipFill>
                  <pic:spPr bwMode="auto">
                    <a:xfrm>
                      <a:off x="0" y="0"/>
                      <a:ext cx="6172200" cy="18161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4" w:lineRule="exact"/>
        <w:rPr>
          <w:sz w:val="20"/>
          <w:szCs w:val="20"/>
        </w:rPr>
      </w:pPr>
    </w:p>
    <w:tbl>
      <w:tblPr>
        <w:tblW w:w="0" w:type="auto"/>
        <w:tblLayout w:type="fixed"/>
        <w:tblCellMar>
          <w:left w:w="0" w:type="dxa"/>
          <w:right w:w="0" w:type="dxa"/>
        </w:tblCellMar>
        <w:tblLook w:val="04A0"/>
      </w:tblPr>
      <w:tblGrid>
        <w:gridCol w:w="1960"/>
        <w:gridCol w:w="1040"/>
        <w:gridCol w:w="1480"/>
        <w:gridCol w:w="980"/>
        <w:gridCol w:w="3740"/>
        <w:gridCol w:w="20"/>
      </w:tblGrid>
      <w:tr w:rsidR="00843F76">
        <w:trPr>
          <w:trHeight w:val="339"/>
        </w:trPr>
        <w:tc>
          <w:tcPr>
            <w:tcW w:w="1960" w:type="dxa"/>
            <w:tcBorders>
              <w:right w:val="single" w:sz="8" w:space="0" w:color="auto"/>
            </w:tcBorders>
            <w:vAlign w:val="bottom"/>
          </w:tcPr>
          <w:p w:rsidR="00843F76" w:rsidRDefault="00843F76">
            <w:pPr>
              <w:rPr>
                <w:sz w:val="24"/>
                <w:szCs w:val="24"/>
              </w:rPr>
            </w:pPr>
          </w:p>
        </w:tc>
        <w:tc>
          <w:tcPr>
            <w:tcW w:w="3500" w:type="dxa"/>
            <w:gridSpan w:val="3"/>
            <w:tcBorders>
              <w:top w:val="single" w:sz="8" w:space="0" w:color="auto"/>
              <w:right w:val="single" w:sz="8" w:space="0" w:color="auto"/>
            </w:tcBorders>
            <w:vAlign w:val="bottom"/>
          </w:tcPr>
          <w:p w:rsidR="00843F76" w:rsidRDefault="00C60E68">
            <w:pPr>
              <w:ind w:right="20"/>
              <w:jc w:val="center"/>
              <w:rPr>
                <w:sz w:val="20"/>
                <w:szCs w:val="20"/>
              </w:rPr>
            </w:pPr>
            <w:r>
              <w:rPr>
                <w:rFonts w:ascii="Arial" w:eastAsia="Arial" w:hAnsi="Arial" w:cs="Arial"/>
              </w:rPr>
              <w:t>Initiating Processes</w:t>
            </w:r>
          </w:p>
        </w:tc>
        <w:tc>
          <w:tcPr>
            <w:tcW w:w="374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66"/>
        </w:trPr>
        <w:tc>
          <w:tcPr>
            <w:tcW w:w="1960" w:type="dxa"/>
            <w:tcBorders>
              <w:right w:val="single" w:sz="8" w:space="0" w:color="auto"/>
            </w:tcBorders>
            <w:vAlign w:val="bottom"/>
          </w:tcPr>
          <w:p w:rsidR="00843F76" w:rsidRDefault="00843F76">
            <w:pPr>
              <w:rPr>
                <w:sz w:val="5"/>
                <w:szCs w:val="5"/>
              </w:rPr>
            </w:pPr>
          </w:p>
        </w:tc>
        <w:tc>
          <w:tcPr>
            <w:tcW w:w="1040" w:type="dxa"/>
            <w:tcBorders>
              <w:bottom w:val="single" w:sz="8" w:space="0" w:color="auto"/>
            </w:tcBorders>
            <w:vAlign w:val="bottom"/>
          </w:tcPr>
          <w:p w:rsidR="00843F76" w:rsidRDefault="00843F76">
            <w:pPr>
              <w:rPr>
                <w:sz w:val="5"/>
                <w:szCs w:val="5"/>
              </w:rPr>
            </w:pPr>
          </w:p>
        </w:tc>
        <w:tc>
          <w:tcPr>
            <w:tcW w:w="1480" w:type="dxa"/>
            <w:tcBorders>
              <w:bottom w:val="single" w:sz="8" w:space="0" w:color="auto"/>
            </w:tcBorders>
            <w:vAlign w:val="bottom"/>
          </w:tcPr>
          <w:p w:rsidR="00843F76" w:rsidRDefault="00843F76">
            <w:pPr>
              <w:rPr>
                <w:sz w:val="5"/>
                <w:szCs w:val="5"/>
              </w:rPr>
            </w:pPr>
          </w:p>
        </w:tc>
        <w:tc>
          <w:tcPr>
            <w:tcW w:w="980" w:type="dxa"/>
            <w:tcBorders>
              <w:bottom w:val="single" w:sz="8" w:space="0" w:color="auto"/>
              <w:right w:val="single" w:sz="8" w:space="0" w:color="auto"/>
            </w:tcBorders>
            <w:vAlign w:val="bottom"/>
          </w:tcPr>
          <w:p w:rsidR="00843F76" w:rsidRDefault="00843F76">
            <w:pPr>
              <w:rPr>
                <w:sz w:val="5"/>
                <w:szCs w:val="5"/>
              </w:rPr>
            </w:pPr>
          </w:p>
        </w:tc>
        <w:tc>
          <w:tcPr>
            <w:tcW w:w="3740" w:type="dxa"/>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129"/>
        </w:trPr>
        <w:tc>
          <w:tcPr>
            <w:tcW w:w="1960" w:type="dxa"/>
            <w:tcBorders>
              <w:right w:val="single" w:sz="8" w:space="0" w:color="auto"/>
            </w:tcBorders>
            <w:vAlign w:val="bottom"/>
          </w:tcPr>
          <w:p w:rsidR="00843F76" w:rsidRDefault="00843F76">
            <w:pPr>
              <w:rPr>
                <w:sz w:val="11"/>
                <w:szCs w:val="11"/>
              </w:rPr>
            </w:pPr>
          </w:p>
        </w:tc>
        <w:tc>
          <w:tcPr>
            <w:tcW w:w="1040" w:type="dxa"/>
            <w:tcBorders>
              <w:bottom w:val="single" w:sz="8" w:space="0" w:color="DEDEDE"/>
              <w:right w:val="single" w:sz="8" w:space="0" w:color="DEDEDE"/>
            </w:tcBorders>
            <w:shd w:val="clear" w:color="auto" w:fill="DEDEDE"/>
            <w:vAlign w:val="bottom"/>
          </w:tcPr>
          <w:p w:rsidR="00843F76" w:rsidRDefault="00843F76">
            <w:pPr>
              <w:rPr>
                <w:sz w:val="11"/>
                <w:szCs w:val="11"/>
              </w:rPr>
            </w:pPr>
          </w:p>
        </w:tc>
        <w:tc>
          <w:tcPr>
            <w:tcW w:w="1480" w:type="dxa"/>
            <w:tcBorders>
              <w:bottom w:val="single" w:sz="8" w:space="0" w:color="auto"/>
              <w:right w:val="single" w:sz="8" w:space="0" w:color="DEDEDE"/>
            </w:tcBorders>
            <w:shd w:val="clear" w:color="auto" w:fill="DEDEDE"/>
            <w:vAlign w:val="bottom"/>
          </w:tcPr>
          <w:p w:rsidR="00843F76" w:rsidRDefault="00843F76">
            <w:pPr>
              <w:rPr>
                <w:sz w:val="11"/>
                <w:szCs w:val="11"/>
              </w:rPr>
            </w:pPr>
          </w:p>
        </w:tc>
        <w:tc>
          <w:tcPr>
            <w:tcW w:w="980" w:type="dxa"/>
            <w:tcBorders>
              <w:bottom w:val="single" w:sz="8" w:space="0" w:color="DEDEDE"/>
              <w:right w:val="single" w:sz="8" w:space="0" w:color="auto"/>
            </w:tcBorders>
            <w:shd w:val="clear" w:color="auto" w:fill="DEDEDE"/>
            <w:vAlign w:val="bottom"/>
          </w:tcPr>
          <w:p w:rsidR="00843F76" w:rsidRDefault="00843F76">
            <w:pPr>
              <w:rPr>
                <w:sz w:val="11"/>
                <w:szCs w:val="11"/>
              </w:rPr>
            </w:pPr>
          </w:p>
        </w:tc>
        <w:tc>
          <w:tcPr>
            <w:tcW w:w="374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98"/>
        </w:trPr>
        <w:tc>
          <w:tcPr>
            <w:tcW w:w="1960" w:type="dxa"/>
            <w:tcBorders>
              <w:right w:val="single" w:sz="8" w:space="0" w:color="auto"/>
            </w:tcBorders>
            <w:vAlign w:val="bottom"/>
          </w:tcPr>
          <w:p w:rsidR="00843F76" w:rsidRDefault="00843F76">
            <w:pPr>
              <w:rPr>
                <w:sz w:val="17"/>
                <w:szCs w:val="17"/>
              </w:rPr>
            </w:pPr>
          </w:p>
        </w:tc>
        <w:tc>
          <w:tcPr>
            <w:tcW w:w="1040" w:type="dxa"/>
            <w:tcBorders>
              <w:right w:val="single" w:sz="8" w:space="0" w:color="auto"/>
            </w:tcBorders>
            <w:shd w:val="clear" w:color="auto" w:fill="DEDEDE"/>
            <w:vAlign w:val="bottom"/>
          </w:tcPr>
          <w:p w:rsidR="00843F76" w:rsidRDefault="00843F76">
            <w:pPr>
              <w:rPr>
                <w:sz w:val="17"/>
                <w:szCs w:val="17"/>
              </w:rPr>
            </w:pPr>
          </w:p>
        </w:tc>
        <w:tc>
          <w:tcPr>
            <w:tcW w:w="1480" w:type="dxa"/>
            <w:tcBorders>
              <w:right w:val="single" w:sz="8" w:space="0" w:color="auto"/>
            </w:tcBorders>
            <w:shd w:val="clear" w:color="auto" w:fill="000000"/>
            <w:vAlign w:val="bottom"/>
          </w:tcPr>
          <w:p w:rsidR="00843F76" w:rsidRDefault="00C60E68">
            <w:pPr>
              <w:spacing w:line="198" w:lineRule="exact"/>
              <w:ind w:right="12"/>
              <w:jc w:val="center"/>
              <w:rPr>
                <w:sz w:val="20"/>
                <w:szCs w:val="20"/>
              </w:rPr>
            </w:pPr>
            <w:r>
              <w:rPr>
                <w:rFonts w:ascii="Arial" w:eastAsia="Arial" w:hAnsi="Arial" w:cs="Arial"/>
                <w:color w:val="FFFFFF"/>
                <w:w w:val="88"/>
                <w:sz w:val="20"/>
                <w:szCs w:val="20"/>
              </w:rPr>
              <w:t>SCOPE</w:t>
            </w:r>
          </w:p>
        </w:tc>
        <w:tc>
          <w:tcPr>
            <w:tcW w:w="980" w:type="dxa"/>
            <w:tcBorders>
              <w:right w:val="single" w:sz="8" w:space="0" w:color="auto"/>
            </w:tcBorders>
            <w:shd w:val="clear" w:color="auto" w:fill="DEDEDE"/>
            <w:vAlign w:val="bottom"/>
          </w:tcPr>
          <w:p w:rsidR="00843F76" w:rsidRDefault="00843F76">
            <w:pPr>
              <w:rPr>
                <w:sz w:val="17"/>
                <w:szCs w:val="17"/>
              </w:rPr>
            </w:pPr>
          </w:p>
        </w:tc>
        <w:tc>
          <w:tcPr>
            <w:tcW w:w="3740" w:type="dxa"/>
            <w:vAlign w:val="bottom"/>
          </w:tcPr>
          <w:p w:rsidR="00843F76" w:rsidRDefault="00C60E68">
            <w:pPr>
              <w:spacing w:line="198" w:lineRule="exact"/>
              <w:ind w:left="840"/>
              <w:rPr>
                <w:sz w:val="20"/>
                <w:szCs w:val="20"/>
              </w:rPr>
            </w:pPr>
            <w:r>
              <w:rPr>
                <w:rFonts w:ascii="Arial" w:eastAsia="Arial" w:hAnsi="Arial" w:cs="Arial"/>
                <w:sz w:val="18"/>
                <w:szCs w:val="18"/>
              </w:rPr>
              <w:t>To the</w:t>
            </w:r>
          </w:p>
        </w:tc>
        <w:tc>
          <w:tcPr>
            <w:tcW w:w="0" w:type="dxa"/>
            <w:vAlign w:val="bottom"/>
          </w:tcPr>
          <w:p w:rsidR="00843F76" w:rsidRDefault="00843F76">
            <w:pPr>
              <w:rPr>
                <w:sz w:val="1"/>
                <w:szCs w:val="1"/>
              </w:rPr>
            </w:pPr>
          </w:p>
        </w:tc>
      </w:tr>
      <w:tr w:rsidR="00843F76">
        <w:trPr>
          <w:trHeight w:val="76"/>
        </w:trPr>
        <w:tc>
          <w:tcPr>
            <w:tcW w:w="1960" w:type="dxa"/>
            <w:tcBorders>
              <w:right w:val="single" w:sz="8" w:space="0" w:color="auto"/>
            </w:tcBorders>
            <w:vAlign w:val="bottom"/>
          </w:tcPr>
          <w:p w:rsidR="00843F76" w:rsidRDefault="00843F76">
            <w:pPr>
              <w:rPr>
                <w:sz w:val="6"/>
                <w:szCs w:val="6"/>
              </w:rPr>
            </w:pPr>
          </w:p>
        </w:tc>
        <w:tc>
          <w:tcPr>
            <w:tcW w:w="1040" w:type="dxa"/>
            <w:tcBorders>
              <w:right w:val="single" w:sz="8" w:space="0" w:color="auto"/>
            </w:tcBorders>
            <w:shd w:val="clear" w:color="auto" w:fill="DEDEDE"/>
            <w:vAlign w:val="bottom"/>
          </w:tcPr>
          <w:p w:rsidR="00843F76" w:rsidRDefault="00843F76">
            <w:pPr>
              <w:rPr>
                <w:sz w:val="6"/>
                <w:szCs w:val="6"/>
              </w:rPr>
            </w:pPr>
          </w:p>
        </w:tc>
        <w:tc>
          <w:tcPr>
            <w:tcW w:w="1480" w:type="dxa"/>
            <w:tcBorders>
              <w:right w:val="single" w:sz="8" w:space="0" w:color="auto"/>
            </w:tcBorders>
            <w:shd w:val="clear" w:color="auto" w:fill="000000"/>
            <w:vAlign w:val="bottom"/>
          </w:tcPr>
          <w:p w:rsidR="00843F76" w:rsidRDefault="00843F76">
            <w:pPr>
              <w:rPr>
                <w:sz w:val="6"/>
                <w:szCs w:val="6"/>
              </w:rPr>
            </w:pPr>
          </w:p>
        </w:tc>
        <w:tc>
          <w:tcPr>
            <w:tcW w:w="980" w:type="dxa"/>
            <w:tcBorders>
              <w:right w:val="single" w:sz="8" w:space="0" w:color="auto"/>
            </w:tcBorders>
            <w:shd w:val="clear" w:color="auto" w:fill="DEDEDE"/>
            <w:vAlign w:val="bottom"/>
          </w:tcPr>
          <w:p w:rsidR="00843F76" w:rsidRDefault="00843F76">
            <w:pPr>
              <w:rPr>
                <w:sz w:val="6"/>
                <w:szCs w:val="6"/>
              </w:rPr>
            </w:pPr>
          </w:p>
        </w:tc>
        <w:tc>
          <w:tcPr>
            <w:tcW w:w="3740" w:type="dxa"/>
            <w:vMerge w:val="restart"/>
            <w:vAlign w:val="bottom"/>
          </w:tcPr>
          <w:p w:rsidR="00843F76" w:rsidRDefault="00C60E68">
            <w:pPr>
              <w:spacing w:line="180" w:lineRule="exact"/>
              <w:ind w:left="840"/>
              <w:rPr>
                <w:sz w:val="20"/>
                <w:szCs w:val="20"/>
              </w:rPr>
            </w:pPr>
            <w:r>
              <w:rPr>
                <w:rFonts w:ascii="Arial" w:eastAsia="Arial" w:hAnsi="Arial" w:cs="Arial"/>
                <w:sz w:val="18"/>
                <w:szCs w:val="18"/>
              </w:rPr>
              <w:t>Planning</w:t>
            </w:r>
          </w:p>
        </w:tc>
        <w:tc>
          <w:tcPr>
            <w:tcW w:w="0" w:type="dxa"/>
            <w:vAlign w:val="bottom"/>
          </w:tcPr>
          <w:p w:rsidR="00843F76" w:rsidRDefault="00843F76">
            <w:pPr>
              <w:rPr>
                <w:sz w:val="1"/>
                <w:szCs w:val="1"/>
              </w:rPr>
            </w:pPr>
          </w:p>
        </w:tc>
      </w:tr>
      <w:tr w:rsidR="00843F76">
        <w:trPr>
          <w:trHeight w:val="35"/>
        </w:trPr>
        <w:tc>
          <w:tcPr>
            <w:tcW w:w="1960" w:type="dxa"/>
            <w:tcBorders>
              <w:right w:val="single" w:sz="8" w:space="0" w:color="auto"/>
            </w:tcBorders>
            <w:vAlign w:val="bottom"/>
          </w:tcPr>
          <w:p w:rsidR="00843F76" w:rsidRDefault="00843F76">
            <w:pPr>
              <w:rPr>
                <w:sz w:val="3"/>
                <w:szCs w:val="3"/>
              </w:rPr>
            </w:pPr>
          </w:p>
        </w:tc>
        <w:tc>
          <w:tcPr>
            <w:tcW w:w="1040" w:type="dxa"/>
            <w:tcBorders>
              <w:right w:val="single" w:sz="8" w:space="0" w:color="auto"/>
            </w:tcBorders>
            <w:shd w:val="clear" w:color="auto" w:fill="DEDEDE"/>
            <w:vAlign w:val="bottom"/>
          </w:tcPr>
          <w:p w:rsidR="00843F76" w:rsidRDefault="00843F76">
            <w:pPr>
              <w:rPr>
                <w:sz w:val="3"/>
                <w:szCs w:val="3"/>
              </w:rPr>
            </w:pPr>
          </w:p>
        </w:tc>
        <w:tc>
          <w:tcPr>
            <w:tcW w:w="1480" w:type="dxa"/>
            <w:vMerge w:val="restart"/>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5.1 Initiation</w:t>
            </w:r>
          </w:p>
        </w:tc>
        <w:tc>
          <w:tcPr>
            <w:tcW w:w="980" w:type="dxa"/>
            <w:tcBorders>
              <w:right w:val="single" w:sz="8" w:space="0" w:color="auto"/>
            </w:tcBorders>
            <w:shd w:val="clear" w:color="auto" w:fill="DEDEDE"/>
            <w:vAlign w:val="bottom"/>
          </w:tcPr>
          <w:p w:rsidR="00843F76" w:rsidRDefault="00843F76">
            <w:pPr>
              <w:rPr>
                <w:sz w:val="3"/>
                <w:szCs w:val="3"/>
              </w:rPr>
            </w:pPr>
          </w:p>
        </w:tc>
        <w:tc>
          <w:tcPr>
            <w:tcW w:w="3740" w:type="dxa"/>
            <w:vMerge/>
            <w:vAlign w:val="bottom"/>
          </w:tcPr>
          <w:p w:rsidR="00843F76" w:rsidRDefault="00843F76">
            <w:pPr>
              <w:rPr>
                <w:sz w:val="3"/>
                <w:szCs w:val="3"/>
              </w:rPr>
            </w:pPr>
          </w:p>
        </w:tc>
        <w:tc>
          <w:tcPr>
            <w:tcW w:w="0" w:type="dxa"/>
            <w:vAlign w:val="bottom"/>
          </w:tcPr>
          <w:p w:rsidR="00843F76" w:rsidRDefault="00843F76">
            <w:pPr>
              <w:spacing w:line="20" w:lineRule="exact"/>
              <w:rPr>
                <w:sz w:val="1"/>
                <w:szCs w:val="1"/>
              </w:rPr>
            </w:pPr>
          </w:p>
        </w:tc>
      </w:tr>
      <w:tr w:rsidR="00843F76">
        <w:trPr>
          <w:trHeight w:val="68"/>
        </w:trPr>
        <w:tc>
          <w:tcPr>
            <w:tcW w:w="1960" w:type="dxa"/>
            <w:tcBorders>
              <w:right w:val="single" w:sz="8" w:space="0" w:color="auto"/>
            </w:tcBorders>
            <w:vAlign w:val="bottom"/>
          </w:tcPr>
          <w:p w:rsidR="00843F76" w:rsidRDefault="00843F76">
            <w:pPr>
              <w:rPr>
                <w:sz w:val="5"/>
                <w:szCs w:val="5"/>
              </w:rPr>
            </w:pPr>
          </w:p>
        </w:tc>
        <w:tc>
          <w:tcPr>
            <w:tcW w:w="1040" w:type="dxa"/>
            <w:tcBorders>
              <w:right w:val="single" w:sz="8" w:space="0" w:color="auto"/>
            </w:tcBorders>
            <w:shd w:val="clear" w:color="auto" w:fill="DEDEDE"/>
            <w:vAlign w:val="bottom"/>
          </w:tcPr>
          <w:p w:rsidR="00843F76" w:rsidRDefault="00843F76">
            <w:pPr>
              <w:rPr>
                <w:sz w:val="5"/>
                <w:szCs w:val="5"/>
              </w:rPr>
            </w:pPr>
          </w:p>
        </w:tc>
        <w:tc>
          <w:tcPr>
            <w:tcW w:w="1480" w:type="dxa"/>
            <w:vMerge/>
            <w:tcBorders>
              <w:right w:val="single" w:sz="8" w:space="0" w:color="auto"/>
            </w:tcBorders>
            <w:vAlign w:val="bottom"/>
          </w:tcPr>
          <w:p w:rsidR="00843F76" w:rsidRDefault="00843F76">
            <w:pPr>
              <w:rPr>
                <w:sz w:val="5"/>
                <w:szCs w:val="5"/>
              </w:rPr>
            </w:pPr>
          </w:p>
        </w:tc>
        <w:tc>
          <w:tcPr>
            <w:tcW w:w="980" w:type="dxa"/>
            <w:tcBorders>
              <w:right w:val="single" w:sz="8" w:space="0" w:color="auto"/>
            </w:tcBorders>
            <w:shd w:val="clear" w:color="auto" w:fill="DEDEDE"/>
            <w:vAlign w:val="bottom"/>
          </w:tcPr>
          <w:p w:rsidR="00843F76" w:rsidRDefault="00843F76">
            <w:pPr>
              <w:rPr>
                <w:sz w:val="5"/>
                <w:szCs w:val="5"/>
              </w:rPr>
            </w:pPr>
          </w:p>
        </w:tc>
        <w:tc>
          <w:tcPr>
            <w:tcW w:w="3740" w:type="dxa"/>
            <w:vMerge/>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180"/>
        </w:trPr>
        <w:tc>
          <w:tcPr>
            <w:tcW w:w="1960" w:type="dxa"/>
            <w:tcBorders>
              <w:right w:val="single" w:sz="8" w:space="0" w:color="auto"/>
            </w:tcBorders>
            <w:vAlign w:val="bottom"/>
          </w:tcPr>
          <w:p w:rsidR="00843F76" w:rsidRDefault="00843F76">
            <w:pPr>
              <w:rPr>
                <w:sz w:val="15"/>
                <w:szCs w:val="15"/>
              </w:rPr>
            </w:pPr>
          </w:p>
        </w:tc>
        <w:tc>
          <w:tcPr>
            <w:tcW w:w="1040" w:type="dxa"/>
            <w:tcBorders>
              <w:right w:val="single" w:sz="8" w:space="0" w:color="auto"/>
            </w:tcBorders>
            <w:shd w:val="clear" w:color="auto" w:fill="DEDEDE"/>
            <w:vAlign w:val="bottom"/>
          </w:tcPr>
          <w:p w:rsidR="00843F76" w:rsidRDefault="00843F76">
            <w:pPr>
              <w:rPr>
                <w:sz w:val="15"/>
                <w:szCs w:val="15"/>
              </w:rPr>
            </w:pPr>
          </w:p>
        </w:tc>
        <w:tc>
          <w:tcPr>
            <w:tcW w:w="1480" w:type="dxa"/>
            <w:vMerge/>
            <w:tcBorders>
              <w:right w:val="single" w:sz="8" w:space="0" w:color="auto"/>
            </w:tcBorders>
            <w:vAlign w:val="bottom"/>
          </w:tcPr>
          <w:p w:rsidR="00843F76" w:rsidRDefault="00843F76">
            <w:pPr>
              <w:rPr>
                <w:sz w:val="15"/>
                <w:szCs w:val="15"/>
              </w:rPr>
            </w:pPr>
          </w:p>
        </w:tc>
        <w:tc>
          <w:tcPr>
            <w:tcW w:w="980" w:type="dxa"/>
            <w:tcBorders>
              <w:right w:val="single" w:sz="8" w:space="0" w:color="auto"/>
            </w:tcBorders>
            <w:shd w:val="clear" w:color="auto" w:fill="DEDEDE"/>
            <w:vAlign w:val="bottom"/>
          </w:tcPr>
          <w:p w:rsidR="00843F76" w:rsidRDefault="00843F76">
            <w:pPr>
              <w:rPr>
                <w:sz w:val="15"/>
                <w:szCs w:val="15"/>
              </w:rPr>
            </w:pPr>
          </w:p>
        </w:tc>
        <w:tc>
          <w:tcPr>
            <w:tcW w:w="3740" w:type="dxa"/>
            <w:vAlign w:val="bottom"/>
          </w:tcPr>
          <w:p w:rsidR="00843F76" w:rsidRDefault="00C60E68">
            <w:pPr>
              <w:spacing w:line="180" w:lineRule="exact"/>
              <w:ind w:left="840"/>
              <w:rPr>
                <w:sz w:val="20"/>
                <w:szCs w:val="20"/>
              </w:rPr>
            </w:pPr>
            <w:r>
              <w:rPr>
                <w:rFonts w:ascii="Arial" w:eastAsia="Arial" w:hAnsi="Arial" w:cs="Arial"/>
                <w:sz w:val="18"/>
                <w:szCs w:val="18"/>
              </w:rPr>
              <w:t>Processes</w:t>
            </w:r>
          </w:p>
        </w:tc>
        <w:tc>
          <w:tcPr>
            <w:tcW w:w="0" w:type="dxa"/>
            <w:vAlign w:val="bottom"/>
          </w:tcPr>
          <w:p w:rsidR="00843F76" w:rsidRDefault="00843F76">
            <w:pPr>
              <w:rPr>
                <w:sz w:val="1"/>
                <w:szCs w:val="1"/>
              </w:rPr>
            </w:pPr>
          </w:p>
        </w:tc>
      </w:tr>
      <w:tr w:rsidR="00843F76">
        <w:trPr>
          <w:trHeight w:val="209"/>
        </w:trPr>
        <w:tc>
          <w:tcPr>
            <w:tcW w:w="1960" w:type="dxa"/>
            <w:tcBorders>
              <w:right w:val="single" w:sz="8" w:space="0" w:color="auto"/>
            </w:tcBorders>
            <w:vAlign w:val="bottom"/>
          </w:tcPr>
          <w:p w:rsidR="00843F76" w:rsidRDefault="00843F76">
            <w:pPr>
              <w:rPr>
                <w:sz w:val="18"/>
                <w:szCs w:val="18"/>
              </w:rPr>
            </w:pPr>
          </w:p>
        </w:tc>
        <w:tc>
          <w:tcPr>
            <w:tcW w:w="1040" w:type="dxa"/>
            <w:tcBorders>
              <w:right w:val="single" w:sz="8" w:space="0" w:color="auto"/>
            </w:tcBorders>
            <w:shd w:val="clear" w:color="auto" w:fill="DEDEDE"/>
            <w:vAlign w:val="bottom"/>
          </w:tcPr>
          <w:p w:rsidR="00843F76" w:rsidRDefault="00843F76">
            <w:pPr>
              <w:rPr>
                <w:sz w:val="18"/>
                <w:szCs w:val="18"/>
              </w:rPr>
            </w:pPr>
          </w:p>
        </w:tc>
        <w:tc>
          <w:tcPr>
            <w:tcW w:w="1480" w:type="dxa"/>
            <w:tcBorders>
              <w:right w:val="single" w:sz="8" w:space="0" w:color="auto"/>
            </w:tcBorders>
            <w:vAlign w:val="bottom"/>
          </w:tcPr>
          <w:p w:rsidR="00843F76" w:rsidRDefault="00843F76">
            <w:pPr>
              <w:rPr>
                <w:sz w:val="18"/>
                <w:szCs w:val="18"/>
              </w:rPr>
            </w:pPr>
          </w:p>
        </w:tc>
        <w:tc>
          <w:tcPr>
            <w:tcW w:w="980" w:type="dxa"/>
            <w:tcBorders>
              <w:right w:val="single" w:sz="8" w:space="0" w:color="auto"/>
            </w:tcBorders>
            <w:shd w:val="clear" w:color="auto" w:fill="DEDEDE"/>
            <w:vAlign w:val="bottom"/>
          </w:tcPr>
          <w:p w:rsidR="00843F76" w:rsidRDefault="00843F76">
            <w:pPr>
              <w:rPr>
                <w:sz w:val="18"/>
                <w:szCs w:val="18"/>
              </w:rPr>
            </w:pPr>
          </w:p>
        </w:tc>
        <w:tc>
          <w:tcPr>
            <w:tcW w:w="3740" w:type="dxa"/>
            <w:vAlign w:val="bottom"/>
          </w:tcPr>
          <w:p w:rsidR="00843F76" w:rsidRDefault="00C60E68">
            <w:pPr>
              <w:ind w:left="840"/>
              <w:rPr>
                <w:sz w:val="20"/>
                <w:szCs w:val="20"/>
              </w:rPr>
            </w:pPr>
            <w:r>
              <w:rPr>
                <w:rFonts w:ascii="Arial" w:eastAsia="Arial" w:hAnsi="Arial" w:cs="Arial"/>
                <w:sz w:val="18"/>
                <w:szCs w:val="18"/>
              </w:rPr>
              <w:t>(Figure 3–5)</w:t>
            </w:r>
          </w:p>
        </w:tc>
        <w:tc>
          <w:tcPr>
            <w:tcW w:w="0" w:type="dxa"/>
            <w:vAlign w:val="bottom"/>
          </w:tcPr>
          <w:p w:rsidR="00843F76" w:rsidRDefault="00843F76">
            <w:pPr>
              <w:rPr>
                <w:sz w:val="1"/>
                <w:szCs w:val="1"/>
              </w:rPr>
            </w:pPr>
          </w:p>
        </w:tc>
      </w:tr>
      <w:tr w:rsidR="00843F76">
        <w:trPr>
          <w:trHeight w:val="308"/>
        </w:trPr>
        <w:tc>
          <w:tcPr>
            <w:tcW w:w="1960" w:type="dxa"/>
            <w:tcBorders>
              <w:right w:val="single" w:sz="8" w:space="0" w:color="auto"/>
            </w:tcBorders>
            <w:vAlign w:val="bottom"/>
          </w:tcPr>
          <w:p w:rsidR="00843F76" w:rsidRDefault="00843F76">
            <w:pPr>
              <w:rPr>
                <w:sz w:val="24"/>
                <w:szCs w:val="24"/>
              </w:rPr>
            </w:pPr>
          </w:p>
        </w:tc>
        <w:tc>
          <w:tcPr>
            <w:tcW w:w="1040" w:type="dxa"/>
            <w:tcBorders>
              <w:bottom w:val="single" w:sz="8" w:space="0" w:color="DEDEDE"/>
              <w:right w:val="single" w:sz="8" w:space="0" w:color="auto"/>
            </w:tcBorders>
            <w:shd w:val="clear" w:color="auto" w:fill="DEDEDE"/>
            <w:vAlign w:val="bottom"/>
          </w:tcPr>
          <w:p w:rsidR="00843F76" w:rsidRDefault="00843F76">
            <w:pPr>
              <w:rPr>
                <w:sz w:val="24"/>
                <w:szCs w:val="24"/>
              </w:rPr>
            </w:pPr>
          </w:p>
        </w:tc>
        <w:tc>
          <w:tcPr>
            <w:tcW w:w="1480" w:type="dxa"/>
            <w:tcBorders>
              <w:bottom w:val="single" w:sz="8" w:space="0" w:color="auto"/>
              <w:right w:val="single" w:sz="8" w:space="0" w:color="auto"/>
            </w:tcBorders>
            <w:vAlign w:val="bottom"/>
          </w:tcPr>
          <w:p w:rsidR="00843F76" w:rsidRDefault="00843F76">
            <w:pPr>
              <w:rPr>
                <w:sz w:val="24"/>
                <w:szCs w:val="24"/>
              </w:rPr>
            </w:pPr>
          </w:p>
        </w:tc>
        <w:tc>
          <w:tcPr>
            <w:tcW w:w="980" w:type="dxa"/>
            <w:tcBorders>
              <w:bottom w:val="single" w:sz="8" w:space="0" w:color="DEDEDE"/>
              <w:right w:val="single" w:sz="8" w:space="0" w:color="auto"/>
            </w:tcBorders>
            <w:shd w:val="clear" w:color="auto" w:fill="DEDEDE"/>
            <w:vAlign w:val="bottom"/>
          </w:tcPr>
          <w:p w:rsidR="00843F76" w:rsidRDefault="00843F76">
            <w:pPr>
              <w:rPr>
                <w:sz w:val="24"/>
                <w:szCs w:val="24"/>
              </w:rPr>
            </w:pPr>
          </w:p>
        </w:tc>
        <w:tc>
          <w:tcPr>
            <w:tcW w:w="374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31"/>
        </w:trPr>
        <w:tc>
          <w:tcPr>
            <w:tcW w:w="1960" w:type="dxa"/>
            <w:tcBorders>
              <w:right w:val="single" w:sz="8" w:space="0" w:color="auto"/>
            </w:tcBorders>
            <w:vAlign w:val="bottom"/>
          </w:tcPr>
          <w:p w:rsidR="00843F76" w:rsidRDefault="00843F76">
            <w:pPr>
              <w:rPr>
                <w:sz w:val="11"/>
                <w:szCs w:val="11"/>
              </w:rPr>
            </w:pPr>
          </w:p>
        </w:tc>
        <w:tc>
          <w:tcPr>
            <w:tcW w:w="1040" w:type="dxa"/>
            <w:tcBorders>
              <w:bottom w:val="single" w:sz="8" w:space="0" w:color="auto"/>
              <w:right w:val="single" w:sz="8" w:space="0" w:color="DEDEDE"/>
            </w:tcBorders>
            <w:shd w:val="clear" w:color="auto" w:fill="DEDEDE"/>
            <w:vAlign w:val="bottom"/>
          </w:tcPr>
          <w:p w:rsidR="00843F76" w:rsidRDefault="00843F76">
            <w:pPr>
              <w:rPr>
                <w:sz w:val="11"/>
                <w:szCs w:val="11"/>
              </w:rPr>
            </w:pPr>
          </w:p>
        </w:tc>
        <w:tc>
          <w:tcPr>
            <w:tcW w:w="1480" w:type="dxa"/>
            <w:tcBorders>
              <w:bottom w:val="single" w:sz="8" w:space="0" w:color="auto"/>
              <w:right w:val="single" w:sz="8" w:space="0" w:color="DEDEDE"/>
            </w:tcBorders>
            <w:shd w:val="clear" w:color="auto" w:fill="DEDEDE"/>
            <w:vAlign w:val="bottom"/>
          </w:tcPr>
          <w:p w:rsidR="00843F76" w:rsidRDefault="00843F76">
            <w:pPr>
              <w:rPr>
                <w:sz w:val="11"/>
                <w:szCs w:val="11"/>
              </w:rPr>
            </w:pPr>
          </w:p>
        </w:tc>
        <w:tc>
          <w:tcPr>
            <w:tcW w:w="980" w:type="dxa"/>
            <w:tcBorders>
              <w:bottom w:val="single" w:sz="8" w:space="0" w:color="auto"/>
              <w:right w:val="single" w:sz="8" w:space="0" w:color="auto"/>
            </w:tcBorders>
            <w:shd w:val="clear" w:color="auto" w:fill="DEDEDE"/>
            <w:vAlign w:val="bottom"/>
          </w:tcPr>
          <w:p w:rsidR="00843F76" w:rsidRDefault="00843F76">
            <w:pPr>
              <w:rPr>
                <w:sz w:val="11"/>
                <w:szCs w:val="11"/>
              </w:rPr>
            </w:pPr>
          </w:p>
        </w:tc>
        <w:tc>
          <w:tcPr>
            <w:tcW w:w="3740" w:type="dxa"/>
            <w:vAlign w:val="bottom"/>
          </w:tcPr>
          <w:p w:rsidR="00843F76" w:rsidRDefault="00843F76">
            <w:pPr>
              <w:rPr>
                <w:sz w:val="11"/>
                <w:szCs w:val="11"/>
              </w:rPr>
            </w:pPr>
          </w:p>
        </w:tc>
        <w:tc>
          <w:tcPr>
            <w:tcW w:w="0" w:type="dxa"/>
            <w:vAlign w:val="bottom"/>
          </w:tcPr>
          <w:p w:rsidR="00843F76" w:rsidRDefault="00843F76">
            <w:pPr>
              <w:rPr>
                <w:sz w:val="1"/>
                <w:szCs w:val="1"/>
              </w:rPr>
            </w:pPr>
          </w:p>
        </w:tc>
      </w:tr>
    </w:tbl>
    <w:p w:rsidR="00843F76" w:rsidRDefault="00843F76">
      <w:pPr>
        <w:spacing w:line="305" w:lineRule="exact"/>
        <w:rPr>
          <w:sz w:val="20"/>
          <w:szCs w:val="20"/>
        </w:rPr>
      </w:pPr>
    </w:p>
    <w:p w:rsidR="00843F76" w:rsidRPr="00C60E68" w:rsidRDefault="00C60E68">
      <w:pPr>
        <w:tabs>
          <w:tab w:val="left" w:pos="1100"/>
        </w:tabs>
        <w:rPr>
          <w:sz w:val="20"/>
          <w:szCs w:val="20"/>
          <w:lang w:val="en-US"/>
        </w:rPr>
      </w:pPr>
      <w:r w:rsidRPr="00C60E68">
        <w:rPr>
          <w:rFonts w:ascii="Arial" w:eastAsia="Arial" w:hAnsi="Arial" w:cs="Arial"/>
          <w:sz w:val="19"/>
          <w:szCs w:val="19"/>
          <w:lang w:val="en-US"/>
        </w:rPr>
        <w:t>Figure 3–4.</w:t>
      </w:r>
      <w:r w:rsidRPr="00C60E68">
        <w:rPr>
          <w:sz w:val="20"/>
          <w:szCs w:val="20"/>
          <w:lang w:val="en-US"/>
        </w:rPr>
        <w:tab/>
      </w:r>
      <w:r w:rsidRPr="00C60E68">
        <w:rPr>
          <w:rFonts w:ascii="Arial" w:eastAsia="Arial" w:hAnsi="Arial" w:cs="Arial"/>
          <w:sz w:val="17"/>
          <w:szCs w:val="17"/>
          <w:lang w:val="en-US"/>
        </w:rPr>
        <w:t>Relationships among the Initiating Processes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spacing w:line="258" w:lineRule="auto"/>
        <w:ind w:left="2340"/>
        <w:jc w:val="both"/>
        <w:rPr>
          <w:sz w:val="20"/>
          <w:szCs w:val="20"/>
          <w:lang w:val="en-US"/>
        </w:rPr>
      </w:pPr>
      <w:r w:rsidRPr="00C60E68">
        <w:rPr>
          <w:rFonts w:eastAsia="Times New Roman"/>
          <w:sz w:val="21"/>
          <w:szCs w:val="21"/>
          <w:lang w:val="en-US"/>
        </w:rPr>
        <w:t xml:space="preserve">of the work to be done to bring the current phase of the project to successful com-pletion, but must also provide some preliminary description of work to be done in later phases. This progressive detailing of the project plan is often called </w:t>
      </w:r>
      <w:r w:rsidRPr="00C60E68">
        <w:rPr>
          <w:rFonts w:eastAsia="Times New Roman"/>
          <w:i/>
          <w:iCs/>
          <w:sz w:val="21"/>
          <w:szCs w:val="21"/>
          <w:lang w:val="en-US"/>
        </w:rPr>
        <w:t>rolling</w:t>
      </w:r>
      <w:r w:rsidRPr="00C60E68">
        <w:rPr>
          <w:rFonts w:eastAsia="Times New Roman"/>
          <w:sz w:val="21"/>
          <w:szCs w:val="21"/>
          <w:lang w:val="en-US"/>
        </w:rPr>
        <w:t xml:space="preserve"> </w:t>
      </w:r>
      <w:r w:rsidRPr="00C60E68">
        <w:rPr>
          <w:rFonts w:eastAsia="Times New Roman"/>
          <w:i/>
          <w:iCs/>
          <w:sz w:val="21"/>
          <w:szCs w:val="21"/>
          <w:lang w:val="en-US"/>
        </w:rPr>
        <w:t>wave planning</w:t>
      </w:r>
      <w:r w:rsidRPr="00C60E68">
        <w:rPr>
          <w:rFonts w:eastAsia="Times New Roman"/>
          <w:sz w:val="21"/>
          <w:szCs w:val="21"/>
          <w:lang w:val="en-US"/>
        </w:rPr>
        <w:t>,</w:t>
      </w:r>
      <w:r w:rsidRPr="00C60E68">
        <w:rPr>
          <w:rFonts w:eastAsia="Times New Roman"/>
          <w:i/>
          <w:iCs/>
          <w:sz w:val="21"/>
          <w:szCs w:val="21"/>
          <w:lang w:val="en-US"/>
        </w:rPr>
        <w:t xml:space="preserve"> indicating that planning is an iterative and ongoing process</w:t>
      </w:r>
      <w:r w:rsidRPr="00C60E68">
        <w:rPr>
          <w:rFonts w:eastAsia="Times New Roman"/>
          <w:sz w:val="21"/>
          <w:szCs w:val="21"/>
          <w:lang w:val="en-US"/>
        </w:rPr>
        <w:t>.</w:t>
      </w:r>
    </w:p>
    <w:p w:rsidR="00843F76" w:rsidRPr="00C60E68" w:rsidRDefault="00843F76">
      <w:pPr>
        <w:spacing w:line="2" w:lineRule="exact"/>
        <w:rPr>
          <w:sz w:val="20"/>
          <w:szCs w:val="20"/>
          <w:lang w:val="en-US"/>
        </w:rPr>
      </w:pPr>
    </w:p>
    <w:p w:rsidR="00843F76" w:rsidRPr="00C60E68" w:rsidRDefault="00C60E68">
      <w:pPr>
        <w:spacing w:line="259" w:lineRule="auto"/>
        <w:ind w:left="2340" w:firstLine="260"/>
        <w:jc w:val="both"/>
        <w:rPr>
          <w:sz w:val="20"/>
          <w:szCs w:val="20"/>
          <w:lang w:val="en-US"/>
        </w:rPr>
      </w:pPr>
      <w:r w:rsidRPr="00C60E68">
        <w:rPr>
          <w:rFonts w:eastAsia="Times New Roman"/>
          <w:sz w:val="21"/>
          <w:szCs w:val="21"/>
          <w:lang w:val="en-US"/>
        </w:rPr>
        <w:t xml:space="preserve">Involving stakeholders in the project phases generally improves the probability of satisfying customer requirements and realizes the </w:t>
      </w:r>
      <w:r w:rsidRPr="00C60E68">
        <w:rPr>
          <w:rFonts w:eastAsia="Times New Roman"/>
          <w:i/>
          <w:iCs/>
          <w:sz w:val="21"/>
          <w:szCs w:val="21"/>
          <w:lang w:val="en-US"/>
        </w:rPr>
        <w:t>buy-in</w:t>
      </w:r>
      <w:r w:rsidRPr="00C60E68">
        <w:rPr>
          <w:rFonts w:eastAsia="Times New Roman"/>
          <w:sz w:val="21"/>
          <w:szCs w:val="21"/>
          <w:lang w:val="en-US"/>
        </w:rPr>
        <w:t xml:space="preserve"> or shared ownership of the project by the stakeholders, which is often critical to project success.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1" w:lineRule="exact"/>
        <w:rPr>
          <w:sz w:val="20"/>
          <w:szCs w:val="20"/>
          <w:lang w:val="en-US"/>
        </w:rPr>
      </w:pPr>
    </w:p>
    <w:p w:rsidR="00843F76" w:rsidRPr="00C60E68" w:rsidRDefault="00C60E68">
      <w:pPr>
        <w:tabs>
          <w:tab w:val="left" w:pos="2320"/>
        </w:tabs>
        <w:ind w:left="1740"/>
        <w:rPr>
          <w:sz w:val="20"/>
          <w:szCs w:val="20"/>
          <w:lang w:val="en-US"/>
        </w:rPr>
      </w:pPr>
      <w:r w:rsidRPr="00C60E68">
        <w:rPr>
          <w:rFonts w:ascii="Arial" w:eastAsia="Arial" w:hAnsi="Arial" w:cs="Arial"/>
          <w:sz w:val="26"/>
          <w:szCs w:val="26"/>
          <w:lang w:val="en-US"/>
        </w:rPr>
        <w:t>3.3</w:t>
      </w:r>
      <w:r w:rsidRPr="00C60E68">
        <w:rPr>
          <w:sz w:val="20"/>
          <w:szCs w:val="20"/>
          <w:lang w:val="en-US"/>
        </w:rPr>
        <w:tab/>
      </w:r>
      <w:r w:rsidRPr="00C60E68">
        <w:rPr>
          <w:rFonts w:ascii="Arial" w:eastAsia="Arial" w:hAnsi="Arial" w:cs="Arial"/>
          <w:sz w:val="23"/>
          <w:szCs w:val="23"/>
          <w:lang w:val="en-US"/>
        </w:rPr>
        <w:t>PROCESS INTERACTIONS</w:t>
      </w:r>
    </w:p>
    <w:p w:rsidR="00843F76" w:rsidRPr="00C60E68" w:rsidRDefault="00843F76">
      <w:pPr>
        <w:spacing w:line="78" w:lineRule="exact"/>
        <w:rPr>
          <w:sz w:val="20"/>
          <w:szCs w:val="20"/>
          <w:lang w:val="en-US"/>
        </w:rPr>
      </w:pPr>
    </w:p>
    <w:p w:rsidR="00843F76" w:rsidRPr="00C60E68" w:rsidRDefault="00C60E68">
      <w:pPr>
        <w:spacing w:line="258" w:lineRule="auto"/>
        <w:ind w:left="2340" w:right="20"/>
        <w:jc w:val="both"/>
        <w:rPr>
          <w:sz w:val="20"/>
          <w:szCs w:val="20"/>
          <w:lang w:val="en-US"/>
        </w:rPr>
      </w:pPr>
      <w:r w:rsidRPr="00C60E68">
        <w:rPr>
          <w:rFonts w:eastAsia="Times New Roman"/>
          <w:sz w:val="21"/>
          <w:szCs w:val="21"/>
          <w:lang w:val="en-US"/>
        </w:rPr>
        <w:t>Within each process group, the individual processes are linked by their inputs and outputs. By focusing on these links, we can describe each process in terms of its:</w:t>
      </w:r>
    </w:p>
    <w:p w:rsidR="00843F76" w:rsidRPr="00C60E68" w:rsidRDefault="00843F76">
      <w:pPr>
        <w:spacing w:line="1" w:lineRule="exact"/>
        <w:rPr>
          <w:sz w:val="20"/>
          <w:szCs w:val="20"/>
          <w:lang w:val="en-US"/>
        </w:rPr>
      </w:pPr>
    </w:p>
    <w:p w:rsidR="00843F76" w:rsidRPr="00C60E68" w:rsidRDefault="00C60E68">
      <w:pPr>
        <w:numPr>
          <w:ilvl w:val="0"/>
          <w:numId w:val="41"/>
        </w:numPr>
        <w:tabs>
          <w:tab w:val="left" w:pos="2600"/>
        </w:tabs>
        <w:ind w:left="2600" w:hanging="270"/>
        <w:rPr>
          <w:rFonts w:ascii="Arial" w:eastAsia="Arial" w:hAnsi="Arial" w:cs="Arial"/>
          <w:color w:val="808080"/>
          <w:sz w:val="17"/>
          <w:szCs w:val="17"/>
          <w:lang w:val="en-US"/>
        </w:rPr>
      </w:pPr>
      <w:r w:rsidRPr="00C60E68">
        <w:rPr>
          <w:rFonts w:eastAsia="Times New Roman"/>
          <w:sz w:val="21"/>
          <w:szCs w:val="21"/>
          <w:lang w:val="en-US"/>
        </w:rPr>
        <w:t>Inputs—documents or documentable items that will be acted upon.</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41"/>
        </w:numPr>
        <w:tabs>
          <w:tab w:val="left" w:pos="2600"/>
        </w:tabs>
        <w:ind w:left="2600" w:hanging="270"/>
        <w:rPr>
          <w:rFonts w:ascii="Arial" w:eastAsia="Arial" w:hAnsi="Arial" w:cs="Arial"/>
          <w:color w:val="808080"/>
          <w:sz w:val="17"/>
          <w:szCs w:val="17"/>
          <w:lang w:val="en-US"/>
        </w:rPr>
      </w:pPr>
      <w:r w:rsidRPr="00C60E68">
        <w:rPr>
          <w:rFonts w:eastAsia="Times New Roman"/>
          <w:sz w:val="21"/>
          <w:szCs w:val="21"/>
          <w:lang w:val="en-US"/>
        </w:rPr>
        <w:t>Tools and techniques—mechanisms applied to the inputs to create the outputs.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41"/>
        </w:numPr>
        <w:tabs>
          <w:tab w:val="left" w:pos="2600"/>
        </w:tabs>
        <w:ind w:left="2600" w:hanging="270"/>
        <w:rPr>
          <w:rFonts w:ascii="Arial" w:eastAsia="Arial" w:hAnsi="Arial" w:cs="Arial"/>
          <w:color w:val="808080"/>
          <w:sz w:val="17"/>
          <w:szCs w:val="17"/>
          <w:lang w:val="en-US"/>
        </w:rPr>
      </w:pPr>
      <w:r w:rsidRPr="00C60E68">
        <w:rPr>
          <w:rFonts w:eastAsia="Times New Roman"/>
          <w:sz w:val="21"/>
          <w:szCs w:val="21"/>
          <w:lang w:val="en-US"/>
        </w:rPr>
        <w:t>Outputs—documents or documentable items that are a result of the process.</w:t>
      </w:r>
    </w:p>
    <w:p w:rsidR="00843F76" w:rsidRPr="00C60E68" w:rsidRDefault="00843F76">
      <w:pPr>
        <w:spacing w:line="19" w:lineRule="exact"/>
        <w:rPr>
          <w:sz w:val="20"/>
          <w:szCs w:val="20"/>
          <w:lang w:val="en-US"/>
        </w:rPr>
      </w:pPr>
    </w:p>
    <w:p w:rsidR="00843F76" w:rsidRPr="00C60E68" w:rsidRDefault="00C60E68">
      <w:pPr>
        <w:spacing w:line="258" w:lineRule="auto"/>
        <w:ind w:left="2340" w:firstLine="260"/>
        <w:jc w:val="both"/>
        <w:rPr>
          <w:sz w:val="20"/>
          <w:szCs w:val="20"/>
          <w:lang w:val="en-US"/>
        </w:rPr>
      </w:pPr>
      <w:r w:rsidRPr="00C60E68">
        <w:rPr>
          <w:rFonts w:eastAsia="Times New Roman"/>
          <w:sz w:val="21"/>
          <w:szCs w:val="21"/>
          <w:lang w:val="en-US"/>
        </w:rPr>
        <w:t>The project management processes common to most projects in most appli-cation areas are listed here and described in detail in Chapters 4 through 12. The numbers in parentheses after the process names identify the chapter and section where each is described. The process interactions illustrated here are also typical of most projects in most application areas. Section 3.4 discusses customizing both process descriptions and interactions.</w:t>
      </w:r>
    </w:p>
    <w:p w:rsidR="00843F76" w:rsidRPr="00C60E68" w:rsidRDefault="00843F76">
      <w:pPr>
        <w:spacing w:line="200" w:lineRule="exact"/>
        <w:rPr>
          <w:sz w:val="20"/>
          <w:szCs w:val="20"/>
          <w:lang w:val="en-US"/>
        </w:rPr>
      </w:pPr>
    </w:p>
    <w:p w:rsidR="00843F76" w:rsidRPr="00C60E68" w:rsidRDefault="00843F76">
      <w:pPr>
        <w:spacing w:line="269" w:lineRule="exact"/>
        <w:rPr>
          <w:sz w:val="20"/>
          <w:szCs w:val="20"/>
          <w:lang w:val="en-US"/>
        </w:rPr>
      </w:pPr>
    </w:p>
    <w:p w:rsidR="00843F76" w:rsidRPr="00C60E68" w:rsidRDefault="00C60E68">
      <w:pPr>
        <w:tabs>
          <w:tab w:val="left" w:pos="2320"/>
        </w:tabs>
        <w:ind w:left="1620"/>
        <w:rPr>
          <w:sz w:val="20"/>
          <w:szCs w:val="20"/>
          <w:lang w:val="en-US"/>
        </w:rPr>
      </w:pPr>
      <w:r w:rsidRPr="00C60E68">
        <w:rPr>
          <w:rFonts w:ascii="Arial" w:eastAsia="Arial" w:hAnsi="Arial" w:cs="Arial"/>
          <w:lang w:val="en-US"/>
        </w:rPr>
        <w:t>3.3.1</w:t>
      </w:r>
      <w:r w:rsidRPr="00C60E68">
        <w:rPr>
          <w:rFonts w:ascii="Arial" w:eastAsia="Arial" w:hAnsi="Arial" w:cs="Arial"/>
          <w:lang w:val="en-US"/>
        </w:rPr>
        <w:tab/>
        <w:t>Initiating Processes</w:t>
      </w:r>
    </w:p>
    <w:p w:rsidR="00843F76" w:rsidRPr="00C60E68" w:rsidRDefault="00843F76">
      <w:pPr>
        <w:spacing w:line="60" w:lineRule="exact"/>
        <w:rPr>
          <w:sz w:val="20"/>
          <w:szCs w:val="20"/>
          <w:lang w:val="en-US"/>
        </w:rPr>
      </w:pPr>
    </w:p>
    <w:p w:rsidR="00843F76" w:rsidRPr="00C60E68" w:rsidRDefault="00C60E68">
      <w:pPr>
        <w:ind w:left="2340"/>
        <w:rPr>
          <w:sz w:val="20"/>
          <w:szCs w:val="20"/>
          <w:lang w:val="en-US"/>
        </w:rPr>
      </w:pPr>
      <w:r w:rsidRPr="00C60E68">
        <w:rPr>
          <w:rFonts w:eastAsia="Times New Roman"/>
          <w:b/>
          <w:bCs/>
          <w:sz w:val="21"/>
          <w:szCs w:val="21"/>
          <w:lang w:val="en-US"/>
        </w:rPr>
        <w:t xml:space="preserve">Figure 3-4 </w:t>
      </w:r>
      <w:r w:rsidRPr="00C60E68">
        <w:rPr>
          <w:rFonts w:eastAsia="Times New Roman"/>
          <w:sz w:val="21"/>
          <w:szCs w:val="21"/>
          <w:lang w:val="en-US"/>
        </w:rPr>
        <w:t>illustrates the single process in this process group.</w:t>
      </w:r>
    </w:p>
    <w:p w:rsidR="00843F76" w:rsidRPr="00C60E68" w:rsidRDefault="00843F76">
      <w:pPr>
        <w:spacing w:line="19" w:lineRule="exact"/>
        <w:rPr>
          <w:sz w:val="20"/>
          <w:szCs w:val="20"/>
          <w:lang w:val="en-US"/>
        </w:rPr>
      </w:pPr>
    </w:p>
    <w:p w:rsidR="00843F76" w:rsidRPr="00C60E68" w:rsidRDefault="00C60E68">
      <w:pPr>
        <w:numPr>
          <w:ilvl w:val="0"/>
          <w:numId w:val="42"/>
        </w:numPr>
        <w:tabs>
          <w:tab w:val="left" w:pos="2600"/>
        </w:tabs>
        <w:spacing w:line="260" w:lineRule="auto"/>
        <w:ind w:left="2600" w:right="20" w:hanging="270"/>
        <w:rPr>
          <w:rFonts w:ascii="Arial" w:eastAsia="Arial" w:hAnsi="Arial" w:cs="Arial"/>
          <w:color w:val="808080"/>
          <w:sz w:val="17"/>
          <w:szCs w:val="17"/>
          <w:lang w:val="en-US"/>
        </w:rPr>
      </w:pPr>
      <w:r w:rsidRPr="00C60E68">
        <w:rPr>
          <w:rFonts w:eastAsia="Times New Roman"/>
          <w:sz w:val="21"/>
          <w:szCs w:val="21"/>
          <w:lang w:val="en-US"/>
        </w:rPr>
        <w:t>Initiation (5.1)—authorizing the project or phase is part of project scope man-agement.</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2320"/>
        </w:tabs>
        <w:ind w:left="1620"/>
        <w:rPr>
          <w:sz w:val="20"/>
          <w:szCs w:val="20"/>
          <w:lang w:val="en-US"/>
        </w:rPr>
      </w:pPr>
      <w:r w:rsidRPr="00C60E68">
        <w:rPr>
          <w:rFonts w:ascii="Arial" w:eastAsia="Arial" w:hAnsi="Arial" w:cs="Arial"/>
          <w:lang w:val="en-US"/>
        </w:rPr>
        <w:t>3.3.2</w:t>
      </w:r>
      <w:r w:rsidRPr="00C60E68">
        <w:rPr>
          <w:sz w:val="20"/>
          <w:szCs w:val="20"/>
          <w:lang w:val="en-US"/>
        </w:rPr>
        <w:tab/>
      </w:r>
      <w:r w:rsidRPr="00C60E68">
        <w:rPr>
          <w:rFonts w:ascii="Arial" w:eastAsia="Arial" w:hAnsi="Arial" w:cs="Arial"/>
          <w:sz w:val="20"/>
          <w:szCs w:val="20"/>
          <w:lang w:val="en-US"/>
        </w:rPr>
        <w:t>Planning Processes</w:t>
      </w:r>
    </w:p>
    <w:p w:rsidR="00843F76" w:rsidRPr="00C60E68" w:rsidRDefault="00843F76">
      <w:pPr>
        <w:spacing w:line="60" w:lineRule="exact"/>
        <w:rPr>
          <w:sz w:val="20"/>
          <w:szCs w:val="20"/>
          <w:lang w:val="en-US"/>
        </w:rPr>
      </w:pPr>
    </w:p>
    <w:p w:rsidR="00843F76" w:rsidRPr="00C60E68" w:rsidRDefault="00C60E68">
      <w:pPr>
        <w:spacing w:line="258" w:lineRule="auto"/>
        <w:ind w:left="2340"/>
        <w:jc w:val="both"/>
        <w:rPr>
          <w:sz w:val="20"/>
          <w:szCs w:val="20"/>
          <w:lang w:val="en-US"/>
        </w:rPr>
      </w:pPr>
      <w:r w:rsidRPr="00C60E68">
        <w:rPr>
          <w:rFonts w:eastAsia="Times New Roman"/>
          <w:sz w:val="21"/>
          <w:szCs w:val="21"/>
          <w:lang w:val="en-US"/>
        </w:rPr>
        <w:t>Planning is of major importance to a project because the project involves doing something that has not been done before. As a result, there are relatively more processes in this section. However, the number of processes does not mean that project management is primarily planning—the amount of planning performed should be commensurate with the scope of the project and the usefulness of the information developed. Planning is an ongoing effort throughout the life of the project.</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356"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32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3—Project Management Processes</w:t>
      </w:r>
    </w:p>
    <w:p w:rsidR="00843F76" w:rsidRDefault="00C60E68">
      <w:pPr>
        <w:spacing w:line="20" w:lineRule="exact"/>
        <w:rPr>
          <w:sz w:val="20"/>
          <w:szCs w:val="20"/>
        </w:rPr>
      </w:pPr>
      <w:r>
        <w:rPr>
          <w:noProof/>
          <w:sz w:val="20"/>
          <w:szCs w:val="20"/>
        </w:rPr>
        <w:drawing>
          <wp:anchor distT="0" distB="0" distL="114300" distR="114300" simplePos="0" relativeHeight="251439104" behindDoc="1" locked="0" layoutInCell="0" allowOverlap="1">
            <wp:simplePos x="0" y="0"/>
            <wp:positionH relativeFrom="column">
              <wp:posOffset>-5715</wp:posOffset>
            </wp:positionH>
            <wp:positionV relativeFrom="paragraph">
              <wp:posOffset>363855</wp:posOffset>
            </wp:positionV>
            <wp:extent cx="6172200" cy="56134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extLst>
                    </a:blip>
                    <a:srcRect/>
                    <a:stretch>
                      <a:fillRect/>
                    </a:stretch>
                  </pic:blipFill>
                  <pic:spPr bwMode="auto">
                    <a:xfrm>
                      <a:off x="0" y="0"/>
                      <a:ext cx="6172200" cy="56134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99" w:lineRule="exact"/>
        <w:rPr>
          <w:sz w:val="20"/>
          <w:szCs w:val="20"/>
        </w:rPr>
      </w:pPr>
    </w:p>
    <w:tbl>
      <w:tblPr>
        <w:tblW w:w="0" w:type="auto"/>
        <w:tblInd w:w="260" w:type="dxa"/>
        <w:tblLayout w:type="fixed"/>
        <w:tblCellMar>
          <w:left w:w="0" w:type="dxa"/>
          <w:right w:w="0" w:type="dxa"/>
        </w:tblCellMar>
        <w:tblLook w:val="04A0"/>
      </w:tblPr>
      <w:tblGrid>
        <w:gridCol w:w="1060"/>
        <w:gridCol w:w="1420"/>
        <w:gridCol w:w="1360"/>
        <w:gridCol w:w="1580"/>
        <w:gridCol w:w="1100"/>
        <w:gridCol w:w="2660"/>
        <w:gridCol w:w="20"/>
      </w:tblGrid>
      <w:tr w:rsidR="00843F76">
        <w:trPr>
          <w:trHeight w:val="258"/>
        </w:trPr>
        <w:tc>
          <w:tcPr>
            <w:tcW w:w="1060" w:type="dxa"/>
            <w:vAlign w:val="bottom"/>
          </w:tcPr>
          <w:p w:rsidR="00843F76" w:rsidRDefault="00843F76"/>
        </w:tc>
        <w:tc>
          <w:tcPr>
            <w:tcW w:w="1420" w:type="dxa"/>
            <w:vAlign w:val="bottom"/>
          </w:tcPr>
          <w:p w:rsidR="00843F76" w:rsidRDefault="00843F76"/>
        </w:tc>
        <w:tc>
          <w:tcPr>
            <w:tcW w:w="4040" w:type="dxa"/>
            <w:gridSpan w:val="3"/>
            <w:vAlign w:val="bottom"/>
          </w:tcPr>
          <w:p w:rsidR="00843F76" w:rsidRDefault="00C60E68">
            <w:pPr>
              <w:ind w:left="156"/>
              <w:jc w:val="center"/>
              <w:rPr>
                <w:sz w:val="20"/>
                <w:szCs w:val="20"/>
              </w:rPr>
            </w:pPr>
            <w:r>
              <w:rPr>
                <w:rFonts w:ascii="Arial" w:eastAsia="Arial" w:hAnsi="Arial" w:cs="Arial"/>
                <w:sz w:val="21"/>
                <w:szCs w:val="21"/>
              </w:rPr>
              <w:t>Planning Processes</w:t>
            </w:r>
          </w:p>
        </w:tc>
        <w:tc>
          <w:tcPr>
            <w:tcW w:w="2660" w:type="dxa"/>
            <w:vAlign w:val="bottom"/>
          </w:tcPr>
          <w:p w:rsidR="00843F76" w:rsidRDefault="00843F76"/>
        </w:tc>
        <w:tc>
          <w:tcPr>
            <w:tcW w:w="0" w:type="dxa"/>
            <w:vAlign w:val="bottom"/>
          </w:tcPr>
          <w:p w:rsidR="00843F76" w:rsidRDefault="00843F76">
            <w:pPr>
              <w:rPr>
                <w:sz w:val="1"/>
                <w:szCs w:val="1"/>
              </w:rPr>
            </w:pPr>
          </w:p>
        </w:tc>
      </w:tr>
      <w:tr w:rsidR="00843F76">
        <w:trPr>
          <w:trHeight w:val="512"/>
        </w:trPr>
        <w:tc>
          <w:tcPr>
            <w:tcW w:w="1060" w:type="dxa"/>
            <w:vAlign w:val="bottom"/>
          </w:tcPr>
          <w:p w:rsidR="00843F76" w:rsidRDefault="00843F76">
            <w:pPr>
              <w:rPr>
                <w:sz w:val="24"/>
                <w:szCs w:val="24"/>
              </w:rPr>
            </w:pPr>
          </w:p>
        </w:tc>
        <w:tc>
          <w:tcPr>
            <w:tcW w:w="1420" w:type="dxa"/>
            <w:vAlign w:val="bottom"/>
          </w:tcPr>
          <w:p w:rsidR="00843F76" w:rsidRDefault="00843F76">
            <w:pPr>
              <w:rPr>
                <w:sz w:val="24"/>
                <w:szCs w:val="24"/>
              </w:rPr>
            </w:pPr>
          </w:p>
        </w:tc>
        <w:tc>
          <w:tcPr>
            <w:tcW w:w="1360" w:type="dxa"/>
            <w:vAlign w:val="bottom"/>
          </w:tcPr>
          <w:p w:rsidR="00843F76" w:rsidRDefault="00843F76">
            <w:pPr>
              <w:rPr>
                <w:sz w:val="24"/>
                <w:szCs w:val="24"/>
              </w:rPr>
            </w:pPr>
          </w:p>
        </w:tc>
        <w:tc>
          <w:tcPr>
            <w:tcW w:w="1580" w:type="dxa"/>
            <w:vAlign w:val="bottom"/>
          </w:tcPr>
          <w:p w:rsidR="00843F76" w:rsidRDefault="00C60E68">
            <w:pPr>
              <w:jc w:val="center"/>
              <w:rPr>
                <w:sz w:val="20"/>
                <w:szCs w:val="20"/>
              </w:rPr>
            </w:pPr>
            <w:r>
              <w:rPr>
                <w:rFonts w:ascii="Arial" w:eastAsia="Arial" w:hAnsi="Arial" w:cs="Arial"/>
                <w:sz w:val="19"/>
                <w:szCs w:val="19"/>
              </w:rPr>
              <w:t>Core Processes</w:t>
            </w:r>
          </w:p>
        </w:tc>
        <w:tc>
          <w:tcPr>
            <w:tcW w:w="1100" w:type="dxa"/>
            <w:vAlign w:val="bottom"/>
          </w:tcPr>
          <w:p w:rsidR="00843F76" w:rsidRDefault="00843F76">
            <w:pPr>
              <w:rPr>
                <w:sz w:val="24"/>
                <w:szCs w:val="24"/>
              </w:rPr>
            </w:pPr>
          </w:p>
        </w:tc>
        <w:tc>
          <w:tcPr>
            <w:tcW w:w="26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457"/>
        </w:trPr>
        <w:tc>
          <w:tcPr>
            <w:tcW w:w="1060" w:type="dxa"/>
            <w:vAlign w:val="bottom"/>
          </w:tcPr>
          <w:p w:rsidR="00843F76" w:rsidRDefault="00843F76">
            <w:pPr>
              <w:rPr>
                <w:sz w:val="24"/>
                <w:szCs w:val="24"/>
              </w:rPr>
            </w:pPr>
          </w:p>
        </w:tc>
        <w:tc>
          <w:tcPr>
            <w:tcW w:w="1420" w:type="dxa"/>
            <w:vAlign w:val="bottom"/>
          </w:tcPr>
          <w:p w:rsidR="00843F76" w:rsidRDefault="00C60E68">
            <w:pPr>
              <w:ind w:left="620"/>
              <w:rPr>
                <w:sz w:val="20"/>
                <w:szCs w:val="20"/>
              </w:rPr>
            </w:pPr>
            <w:r>
              <w:rPr>
                <w:rFonts w:ascii="Arial" w:eastAsia="Arial" w:hAnsi="Arial" w:cs="Arial"/>
                <w:color w:val="FFFFFF"/>
                <w:sz w:val="12"/>
                <w:szCs w:val="12"/>
              </w:rPr>
              <w:t>Scope</w:t>
            </w:r>
          </w:p>
        </w:tc>
        <w:tc>
          <w:tcPr>
            <w:tcW w:w="1360" w:type="dxa"/>
            <w:vAlign w:val="bottom"/>
          </w:tcPr>
          <w:p w:rsidR="00843F76" w:rsidRDefault="00C60E68">
            <w:pPr>
              <w:ind w:left="680"/>
              <w:rPr>
                <w:sz w:val="20"/>
                <w:szCs w:val="20"/>
              </w:rPr>
            </w:pPr>
            <w:r>
              <w:rPr>
                <w:rFonts w:ascii="Arial" w:eastAsia="Arial" w:hAnsi="Arial" w:cs="Arial"/>
                <w:color w:val="FFFFFF"/>
                <w:sz w:val="12"/>
                <w:szCs w:val="12"/>
              </w:rPr>
              <w:t>Time</w:t>
            </w:r>
          </w:p>
        </w:tc>
        <w:tc>
          <w:tcPr>
            <w:tcW w:w="1580" w:type="dxa"/>
            <w:vAlign w:val="bottom"/>
          </w:tcPr>
          <w:p w:rsidR="00843F76" w:rsidRDefault="00C60E68">
            <w:pPr>
              <w:ind w:left="760"/>
              <w:rPr>
                <w:sz w:val="20"/>
                <w:szCs w:val="20"/>
              </w:rPr>
            </w:pPr>
            <w:r>
              <w:rPr>
                <w:rFonts w:ascii="Arial" w:eastAsia="Arial" w:hAnsi="Arial" w:cs="Arial"/>
                <w:color w:val="FFFFFF"/>
                <w:sz w:val="12"/>
                <w:szCs w:val="12"/>
              </w:rPr>
              <w:t>Time</w:t>
            </w:r>
          </w:p>
        </w:tc>
        <w:tc>
          <w:tcPr>
            <w:tcW w:w="1100" w:type="dxa"/>
            <w:vAlign w:val="bottom"/>
          </w:tcPr>
          <w:p w:rsidR="00843F76" w:rsidRDefault="00C60E68">
            <w:pPr>
              <w:ind w:left="620"/>
              <w:rPr>
                <w:sz w:val="20"/>
                <w:szCs w:val="20"/>
              </w:rPr>
            </w:pPr>
            <w:r>
              <w:rPr>
                <w:rFonts w:ascii="Arial" w:eastAsia="Arial" w:hAnsi="Arial" w:cs="Arial"/>
                <w:color w:val="FFFFFF"/>
                <w:sz w:val="12"/>
                <w:szCs w:val="12"/>
              </w:rPr>
              <w:t>Time</w:t>
            </w:r>
          </w:p>
        </w:tc>
        <w:tc>
          <w:tcPr>
            <w:tcW w:w="26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78"/>
        </w:trPr>
        <w:tc>
          <w:tcPr>
            <w:tcW w:w="1060" w:type="dxa"/>
            <w:vAlign w:val="bottom"/>
          </w:tcPr>
          <w:p w:rsidR="00843F76" w:rsidRDefault="00843F76">
            <w:pPr>
              <w:rPr>
                <w:sz w:val="15"/>
                <w:szCs w:val="15"/>
              </w:rPr>
            </w:pPr>
          </w:p>
        </w:tc>
        <w:tc>
          <w:tcPr>
            <w:tcW w:w="1420" w:type="dxa"/>
            <w:vAlign w:val="bottom"/>
          </w:tcPr>
          <w:p w:rsidR="00843F76" w:rsidRDefault="00C60E68">
            <w:pPr>
              <w:ind w:left="340"/>
              <w:rPr>
                <w:sz w:val="20"/>
                <w:szCs w:val="20"/>
              </w:rPr>
            </w:pPr>
            <w:r>
              <w:rPr>
                <w:rFonts w:ascii="Arial" w:eastAsia="Arial" w:hAnsi="Arial" w:cs="Arial"/>
                <w:sz w:val="12"/>
                <w:szCs w:val="12"/>
              </w:rPr>
              <w:t>5.2</w:t>
            </w:r>
          </w:p>
        </w:tc>
        <w:tc>
          <w:tcPr>
            <w:tcW w:w="1360" w:type="dxa"/>
            <w:vAlign w:val="bottom"/>
          </w:tcPr>
          <w:p w:rsidR="00843F76" w:rsidRDefault="00C60E68">
            <w:pPr>
              <w:ind w:left="360"/>
              <w:rPr>
                <w:sz w:val="20"/>
                <w:szCs w:val="20"/>
              </w:rPr>
            </w:pPr>
            <w:r>
              <w:rPr>
                <w:rFonts w:ascii="Arial" w:eastAsia="Arial" w:hAnsi="Arial" w:cs="Arial"/>
                <w:sz w:val="12"/>
                <w:szCs w:val="12"/>
              </w:rPr>
              <w:t>6.1</w:t>
            </w:r>
          </w:p>
        </w:tc>
        <w:tc>
          <w:tcPr>
            <w:tcW w:w="1580" w:type="dxa"/>
            <w:vAlign w:val="bottom"/>
          </w:tcPr>
          <w:p w:rsidR="00843F76" w:rsidRDefault="00C60E68">
            <w:pPr>
              <w:ind w:left="440"/>
              <w:rPr>
                <w:sz w:val="20"/>
                <w:szCs w:val="20"/>
              </w:rPr>
            </w:pPr>
            <w:r>
              <w:rPr>
                <w:rFonts w:ascii="Arial" w:eastAsia="Arial" w:hAnsi="Arial" w:cs="Arial"/>
                <w:sz w:val="12"/>
                <w:szCs w:val="12"/>
              </w:rPr>
              <w:t>6.2</w:t>
            </w:r>
          </w:p>
        </w:tc>
        <w:tc>
          <w:tcPr>
            <w:tcW w:w="1100" w:type="dxa"/>
            <w:vAlign w:val="bottom"/>
          </w:tcPr>
          <w:p w:rsidR="00843F76" w:rsidRDefault="00C60E68">
            <w:pPr>
              <w:ind w:left="300"/>
              <w:rPr>
                <w:sz w:val="20"/>
                <w:szCs w:val="20"/>
              </w:rPr>
            </w:pPr>
            <w:r>
              <w:rPr>
                <w:rFonts w:ascii="Arial" w:eastAsia="Arial" w:hAnsi="Arial" w:cs="Arial"/>
                <w:sz w:val="12"/>
                <w:szCs w:val="12"/>
              </w:rPr>
              <w:t>6.4</w:t>
            </w:r>
          </w:p>
        </w:tc>
        <w:tc>
          <w:tcPr>
            <w:tcW w:w="2660" w:type="dxa"/>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119"/>
        </w:trPr>
        <w:tc>
          <w:tcPr>
            <w:tcW w:w="1060" w:type="dxa"/>
            <w:vAlign w:val="bottom"/>
          </w:tcPr>
          <w:p w:rsidR="00843F76" w:rsidRDefault="00843F76">
            <w:pPr>
              <w:rPr>
                <w:sz w:val="10"/>
                <w:szCs w:val="10"/>
              </w:rPr>
            </w:pPr>
          </w:p>
        </w:tc>
        <w:tc>
          <w:tcPr>
            <w:tcW w:w="1420" w:type="dxa"/>
            <w:vAlign w:val="bottom"/>
          </w:tcPr>
          <w:p w:rsidR="00843F76" w:rsidRDefault="00C60E68">
            <w:pPr>
              <w:spacing w:line="120" w:lineRule="exact"/>
              <w:ind w:left="340"/>
              <w:rPr>
                <w:sz w:val="20"/>
                <w:szCs w:val="20"/>
              </w:rPr>
            </w:pPr>
            <w:r>
              <w:rPr>
                <w:rFonts w:ascii="Arial" w:eastAsia="Arial" w:hAnsi="Arial" w:cs="Arial"/>
                <w:sz w:val="12"/>
                <w:szCs w:val="12"/>
              </w:rPr>
              <w:t>Scope Planning</w:t>
            </w:r>
          </w:p>
        </w:tc>
        <w:tc>
          <w:tcPr>
            <w:tcW w:w="1360" w:type="dxa"/>
            <w:vAlign w:val="bottom"/>
          </w:tcPr>
          <w:p w:rsidR="00843F76" w:rsidRDefault="00C60E68">
            <w:pPr>
              <w:spacing w:line="120" w:lineRule="exact"/>
              <w:ind w:left="360"/>
              <w:rPr>
                <w:sz w:val="20"/>
                <w:szCs w:val="20"/>
              </w:rPr>
            </w:pPr>
            <w:r>
              <w:rPr>
                <w:rFonts w:ascii="Arial" w:eastAsia="Arial" w:hAnsi="Arial" w:cs="Arial"/>
                <w:sz w:val="12"/>
                <w:szCs w:val="12"/>
              </w:rPr>
              <w:t>Activity Definition</w:t>
            </w:r>
          </w:p>
        </w:tc>
        <w:tc>
          <w:tcPr>
            <w:tcW w:w="1580" w:type="dxa"/>
            <w:vAlign w:val="bottom"/>
          </w:tcPr>
          <w:p w:rsidR="00843F76" w:rsidRDefault="00C60E68">
            <w:pPr>
              <w:spacing w:line="120" w:lineRule="exact"/>
              <w:ind w:left="440"/>
              <w:rPr>
                <w:sz w:val="20"/>
                <w:szCs w:val="20"/>
              </w:rPr>
            </w:pPr>
            <w:r>
              <w:rPr>
                <w:rFonts w:ascii="Arial" w:eastAsia="Arial" w:hAnsi="Arial" w:cs="Arial"/>
                <w:sz w:val="12"/>
                <w:szCs w:val="12"/>
              </w:rPr>
              <w:t>Activity Sequencing</w:t>
            </w:r>
          </w:p>
        </w:tc>
        <w:tc>
          <w:tcPr>
            <w:tcW w:w="1100" w:type="dxa"/>
            <w:vAlign w:val="bottom"/>
          </w:tcPr>
          <w:p w:rsidR="00843F76" w:rsidRDefault="00C60E68">
            <w:pPr>
              <w:spacing w:line="120" w:lineRule="exact"/>
              <w:ind w:left="300"/>
              <w:rPr>
                <w:sz w:val="20"/>
                <w:szCs w:val="20"/>
              </w:rPr>
            </w:pPr>
            <w:r>
              <w:rPr>
                <w:rFonts w:ascii="Arial" w:eastAsia="Arial" w:hAnsi="Arial" w:cs="Arial"/>
                <w:sz w:val="12"/>
                <w:szCs w:val="12"/>
              </w:rPr>
              <w:t>Schedule</w:t>
            </w:r>
          </w:p>
        </w:tc>
        <w:tc>
          <w:tcPr>
            <w:tcW w:w="2660" w:type="dxa"/>
            <w:vAlign w:val="bottom"/>
          </w:tcPr>
          <w:p w:rsidR="00843F76" w:rsidRDefault="00843F76">
            <w:pPr>
              <w:rPr>
                <w:sz w:val="10"/>
                <w:szCs w:val="10"/>
              </w:rPr>
            </w:pPr>
          </w:p>
        </w:tc>
        <w:tc>
          <w:tcPr>
            <w:tcW w:w="0" w:type="dxa"/>
            <w:vAlign w:val="bottom"/>
          </w:tcPr>
          <w:p w:rsidR="00843F76" w:rsidRDefault="00843F76">
            <w:pPr>
              <w:rPr>
                <w:sz w:val="1"/>
                <w:szCs w:val="1"/>
              </w:rPr>
            </w:pPr>
          </w:p>
        </w:tc>
      </w:tr>
      <w:tr w:rsidR="00843F76">
        <w:trPr>
          <w:trHeight w:val="137"/>
        </w:trPr>
        <w:tc>
          <w:tcPr>
            <w:tcW w:w="1060" w:type="dxa"/>
            <w:vAlign w:val="bottom"/>
          </w:tcPr>
          <w:p w:rsidR="00843F76" w:rsidRDefault="00843F76">
            <w:pPr>
              <w:rPr>
                <w:sz w:val="11"/>
                <w:szCs w:val="11"/>
              </w:rPr>
            </w:pPr>
          </w:p>
        </w:tc>
        <w:tc>
          <w:tcPr>
            <w:tcW w:w="1420" w:type="dxa"/>
            <w:vAlign w:val="bottom"/>
          </w:tcPr>
          <w:p w:rsidR="00843F76" w:rsidRDefault="00843F76">
            <w:pPr>
              <w:rPr>
                <w:sz w:val="11"/>
                <w:szCs w:val="11"/>
              </w:rPr>
            </w:pPr>
          </w:p>
        </w:tc>
        <w:tc>
          <w:tcPr>
            <w:tcW w:w="1360" w:type="dxa"/>
            <w:vAlign w:val="bottom"/>
          </w:tcPr>
          <w:p w:rsidR="00843F76" w:rsidRDefault="00843F76">
            <w:pPr>
              <w:rPr>
                <w:sz w:val="11"/>
                <w:szCs w:val="11"/>
              </w:rPr>
            </w:pPr>
          </w:p>
        </w:tc>
        <w:tc>
          <w:tcPr>
            <w:tcW w:w="1580" w:type="dxa"/>
            <w:vAlign w:val="bottom"/>
          </w:tcPr>
          <w:p w:rsidR="00843F76" w:rsidRDefault="00843F76">
            <w:pPr>
              <w:rPr>
                <w:sz w:val="11"/>
                <w:szCs w:val="11"/>
              </w:rPr>
            </w:pPr>
          </w:p>
        </w:tc>
        <w:tc>
          <w:tcPr>
            <w:tcW w:w="1100" w:type="dxa"/>
            <w:vAlign w:val="bottom"/>
          </w:tcPr>
          <w:p w:rsidR="00843F76" w:rsidRDefault="00C60E68">
            <w:pPr>
              <w:ind w:left="300"/>
              <w:rPr>
                <w:sz w:val="20"/>
                <w:szCs w:val="20"/>
              </w:rPr>
            </w:pPr>
            <w:r>
              <w:rPr>
                <w:rFonts w:ascii="Arial" w:eastAsia="Arial" w:hAnsi="Arial" w:cs="Arial"/>
                <w:sz w:val="12"/>
                <w:szCs w:val="12"/>
              </w:rPr>
              <w:t>Development</w:t>
            </w:r>
          </w:p>
        </w:tc>
        <w:tc>
          <w:tcPr>
            <w:tcW w:w="266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415"/>
        </w:trPr>
        <w:tc>
          <w:tcPr>
            <w:tcW w:w="1060" w:type="dxa"/>
            <w:vAlign w:val="bottom"/>
          </w:tcPr>
          <w:p w:rsidR="00843F76" w:rsidRDefault="00843F76">
            <w:pPr>
              <w:rPr>
                <w:sz w:val="24"/>
                <w:szCs w:val="24"/>
              </w:rPr>
            </w:pPr>
          </w:p>
        </w:tc>
        <w:tc>
          <w:tcPr>
            <w:tcW w:w="1420" w:type="dxa"/>
            <w:vAlign w:val="bottom"/>
          </w:tcPr>
          <w:p w:rsidR="00843F76" w:rsidRDefault="00843F76">
            <w:pPr>
              <w:rPr>
                <w:sz w:val="24"/>
                <w:szCs w:val="24"/>
              </w:rPr>
            </w:pPr>
          </w:p>
        </w:tc>
        <w:tc>
          <w:tcPr>
            <w:tcW w:w="1360" w:type="dxa"/>
            <w:vAlign w:val="bottom"/>
          </w:tcPr>
          <w:p w:rsidR="00843F76" w:rsidRDefault="00843F76">
            <w:pPr>
              <w:rPr>
                <w:sz w:val="24"/>
                <w:szCs w:val="24"/>
              </w:rPr>
            </w:pPr>
          </w:p>
        </w:tc>
        <w:tc>
          <w:tcPr>
            <w:tcW w:w="1580" w:type="dxa"/>
            <w:vAlign w:val="bottom"/>
          </w:tcPr>
          <w:p w:rsidR="00843F76" w:rsidRDefault="00C60E68">
            <w:pPr>
              <w:ind w:left="760"/>
              <w:rPr>
                <w:sz w:val="20"/>
                <w:szCs w:val="20"/>
              </w:rPr>
            </w:pPr>
            <w:r>
              <w:rPr>
                <w:rFonts w:ascii="Arial" w:eastAsia="Arial" w:hAnsi="Arial" w:cs="Arial"/>
                <w:color w:val="FFFFFF"/>
                <w:sz w:val="12"/>
                <w:szCs w:val="12"/>
              </w:rPr>
              <w:t>Time</w:t>
            </w:r>
          </w:p>
        </w:tc>
        <w:tc>
          <w:tcPr>
            <w:tcW w:w="1100" w:type="dxa"/>
            <w:vAlign w:val="bottom"/>
          </w:tcPr>
          <w:p w:rsidR="00843F76" w:rsidRDefault="00843F76">
            <w:pPr>
              <w:rPr>
                <w:sz w:val="24"/>
                <w:szCs w:val="24"/>
              </w:rPr>
            </w:pPr>
          </w:p>
        </w:tc>
        <w:tc>
          <w:tcPr>
            <w:tcW w:w="2660" w:type="dxa"/>
            <w:vMerge w:val="restart"/>
            <w:vAlign w:val="bottom"/>
          </w:tcPr>
          <w:p w:rsidR="00843F76" w:rsidRDefault="00C60E68">
            <w:pPr>
              <w:ind w:left="80"/>
              <w:rPr>
                <w:sz w:val="20"/>
                <w:szCs w:val="20"/>
              </w:rPr>
            </w:pPr>
            <w:r>
              <w:rPr>
                <w:rFonts w:ascii="Arial" w:eastAsia="Arial" w:hAnsi="Arial" w:cs="Arial"/>
                <w:color w:val="FFFFFF"/>
                <w:sz w:val="12"/>
                <w:szCs w:val="12"/>
              </w:rPr>
              <w:t>Cost</w:t>
            </w:r>
          </w:p>
        </w:tc>
        <w:tc>
          <w:tcPr>
            <w:tcW w:w="0" w:type="dxa"/>
            <w:vAlign w:val="bottom"/>
          </w:tcPr>
          <w:p w:rsidR="00843F76" w:rsidRDefault="00843F76">
            <w:pPr>
              <w:rPr>
                <w:sz w:val="1"/>
                <w:szCs w:val="1"/>
              </w:rPr>
            </w:pPr>
          </w:p>
        </w:tc>
      </w:tr>
      <w:tr w:rsidR="00843F76">
        <w:trPr>
          <w:trHeight w:val="80"/>
        </w:trPr>
        <w:tc>
          <w:tcPr>
            <w:tcW w:w="1060" w:type="dxa"/>
            <w:vAlign w:val="bottom"/>
          </w:tcPr>
          <w:p w:rsidR="00843F76" w:rsidRDefault="00843F76">
            <w:pPr>
              <w:rPr>
                <w:sz w:val="6"/>
                <w:szCs w:val="6"/>
              </w:rPr>
            </w:pPr>
          </w:p>
        </w:tc>
        <w:tc>
          <w:tcPr>
            <w:tcW w:w="1420" w:type="dxa"/>
            <w:vAlign w:val="bottom"/>
          </w:tcPr>
          <w:p w:rsidR="00843F76" w:rsidRDefault="00843F76">
            <w:pPr>
              <w:rPr>
                <w:sz w:val="6"/>
                <w:szCs w:val="6"/>
              </w:rPr>
            </w:pPr>
          </w:p>
        </w:tc>
        <w:tc>
          <w:tcPr>
            <w:tcW w:w="1360" w:type="dxa"/>
            <w:vAlign w:val="bottom"/>
          </w:tcPr>
          <w:p w:rsidR="00843F76" w:rsidRDefault="00843F76">
            <w:pPr>
              <w:rPr>
                <w:sz w:val="6"/>
                <w:szCs w:val="6"/>
              </w:rPr>
            </w:pPr>
          </w:p>
        </w:tc>
        <w:tc>
          <w:tcPr>
            <w:tcW w:w="1580" w:type="dxa"/>
            <w:vMerge w:val="restart"/>
            <w:vAlign w:val="bottom"/>
          </w:tcPr>
          <w:p w:rsidR="00843F76" w:rsidRDefault="00C60E68">
            <w:pPr>
              <w:ind w:left="440"/>
              <w:rPr>
                <w:sz w:val="20"/>
                <w:szCs w:val="20"/>
              </w:rPr>
            </w:pPr>
            <w:r>
              <w:rPr>
                <w:rFonts w:ascii="Arial" w:eastAsia="Arial" w:hAnsi="Arial" w:cs="Arial"/>
                <w:sz w:val="12"/>
                <w:szCs w:val="12"/>
              </w:rPr>
              <w:t>6.3</w:t>
            </w:r>
          </w:p>
        </w:tc>
        <w:tc>
          <w:tcPr>
            <w:tcW w:w="1100" w:type="dxa"/>
            <w:vAlign w:val="bottom"/>
          </w:tcPr>
          <w:p w:rsidR="00843F76" w:rsidRDefault="00843F76">
            <w:pPr>
              <w:rPr>
                <w:sz w:val="6"/>
                <w:szCs w:val="6"/>
              </w:rPr>
            </w:pPr>
          </w:p>
        </w:tc>
        <w:tc>
          <w:tcPr>
            <w:tcW w:w="2660" w:type="dxa"/>
            <w:vMerge/>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88"/>
        </w:trPr>
        <w:tc>
          <w:tcPr>
            <w:tcW w:w="1060" w:type="dxa"/>
            <w:vAlign w:val="bottom"/>
          </w:tcPr>
          <w:p w:rsidR="00843F76" w:rsidRDefault="00843F76">
            <w:pPr>
              <w:rPr>
                <w:sz w:val="7"/>
                <w:szCs w:val="7"/>
              </w:rPr>
            </w:pPr>
          </w:p>
        </w:tc>
        <w:tc>
          <w:tcPr>
            <w:tcW w:w="1420" w:type="dxa"/>
            <w:vMerge w:val="restart"/>
            <w:vAlign w:val="bottom"/>
          </w:tcPr>
          <w:p w:rsidR="00843F76" w:rsidRDefault="00C60E68">
            <w:pPr>
              <w:ind w:left="620"/>
              <w:rPr>
                <w:sz w:val="20"/>
                <w:szCs w:val="20"/>
              </w:rPr>
            </w:pPr>
            <w:r>
              <w:rPr>
                <w:rFonts w:ascii="Arial" w:eastAsia="Arial" w:hAnsi="Arial" w:cs="Arial"/>
                <w:color w:val="FFFFFF"/>
                <w:sz w:val="12"/>
                <w:szCs w:val="12"/>
              </w:rPr>
              <w:t>Scope</w:t>
            </w:r>
          </w:p>
        </w:tc>
        <w:tc>
          <w:tcPr>
            <w:tcW w:w="1360" w:type="dxa"/>
            <w:vAlign w:val="bottom"/>
          </w:tcPr>
          <w:p w:rsidR="00843F76" w:rsidRDefault="00843F76">
            <w:pPr>
              <w:rPr>
                <w:sz w:val="7"/>
                <w:szCs w:val="7"/>
              </w:rPr>
            </w:pPr>
          </w:p>
        </w:tc>
        <w:tc>
          <w:tcPr>
            <w:tcW w:w="1580" w:type="dxa"/>
            <w:vMerge/>
            <w:vAlign w:val="bottom"/>
          </w:tcPr>
          <w:p w:rsidR="00843F76" w:rsidRDefault="00843F76">
            <w:pPr>
              <w:rPr>
                <w:sz w:val="7"/>
                <w:szCs w:val="7"/>
              </w:rPr>
            </w:pPr>
          </w:p>
        </w:tc>
        <w:tc>
          <w:tcPr>
            <w:tcW w:w="1100" w:type="dxa"/>
            <w:vMerge w:val="restart"/>
            <w:vAlign w:val="bottom"/>
          </w:tcPr>
          <w:p w:rsidR="00843F76" w:rsidRDefault="00C60E68">
            <w:pPr>
              <w:ind w:left="860"/>
              <w:rPr>
                <w:sz w:val="20"/>
                <w:szCs w:val="20"/>
              </w:rPr>
            </w:pPr>
            <w:r>
              <w:rPr>
                <w:rFonts w:ascii="Arial" w:eastAsia="Arial" w:hAnsi="Arial" w:cs="Arial"/>
                <w:sz w:val="12"/>
                <w:szCs w:val="12"/>
              </w:rPr>
              <w:t>7.3</w:t>
            </w:r>
          </w:p>
        </w:tc>
        <w:tc>
          <w:tcPr>
            <w:tcW w:w="2660" w:type="dxa"/>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111"/>
        </w:trPr>
        <w:tc>
          <w:tcPr>
            <w:tcW w:w="1060" w:type="dxa"/>
            <w:vAlign w:val="bottom"/>
          </w:tcPr>
          <w:p w:rsidR="00843F76" w:rsidRDefault="00843F76">
            <w:pPr>
              <w:rPr>
                <w:sz w:val="9"/>
                <w:szCs w:val="9"/>
              </w:rPr>
            </w:pPr>
          </w:p>
        </w:tc>
        <w:tc>
          <w:tcPr>
            <w:tcW w:w="1420" w:type="dxa"/>
            <w:vMerge/>
            <w:vAlign w:val="bottom"/>
          </w:tcPr>
          <w:p w:rsidR="00843F76" w:rsidRDefault="00843F76">
            <w:pPr>
              <w:rPr>
                <w:sz w:val="9"/>
                <w:szCs w:val="9"/>
              </w:rPr>
            </w:pPr>
          </w:p>
        </w:tc>
        <w:tc>
          <w:tcPr>
            <w:tcW w:w="1360" w:type="dxa"/>
            <w:vAlign w:val="bottom"/>
          </w:tcPr>
          <w:p w:rsidR="00843F76" w:rsidRDefault="00843F76">
            <w:pPr>
              <w:rPr>
                <w:sz w:val="9"/>
                <w:szCs w:val="9"/>
              </w:rPr>
            </w:pPr>
          </w:p>
        </w:tc>
        <w:tc>
          <w:tcPr>
            <w:tcW w:w="1580" w:type="dxa"/>
            <w:vAlign w:val="bottom"/>
          </w:tcPr>
          <w:p w:rsidR="00843F76" w:rsidRDefault="00C60E68">
            <w:pPr>
              <w:spacing w:line="111" w:lineRule="exact"/>
              <w:ind w:left="440"/>
              <w:rPr>
                <w:sz w:val="20"/>
                <w:szCs w:val="20"/>
              </w:rPr>
            </w:pPr>
            <w:r>
              <w:rPr>
                <w:rFonts w:ascii="Arial" w:eastAsia="Arial" w:hAnsi="Arial" w:cs="Arial"/>
                <w:sz w:val="12"/>
                <w:szCs w:val="12"/>
              </w:rPr>
              <w:t>Activity Duration</w:t>
            </w:r>
          </w:p>
        </w:tc>
        <w:tc>
          <w:tcPr>
            <w:tcW w:w="1100" w:type="dxa"/>
            <w:vMerge/>
            <w:vAlign w:val="bottom"/>
          </w:tcPr>
          <w:p w:rsidR="00843F76" w:rsidRDefault="00843F76">
            <w:pPr>
              <w:rPr>
                <w:sz w:val="9"/>
                <w:szCs w:val="9"/>
              </w:rPr>
            </w:pPr>
          </w:p>
        </w:tc>
        <w:tc>
          <w:tcPr>
            <w:tcW w:w="2660" w:type="dxa"/>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155"/>
        </w:trPr>
        <w:tc>
          <w:tcPr>
            <w:tcW w:w="1060" w:type="dxa"/>
            <w:vAlign w:val="bottom"/>
          </w:tcPr>
          <w:p w:rsidR="00843F76" w:rsidRDefault="00843F76">
            <w:pPr>
              <w:rPr>
                <w:sz w:val="13"/>
                <w:szCs w:val="13"/>
              </w:rPr>
            </w:pPr>
          </w:p>
        </w:tc>
        <w:tc>
          <w:tcPr>
            <w:tcW w:w="1420" w:type="dxa"/>
            <w:vAlign w:val="bottom"/>
          </w:tcPr>
          <w:p w:rsidR="00843F76" w:rsidRDefault="00C60E68">
            <w:pPr>
              <w:ind w:left="340"/>
              <w:rPr>
                <w:sz w:val="20"/>
                <w:szCs w:val="20"/>
              </w:rPr>
            </w:pPr>
            <w:r>
              <w:rPr>
                <w:rFonts w:ascii="Arial" w:eastAsia="Arial" w:hAnsi="Arial" w:cs="Arial"/>
                <w:sz w:val="12"/>
                <w:szCs w:val="12"/>
              </w:rPr>
              <w:t>5.3</w:t>
            </w:r>
          </w:p>
        </w:tc>
        <w:tc>
          <w:tcPr>
            <w:tcW w:w="1360" w:type="dxa"/>
            <w:vMerge w:val="restart"/>
            <w:vAlign w:val="bottom"/>
          </w:tcPr>
          <w:p w:rsidR="00843F76" w:rsidRDefault="00C60E68">
            <w:pPr>
              <w:ind w:left="680"/>
              <w:rPr>
                <w:sz w:val="20"/>
                <w:szCs w:val="20"/>
              </w:rPr>
            </w:pPr>
            <w:r>
              <w:rPr>
                <w:rFonts w:ascii="Arial" w:eastAsia="Arial" w:hAnsi="Arial" w:cs="Arial"/>
                <w:color w:val="FFFFFF"/>
                <w:sz w:val="12"/>
                <w:szCs w:val="12"/>
              </w:rPr>
              <w:t>Cost</w:t>
            </w:r>
          </w:p>
        </w:tc>
        <w:tc>
          <w:tcPr>
            <w:tcW w:w="1580" w:type="dxa"/>
            <w:vAlign w:val="bottom"/>
          </w:tcPr>
          <w:p w:rsidR="00843F76" w:rsidRDefault="00C60E68">
            <w:pPr>
              <w:ind w:left="440"/>
              <w:rPr>
                <w:sz w:val="20"/>
                <w:szCs w:val="20"/>
              </w:rPr>
            </w:pPr>
            <w:r>
              <w:rPr>
                <w:rFonts w:ascii="Arial" w:eastAsia="Arial" w:hAnsi="Arial" w:cs="Arial"/>
                <w:sz w:val="12"/>
                <w:szCs w:val="12"/>
              </w:rPr>
              <w:t>Estimating</w:t>
            </w:r>
          </w:p>
        </w:tc>
        <w:tc>
          <w:tcPr>
            <w:tcW w:w="3760" w:type="dxa"/>
            <w:gridSpan w:val="2"/>
            <w:vAlign w:val="bottom"/>
          </w:tcPr>
          <w:p w:rsidR="00843F76" w:rsidRDefault="00C60E68">
            <w:pPr>
              <w:ind w:left="860"/>
              <w:rPr>
                <w:sz w:val="20"/>
                <w:szCs w:val="20"/>
              </w:rPr>
            </w:pPr>
            <w:r>
              <w:rPr>
                <w:rFonts w:ascii="Arial" w:eastAsia="Arial" w:hAnsi="Arial" w:cs="Arial"/>
                <w:sz w:val="12"/>
                <w:szCs w:val="12"/>
              </w:rPr>
              <w:t>Cost Budgeting</w:t>
            </w:r>
          </w:p>
        </w:tc>
        <w:tc>
          <w:tcPr>
            <w:tcW w:w="0" w:type="dxa"/>
            <w:vAlign w:val="bottom"/>
          </w:tcPr>
          <w:p w:rsidR="00843F76" w:rsidRDefault="00843F76">
            <w:pPr>
              <w:rPr>
                <w:sz w:val="1"/>
                <w:szCs w:val="1"/>
              </w:rPr>
            </w:pPr>
          </w:p>
        </w:tc>
      </w:tr>
      <w:tr w:rsidR="00843F76">
        <w:trPr>
          <w:trHeight w:val="137"/>
        </w:trPr>
        <w:tc>
          <w:tcPr>
            <w:tcW w:w="1060" w:type="dxa"/>
            <w:vAlign w:val="bottom"/>
          </w:tcPr>
          <w:p w:rsidR="00843F76" w:rsidRDefault="00843F76">
            <w:pPr>
              <w:rPr>
                <w:sz w:val="11"/>
                <w:szCs w:val="11"/>
              </w:rPr>
            </w:pPr>
          </w:p>
        </w:tc>
        <w:tc>
          <w:tcPr>
            <w:tcW w:w="1420" w:type="dxa"/>
            <w:vAlign w:val="bottom"/>
          </w:tcPr>
          <w:p w:rsidR="00843F76" w:rsidRDefault="00C60E68">
            <w:pPr>
              <w:ind w:left="340"/>
              <w:rPr>
                <w:sz w:val="20"/>
                <w:szCs w:val="20"/>
              </w:rPr>
            </w:pPr>
            <w:r>
              <w:rPr>
                <w:rFonts w:ascii="Arial" w:eastAsia="Arial" w:hAnsi="Arial" w:cs="Arial"/>
                <w:sz w:val="12"/>
                <w:szCs w:val="12"/>
              </w:rPr>
              <w:t>Scope Definition</w:t>
            </w:r>
          </w:p>
        </w:tc>
        <w:tc>
          <w:tcPr>
            <w:tcW w:w="1360" w:type="dxa"/>
            <w:vMerge/>
            <w:vAlign w:val="bottom"/>
          </w:tcPr>
          <w:p w:rsidR="00843F76" w:rsidRDefault="00843F76">
            <w:pPr>
              <w:rPr>
                <w:sz w:val="11"/>
                <w:szCs w:val="11"/>
              </w:rPr>
            </w:pPr>
          </w:p>
        </w:tc>
        <w:tc>
          <w:tcPr>
            <w:tcW w:w="1580" w:type="dxa"/>
            <w:vAlign w:val="bottom"/>
          </w:tcPr>
          <w:p w:rsidR="00843F76" w:rsidRDefault="00843F76">
            <w:pPr>
              <w:rPr>
                <w:sz w:val="11"/>
                <w:szCs w:val="11"/>
              </w:rPr>
            </w:pPr>
          </w:p>
        </w:tc>
        <w:tc>
          <w:tcPr>
            <w:tcW w:w="1100" w:type="dxa"/>
            <w:vAlign w:val="bottom"/>
          </w:tcPr>
          <w:p w:rsidR="00843F76" w:rsidRDefault="00843F76">
            <w:pPr>
              <w:rPr>
                <w:sz w:val="11"/>
                <w:szCs w:val="11"/>
              </w:rPr>
            </w:pPr>
          </w:p>
        </w:tc>
        <w:tc>
          <w:tcPr>
            <w:tcW w:w="266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66"/>
        </w:trPr>
        <w:tc>
          <w:tcPr>
            <w:tcW w:w="1060" w:type="dxa"/>
            <w:vAlign w:val="bottom"/>
          </w:tcPr>
          <w:p w:rsidR="00843F76" w:rsidRDefault="00843F76">
            <w:pPr>
              <w:rPr>
                <w:sz w:val="14"/>
                <w:szCs w:val="14"/>
              </w:rPr>
            </w:pPr>
          </w:p>
        </w:tc>
        <w:tc>
          <w:tcPr>
            <w:tcW w:w="1420" w:type="dxa"/>
            <w:vAlign w:val="bottom"/>
          </w:tcPr>
          <w:p w:rsidR="00843F76" w:rsidRDefault="00843F76">
            <w:pPr>
              <w:rPr>
                <w:sz w:val="14"/>
                <w:szCs w:val="14"/>
              </w:rPr>
            </w:pPr>
          </w:p>
        </w:tc>
        <w:tc>
          <w:tcPr>
            <w:tcW w:w="1360" w:type="dxa"/>
            <w:vAlign w:val="bottom"/>
          </w:tcPr>
          <w:p w:rsidR="00843F76" w:rsidRDefault="00C60E68">
            <w:pPr>
              <w:ind w:left="360"/>
              <w:rPr>
                <w:sz w:val="20"/>
                <w:szCs w:val="20"/>
              </w:rPr>
            </w:pPr>
            <w:r>
              <w:rPr>
                <w:rFonts w:ascii="Arial" w:eastAsia="Arial" w:hAnsi="Arial" w:cs="Arial"/>
                <w:sz w:val="12"/>
                <w:szCs w:val="12"/>
              </w:rPr>
              <w:t>7.1</w:t>
            </w:r>
          </w:p>
        </w:tc>
        <w:tc>
          <w:tcPr>
            <w:tcW w:w="1580" w:type="dxa"/>
            <w:vMerge w:val="restart"/>
            <w:vAlign w:val="bottom"/>
          </w:tcPr>
          <w:p w:rsidR="00843F76" w:rsidRDefault="00C60E68">
            <w:pPr>
              <w:ind w:left="780"/>
              <w:rPr>
                <w:sz w:val="20"/>
                <w:szCs w:val="20"/>
              </w:rPr>
            </w:pPr>
            <w:r>
              <w:rPr>
                <w:rFonts w:ascii="Arial" w:eastAsia="Arial" w:hAnsi="Arial" w:cs="Arial"/>
                <w:color w:val="FFFFFF"/>
                <w:sz w:val="12"/>
                <w:szCs w:val="12"/>
              </w:rPr>
              <w:t>Cost</w:t>
            </w:r>
          </w:p>
        </w:tc>
        <w:tc>
          <w:tcPr>
            <w:tcW w:w="1100" w:type="dxa"/>
            <w:vAlign w:val="bottom"/>
          </w:tcPr>
          <w:p w:rsidR="00843F76" w:rsidRDefault="00843F76">
            <w:pPr>
              <w:rPr>
                <w:sz w:val="14"/>
                <w:szCs w:val="14"/>
              </w:rPr>
            </w:pPr>
          </w:p>
        </w:tc>
        <w:tc>
          <w:tcPr>
            <w:tcW w:w="2660" w:type="dxa"/>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137"/>
        </w:trPr>
        <w:tc>
          <w:tcPr>
            <w:tcW w:w="1060" w:type="dxa"/>
            <w:vAlign w:val="bottom"/>
          </w:tcPr>
          <w:p w:rsidR="00843F76" w:rsidRDefault="00843F76">
            <w:pPr>
              <w:rPr>
                <w:sz w:val="11"/>
                <w:szCs w:val="11"/>
              </w:rPr>
            </w:pPr>
          </w:p>
        </w:tc>
        <w:tc>
          <w:tcPr>
            <w:tcW w:w="1420" w:type="dxa"/>
            <w:vAlign w:val="bottom"/>
          </w:tcPr>
          <w:p w:rsidR="00843F76" w:rsidRDefault="00843F76">
            <w:pPr>
              <w:rPr>
                <w:sz w:val="11"/>
                <w:szCs w:val="11"/>
              </w:rPr>
            </w:pPr>
          </w:p>
        </w:tc>
        <w:tc>
          <w:tcPr>
            <w:tcW w:w="1360" w:type="dxa"/>
            <w:vAlign w:val="bottom"/>
          </w:tcPr>
          <w:p w:rsidR="00843F76" w:rsidRDefault="00C60E68">
            <w:pPr>
              <w:ind w:left="360"/>
              <w:rPr>
                <w:sz w:val="20"/>
                <w:szCs w:val="20"/>
              </w:rPr>
            </w:pPr>
            <w:r>
              <w:rPr>
                <w:rFonts w:ascii="Arial" w:eastAsia="Arial" w:hAnsi="Arial" w:cs="Arial"/>
                <w:w w:val="96"/>
                <w:sz w:val="12"/>
                <w:szCs w:val="12"/>
              </w:rPr>
              <w:t>Resource Planning</w:t>
            </w:r>
          </w:p>
        </w:tc>
        <w:tc>
          <w:tcPr>
            <w:tcW w:w="1580" w:type="dxa"/>
            <w:vMerge/>
            <w:vAlign w:val="bottom"/>
          </w:tcPr>
          <w:p w:rsidR="00843F76" w:rsidRDefault="00843F76">
            <w:pPr>
              <w:rPr>
                <w:sz w:val="11"/>
                <w:szCs w:val="11"/>
              </w:rPr>
            </w:pPr>
          </w:p>
        </w:tc>
        <w:tc>
          <w:tcPr>
            <w:tcW w:w="1100" w:type="dxa"/>
            <w:vAlign w:val="bottom"/>
          </w:tcPr>
          <w:p w:rsidR="00843F76" w:rsidRDefault="00843F76">
            <w:pPr>
              <w:rPr>
                <w:sz w:val="11"/>
                <w:szCs w:val="11"/>
              </w:rPr>
            </w:pPr>
          </w:p>
        </w:tc>
        <w:tc>
          <w:tcPr>
            <w:tcW w:w="2660" w:type="dxa"/>
            <w:vMerge w:val="restart"/>
            <w:vAlign w:val="bottom"/>
          </w:tcPr>
          <w:p w:rsidR="00843F76" w:rsidRDefault="00C60E68">
            <w:pPr>
              <w:ind w:left="480"/>
              <w:rPr>
                <w:sz w:val="20"/>
                <w:szCs w:val="20"/>
              </w:rPr>
            </w:pPr>
            <w:r>
              <w:rPr>
                <w:rFonts w:ascii="Arial" w:eastAsia="Arial" w:hAnsi="Arial" w:cs="Arial"/>
                <w:color w:val="FFFFFF"/>
                <w:sz w:val="12"/>
                <w:szCs w:val="12"/>
              </w:rPr>
              <w:t>Integration</w:t>
            </w:r>
          </w:p>
        </w:tc>
        <w:tc>
          <w:tcPr>
            <w:tcW w:w="0" w:type="dxa"/>
            <w:vAlign w:val="bottom"/>
          </w:tcPr>
          <w:p w:rsidR="00843F76" w:rsidRDefault="00843F76">
            <w:pPr>
              <w:rPr>
                <w:sz w:val="1"/>
                <w:szCs w:val="1"/>
              </w:rPr>
            </w:pPr>
          </w:p>
        </w:tc>
      </w:tr>
      <w:tr w:rsidR="00843F76">
        <w:trPr>
          <w:trHeight w:val="118"/>
        </w:trPr>
        <w:tc>
          <w:tcPr>
            <w:tcW w:w="1060" w:type="dxa"/>
            <w:vAlign w:val="bottom"/>
          </w:tcPr>
          <w:p w:rsidR="00843F76" w:rsidRDefault="00843F76">
            <w:pPr>
              <w:rPr>
                <w:sz w:val="10"/>
                <w:szCs w:val="10"/>
              </w:rPr>
            </w:pPr>
          </w:p>
        </w:tc>
        <w:tc>
          <w:tcPr>
            <w:tcW w:w="1420" w:type="dxa"/>
            <w:vAlign w:val="bottom"/>
          </w:tcPr>
          <w:p w:rsidR="00843F76" w:rsidRDefault="00843F76">
            <w:pPr>
              <w:rPr>
                <w:sz w:val="10"/>
                <w:szCs w:val="10"/>
              </w:rPr>
            </w:pPr>
          </w:p>
        </w:tc>
        <w:tc>
          <w:tcPr>
            <w:tcW w:w="1360" w:type="dxa"/>
            <w:vAlign w:val="bottom"/>
          </w:tcPr>
          <w:p w:rsidR="00843F76" w:rsidRDefault="00843F76">
            <w:pPr>
              <w:rPr>
                <w:sz w:val="10"/>
                <w:szCs w:val="10"/>
              </w:rPr>
            </w:pPr>
          </w:p>
        </w:tc>
        <w:tc>
          <w:tcPr>
            <w:tcW w:w="1580" w:type="dxa"/>
            <w:vMerge w:val="restart"/>
            <w:vAlign w:val="bottom"/>
          </w:tcPr>
          <w:p w:rsidR="00843F76" w:rsidRDefault="00C60E68">
            <w:pPr>
              <w:ind w:left="440"/>
              <w:rPr>
                <w:sz w:val="20"/>
                <w:szCs w:val="20"/>
              </w:rPr>
            </w:pPr>
            <w:r>
              <w:rPr>
                <w:rFonts w:ascii="Arial" w:eastAsia="Arial" w:hAnsi="Arial" w:cs="Arial"/>
                <w:sz w:val="12"/>
                <w:szCs w:val="12"/>
              </w:rPr>
              <w:t>7.2</w:t>
            </w:r>
          </w:p>
        </w:tc>
        <w:tc>
          <w:tcPr>
            <w:tcW w:w="1100" w:type="dxa"/>
            <w:vAlign w:val="bottom"/>
          </w:tcPr>
          <w:p w:rsidR="00843F76" w:rsidRDefault="00843F76">
            <w:pPr>
              <w:rPr>
                <w:sz w:val="10"/>
                <w:szCs w:val="10"/>
              </w:rPr>
            </w:pPr>
          </w:p>
        </w:tc>
        <w:tc>
          <w:tcPr>
            <w:tcW w:w="2660" w:type="dxa"/>
            <w:vMerge/>
            <w:vAlign w:val="bottom"/>
          </w:tcPr>
          <w:p w:rsidR="00843F76" w:rsidRDefault="00843F76">
            <w:pPr>
              <w:rPr>
                <w:sz w:val="10"/>
                <w:szCs w:val="10"/>
              </w:rPr>
            </w:pPr>
          </w:p>
        </w:tc>
        <w:tc>
          <w:tcPr>
            <w:tcW w:w="0" w:type="dxa"/>
            <w:vAlign w:val="bottom"/>
          </w:tcPr>
          <w:p w:rsidR="00843F76" w:rsidRDefault="00843F76">
            <w:pPr>
              <w:rPr>
                <w:sz w:val="1"/>
                <w:szCs w:val="1"/>
              </w:rPr>
            </w:pPr>
          </w:p>
        </w:tc>
      </w:tr>
      <w:tr w:rsidR="00843F76">
        <w:trPr>
          <w:trHeight w:val="35"/>
        </w:trPr>
        <w:tc>
          <w:tcPr>
            <w:tcW w:w="1060" w:type="dxa"/>
            <w:vAlign w:val="bottom"/>
          </w:tcPr>
          <w:p w:rsidR="00843F76" w:rsidRDefault="00843F76">
            <w:pPr>
              <w:rPr>
                <w:sz w:val="3"/>
                <w:szCs w:val="3"/>
              </w:rPr>
            </w:pPr>
          </w:p>
        </w:tc>
        <w:tc>
          <w:tcPr>
            <w:tcW w:w="1420" w:type="dxa"/>
            <w:vAlign w:val="bottom"/>
          </w:tcPr>
          <w:p w:rsidR="00843F76" w:rsidRDefault="00843F76">
            <w:pPr>
              <w:rPr>
                <w:sz w:val="3"/>
                <w:szCs w:val="3"/>
              </w:rPr>
            </w:pPr>
          </w:p>
        </w:tc>
        <w:tc>
          <w:tcPr>
            <w:tcW w:w="1360" w:type="dxa"/>
            <w:vAlign w:val="bottom"/>
          </w:tcPr>
          <w:p w:rsidR="00843F76" w:rsidRDefault="00843F76">
            <w:pPr>
              <w:rPr>
                <w:sz w:val="3"/>
                <w:szCs w:val="3"/>
              </w:rPr>
            </w:pPr>
          </w:p>
        </w:tc>
        <w:tc>
          <w:tcPr>
            <w:tcW w:w="1580" w:type="dxa"/>
            <w:vMerge/>
            <w:vAlign w:val="bottom"/>
          </w:tcPr>
          <w:p w:rsidR="00843F76" w:rsidRDefault="00843F76">
            <w:pPr>
              <w:rPr>
                <w:sz w:val="3"/>
                <w:szCs w:val="3"/>
              </w:rPr>
            </w:pPr>
          </w:p>
        </w:tc>
        <w:tc>
          <w:tcPr>
            <w:tcW w:w="1100" w:type="dxa"/>
            <w:vAlign w:val="bottom"/>
          </w:tcPr>
          <w:p w:rsidR="00843F76" w:rsidRDefault="00843F76">
            <w:pPr>
              <w:rPr>
                <w:sz w:val="3"/>
                <w:szCs w:val="3"/>
              </w:rPr>
            </w:pPr>
          </w:p>
        </w:tc>
        <w:tc>
          <w:tcPr>
            <w:tcW w:w="2660" w:type="dxa"/>
            <w:vAlign w:val="bottom"/>
          </w:tcPr>
          <w:p w:rsidR="00843F76" w:rsidRDefault="00843F76">
            <w:pPr>
              <w:rPr>
                <w:sz w:val="3"/>
                <w:szCs w:val="3"/>
              </w:rPr>
            </w:pPr>
          </w:p>
        </w:tc>
        <w:tc>
          <w:tcPr>
            <w:tcW w:w="0" w:type="dxa"/>
            <w:vAlign w:val="bottom"/>
          </w:tcPr>
          <w:p w:rsidR="00843F76" w:rsidRDefault="00843F76">
            <w:pPr>
              <w:spacing w:line="20" w:lineRule="exact"/>
              <w:rPr>
                <w:sz w:val="1"/>
                <w:szCs w:val="1"/>
              </w:rPr>
            </w:pPr>
          </w:p>
        </w:tc>
      </w:tr>
      <w:tr w:rsidR="00843F76">
        <w:trPr>
          <w:trHeight w:val="139"/>
        </w:trPr>
        <w:tc>
          <w:tcPr>
            <w:tcW w:w="1060" w:type="dxa"/>
            <w:vAlign w:val="bottom"/>
          </w:tcPr>
          <w:p w:rsidR="00843F76" w:rsidRDefault="00843F76">
            <w:pPr>
              <w:rPr>
                <w:sz w:val="12"/>
                <w:szCs w:val="12"/>
              </w:rPr>
            </w:pPr>
          </w:p>
        </w:tc>
        <w:tc>
          <w:tcPr>
            <w:tcW w:w="1420" w:type="dxa"/>
            <w:vAlign w:val="bottom"/>
          </w:tcPr>
          <w:p w:rsidR="00843F76" w:rsidRDefault="00843F76">
            <w:pPr>
              <w:rPr>
                <w:sz w:val="12"/>
                <w:szCs w:val="12"/>
              </w:rPr>
            </w:pPr>
          </w:p>
        </w:tc>
        <w:tc>
          <w:tcPr>
            <w:tcW w:w="1360" w:type="dxa"/>
            <w:vAlign w:val="bottom"/>
          </w:tcPr>
          <w:p w:rsidR="00843F76" w:rsidRDefault="00843F76">
            <w:pPr>
              <w:rPr>
                <w:sz w:val="12"/>
                <w:szCs w:val="12"/>
              </w:rPr>
            </w:pPr>
          </w:p>
        </w:tc>
        <w:tc>
          <w:tcPr>
            <w:tcW w:w="1580" w:type="dxa"/>
            <w:vAlign w:val="bottom"/>
          </w:tcPr>
          <w:p w:rsidR="00843F76" w:rsidRDefault="00C60E68">
            <w:pPr>
              <w:ind w:left="440"/>
              <w:rPr>
                <w:sz w:val="20"/>
                <w:szCs w:val="20"/>
              </w:rPr>
            </w:pPr>
            <w:r>
              <w:rPr>
                <w:rFonts w:ascii="Arial" w:eastAsia="Arial" w:hAnsi="Arial" w:cs="Arial"/>
                <w:sz w:val="12"/>
                <w:szCs w:val="12"/>
              </w:rPr>
              <w:t>Cost Estimating</w:t>
            </w:r>
          </w:p>
        </w:tc>
        <w:tc>
          <w:tcPr>
            <w:tcW w:w="1100" w:type="dxa"/>
            <w:vAlign w:val="bottom"/>
          </w:tcPr>
          <w:p w:rsidR="00843F76" w:rsidRDefault="00843F76">
            <w:pPr>
              <w:rPr>
                <w:sz w:val="12"/>
                <w:szCs w:val="12"/>
              </w:rPr>
            </w:pPr>
          </w:p>
        </w:tc>
        <w:tc>
          <w:tcPr>
            <w:tcW w:w="2660" w:type="dxa"/>
            <w:vAlign w:val="bottom"/>
          </w:tcPr>
          <w:p w:rsidR="00843F76" w:rsidRDefault="00C60E68">
            <w:pPr>
              <w:ind w:left="320"/>
              <w:rPr>
                <w:sz w:val="20"/>
                <w:szCs w:val="20"/>
              </w:rPr>
            </w:pPr>
            <w:r>
              <w:rPr>
                <w:rFonts w:ascii="Arial" w:eastAsia="Arial" w:hAnsi="Arial" w:cs="Arial"/>
                <w:sz w:val="12"/>
                <w:szCs w:val="12"/>
              </w:rPr>
              <w:t>4.1</w:t>
            </w:r>
          </w:p>
        </w:tc>
        <w:tc>
          <w:tcPr>
            <w:tcW w:w="0" w:type="dxa"/>
            <w:vAlign w:val="bottom"/>
          </w:tcPr>
          <w:p w:rsidR="00843F76" w:rsidRDefault="00843F76">
            <w:pPr>
              <w:rPr>
                <w:sz w:val="1"/>
                <w:szCs w:val="1"/>
              </w:rPr>
            </w:pPr>
          </w:p>
        </w:tc>
      </w:tr>
      <w:tr w:rsidR="00843F76">
        <w:trPr>
          <w:trHeight w:val="119"/>
        </w:trPr>
        <w:tc>
          <w:tcPr>
            <w:tcW w:w="1060" w:type="dxa"/>
            <w:vAlign w:val="bottom"/>
          </w:tcPr>
          <w:p w:rsidR="00843F76" w:rsidRDefault="00843F76">
            <w:pPr>
              <w:rPr>
                <w:sz w:val="10"/>
                <w:szCs w:val="10"/>
              </w:rPr>
            </w:pPr>
          </w:p>
        </w:tc>
        <w:tc>
          <w:tcPr>
            <w:tcW w:w="1420" w:type="dxa"/>
            <w:vAlign w:val="bottom"/>
          </w:tcPr>
          <w:p w:rsidR="00843F76" w:rsidRDefault="00843F76">
            <w:pPr>
              <w:rPr>
                <w:sz w:val="10"/>
                <w:szCs w:val="10"/>
              </w:rPr>
            </w:pPr>
          </w:p>
        </w:tc>
        <w:tc>
          <w:tcPr>
            <w:tcW w:w="1360" w:type="dxa"/>
            <w:vAlign w:val="bottom"/>
          </w:tcPr>
          <w:p w:rsidR="00843F76" w:rsidRDefault="00843F76">
            <w:pPr>
              <w:rPr>
                <w:sz w:val="10"/>
                <w:szCs w:val="10"/>
              </w:rPr>
            </w:pPr>
          </w:p>
        </w:tc>
        <w:tc>
          <w:tcPr>
            <w:tcW w:w="1580" w:type="dxa"/>
            <w:vAlign w:val="bottom"/>
          </w:tcPr>
          <w:p w:rsidR="00843F76" w:rsidRDefault="00843F76">
            <w:pPr>
              <w:rPr>
                <w:sz w:val="10"/>
                <w:szCs w:val="10"/>
              </w:rPr>
            </w:pPr>
          </w:p>
        </w:tc>
        <w:tc>
          <w:tcPr>
            <w:tcW w:w="1100" w:type="dxa"/>
            <w:vAlign w:val="bottom"/>
          </w:tcPr>
          <w:p w:rsidR="00843F76" w:rsidRDefault="00843F76">
            <w:pPr>
              <w:rPr>
                <w:sz w:val="10"/>
                <w:szCs w:val="10"/>
              </w:rPr>
            </w:pPr>
          </w:p>
        </w:tc>
        <w:tc>
          <w:tcPr>
            <w:tcW w:w="2660" w:type="dxa"/>
            <w:vAlign w:val="bottom"/>
          </w:tcPr>
          <w:p w:rsidR="00843F76" w:rsidRDefault="00C60E68">
            <w:pPr>
              <w:spacing w:line="120" w:lineRule="exact"/>
              <w:ind w:left="320"/>
              <w:rPr>
                <w:sz w:val="20"/>
                <w:szCs w:val="20"/>
              </w:rPr>
            </w:pPr>
            <w:r>
              <w:rPr>
                <w:rFonts w:ascii="Arial" w:eastAsia="Arial" w:hAnsi="Arial" w:cs="Arial"/>
                <w:sz w:val="12"/>
                <w:szCs w:val="12"/>
              </w:rPr>
              <w:t>Project Plan</w:t>
            </w:r>
          </w:p>
        </w:tc>
        <w:tc>
          <w:tcPr>
            <w:tcW w:w="0" w:type="dxa"/>
            <w:vAlign w:val="bottom"/>
          </w:tcPr>
          <w:p w:rsidR="00843F76" w:rsidRDefault="00843F76">
            <w:pPr>
              <w:rPr>
                <w:sz w:val="1"/>
                <w:szCs w:val="1"/>
              </w:rPr>
            </w:pPr>
          </w:p>
        </w:tc>
      </w:tr>
      <w:tr w:rsidR="00843F76">
        <w:trPr>
          <w:trHeight w:val="137"/>
        </w:trPr>
        <w:tc>
          <w:tcPr>
            <w:tcW w:w="1060" w:type="dxa"/>
            <w:vAlign w:val="bottom"/>
          </w:tcPr>
          <w:p w:rsidR="00843F76" w:rsidRDefault="00843F76">
            <w:pPr>
              <w:rPr>
                <w:sz w:val="11"/>
                <w:szCs w:val="11"/>
              </w:rPr>
            </w:pPr>
          </w:p>
        </w:tc>
        <w:tc>
          <w:tcPr>
            <w:tcW w:w="1420" w:type="dxa"/>
            <w:vAlign w:val="bottom"/>
          </w:tcPr>
          <w:p w:rsidR="00843F76" w:rsidRDefault="00843F76">
            <w:pPr>
              <w:rPr>
                <w:sz w:val="11"/>
                <w:szCs w:val="11"/>
              </w:rPr>
            </w:pPr>
          </w:p>
        </w:tc>
        <w:tc>
          <w:tcPr>
            <w:tcW w:w="1360" w:type="dxa"/>
            <w:vAlign w:val="bottom"/>
          </w:tcPr>
          <w:p w:rsidR="00843F76" w:rsidRDefault="00843F76">
            <w:pPr>
              <w:rPr>
                <w:sz w:val="11"/>
                <w:szCs w:val="11"/>
              </w:rPr>
            </w:pPr>
          </w:p>
        </w:tc>
        <w:tc>
          <w:tcPr>
            <w:tcW w:w="1580" w:type="dxa"/>
            <w:vAlign w:val="bottom"/>
          </w:tcPr>
          <w:p w:rsidR="00843F76" w:rsidRDefault="00843F76">
            <w:pPr>
              <w:rPr>
                <w:sz w:val="11"/>
                <w:szCs w:val="11"/>
              </w:rPr>
            </w:pPr>
          </w:p>
        </w:tc>
        <w:tc>
          <w:tcPr>
            <w:tcW w:w="1100" w:type="dxa"/>
            <w:vAlign w:val="bottom"/>
          </w:tcPr>
          <w:p w:rsidR="00843F76" w:rsidRDefault="00843F76">
            <w:pPr>
              <w:rPr>
                <w:sz w:val="11"/>
                <w:szCs w:val="11"/>
              </w:rPr>
            </w:pPr>
          </w:p>
        </w:tc>
        <w:tc>
          <w:tcPr>
            <w:tcW w:w="2660" w:type="dxa"/>
            <w:vAlign w:val="bottom"/>
          </w:tcPr>
          <w:p w:rsidR="00843F76" w:rsidRDefault="00C60E68">
            <w:pPr>
              <w:ind w:left="320"/>
              <w:rPr>
                <w:sz w:val="20"/>
                <w:szCs w:val="20"/>
              </w:rPr>
            </w:pPr>
            <w:r>
              <w:rPr>
                <w:rFonts w:ascii="Arial" w:eastAsia="Arial" w:hAnsi="Arial" w:cs="Arial"/>
                <w:sz w:val="12"/>
                <w:szCs w:val="12"/>
              </w:rPr>
              <w:t>Development</w:t>
            </w:r>
          </w:p>
        </w:tc>
        <w:tc>
          <w:tcPr>
            <w:tcW w:w="0" w:type="dxa"/>
            <w:vAlign w:val="bottom"/>
          </w:tcPr>
          <w:p w:rsidR="00843F76" w:rsidRDefault="00843F76">
            <w:pPr>
              <w:rPr>
                <w:sz w:val="1"/>
                <w:szCs w:val="1"/>
              </w:rPr>
            </w:pPr>
          </w:p>
        </w:tc>
      </w:tr>
      <w:tr w:rsidR="00843F76">
        <w:trPr>
          <w:trHeight w:val="320"/>
        </w:trPr>
        <w:tc>
          <w:tcPr>
            <w:tcW w:w="1060" w:type="dxa"/>
            <w:vAlign w:val="bottom"/>
          </w:tcPr>
          <w:p w:rsidR="00843F76" w:rsidRDefault="00C60E68">
            <w:pPr>
              <w:ind w:right="245"/>
              <w:jc w:val="right"/>
              <w:rPr>
                <w:sz w:val="20"/>
                <w:szCs w:val="20"/>
              </w:rPr>
            </w:pPr>
            <w:r>
              <w:rPr>
                <w:rFonts w:ascii="Arial" w:eastAsia="Arial" w:hAnsi="Arial" w:cs="Arial"/>
                <w:sz w:val="15"/>
                <w:szCs w:val="15"/>
              </w:rPr>
              <w:t>From the</w:t>
            </w:r>
          </w:p>
        </w:tc>
        <w:tc>
          <w:tcPr>
            <w:tcW w:w="1420" w:type="dxa"/>
            <w:vAlign w:val="bottom"/>
          </w:tcPr>
          <w:p w:rsidR="00843F76" w:rsidRDefault="00843F76">
            <w:pPr>
              <w:rPr>
                <w:sz w:val="24"/>
                <w:szCs w:val="24"/>
              </w:rPr>
            </w:pPr>
          </w:p>
        </w:tc>
        <w:tc>
          <w:tcPr>
            <w:tcW w:w="1360" w:type="dxa"/>
            <w:vAlign w:val="bottom"/>
          </w:tcPr>
          <w:p w:rsidR="00843F76" w:rsidRDefault="00843F76">
            <w:pPr>
              <w:rPr>
                <w:sz w:val="24"/>
                <w:szCs w:val="24"/>
              </w:rPr>
            </w:pPr>
          </w:p>
        </w:tc>
        <w:tc>
          <w:tcPr>
            <w:tcW w:w="1580" w:type="dxa"/>
            <w:vAlign w:val="bottom"/>
          </w:tcPr>
          <w:p w:rsidR="00843F76" w:rsidRDefault="00C60E68">
            <w:pPr>
              <w:ind w:left="780"/>
              <w:rPr>
                <w:sz w:val="20"/>
                <w:szCs w:val="20"/>
              </w:rPr>
            </w:pPr>
            <w:r>
              <w:rPr>
                <w:rFonts w:ascii="Arial" w:eastAsia="Arial" w:hAnsi="Arial" w:cs="Arial"/>
                <w:color w:val="FFFFFF"/>
                <w:sz w:val="12"/>
                <w:szCs w:val="12"/>
              </w:rPr>
              <w:t>Risk</w:t>
            </w:r>
          </w:p>
        </w:tc>
        <w:tc>
          <w:tcPr>
            <w:tcW w:w="1100" w:type="dxa"/>
            <w:vAlign w:val="bottom"/>
          </w:tcPr>
          <w:p w:rsidR="00843F76" w:rsidRDefault="00843F76">
            <w:pPr>
              <w:rPr>
                <w:sz w:val="24"/>
                <w:szCs w:val="24"/>
              </w:rPr>
            </w:pPr>
          </w:p>
        </w:tc>
        <w:tc>
          <w:tcPr>
            <w:tcW w:w="26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40"/>
        </w:trPr>
        <w:tc>
          <w:tcPr>
            <w:tcW w:w="1060" w:type="dxa"/>
            <w:vAlign w:val="bottom"/>
          </w:tcPr>
          <w:p w:rsidR="00843F76" w:rsidRDefault="00C60E68">
            <w:pPr>
              <w:spacing w:line="140" w:lineRule="exact"/>
              <w:ind w:right="245"/>
              <w:jc w:val="right"/>
              <w:rPr>
                <w:sz w:val="20"/>
                <w:szCs w:val="20"/>
              </w:rPr>
            </w:pPr>
            <w:r>
              <w:rPr>
                <w:rFonts w:ascii="Arial" w:eastAsia="Arial" w:hAnsi="Arial" w:cs="Arial"/>
                <w:sz w:val="15"/>
                <w:szCs w:val="15"/>
              </w:rPr>
              <w:t>Initiating</w:t>
            </w:r>
          </w:p>
        </w:tc>
        <w:tc>
          <w:tcPr>
            <w:tcW w:w="1420" w:type="dxa"/>
            <w:vAlign w:val="bottom"/>
          </w:tcPr>
          <w:p w:rsidR="00843F76" w:rsidRDefault="00843F76">
            <w:pPr>
              <w:rPr>
                <w:sz w:val="12"/>
                <w:szCs w:val="12"/>
              </w:rPr>
            </w:pPr>
          </w:p>
        </w:tc>
        <w:tc>
          <w:tcPr>
            <w:tcW w:w="1360" w:type="dxa"/>
            <w:vAlign w:val="bottom"/>
          </w:tcPr>
          <w:p w:rsidR="00843F76" w:rsidRDefault="00843F76">
            <w:pPr>
              <w:rPr>
                <w:sz w:val="12"/>
                <w:szCs w:val="12"/>
              </w:rPr>
            </w:pPr>
          </w:p>
        </w:tc>
        <w:tc>
          <w:tcPr>
            <w:tcW w:w="1580" w:type="dxa"/>
            <w:vAlign w:val="bottom"/>
          </w:tcPr>
          <w:p w:rsidR="00843F76" w:rsidRDefault="00C60E68">
            <w:pPr>
              <w:ind w:left="440"/>
              <w:rPr>
                <w:sz w:val="20"/>
                <w:szCs w:val="20"/>
              </w:rPr>
            </w:pPr>
            <w:r>
              <w:rPr>
                <w:rFonts w:ascii="Arial" w:eastAsia="Arial" w:hAnsi="Arial" w:cs="Arial"/>
                <w:sz w:val="12"/>
                <w:szCs w:val="12"/>
              </w:rPr>
              <w:t>11.1</w:t>
            </w:r>
          </w:p>
        </w:tc>
        <w:tc>
          <w:tcPr>
            <w:tcW w:w="1100" w:type="dxa"/>
            <w:vAlign w:val="bottom"/>
          </w:tcPr>
          <w:p w:rsidR="00843F76" w:rsidRDefault="00843F76">
            <w:pPr>
              <w:rPr>
                <w:sz w:val="12"/>
                <w:szCs w:val="12"/>
              </w:rPr>
            </w:pPr>
          </w:p>
        </w:tc>
        <w:tc>
          <w:tcPr>
            <w:tcW w:w="266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04"/>
        </w:trPr>
        <w:tc>
          <w:tcPr>
            <w:tcW w:w="1060" w:type="dxa"/>
            <w:vMerge w:val="restart"/>
            <w:vAlign w:val="bottom"/>
          </w:tcPr>
          <w:p w:rsidR="00843F76" w:rsidRDefault="00C60E68">
            <w:pPr>
              <w:ind w:right="245"/>
              <w:jc w:val="right"/>
              <w:rPr>
                <w:sz w:val="20"/>
                <w:szCs w:val="20"/>
              </w:rPr>
            </w:pPr>
            <w:r>
              <w:rPr>
                <w:rFonts w:ascii="Arial" w:eastAsia="Arial" w:hAnsi="Arial" w:cs="Arial"/>
                <w:sz w:val="15"/>
                <w:szCs w:val="15"/>
              </w:rPr>
              <w:t>Processes</w:t>
            </w:r>
          </w:p>
        </w:tc>
        <w:tc>
          <w:tcPr>
            <w:tcW w:w="1420" w:type="dxa"/>
            <w:vAlign w:val="bottom"/>
          </w:tcPr>
          <w:p w:rsidR="00843F76" w:rsidRDefault="00843F76">
            <w:pPr>
              <w:rPr>
                <w:sz w:val="9"/>
                <w:szCs w:val="9"/>
              </w:rPr>
            </w:pPr>
          </w:p>
        </w:tc>
        <w:tc>
          <w:tcPr>
            <w:tcW w:w="1360" w:type="dxa"/>
            <w:vAlign w:val="bottom"/>
          </w:tcPr>
          <w:p w:rsidR="00843F76" w:rsidRDefault="00843F76">
            <w:pPr>
              <w:rPr>
                <w:sz w:val="9"/>
                <w:szCs w:val="9"/>
              </w:rPr>
            </w:pPr>
          </w:p>
        </w:tc>
        <w:tc>
          <w:tcPr>
            <w:tcW w:w="1580" w:type="dxa"/>
            <w:vAlign w:val="bottom"/>
          </w:tcPr>
          <w:p w:rsidR="00843F76" w:rsidRDefault="00C60E68">
            <w:pPr>
              <w:spacing w:line="104" w:lineRule="exact"/>
              <w:ind w:left="440"/>
              <w:rPr>
                <w:sz w:val="20"/>
                <w:szCs w:val="20"/>
              </w:rPr>
            </w:pPr>
            <w:r>
              <w:rPr>
                <w:rFonts w:ascii="Arial" w:eastAsia="Arial" w:hAnsi="Arial" w:cs="Arial"/>
                <w:sz w:val="12"/>
                <w:szCs w:val="12"/>
              </w:rPr>
              <w:t>Risk Management</w:t>
            </w:r>
          </w:p>
        </w:tc>
        <w:tc>
          <w:tcPr>
            <w:tcW w:w="1100" w:type="dxa"/>
            <w:vAlign w:val="bottom"/>
          </w:tcPr>
          <w:p w:rsidR="00843F76" w:rsidRDefault="00843F76">
            <w:pPr>
              <w:rPr>
                <w:sz w:val="9"/>
                <w:szCs w:val="9"/>
              </w:rPr>
            </w:pPr>
          </w:p>
        </w:tc>
        <w:tc>
          <w:tcPr>
            <w:tcW w:w="2660" w:type="dxa"/>
            <w:vMerge w:val="restart"/>
            <w:vAlign w:val="bottom"/>
          </w:tcPr>
          <w:p w:rsidR="00843F76" w:rsidRDefault="00C60E68">
            <w:pPr>
              <w:ind w:left="1920"/>
              <w:rPr>
                <w:sz w:val="20"/>
                <w:szCs w:val="20"/>
              </w:rPr>
            </w:pPr>
            <w:r>
              <w:rPr>
                <w:rFonts w:ascii="Arial" w:eastAsia="Arial" w:hAnsi="Arial" w:cs="Arial"/>
                <w:sz w:val="15"/>
                <w:szCs w:val="15"/>
              </w:rPr>
              <w:t>To the</w:t>
            </w:r>
          </w:p>
        </w:tc>
        <w:tc>
          <w:tcPr>
            <w:tcW w:w="0" w:type="dxa"/>
            <w:vAlign w:val="bottom"/>
          </w:tcPr>
          <w:p w:rsidR="00843F76" w:rsidRDefault="00843F76">
            <w:pPr>
              <w:rPr>
                <w:sz w:val="1"/>
                <w:szCs w:val="1"/>
              </w:rPr>
            </w:pPr>
          </w:p>
        </w:tc>
      </w:tr>
      <w:tr w:rsidR="00843F76">
        <w:trPr>
          <w:trHeight w:val="111"/>
        </w:trPr>
        <w:tc>
          <w:tcPr>
            <w:tcW w:w="1060" w:type="dxa"/>
            <w:vMerge/>
            <w:vAlign w:val="bottom"/>
          </w:tcPr>
          <w:p w:rsidR="00843F76" w:rsidRDefault="00843F76">
            <w:pPr>
              <w:rPr>
                <w:sz w:val="9"/>
                <w:szCs w:val="9"/>
              </w:rPr>
            </w:pPr>
          </w:p>
        </w:tc>
        <w:tc>
          <w:tcPr>
            <w:tcW w:w="1420" w:type="dxa"/>
            <w:vAlign w:val="bottom"/>
          </w:tcPr>
          <w:p w:rsidR="00843F76" w:rsidRDefault="00843F76">
            <w:pPr>
              <w:rPr>
                <w:sz w:val="9"/>
                <w:szCs w:val="9"/>
              </w:rPr>
            </w:pPr>
          </w:p>
        </w:tc>
        <w:tc>
          <w:tcPr>
            <w:tcW w:w="1360" w:type="dxa"/>
            <w:vAlign w:val="bottom"/>
          </w:tcPr>
          <w:p w:rsidR="00843F76" w:rsidRDefault="00843F76">
            <w:pPr>
              <w:rPr>
                <w:sz w:val="9"/>
                <w:szCs w:val="9"/>
              </w:rPr>
            </w:pPr>
          </w:p>
        </w:tc>
        <w:tc>
          <w:tcPr>
            <w:tcW w:w="1580" w:type="dxa"/>
            <w:vAlign w:val="bottom"/>
          </w:tcPr>
          <w:p w:rsidR="00843F76" w:rsidRDefault="00C60E68">
            <w:pPr>
              <w:spacing w:line="111" w:lineRule="exact"/>
              <w:ind w:left="440"/>
              <w:rPr>
                <w:sz w:val="20"/>
                <w:szCs w:val="20"/>
              </w:rPr>
            </w:pPr>
            <w:r>
              <w:rPr>
                <w:rFonts w:ascii="Arial" w:eastAsia="Arial" w:hAnsi="Arial" w:cs="Arial"/>
                <w:sz w:val="12"/>
                <w:szCs w:val="12"/>
              </w:rPr>
              <w:t>Planning</w:t>
            </w:r>
          </w:p>
        </w:tc>
        <w:tc>
          <w:tcPr>
            <w:tcW w:w="1100" w:type="dxa"/>
            <w:vAlign w:val="bottom"/>
          </w:tcPr>
          <w:p w:rsidR="00843F76" w:rsidRDefault="00843F76">
            <w:pPr>
              <w:rPr>
                <w:sz w:val="9"/>
                <w:szCs w:val="9"/>
              </w:rPr>
            </w:pPr>
          </w:p>
        </w:tc>
        <w:tc>
          <w:tcPr>
            <w:tcW w:w="2660" w:type="dxa"/>
            <w:vMerge/>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135"/>
        </w:trPr>
        <w:tc>
          <w:tcPr>
            <w:tcW w:w="1060" w:type="dxa"/>
            <w:vAlign w:val="bottom"/>
          </w:tcPr>
          <w:p w:rsidR="00843F76" w:rsidRDefault="00C60E68">
            <w:pPr>
              <w:spacing w:line="135" w:lineRule="exact"/>
              <w:ind w:right="245"/>
              <w:jc w:val="right"/>
              <w:rPr>
                <w:sz w:val="20"/>
                <w:szCs w:val="20"/>
              </w:rPr>
            </w:pPr>
            <w:r>
              <w:rPr>
                <w:rFonts w:ascii="Arial" w:eastAsia="Arial" w:hAnsi="Arial" w:cs="Arial"/>
                <w:w w:val="91"/>
                <w:sz w:val="15"/>
                <w:szCs w:val="15"/>
              </w:rPr>
              <w:t>(Figure 3-4)</w:t>
            </w:r>
          </w:p>
        </w:tc>
        <w:tc>
          <w:tcPr>
            <w:tcW w:w="1420" w:type="dxa"/>
            <w:vAlign w:val="bottom"/>
          </w:tcPr>
          <w:p w:rsidR="00843F76" w:rsidRDefault="00843F76">
            <w:pPr>
              <w:rPr>
                <w:sz w:val="11"/>
                <w:szCs w:val="11"/>
              </w:rPr>
            </w:pPr>
          </w:p>
        </w:tc>
        <w:tc>
          <w:tcPr>
            <w:tcW w:w="1360" w:type="dxa"/>
            <w:vAlign w:val="bottom"/>
          </w:tcPr>
          <w:p w:rsidR="00843F76" w:rsidRDefault="00843F76">
            <w:pPr>
              <w:rPr>
                <w:sz w:val="11"/>
                <w:szCs w:val="11"/>
              </w:rPr>
            </w:pPr>
          </w:p>
        </w:tc>
        <w:tc>
          <w:tcPr>
            <w:tcW w:w="1580" w:type="dxa"/>
            <w:vAlign w:val="bottom"/>
          </w:tcPr>
          <w:p w:rsidR="00843F76" w:rsidRDefault="00843F76">
            <w:pPr>
              <w:rPr>
                <w:sz w:val="11"/>
                <w:szCs w:val="11"/>
              </w:rPr>
            </w:pPr>
          </w:p>
        </w:tc>
        <w:tc>
          <w:tcPr>
            <w:tcW w:w="1100" w:type="dxa"/>
            <w:vAlign w:val="bottom"/>
          </w:tcPr>
          <w:p w:rsidR="00843F76" w:rsidRDefault="00843F76">
            <w:pPr>
              <w:rPr>
                <w:sz w:val="11"/>
                <w:szCs w:val="11"/>
              </w:rPr>
            </w:pPr>
          </w:p>
        </w:tc>
        <w:tc>
          <w:tcPr>
            <w:tcW w:w="2660" w:type="dxa"/>
            <w:vAlign w:val="bottom"/>
          </w:tcPr>
          <w:p w:rsidR="00843F76" w:rsidRDefault="00C60E68">
            <w:pPr>
              <w:spacing w:line="135" w:lineRule="exact"/>
              <w:ind w:left="1920"/>
              <w:rPr>
                <w:sz w:val="20"/>
                <w:szCs w:val="20"/>
              </w:rPr>
            </w:pPr>
            <w:r>
              <w:rPr>
                <w:rFonts w:ascii="Arial" w:eastAsia="Arial" w:hAnsi="Arial" w:cs="Arial"/>
                <w:sz w:val="15"/>
                <w:szCs w:val="15"/>
              </w:rPr>
              <w:t>Executing</w:t>
            </w:r>
          </w:p>
        </w:tc>
        <w:tc>
          <w:tcPr>
            <w:tcW w:w="0" w:type="dxa"/>
            <w:vAlign w:val="bottom"/>
          </w:tcPr>
          <w:p w:rsidR="00843F76" w:rsidRDefault="00843F76">
            <w:pPr>
              <w:rPr>
                <w:sz w:val="1"/>
                <w:szCs w:val="1"/>
              </w:rPr>
            </w:pPr>
          </w:p>
        </w:tc>
      </w:tr>
      <w:tr w:rsidR="00843F76">
        <w:trPr>
          <w:trHeight w:val="149"/>
        </w:trPr>
        <w:tc>
          <w:tcPr>
            <w:tcW w:w="1060" w:type="dxa"/>
            <w:vAlign w:val="bottom"/>
          </w:tcPr>
          <w:p w:rsidR="00843F76" w:rsidRDefault="00843F76">
            <w:pPr>
              <w:rPr>
                <w:sz w:val="12"/>
                <w:szCs w:val="12"/>
              </w:rPr>
            </w:pPr>
          </w:p>
        </w:tc>
        <w:tc>
          <w:tcPr>
            <w:tcW w:w="1420" w:type="dxa"/>
            <w:vAlign w:val="bottom"/>
          </w:tcPr>
          <w:p w:rsidR="00843F76" w:rsidRDefault="00843F76">
            <w:pPr>
              <w:rPr>
                <w:sz w:val="12"/>
                <w:szCs w:val="12"/>
              </w:rPr>
            </w:pPr>
          </w:p>
        </w:tc>
        <w:tc>
          <w:tcPr>
            <w:tcW w:w="1360" w:type="dxa"/>
            <w:vAlign w:val="bottom"/>
          </w:tcPr>
          <w:p w:rsidR="00843F76" w:rsidRDefault="00843F76">
            <w:pPr>
              <w:rPr>
                <w:sz w:val="12"/>
                <w:szCs w:val="12"/>
              </w:rPr>
            </w:pPr>
          </w:p>
        </w:tc>
        <w:tc>
          <w:tcPr>
            <w:tcW w:w="1580" w:type="dxa"/>
            <w:vAlign w:val="bottom"/>
          </w:tcPr>
          <w:p w:rsidR="00843F76" w:rsidRDefault="00843F76">
            <w:pPr>
              <w:rPr>
                <w:sz w:val="12"/>
                <w:szCs w:val="12"/>
              </w:rPr>
            </w:pPr>
          </w:p>
        </w:tc>
        <w:tc>
          <w:tcPr>
            <w:tcW w:w="1100" w:type="dxa"/>
            <w:vAlign w:val="bottom"/>
          </w:tcPr>
          <w:p w:rsidR="00843F76" w:rsidRDefault="00843F76">
            <w:pPr>
              <w:rPr>
                <w:sz w:val="12"/>
                <w:szCs w:val="12"/>
              </w:rPr>
            </w:pPr>
          </w:p>
        </w:tc>
        <w:tc>
          <w:tcPr>
            <w:tcW w:w="2660" w:type="dxa"/>
            <w:vAlign w:val="bottom"/>
          </w:tcPr>
          <w:p w:rsidR="00843F76" w:rsidRDefault="00C60E68">
            <w:pPr>
              <w:spacing w:line="149" w:lineRule="exact"/>
              <w:ind w:left="1920"/>
              <w:rPr>
                <w:sz w:val="20"/>
                <w:szCs w:val="20"/>
              </w:rPr>
            </w:pPr>
            <w:r>
              <w:rPr>
                <w:rFonts w:ascii="Arial" w:eastAsia="Arial" w:hAnsi="Arial" w:cs="Arial"/>
                <w:sz w:val="15"/>
                <w:szCs w:val="15"/>
              </w:rPr>
              <w:t>Processes</w:t>
            </w:r>
          </w:p>
        </w:tc>
        <w:tc>
          <w:tcPr>
            <w:tcW w:w="0" w:type="dxa"/>
            <w:vAlign w:val="bottom"/>
          </w:tcPr>
          <w:p w:rsidR="00843F76" w:rsidRDefault="00843F76">
            <w:pPr>
              <w:rPr>
                <w:sz w:val="1"/>
                <w:szCs w:val="1"/>
              </w:rPr>
            </w:pPr>
          </w:p>
        </w:tc>
      </w:tr>
      <w:tr w:rsidR="00843F76">
        <w:trPr>
          <w:trHeight w:val="174"/>
        </w:trPr>
        <w:tc>
          <w:tcPr>
            <w:tcW w:w="1060" w:type="dxa"/>
            <w:vAlign w:val="bottom"/>
          </w:tcPr>
          <w:p w:rsidR="00843F76" w:rsidRDefault="00843F76">
            <w:pPr>
              <w:rPr>
                <w:sz w:val="15"/>
                <w:szCs w:val="15"/>
              </w:rPr>
            </w:pPr>
          </w:p>
        </w:tc>
        <w:tc>
          <w:tcPr>
            <w:tcW w:w="1420" w:type="dxa"/>
            <w:vAlign w:val="bottom"/>
          </w:tcPr>
          <w:p w:rsidR="00843F76" w:rsidRDefault="00843F76">
            <w:pPr>
              <w:rPr>
                <w:sz w:val="15"/>
                <w:szCs w:val="15"/>
              </w:rPr>
            </w:pPr>
          </w:p>
        </w:tc>
        <w:tc>
          <w:tcPr>
            <w:tcW w:w="1360" w:type="dxa"/>
            <w:vAlign w:val="bottom"/>
          </w:tcPr>
          <w:p w:rsidR="00843F76" w:rsidRDefault="00843F76">
            <w:pPr>
              <w:rPr>
                <w:sz w:val="15"/>
                <w:szCs w:val="15"/>
              </w:rPr>
            </w:pPr>
          </w:p>
        </w:tc>
        <w:tc>
          <w:tcPr>
            <w:tcW w:w="1580" w:type="dxa"/>
            <w:vAlign w:val="bottom"/>
          </w:tcPr>
          <w:p w:rsidR="00843F76" w:rsidRDefault="00843F76">
            <w:pPr>
              <w:rPr>
                <w:sz w:val="15"/>
                <w:szCs w:val="15"/>
              </w:rPr>
            </w:pPr>
          </w:p>
        </w:tc>
        <w:tc>
          <w:tcPr>
            <w:tcW w:w="1100" w:type="dxa"/>
            <w:vAlign w:val="bottom"/>
          </w:tcPr>
          <w:p w:rsidR="00843F76" w:rsidRDefault="00843F76">
            <w:pPr>
              <w:rPr>
                <w:sz w:val="15"/>
                <w:szCs w:val="15"/>
              </w:rPr>
            </w:pPr>
          </w:p>
        </w:tc>
        <w:tc>
          <w:tcPr>
            <w:tcW w:w="2660" w:type="dxa"/>
            <w:vAlign w:val="bottom"/>
          </w:tcPr>
          <w:p w:rsidR="00843F76" w:rsidRDefault="00C60E68">
            <w:pPr>
              <w:ind w:left="1920"/>
              <w:rPr>
                <w:sz w:val="20"/>
                <w:szCs w:val="20"/>
              </w:rPr>
            </w:pPr>
            <w:r>
              <w:rPr>
                <w:rFonts w:ascii="Arial" w:eastAsia="Arial" w:hAnsi="Arial" w:cs="Arial"/>
                <w:w w:val="91"/>
                <w:sz w:val="15"/>
                <w:szCs w:val="15"/>
              </w:rPr>
              <w:t>(Figure 3-6)</w:t>
            </w:r>
          </w:p>
        </w:tc>
        <w:tc>
          <w:tcPr>
            <w:tcW w:w="0" w:type="dxa"/>
            <w:vAlign w:val="bottom"/>
          </w:tcPr>
          <w:p w:rsidR="00843F76" w:rsidRDefault="00843F76">
            <w:pPr>
              <w:rPr>
                <w:sz w:val="1"/>
                <w:szCs w:val="1"/>
              </w:rPr>
            </w:pPr>
          </w:p>
        </w:tc>
      </w:tr>
      <w:tr w:rsidR="00843F76">
        <w:trPr>
          <w:trHeight w:val="561"/>
        </w:trPr>
        <w:tc>
          <w:tcPr>
            <w:tcW w:w="1060" w:type="dxa"/>
            <w:vAlign w:val="bottom"/>
          </w:tcPr>
          <w:p w:rsidR="00843F76" w:rsidRDefault="00C60E68">
            <w:pPr>
              <w:ind w:right="245"/>
              <w:jc w:val="right"/>
              <w:rPr>
                <w:sz w:val="20"/>
                <w:szCs w:val="20"/>
              </w:rPr>
            </w:pPr>
            <w:r>
              <w:rPr>
                <w:rFonts w:ascii="Arial" w:eastAsia="Arial" w:hAnsi="Arial" w:cs="Arial"/>
                <w:sz w:val="15"/>
                <w:szCs w:val="15"/>
              </w:rPr>
              <w:t>From the</w:t>
            </w:r>
          </w:p>
        </w:tc>
        <w:tc>
          <w:tcPr>
            <w:tcW w:w="1420" w:type="dxa"/>
            <w:vAlign w:val="bottom"/>
          </w:tcPr>
          <w:p w:rsidR="00843F76" w:rsidRDefault="00843F76">
            <w:pPr>
              <w:rPr>
                <w:sz w:val="24"/>
                <w:szCs w:val="24"/>
              </w:rPr>
            </w:pPr>
          </w:p>
        </w:tc>
        <w:tc>
          <w:tcPr>
            <w:tcW w:w="4040" w:type="dxa"/>
            <w:gridSpan w:val="3"/>
            <w:vAlign w:val="bottom"/>
          </w:tcPr>
          <w:p w:rsidR="00843F76" w:rsidRDefault="00C60E68">
            <w:pPr>
              <w:ind w:left="156"/>
              <w:jc w:val="center"/>
              <w:rPr>
                <w:sz w:val="20"/>
                <w:szCs w:val="20"/>
              </w:rPr>
            </w:pPr>
            <w:r>
              <w:rPr>
                <w:rFonts w:ascii="Arial" w:eastAsia="Arial" w:hAnsi="Arial" w:cs="Arial"/>
                <w:sz w:val="19"/>
                <w:szCs w:val="19"/>
              </w:rPr>
              <w:t>Facilitating Processes</w:t>
            </w:r>
          </w:p>
        </w:tc>
        <w:tc>
          <w:tcPr>
            <w:tcW w:w="26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49"/>
        </w:trPr>
        <w:tc>
          <w:tcPr>
            <w:tcW w:w="1060" w:type="dxa"/>
            <w:vAlign w:val="bottom"/>
          </w:tcPr>
          <w:p w:rsidR="00843F76" w:rsidRDefault="00C60E68">
            <w:pPr>
              <w:spacing w:line="149" w:lineRule="exact"/>
              <w:ind w:right="245"/>
              <w:jc w:val="right"/>
              <w:rPr>
                <w:sz w:val="20"/>
                <w:szCs w:val="20"/>
              </w:rPr>
            </w:pPr>
            <w:r>
              <w:rPr>
                <w:rFonts w:ascii="Arial" w:eastAsia="Arial" w:hAnsi="Arial" w:cs="Arial"/>
                <w:sz w:val="15"/>
                <w:szCs w:val="15"/>
              </w:rPr>
              <w:t>Controlling</w:t>
            </w:r>
          </w:p>
        </w:tc>
        <w:tc>
          <w:tcPr>
            <w:tcW w:w="1420" w:type="dxa"/>
            <w:vAlign w:val="bottom"/>
          </w:tcPr>
          <w:p w:rsidR="00843F76" w:rsidRDefault="00843F76">
            <w:pPr>
              <w:rPr>
                <w:sz w:val="12"/>
                <w:szCs w:val="12"/>
              </w:rPr>
            </w:pPr>
          </w:p>
        </w:tc>
        <w:tc>
          <w:tcPr>
            <w:tcW w:w="1360" w:type="dxa"/>
            <w:vAlign w:val="bottom"/>
          </w:tcPr>
          <w:p w:rsidR="00843F76" w:rsidRDefault="00843F76">
            <w:pPr>
              <w:rPr>
                <w:sz w:val="12"/>
                <w:szCs w:val="12"/>
              </w:rPr>
            </w:pPr>
          </w:p>
        </w:tc>
        <w:tc>
          <w:tcPr>
            <w:tcW w:w="1580" w:type="dxa"/>
            <w:vAlign w:val="bottom"/>
          </w:tcPr>
          <w:p w:rsidR="00843F76" w:rsidRDefault="00843F76">
            <w:pPr>
              <w:rPr>
                <w:sz w:val="12"/>
                <w:szCs w:val="12"/>
              </w:rPr>
            </w:pPr>
          </w:p>
        </w:tc>
        <w:tc>
          <w:tcPr>
            <w:tcW w:w="1100" w:type="dxa"/>
            <w:vAlign w:val="bottom"/>
          </w:tcPr>
          <w:p w:rsidR="00843F76" w:rsidRDefault="00843F76">
            <w:pPr>
              <w:rPr>
                <w:sz w:val="12"/>
                <w:szCs w:val="12"/>
              </w:rPr>
            </w:pPr>
          </w:p>
        </w:tc>
        <w:tc>
          <w:tcPr>
            <w:tcW w:w="266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49"/>
        </w:trPr>
        <w:tc>
          <w:tcPr>
            <w:tcW w:w="1060" w:type="dxa"/>
            <w:vAlign w:val="bottom"/>
          </w:tcPr>
          <w:p w:rsidR="00843F76" w:rsidRDefault="00C60E68">
            <w:pPr>
              <w:spacing w:line="149" w:lineRule="exact"/>
              <w:ind w:right="245"/>
              <w:jc w:val="right"/>
              <w:rPr>
                <w:sz w:val="20"/>
                <w:szCs w:val="20"/>
              </w:rPr>
            </w:pPr>
            <w:r>
              <w:rPr>
                <w:rFonts w:ascii="Arial" w:eastAsia="Arial" w:hAnsi="Arial" w:cs="Arial"/>
                <w:sz w:val="15"/>
                <w:szCs w:val="15"/>
              </w:rPr>
              <w:t>Processes</w:t>
            </w:r>
          </w:p>
        </w:tc>
        <w:tc>
          <w:tcPr>
            <w:tcW w:w="1420" w:type="dxa"/>
            <w:vAlign w:val="bottom"/>
          </w:tcPr>
          <w:p w:rsidR="00843F76" w:rsidRDefault="00843F76">
            <w:pPr>
              <w:rPr>
                <w:sz w:val="12"/>
                <w:szCs w:val="12"/>
              </w:rPr>
            </w:pPr>
          </w:p>
        </w:tc>
        <w:tc>
          <w:tcPr>
            <w:tcW w:w="1360" w:type="dxa"/>
            <w:vAlign w:val="bottom"/>
          </w:tcPr>
          <w:p w:rsidR="00843F76" w:rsidRDefault="00843F76">
            <w:pPr>
              <w:rPr>
                <w:sz w:val="12"/>
                <w:szCs w:val="12"/>
              </w:rPr>
            </w:pPr>
          </w:p>
        </w:tc>
        <w:tc>
          <w:tcPr>
            <w:tcW w:w="1580" w:type="dxa"/>
            <w:vAlign w:val="bottom"/>
          </w:tcPr>
          <w:p w:rsidR="00843F76" w:rsidRDefault="00843F76">
            <w:pPr>
              <w:rPr>
                <w:sz w:val="12"/>
                <w:szCs w:val="12"/>
              </w:rPr>
            </w:pPr>
          </w:p>
        </w:tc>
        <w:tc>
          <w:tcPr>
            <w:tcW w:w="1100" w:type="dxa"/>
            <w:vAlign w:val="bottom"/>
          </w:tcPr>
          <w:p w:rsidR="00843F76" w:rsidRDefault="00843F76">
            <w:pPr>
              <w:rPr>
                <w:sz w:val="12"/>
                <w:szCs w:val="12"/>
              </w:rPr>
            </w:pPr>
          </w:p>
        </w:tc>
        <w:tc>
          <w:tcPr>
            <w:tcW w:w="266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74"/>
        </w:trPr>
        <w:tc>
          <w:tcPr>
            <w:tcW w:w="1060" w:type="dxa"/>
            <w:vAlign w:val="bottom"/>
          </w:tcPr>
          <w:p w:rsidR="00843F76" w:rsidRDefault="00C60E68">
            <w:pPr>
              <w:ind w:right="245"/>
              <w:jc w:val="right"/>
              <w:rPr>
                <w:sz w:val="20"/>
                <w:szCs w:val="20"/>
              </w:rPr>
            </w:pPr>
            <w:r>
              <w:rPr>
                <w:rFonts w:ascii="Arial" w:eastAsia="Arial" w:hAnsi="Arial" w:cs="Arial"/>
                <w:w w:val="91"/>
                <w:sz w:val="15"/>
                <w:szCs w:val="15"/>
              </w:rPr>
              <w:t>(Figure 3-7)</w:t>
            </w:r>
          </w:p>
        </w:tc>
        <w:tc>
          <w:tcPr>
            <w:tcW w:w="1420" w:type="dxa"/>
            <w:vMerge w:val="restart"/>
            <w:vAlign w:val="bottom"/>
          </w:tcPr>
          <w:p w:rsidR="00843F76" w:rsidRDefault="00C60E68">
            <w:pPr>
              <w:ind w:left="580"/>
              <w:rPr>
                <w:sz w:val="20"/>
                <w:szCs w:val="20"/>
              </w:rPr>
            </w:pPr>
            <w:r>
              <w:rPr>
                <w:rFonts w:ascii="Arial" w:eastAsia="Arial" w:hAnsi="Arial" w:cs="Arial"/>
                <w:color w:val="FFFFFF"/>
                <w:sz w:val="12"/>
                <w:szCs w:val="12"/>
              </w:rPr>
              <w:t>Quality</w:t>
            </w:r>
          </w:p>
        </w:tc>
        <w:tc>
          <w:tcPr>
            <w:tcW w:w="1360" w:type="dxa"/>
            <w:vMerge w:val="restart"/>
            <w:vAlign w:val="bottom"/>
          </w:tcPr>
          <w:p w:rsidR="00843F76" w:rsidRDefault="00C60E68">
            <w:pPr>
              <w:ind w:left="240"/>
              <w:rPr>
                <w:sz w:val="20"/>
                <w:szCs w:val="20"/>
              </w:rPr>
            </w:pPr>
            <w:r>
              <w:rPr>
                <w:rFonts w:ascii="Arial" w:eastAsia="Arial" w:hAnsi="Arial" w:cs="Arial"/>
                <w:color w:val="FFFFFF"/>
                <w:sz w:val="12"/>
                <w:szCs w:val="12"/>
              </w:rPr>
              <w:t>Human Resources</w:t>
            </w:r>
          </w:p>
        </w:tc>
        <w:tc>
          <w:tcPr>
            <w:tcW w:w="1580" w:type="dxa"/>
            <w:vMerge w:val="restart"/>
            <w:vAlign w:val="bottom"/>
          </w:tcPr>
          <w:p w:rsidR="00843F76" w:rsidRDefault="00C60E68">
            <w:pPr>
              <w:ind w:left="260"/>
              <w:rPr>
                <w:sz w:val="20"/>
                <w:szCs w:val="20"/>
              </w:rPr>
            </w:pPr>
            <w:r>
              <w:rPr>
                <w:rFonts w:ascii="Arial" w:eastAsia="Arial" w:hAnsi="Arial" w:cs="Arial"/>
                <w:color w:val="FFFFFF"/>
                <w:sz w:val="12"/>
                <w:szCs w:val="12"/>
              </w:rPr>
              <w:t>Human Resources</w:t>
            </w:r>
          </w:p>
        </w:tc>
        <w:tc>
          <w:tcPr>
            <w:tcW w:w="1100" w:type="dxa"/>
            <w:vMerge w:val="restart"/>
            <w:vAlign w:val="bottom"/>
          </w:tcPr>
          <w:p w:rsidR="00843F76" w:rsidRDefault="00C60E68">
            <w:pPr>
              <w:ind w:left="200"/>
              <w:rPr>
                <w:sz w:val="20"/>
                <w:szCs w:val="20"/>
              </w:rPr>
            </w:pPr>
            <w:r>
              <w:rPr>
                <w:rFonts w:ascii="Arial" w:eastAsia="Arial" w:hAnsi="Arial" w:cs="Arial"/>
                <w:color w:val="FFFFFF"/>
                <w:sz w:val="12"/>
                <w:szCs w:val="12"/>
              </w:rPr>
              <w:t>Procurement</w:t>
            </w:r>
          </w:p>
        </w:tc>
        <w:tc>
          <w:tcPr>
            <w:tcW w:w="2660" w:type="dxa"/>
            <w:vMerge w:val="restart"/>
            <w:vAlign w:val="bottom"/>
          </w:tcPr>
          <w:p w:rsidR="00843F76" w:rsidRDefault="00C60E68">
            <w:pPr>
              <w:ind w:left="460"/>
              <w:rPr>
                <w:sz w:val="20"/>
                <w:szCs w:val="20"/>
              </w:rPr>
            </w:pPr>
            <w:r>
              <w:rPr>
                <w:rFonts w:ascii="Arial" w:eastAsia="Arial" w:hAnsi="Arial" w:cs="Arial"/>
                <w:color w:val="FFFFFF"/>
                <w:sz w:val="12"/>
                <w:szCs w:val="12"/>
              </w:rPr>
              <w:t>Procurement</w:t>
            </w:r>
          </w:p>
        </w:tc>
        <w:tc>
          <w:tcPr>
            <w:tcW w:w="0" w:type="dxa"/>
            <w:vAlign w:val="bottom"/>
          </w:tcPr>
          <w:p w:rsidR="00843F76" w:rsidRDefault="00843F76">
            <w:pPr>
              <w:rPr>
                <w:sz w:val="1"/>
                <w:szCs w:val="1"/>
              </w:rPr>
            </w:pPr>
          </w:p>
        </w:tc>
      </w:tr>
      <w:tr w:rsidR="00843F76">
        <w:trPr>
          <w:trHeight w:val="55"/>
        </w:trPr>
        <w:tc>
          <w:tcPr>
            <w:tcW w:w="1060" w:type="dxa"/>
            <w:vAlign w:val="bottom"/>
          </w:tcPr>
          <w:p w:rsidR="00843F76" w:rsidRDefault="00843F76">
            <w:pPr>
              <w:rPr>
                <w:sz w:val="4"/>
                <w:szCs w:val="4"/>
              </w:rPr>
            </w:pPr>
          </w:p>
        </w:tc>
        <w:tc>
          <w:tcPr>
            <w:tcW w:w="1420" w:type="dxa"/>
            <w:vMerge/>
            <w:vAlign w:val="bottom"/>
          </w:tcPr>
          <w:p w:rsidR="00843F76" w:rsidRDefault="00843F76">
            <w:pPr>
              <w:rPr>
                <w:sz w:val="4"/>
                <w:szCs w:val="4"/>
              </w:rPr>
            </w:pPr>
          </w:p>
        </w:tc>
        <w:tc>
          <w:tcPr>
            <w:tcW w:w="1360" w:type="dxa"/>
            <w:vMerge/>
            <w:vAlign w:val="bottom"/>
          </w:tcPr>
          <w:p w:rsidR="00843F76" w:rsidRDefault="00843F76">
            <w:pPr>
              <w:rPr>
                <w:sz w:val="4"/>
                <w:szCs w:val="4"/>
              </w:rPr>
            </w:pPr>
          </w:p>
        </w:tc>
        <w:tc>
          <w:tcPr>
            <w:tcW w:w="1580" w:type="dxa"/>
            <w:vMerge/>
            <w:vAlign w:val="bottom"/>
          </w:tcPr>
          <w:p w:rsidR="00843F76" w:rsidRDefault="00843F76">
            <w:pPr>
              <w:rPr>
                <w:sz w:val="4"/>
                <w:szCs w:val="4"/>
              </w:rPr>
            </w:pPr>
          </w:p>
        </w:tc>
        <w:tc>
          <w:tcPr>
            <w:tcW w:w="1100" w:type="dxa"/>
            <w:vMerge/>
            <w:vAlign w:val="bottom"/>
          </w:tcPr>
          <w:p w:rsidR="00843F76" w:rsidRDefault="00843F76">
            <w:pPr>
              <w:rPr>
                <w:sz w:val="4"/>
                <w:szCs w:val="4"/>
              </w:rPr>
            </w:pPr>
          </w:p>
        </w:tc>
        <w:tc>
          <w:tcPr>
            <w:tcW w:w="2660" w:type="dxa"/>
            <w:vMerge/>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168"/>
        </w:trPr>
        <w:tc>
          <w:tcPr>
            <w:tcW w:w="1060" w:type="dxa"/>
            <w:vAlign w:val="bottom"/>
          </w:tcPr>
          <w:p w:rsidR="00843F76" w:rsidRDefault="00843F76">
            <w:pPr>
              <w:rPr>
                <w:sz w:val="14"/>
                <w:szCs w:val="14"/>
              </w:rPr>
            </w:pPr>
          </w:p>
        </w:tc>
        <w:tc>
          <w:tcPr>
            <w:tcW w:w="1420" w:type="dxa"/>
            <w:vAlign w:val="bottom"/>
          </w:tcPr>
          <w:p w:rsidR="00843F76" w:rsidRDefault="00C60E68">
            <w:pPr>
              <w:ind w:left="320"/>
              <w:rPr>
                <w:sz w:val="20"/>
                <w:szCs w:val="20"/>
              </w:rPr>
            </w:pPr>
            <w:r>
              <w:rPr>
                <w:rFonts w:ascii="Arial" w:eastAsia="Arial" w:hAnsi="Arial" w:cs="Arial"/>
                <w:sz w:val="12"/>
                <w:szCs w:val="12"/>
              </w:rPr>
              <w:t>8.1</w:t>
            </w:r>
          </w:p>
        </w:tc>
        <w:tc>
          <w:tcPr>
            <w:tcW w:w="1360" w:type="dxa"/>
            <w:vAlign w:val="bottom"/>
          </w:tcPr>
          <w:p w:rsidR="00843F76" w:rsidRDefault="00C60E68">
            <w:pPr>
              <w:ind w:left="260"/>
              <w:rPr>
                <w:sz w:val="20"/>
                <w:szCs w:val="20"/>
              </w:rPr>
            </w:pPr>
            <w:r>
              <w:rPr>
                <w:rFonts w:ascii="Arial" w:eastAsia="Arial" w:hAnsi="Arial" w:cs="Arial"/>
                <w:sz w:val="12"/>
                <w:szCs w:val="12"/>
              </w:rPr>
              <w:t>9.1</w:t>
            </w:r>
          </w:p>
        </w:tc>
        <w:tc>
          <w:tcPr>
            <w:tcW w:w="1580" w:type="dxa"/>
            <w:vAlign w:val="bottom"/>
          </w:tcPr>
          <w:p w:rsidR="00843F76" w:rsidRDefault="00C60E68">
            <w:pPr>
              <w:ind w:left="280"/>
              <w:rPr>
                <w:sz w:val="20"/>
                <w:szCs w:val="20"/>
              </w:rPr>
            </w:pPr>
            <w:r>
              <w:rPr>
                <w:rFonts w:ascii="Arial" w:eastAsia="Arial" w:hAnsi="Arial" w:cs="Arial"/>
                <w:sz w:val="12"/>
                <w:szCs w:val="12"/>
              </w:rPr>
              <w:t>9.2</w:t>
            </w:r>
          </w:p>
        </w:tc>
        <w:tc>
          <w:tcPr>
            <w:tcW w:w="1100" w:type="dxa"/>
            <w:vAlign w:val="bottom"/>
          </w:tcPr>
          <w:p w:rsidR="00843F76" w:rsidRDefault="00C60E68">
            <w:pPr>
              <w:ind w:left="80"/>
              <w:rPr>
                <w:sz w:val="20"/>
                <w:szCs w:val="20"/>
              </w:rPr>
            </w:pPr>
            <w:r>
              <w:rPr>
                <w:rFonts w:ascii="Arial" w:eastAsia="Arial" w:hAnsi="Arial" w:cs="Arial"/>
                <w:sz w:val="12"/>
                <w:szCs w:val="12"/>
              </w:rPr>
              <w:t>12.1</w:t>
            </w:r>
          </w:p>
        </w:tc>
        <w:tc>
          <w:tcPr>
            <w:tcW w:w="2660" w:type="dxa"/>
            <w:vAlign w:val="bottom"/>
          </w:tcPr>
          <w:p w:rsidR="00843F76" w:rsidRDefault="00C60E68">
            <w:pPr>
              <w:ind w:left="360"/>
              <w:rPr>
                <w:sz w:val="20"/>
                <w:szCs w:val="20"/>
              </w:rPr>
            </w:pPr>
            <w:r>
              <w:rPr>
                <w:rFonts w:ascii="Arial" w:eastAsia="Arial" w:hAnsi="Arial" w:cs="Arial"/>
                <w:sz w:val="12"/>
                <w:szCs w:val="12"/>
              </w:rPr>
              <w:t>12.2</w:t>
            </w:r>
          </w:p>
        </w:tc>
        <w:tc>
          <w:tcPr>
            <w:tcW w:w="0" w:type="dxa"/>
            <w:vAlign w:val="bottom"/>
          </w:tcPr>
          <w:p w:rsidR="00843F76" w:rsidRDefault="00843F76">
            <w:pPr>
              <w:rPr>
                <w:sz w:val="1"/>
                <w:szCs w:val="1"/>
              </w:rPr>
            </w:pPr>
          </w:p>
        </w:tc>
      </w:tr>
      <w:tr w:rsidR="00843F76">
        <w:trPr>
          <w:trHeight w:val="119"/>
        </w:trPr>
        <w:tc>
          <w:tcPr>
            <w:tcW w:w="1060" w:type="dxa"/>
            <w:vAlign w:val="bottom"/>
          </w:tcPr>
          <w:p w:rsidR="00843F76" w:rsidRDefault="00843F76">
            <w:pPr>
              <w:rPr>
                <w:sz w:val="10"/>
                <w:szCs w:val="10"/>
              </w:rPr>
            </w:pPr>
          </w:p>
        </w:tc>
        <w:tc>
          <w:tcPr>
            <w:tcW w:w="1420" w:type="dxa"/>
            <w:vAlign w:val="bottom"/>
          </w:tcPr>
          <w:p w:rsidR="00843F76" w:rsidRDefault="00C60E68">
            <w:pPr>
              <w:spacing w:line="120" w:lineRule="exact"/>
              <w:ind w:left="320"/>
              <w:rPr>
                <w:sz w:val="20"/>
                <w:szCs w:val="20"/>
              </w:rPr>
            </w:pPr>
            <w:r>
              <w:rPr>
                <w:rFonts w:ascii="Arial" w:eastAsia="Arial" w:hAnsi="Arial" w:cs="Arial"/>
                <w:sz w:val="12"/>
                <w:szCs w:val="12"/>
              </w:rPr>
              <w:t>Quality Planning</w:t>
            </w:r>
          </w:p>
        </w:tc>
        <w:tc>
          <w:tcPr>
            <w:tcW w:w="1360" w:type="dxa"/>
            <w:vAlign w:val="bottom"/>
          </w:tcPr>
          <w:p w:rsidR="00843F76" w:rsidRDefault="00C60E68">
            <w:pPr>
              <w:spacing w:line="120" w:lineRule="exact"/>
              <w:ind w:left="260"/>
              <w:rPr>
                <w:sz w:val="20"/>
                <w:szCs w:val="20"/>
              </w:rPr>
            </w:pPr>
            <w:r>
              <w:rPr>
                <w:rFonts w:ascii="Arial" w:eastAsia="Arial" w:hAnsi="Arial" w:cs="Arial"/>
                <w:sz w:val="12"/>
                <w:szCs w:val="12"/>
              </w:rPr>
              <w:t>Organizational</w:t>
            </w:r>
          </w:p>
        </w:tc>
        <w:tc>
          <w:tcPr>
            <w:tcW w:w="1580" w:type="dxa"/>
            <w:vAlign w:val="bottom"/>
          </w:tcPr>
          <w:p w:rsidR="00843F76" w:rsidRDefault="00C60E68">
            <w:pPr>
              <w:spacing w:line="120" w:lineRule="exact"/>
              <w:ind w:left="280"/>
              <w:rPr>
                <w:sz w:val="20"/>
                <w:szCs w:val="20"/>
              </w:rPr>
            </w:pPr>
            <w:r>
              <w:rPr>
                <w:rFonts w:ascii="Arial" w:eastAsia="Arial" w:hAnsi="Arial" w:cs="Arial"/>
                <w:sz w:val="12"/>
                <w:szCs w:val="12"/>
              </w:rPr>
              <w:t>Staff Acquisition</w:t>
            </w:r>
          </w:p>
        </w:tc>
        <w:tc>
          <w:tcPr>
            <w:tcW w:w="1100" w:type="dxa"/>
            <w:vAlign w:val="bottom"/>
          </w:tcPr>
          <w:p w:rsidR="00843F76" w:rsidRDefault="00C60E68">
            <w:pPr>
              <w:spacing w:line="120" w:lineRule="exact"/>
              <w:ind w:left="80"/>
              <w:rPr>
                <w:sz w:val="20"/>
                <w:szCs w:val="20"/>
              </w:rPr>
            </w:pPr>
            <w:r>
              <w:rPr>
                <w:rFonts w:ascii="Arial" w:eastAsia="Arial" w:hAnsi="Arial" w:cs="Arial"/>
                <w:sz w:val="12"/>
                <w:szCs w:val="12"/>
              </w:rPr>
              <w:t>Procurement</w:t>
            </w:r>
          </w:p>
        </w:tc>
        <w:tc>
          <w:tcPr>
            <w:tcW w:w="2660" w:type="dxa"/>
            <w:vAlign w:val="bottom"/>
          </w:tcPr>
          <w:p w:rsidR="00843F76" w:rsidRDefault="00C60E68">
            <w:pPr>
              <w:spacing w:line="120" w:lineRule="exact"/>
              <w:ind w:left="360"/>
              <w:rPr>
                <w:sz w:val="20"/>
                <w:szCs w:val="20"/>
              </w:rPr>
            </w:pPr>
            <w:r>
              <w:rPr>
                <w:rFonts w:ascii="Arial" w:eastAsia="Arial" w:hAnsi="Arial" w:cs="Arial"/>
                <w:sz w:val="12"/>
                <w:szCs w:val="12"/>
              </w:rPr>
              <w:t>Solicitation</w:t>
            </w:r>
          </w:p>
        </w:tc>
        <w:tc>
          <w:tcPr>
            <w:tcW w:w="0" w:type="dxa"/>
            <w:vAlign w:val="bottom"/>
          </w:tcPr>
          <w:p w:rsidR="00843F76" w:rsidRDefault="00843F76">
            <w:pPr>
              <w:rPr>
                <w:sz w:val="1"/>
                <w:szCs w:val="1"/>
              </w:rPr>
            </w:pPr>
          </w:p>
        </w:tc>
      </w:tr>
      <w:tr w:rsidR="00843F76">
        <w:trPr>
          <w:trHeight w:val="137"/>
        </w:trPr>
        <w:tc>
          <w:tcPr>
            <w:tcW w:w="1060" w:type="dxa"/>
            <w:vAlign w:val="bottom"/>
          </w:tcPr>
          <w:p w:rsidR="00843F76" w:rsidRDefault="00843F76">
            <w:pPr>
              <w:rPr>
                <w:sz w:val="11"/>
                <w:szCs w:val="11"/>
              </w:rPr>
            </w:pPr>
          </w:p>
        </w:tc>
        <w:tc>
          <w:tcPr>
            <w:tcW w:w="1420" w:type="dxa"/>
            <w:vAlign w:val="bottom"/>
          </w:tcPr>
          <w:p w:rsidR="00843F76" w:rsidRDefault="00843F76">
            <w:pPr>
              <w:rPr>
                <w:sz w:val="11"/>
                <w:szCs w:val="11"/>
              </w:rPr>
            </w:pPr>
          </w:p>
        </w:tc>
        <w:tc>
          <w:tcPr>
            <w:tcW w:w="1360" w:type="dxa"/>
            <w:vAlign w:val="bottom"/>
          </w:tcPr>
          <w:p w:rsidR="00843F76" w:rsidRDefault="00C60E68">
            <w:pPr>
              <w:ind w:left="260"/>
              <w:rPr>
                <w:sz w:val="20"/>
                <w:szCs w:val="20"/>
              </w:rPr>
            </w:pPr>
            <w:r>
              <w:rPr>
                <w:rFonts w:ascii="Arial" w:eastAsia="Arial" w:hAnsi="Arial" w:cs="Arial"/>
                <w:sz w:val="12"/>
                <w:szCs w:val="12"/>
              </w:rPr>
              <w:t>Planning</w:t>
            </w:r>
          </w:p>
        </w:tc>
        <w:tc>
          <w:tcPr>
            <w:tcW w:w="1580" w:type="dxa"/>
            <w:vAlign w:val="bottom"/>
          </w:tcPr>
          <w:p w:rsidR="00843F76" w:rsidRDefault="00843F76">
            <w:pPr>
              <w:rPr>
                <w:sz w:val="11"/>
                <w:szCs w:val="11"/>
              </w:rPr>
            </w:pPr>
          </w:p>
        </w:tc>
        <w:tc>
          <w:tcPr>
            <w:tcW w:w="1100" w:type="dxa"/>
            <w:vAlign w:val="bottom"/>
          </w:tcPr>
          <w:p w:rsidR="00843F76" w:rsidRDefault="00C60E68">
            <w:pPr>
              <w:ind w:left="80"/>
              <w:rPr>
                <w:sz w:val="20"/>
                <w:szCs w:val="20"/>
              </w:rPr>
            </w:pPr>
            <w:r>
              <w:rPr>
                <w:rFonts w:ascii="Arial" w:eastAsia="Arial" w:hAnsi="Arial" w:cs="Arial"/>
                <w:sz w:val="12"/>
                <w:szCs w:val="12"/>
              </w:rPr>
              <w:t>Planning</w:t>
            </w:r>
          </w:p>
        </w:tc>
        <w:tc>
          <w:tcPr>
            <w:tcW w:w="2660" w:type="dxa"/>
            <w:vAlign w:val="bottom"/>
          </w:tcPr>
          <w:p w:rsidR="00843F76" w:rsidRDefault="00C60E68">
            <w:pPr>
              <w:ind w:left="360"/>
              <w:rPr>
                <w:sz w:val="20"/>
                <w:szCs w:val="20"/>
              </w:rPr>
            </w:pPr>
            <w:r>
              <w:rPr>
                <w:rFonts w:ascii="Arial" w:eastAsia="Arial" w:hAnsi="Arial" w:cs="Arial"/>
                <w:sz w:val="12"/>
                <w:szCs w:val="12"/>
              </w:rPr>
              <w:t>Planning</w:t>
            </w:r>
          </w:p>
        </w:tc>
        <w:tc>
          <w:tcPr>
            <w:tcW w:w="0" w:type="dxa"/>
            <w:vAlign w:val="bottom"/>
          </w:tcPr>
          <w:p w:rsidR="00843F76" w:rsidRDefault="00843F76">
            <w:pPr>
              <w:rPr>
                <w:sz w:val="1"/>
                <w:szCs w:val="1"/>
              </w:rPr>
            </w:pPr>
          </w:p>
        </w:tc>
      </w:tr>
      <w:tr w:rsidR="00843F76">
        <w:trPr>
          <w:trHeight w:val="508"/>
        </w:trPr>
        <w:tc>
          <w:tcPr>
            <w:tcW w:w="1060" w:type="dxa"/>
            <w:vAlign w:val="bottom"/>
          </w:tcPr>
          <w:p w:rsidR="00843F76" w:rsidRDefault="00843F76">
            <w:pPr>
              <w:rPr>
                <w:sz w:val="24"/>
                <w:szCs w:val="24"/>
              </w:rPr>
            </w:pPr>
          </w:p>
        </w:tc>
        <w:tc>
          <w:tcPr>
            <w:tcW w:w="1420" w:type="dxa"/>
            <w:vAlign w:val="bottom"/>
          </w:tcPr>
          <w:p w:rsidR="00843F76" w:rsidRDefault="00C60E68">
            <w:pPr>
              <w:ind w:left="340"/>
              <w:rPr>
                <w:sz w:val="20"/>
                <w:szCs w:val="20"/>
              </w:rPr>
            </w:pPr>
            <w:r>
              <w:rPr>
                <w:rFonts w:ascii="Arial" w:eastAsia="Arial" w:hAnsi="Arial" w:cs="Arial"/>
                <w:color w:val="FFFFFF"/>
                <w:sz w:val="12"/>
                <w:szCs w:val="12"/>
              </w:rPr>
              <w:t>Communication</w:t>
            </w:r>
          </w:p>
        </w:tc>
        <w:tc>
          <w:tcPr>
            <w:tcW w:w="1360" w:type="dxa"/>
            <w:vAlign w:val="bottom"/>
          </w:tcPr>
          <w:p w:rsidR="00843F76" w:rsidRDefault="00C60E68">
            <w:pPr>
              <w:ind w:left="600"/>
              <w:rPr>
                <w:sz w:val="20"/>
                <w:szCs w:val="20"/>
              </w:rPr>
            </w:pPr>
            <w:r>
              <w:rPr>
                <w:rFonts w:ascii="Arial" w:eastAsia="Arial" w:hAnsi="Arial" w:cs="Arial"/>
                <w:color w:val="FFFFFF"/>
                <w:sz w:val="12"/>
                <w:szCs w:val="12"/>
              </w:rPr>
              <w:t>Risk</w:t>
            </w:r>
          </w:p>
        </w:tc>
        <w:tc>
          <w:tcPr>
            <w:tcW w:w="1580" w:type="dxa"/>
            <w:vAlign w:val="bottom"/>
          </w:tcPr>
          <w:p w:rsidR="00843F76" w:rsidRDefault="00C60E68">
            <w:pPr>
              <w:ind w:left="620"/>
              <w:rPr>
                <w:sz w:val="20"/>
                <w:szCs w:val="20"/>
              </w:rPr>
            </w:pPr>
            <w:r>
              <w:rPr>
                <w:rFonts w:ascii="Arial" w:eastAsia="Arial" w:hAnsi="Arial" w:cs="Arial"/>
                <w:color w:val="FFFFFF"/>
                <w:sz w:val="12"/>
                <w:szCs w:val="12"/>
              </w:rPr>
              <w:t>Risk</w:t>
            </w:r>
          </w:p>
        </w:tc>
        <w:tc>
          <w:tcPr>
            <w:tcW w:w="1100" w:type="dxa"/>
            <w:vAlign w:val="bottom"/>
          </w:tcPr>
          <w:p w:rsidR="00843F76" w:rsidRDefault="00C60E68">
            <w:pPr>
              <w:ind w:left="420"/>
              <w:rPr>
                <w:sz w:val="20"/>
                <w:szCs w:val="20"/>
              </w:rPr>
            </w:pPr>
            <w:r>
              <w:rPr>
                <w:rFonts w:ascii="Arial" w:eastAsia="Arial" w:hAnsi="Arial" w:cs="Arial"/>
                <w:color w:val="FFFFFF"/>
                <w:sz w:val="12"/>
                <w:szCs w:val="12"/>
              </w:rPr>
              <w:t>Risk</w:t>
            </w:r>
          </w:p>
        </w:tc>
        <w:tc>
          <w:tcPr>
            <w:tcW w:w="2660" w:type="dxa"/>
            <w:vAlign w:val="bottom"/>
          </w:tcPr>
          <w:p w:rsidR="00843F76" w:rsidRDefault="00C60E68">
            <w:pPr>
              <w:ind w:left="700"/>
              <w:rPr>
                <w:sz w:val="20"/>
                <w:szCs w:val="20"/>
              </w:rPr>
            </w:pPr>
            <w:r>
              <w:rPr>
                <w:rFonts w:ascii="Arial" w:eastAsia="Arial" w:hAnsi="Arial" w:cs="Arial"/>
                <w:color w:val="FFFFFF"/>
                <w:sz w:val="12"/>
                <w:szCs w:val="12"/>
              </w:rPr>
              <w:t>Risk</w:t>
            </w:r>
          </w:p>
        </w:tc>
        <w:tc>
          <w:tcPr>
            <w:tcW w:w="0" w:type="dxa"/>
            <w:vAlign w:val="bottom"/>
          </w:tcPr>
          <w:p w:rsidR="00843F76" w:rsidRDefault="00843F76">
            <w:pPr>
              <w:rPr>
                <w:sz w:val="1"/>
                <w:szCs w:val="1"/>
              </w:rPr>
            </w:pPr>
          </w:p>
        </w:tc>
      </w:tr>
      <w:tr w:rsidR="00843F76">
        <w:trPr>
          <w:trHeight w:val="168"/>
        </w:trPr>
        <w:tc>
          <w:tcPr>
            <w:tcW w:w="1060" w:type="dxa"/>
            <w:vAlign w:val="bottom"/>
          </w:tcPr>
          <w:p w:rsidR="00843F76" w:rsidRDefault="00843F76">
            <w:pPr>
              <w:rPr>
                <w:sz w:val="14"/>
                <w:szCs w:val="14"/>
              </w:rPr>
            </w:pPr>
          </w:p>
        </w:tc>
        <w:tc>
          <w:tcPr>
            <w:tcW w:w="1420" w:type="dxa"/>
            <w:vAlign w:val="bottom"/>
          </w:tcPr>
          <w:p w:rsidR="00843F76" w:rsidRDefault="00C60E68">
            <w:pPr>
              <w:ind w:left="320"/>
              <w:rPr>
                <w:sz w:val="20"/>
                <w:szCs w:val="20"/>
              </w:rPr>
            </w:pPr>
            <w:r>
              <w:rPr>
                <w:rFonts w:ascii="Arial" w:eastAsia="Arial" w:hAnsi="Arial" w:cs="Arial"/>
                <w:sz w:val="12"/>
                <w:szCs w:val="12"/>
              </w:rPr>
              <w:t>10.1</w:t>
            </w:r>
          </w:p>
        </w:tc>
        <w:tc>
          <w:tcPr>
            <w:tcW w:w="1360" w:type="dxa"/>
            <w:vAlign w:val="bottom"/>
          </w:tcPr>
          <w:p w:rsidR="00843F76" w:rsidRDefault="00C60E68">
            <w:pPr>
              <w:ind w:left="260"/>
              <w:rPr>
                <w:sz w:val="20"/>
                <w:szCs w:val="20"/>
              </w:rPr>
            </w:pPr>
            <w:r>
              <w:rPr>
                <w:rFonts w:ascii="Arial" w:eastAsia="Arial" w:hAnsi="Arial" w:cs="Arial"/>
                <w:sz w:val="12"/>
                <w:szCs w:val="12"/>
              </w:rPr>
              <w:t>11.2</w:t>
            </w:r>
          </w:p>
        </w:tc>
        <w:tc>
          <w:tcPr>
            <w:tcW w:w="1580" w:type="dxa"/>
            <w:vAlign w:val="bottom"/>
          </w:tcPr>
          <w:p w:rsidR="00843F76" w:rsidRDefault="00C60E68">
            <w:pPr>
              <w:ind w:left="280"/>
              <w:rPr>
                <w:sz w:val="20"/>
                <w:szCs w:val="20"/>
              </w:rPr>
            </w:pPr>
            <w:r>
              <w:rPr>
                <w:rFonts w:ascii="Arial" w:eastAsia="Arial" w:hAnsi="Arial" w:cs="Arial"/>
                <w:sz w:val="12"/>
                <w:szCs w:val="12"/>
              </w:rPr>
              <w:t>11.3</w:t>
            </w:r>
          </w:p>
        </w:tc>
        <w:tc>
          <w:tcPr>
            <w:tcW w:w="1100" w:type="dxa"/>
            <w:vAlign w:val="bottom"/>
          </w:tcPr>
          <w:p w:rsidR="00843F76" w:rsidRDefault="00C60E68">
            <w:pPr>
              <w:ind w:left="80"/>
              <w:rPr>
                <w:sz w:val="20"/>
                <w:szCs w:val="20"/>
              </w:rPr>
            </w:pPr>
            <w:r>
              <w:rPr>
                <w:rFonts w:ascii="Arial" w:eastAsia="Arial" w:hAnsi="Arial" w:cs="Arial"/>
                <w:sz w:val="12"/>
                <w:szCs w:val="12"/>
              </w:rPr>
              <w:t>11.4</w:t>
            </w:r>
          </w:p>
        </w:tc>
        <w:tc>
          <w:tcPr>
            <w:tcW w:w="2660" w:type="dxa"/>
            <w:vAlign w:val="bottom"/>
          </w:tcPr>
          <w:p w:rsidR="00843F76" w:rsidRDefault="00C60E68">
            <w:pPr>
              <w:ind w:left="360"/>
              <w:rPr>
                <w:sz w:val="20"/>
                <w:szCs w:val="20"/>
              </w:rPr>
            </w:pPr>
            <w:r>
              <w:rPr>
                <w:rFonts w:ascii="Arial" w:eastAsia="Arial" w:hAnsi="Arial" w:cs="Arial"/>
                <w:sz w:val="12"/>
                <w:szCs w:val="12"/>
              </w:rPr>
              <w:t>11.5</w:t>
            </w:r>
          </w:p>
        </w:tc>
        <w:tc>
          <w:tcPr>
            <w:tcW w:w="0" w:type="dxa"/>
            <w:vAlign w:val="bottom"/>
          </w:tcPr>
          <w:p w:rsidR="00843F76" w:rsidRDefault="00843F76">
            <w:pPr>
              <w:rPr>
                <w:sz w:val="1"/>
                <w:szCs w:val="1"/>
              </w:rPr>
            </w:pPr>
          </w:p>
        </w:tc>
      </w:tr>
      <w:tr w:rsidR="00843F76">
        <w:trPr>
          <w:trHeight w:val="119"/>
        </w:trPr>
        <w:tc>
          <w:tcPr>
            <w:tcW w:w="1060" w:type="dxa"/>
            <w:vAlign w:val="bottom"/>
          </w:tcPr>
          <w:p w:rsidR="00843F76" w:rsidRDefault="00843F76">
            <w:pPr>
              <w:rPr>
                <w:sz w:val="10"/>
                <w:szCs w:val="10"/>
              </w:rPr>
            </w:pPr>
          </w:p>
        </w:tc>
        <w:tc>
          <w:tcPr>
            <w:tcW w:w="1420" w:type="dxa"/>
            <w:vAlign w:val="bottom"/>
          </w:tcPr>
          <w:p w:rsidR="00843F76" w:rsidRDefault="00C60E68">
            <w:pPr>
              <w:spacing w:line="120" w:lineRule="exact"/>
              <w:ind w:left="320"/>
              <w:rPr>
                <w:sz w:val="20"/>
                <w:szCs w:val="20"/>
              </w:rPr>
            </w:pPr>
            <w:r>
              <w:rPr>
                <w:rFonts w:ascii="Arial" w:eastAsia="Arial" w:hAnsi="Arial" w:cs="Arial"/>
                <w:sz w:val="12"/>
                <w:szCs w:val="12"/>
              </w:rPr>
              <w:t>Communications</w:t>
            </w:r>
          </w:p>
        </w:tc>
        <w:tc>
          <w:tcPr>
            <w:tcW w:w="1360" w:type="dxa"/>
            <w:vAlign w:val="bottom"/>
          </w:tcPr>
          <w:p w:rsidR="00843F76" w:rsidRDefault="00C60E68">
            <w:pPr>
              <w:spacing w:line="120" w:lineRule="exact"/>
              <w:ind w:left="260"/>
              <w:rPr>
                <w:sz w:val="20"/>
                <w:szCs w:val="20"/>
              </w:rPr>
            </w:pPr>
            <w:r>
              <w:rPr>
                <w:rFonts w:ascii="Arial" w:eastAsia="Arial" w:hAnsi="Arial" w:cs="Arial"/>
                <w:sz w:val="12"/>
                <w:szCs w:val="12"/>
              </w:rPr>
              <w:t>Risk Identification</w:t>
            </w:r>
          </w:p>
        </w:tc>
        <w:tc>
          <w:tcPr>
            <w:tcW w:w="1580" w:type="dxa"/>
            <w:vAlign w:val="bottom"/>
          </w:tcPr>
          <w:p w:rsidR="00843F76" w:rsidRDefault="00C60E68">
            <w:pPr>
              <w:spacing w:line="120" w:lineRule="exact"/>
              <w:ind w:left="280"/>
              <w:rPr>
                <w:sz w:val="20"/>
                <w:szCs w:val="20"/>
              </w:rPr>
            </w:pPr>
            <w:r>
              <w:rPr>
                <w:rFonts w:ascii="Arial" w:eastAsia="Arial" w:hAnsi="Arial" w:cs="Arial"/>
                <w:sz w:val="12"/>
                <w:szCs w:val="12"/>
              </w:rPr>
              <w:t>Qualitative Risk</w:t>
            </w:r>
          </w:p>
        </w:tc>
        <w:tc>
          <w:tcPr>
            <w:tcW w:w="1100" w:type="dxa"/>
            <w:vAlign w:val="bottom"/>
          </w:tcPr>
          <w:p w:rsidR="00843F76" w:rsidRDefault="00C60E68">
            <w:pPr>
              <w:spacing w:line="120" w:lineRule="exact"/>
              <w:ind w:left="80"/>
              <w:rPr>
                <w:sz w:val="20"/>
                <w:szCs w:val="20"/>
              </w:rPr>
            </w:pPr>
            <w:r>
              <w:rPr>
                <w:rFonts w:ascii="Arial" w:eastAsia="Arial" w:hAnsi="Arial" w:cs="Arial"/>
                <w:sz w:val="12"/>
                <w:szCs w:val="12"/>
              </w:rPr>
              <w:t>Quantitative Risk</w:t>
            </w:r>
          </w:p>
        </w:tc>
        <w:tc>
          <w:tcPr>
            <w:tcW w:w="2660" w:type="dxa"/>
            <w:vAlign w:val="bottom"/>
          </w:tcPr>
          <w:p w:rsidR="00843F76" w:rsidRDefault="00C60E68">
            <w:pPr>
              <w:spacing w:line="120" w:lineRule="exact"/>
              <w:ind w:left="360"/>
              <w:rPr>
                <w:sz w:val="20"/>
                <w:szCs w:val="20"/>
              </w:rPr>
            </w:pPr>
            <w:r>
              <w:rPr>
                <w:rFonts w:ascii="Arial" w:eastAsia="Arial" w:hAnsi="Arial" w:cs="Arial"/>
                <w:sz w:val="12"/>
                <w:szCs w:val="12"/>
              </w:rPr>
              <w:t>Risk Response</w:t>
            </w:r>
          </w:p>
        </w:tc>
        <w:tc>
          <w:tcPr>
            <w:tcW w:w="0" w:type="dxa"/>
            <w:vAlign w:val="bottom"/>
          </w:tcPr>
          <w:p w:rsidR="00843F76" w:rsidRDefault="00843F76">
            <w:pPr>
              <w:rPr>
                <w:sz w:val="1"/>
                <w:szCs w:val="1"/>
              </w:rPr>
            </w:pPr>
          </w:p>
        </w:tc>
      </w:tr>
      <w:tr w:rsidR="00843F76">
        <w:trPr>
          <w:trHeight w:val="137"/>
        </w:trPr>
        <w:tc>
          <w:tcPr>
            <w:tcW w:w="1060" w:type="dxa"/>
            <w:vAlign w:val="bottom"/>
          </w:tcPr>
          <w:p w:rsidR="00843F76" w:rsidRDefault="00843F76">
            <w:pPr>
              <w:rPr>
                <w:sz w:val="11"/>
                <w:szCs w:val="11"/>
              </w:rPr>
            </w:pPr>
          </w:p>
        </w:tc>
        <w:tc>
          <w:tcPr>
            <w:tcW w:w="1420" w:type="dxa"/>
            <w:vAlign w:val="bottom"/>
          </w:tcPr>
          <w:p w:rsidR="00843F76" w:rsidRDefault="00C60E68">
            <w:pPr>
              <w:ind w:left="320"/>
              <w:rPr>
                <w:sz w:val="20"/>
                <w:szCs w:val="20"/>
              </w:rPr>
            </w:pPr>
            <w:r>
              <w:rPr>
                <w:rFonts w:ascii="Arial" w:eastAsia="Arial" w:hAnsi="Arial" w:cs="Arial"/>
                <w:sz w:val="12"/>
                <w:szCs w:val="12"/>
              </w:rPr>
              <w:t>Planning</w:t>
            </w:r>
          </w:p>
        </w:tc>
        <w:tc>
          <w:tcPr>
            <w:tcW w:w="1360" w:type="dxa"/>
            <w:vAlign w:val="bottom"/>
          </w:tcPr>
          <w:p w:rsidR="00843F76" w:rsidRDefault="00843F76">
            <w:pPr>
              <w:rPr>
                <w:sz w:val="11"/>
                <w:szCs w:val="11"/>
              </w:rPr>
            </w:pPr>
          </w:p>
        </w:tc>
        <w:tc>
          <w:tcPr>
            <w:tcW w:w="1580" w:type="dxa"/>
            <w:vAlign w:val="bottom"/>
          </w:tcPr>
          <w:p w:rsidR="00843F76" w:rsidRDefault="00C60E68">
            <w:pPr>
              <w:ind w:left="280"/>
              <w:rPr>
                <w:sz w:val="20"/>
                <w:szCs w:val="20"/>
              </w:rPr>
            </w:pPr>
            <w:r>
              <w:rPr>
                <w:rFonts w:ascii="Arial" w:eastAsia="Arial" w:hAnsi="Arial" w:cs="Arial"/>
                <w:sz w:val="12"/>
                <w:szCs w:val="12"/>
              </w:rPr>
              <w:t>Analysis</w:t>
            </w:r>
          </w:p>
        </w:tc>
        <w:tc>
          <w:tcPr>
            <w:tcW w:w="1100" w:type="dxa"/>
            <w:vAlign w:val="bottom"/>
          </w:tcPr>
          <w:p w:rsidR="00843F76" w:rsidRDefault="00C60E68">
            <w:pPr>
              <w:ind w:left="80"/>
              <w:rPr>
                <w:sz w:val="20"/>
                <w:szCs w:val="20"/>
              </w:rPr>
            </w:pPr>
            <w:r>
              <w:rPr>
                <w:rFonts w:ascii="Arial" w:eastAsia="Arial" w:hAnsi="Arial" w:cs="Arial"/>
                <w:sz w:val="12"/>
                <w:szCs w:val="12"/>
              </w:rPr>
              <w:t>Analysis</w:t>
            </w:r>
          </w:p>
        </w:tc>
        <w:tc>
          <w:tcPr>
            <w:tcW w:w="2660" w:type="dxa"/>
            <w:vAlign w:val="bottom"/>
          </w:tcPr>
          <w:p w:rsidR="00843F76" w:rsidRDefault="00C60E68">
            <w:pPr>
              <w:ind w:left="360"/>
              <w:rPr>
                <w:sz w:val="20"/>
                <w:szCs w:val="20"/>
              </w:rPr>
            </w:pPr>
            <w:r>
              <w:rPr>
                <w:rFonts w:ascii="Arial" w:eastAsia="Arial" w:hAnsi="Arial" w:cs="Arial"/>
                <w:sz w:val="12"/>
                <w:szCs w:val="12"/>
              </w:rPr>
              <w:t>Planning</w:t>
            </w:r>
          </w:p>
        </w:tc>
        <w:tc>
          <w:tcPr>
            <w:tcW w:w="0" w:type="dxa"/>
            <w:vAlign w:val="bottom"/>
          </w:tcPr>
          <w:p w:rsidR="00843F76" w:rsidRDefault="00843F76">
            <w:pPr>
              <w:rPr>
                <w:sz w:val="1"/>
                <w:szCs w:val="1"/>
              </w:rPr>
            </w:pPr>
          </w:p>
        </w:tc>
      </w:tr>
      <w:tr w:rsidR="00843F76" w:rsidRPr="000E6F41">
        <w:trPr>
          <w:trHeight w:val="1164"/>
        </w:trPr>
        <w:tc>
          <w:tcPr>
            <w:tcW w:w="5420" w:type="dxa"/>
            <w:gridSpan w:val="4"/>
            <w:vAlign w:val="bottom"/>
          </w:tcPr>
          <w:p w:rsidR="00843F76" w:rsidRPr="00C60E68" w:rsidRDefault="00C60E68">
            <w:pPr>
              <w:rPr>
                <w:sz w:val="20"/>
                <w:szCs w:val="20"/>
                <w:lang w:val="en-US"/>
              </w:rPr>
            </w:pPr>
            <w:r w:rsidRPr="00C60E68">
              <w:rPr>
                <w:rFonts w:ascii="Arial" w:eastAsia="Arial" w:hAnsi="Arial" w:cs="Arial"/>
                <w:sz w:val="19"/>
                <w:szCs w:val="19"/>
                <w:lang w:val="en-US"/>
              </w:rPr>
              <w:t>Figure 3–5.  Relationships among the Planning Processes</w:t>
            </w:r>
          </w:p>
        </w:tc>
        <w:tc>
          <w:tcPr>
            <w:tcW w:w="1100" w:type="dxa"/>
            <w:vAlign w:val="bottom"/>
          </w:tcPr>
          <w:p w:rsidR="00843F76" w:rsidRPr="00C60E68" w:rsidRDefault="00843F76">
            <w:pPr>
              <w:rPr>
                <w:sz w:val="24"/>
                <w:szCs w:val="24"/>
                <w:lang w:val="en-US"/>
              </w:rPr>
            </w:pPr>
          </w:p>
        </w:tc>
        <w:tc>
          <w:tcPr>
            <w:tcW w:w="2660" w:type="dxa"/>
            <w:vAlign w:val="bottom"/>
          </w:tcPr>
          <w:p w:rsidR="00843F76" w:rsidRPr="00C60E68" w:rsidRDefault="00843F76">
            <w:pPr>
              <w:rPr>
                <w:sz w:val="24"/>
                <w:szCs w:val="24"/>
                <w:lang w:val="en-US"/>
              </w:rPr>
            </w:pPr>
          </w:p>
        </w:tc>
        <w:tc>
          <w:tcPr>
            <w:tcW w:w="0" w:type="dxa"/>
            <w:vAlign w:val="bottom"/>
          </w:tcPr>
          <w:p w:rsidR="00843F76" w:rsidRPr="00C60E68" w:rsidRDefault="00843F76">
            <w:pPr>
              <w:rPr>
                <w:sz w:val="1"/>
                <w:szCs w:val="1"/>
                <w:lang w:val="en-US"/>
              </w:rPr>
            </w:pPr>
          </w:p>
        </w:tc>
      </w:tr>
    </w:tbl>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9" w:lineRule="exact"/>
        <w:rPr>
          <w:sz w:val="20"/>
          <w:szCs w:val="20"/>
          <w:lang w:val="en-US"/>
        </w:rPr>
      </w:pPr>
    </w:p>
    <w:p w:rsidR="00843F76" w:rsidRPr="00C60E68" w:rsidRDefault="00C60E68">
      <w:pPr>
        <w:spacing w:line="257" w:lineRule="auto"/>
        <w:ind w:left="2600" w:right="560" w:firstLine="260"/>
        <w:jc w:val="both"/>
        <w:rPr>
          <w:sz w:val="20"/>
          <w:szCs w:val="20"/>
          <w:lang w:val="en-US"/>
        </w:rPr>
      </w:pPr>
      <w:r w:rsidRPr="00C60E68">
        <w:rPr>
          <w:rFonts w:eastAsia="Times New Roman"/>
          <w:sz w:val="21"/>
          <w:szCs w:val="21"/>
          <w:lang w:val="en-US"/>
        </w:rPr>
        <w:t xml:space="preserve">The relationships among the project planning processes are shown in </w:t>
      </w:r>
      <w:r w:rsidRPr="00C60E68">
        <w:rPr>
          <w:rFonts w:eastAsia="Times New Roman"/>
          <w:b/>
          <w:bCs/>
          <w:sz w:val="21"/>
          <w:szCs w:val="21"/>
          <w:lang w:val="en-US"/>
        </w:rPr>
        <w:t>Figure</w:t>
      </w:r>
      <w:r w:rsidRPr="00C60E68">
        <w:rPr>
          <w:rFonts w:eastAsia="Times New Roman"/>
          <w:sz w:val="21"/>
          <w:szCs w:val="21"/>
          <w:lang w:val="en-US"/>
        </w:rPr>
        <w:t xml:space="preserve"> </w:t>
      </w:r>
      <w:r w:rsidRPr="00C60E68">
        <w:rPr>
          <w:rFonts w:eastAsia="Times New Roman"/>
          <w:b/>
          <w:bCs/>
          <w:sz w:val="21"/>
          <w:szCs w:val="21"/>
          <w:lang w:val="en-US"/>
        </w:rPr>
        <w:t xml:space="preserve">3-5 </w:t>
      </w:r>
      <w:r w:rsidRPr="00C60E68">
        <w:rPr>
          <w:rFonts w:eastAsia="Times New Roman"/>
          <w:sz w:val="21"/>
          <w:szCs w:val="21"/>
          <w:lang w:val="en-US"/>
        </w:rPr>
        <w:t>(this chart is an explosion of the ellipse labeled “Planning Processes” in</w:t>
      </w:r>
      <w:r w:rsidRPr="00C60E68">
        <w:rPr>
          <w:rFonts w:eastAsia="Times New Roman"/>
          <w:b/>
          <w:bCs/>
          <w:sz w:val="21"/>
          <w:szCs w:val="21"/>
          <w:lang w:val="en-US"/>
        </w:rPr>
        <w:t xml:space="preserve"> Figure 3-1</w:t>
      </w:r>
      <w:r w:rsidRPr="00C60E68">
        <w:rPr>
          <w:rFonts w:eastAsia="Times New Roman"/>
          <w:sz w:val="21"/>
          <w:szCs w:val="21"/>
          <w:lang w:val="en-US"/>
        </w:rPr>
        <w:t>). These processes are subject to frequent iterations prior to com-pleting the project plan. For example, if the initial completion date is unaccept-able, project resources, cost, or even scope may need to be redefined. In addition, planning is not an exact science—two different teams could generate very dif-ferent plans for the same project.</w:t>
      </w:r>
    </w:p>
    <w:p w:rsidR="00843F76" w:rsidRPr="00C60E68" w:rsidRDefault="00843F76">
      <w:pPr>
        <w:spacing w:line="6" w:lineRule="exact"/>
        <w:rPr>
          <w:sz w:val="20"/>
          <w:szCs w:val="20"/>
          <w:lang w:val="en-US"/>
        </w:rPr>
      </w:pPr>
    </w:p>
    <w:p w:rsidR="00843F76" w:rsidRPr="00C60E68" w:rsidRDefault="00C60E68">
      <w:pPr>
        <w:spacing w:line="260" w:lineRule="auto"/>
        <w:ind w:left="2600" w:right="560" w:firstLine="260"/>
        <w:jc w:val="both"/>
        <w:rPr>
          <w:sz w:val="20"/>
          <w:szCs w:val="20"/>
          <w:lang w:val="en-US"/>
        </w:rPr>
      </w:pPr>
      <w:r w:rsidRPr="00C60E68">
        <w:rPr>
          <w:rFonts w:eastAsia="Times New Roman"/>
          <w:i/>
          <w:iCs/>
          <w:sz w:val="21"/>
          <w:szCs w:val="21"/>
          <w:lang w:val="en-US"/>
        </w:rPr>
        <w:t xml:space="preserve">Core processes. </w:t>
      </w:r>
      <w:r w:rsidRPr="00C60E68">
        <w:rPr>
          <w:rFonts w:eastAsia="Times New Roman"/>
          <w:sz w:val="21"/>
          <w:szCs w:val="21"/>
          <w:lang w:val="en-US"/>
        </w:rPr>
        <w:t>Some planning processes have clear dependencies that require</w:t>
      </w:r>
      <w:r w:rsidRPr="00C60E68">
        <w:rPr>
          <w:rFonts w:eastAsia="Times New Roman"/>
          <w:i/>
          <w:iCs/>
          <w:sz w:val="21"/>
          <w:szCs w:val="21"/>
          <w:lang w:val="en-US"/>
        </w:rPr>
        <w:t xml:space="preserve"> </w:t>
      </w:r>
      <w:r w:rsidRPr="00C60E68">
        <w:rPr>
          <w:rFonts w:eastAsia="Times New Roman"/>
          <w:sz w:val="21"/>
          <w:szCs w:val="21"/>
          <w:lang w:val="en-US"/>
        </w:rPr>
        <w:t xml:space="preserve">them to be performed in essentially the same order on most projects. For example, activities must be defined before they can be scheduled or costed. These </w:t>
      </w:r>
      <w:r w:rsidRPr="00C60E68">
        <w:rPr>
          <w:rFonts w:eastAsia="Times New Roman"/>
          <w:i/>
          <w:iCs/>
          <w:sz w:val="21"/>
          <w:szCs w:val="21"/>
          <w:lang w:val="en-US"/>
        </w:rPr>
        <w:t xml:space="preserve">core planning processes </w:t>
      </w:r>
      <w:r w:rsidRPr="00C60E68">
        <w:rPr>
          <w:rFonts w:eastAsia="Times New Roman"/>
          <w:sz w:val="21"/>
          <w:szCs w:val="21"/>
          <w:lang w:val="en-US"/>
        </w:rPr>
        <w:t>may be iterated several times during any one phase of a</w:t>
      </w:r>
      <w:r w:rsidRPr="00C60E68">
        <w:rPr>
          <w:rFonts w:eastAsia="Times New Roman"/>
          <w:i/>
          <w:iCs/>
          <w:sz w:val="21"/>
          <w:szCs w:val="21"/>
          <w:lang w:val="en-US"/>
        </w:rPr>
        <w:t xml:space="preserve"> </w:t>
      </w:r>
      <w:r w:rsidRPr="00C60E68">
        <w:rPr>
          <w:rFonts w:eastAsia="Times New Roman"/>
          <w:sz w:val="21"/>
          <w:szCs w:val="21"/>
          <w:lang w:val="en-US"/>
        </w:rPr>
        <w:t>project. They include:</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7"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33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400"/>
        </w:trPr>
        <w:tc>
          <w:tcPr>
            <w:tcW w:w="230" w:type="dxa"/>
            <w:textDirection w:val="btLr"/>
            <w:vAlign w:val="bottom"/>
          </w:tcPr>
          <w:p w:rsidR="00843F76" w:rsidRDefault="00C60E68">
            <w:pPr>
              <w:rPr>
                <w:sz w:val="20"/>
                <w:szCs w:val="20"/>
              </w:rPr>
            </w:pPr>
            <w:r>
              <w:rPr>
                <w:rFonts w:ascii="Arial" w:eastAsia="Arial" w:hAnsi="Arial" w:cs="Arial"/>
                <w:sz w:val="20"/>
                <w:szCs w:val="20"/>
              </w:rPr>
              <w:t>3.23.  |  3.33.</w:t>
            </w:r>
          </w:p>
        </w:tc>
      </w:tr>
    </w:tbl>
    <w:p w:rsidR="00843F76" w:rsidRDefault="00C60E68">
      <w:pPr>
        <w:spacing w:line="20" w:lineRule="exact"/>
        <w:rPr>
          <w:sz w:val="20"/>
          <w:szCs w:val="20"/>
        </w:rPr>
      </w:pPr>
      <w:r>
        <w:rPr>
          <w:sz w:val="20"/>
          <w:szCs w:val="20"/>
        </w:rPr>
        <w:br w:type="column"/>
      </w:r>
    </w:p>
    <w:p w:rsidR="00843F76" w:rsidRDefault="00C60E68">
      <w:pPr>
        <w:ind w:left="4530"/>
        <w:rPr>
          <w:sz w:val="20"/>
          <w:szCs w:val="20"/>
        </w:rPr>
      </w:pPr>
      <w:r>
        <w:rPr>
          <w:rFonts w:ascii="Arial" w:eastAsia="Arial" w:hAnsi="Arial" w:cs="Arial"/>
          <w:sz w:val="13"/>
          <w:szCs w:val="13"/>
        </w:rPr>
        <w:t>Chapter 3—Project Management Processes</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numPr>
          <w:ilvl w:val="0"/>
          <w:numId w:val="43"/>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Scope Planning (5.2)—developing a written scope statement as the basis for future project decisions.</w:t>
      </w:r>
    </w:p>
    <w:p w:rsidR="00843F76" w:rsidRPr="00C60E68" w:rsidRDefault="00C60E68">
      <w:pPr>
        <w:numPr>
          <w:ilvl w:val="0"/>
          <w:numId w:val="43"/>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Scope Definition (5.3)—subdividing the major project deliverables into smaller, more manageable components.</w:t>
      </w:r>
    </w:p>
    <w:p w:rsidR="00843F76" w:rsidRPr="00C60E68" w:rsidRDefault="00C60E68">
      <w:pPr>
        <w:numPr>
          <w:ilvl w:val="0"/>
          <w:numId w:val="43"/>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Activity Definition (6.1)—identifying the specific activities that must be per-formed to produce the various project deliverables.</w:t>
      </w:r>
    </w:p>
    <w:p w:rsidR="00843F76" w:rsidRPr="00C60E68" w:rsidRDefault="00C60E68">
      <w:pPr>
        <w:numPr>
          <w:ilvl w:val="0"/>
          <w:numId w:val="43"/>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Activity Sequencing (6.2)—identifying and documenting interactivity depen-dencies.</w:t>
      </w:r>
    </w:p>
    <w:p w:rsidR="00843F76" w:rsidRPr="00C60E68" w:rsidRDefault="00C60E68">
      <w:pPr>
        <w:numPr>
          <w:ilvl w:val="0"/>
          <w:numId w:val="43"/>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Activity Duration Estimating (6.3)—estimating the number of work periods that will be needed to complete individual activities.</w:t>
      </w:r>
    </w:p>
    <w:p w:rsidR="00843F76" w:rsidRPr="00C60E68" w:rsidRDefault="00C60E68">
      <w:pPr>
        <w:numPr>
          <w:ilvl w:val="0"/>
          <w:numId w:val="43"/>
        </w:numPr>
        <w:tabs>
          <w:tab w:val="left" w:pos="270"/>
        </w:tabs>
        <w:spacing w:line="258" w:lineRule="auto"/>
        <w:ind w:left="270" w:right="20" w:hanging="270"/>
        <w:rPr>
          <w:rFonts w:ascii="Arial" w:eastAsia="Arial" w:hAnsi="Arial" w:cs="Arial"/>
          <w:color w:val="808080"/>
          <w:sz w:val="17"/>
          <w:szCs w:val="17"/>
          <w:lang w:val="en-US"/>
        </w:rPr>
      </w:pPr>
      <w:r w:rsidRPr="00C60E68">
        <w:rPr>
          <w:rFonts w:eastAsia="Times New Roman"/>
          <w:sz w:val="21"/>
          <w:szCs w:val="21"/>
          <w:lang w:val="en-US"/>
        </w:rPr>
        <w:t>Schedule Development (6.4)—analyzing activity sequences, activity durations, and resource requirements to create the project schedule.</w:t>
      </w:r>
    </w:p>
    <w:p w:rsidR="00843F76" w:rsidRPr="00C60E68" w:rsidRDefault="00C60E68">
      <w:pPr>
        <w:numPr>
          <w:ilvl w:val="0"/>
          <w:numId w:val="43"/>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Risk Management Planning (11.1)—deciding how to approach and plan for risk management in a project.</w:t>
      </w:r>
    </w:p>
    <w:p w:rsidR="00843F76" w:rsidRPr="00C60E68" w:rsidRDefault="00C60E68">
      <w:pPr>
        <w:numPr>
          <w:ilvl w:val="0"/>
          <w:numId w:val="43"/>
        </w:numPr>
        <w:tabs>
          <w:tab w:val="left" w:pos="270"/>
        </w:tabs>
        <w:spacing w:line="258"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Resource Planning (7.1)—determining what resources (people, equipment, materials, etc.) and what quantities of each should be used to perform project activities.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43"/>
        </w:numPr>
        <w:tabs>
          <w:tab w:val="left" w:pos="270"/>
        </w:tabs>
        <w:spacing w:line="258" w:lineRule="auto"/>
        <w:ind w:left="270" w:right="20" w:hanging="270"/>
        <w:rPr>
          <w:rFonts w:ascii="Arial" w:eastAsia="Arial" w:hAnsi="Arial" w:cs="Arial"/>
          <w:color w:val="808080"/>
          <w:sz w:val="17"/>
          <w:szCs w:val="17"/>
          <w:lang w:val="en-US"/>
        </w:rPr>
      </w:pPr>
      <w:r w:rsidRPr="00C60E68">
        <w:rPr>
          <w:rFonts w:eastAsia="Times New Roman"/>
          <w:sz w:val="21"/>
          <w:szCs w:val="21"/>
          <w:lang w:val="en-US"/>
        </w:rPr>
        <w:t>Cost Estimating (7.2)—developing an approximation (estimate) of the costs of the resources required to complete project activities.</w:t>
      </w:r>
    </w:p>
    <w:p w:rsidR="00843F76" w:rsidRPr="00C60E68" w:rsidRDefault="00C60E68">
      <w:pPr>
        <w:numPr>
          <w:ilvl w:val="0"/>
          <w:numId w:val="43"/>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Cost Budgeting (7.3)—allocating the overall cost estimate to individual work packages.</w:t>
      </w:r>
    </w:p>
    <w:p w:rsidR="00843F76" w:rsidRPr="00C60E68" w:rsidRDefault="00C60E68">
      <w:pPr>
        <w:numPr>
          <w:ilvl w:val="0"/>
          <w:numId w:val="4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Project Plan Development (4.1)—taking the results of other planning processes</w:t>
      </w:r>
    </w:p>
    <w:p w:rsidR="00843F76" w:rsidRPr="00C60E68" w:rsidRDefault="00843F76">
      <w:pPr>
        <w:spacing w:line="19" w:lineRule="exact"/>
        <w:rPr>
          <w:sz w:val="20"/>
          <w:szCs w:val="20"/>
          <w:lang w:val="en-US"/>
        </w:rPr>
      </w:pPr>
    </w:p>
    <w:p w:rsidR="00843F76" w:rsidRPr="00C60E68" w:rsidRDefault="00C60E68">
      <w:pPr>
        <w:ind w:left="270"/>
        <w:rPr>
          <w:sz w:val="20"/>
          <w:szCs w:val="20"/>
          <w:lang w:val="en-US"/>
        </w:rPr>
      </w:pPr>
      <w:r w:rsidRPr="00C60E68">
        <w:rPr>
          <w:rFonts w:eastAsia="Times New Roman"/>
          <w:sz w:val="21"/>
          <w:szCs w:val="21"/>
          <w:lang w:val="en-US"/>
        </w:rPr>
        <w:t>and putting them into a consistent, coherent document.</w:t>
      </w:r>
    </w:p>
    <w:p w:rsidR="00843F76" w:rsidRPr="00C60E68" w:rsidRDefault="00843F76">
      <w:pPr>
        <w:spacing w:line="15" w:lineRule="exact"/>
        <w:rPr>
          <w:sz w:val="20"/>
          <w:szCs w:val="20"/>
          <w:lang w:val="en-US"/>
        </w:rPr>
      </w:pPr>
    </w:p>
    <w:p w:rsidR="00843F76" w:rsidRDefault="00C60E68">
      <w:pPr>
        <w:spacing w:line="258" w:lineRule="auto"/>
        <w:ind w:left="10" w:firstLine="260"/>
        <w:jc w:val="both"/>
        <w:rPr>
          <w:sz w:val="20"/>
          <w:szCs w:val="20"/>
        </w:rPr>
      </w:pPr>
      <w:r w:rsidRPr="00C60E68">
        <w:rPr>
          <w:rFonts w:eastAsia="Times New Roman"/>
          <w:i/>
          <w:iCs/>
          <w:sz w:val="21"/>
          <w:szCs w:val="21"/>
          <w:lang w:val="en-US"/>
        </w:rPr>
        <w:t xml:space="preserve">Facilitating processes. </w:t>
      </w:r>
      <w:r w:rsidRPr="00C60E68">
        <w:rPr>
          <w:rFonts w:eastAsia="Times New Roman"/>
          <w:sz w:val="21"/>
          <w:szCs w:val="21"/>
          <w:lang w:val="en-US"/>
        </w:rPr>
        <w:t>Interactions among the other planning processes are</w:t>
      </w:r>
      <w:r w:rsidRPr="00C60E68">
        <w:rPr>
          <w:rFonts w:eastAsia="Times New Roman"/>
          <w:i/>
          <w:iCs/>
          <w:sz w:val="21"/>
          <w:szCs w:val="21"/>
          <w:lang w:val="en-US"/>
        </w:rPr>
        <w:t xml:space="preserve"> </w:t>
      </w:r>
      <w:r w:rsidRPr="00C60E68">
        <w:rPr>
          <w:rFonts w:eastAsia="Times New Roman"/>
          <w:sz w:val="21"/>
          <w:szCs w:val="21"/>
          <w:lang w:val="en-US"/>
        </w:rPr>
        <w:t xml:space="preserve">more dependent on the nature of the project. For example, on some projects, there may be little or no identifiable risk until after most of the planning has been done and the team recognizes that the cost and schedule targets are extremely aggressive and thus involve considerable risk. Although these </w:t>
      </w:r>
      <w:r w:rsidRPr="00C60E68">
        <w:rPr>
          <w:rFonts w:eastAsia="Times New Roman"/>
          <w:i/>
          <w:iCs/>
          <w:sz w:val="21"/>
          <w:szCs w:val="21"/>
          <w:lang w:val="en-US"/>
        </w:rPr>
        <w:t>facilitating processes</w:t>
      </w:r>
      <w:r w:rsidRPr="00C60E68">
        <w:rPr>
          <w:rFonts w:eastAsia="Times New Roman"/>
          <w:sz w:val="21"/>
          <w:szCs w:val="21"/>
          <w:lang w:val="en-US"/>
        </w:rPr>
        <w:t xml:space="preserve"> are performed intermittently and as needed during project planning, they are not optional. </w:t>
      </w:r>
      <w:r>
        <w:rPr>
          <w:rFonts w:eastAsia="Times New Roman"/>
          <w:sz w:val="21"/>
          <w:szCs w:val="21"/>
        </w:rPr>
        <w:t>They include:</w:t>
      </w:r>
    </w:p>
    <w:p w:rsidR="00843F76" w:rsidRDefault="00843F76">
      <w:pPr>
        <w:spacing w:line="7" w:lineRule="exact"/>
        <w:rPr>
          <w:sz w:val="20"/>
          <w:szCs w:val="20"/>
        </w:rPr>
      </w:pPr>
    </w:p>
    <w:p w:rsidR="00843F76" w:rsidRPr="00C60E68" w:rsidRDefault="00C60E68">
      <w:pPr>
        <w:numPr>
          <w:ilvl w:val="0"/>
          <w:numId w:val="44"/>
        </w:numPr>
        <w:tabs>
          <w:tab w:val="left" w:pos="270"/>
        </w:tabs>
        <w:spacing w:line="258" w:lineRule="auto"/>
        <w:ind w:left="270" w:right="20" w:hanging="270"/>
        <w:rPr>
          <w:rFonts w:ascii="Arial" w:eastAsia="Arial" w:hAnsi="Arial" w:cs="Arial"/>
          <w:color w:val="808080"/>
          <w:sz w:val="17"/>
          <w:szCs w:val="17"/>
          <w:lang w:val="en-US"/>
        </w:rPr>
      </w:pPr>
      <w:r w:rsidRPr="00C60E68">
        <w:rPr>
          <w:rFonts w:eastAsia="Times New Roman"/>
          <w:sz w:val="21"/>
          <w:szCs w:val="21"/>
          <w:lang w:val="en-US"/>
        </w:rPr>
        <w:t>Quality Planning (8.1)—identifying which quality standards are relevant to the project and determining how to satisfy them.</w:t>
      </w:r>
    </w:p>
    <w:p w:rsidR="00843F76" w:rsidRPr="00C60E68" w:rsidRDefault="00C60E68">
      <w:pPr>
        <w:numPr>
          <w:ilvl w:val="0"/>
          <w:numId w:val="44"/>
        </w:numPr>
        <w:tabs>
          <w:tab w:val="left" w:pos="270"/>
        </w:tabs>
        <w:spacing w:line="258" w:lineRule="auto"/>
        <w:ind w:left="270" w:right="20" w:hanging="270"/>
        <w:rPr>
          <w:rFonts w:ascii="Arial" w:eastAsia="Arial" w:hAnsi="Arial" w:cs="Arial"/>
          <w:color w:val="808080"/>
          <w:sz w:val="17"/>
          <w:szCs w:val="17"/>
          <w:lang w:val="en-US"/>
        </w:rPr>
      </w:pPr>
      <w:r w:rsidRPr="00C60E68">
        <w:rPr>
          <w:rFonts w:eastAsia="Times New Roman"/>
          <w:sz w:val="21"/>
          <w:szCs w:val="21"/>
          <w:lang w:val="en-US"/>
        </w:rPr>
        <w:t>Organizational Planning (9.1)—identifying, documenting, and assigning project roles, responsibilities, and reporting relationships.</w:t>
      </w:r>
    </w:p>
    <w:p w:rsidR="00843F76" w:rsidRPr="00C60E68" w:rsidRDefault="00C60E68">
      <w:pPr>
        <w:numPr>
          <w:ilvl w:val="0"/>
          <w:numId w:val="44"/>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Staff Acquisition (9.2)—getting the human resources needed assigned to and working on the project.</w:t>
      </w:r>
    </w:p>
    <w:p w:rsidR="00843F76" w:rsidRPr="00C60E68" w:rsidRDefault="00C60E68">
      <w:pPr>
        <w:numPr>
          <w:ilvl w:val="0"/>
          <w:numId w:val="44"/>
        </w:numPr>
        <w:tabs>
          <w:tab w:val="left" w:pos="270"/>
        </w:tabs>
        <w:spacing w:line="258"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Communications Planning (10.1)—determining the information and commu-nications needs of the stakeholders: who needs what information, when will they need it, and how will it be given to them.</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44"/>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Risk Identification (11.2)—determining which risks are likely to affect the project and documenting the characteristics of each.</w:t>
      </w:r>
    </w:p>
    <w:p w:rsidR="00843F76" w:rsidRPr="00C60E68" w:rsidRDefault="00C60E68">
      <w:pPr>
        <w:numPr>
          <w:ilvl w:val="0"/>
          <w:numId w:val="44"/>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Qualitative Risk Analysis (11.3)—performing a qualitative analysis of risks and conditions to prioritize their effects on project objectives.</w:t>
      </w:r>
    </w:p>
    <w:p w:rsidR="00843F76" w:rsidRPr="00C60E68" w:rsidRDefault="00C60E68">
      <w:pPr>
        <w:numPr>
          <w:ilvl w:val="0"/>
          <w:numId w:val="44"/>
        </w:numPr>
        <w:tabs>
          <w:tab w:val="left" w:pos="270"/>
        </w:tabs>
        <w:spacing w:line="258" w:lineRule="auto"/>
        <w:ind w:left="270" w:right="20" w:hanging="270"/>
        <w:rPr>
          <w:rFonts w:ascii="Arial" w:eastAsia="Arial" w:hAnsi="Arial" w:cs="Arial"/>
          <w:color w:val="808080"/>
          <w:sz w:val="17"/>
          <w:szCs w:val="17"/>
          <w:lang w:val="en-US"/>
        </w:rPr>
      </w:pPr>
      <w:r w:rsidRPr="00C60E68">
        <w:rPr>
          <w:rFonts w:eastAsia="Times New Roman"/>
          <w:sz w:val="21"/>
          <w:szCs w:val="21"/>
          <w:lang w:val="en-US"/>
        </w:rPr>
        <w:t>Quantitative Risk Analysis (11.4)—measuring the probability and impact of risks and estimating their implications for project objectives.</w:t>
      </w:r>
    </w:p>
    <w:p w:rsidR="00843F76" w:rsidRPr="00C60E68" w:rsidRDefault="00C60E68">
      <w:pPr>
        <w:numPr>
          <w:ilvl w:val="0"/>
          <w:numId w:val="44"/>
        </w:numPr>
        <w:tabs>
          <w:tab w:val="left" w:pos="270"/>
        </w:tabs>
        <w:spacing w:line="260"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Risk Response Planning (11.5)—developing procedures and techniques to enhance opportunities and to reduce threats to the project’s objectives from risk.</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83" w:space="720"/>
            <w:col w:w="713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90"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34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3"/>
          <w:szCs w:val="13"/>
          <w:lang w:val="en-US"/>
        </w:rPr>
        <w:lastRenderedPageBreak/>
        <w:t>Chapter 3—Project Management Processes</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40128" behindDoc="1" locked="0" layoutInCell="0" allowOverlap="1">
            <wp:simplePos x="0" y="0"/>
            <wp:positionH relativeFrom="column">
              <wp:posOffset>-5715</wp:posOffset>
            </wp:positionH>
            <wp:positionV relativeFrom="paragraph">
              <wp:posOffset>370840</wp:posOffset>
            </wp:positionV>
            <wp:extent cx="6172200" cy="41275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extLst>
                    </a:blip>
                    <a:srcRect/>
                    <a:stretch>
                      <a:fillRect/>
                    </a:stretch>
                  </pic:blipFill>
                  <pic:spPr bwMode="auto">
                    <a:xfrm>
                      <a:off x="0" y="0"/>
                      <a:ext cx="6172200" cy="4127500"/>
                    </a:xfrm>
                    <a:prstGeom prst="rect">
                      <a:avLst/>
                    </a:prstGeom>
                    <a:noFill/>
                  </pic:spPr>
                </pic:pic>
              </a:graphicData>
            </a:graphic>
          </wp:anchor>
        </w:drawing>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5" w:lineRule="exact"/>
        <w:rPr>
          <w:sz w:val="20"/>
          <w:szCs w:val="20"/>
          <w:lang w:val="en-US"/>
        </w:rPr>
      </w:pPr>
    </w:p>
    <w:p w:rsidR="00843F76" w:rsidRPr="00C60E68" w:rsidRDefault="00C60E68">
      <w:pPr>
        <w:ind w:right="120"/>
        <w:jc w:val="right"/>
        <w:rPr>
          <w:sz w:val="20"/>
          <w:szCs w:val="20"/>
          <w:lang w:val="en-US"/>
        </w:rPr>
      </w:pPr>
      <w:r w:rsidRPr="00C60E68">
        <w:rPr>
          <w:rFonts w:ascii="Arial" w:eastAsia="Arial" w:hAnsi="Arial" w:cs="Arial"/>
          <w:sz w:val="16"/>
          <w:szCs w:val="16"/>
          <w:lang w:val="en-US"/>
        </w:rPr>
        <w:t>From the</w:t>
      </w:r>
    </w:p>
    <w:p w:rsidR="00843F76" w:rsidRPr="00C60E68" w:rsidRDefault="00C60E68">
      <w:pPr>
        <w:spacing w:line="205" w:lineRule="auto"/>
        <w:ind w:right="120"/>
        <w:jc w:val="right"/>
        <w:rPr>
          <w:sz w:val="20"/>
          <w:szCs w:val="20"/>
          <w:lang w:val="en-US"/>
        </w:rPr>
      </w:pPr>
      <w:r w:rsidRPr="00C60E68">
        <w:rPr>
          <w:rFonts w:ascii="Arial" w:eastAsia="Arial" w:hAnsi="Arial" w:cs="Arial"/>
          <w:sz w:val="16"/>
          <w:szCs w:val="16"/>
          <w:lang w:val="en-US"/>
        </w:rPr>
        <w:t>Planning</w:t>
      </w:r>
    </w:p>
    <w:p w:rsidR="00843F76" w:rsidRPr="00C60E68" w:rsidRDefault="00C60E68">
      <w:pPr>
        <w:spacing w:line="227" w:lineRule="auto"/>
        <w:ind w:left="1180"/>
        <w:rPr>
          <w:sz w:val="20"/>
          <w:szCs w:val="20"/>
          <w:lang w:val="en-US"/>
        </w:rPr>
      </w:pPr>
      <w:r w:rsidRPr="00C60E68">
        <w:rPr>
          <w:rFonts w:ascii="Arial" w:eastAsia="Arial" w:hAnsi="Arial" w:cs="Arial"/>
          <w:sz w:val="14"/>
          <w:szCs w:val="14"/>
          <w:lang w:val="en-US"/>
        </w:rPr>
        <w:t>Processes</w:t>
      </w:r>
    </w:p>
    <w:p w:rsidR="00843F76" w:rsidRPr="00C60E68" w:rsidRDefault="00C60E68">
      <w:pPr>
        <w:spacing w:line="213" w:lineRule="auto"/>
        <w:ind w:left="1020"/>
        <w:rPr>
          <w:sz w:val="20"/>
          <w:szCs w:val="20"/>
          <w:lang w:val="en-US"/>
        </w:rPr>
      </w:pPr>
      <w:r w:rsidRPr="00C60E68">
        <w:rPr>
          <w:rFonts w:ascii="Arial" w:eastAsia="Arial" w:hAnsi="Arial" w:cs="Arial"/>
          <w:sz w:val="15"/>
          <w:szCs w:val="15"/>
          <w:lang w:val="en-US"/>
        </w:rPr>
        <w:t>(Figure 3–5)</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7" w:lineRule="exact"/>
        <w:rPr>
          <w:sz w:val="20"/>
          <w:szCs w:val="20"/>
          <w:lang w:val="en-US"/>
        </w:rPr>
      </w:pPr>
    </w:p>
    <w:p w:rsidR="00843F76" w:rsidRPr="00C60E68" w:rsidRDefault="00C60E68">
      <w:pPr>
        <w:ind w:left="1240"/>
        <w:rPr>
          <w:sz w:val="20"/>
          <w:szCs w:val="20"/>
          <w:lang w:val="en-US"/>
        </w:rPr>
      </w:pPr>
      <w:r w:rsidRPr="00C60E68">
        <w:rPr>
          <w:rFonts w:ascii="Arial" w:eastAsia="Arial" w:hAnsi="Arial" w:cs="Arial"/>
          <w:sz w:val="15"/>
          <w:szCs w:val="15"/>
          <w:lang w:val="en-US"/>
        </w:rPr>
        <w:t>From the</w:t>
      </w:r>
    </w:p>
    <w:p w:rsidR="00843F76" w:rsidRPr="00C60E68" w:rsidRDefault="00C60E68">
      <w:pPr>
        <w:spacing w:line="235" w:lineRule="auto"/>
        <w:ind w:left="1000"/>
        <w:jc w:val="center"/>
        <w:rPr>
          <w:sz w:val="20"/>
          <w:szCs w:val="20"/>
          <w:lang w:val="en-US"/>
        </w:rPr>
      </w:pPr>
      <w:r w:rsidRPr="00C60E68">
        <w:rPr>
          <w:rFonts w:ascii="Arial" w:eastAsia="Arial" w:hAnsi="Arial" w:cs="Arial"/>
          <w:sz w:val="15"/>
          <w:szCs w:val="15"/>
          <w:lang w:val="en-US"/>
        </w:rPr>
        <w:t>Controlling</w:t>
      </w:r>
    </w:p>
    <w:p w:rsidR="00843F76" w:rsidRDefault="00C60E68">
      <w:pPr>
        <w:spacing w:line="227" w:lineRule="auto"/>
        <w:ind w:left="1040"/>
        <w:jc w:val="center"/>
        <w:rPr>
          <w:sz w:val="20"/>
          <w:szCs w:val="20"/>
        </w:rPr>
      </w:pPr>
      <w:r>
        <w:rPr>
          <w:rFonts w:ascii="Arial" w:eastAsia="Arial" w:hAnsi="Arial" w:cs="Arial"/>
          <w:sz w:val="14"/>
          <w:szCs w:val="14"/>
        </w:rPr>
        <w:t>Processes</w:t>
      </w:r>
    </w:p>
    <w:p w:rsidR="00843F76" w:rsidRDefault="00C60E68">
      <w:pPr>
        <w:spacing w:line="212" w:lineRule="auto"/>
        <w:ind w:left="880"/>
        <w:jc w:val="center"/>
        <w:rPr>
          <w:sz w:val="20"/>
          <w:szCs w:val="20"/>
        </w:rPr>
      </w:pPr>
      <w:r>
        <w:rPr>
          <w:rFonts w:ascii="Arial" w:eastAsia="Arial" w:hAnsi="Arial" w:cs="Arial"/>
          <w:sz w:val="15"/>
          <w:szCs w:val="15"/>
        </w:rPr>
        <w:t>(Figure 3–7)</w:t>
      </w:r>
    </w:p>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90" w:lineRule="exact"/>
        <w:rPr>
          <w:sz w:val="20"/>
          <w:szCs w:val="20"/>
        </w:rPr>
      </w:pPr>
    </w:p>
    <w:p w:rsidR="00843F76" w:rsidRDefault="00843F76">
      <w:pPr>
        <w:spacing w:line="1" w:lineRule="exact"/>
        <w:rPr>
          <w:sz w:val="1"/>
          <w:szCs w:val="1"/>
        </w:rPr>
      </w:pPr>
    </w:p>
    <w:tbl>
      <w:tblPr>
        <w:tblW w:w="0" w:type="auto"/>
        <w:tblLayout w:type="fixed"/>
        <w:tblCellMar>
          <w:left w:w="0" w:type="dxa"/>
          <w:right w:w="0" w:type="dxa"/>
        </w:tblCellMar>
        <w:tblLook w:val="04A0"/>
      </w:tblPr>
      <w:tblGrid>
        <w:gridCol w:w="1000"/>
        <w:gridCol w:w="2260"/>
        <w:gridCol w:w="1460"/>
        <w:gridCol w:w="1260"/>
      </w:tblGrid>
      <w:tr w:rsidR="00843F76">
        <w:trPr>
          <w:trHeight w:val="263"/>
        </w:trPr>
        <w:tc>
          <w:tcPr>
            <w:tcW w:w="1000" w:type="dxa"/>
            <w:vAlign w:val="bottom"/>
          </w:tcPr>
          <w:p w:rsidR="00843F76" w:rsidRDefault="00843F76"/>
        </w:tc>
        <w:tc>
          <w:tcPr>
            <w:tcW w:w="2260" w:type="dxa"/>
            <w:vAlign w:val="bottom"/>
          </w:tcPr>
          <w:p w:rsidR="00843F76" w:rsidRDefault="00C60E68">
            <w:pPr>
              <w:ind w:left="46"/>
              <w:jc w:val="center"/>
              <w:rPr>
                <w:sz w:val="20"/>
                <w:szCs w:val="20"/>
              </w:rPr>
            </w:pPr>
            <w:r>
              <w:rPr>
                <w:rFonts w:ascii="Arial" w:eastAsia="Arial" w:hAnsi="Arial" w:cs="Arial"/>
              </w:rPr>
              <w:t>Executing Processes</w:t>
            </w:r>
          </w:p>
        </w:tc>
        <w:tc>
          <w:tcPr>
            <w:tcW w:w="1460" w:type="dxa"/>
            <w:vAlign w:val="bottom"/>
          </w:tcPr>
          <w:p w:rsidR="00843F76" w:rsidRDefault="00843F76"/>
        </w:tc>
        <w:tc>
          <w:tcPr>
            <w:tcW w:w="1260" w:type="dxa"/>
            <w:vAlign w:val="bottom"/>
          </w:tcPr>
          <w:p w:rsidR="00843F76" w:rsidRDefault="00843F76"/>
        </w:tc>
      </w:tr>
      <w:tr w:rsidR="00843F76">
        <w:trPr>
          <w:trHeight w:val="461"/>
        </w:trPr>
        <w:tc>
          <w:tcPr>
            <w:tcW w:w="1000" w:type="dxa"/>
            <w:vAlign w:val="bottom"/>
          </w:tcPr>
          <w:p w:rsidR="00843F76" w:rsidRDefault="00843F76">
            <w:pPr>
              <w:rPr>
                <w:sz w:val="24"/>
                <w:szCs w:val="24"/>
              </w:rPr>
            </w:pPr>
          </w:p>
        </w:tc>
        <w:tc>
          <w:tcPr>
            <w:tcW w:w="2260" w:type="dxa"/>
            <w:vAlign w:val="bottom"/>
          </w:tcPr>
          <w:p w:rsidR="00843F76" w:rsidRDefault="00C60E68">
            <w:pPr>
              <w:ind w:left="46"/>
              <w:jc w:val="center"/>
              <w:rPr>
                <w:sz w:val="20"/>
                <w:szCs w:val="20"/>
              </w:rPr>
            </w:pPr>
            <w:r>
              <w:rPr>
                <w:rFonts w:ascii="Arial" w:eastAsia="Arial" w:hAnsi="Arial" w:cs="Arial"/>
                <w:color w:val="FFFFFF"/>
                <w:sz w:val="16"/>
                <w:szCs w:val="16"/>
              </w:rPr>
              <w:t>Integration</w:t>
            </w:r>
          </w:p>
        </w:tc>
        <w:tc>
          <w:tcPr>
            <w:tcW w:w="1460" w:type="dxa"/>
            <w:vAlign w:val="bottom"/>
          </w:tcPr>
          <w:p w:rsidR="00843F76" w:rsidRDefault="00843F76">
            <w:pPr>
              <w:rPr>
                <w:sz w:val="24"/>
                <w:szCs w:val="24"/>
              </w:rPr>
            </w:pPr>
          </w:p>
        </w:tc>
        <w:tc>
          <w:tcPr>
            <w:tcW w:w="1260" w:type="dxa"/>
            <w:vAlign w:val="bottom"/>
          </w:tcPr>
          <w:p w:rsidR="00843F76" w:rsidRDefault="00843F76">
            <w:pPr>
              <w:rPr>
                <w:sz w:val="24"/>
                <w:szCs w:val="24"/>
              </w:rPr>
            </w:pPr>
          </w:p>
        </w:tc>
      </w:tr>
      <w:tr w:rsidR="00843F76">
        <w:trPr>
          <w:trHeight w:val="298"/>
        </w:trPr>
        <w:tc>
          <w:tcPr>
            <w:tcW w:w="1000" w:type="dxa"/>
            <w:vAlign w:val="bottom"/>
          </w:tcPr>
          <w:p w:rsidR="00843F76" w:rsidRDefault="00843F76">
            <w:pPr>
              <w:rPr>
                <w:sz w:val="24"/>
                <w:szCs w:val="24"/>
              </w:rPr>
            </w:pPr>
          </w:p>
        </w:tc>
        <w:tc>
          <w:tcPr>
            <w:tcW w:w="2260" w:type="dxa"/>
            <w:vAlign w:val="bottom"/>
          </w:tcPr>
          <w:p w:rsidR="00843F76" w:rsidRDefault="00C60E68">
            <w:pPr>
              <w:ind w:left="480"/>
              <w:rPr>
                <w:sz w:val="20"/>
                <w:szCs w:val="20"/>
              </w:rPr>
            </w:pPr>
            <w:r>
              <w:rPr>
                <w:rFonts w:ascii="Arial" w:eastAsia="Arial" w:hAnsi="Arial" w:cs="Arial"/>
                <w:sz w:val="17"/>
                <w:szCs w:val="17"/>
              </w:rPr>
              <w:t>4.2</w:t>
            </w:r>
          </w:p>
        </w:tc>
        <w:tc>
          <w:tcPr>
            <w:tcW w:w="1460" w:type="dxa"/>
            <w:vAlign w:val="bottom"/>
          </w:tcPr>
          <w:p w:rsidR="00843F76" w:rsidRDefault="00843F76">
            <w:pPr>
              <w:rPr>
                <w:sz w:val="24"/>
                <w:szCs w:val="24"/>
              </w:rPr>
            </w:pPr>
          </w:p>
        </w:tc>
        <w:tc>
          <w:tcPr>
            <w:tcW w:w="1260" w:type="dxa"/>
            <w:vAlign w:val="bottom"/>
          </w:tcPr>
          <w:p w:rsidR="00843F76" w:rsidRDefault="00843F76">
            <w:pPr>
              <w:rPr>
                <w:sz w:val="24"/>
                <w:szCs w:val="24"/>
              </w:rPr>
            </w:pPr>
          </w:p>
        </w:tc>
      </w:tr>
      <w:tr w:rsidR="00843F76">
        <w:trPr>
          <w:trHeight w:val="185"/>
        </w:trPr>
        <w:tc>
          <w:tcPr>
            <w:tcW w:w="1000" w:type="dxa"/>
            <w:vAlign w:val="bottom"/>
          </w:tcPr>
          <w:p w:rsidR="00843F76" w:rsidRDefault="00843F76">
            <w:pPr>
              <w:rPr>
                <w:sz w:val="16"/>
                <w:szCs w:val="16"/>
              </w:rPr>
            </w:pPr>
          </w:p>
        </w:tc>
        <w:tc>
          <w:tcPr>
            <w:tcW w:w="2260" w:type="dxa"/>
            <w:vAlign w:val="bottom"/>
          </w:tcPr>
          <w:p w:rsidR="00843F76" w:rsidRDefault="00C60E68">
            <w:pPr>
              <w:spacing w:line="185" w:lineRule="exact"/>
              <w:ind w:left="480"/>
              <w:rPr>
                <w:sz w:val="20"/>
                <w:szCs w:val="20"/>
              </w:rPr>
            </w:pPr>
            <w:r>
              <w:rPr>
                <w:rFonts w:ascii="Arial" w:eastAsia="Arial" w:hAnsi="Arial" w:cs="Arial"/>
                <w:sz w:val="17"/>
                <w:szCs w:val="17"/>
              </w:rPr>
              <w:t>Project Plan</w:t>
            </w:r>
          </w:p>
        </w:tc>
        <w:tc>
          <w:tcPr>
            <w:tcW w:w="1460" w:type="dxa"/>
            <w:vAlign w:val="bottom"/>
          </w:tcPr>
          <w:p w:rsidR="00843F76" w:rsidRDefault="00843F76">
            <w:pPr>
              <w:rPr>
                <w:sz w:val="16"/>
                <w:szCs w:val="16"/>
              </w:rPr>
            </w:pPr>
          </w:p>
        </w:tc>
        <w:tc>
          <w:tcPr>
            <w:tcW w:w="1260" w:type="dxa"/>
            <w:vAlign w:val="bottom"/>
          </w:tcPr>
          <w:p w:rsidR="00843F76" w:rsidRDefault="00843F76">
            <w:pPr>
              <w:rPr>
                <w:sz w:val="16"/>
                <w:szCs w:val="16"/>
              </w:rPr>
            </w:pPr>
          </w:p>
        </w:tc>
      </w:tr>
      <w:tr w:rsidR="00843F76">
        <w:trPr>
          <w:trHeight w:val="202"/>
        </w:trPr>
        <w:tc>
          <w:tcPr>
            <w:tcW w:w="1000" w:type="dxa"/>
            <w:vAlign w:val="bottom"/>
          </w:tcPr>
          <w:p w:rsidR="00843F76" w:rsidRDefault="00843F76">
            <w:pPr>
              <w:rPr>
                <w:sz w:val="17"/>
                <w:szCs w:val="17"/>
              </w:rPr>
            </w:pPr>
          </w:p>
        </w:tc>
        <w:tc>
          <w:tcPr>
            <w:tcW w:w="2260" w:type="dxa"/>
            <w:vAlign w:val="bottom"/>
          </w:tcPr>
          <w:p w:rsidR="00843F76" w:rsidRDefault="00C60E68">
            <w:pPr>
              <w:ind w:left="480"/>
              <w:rPr>
                <w:sz w:val="20"/>
                <w:szCs w:val="20"/>
              </w:rPr>
            </w:pPr>
            <w:r>
              <w:rPr>
                <w:rFonts w:ascii="Arial" w:eastAsia="Arial" w:hAnsi="Arial" w:cs="Arial"/>
                <w:sz w:val="17"/>
                <w:szCs w:val="17"/>
              </w:rPr>
              <w:t>Execution</w:t>
            </w:r>
          </w:p>
        </w:tc>
        <w:tc>
          <w:tcPr>
            <w:tcW w:w="1460" w:type="dxa"/>
            <w:vAlign w:val="bottom"/>
          </w:tcPr>
          <w:p w:rsidR="00843F76" w:rsidRDefault="00843F76">
            <w:pPr>
              <w:rPr>
                <w:sz w:val="17"/>
                <w:szCs w:val="17"/>
              </w:rPr>
            </w:pPr>
          </w:p>
        </w:tc>
        <w:tc>
          <w:tcPr>
            <w:tcW w:w="1260" w:type="dxa"/>
            <w:vAlign w:val="bottom"/>
          </w:tcPr>
          <w:p w:rsidR="00843F76" w:rsidRDefault="00843F76">
            <w:pPr>
              <w:rPr>
                <w:sz w:val="17"/>
                <w:szCs w:val="17"/>
              </w:rPr>
            </w:pPr>
          </w:p>
        </w:tc>
      </w:tr>
      <w:tr w:rsidR="00843F76">
        <w:trPr>
          <w:trHeight w:val="811"/>
        </w:trPr>
        <w:tc>
          <w:tcPr>
            <w:tcW w:w="1000" w:type="dxa"/>
            <w:vAlign w:val="bottom"/>
          </w:tcPr>
          <w:p w:rsidR="00843F76" w:rsidRDefault="00843F76">
            <w:pPr>
              <w:rPr>
                <w:sz w:val="24"/>
                <w:szCs w:val="24"/>
              </w:rPr>
            </w:pPr>
          </w:p>
        </w:tc>
        <w:tc>
          <w:tcPr>
            <w:tcW w:w="2260" w:type="dxa"/>
            <w:vAlign w:val="bottom"/>
          </w:tcPr>
          <w:p w:rsidR="00843F76" w:rsidRDefault="00C60E68">
            <w:pPr>
              <w:ind w:left="46"/>
              <w:jc w:val="center"/>
              <w:rPr>
                <w:sz w:val="20"/>
                <w:szCs w:val="20"/>
              </w:rPr>
            </w:pPr>
            <w:r>
              <w:rPr>
                <w:rFonts w:ascii="Arial" w:eastAsia="Arial" w:hAnsi="Arial" w:cs="Arial"/>
                <w:sz w:val="18"/>
                <w:szCs w:val="18"/>
              </w:rPr>
              <w:t>Facilitating Processes</w:t>
            </w:r>
          </w:p>
        </w:tc>
        <w:tc>
          <w:tcPr>
            <w:tcW w:w="1460" w:type="dxa"/>
            <w:vAlign w:val="bottom"/>
          </w:tcPr>
          <w:p w:rsidR="00843F76" w:rsidRDefault="00843F76">
            <w:pPr>
              <w:rPr>
                <w:sz w:val="24"/>
                <w:szCs w:val="24"/>
              </w:rPr>
            </w:pPr>
          </w:p>
        </w:tc>
        <w:tc>
          <w:tcPr>
            <w:tcW w:w="1260" w:type="dxa"/>
            <w:vAlign w:val="bottom"/>
          </w:tcPr>
          <w:p w:rsidR="00843F76" w:rsidRDefault="00843F76">
            <w:pPr>
              <w:rPr>
                <w:sz w:val="24"/>
                <w:szCs w:val="24"/>
              </w:rPr>
            </w:pPr>
          </w:p>
        </w:tc>
      </w:tr>
      <w:tr w:rsidR="00843F76">
        <w:trPr>
          <w:trHeight w:val="365"/>
        </w:trPr>
        <w:tc>
          <w:tcPr>
            <w:tcW w:w="1000" w:type="dxa"/>
            <w:vAlign w:val="bottom"/>
          </w:tcPr>
          <w:p w:rsidR="00843F76" w:rsidRDefault="00843F76">
            <w:pPr>
              <w:rPr>
                <w:sz w:val="24"/>
                <w:szCs w:val="24"/>
              </w:rPr>
            </w:pPr>
          </w:p>
        </w:tc>
        <w:tc>
          <w:tcPr>
            <w:tcW w:w="2260" w:type="dxa"/>
            <w:vAlign w:val="bottom"/>
          </w:tcPr>
          <w:p w:rsidR="00843F76" w:rsidRDefault="00C60E68">
            <w:pPr>
              <w:ind w:left="960"/>
              <w:rPr>
                <w:sz w:val="20"/>
                <w:szCs w:val="20"/>
              </w:rPr>
            </w:pPr>
            <w:r>
              <w:rPr>
                <w:rFonts w:ascii="Arial" w:eastAsia="Arial" w:hAnsi="Arial" w:cs="Arial"/>
                <w:color w:val="FFFFFF"/>
                <w:sz w:val="12"/>
                <w:szCs w:val="12"/>
              </w:rPr>
              <w:t>Quality</w:t>
            </w:r>
          </w:p>
        </w:tc>
        <w:tc>
          <w:tcPr>
            <w:tcW w:w="1460" w:type="dxa"/>
            <w:vAlign w:val="bottom"/>
          </w:tcPr>
          <w:p w:rsidR="00843F76" w:rsidRDefault="00C60E68">
            <w:pPr>
              <w:ind w:left="20"/>
              <w:rPr>
                <w:sz w:val="20"/>
                <w:szCs w:val="20"/>
              </w:rPr>
            </w:pPr>
            <w:r>
              <w:rPr>
                <w:rFonts w:ascii="Arial" w:eastAsia="Arial" w:hAnsi="Arial" w:cs="Arial"/>
                <w:color w:val="FFFFFF"/>
                <w:sz w:val="12"/>
                <w:szCs w:val="12"/>
              </w:rPr>
              <w:t>Human Resources</w:t>
            </w:r>
          </w:p>
        </w:tc>
        <w:tc>
          <w:tcPr>
            <w:tcW w:w="1260" w:type="dxa"/>
            <w:vAlign w:val="bottom"/>
          </w:tcPr>
          <w:p w:rsidR="00843F76" w:rsidRDefault="00C60E68">
            <w:pPr>
              <w:ind w:left="440"/>
              <w:rPr>
                <w:sz w:val="20"/>
                <w:szCs w:val="20"/>
              </w:rPr>
            </w:pPr>
            <w:r>
              <w:rPr>
                <w:rFonts w:ascii="Arial" w:eastAsia="Arial" w:hAnsi="Arial" w:cs="Arial"/>
                <w:sz w:val="16"/>
                <w:szCs w:val="16"/>
              </w:rPr>
              <w:t>To the</w:t>
            </w:r>
          </w:p>
        </w:tc>
      </w:tr>
      <w:tr w:rsidR="00843F76">
        <w:trPr>
          <w:trHeight w:val="188"/>
        </w:trPr>
        <w:tc>
          <w:tcPr>
            <w:tcW w:w="1000" w:type="dxa"/>
            <w:vAlign w:val="bottom"/>
          </w:tcPr>
          <w:p w:rsidR="00843F76" w:rsidRDefault="00843F76">
            <w:pPr>
              <w:rPr>
                <w:sz w:val="16"/>
                <w:szCs w:val="16"/>
              </w:rPr>
            </w:pPr>
          </w:p>
        </w:tc>
        <w:tc>
          <w:tcPr>
            <w:tcW w:w="2260" w:type="dxa"/>
            <w:vAlign w:val="bottom"/>
          </w:tcPr>
          <w:p w:rsidR="00843F76" w:rsidRDefault="00C60E68">
            <w:pPr>
              <w:ind w:left="640"/>
              <w:rPr>
                <w:sz w:val="20"/>
                <w:szCs w:val="20"/>
              </w:rPr>
            </w:pPr>
            <w:r>
              <w:rPr>
                <w:rFonts w:ascii="Arial" w:eastAsia="Arial" w:hAnsi="Arial" w:cs="Arial"/>
                <w:sz w:val="12"/>
                <w:szCs w:val="12"/>
              </w:rPr>
              <w:t>8.2</w:t>
            </w:r>
          </w:p>
        </w:tc>
        <w:tc>
          <w:tcPr>
            <w:tcW w:w="1460" w:type="dxa"/>
            <w:vAlign w:val="bottom"/>
          </w:tcPr>
          <w:p w:rsidR="00843F76" w:rsidRDefault="00C60E68">
            <w:pPr>
              <w:ind w:left="40"/>
              <w:rPr>
                <w:sz w:val="20"/>
                <w:szCs w:val="20"/>
              </w:rPr>
            </w:pPr>
            <w:r>
              <w:rPr>
                <w:rFonts w:ascii="Arial" w:eastAsia="Arial" w:hAnsi="Arial" w:cs="Arial"/>
                <w:sz w:val="12"/>
                <w:szCs w:val="12"/>
              </w:rPr>
              <w:t>9.3</w:t>
            </w:r>
          </w:p>
        </w:tc>
        <w:tc>
          <w:tcPr>
            <w:tcW w:w="1260" w:type="dxa"/>
            <w:vAlign w:val="bottom"/>
          </w:tcPr>
          <w:p w:rsidR="00843F76" w:rsidRDefault="00C60E68">
            <w:pPr>
              <w:ind w:left="440"/>
              <w:rPr>
                <w:sz w:val="20"/>
                <w:szCs w:val="20"/>
              </w:rPr>
            </w:pPr>
            <w:r>
              <w:rPr>
                <w:rFonts w:ascii="Arial" w:eastAsia="Arial" w:hAnsi="Arial" w:cs="Arial"/>
                <w:sz w:val="16"/>
                <w:szCs w:val="16"/>
              </w:rPr>
              <w:t>Controlling</w:t>
            </w:r>
          </w:p>
        </w:tc>
      </w:tr>
      <w:tr w:rsidR="00843F76">
        <w:trPr>
          <w:trHeight w:val="122"/>
        </w:trPr>
        <w:tc>
          <w:tcPr>
            <w:tcW w:w="1000" w:type="dxa"/>
            <w:vAlign w:val="bottom"/>
          </w:tcPr>
          <w:p w:rsidR="00843F76" w:rsidRDefault="00843F76">
            <w:pPr>
              <w:rPr>
                <w:sz w:val="10"/>
                <w:szCs w:val="10"/>
              </w:rPr>
            </w:pPr>
          </w:p>
        </w:tc>
        <w:tc>
          <w:tcPr>
            <w:tcW w:w="2260" w:type="dxa"/>
            <w:vAlign w:val="bottom"/>
          </w:tcPr>
          <w:p w:rsidR="00843F76" w:rsidRDefault="00C60E68">
            <w:pPr>
              <w:spacing w:line="122" w:lineRule="exact"/>
              <w:ind w:left="640"/>
              <w:rPr>
                <w:sz w:val="20"/>
                <w:szCs w:val="20"/>
              </w:rPr>
            </w:pPr>
            <w:r>
              <w:rPr>
                <w:rFonts w:ascii="Arial" w:eastAsia="Arial" w:hAnsi="Arial" w:cs="Arial"/>
                <w:sz w:val="12"/>
                <w:szCs w:val="12"/>
              </w:rPr>
              <w:t>Quality Assurance</w:t>
            </w:r>
          </w:p>
        </w:tc>
        <w:tc>
          <w:tcPr>
            <w:tcW w:w="1460" w:type="dxa"/>
            <w:vAlign w:val="bottom"/>
          </w:tcPr>
          <w:p w:rsidR="00843F76" w:rsidRDefault="00C60E68">
            <w:pPr>
              <w:spacing w:line="122" w:lineRule="exact"/>
              <w:ind w:left="40"/>
              <w:rPr>
                <w:sz w:val="20"/>
                <w:szCs w:val="20"/>
              </w:rPr>
            </w:pPr>
            <w:r>
              <w:rPr>
                <w:rFonts w:ascii="Arial" w:eastAsia="Arial" w:hAnsi="Arial" w:cs="Arial"/>
                <w:sz w:val="12"/>
                <w:szCs w:val="12"/>
              </w:rPr>
              <w:t>Team Development</w:t>
            </w:r>
          </w:p>
        </w:tc>
        <w:tc>
          <w:tcPr>
            <w:tcW w:w="1260" w:type="dxa"/>
            <w:vAlign w:val="bottom"/>
          </w:tcPr>
          <w:p w:rsidR="00843F76" w:rsidRDefault="00C60E68">
            <w:pPr>
              <w:spacing w:line="122" w:lineRule="exact"/>
              <w:ind w:left="440"/>
              <w:rPr>
                <w:sz w:val="20"/>
                <w:szCs w:val="20"/>
              </w:rPr>
            </w:pPr>
            <w:r>
              <w:rPr>
                <w:rFonts w:ascii="Arial" w:eastAsia="Arial" w:hAnsi="Arial" w:cs="Arial"/>
                <w:sz w:val="14"/>
                <w:szCs w:val="14"/>
              </w:rPr>
              <w:t>Processes</w:t>
            </w:r>
          </w:p>
        </w:tc>
      </w:tr>
      <w:tr w:rsidR="00843F76">
        <w:trPr>
          <w:trHeight w:val="189"/>
        </w:trPr>
        <w:tc>
          <w:tcPr>
            <w:tcW w:w="1000" w:type="dxa"/>
            <w:vAlign w:val="bottom"/>
          </w:tcPr>
          <w:p w:rsidR="00843F76" w:rsidRDefault="00843F76">
            <w:pPr>
              <w:rPr>
                <w:sz w:val="16"/>
                <w:szCs w:val="16"/>
              </w:rPr>
            </w:pPr>
          </w:p>
        </w:tc>
        <w:tc>
          <w:tcPr>
            <w:tcW w:w="2260" w:type="dxa"/>
            <w:vAlign w:val="bottom"/>
          </w:tcPr>
          <w:p w:rsidR="00843F76" w:rsidRDefault="00843F76">
            <w:pPr>
              <w:rPr>
                <w:sz w:val="16"/>
                <w:szCs w:val="16"/>
              </w:rPr>
            </w:pPr>
          </w:p>
        </w:tc>
        <w:tc>
          <w:tcPr>
            <w:tcW w:w="1460" w:type="dxa"/>
            <w:vAlign w:val="bottom"/>
          </w:tcPr>
          <w:p w:rsidR="00843F76" w:rsidRDefault="00843F76">
            <w:pPr>
              <w:rPr>
                <w:sz w:val="16"/>
                <w:szCs w:val="16"/>
              </w:rPr>
            </w:pPr>
          </w:p>
        </w:tc>
        <w:tc>
          <w:tcPr>
            <w:tcW w:w="1260" w:type="dxa"/>
            <w:vAlign w:val="bottom"/>
          </w:tcPr>
          <w:p w:rsidR="00843F76" w:rsidRDefault="00C60E68">
            <w:pPr>
              <w:ind w:left="440"/>
              <w:rPr>
                <w:sz w:val="20"/>
                <w:szCs w:val="20"/>
              </w:rPr>
            </w:pPr>
            <w:r>
              <w:rPr>
                <w:rFonts w:ascii="Arial" w:eastAsia="Arial" w:hAnsi="Arial" w:cs="Arial"/>
                <w:w w:val="91"/>
                <w:sz w:val="16"/>
                <w:szCs w:val="16"/>
              </w:rPr>
              <w:t>(Figure 3–7)</w:t>
            </w:r>
          </w:p>
        </w:tc>
      </w:tr>
      <w:tr w:rsidR="00843F76">
        <w:trPr>
          <w:trHeight w:val="471"/>
        </w:trPr>
        <w:tc>
          <w:tcPr>
            <w:tcW w:w="1000" w:type="dxa"/>
            <w:vAlign w:val="bottom"/>
          </w:tcPr>
          <w:p w:rsidR="00843F76" w:rsidRDefault="00C60E68">
            <w:pPr>
              <w:ind w:left="140"/>
              <w:rPr>
                <w:sz w:val="20"/>
                <w:szCs w:val="20"/>
              </w:rPr>
            </w:pPr>
            <w:r>
              <w:rPr>
                <w:rFonts w:ascii="Arial" w:eastAsia="Arial" w:hAnsi="Arial" w:cs="Arial"/>
                <w:color w:val="FFFFFF"/>
                <w:sz w:val="12"/>
                <w:szCs w:val="12"/>
              </w:rPr>
              <w:t>Procurement</w:t>
            </w:r>
          </w:p>
        </w:tc>
        <w:tc>
          <w:tcPr>
            <w:tcW w:w="2260" w:type="dxa"/>
            <w:vAlign w:val="bottom"/>
          </w:tcPr>
          <w:p w:rsidR="00843F76" w:rsidRDefault="00C60E68">
            <w:pPr>
              <w:ind w:right="686"/>
              <w:jc w:val="right"/>
              <w:rPr>
                <w:sz w:val="20"/>
                <w:szCs w:val="20"/>
              </w:rPr>
            </w:pPr>
            <w:r>
              <w:rPr>
                <w:rFonts w:ascii="Arial" w:eastAsia="Arial" w:hAnsi="Arial" w:cs="Arial"/>
                <w:color w:val="FFFFFF"/>
                <w:sz w:val="12"/>
                <w:szCs w:val="12"/>
              </w:rPr>
              <w:t>Procurement</w:t>
            </w:r>
          </w:p>
        </w:tc>
        <w:tc>
          <w:tcPr>
            <w:tcW w:w="1460" w:type="dxa"/>
            <w:vAlign w:val="bottom"/>
          </w:tcPr>
          <w:p w:rsidR="00843F76" w:rsidRDefault="00C60E68">
            <w:pPr>
              <w:ind w:left="80"/>
              <w:rPr>
                <w:sz w:val="20"/>
                <w:szCs w:val="20"/>
              </w:rPr>
            </w:pPr>
            <w:r>
              <w:rPr>
                <w:rFonts w:ascii="Arial" w:eastAsia="Arial" w:hAnsi="Arial" w:cs="Arial"/>
                <w:color w:val="FFFFFF"/>
                <w:sz w:val="12"/>
                <w:szCs w:val="12"/>
              </w:rPr>
              <w:t>Communications</w:t>
            </w:r>
          </w:p>
        </w:tc>
        <w:tc>
          <w:tcPr>
            <w:tcW w:w="1260" w:type="dxa"/>
            <w:vAlign w:val="bottom"/>
          </w:tcPr>
          <w:p w:rsidR="00843F76" w:rsidRDefault="00843F76">
            <w:pPr>
              <w:rPr>
                <w:sz w:val="24"/>
                <w:szCs w:val="24"/>
              </w:rPr>
            </w:pPr>
          </w:p>
        </w:tc>
      </w:tr>
      <w:tr w:rsidR="00843F76">
        <w:trPr>
          <w:trHeight w:val="170"/>
        </w:trPr>
        <w:tc>
          <w:tcPr>
            <w:tcW w:w="1000" w:type="dxa"/>
            <w:vAlign w:val="bottom"/>
          </w:tcPr>
          <w:p w:rsidR="00843F76" w:rsidRDefault="00C60E68">
            <w:pPr>
              <w:rPr>
                <w:sz w:val="20"/>
                <w:szCs w:val="20"/>
              </w:rPr>
            </w:pPr>
            <w:r>
              <w:rPr>
                <w:rFonts w:ascii="Arial" w:eastAsia="Arial" w:hAnsi="Arial" w:cs="Arial"/>
                <w:sz w:val="12"/>
                <w:szCs w:val="12"/>
              </w:rPr>
              <w:t>12.3</w:t>
            </w:r>
          </w:p>
        </w:tc>
        <w:tc>
          <w:tcPr>
            <w:tcW w:w="2260" w:type="dxa"/>
            <w:vAlign w:val="bottom"/>
          </w:tcPr>
          <w:p w:rsidR="00843F76" w:rsidRDefault="00C60E68">
            <w:pPr>
              <w:ind w:left="640"/>
              <w:rPr>
                <w:sz w:val="20"/>
                <w:szCs w:val="20"/>
              </w:rPr>
            </w:pPr>
            <w:r>
              <w:rPr>
                <w:rFonts w:ascii="Arial" w:eastAsia="Arial" w:hAnsi="Arial" w:cs="Arial"/>
                <w:sz w:val="12"/>
                <w:szCs w:val="12"/>
              </w:rPr>
              <w:t>12.4</w:t>
            </w:r>
          </w:p>
        </w:tc>
        <w:tc>
          <w:tcPr>
            <w:tcW w:w="1460" w:type="dxa"/>
            <w:vAlign w:val="bottom"/>
          </w:tcPr>
          <w:p w:rsidR="00843F76" w:rsidRDefault="00C60E68">
            <w:pPr>
              <w:ind w:left="40"/>
              <w:rPr>
                <w:sz w:val="20"/>
                <w:szCs w:val="20"/>
              </w:rPr>
            </w:pPr>
            <w:r>
              <w:rPr>
                <w:rFonts w:ascii="Arial" w:eastAsia="Arial" w:hAnsi="Arial" w:cs="Arial"/>
                <w:sz w:val="12"/>
                <w:szCs w:val="12"/>
              </w:rPr>
              <w:t>10.2</w:t>
            </w:r>
          </w:p>
        </w:tc>
        <w:tc>
          <w:tcPr>
            <w:tcW w:w="1260" w:type="dxa"/>
            <w:vAlign w:val="bottom"/>
          </w:tcPr>
          <w:p w:rsidR="00843F76" w:rsidRDefault="00843F76">
            <w:pPr>
              <w:rPr>
                <w:sz w:val="14"/>
                <w:szCs w:val="14"/>
              </w:rPr>
            </w:pPr>
          </w:p>
        </w:tc>
      </w:tr>
      <w:tr w:rsidR="00843F76">
        <w:trPr>
          <w:trHeight w:val="122"/>
        </w:trPr>
        <w:tc>
          <w:tcPr>
            <w:tcW w:w="1000" w:type="dxa"/>
            <w:vAlign w:val="bottom"/>
          </w:tcPr>
          <w:p w:rsidR="00843F76" w:rsidRDefault="00C60E68">
            <w:pPr>
              <w:spacing w:line="122" w:lineRule="exact"/>
              <w:rPr>
                <w:sz w:val="20"/>
                <w:szCs w:val="20"/>
              </w:rPr>
            </w:pPr>
            <w:r>
              <w:rPr>
                <w:rFonts w:ascii="Arial" w:eastAsia="Arial" w:hAnsi="Arial" w:cs="Arial"/>
                <w:sz w:val="12"/>
                <w:szCs w:val="12"/>
              </w:rPr>
              <w:t>Solicitation</w:t>
            </w:r>
          </w:p>
        </w:tc>
        <w:tc>
          <w:tcPr>
            <w:tcW w:w="2260" w:type="dxa"/>
            <w:vAlign w:val="bottom"/>
          </w:tcPr>
          <w:p w:rsidR="00843F76" w:rsidRDefault="00C60E68">
            <w:pPr>
              <w:spacing w:line="122" w:lineRule="exact"/>
              <w:ind w:right="686"/>
              <w:jc w:val="right"/>
              <w:rPr>
                <w:sz w:val="20"/>
                <w:szCs w:val="20"/>
              </w:rPr>
            </w:pPr>
            <w:r>
              <w:rPr>
                <w:rFonts w:ascii="Arial" w:eastAsia="Arial" w:hAnsi="Arial" w:cs="Arial"/>
                <w:sz w:val="12"/>
                <w:szCs w:val="12"/>
              </w:rPr>
              <w:t>Source Selection</w:t>
            </w:r>
          </w:p>
        </w:tc>
        <w:tc>
          <w:tcPr>
            <w:tcW w:w="1460" w:type="dxa"/>
            <w:vAlign w:val="bottom"/>
          </w:tcPr>
          <w:p w:rsidR="00843F76" w:rsidRDefault="00C60E68">
            <w:pPr>
              <w:spacing w:line="122" w:lineRule="exact"/>
              <w:ind w:left="40"/>
              <w:rPr>
                <w:sz w:val="20"/>
                <w:szCs w:val="20"/>
              </w:rPr>
            </w:pPr>
            <w:r>
              <w:rPr>
                <w:rFonts w:ascii="Arial" w:eastAsia="Arial" w:hAnsi="Arial" w:cs="Arial"/>
                <w:sz w:val="12"/>
                <w:szCs w:val="12"/>
              </w:rPr>
              <w:t>Information</w:t>
            </w:r>
          </w:p>
        </w:tc>
        <w:tc>
          <w:tcPr>
            <w:tcW w:w="1260" w:type="dxa"/>
            <w:vAlign w:val="bottom"/>
          </w:tcPr>
          <w:p w:rsidR="00843F76" w:rsidRDefault="00843F76">
            <w:pPr>
              <w:rPr>
                <w:sz w:val="10"/>
                <w:szCs w:val="10"/>
              </w:rPr>
            </w:pPr>
          </w:p>
        </w:tc>
      </w:tr>
      <w:tr w:rsidR="00843F76">
        <w:trPr>
          <w:trHeight w:val="143"/>
        </w:trPr>
        <w:tc>
          <w:tcPr>
            <w:tcW w:w="1000" w:type="dxa"/>
            <w:vAlign w:val="bottom"/>
          </w:tcPr>
          <w:p w:rsidR="00843F76" w:rsidRDefault="00843F76">
            <w:pPr>
              <w:rPr>
                <w:sz w:val="12"/>
                <w:szCs w:val="12"/>
              </w:rPr>
            </w:pPr>
          </w:p>
        </w:tc>
        <w:tc>
          <w:tcPr>
            <w:tcW w:w="2260" w:type="dxa"/>
            <w:vAlign w:val="bottom"/>
          </w:tcPr>
          <w:p w:rsidR="00843F76" w:rsidRDefault="00843F76">
            <w:pPr>
              <w:rPr>
                <w:sz w:val="12"/>
                <w:szCs w:val="12"/>
              </w:rPr>
            </w:pPr>
          </w:p>
        </w:tc>
        <w:tc>
          <w:tcPr>
            <w:tcW w:w="1460" w:type="dxa"/>
            <w:vAlign w:val="bottom"/>
          </w:tcPr>
          <w:p w:rsidR="00843F76" w:rsidRDefault="00C60E68">
            <w:pPr>
              <w:ind w:left="40"/>
              <w:rPr>
                <w:sz w:val="20"/>
                <w:szCs w:val="20"/>
              </w:rPr>
            </w:pPr>
            <w:r>
              <w:rPr>
                <w:rFonts w:ascii="Arial" w:eastAsia="Arial" w:hAnsi="Arial" w:cs="Arial"/>
                <w:sz w:val="12"/>
                <w:szCs w:val="12"/>
              </w:rPr>
              <w:t>Distribution</w:t>
            </w:r>
          </w:p>
        </w:tc>
        <w:tc>
          <w:tcPr>
            <w:tcW w:w="1260" w:type="dxa"/>
            <w:vAlign w:val="bottom"/>
          </w:tcPr>
          <w:p w:rsidR="00843F76" w:rsidRDefault="00843F76">
            <w:pPr>
              <w:rPr>
                <w:sz w:val="12"/>
                <w:szCs w:val="12"/>
              </w:rPr>
            </w:pPr>
          </w:p>
        </w:tc>
      </w:tr>
      <w:tr w:rsidR="00843F76">
        <w:trPr>
          <w:trHeight w:val="505"/>
        </w:trPr>
        <w:tc>
          <w:tcPr>
            <w:tcW w:w="1000" w:type="dxa"/>
            <w:vAlign w:val="bottom"/>
          </w:tcPr>
          <w:p w:rsidR="00843F76" w:rsidRDefault="00843F76">
            <w:pPr>
              <w:rPr>
                <w:sz w:val="24"/>
                <w:szCs w:val="24"/>
              </w:rPr>
            </w:pPr>
          </w:p>
        </w:tc>
        <w:tc>
          <w:tcPr>
            <w:tcW w:w="2260" w:type="dxa"/>
            <w:vAlign w:val="bottom"/>
          </w:tcPr>
          <w:p w:rsidR="00843F76" w:rsidRDefault="00843F76">
            <w:pPr>
              <w:rPr>
                <w:sz w:val="24"/>
                <w:szCs w:val="24"/>
              </w:rPr>
            </w:pPr>
          </w:p>
        </w:tc>
        <w:tc>
          <w:tcPr>
            <w:tcW w:w="1460" w:type="dxa"/>
            <w:vAlign w:val="bottom"/>
          </w:tcPr>
          <w:p w:rsidR="00843F76" w:rsidRDefault="00C60E68">
            <w:pPr>
              <w:ind w:left="200"/>
              <w:rPr>
                <w:sz w:val="20"/>
                <w:szCs w:val="20"/>
              </w:rPr>
            </w:pPr>
            <w:r>
              <w:rPr>
                <w:rFonts w:ascii="Arial" w:eastAsia="Arial" w:hAnsi="Arial" w:cs="Arial"/>
                <w:color w:val="FFFFFF"/>
                <w:sz w:val="12"/>
                <w:szCs w:val="12"/>
              </w:rPr>
              <w:t>Procurement</w:t>
            </w:r>
          </w:p>
        </w:tc>
        <w:tc>
          <w:tcPr>
            <w:tcW w:w="1260" w:type="dxa"/>
            <w:vAlign w:val="bottom"/>
          </w:tcPr>
          <w:p w:rsidR="00843F76" w:rsidRDefault="00843F76">
            <w:pPr>
              <w:rPr>
                <w:sz w:val="24"/>
                <w:szCs w:val="24"/>
              </w:rPr>
            </w:pPr>
          </w:p>
        </w:tc>
      </w:tr>
      <w:tr w:rsidR="00843F76">
        <w:trPr>
          <w:trHeight w:val="167"/>
        </w:trPr>
        <w:tc>
          <w:tcPr>
            <w:tcW w:w="1000" w:type="dxa"/>
            <w:vAlign w:val="bottom"/>
          </w:tcPr>
          <w:p w:rsidR="00843F76" w:rsidRDefault="00843F76">
            <w:pPr>
              <w:rPr>
                <w:sz w:val="14"/>
                <w:szCs w:val="14"/>
              </w:rPr>
            </w:pPr>
          </w:p>
        </w:tc>
        <w:tc>
          <w:tcPr>
            <w:tcW w:w="2260" w:type="dxa"/>
            <w:vAlign w:val="bottom"/>
          </w:tcPr>
          <w:p w:rsidR="00843F76" w:rsidRDefault="00843F76">
            <w:pPr>
              <w:rPr>
                <w:sz w:val="14"/>
                <w:szCs w:val="14"/>
              </w:rPr>
            </w:pPr>
          </w:p>
        </w:tc>
        <w:tc>
          <w:tcPr>
            <w:tcW w:w="1460" w:type="dxa"/>
            <w:vAlign w:val="bottom"/>
          </w:tcPr>
          <w:p w:rsidR="00843F76" w:rsidRDefault="00C60E68">
            <w:pPr>
              <w:ind w:left="40"/>
              <w:rPr>
                <w:sz w:val="20"/>
                <w:szCs w:val="20"/>
              </w:rPr>
            </w:pPr>
            <w:r>
              <w:rPr>
                <w:rFonts w:ascii="Arial" w:eastAsia="Arial" w:hAnsi="Arial" w:cs="Arial"/>
                <w:sz w:val="12"/>
                <w:szCs w:val="12"/>
              </w:rPr>
              <w:t>12.5</w:t>
            </w:r>
          </w:p>
        </w:tc>
        <w:tc>
          <w:tcPr>
            <w:tcW w:w="1260" w:type="dxa"/>
            <w:vAlign w:val="bottom"/>
          </w:tcPr>
          <w:p w:rsidR="00843F76" w:rsidRDefault="00843F76">
            <w:pPr>
              <w:rPr>
                <w:sz w:val="14"/>
                <w:szCs w:val="14"/>
              </w:rPr>
            </w:pPr>
          </w:p>
        </w:tc>
      </w:tr>
      <w:tr w:rsidR="00843F76">
        <w:trPr>
          <w:trHeight w:val="122"/>
        </w:trPr>
        <w:tc>
          <w:tcPr>
            <w:tcW w:w="1000" w:type="dxa"/>
            <w:vAlign w:val="bottom"/>
          </w:tcPr>
          <w:p w:rsidR="00843F76" w:rsidRDefault="00843F76">
            <w:pPr>
              <w:rPr>
                <w:sz w:val="10"/>
                <w:szCs w:val="10"/>
              </w:rPr>
            </w:pPr>
          </w:p>
        </w:tc>
        <w:tc>
          <w:tcPr>
            <w:tcW w:w="2260" w:type="dxa"/>
            <w:vAlign w:val="bottom"/>
          </w:tcPr>
          <w:p w:rsidR="00843F76" w:rsidRDefault="00843F76">
            <w:pPr>
              <w:rPr>
                <w:sz w:val="10"/>
                <w:szCs w:val="10"/>
              </w:rPr>
            </w:pPr>
          </w:p>
        </w:tc>
        <w:tc>
          <w:tcPr>
            <w:tcW w:w="1460" w:type="dxa"/>
            <w:vAlign w:val="bottom"/>
          </w:tcPr>
          <w:p w:rsidR="00843F76" w:rsidRDefault="00C60E68">
            <w:pPr>
              <w:spacing w:line="122" w:lineRule="exact"/>
              <w:ind w:left="40"/>
              <w:rPr>
                <w:sz w:val="20"/>
                <w:szCs w:val="20"/>
              </w:rPr>
            </w:pPr>
            <w:r>
              <w:rPr>
                <w:rFonts w:ascii="Arial" w:eastAsia="Arial" w:hAnsi="Arial" w:cs="Arial"/>
                <w:sz w:val="12"/>
                <w:szCs w:val="12"/>
              </w:rPr>
              <w:t>Contract</w:t>
            </w:r>
          </w:p>
        </w:tc>
        <w:tc>
          <w:tcPr>
            <w:tcW w:w="1260" w:type="dxa"/>
            <w:vAlign w:val="bottom"/>
          </w:tcPr>
          <w:p w:rsidR="00843F76" w:rsidRDefault="00843F76">
            <w:pPr>
              <w:rPr>
                <w:sz w:val="10"/>
                <w:szCs w:val="10"/>
              </w:rPr>
            </w:pPr>
          </w:p>
        </w:tc>
      </w:tr>
      <w:tr w:rsidR="00843F76">
        <w:trPr>
          <w:trHeight w:val="143"/>
        </w:trPr>
        <w:tc>
          <w:tcPr>
            <w:tcW w:w="1000" w:type="dxa"/>
            <w:vAlign w:val="bottom"/>
          </w:tcPr>
          <w:p w:rsidR="00843F76" w:rsidRDefault="00843F76">
            <w:pPr>
              <w:rPr>
                <w:sz w:val="12"/>
                <w:szCs w:val="12"/>
              </w:rPr>
            </w:pPr>
          </w:p>
        </w:tc>
        <w:tc>
          <w:tcPr>
            <w:tcW w:w="2260" w:type="dxa"/>
            <w:vAlign w:val="bottom"/>
          </w:tcPr>
          <w:p w:rsidR="00843F76" w:rsidRDefault="00843F76">
            <w:pPr>
              <w:rPr>
                <w:sz w:val="12"/>
                <w:szCs w:val="12"/>
              </w:rPr>
            </w:pPr>
          </w:p>
        </w:tc>
        <w:tc>
          <w:tcPr>
            <w:tcW w:w="1460" w:type="dxa"/>
            <w:vAlign w:val="bottom"/>
          </w:tcPr>
          <w:p w:rsidR="00843F76" w:rsidRDefault="00C60E68">
            <w:pPr>
              <w:ind w:left="40"/>
              <w:rPr>
                <w:sz w:val="20"/>
                <w:szCs w:val="20"/>
              </w:rPr>
            </w:pPr>
            <w:r>
              <w:rPr>
                <w:rFonts w:ascii="Arial" w:eastAsia="Arial" w:hAnsi="Arial" w:cs="Arial"/>
                <w:sz w:val="12"/>
                <w:szCs w:val="12"/>
              </w:rPr>
              <w:t>Administration</w:t>
            </w:r>
          </w:p>
        </w:tc>
        <w:tc>
          <w:tcPr>
            <w:tcW w:w="1260" w:type="dxa"/>
            <w:vAlign w:val="bottom"/>
          </w:tcPr>
          <w:p w:rsidR="00843F76" w:rsidRDefault="00843F76">
            <w:pPr>
              <w:rPr>
                <w:sz w:val="12"/>
                <w:szCs w:val="12"/>
              </w:rPr>
            </w:pPr>
          </w:p>
        </w:tc>
      </w:tr>
    </w:tbl>
    <w:p w:rsidR="00843F76" w:rsidRDefault="00843F76">
      <w:pPr>
        <w:spacing w:line="200" w:lineRule="exact"/>
        <w:rPr>
          <w:sz w:val="20"/>
          <w:szCs w:val="20"/>
        </w:rPr>
      </w:pPr>
    </w:p>
    <w:p w:rsidR="00843F76" w:rsidRDefault="00843F76">
      <w:pPr>
        <w:sectPr w:rsidR="00843F76">
          <w:type w:val="continuous"/>
          <w:pgSz w:w="12240" w:h="15840"/>
          <w:pgMar w:top="406" w:right="780" w:bottom="0" w:left="1180" w:header="0" w:footer="0" w:gutter="0"/>
          <w:cols w:num="2" w:space="720" w:equalWidth="0">
            <w:col w:w="1980" w:space="720"/>
            <w:col w:w="7580"/>
          </w:cols>
        </w:sectPr>
      </w:pPr>
    </w:p>
    <w:p w:rsidR="00843F76" w:rsidRDefault="00843F76">
      <w:pPr>
        <w:spacing w:line="200" w:lineRule="exact"/>
        <w:rPr>
          <w:sz w:val="20"/>
          <w:szCs w:val="20"/>
        </w:rPr>
      </w:pPr>
    </w:p>
    <w:p w:rsidR="00843F76" w:rsidRDefault="00843F76">
      <w:pPr>
        <w:spacing w:line="375" w:lineRule="exact"/>
        <w:rPr>
          <w:sz w:val="20"/>
          <w:szCs w:val="20"/>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3–6.</w:t>
      </w:r>
      <w:r w:rsidRPr="00C60E68">
        <w:rPr>
          <w:sz w:val="20"/>
          <w:szCs w:val="20"/>
          <w:lang w:val="en-US"/>
        </w:rPr>
        <w:tab/>
      </w:r>
      <w:r w:rsidRPr="00C60E68">
        <w:rPr>
          <w:rFonts w:ascii="Arial" w:eastAsia="Arial" w:hAnsi="Arial" w:cs="Arial"/>
          <w:sz w:val="17"/>
          <w:szCs w:val="17"/>
          <w:lang w:val="en-US"/>
        </w:rPr>
        <w:t>Relationships among the Executing Processes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numPr>
          <w:ilvl w:val="0"/>
          <w:numId w:val="45"/>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Procurement Planning (12.1)—determining what to procure, how much to procure, and when.</w:t>
      </w:r>
    </w:p>
    <w:p w:rsidR="00843F76" w:rsidRPr="00C60E68" w:rsidRDefault="00C60E68">
      <w:pPr>
        <w:numPr>
          <w:ilvl w:val="0"/>
          <w:numId w:val="45"/>
        </w:numPr>
        <w:tabs>
          <w:tab w:val="left" w:pos="2860"/>
        </w:tabs>
        <w:spacing w:line="260"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Solicitation Planning (12.2)—documenting product requirements and iden-tifying potential sources.</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3.3.3</w:t>
      </w:r>
      <w:r w:rsidRPr="00C60E68">
        <w:rPr>
          <w:sz w:val="20"/>
          <w:szCs w:val="20"/>
          <w:lang w:val="en-US"/>
        </w:rPr>
        <w:tab/>
      </w:r>
      <w:r w:rsidRPr="00C60E68">
        <w:rPr>
          <w:rFonts w:ascii="Arial" w:eastAsia="Arial" w:hAnsi="Arial" w:cs="Arial"/>
          <w:sz w:val="20"/>
          <w:szCs w:val="20"/>
          <w:lang w:val="en-US"/>
        </w:rPr>
        <w:t>Executing Processes</w:t>
      </w:r>
    </w:p>
    <w:p w:rsidR="00843F76" w:rsidRPr="00C60E68" w:rsidRDefault="00843F76">
      <w:pPr>
        <w:spacing w:line="60" w:lineRule="exact"/>
        <w:rPr>
          <w:sz w:val="20"/>
          <w:szCs w:val="20"/>
          <w:lang w:val="en-US"/>
        </w:rPr>
      </w:pPr>
    </w:p>
    <w:p w:rsidR="00843F76" w:rsidRPr="00C60E68" w:rsidRDefault="00C60E68">
      <w:pPr>
        <w:spacing w:line="258" w:lineRule="auto"/>
        <w:ind w:left="2600" w:right="560"/>
        <w:rPr>
          <w:sz w:val="20"/>
          <w:szCs w:val="20"/>
          <w:lang w:val="en-US"/>
        </w:rPr>
      </w:pPr>
      <w:r w:rsidRPr="00C60E68">
        <w:rPr>
          <w:rFonts w:eastAsia="Times New Roman"/>
          <w:sz w:val="21"/>
          <w:szCs w:val="21"/>
          <w:lang w:val="en-US"/>
        </w:rPr>
        <w:t xml:space="preserve">The executing processes include core processes and facilitating processes. </w:t>
      </w:r>
      <w:r w:rsidRPr="00C60E68">
        <w:rPr>
          <w:rFonts w:eastAsia="Times New Roman"/>
          <w:b/>
          <w:bCs/>
          <w:sz w:val="21"/>
          <w:szCs w:val="21"/>
          <w:lang w:val="en-US"/>
        </w:rPr>
        <w:t>Figure</w:t>
      </w:r>
      <w:r w:rsidRPr="00C60E68">
        <w:rPr>
          <w:rFonts w:eastAsia="Times New Roman"/>
          <w:sz w:val="21"/>
          <w:szCs w:val="21"/>
          <w:lang w:val="en-US"/>
        </w:rPr>
        <w:t xml:space="preserve"> </w:t>
      </w:r>
      <w:r w:rsidRPr="00C60E68">
        <w:rPr>
          <w:rFonts w:eastAsia="Times New Roman"/>
          <w:b/>
          <w:bCs/>
          <w:sz w:val="21"/>
          <w:szCs w:val="21"/>
          <w:lang w:val="en-US"/>
        </w:rPr>
        <w:t xml:space="preserve">3-6 </w:t>
      </w:r>
      <w:r w:rsidRPr="00C60E68">
        <w:rPr>
          <w:rFonts w:eastAsia="Times New Roman"/>
          <w:sz w:val="21"/>
          <w:szCs w:val="21"/>
          <w:lang w:val="en-US"/>
        </w:rPr>
        <w:t>illustrates how the following core and facilitating processes interact:</w:t>
      </w:r>
    </w:p>
    <w:p w:rsidR="00843F76" w:rsidRPr="00C60E68" w:rsidRDefault="00843F76">
      <w:pPr>
        <w:spacing w:line="1" w:lineRule="exact"/>
        <w:rPr>
          <w:sz w:val="20"/>
          <w:szCs w:val="20"/>
          <w:lang w:val="en-US"/>
        </w:rPr>
      </w:pPr>
    </w:p>
    <w:p w:rsidR="00843F76" w:rsidRPr="00C60E68" w:rsidRDefault="00C60E68">
      <w:pPr>
        <w:numPr>
          <w:ilvl w:val="0"/>
          <w:numId w:val="46"/>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Project Plan Execution (4.2)—carrying out the project plan by performing the activities included therein.</w:t>
      </w:r>
    </w:p>
    <w:p w:rsidR="00843F76" w:rsidRPr="00C60E68" w:rsidRDefault="00C60E68">
      <w:pPr>
        <w:numPr>
          <w:ilvl w:val="0"/>
          <w:numId w:val="46"/>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Quality Assurance (8.2)—evaluating overall project performance on a regular basis to provide confidence that the project will satisfy the relevant quality standards.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46"/>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Team Development (9.3)—developing individual and group skills/competen-cies to enhance project performance.</w:t>
      </w:r>
    </w:p>
    <w:p w:rsidR="00843F76" w:rsidRPr="00C60E68" w:rsidRDefault="00C60E68">
      <w:pPr>
        <w:numPr>
          <w:ilvl w:val="0"/>
          <w:numId w:val="46"/>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Information Distribution (10.2)—making needed information available to project stakeholders in a timely manner.</w:t>
      </w:r>
    </w:p>
    <w:p w:rsidR="00843F76" w:rsidRPr="00C60E68" w:rsidRDefault="00C60E68">
      <w:pPr>
        <w:numPr>
          <w:ilvl w:val="0"/>
          <w:numId w:val="46"/>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Solicitation (12.3)—obtaining quotations, bids, offers, or proposals as appro-priate.</w:t>
      </w:r>
    </w:p>
    <w:p w:rsidR="00843F76" w:rsidRPr="00C60E68" w:rsidRDefault="00C60E68">
      <w:pPr>
        <w:numPr>
          <w:ilvl w:val="0"/>
          <w:numId w:val="46"/>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Source Selection (12.4)—choosing from among potential sellers.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46"/>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Contract Administration (12.5)—managing the relationship with the seller.</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35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tbl>
      <w:tblPr>
        <w:tblW w:w="0" w:type="auto"/>
        <w:tblLayout w:type="fixed"/>
        <w:tblCellMar>
          <w:left w:w="0" w:type="dxa"/>
          <w:right w:w="0" w:type="dxa"/>
        </w:tblCellMar>
        <w:tblLook w:val="04A0"/>
      </w:tblPr>
      <w:tblGrid>
        <w:gridCol w:w="2760"/>
        <w:gridCol w:w="1480"/>
        <w:gridCol w:w="1520"/>
        <w:gridCol w:w="1820"/>
        <w:gridCol w:w="2800"/>
        <w:gridCol w:w="20"/>
      </w:tblGrid>
      <w:tr w:rsidR="00843F76">
        <w:trPr>
          <w:trHeight w:val="166"/>
        </w:trPr>
        <w:tc>
          <w:tcPr>
            <w:tcW w:w="2760" w:type="dxa"/>
            <w:vAlign w:val="bottom"/>
          </w:tcPr>
          <w:p w:rsidR="00843F76" w:rsidRPr="00C60E68" w:rsidRDefault="00843F76">
            <w:pPr>
              <w:rPr>
                <w:sz w:val="14"/>
                <w:szCs w:val="14"/>
                <w:lang w:val="en-US"/>
              </w:rPr>
            </w:pPr>
          </w:p>
        </w:tc>
        <w:tc>
          <w:tcPr>
            <w:tcW w:w="1480" w:type="dxa"/>
            <w:vAlign w:val="bottom"/>
          </w:tcPr>
          <w:p w:rsidR="00843F76" w:rsidRPr="00C60E68" w:rsidRDefault="00843F76">
            <w:pPr>
              <w:rPr>
                <w:sz w:val="14"/>
                <w:szCs w:val="14"/>
                <w:lang w:val="en-US"/>
              </w:rPr>
            </w:pPr>
          </w:p>
        </w:tc>
        <w:tc>
          <w:tcPr>
            <w:tcW w:w="1520" w:type="dxa"/>
            <w:vAlign w:val="bottom"/>
          </w:tcPr>
          <w:p w:rsidR="00843F76" w:rsidRPr="00C60E68" w:rsidRDefault="00843F76">
            <w:pPr>
              <w:rPr>
                <w:sz w:val="14"/>
                <w:szCs w:val="14"/>
                <w:lang w:val="en-US"/>
              </w:rPr>
            </w:pPr>
          </w:p>
        </w:tc>
        <w:tc>
          <w:tcPr>
            <w:tcW w:w="1820" w:type="dxa"/>
            <w:vAlign w:val="bottom"/>
          </w:tcPr>
          <w:p w:rsidR="00843F76" w:rsidRPr="00C60E68" w:rsidRDefault="00843F76">
            <w:pPr>
              <w:rPr>
                <w:sz w:val="14"/>
                <w:szCs w:val="14"/>
                <w:lang w:val="en-US"/>
              </w:rPr>
            </w:pPr>
          </w:p>
        </w:tc>
        <w:tc>
          <w:tcPr>
            <w:tcW w:w="2800" w:type="dxa"/>
            <w:vAlign w:val="bottom"/>
          </w:tcPr>
          <w:p w:rsidR="00843F76" w:rsidRDefault="00C60E68">
            <w:pPr>
              <w:ind w:left="200"/>
              <w:rPr>
                <w:sz w:val="20"/>
                <w:szCs w:val="20"/>
              </w:rPr>
            </w:pPr>
            <w:r>
              <w:rPr>
                <w:rFonts w:ascii="Arial" w:eastAsia="Arial" w:hAnsi="Arial" w:cs="Arial"/>
                <w:w w:val="94"/>
                <w:sz w:val="14"/>
                <w:szCs w:val="14"/>
              </w:rPr>
              <w:t>Chapter 3—Project Management Processes</w:t>
            </w:r>
          </w:p>
        </w:tc>
        <w:tc>
          <w:tcPr>
            <w:tcW w:w="0" w:type="dxa"/>
            <w:vAlign w:val="bottom"/>
          </w:tcPr>
          <w:p w:rsidR="00843F76" w:rsidRDefault="00843F76">
            <w:pPr>
              <w:rPr>
                <w:sz w:val="1"/>
                <w:szCs w:val="1"/>
              </w:rPr>
            </w:pPr>
          </w:p>
        </w:tc>
      </w:tr>
      <w:tr w:rsidR="00843F76">
        <w:trPr>
          <w:trHeight w:val="857"/>
        </w:trPr>
        <w:tc>
          <w:tcPr>
            <w:tcW w:w="2760" w:type="dxa"/>
            <w:textDirection w:val="btLr"/>
            <w:vAlign w:val="bottom"/>
          </w:tcPr>
          <w:p w:rsidR="00843F76" w:rsidRDefault="00C60E68">
            <w:pPr>
              <w:ind w:right="2445"/>
              <w:rPr>
                <w:sz w:val="20"/>
                <w:szCs w:val="20"/>
              </w:rPr>
            </w:pPr>
            <w:r>
              <w:rPr>
                <w:rFonts w:ascii="Arial" w:eastAsia="Arial" w:hAnsi="Arial" w:cs="Arial"/>
                <w:sz w:val="20"/>
                <w:szCs w:val="20"/>
              </w:rPr>
              <w:t>3.4</w:t>
            </w:r>
          </w:p>
        </w:tc>
        <w:tc>
          <w:tcPr>
            <w:tcW w:w="1480" w:type="dxa"/>
            <w:vAlign w:val="bottom"/>
          </w:tcPr>
          <w:p w:rsidR="00843F76" w:rsidRDefault="00843F76">
            <w:pPr>
              <w:rPr>
                <w:sz w:val="24"/>
                <w:szCs w:val="24"/>
              </w:rPr>
            </w:pPr>
          </w:p>
        </w:tc>
        <w:tc>
          <w:tcPr>
            <w:tcW w:w="3340" w:type="dxa"/>
            <w:gridSpan w:val="2"/>
            <w:vMerge w:val="restart"/>
            <w:vAlign w:val="bottom"/>
          </w:tcPr>
          <w:p w:rsidR="00843F76" w:rsidRDefault="00C60E68">
            <w:pPr>
              <w:ind w:left="40"/>
              <w:rPr>
                <w:sz w:val="20"/>
                <w:szCs w:val="20"/>
              </w:rPr>
            </w:pPr>
            <w:r>
              <w:rPr>
                <w:rFonts w:ascii="Arial" w:eastAsia="Arial" w:hAnsi="Arial" w:cs="Arial"/>
              </w:rPr>
              <w:t>Controlling Processes</w:t>
            </w:r>
          </w:p>
        </w:tc>
        <w:tc>
          <w:tcPr>
            <w:tcW w:w="280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291"/>
        </w:trPr>
        <w:tc>
          <w:tcPr>
            <w:tcW w:w="2760" w:type="dxa"/>
            <w:textDirection w:val="btLr"/>
            <w:vAlign w:val="bottom"/>
          </w:tcPr>
          <w:p w:rsidR="00843F76" w:rsidRDefault="00C60E68">
            <w:pPr>
              <w:ind w:right="2445"/>
              <w:rPr>
                <w:sz w:val="20"/>
                <w:szCs w:val="20"/>
              </w:rPr>
            </w:pPr>
            <w:r>
              <w:rPr>
                <w:rFonts w:ascii="Arial" w:eastAsia="Arial" w:hAnsi="Arial" w:cs="Arial"/>
                <w:sz w:val="20"/>
                <w:szCs w:val="20"/>
              </w:rPr>
              <w:t>|</w:t>
            </w:r>
          </w:p>
        </w:tc>
        <w:tc>
          <w:tcPr>
            <w:tcW w:w="1480" w:type="dxa"/>
            <w:vAlign w:val="bottom"/>
          </w:tcPr>
          <w:p w:rsidR="00843F76" w:rsidRDefault="00843F76">
            <w:pPr>
              <w:rPr>
                <w:sz w:val="24"/>
                <w:szCs w:val="24"/>
              </w:rPr>
            </w:pPr>
          </w:p>
        </w:tc>
        <w:tc>
          <w:tcPr>
            <w:tcW w:w="3340" w:type="dxa"/>
            <w:gridSpan w:val="2"/>
            <w:vMerge/>
            <w:vAlign w:val="bottom"/>
          </w:tcPr>
          <w:p w:rsidR="00843F76" w:rsidRDefault="00843F76">
            <w:pPr>
              <w:rPr>
                <w:sz w:val="24"/>
                <w:szCs w:val="24"/>
              </w:rPr>
            </w:pPr>
          </w:p>
        </w:tc>
        <w:tc>
          <w:tcPr>
            <w:tcW w:w="280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438"/>
        </w:trPr>
        <w:tc>
          <w:tcPr>
            <w:tcW w:w="2760" w:type="dxa"/>
            <w:textDirection w:val="btLr"/>
            <w:vAlign w:val="bottom"/>
          </w:tcPr>
          <w:p w:rsidR="00843F76" w:rsidRDefault="00C60E68">
            <w:pPr>
              <w:ind w:right="2445"/>
              <w:rPr>
                <w:sz w:val="20"/>
                <w:szCs w:val="20"/>
              </w:rPr>
            </w:pPr>
            <w:r>
              <w:rPr>
                <w:rFonts w:ascii="Arial" w:eastAsia="Arial" w:hAnsi="Arial" w:cs="Arial"/>
                <w:w w:val="71"/>
                <w:sz w:val="20"/>
                <w:szCs w:val="20"/>
              </w:rPr>
              <w:t>3–7</w:t>
            </w:r>
          </w:p>
        </w:tc>
        <w:tc>
          <w:tcPr>
            <w:tcW w:w="3000" w:type="dxa"/>
            <w:gridSpan w:val="2"/>
            <w:vMerge w:val="restart"/>
            <w:vAlign w:val="bottom"/>
          </w:tcPr>
          <w:p w:rsidR="00843F76" w:rsidRDefault="00C60E68">
            <w:pPr>
              <w:ind w:left="760"/>
              <w:rPr>
                <w:sz w:val="20"/>
                <w:szCs w:val="20"/>
              </w:rPr>
            </w:pPr>
            <w:r>
              <w:rPr>
                <w:rFonts w:ascii="Arial" w:eastAsia="Arial" w:hAnsi="Arial" w:cs="Arial"/>
                <w:color w:val="FFFFFF"/>
                <w:sz w:val="16"/>
                <w:szCs w:val="16"/>
              </w:rPr>
              <w:t>Communications</w:t>
            </w:r>
          </w:p>
        </w:tc>
        <w:tc>
          <w:tcPr>
            <w:tcW w:w="1820" w:type="dxa"/>
            <w:vMerge w:val="restart"/>
            <w:vAlign w:val="bottom"/>
          </w:tcPr>
          <w:p w:rsidR="00843F76" w:rsidRDefault="00C60E68">
            <w:pPr>
              <w:ind w:left="480"/>
              <w:rPr>
                <w:sz w:val="20"/>
                <w:szCs w:val="20"/>
              </w:rPr>
            </w:pPr>
            <w:r>
              <w:rPr>
                <w:rFonts w:ascii="Arial" w:eastAsia="Arial" w:hAnsi="Arial" w:cs="Arial"/>
                <w:color w:val="FFFFFF"/>
                <w:sz w:val="16"/>
                <w:szCs w:val="16"/>
              </w:rPr>
              <w:t>Integration</w:t>
            </w:r>
          </w:p>
        </w:tc>
        <w:tc>
          <w:tcPr>
            <w:tcW w:w="280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36"/>
        </w:trPr>
        <w:tc>
          <w:tcPr>
            <w:tcW w:w="2760" w:type="dxa"/>
            <w:vMerge w:val="restart"/>
            <w:textDirection w:val="btLr"/>
            <w:vAlign w:val="bottom"/>
          </w:tcPr>
          <w:p w:rsidR="00843F76" w:rsidRDefault="00C60E68">
            <w:pPr>
              <w:ind w:right="2491"/>
              <w:rPr>
                <w:sz w:val="20"/>
                <w:szCs w:val="20"/>
              </w:rPr>
            </w:pPr>
            <w:r>
              <w:rPr>
                <w:rFonts w:ascii="Arial" w:eastAsia="Arial" w:hAnsi="Arial" w:cs="Arial"/>
                <w:w w:val="70"/>
                <w:sz w:val="16"/>
                <w:szCs w:val="16"/>
              </w:rPr>
              <w:t>Figure</w:t>
            </w:r>
          </w:p>
        </w:tc>
        <w:tc>
          <w:tcPr>
            <w:tcW w:w="3000" w:type="dxa"/>
            <w:gridSpan w:val="2"/>
            <w:vMerge/>
            <w:vAlign w:val="bottom"/>
          </w:tcPr>
          <w:p w:rsidR="00843F76" w:rsidRDefault="00843F76">
            <w:pPr>
              <w:rPr>
                <w:sz w:val="3"/>
                <w:szCs w:val="3"/>
              </w:rPr>
            </w:pPr>
          </w:p>
        </w:tc>
        <w:tc>
          <w:tcPr>
            <w:tcW w:w="1820" w:type="dxa"/>
            <w:vMerge/>
            <w:vAlign w:val="bottom"/>
          </w:tcPr>
          <w:p w:rsidR="00843F76" w:rsidRDefault="00843F76">
            <w:pPr>
              <w:rPr>
                <w:sz w:val="3"/>
                <w:szCs w:val="3"/>
              </w:rPr>
            </w:pPr>
          </w:p>
        </w:tc>
        <w:tc>
          <w:tcPr>
            <w:tcW w:w="2800" w:type="dxa"/>
            <w:vAlign w:val="bottom"/>
          </w:tcPr>
          <w:p w:rsidR="00843F76" w:rsidRDefault="00843F76">
            <w:pPr>
              <w:rPr>
                <w:sz w:val="3"/>
                <w:szCs w:val="3"/>
              </w:rPr>
            </w:pPr>
          </w:p>
        </w:tc>
        <w:tc>
          <w:tcPr>
            <w:tcW w:w="0" w:type="dxa"/>
            <w:vAlign w:val="bottom"/>
          </w:tcPr>
          <w:p w:rsidR="00843F76" w:rsidRDefault="00843F76">
            <w:pPr>
              <w:spacing w:line="20" w:lineRule="exact"/>
              <w:rPr>
                <w:sz w:val="1"/>
                <w:szCs w:val="1"/>
              </w:rPr>
            </w:pPr>
          </w:p>
        </w:tc>
      </w:tr>
      <w:tr w:rsidR="00843F76">
        <w:trPr>
          <w:trHeight w:val="280"/>
        </w:trPr>
        <w:tc>
          <w:tcPr>
            <w:tcW w:w="2760" w:type="dxa"/>
            <w:vMerge/>
            <w:vAlign w:val="bottom"/>
          </w:tcPr>
          <w:p w:rsidR="00843F76" w:rsidRDefault="00843F76">
            <w:pPr>
              <w:rPr>
                <w:sz w:val="24"/>
                <w:szCs w:val="24"/>
              </w:rPr>
            </w:pPr>
          </w:p>
        </w:tc>
        <w:tc>
          <w:tcPr>
            <w:tcW w:w="1480" w:type="dxa"/>
            <w:vMerge w:val="restart"/>
            <w:vAlign w:val="bottom"/>
          </w:tcPr>
          <w:p w:rsidR="00843F76" w:rsidRDefault="00C60E68">
            <w:pPr>
              <w:ind w:left="660"/>
              <w:rPr>
                <w:sz w:val="20"/>
                <w:szCs w:val="20"/>
              </w:rPr>
            </w:pPr>
            <w:r>
              <w:rPr>
                <w:rFonts w:ascii="Arial" w:eastAsia="Arial" w:hAnsi="Arial" w:cs="Arial"/>
                <w:sz w:val="17"/>
                <w:szCs w:val="17"/>
              </w:rPr>
              <w:t>10.3</w:t>
            </w:r>
          </w:p>
        </w:tc>
        <w:tc>
          <w:tcPr>
            <w:tcW w:w="1520" w:type="dxa"/>
            <w:vAlign w:val="bottom"/>
          </w:tcPr>
          <w:p w:rsidR="00843F76" w:rsidRDefault="00843F76">
            <w:pPr>
              <w:rPr>
                <w:sz w:val="24"/>
                <w:szCs w:val="24"/>
              </w:rPr>
            </w:pPr>
          </w:p>
        </w:tc>
        <w:tc>
          <w:tcPr>
            <w:tcW w:w="1820" w:type="dxa"/>
            <w:vMerge w:val="restart"/>
            <w:vAlign w:val="bottom"/>
          </w:tcPr>
          <w:p w:rsidR="00843F76" w:rsidRDefault="00C60E68">
            <w:pPr>
              <w:ind w:left="180"/>
              <w:rPr>
                <w:sz w:val="20"/>
                <w:szCs w:val="20"/>
              </w:rPr>
            </w:pPr>
            <w:r>
              <w:rPr>
                <w:rFonts w:ascii="Arial" w:eastAsia="Arial" w:hAnsi="Arial" w:cs="Arial"/>
                <w:sz w:val="17"/>
                <w:szCs w:val="17"/>
              </w:rPr>
              <w:t>4.3</w:t>
            </w:r>
          </w:p>
        </w:tc>
        <w:tc>
          <w:tcPr>
            <w:tcW w:w="280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21"/>
        </w:trPr>
        <w:tc>
          <w:tcPr>
            <w:tcW w:w="2760" w:type="dxa"/>
            <w:vAlign w:val="bottom"/>
          </w:tcPr>
          <w:p w:rsidR="00843F76" w:rsidRDefault="00843F76">
            <w:pPr>
              <w:spacing w:line="20" w:lineRule="exact"/>
              <w:rPr>
                <w:sz w:val="1"/>
                <w:szCs w:val="1"/>
              </w:rPr>
            </w:pPr>
          </w:p>
        </w:tc>
        <w:tc>
          <w:tcPr>
            <w:tcW w:w="1480" w:type="dxa"/>
            <w:vMerge/>
            <w:vAlign w:val="bottom"/>
          </w:tcPr>
          <w:p w:rsidR="00843F76" w:rsidRDefault="00843F76">
            <w:pPr>
              <w:spacing w:line="20" w:lineRule="exact"/>
              <w:rPr>
                <w:sz w:val="1"/>
                <w:szCs w:val="1"/>
              </w:rPr>
            </w:pPr>
          </w:p>
        </w:tc>
        <w:tc>
          <w:tcPr>
            <w:tcW w:w="1520" w:type="dxa"/>
            <w:vAlign w:val="bottom"/>
          </w:tcPr>
          <w:p w:rsidR="00843F76" w:rsidRDefault="00843F76">
            <w:pPr>
              <w:spacing w:line="20" w:lineRule="exact"/>
              <w:rPr>
                <w:sz w:val="1"/>
                <w:szCs w:val="1"/>
              </w:rPr>
            </w:pPr>
          </w:p>
        </w:tc>
        <w:tc>
          <w:tcPr>
            <w:tcW w:w="1820" w:type="dxa"/>
            <w:vMerge/>
            <w:vAlign w:val="bottom"/>
          </w:tcPr>
          <w:p w:rsidR="00843F76" w:rsidRDefault="00843F76">
            <w:pPr>
              <w:spacing w:line="20" w:lineRule="exact"/>
              <w:rPr>
                <w:sz w:val="1"/>
                <w:szCs w:val="1"/>
              </w:rPr>
            </w:pPr>
          </w:p>
        </w:tc>
        <w:tc>
          <w:tcPr>
            <w:tcW w:w="2800" w:type="dxa"/>
            <w:vAlign w:val="bottom"/>
          </w:tcPr>
          <w:p w:rsidR="00843F76" w:rsidRDefault="00843F76">
            <w:pPr>
              <w:spacing w:line="20" w:lineRule="exact"/>
              <w:rPr>
                <w:sz w:val="1"/>
                <w:szCs w:val="1"/>
              </w:rPr>
            </w:pPr>
          </w:p>
        </w:tc>
        <w:tc>
          <w:tcPr>
            <w:tcW w:w="0" w:type="dxa"/>
            <w:vAlign w:val="bottom"/>
          </w:tcPr>
          <w:p w:rsidR="00843F76" w:rsidRDefault="00843F76">
            <w:pPr>
              <w:spacing w:line="20" w:lineRule="exact"/>
              <w:rPr>
                <w:sz w:val="1"/>
                <w:szCs w:val="1"/>
              </w:rPr>
            </w:pPr>
          </w:p>
        </w:tc>
      </w:tr>
      <w:tr w:rsidR="00843F76">
        <w:trPr>
          <w:trHeight w:val="186"/>
        </w:trPr>
        <w:tc>
          <w:tcPr>
            <w:tcW w:w="2760" w:type="dxa"/>
            <w:vAlign w:val="bottom"/>
          </w:tcPr>
          <w:p w:rsidR="00843F76" w:rsidRDefault="00843F76">
            <w:pPr>
              <w:rPr>
                <w:sz w:val="16"/>
                <w:szCs w:val="16"/>
              </w:rPr>
            </w:pPr>
          </w:p>
        </w:tc>
        <w:tc>
          <w:tcPr>
            <w:tcW w:w="3000" w:type="dxa"/>
            <w:gridSpan w:val="2"/>
            <w:vAlign w:val="bottom"/>
          </w:tcPr>
          <w:p w:rsidR="00843F76" w:rsidRDefault="00C60E68">
            <w:pPr>
              <w:spacing w:line="186" w:lineRule="exact"/>
              <w:ind w:left="660"/>
              <w:rPr>
                <w:sz w:val="20"/>
                <w:szCs w:val="20"/>
              </w:rPr>
            </w:pPr>
            <w:r>
              <w:rPr>
                <w:rFonts w:ascii="Arial" w:eastAsia="Arial" w:hAnsi="Arial" w:cs="Arial"/>
                <w:sz w:val="17"/>
                <w:szCs w:val="17"/>
              </w:rPr>
              <w:t>Performance</w:t>
            </w:r>
          </w:p>
        </w:tc>
        <w:tc>
          <w:tcPr>
            <w:tcW w:w="1820" w:type="dxa"/>
            <w:vAlign w:val="bottom"/>
          </w:tcPr>
          <w:p w:rsidR="00843F76" w:rsidRDefault="00C60E68">
            <w:pPr>
              <w:spacing w:line="186" w:lineRule="exact"/>
              <w:ind w:left="180"/>
              <w:rPr>
                <w:sz w:val="20"/>
                <w:szCs w:val="20"/>
              </w:rPr>
            </w:pPr>
            <w:r>
              <w:rPr>
                <w:rFonts w:ascii="Arial" w:eastAsia="Arial" w:hAnsi="Arial" w:cs="Arial"/>
                <w:sz w:val="17"/>
                <w:szCs w:val="17"/>
              </w:rPr>
              <w:t>Integrated</w:t>
            </w:r>
          </w:p>
        </w:tc>
        <w:tc>
          <w:tcPr>
            <w:tcW w:w="280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05"/>
        </w:trPr>
        <w:tc>
          <w:tcPr>
            <w:tcW w:w="2760" w:type="dxa"/>
            <w:vAlign w:val="bottom"/>
          </w:tcPr>
          <w:p w:rsidR="00843F76" w:rsidRDefault="00843F76">
            <w:pPr>
              <w:rPr>
                <w:sz w:val="17"/>
                <w:szCs w:val="17"/>
              </w:rPr>
            </w:pPr>
          </w:p>
        </w:tc>
        <w:tc>
          <w:tcPr>
            <w:tcW w:w="1480" w:type="dxa"/>
            <w:vAlign w:val="bottom"/>
          </w:tcPr>
          <w:p w:rsidR="00843F76" w:rsidRDefault="00C60E68">
            <w:pPr>
              <w:ind w:left="660"/>
              <w:rPr>
                <w:sz w:val="20"/>
                <w:szCs w:val="20"/>
              </w:rPr>
            </w:pPr>
            <w:r>
              <w:rPr>
                <w:rFonts w:ascii="Arial" w:eastAsia="Arial" w:hAnsi="Arial" w:cs="Arial"/>
                <w:sz w:val="17"/>
                <w:szCs w:val="17"/>
              </w:rPr>
              <w:t>Reporting</w:t>
            </w:r>
          </w:p>
        </w:tc>
        <w:tc>
          <w:tcPr>
            <w:tcW w:w="1520" w:type="dxa"/>
            <w:vAlign w:val="bottom"/>
          </w:tcPr>
          <w:p w:rsidR="00843F76" w:rsidRDefault="00843F76">
            <w:pPr>
              <w:rPr>
                <w:sz w:val="17"/>
                <w:szCs w:val="17"/>
              </w:rPr>
            </w:pPr>
          </w:p>
        </w:tc>
        <w:tc>
          <w:tcPr>
            <w:tcW w:w="1820" w:type="dxa"/>
            <w:vAlign w:val="bottom"/>
          </w:tcPr>
          <w:p w:rsidR="00843F76" w:rsidRDefault="00C60E68">
            <w:pPr>
              <w:ind w:left="180"/>
              <w:rPr>
                <w:sz w:val="20"/>
                <w:szCs w:val="20"/>
              </w:rPr>
            </w:pPr>
            <w:r>
              <w:rPr>
                <w:rFonts w:ascii="Arial" w:eastAsia="Arial" w:hAnsi="Arial" w:cs="Arial"/>
                <w:sz w:val="17"/>
                <w:szCs w:val="17"/>
              </w:rPr>
              <w:t>Change Control</w:t>
            </w:r>
          </w:p>
        </w:tc>
        <w:tc>
          <w:tcPr>
            <w:tcW w:w="2800" w:type="dxa"/>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370"/>
        </w:trPr>
        <w:tc>
          <w:tcPr>
            <w:tcW w:w="2760" w:type="dxa"/>
            <w:vAlign w:val="bottom"/>
          </w:tcPr>
          <w:p w:rsidR="00843F76" w:rsidRDefault="00843F76">
            <w:pPr>
              <w:rPr>
                <w:sz w:val="24"/>
                <w:szCs w:val="24"/>
              </w:rPr>
            </w:pPr>
          </w:p>
        </w:tc>
        <w:tc>
          <w:tcPr>
            <w:tcW w:w="1480" w:type="dxa"/>
            <w:vAlign w:val="bottom"/>
          </w:tcPr>
          <w:p w:rsidR="00843F76" w:rsidRDefault="00843F76">
            <w:pPr>
              <w:rPr>
                <w:sz w:val="24"/>
                <w:szCs w:val="24"/>
              </w:rPr>
            </w:pPr>
          </w:p>
        </w:tc>
        <w:tc>
          <w:tcPr>
            <w:tcW w:w="1520" w:type="dxa"/>
            <w:vAlign w:val="bottom"/>
          </w:tcPr>
          <w:p w:rsidR="00843F76" w:rsidRDefault="00843F76">
            <w:pPr>
              <w:rPr>
                <w:sz w:val="24"/>
                <w:szCs w:val="24"/>
              </w:rPr>
            </w:pPr>
          </w:p>
        </w:tc>
        <w:tc>
          <w:tcPr>
            <w:tcW w:w="1820" w:type="dxa"/>
            <w:vAlign w:val="bottom"/>
          </w:tcPr>
          <w:p w:rsidR="00843F76" w:rsidRDefault="00843F76">
            <w:pPr>
              <w:rPr>
                <w:sz w:val="24"/>
                <w:szCs w:val="24"/>
              </w:rPr>
            </w:pPr>
          </w:p>
        </w:tc>
        <w:tc>
          <w:tcPr>
            <w:tcW w:w="2800" w:type="dxa"/>
            <w:vAlign w:val="bottom"/>
          </w:tcPr>
          <w:p w:rsidR="00843F76" w:rsidRDefault="00C60E68">
            <w:pPr>
              <w:ind w:left="800"/>
              <w:rPr>
                <w:sz w:val="20"/>
                <w:szCs w:val="20"/>
              </w:rPr>
            </w:pPr>
            <w:r>
              <w:rPr>
                <w:rFonts w:ascii="Arial" w:eastAsia="Arial" w:hAnsi="Arial" w:cs="Arial"/>
                <w:sz w:val="16"/>
                <w:szCs w:val="16"/>
              </w:rPr>
              <w:t>To the Planning</w:t>
            </w:r>
          </w:p>
        </w:tc>
        <w:tc>
          <w:tcPr>
            <w:tcW w:w="0" w:type="dxa"/>
            <w:vAlign w:val="bottom"/>
          </w:tcPr>
          <w:p w:rsidR="00843F76" w:rsidRDefault="00843F76">
            <w:pPr>
              <w:rPr>
                <w:sz w:val="1"/>
                <w:szCs w:val="1"/>
              </w:rPr>
            </w:pPr>
          </w:p>
        </w:tc>
      </w:tr>
      <w:tr w:rsidR="00843F76">
        <w:trPr>
          <w:trHeight w:val="154"/>
        </w:trPr>
        <w:tc>
          <w:tcPr>
            <w:tcW w:w="2760" w:type="dxa"/>
            <w:vAlign w:val="bottom"/>
          </w:tcPr>
          <w:p w:rsidR="00843F76" w:rsidRDefault="00843F76">
            <w:pPr>
              <w:rPr>
                <w:sz w:val="13"/>
                <w:szCs w:val="13"/>
              </w:rPr>
            </w:pPr>
          </w:p>
        </w:tc>
        <w:tc>
          <w:tcPr>
            <w:tcW w:w="1480" w:type="dxa"/>
            <w:vAlign w:val="bottom"/>
          </w:tcPr>
          <w:p w:rsidR="00843F76" w:rsidRDefault="00843F76">
            <w:pPr>
              <w:rPr>
                <w:sz w:val="13"/>
                <w:szCs w:val="13"/>
              </w:rPr>
            </w:pPr>
          </w:p>
        </w:tc>
        <w:tc>
          <w:tcPr>
            <w:tcW w:w="1520" w:type="dxa"/>
            <w:vAlign w:val="bottom"/>
          </w:tcPr>
          <w:p w:rsidR="00843F76" w:rsidRDefault="00843F76">
            <w:pPr>
              <w:rPr>
                <w:sz w:val="13"/>
                <w:szCs w:val="13"/>
              </w:rPr>
            </w:pPr>
          </w:p>
        </w:tc>
        <w:tc>
          <w:tcPr>
            <w:tcW w:w="1820" w:type="dxa"/>
            <w:vAlign w:val="bottom"/>
          </w:tcPr>
          <w:p w:rsidR="00843F76" w:rsidRDefault="00843F76">
            <w:pPr>
              <w:rPr>
                <w:sz w:val="13"/>
                <w:szCs w:val="13"/>
              </w:rPr>
            </w:pPr>
          </w:p>
        </w:tc>
        <w:tc>
          <w:tcPr>
            <w:tcW w:w="2800" w:type="dxa"/>
            <w:vAlign w:val="bottom"/>
          </w:tcPr>
          <w:p w:rsidR="00843F76" w:rsidRDefault="00C60E68">
            <w:pPr>
              <w:spacing w:line="154" w:lineRule="exact"/>
              <w:ind w:left="800"/>
              <w:rPr>
                <w:sz w:val="20"/>
                <w:szCs w:val="20"/>
              </w:rPr>
            </w:pPr>
            <w:r>
              <w:rPr>
                <w:rFonts w:ascii="Arial" w:eastAsia="Arial" w:hAnsi="Arial" w:cs="Arial"/>
                <w:sz w:val="16"/>
                <w:szCs w:val="16"/>
              </w:rPr>
              <w:t>Processes</w:t>
            </w:r>
          </w:p>
        </w:tc>
        <w:tc>
          <w:tcPr>
            <w:tcW w:w="0" w:type="dxa"/>
            <w:vAlign w:val="bottom"/>
          </w:tcPr>
          <w:p w:rsidR="00843F76" w:rsidRDefault="00843F76">
            <w:pPr>
              <w:rPr>
                <w:sz w:val="1"/>
                <w:szCs w:val="1"/>
              </w:rPr>
            </w:pPr>
          </w:p>
        </w:tc>
      </w:tr>
      <w:tr w:rsidR="00843F76">
        <w:trPr>
          <w:trHeight w:val="190"/>
        </w:trPr>
        <w:tc>
          <w:tcPr>
            <w:tcW w:w="2760" w:type="dxa"/>
            <w:vAlign w:val="bottom"/>
          </w:tcPr>
          <w:p w:rsidR="00843F76" w:rsidRDefault="00843F76">
            <w:pPr>
              <w:rPr>
                <w:sz w:val="16"/>
                <w:szCs w:val="16"/>
              </w:rPr>
            </w:pPr>
          </w:p>
        </w:tc>
        <w:tc>
          <w:tcPr>
            <w:tcW w:w="1480" w:type="dxa"/>
            <w:vAlign w:val="bottom"/>
          </w:tcPr>
          <w:p w:rsidR="00843F76" w:rsidRDefault="00843F76">
            <w:pPr>
              <w:rPr>
                <w:sz w:val="16"/>
                <w:szCs w:val="16"/>
              </w:rPr>
            </w:pPr>
          </w:p>
        </w:tc>
        <w:tc>
          <w:tcPr>
            <w:tcW w:w="3340" w:type="dxa"/>
            <w:gridSpan w:val="2"/>
            <w:vMerge w:val="restart"/>
            <w:vAlign w:val="bottom"/>
          </w:tcPr>
          <w:p w:rsidR="00843F76" w:rsidRDefault="00C60E68">
            <w:pPr>
              <w:ind w:left="200"/>
              <w:rPr>
                <w:sz w:val="20"/>
                <w:szCs w:val="20"/>
              </w:rPr>
            </w:pPr>
            <w:r>
              <w:rPr>
                <w:rFonts w:ascii="Arial" w:eastAsia="Arial" w:hAnsi="Arial" w:cs="Arial"/>
                <w:sz w:val="18"/>
                <w:szCs w:val="18"/>
              </w:rPr>
              <w:t>Facilitating Processes</w:t>
            </w:r>
          </w:p>
        </w:tc>
        <w:tc>
          <w:tcPr>
            <w:tcW w:w="2800" w:type="dxa"/>
            <w:vAlign w:val="bottom"/>
          </w:tcPr>
          <w:p w:rsidR="00843F76" w:rsidRDefault="00C60E68">
            <w:pPr>
              <w:ind w:left="800"/>
              <w:rPr>
                <w:sz w:val="20"/>
                <w:szCs w:val="20"/>
              </w:rPr>
            </w:pPr>
            <w:r>
              <w:rPr>
                <w:rFonts w:ascii="Arial" w:eastAsia="Arial" w:hAnsi="Arial" w:cs="Arial"/>
                <w:sz w:val="16"/>
                <w:szCs w:val="16"/>
              </w:rPr>
              <w:t>(Figure 3-5)</w:t>
            </w:r>
          </w:p>
        </w:tc>
        <w:tc>
          <w:tcPr>
            <w:tcW w:w="0" w:type="dxa"/>
            <w:vAlign w:val="bottom"/>
          </w:tcPr>
          <w:p w:rsidR="00843F76" w:rsidRDefault="00843F76">
            <w:pPr>
              <w:rPr>
                <w:sz w:val="1"/>
                <w:szCs w:val="1"/>
              </w:rPr>
            </w:pPr>
          </w:p>
        </w:tc>
      </w:tr>
      <w:tr w:rsidR="00843F76">
        <w:trPr>
          <w:trHeight w:val="101"/>
        </w:trPr>
        <w:tc>
          <w:tcPr>
            <w:tcW w:w="2760" w:type="dxa"/>
            <w:vAlign w:val="bottom"/>
          </w:tcPr>
          <w:p w:rsidR="00843F76" w:rsidRDefault="00843F76">
            <w:pPr>
              <w:rPr>
                <w:sz w:val="8"/>
                <w:szCs w:val="8"/>
              </w:rPr>
            </w:pPr>
          </w:p>
        </w:tc>
        <w:tc>
          <w:tcPr>
            <w:tcW w:w="1480" w:type="dxa"/>
            <w:vAlign w:val="bottom"/>
          </w:tcPr>
          <w:p w:rsidR="00843F76" w:rsidRDefault="00843F76">
            <w:pPr>
              <w:rPr>
                <w:sz w:val="8"/>
                <w:szCs w:val="8"/>
              </w:rPr>
            </w:pPr>
          </w:p>
        </w:tc>
        <w:tc>
          <w:tcPr>
            <w:tcW w:w="3340" w:type="dxa"/>
            <w:gridSpan w:val="2"/>
            <w:vMerge/>
            <w:vAlign w:val="bottom"/>
          </w:tcPr>
          <w:p w:rsidR="00843F76" w:rsidRDefault="00843F76">
            <w:pPr>
              <w:rPr>
                <w:sz w:val="8"/>
                <w:szCs w:val="8"/>
              </w:rPr>
            </w:pPr>
          </w:p>
        </w:tc>
        <w:tc>
          <w:tcPr>
            <w:tcW w:w="2800" w:type="dxa"/>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384"/>
        </w:trPr>
        <w:tc>
          <w:tcPr>
            <w:tcW w:w="2760" w:type="dxa"/>
            <w:vMerge w:val="restart"/>
            <w:vAlign w:val="bottom"/>
          </w:tcPr>
          <w:p w:rsidR="00843F76" w:rsidRDefault="00C60E68">
            <w:pPr>
              <w:ind w:right="335"/>
              <w:jc w:val="right"/>
              <w:rPr>
                <w:sz w:val="20"/>
                <w:szCs w:val="20"/>
              </w:rPr>
            </w:pPr>
            <w:r>
              <w:rPr>
                <w:rFonts w:ascii="Arial" w:eastAsia="Arial" w:hAnsi="Arial" w:cs="Arial"/>
                <w:sz w:val="16"/>
                <w:szCs w:val="16"/>
              </w:rPr>
              <w:t>From the</w:t>
            </w:r>
          </w:p>
        </w:tc>
        <w:tc>
          <w:tcPr>
            <w:tcW w:w="1480" w:type="dxa"/>
            <w:vAlign w:val="bottom"/>
          </w:tcPr>
          <w:p w:rsidR="00843F76" w:rsidRDefault="00C60E68">
            <w:pPr>
              <w:ind w:left="760"/>
              <w:rPr>
                <w:sz w:val="20"/>
                <w:szCs w:val="20"/>
              </w:rPr>
            </w:pPr>
            <w:r>
              <w:rPr>
                <w:rFonts w:ascii="Arial" w:eastAsia="Arial" w:hAnsi="Arial" w:cs="Arial"/>
                <w:color w:val="FFFFFF"/>
                <w:sz w:val="12"/>
                <w:szCs w:val="12"/>
              </w:rPr>
              <w:t>Scope</w:t>
            </w:r>
          </w:p>
        </w:tc>
        <w:tc>
          <w:tcPr>
            <w:tcW w:w="1520" w:type="dxa"/>
            <w:vAlign w:val="bottom"/>
          </w:tcPr>
          <w:p w:rsidR="00843F76" w:rsidRDefault="00C60E68">
            <w:pPr>
              <w:ind w:left="940"/>
              <w:rPr>
                <w:sz w:val="20"/>
                <w:szCs w:val="20"/>
              </w:rPr>
            </w:pPr>
            <w:r>
              <w:rPr>
                <w:rFonts w:ascii="Arial" w:eastAsia="Arial" w:hAnsi="Arial" w:cs="Arial"/>
                <w:color w:val="FFFFFF"/>
                <w:sz w:val="12"/>
                <w:szCs w:val="12"/>
              </w:rPr>
              <w:t>Scope</w:t>
            </w:r>
          </w:p>
        </w:tc>
        <w:tc>
          <w:tcPr>
            <w:tcW w:w="1820" w:type="dxa"/>
            <w:vAlign w:val="bottom"/>
          </w:tcPr>
          <w:p w:rsidR="00843F76" w:rsidRDefault="00C60E68">
            <w:pPr>
              <w:ind w:left="1120"/>
              <w:rPr>
                <w:sz w:val="20"/>
                <w:szCs w:val="20"/>
              </w:rPr>
            </w:pPr>
            <w:r>
              <w:rPr>
                <w:rFonts w:ascii="Arial" w:eastAsia="Arial" w:hAnsi="Arial" w:cs="Arial"/>
                <w:color w:val="FFFFFF"/>
                <w:sz w:val="12"/>
                <w:szCs w:val="12"/>
              </w:rPr>
              <w:t>Time</w:t>
            </w:r>
          </w:p>
        </w:tc>
        <w:tc>
          <w:tcPr>
            <w:tcW w:w="280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65"/>
        </w:trPr>
        <w:tc>
          <w:tcPr>
            <w:tcW w:w="2760" w:type="dxa"/>
            <w:vMerge/>
            <w:vAlign w:val="bottom"/>
          </w:tcPr>
          <w:p w:rsidR="00843F76" w:rsidRDefault="00843F76">
            <w:pPr>
              <w:rPr>
                <w:sz w:val="14"/>
                <w:szCs w:val="14"/>
              </w:rPr>
            </w:pPr>
          </w:p>
        </w:tc>
        <w:tc>
          <w:tcPr>
            <w:tcW w:w="1480" w:type="dxa"/>
            <w:vAlign w:val="bottom"/>
          </w:tcPr>
          <w:p w:rsidR="00843F76" w:rsidRDefault="00C60E68">
            <w:pPr>
              <w:ind w:left="420"/>
              <w:rPr>
                <w:sz w:val="20"/>
                <w:szCs w:val="20"/>
              </w:rPr>
            </w:pPr>
            <w:r>
              <w:rPr>
                <w:rFonts w:ascii="Arial" w:eastAsia="Arial" w:hAnsi="Arial" w:cs="Arial"/>
                <w:sz w:val="12"/>
                <w:szCs w:val="12"/>
              </w:rPr>
              <w:t>5.4</w:t>
            </w:r>
          </w:p>
        </w:tc>
        <w:tc>
          <w:tcPr>
            <w:tcW w:w="1520" w:type="dxa"/>
            <w:vAlign w:val="bottom"/>
          </w:tcPr>
          <w:p w:rsidR="00843F76" w:rsidRDefault="00C60E68">
            <w:pPr>
              <w:ind w:left="600"/>
              <w:rPr>
                <w:sz w:val="20"/>
                <w:szCs w:val="20"/>
              </w:rPr>
            </w:pPr>
            <w:r>
              <w:rPr>
                <w:rFonts w:ascii="Arial" w:eastAsia="Arial" w:hAnsi="Arial" w:cs="Arial"/>
                <w:sz w:val="12"/>
                <w:szCs w:val="12"/>
              </w:rPr>
              <w:t>5.5</w:t>
            </w:r>
          </w:p>
        </w:tc>
        <w:tc>
          <w:tcPr>
            <w:tcW w:w="1820" w:type="dxa"/>
            <w:vAlign w:val="bottom"/>
          </w:tcPr>
          <w:p w:rsidR="00843F76" w:rsidRDefault="00C60E68">
            <w:pPr>
              <w:ind w:left="760"/>
              <w:rPr>
                <w:sz w:val="20"/>
                <w:szCs w:val="20"/>
              </w:rPr>
            </w:pPr>
            <w:r>
              <w:rPr>
                <w:rFonts w:ascii="Arial" w:eastAsia="Arial" w:hAnsi="Arial" w:cs="Arial"/>
                <w:sz w:val="12"/>
                <w:szCs w:val="12"/>
              </w:rPr>
              <w:t>6.5</w:t>
            </w:r>
          </w:p>
        </w:tc>
        <w:tc>
          <w:tcPr>
            <w:tcW w:w="2800" w:type="dxa"/>
            <w:vMerge w:val="restart"/>
            <w:vAlign w:val="bottom"/>
          </w:tcPr>
          <w:p w:rsidR="00843F76" w:rsidRDefault="00C60E68">
            <w:pPr>
              <w:ind w:left="800"/>
              <w:rPr>
                <w:sz w:val="20"/>
                <w:szCs w:val="20"/>
              </w:rPr>
            </w:pPr>
            <w:r>
              <w:rPr>
                <w:rFonts w:ascii="Arial" w:eastAsia="Arial" w:hAnsi="Arial" w:cs="Arial"/>
                <w:sz w:val="16"/>
                <w:szCs w:val="16"/>
              </w:rPr>
              <w:t>To the Executing</w:t>
            </w:r>
          </w:p>
        </w:tc>
        <w:tc>
          <w:tcPr>
            <w:tcW w:w="0" w:type="dxa"/>
            <w:vAlign w:val="bottom"/>
          </w:tcPr>
          <w:p w:rsidR="00843F76" w:rsidRDefault="00843F76">
            <w:pPr>
              <w:rPr>
                <w:sz w:val="1"/>
                <w:szCs w:val="1"/>
              </w:rPr>
            </w:pPr>
          </w:p>
        </w:tc>
      </w:tr>
      <w:tr w:rsidR="00843F76">
        <w:trPr>
          <w:trHeight w:val="122"/>
        </w:trPr>
        <w:tc>
          <w:tcPr>
            <w:tcW w:w="2760" w:type="dxa"/>
            <w:vAlign w:val="bottom"/>
          </w:tcPr>
          <w:p w:rsidR="00843F76" w:rsidRDefault="00C60E68">
            <w:pPr>
              <w:spacing w:line="123" w:lineRule="exact"/>
              <w:ind w:right="335"/>
              <w:jc w:val="right"/>
              <w:rPr>
                <w:sz w:val="20"/>
                <w:szCs w:val="20"/>
              </w:rPr>
            </w:pPr>
            <w:r>
              <w:rPr>
                <w:rFonts w:ascii="Arial" w:eastAsia="Arial" w:hAnsi="Arial" w:cs="Arial"/>
                <w:sz w:val="14"/>
                <w:szCs w:val="14"/>
              </w:rPr>
              <w:t>Executing</w:t>
            </w:r>
          </w:p>
        </w:tc>
        <w:tc>
          <w:tcPr>
            <w:tcW w:w="1480" w:type="dxa"/>
            <w:vAlign w:val="bottom"/>
          </w:tcPr>
          <w:p w:rsidR="00843F76" w:rsidRDefault="00C60E68">
            <w:pPr>
              <w:spacing w:line="122" w:lineRule="exact"/>
              <w:ind w:left="420"/>
              <w:rPr>
                <w:sz w:val="20"/>
                <w:szCs w:val="20"/>
              </w:rPr>
            </w:pPr>
            <w:r>
              <w:rPr>
                <w:rFonts w:ascii="Arial" w:eastAsia="Arial" w:hAnsi="Arial" w:cs="Arial"/>
                <w:sz w:val="12"/>
                <w:szCs w:val="12"/>
              </w:rPr>
              <w:t>Scope Verification</w:t>
            </w:r>
          </w:p>
        </w:tc>
        <w:tc>
          <w:tcPr>
            <w:tcW w:w="1520" w:type="dxa"/>
            <w:vAlign w:val="bottom"/>
          </w:tcPr>
          <w:p w:rsidR="00843F76" w:rsidRDefault="00C60E68">
            <w:pPr>
              <w:spacing w:line="122" w:lineRule="exact"/>
              <w:ind w:left="600"/>
              <w:rPr>
                <w:sz w:val="20"/>
                <w:szCs w:val="20"/>
              </w:rPr>
            </w:pPr>
            <w:r>
              <w:rPr>
                <w:rFonts w:ascii="Arial" w:eastAsia="Arial" w:hAnsi="Arial" w:cs="Arial"/>
                <w:sz w:val="12"/>
                <w:szCs w:val="12"/>
              </w:rPr>
              <w:t>Scope Change</w:t>
            </w:r>
          </w:p>
        </w:tc>
        <w:tc>
          <w:tcPr>
            <w:tcW w:w="1820" w:type="dxa"/>
            <w:vAlign w:val="bottom"/>
          </w:tcPr>
          <w:p w:rsidR="00843F76" w:rsidRDefault="00C60E68">
            <w:pPr>
              <w:spacing w:line="122" w:lineRule="exact"/>
              <w:ind w:left="760"/>
              <w:rPr>
                <w:sz w:val="20"/>
                <w:szCs w:val="20"/>
              </w:rPr>
            </w:pPr>
            <w:r>
              <w:rPr>
                <w:rFonts w:ascii="Arial" w:eastAsia="Arial" w:hAnsi="Arial" w:cs="Arial"/>
                <w:sz w:val="12"/>
                <w:szCs w:val="12"/>
              </w:rPr>
              <w:t>Schedule Control</w:t>
            </w:r>
          </w:p>
        </w:tc>
        <w:tc>
          <w:tcPr>
            <w:tcW w:w="2800" w:type="dxa"/>
            <w:vMerge/>
            <w:vAlign w:val="bottom"/>
          </w:tcPr>
          <w:p w:rsidR="00843F76" w:rsidRDefault="00843F76">
            <w:pPr>
              <w:rPr>
                <w:sz w:val="10"/>
                <w:szCs w:val="10"/>
              </w:rPr>
            </w:pPr>
          </w:p>
        </w:tc>
        <w:tc>
          <w:tcPr>
            <w:tcW w:w="0" w:type="dxa"/>
            <w:vAlign w:val="bottom"/>
          </w:tcPr>
          <w:p w:rsidR="00843F76" w:rsidRDefault="00843F76">
            <w:pPr>
              <w:rPr>
                <w:sz w:val="1"/>
                <w:szCs w:val="1"/>
              </w:rPr>
            </w:pPr>
          </w:p>
        </w:tc>
      </w:tr>
      <w:tr w:rsidR="00843F76">
        <w:trPr>
          <w:trHeight w:val="148"/>
        </w:trPr>
        <w:tc>
          <w:tcPr>
            <w:tcW w:w="2760" w:type="dxa"/>
            <w:vAlign w:val="bottom"/>
          </w:tcPr>
          <w:p w:rsidR="00843F76" w:rsidRDefault="00C60E68">
            <w:pPr>
              <w:spacing w:line="148" w:lineRule="exact"/>
              <w:ind w:right="335"/>
              <w:jc w:val="right"/>
              <w:rPr>
                <w:sz w:val="20"/>
                <w:szCs w:val="20"/>
              </w:rPr>
            </w:pPr>
            <w:r>
              <w:rPr>
                <w:rFonts w:ascii="Arial" w:eastAsia="Arial" w:hAnsi="Arial" w:cs="Arial"/>
                <w:sz w:val="16"/>
                <w:szCs w:val="16"/>
              </w:rPr>
              <w:t>Processes</w:t>
            </w:r>
          </w:p>
        </w:tc>
        <w:tc>
          <w:tcPr>
            <w:tcW w:w="1480" w:type="dxa"/>
            <w:vAlign w:val="bottom"/>
          </w:tcPr>
          <w:p w:rsidR="00843F76" w:rsidRDefault="00843F76">
            <w:pPr>
              <w:rPr>
                <w:sz w:val="12"/>
                <w:szCs w:val="12"/>
              </w:rPr>
            </w:pPr>
          </w:p>
        </w:tc>
        <w:tc>
          <w:tcPr>
            <w:tcW w:w="1520" w:type="dxa"/>
            <w:vAlign w:val="bottom"/>
          </w:tcPr>
          <w:p w:rsidR="00843F76" w:rsidRDefault="00C60E68">
            <w:pPr>
              <w:ind w:left="600"/>
              <w:rPr>
                <w:sz w:val="20"/>
                <w:szCs w:val="20"/>
              </w:rPr>
            </w:pPr>
            <w:r>
              <w:rPr>
                <w:rFonts w:ascii="Arial" w:eastAsia="Arial" w:hAnsi="Arial" w:cs="Arial"/>
                <w:sz w:val="12"/>
                <w:szCs w:val="12"/>
              </w:rPr>
              <w:t>Control</w:t>
            </w:r>
          </w:p>
        </w:tc>
        <w:tc>
          <w:tcPr>
            <w:tcW w:w="1820" w:type="dxa"/>
            <w:vAlign w:val="bottom"/>
          </w:tcPr>
          <w:p w:rsidR="00843F76" w:rsidRDefault="00843F76">
            <w:pPr>
              <w:rPr>
                <w:sz w:val="12"/>
                <w:szCs w:val="12"/>
              </w:rPr>
            </w:pPr>
          </w:p>
        </w:tc>
        <w:tc>
          <w:tcPr>
            <w:tcW w:w="2800" w:type="dxa"/>
            <w:vAlign w:val="bottom"/>
          </w:tcPr>
          <w:p w:rsidR="00843F76" w:rsidRDefault="00C60E68">
            <w:pPr>
              <w:spacing w:line="148" w:lineRule="exact"/>
              <w:ind w:left="800"/>
              <w:rPr>
                <w:sz w:val="20"/>
                <w:szCs w:val="20"/>
              </w:rPr>
            </w:pPr>
            <w:r>
              <w:rPr>
                <w:rFonts w:ascii="Arial" w:eastAsia="Arial" w:hAnsi="Arial" w:cs="Arial"/>
                <w:sz w:val="16"/>
                <w:szCs w:val="16"/>
              </w:rPr>
              <w:t>Processes</w:t>
            </w:r>
          </w:p>
        </w:tc>
        <w:tc>
          <w:tcPr>
            <w:tcW w:w="0" w:type="dxa"/>
            <w:vAlign w:val="bottom"/>
          </w:tcPr>
          <w:p w:rsidR="00843F76" w:rsidRDefault="00843F76">
            <w:pPr>
              <w:rPr>
                <w:sz w:val="1"/>
                <w:szCs w:val="1"/>
              </w:rPr>
            </w:pPr>
          </w:p>
        </w:tc>
      </w:tr>
      <w:tr w:rsidR="00843F76">
        <w:trPr>
          <w:trHeight w:val="190"/>
        </w:trPr>
        <w:tc>
          <w:tcPr>
            <w:tcW w:w="2760" w:type="dxa"/>
            <w:vAlign w:val="bottom"/>
          </w:tcPr>
          <w:p w:rsidR="00843F76" w:rsidRDefault="00C60E68">
            <w:pPr>
              <w:ind w:right="335"/>
              <w:jc w:val="right"/>
              <w:rPr>
                <w:sz w:val="20"/>
                <w:szCs w:val="20"/>
              </w:rPr>
            </w:pPr>
            <w:r>
              <w:rPr>
                <w:rFonts w:ascii="Arial" w:eastAsia="Arial" w:hAnsi="Arial" w:cs="Arial"/>
                <w:sz w:val="16"/>
                <w:szCs w:val="16"/>
              </w:rPr>
              <w:t>(Figure 3-6)</w:t>
            </w:r>
          </w:p>
        </w:tc>
        <w:tc>
          <w:tcPr>
            <w:tcW w:w="1480" w:type="dxa"/>
            <w:vAlign w:val="bottom"/>
          </w:tcPr>
          <w:p w:rsidR="00843F76" w:rsidRDefault="00843F76">
            <w:pPr>
              <w:rPr>
                <w:sz w:val="16"/>
                <w:szCs w:val="16"/>
              </w:rPr>
            </w:pPr>
          </w:p>
        </w:tc>
        <w:tc>
          <w:tcPr>
            <w:tcW w:w="1520" w:type="dxa"/>
            <w:vAlign w:val="bottom"/>
          </w:tcPr>
          <w:p w:rsidR="00843F76" w:rsidRDefault="00843F76">
            <w:pPr>
              <w:rPr>
                <w:sz w:val="16"/>
                <w:szCs w:val="16"/>
              </w:rPr>
            </w:pPr>
          </w:p>
        </w:tc>
        <w:tc>
          <w:tcPr>
            <w:tcW w:w="1820" w:type="dxa"/>
            <w:vAlign w:val="bottom"/>
          </w:tcPr>
          <w:p w:rsidR="00843F76" w:rsidRDefault="00843F76">
            <w:pPr>
              <w:rPr>
                <w:sz w:val="16"/>
                <w:szCs w:val="16"/>
              </w:rPr>
            </w:pPr>
          </w:p>
        </w:tc>
        <w:tc>
          <w:tcPr>
            <w:tcW w:w="2800" w:type="dxa"/>
            <w:vAlign w:val="bottom"/>
          </w:tcPr>
          <w:p w:rsidR="00843F76" w:rsidRDefault="00C60E68">
            <w:pPr>
              <w:ind w:left="800"/>
              <w:rPr>
                <w:sz w:val="20"/>
                <w:szCs w:val="20"/>
              </w:rPr>
            </w:pPr>
            <w:r>
              <w:rPr>
                <w:rFonts w:ascii="Arial" w:eastAsia="Arial" w:hAnsi="Arial" w:cs="Arial"/>
                <w:sz w:val="16"/>
                <w:szCs w:val="16"/>
              </w:rPr>
              <w:t>(Figure 3-6)</w:t>
            </w:r>
          </w:p>
        </w:tc>
        <w:tc>
          <w:tcPr>
            <w:tcW w:w="0" w:type="dxa"/>
            <w:vAlign w:val="bottom"/>
          </w:tcPr>
          <w:p w:rsidR="00843F76" w:rsidRDefault="00843F76">
            <w:pPr>
              <w:rPr>
                <w:sz w:val="1"/>
                <w:szCs w:val="1"/>
              </w:rPr>
            </w:pPr>
          </w:p>
        </w:tc>
      </w:tr>
      <w:tr w:rsidR="00843F76">
        <w:trPr>
          <w:trHeight w:val="327"/>
        </w:trPr>
        <w:tc>
          <w:tcPr>
            <w:tcW w:w="2760" w:type="dxa"/>
            <w:vAlign w:val="bottom"/>
          </w:tcPr>
          <w:p w:rsidR="00843F76" w:rsidRDefault="00843F76">
            <w:pPr>
              <w:rPr>
                <w:sz w:val="24"/>
                <w:szCs w:val="24"/>
              </w:rPr>
            </w:pPr>
          </w:p>
        </w:tc>
        <w:tc>
          <w:tcPr>
            <w:tcW w:w="1480" w:type="dxa"/>
            <w:vAlign w:val="bottom"/>
          </w:tcPr>
          <w:p w:rsidR="00843F76" w:rsidRDefault="00C60E68">
            <w:pPr>
              <w:ind w:left="800"/>
              <w:rPr>
                <w:sz w:val="20"/>
                <w:szCs w:val="20"/>
              </w:rPr>
            </w:pPr>
            <w:r>
              <w:rPr>
                <w:rFonts w:ascii="Arial" w:eastAsia="Arial" w:hAnsi="Arial" w:cs="Arial"/>
                <w:color w:val="FFFFFF"/>
                <w:sz w:val="12"/>
                <w:szCs w:val="12"/>
              </w:rPr>
              <w:t>Cost</w:t>
            </w:r>
          </w:p>
        </w:tc>
        <w:tc>
          <w:tcPr>
            <w:tcW w:w="1520" w:type="dxa"/>
            <w:vAlign w:val="bottom"/>
          </w:tcPr>
          <w:p w:rsidR="00843F76" w:rsidRDefault="00C60E68">
            <w:pPr>
              <w:ind w:left="920"/>
              <w:rPr>
                <w:sz w:val="20"/>
                <w:szCs w:val="20"/>
              </w:rPr>
            </w:pPr>
            <w:r>
              <w:rPr>
                <w:rFonts w:ascii="Arial" w:eastAsia="Arial" w:hAnsi="Arial" w:cs="Arial"/>
                <w:color w:val="FFFFFF"/>
                <w:sz w:val="12"/>
                <w:szCs w:val="12"/>
              </w:rPr>
              <w:t>Quality</w:t>
            </w:r>
          </w:p>
        </w:tc>
        <w:tc>
          <w:tcPr>
            <w:tcW w:w="1820" w:type="dxa"/>
            <w:vAlign w:val="bottom"/>
          </w:tcPr>
          <w:p w:rsidR="00843F76" w:rsidRDefault="00C60E68">
            <w:pPr>
              <w:ind w:left="1120"/>
              <w:rPr>
                <w:sz w:val="20"/>
                <w:szCs w:val="20"/>
              </w:rPr>
            </w:pPr>
            <w:r>
              <w:rPr>
                <w:rFonts w:ascii="Arial" w:eastAsia="Arial" w:hAnsi="Arial" w:cs="Arial"/>
                <w:color w:val="FFFFFF"/>
                <w:sz w:val="12"/>
                <w:szCs w:val="12"/>
              </w:rPr>
              <w:t>Risk</w:t>
            </w:r>
          </w:p>
        </w:tc>
        <w:tc>
          <w:tcPr>
            <w:tcW w:w="280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68"/>
        </w:trPr>
        <w:tc>
          <w:tcPr>
            <w:tcW w:w="2760" w:type="dxa"/>
            <w:vAlign w:val="bottom"/>
          </w:tcPr>
          <w:p w:rsidR="00843F76" w:rsidRDefault="00843F76">
            <w:pPr>
              <w:rPr>
                <w:sz w:val="14"/>
                <w:szCs w:val="14"/>
              </w:rPr>
            </w:pPr>
          </w:p>
        </w:tc>
        <w:tc>
          <w:tcPr>
            <w:tcW w:w="1480" w:type="dxa"/>
            <w:vAlign w:val="bottom"/>
          </w:tcPr>
          <w:p w:rsidR="00843F76" w:rsidRDefault="00C60E68">
            <w:pPr>
              <w:ind w:left="420"/>
              <w:rPr>
                <w:sz w:val="20"/>
                <w:szCs w:val="20"/>
              </w:rPr>
            </w:pPr>
            <w:r>
              <w:rPr>
                <w:rFonts w:ascii="Arial" w:eastAsia="Arial" w:hAnsi="Arial" w:cs="Arial"/>
                <w:sz w:val="12"/>
                <w:szCs w:val="12"/>
              </w:rPr>
              <w:t>7.4</w:t>
            </w:r>
          </w:p>
        </w:tc>
        <w:tc>
          <w:tcPr>
            <w:tcW w:w="1520" w:type="dxa"/>
            <w:vAlign w:val="bottom"/>
          </w:tcPr>
          <w:p w:rsidR="00843F76" w:rsidRDefault="00C60E68">
            <w:pPr>
              <w:ind w:left="600"/>
              <w:rPr>
                <w:sz w:val="20"/>
                <w:szCs w:val="20"/>
              </w:rPr>
            </w:pPr>
            <w:r>
              <w:rPr>
                <w:rFonts w:ascii="Arial" w:eastAsia="Arial" w:hAnsi="Arial" w:cs="Arial"/>
                <w:sz w:val="12"/>
                <w:szCs w:val="12"/>
              </w:rPr>
              <w:t>8.3</w:t>
            </w:r>
          </w:p>
        </w:tc>
        <w:tc>
          <w:tcPr>
            <w:tcW w:w="1820" w:type="dxa"/>
            <w:vAlign w:val="bottom"/>
          </w:tcPr>
          <w:p w:rsidR="00843F76" w:rsidRDefault="00C60E68">
            <w:pPr>
              <w:ind w:left="760"/>
              <w:rPr>
                <w:sz w:val="20"/>
                <w:szCs w:val="20"/>
              </w:rPr>
            </w:pPr>
            <w:r>
              <w:rPr>
                <w:rFonts w:ascii="Arial" w:eastAsia="Arial" w:hAnsi="Arial" w:cs="Arial"/>
                <w:sz w:val="12"/>
                <w:szCs w:val="12"/>
              </w:rPr>
              <w:t>11.6</w:t>
            </w:r>
          </w:p>
        </w:tc>
        <w:tc>
          <w:tcPr>
            <w:tcW w:w="2800" w:type="dxa"/>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123"/>
        </w:trPr>
        <w:tc>
          <w:tcPr>
            <w:tcW w:w="2760" w:type="dxa"/>
            <w:vAlign w:val="bottom"/>
          </w:tcPr>
          <w:p w:rsidR="00843F76" w:rsidRDefault="00843F76">
            <w:pPr>
              <w:rPr>
                <w:sz w:val="10"/>
                <w:szCs w:val="10"/>
              </w:rPr>
            </w:pPr>
          </w:p>
        </w:tc>
        <w:tc>
          <w:tcPr>
            <w:tcW w:w="1480" w:type="dxa"/>
            <w:vAlign w:val="bottom"/>
          </w:tcPr>
          <w:p w:rsidR="00843F76" w:rsidRDefault="00C60E68">
            <w:pPr>
              <w:spacing w:line="123" w:lineRule="exact"/>
              <w:ind w:left="420"/>
              <w:rPr>
                <w:sz w:val="20"/>
                <w:szCs w:val="20"/>
              </w:rPr>
            </w:pPr>
            <w:r>
              <w:rPr>
                <w:rFonts w:ascii="Arial" w:eastAsia="Arial" w:hAnsi="Arial" w:cs="Arial"/>
                <w:sz w:val="12"/>
                <w:szCs w:val="12"/>
              </w:rPr>
              <w:t>Cost Control</w:t>
            </w:r>
          </w:p>
        </w:tc>
        <w:tc>
          <w:tcPr>
            <w:tcW w:w="1520" w:type="dxa"/>
            <w:vAlign w:val="bottom"/>
          </w:tcPr>
          <w:p w:rsidR="00843F76" w:rsidRDefault="00C60E68">
            <w:pPr>
              <w:spacing w:line="123" w:lineRule="exact"/>
              <w:ind w:left="600"/>
              <w:rPr>
                <w:sz w:val="20"/>
                <w:szCs w:val="20"/>
              </w:rPr>
            </w:pPr>
            <w:r>
              <w:rPr>
                <w:rFonts w:ascii="Arial" w:eastAsia="Arial" w:hAnsi="Arial" w:cs="Arial"/>
                <w:sz w:val="12"/>
                <w:szCs w:val="12"/>
              </w:rPr>
              <w:t>Quality Control</w:t>
            </w:r>
          </w:p>
        </w:tc>
        <w:tc>
          <w:tcPr>
            <w:tcW w:w="1820" w:type="dxa"/>
            <w:vAlign w:val="bottom"/>
          </w:tcPr>
          <w:p w:rsidR="00843F76" w:rsidRDefault="00C60E68">
            <w:pPr>
              <w:spacing w:line="123" w:lineRule="exact"/>
              <w:ind w:left="760"/>
              <w:rPr>
                <w:sz w:val="20"/>
                <w:szCs w:val="20"/>
              </w:rPr>
            </w:pPr>
            <w:r>
              <w:rPr>
                <w:rFonts w:ascii="Arial" w:eastAsia="Arial" w:hAnsi="Arial" w:cs="Arial"/>
                <w:sz w:val="12"/>
                <w:szCs w:val="12"/>
              </w:rPr>
              <w:t>Risk Monitoring</w:t>
            </w:r>
          </w:p>
        </w:tc>
        <w:tc>
          <w:tcPr>
            <w:tcW w:w="2800" w:type="dxa"/>
            <w:vMerge w:val="restart"/>
            <w:vAlign w:val="bottom"/>
          </w:tcPr>
          <w:p w:rsidR="00843F76" w:rsidRDefault="00C60E68">
            <w:pPr>
              <w:ind w:left="800"/>
              <w:rPr>
                <w:sz w:val="20"/>
                <w:szCs w:val="20"/>
              </w:rPr>
            </w:pPr>
            <w:r>
              <w:rPr>
                <w:rFonts w:ascii="Arial" w:eastAsia="Arial" w:hAnsi="Arial" w:cs="Arial"/>
                <w:sz w:val="16"/>
                <w:szCs w:val="16"/>
              </w:rPr>
              <w:t>To the Closing</w:t>
            </w:r>
          </w:p>
        </w:tc>
        <w:tc>
          <w:tcPr>
            <w:tcW w:w="0" w:type="dxa"/>
            <w:vAlign w:val="bottom"/>
          </w:tcPr>
          <w:p w:rsidR="00843F76" w:rsidRDefault="00843F76">
            <w:pPr>
              <w:rPr>
                <w:sz w:val="1"/>
                <w:szCs w:val="1"/>
              </w:rPr>
            </w:pPr>
          </w:p>
        </w:tc>
      </w:tr>
      <w:tr w:rsidR="00843F76">
        <w:trPr>
          <w:trHeight w:val="119"/>
        </w:trPr>
        <w:tc>
          <w:tcPr>
            <w:tcW w:w="2760" w:type="dxa"/>
            <w:vAlign w:val="bottom"/>
          </w:tcPr>
          <w:p w:rsidR="00843F76" w:rsidRDefault="00843F76">
            <w:pPr>
              <w:rPr>
                <w:sz w:val="10"/>
                <w:szCs w:val="10"/>
              </w:rPr>
            </w:pPr>
          </w:p>
        </w:tc>
        <w:tc>
          <w:tcPr>
            <w:tcW w:w="1480" w:type="dxa"/>
            <w:vAlign w:val="bottom"/>
          </w:tcPr>
          <w:p w:rsidR="00843F76" w:rsidRDefault="00843F76">
            <w:pPr>
              <w:rPr>
                <w:sz w:val="10"/>
                <w:szCs w:val="10"/>
              </w:rPr>
            </w:pPr>
          </w:p>
        </w:tc>
        <w:tc>
          <w:tcPr>
            <w:tcW w:w="1520" w:type="dxa"/>
            <w:vAlign w:val="bottom"/>
          </w:tcPr>
          <w:p w:rsidR="00843F76" w:rsidRDefault="00843F76">
            <w:pPr>
              <w:rPr>
                <w:sz w:val="10"/>
                <w:szCs w:val="10"/>
              </w:rPr>
            </w:pPr>
          </w:p>
        </w:tc>
        <w:tc>
          <w:tcPr>
            <w:tcW w:w="1820" w:type="dxa"/>
            <w:vAlign w:val="bottom"/>
          </w:tcPr>
          <w:p w:rsidR="00843F76" w:rsidRDefault="00C60E68">
            <w:pPr>
              <w:spacing w:line="120" w:lineRule="exact"/>
              <w:ind w:left="760"/>
              <w:rPr>
                <w:sz w:val="20"/>
                <w:szCs w:val="20"/>
              </w:rPr>
            </w:pPr>
            <w:r>
              <w:rPr>
                <w:rFonts w:ascii="Arial" w:eastAsia="Arial" w:hAnsi="Arial" w:cs="Arial"/>
                <w:sz w:val="12"/>
                <w:szCs w:val="12"/>
              </w:rPr>
              <w:t>and Control</w:t>
            </w:r>
          </w:p>
        </w:tc>
        <w:tc>
          <w:tcPr>
            <w:tcW w:w="2800" w:type="dxa"/>
            <w:vMerge/>
            <w:vAlign w:val="bottom"/>
          </w:tcPr>
          <w:p w:rsidR="00843F76" w:rsidRDefault="00843F76">
            <w:pPr>
              <w:rPr>
                <w:sz w:val="10"/>
                <w:szCs w:val="10"/>
              </w:rPr>
            </w:pPr>
          </w:p>
        </w:tc>
        <w:tc>
          <w:tcPr>
            <w:tcW w:w="0" w:type="dxa"/>
            <w:vAlign w:val="bottom"/>
          </w:tcPr>
          <w:p w:rsidR="00843F76" w:rsidRDefault="00843F76">
            <w:pPr>
              <w:rPr>
                <w:sz w:val="1"/>
                <w:szCs w:val="1"/>
              </w:rPr>
            </w:pPr>
          </w:p>
        </w:tc>
      </w:tr>
      <w:tr w:rsidR="00843F76">
        <w:trPr>
          <w:trHeight w:val="154"/>
        </w:trPr>
        <w:tc>
          <w:tcPr>
            <w:tcW w:w="2760" w:type="dxa"/>
            <w:vAlign w:val="bottom"/>
          </w:tcPr>
          <w:p w:rsidR="00843F76" w:rsidRDefault="00843F76">
            <w:pPr>
              <w:rPr>
                <w:sz w:val="13"/>
                <w:szCs w:val="13"/>
              </w:rPr>
            </w:pPr>
          </w:p>
        </w:tc>
        <w:tc>
          <w:tcPr>
            <w:tcW w:w="1480" w:type="dxa"/>
            <w:vAlign w:val="bottom"/>
          </w:tcPr>
          <w:p w:rsidR="00843F76" w:rsidRDefault="00843F76">
            <w:pPr>
              <w:rPr>
                <w:sz w:val="13"/>
                <w:szCs w:val="13"/>
              </w:rPr>
            </w:pPr>
          </w:p>
        </w:tc>
        <w:tc>
          <w:tcPr>
            <w:tcW w:w="1520" w:type="dxa"/>
            <w:vAlign w:val="bottom"/>
          </w:tcPr>
          <w:p w:rsidR="00843F76" w:rsidRDefault="00843F76">
            <w:pPr>
              <w:rPr>
                <w:sz w:val="13"/>
                <w:szCs w:val="13"/>
              </w:rPr>
            </w:pPr>
          </w:p>
        </w:tc>
        <w:tc>
          <w:tcPr>
            <w:tcW w:w="1820" w:type="dxa"/>
            <w:vAlign w:val="bottom"/>
          </w:tcPr>
          <w:p w:rsidR="00843F76" w:rsidRDefault="00843F76">
            <w:pPr>
              <w:rPr>
                <w:sz w:val="13"/>
                <w:szCs w:val="13"/>
              </w:rPr>
            </w:pPr>
          </w:p>
        </w:tc>
        <w:tc>
          <w:tcPr>
            <w:tcW w:w="2800" w:type="dxa"/>
            <w:vAlign w:val="bottom"/>
          </w:tcPr>
          <w:p w:rsidR="00843F76" w:rsidRDefault="00C60E68">
            <w:pPr>
              <w:spacing w:line="154" w:lineRule="exact"/>
              <w:ind w:left="800"/>
              <w:rPr>
                <w:sz w:val="20"/>
                <w:szCs w:val="20"/>
              </w:rPr>
            </w:pPr>
            <w:r>
              <w:rPr>
                <w:rFonts w:ascii="Arial" w:eastAsia="Arial" w:hAnsi="Arial" w:cs="Arial"/>
                <w:sz w:val="16"/>
                <w:szCs w:val="16"/>
              </w:rPr>
              <w:t>Processes</w:t>
            </w:r>
          </w:p>
        </w:tc>
        <w:tc>
          <w:tcPr>
            <w:tcW w:w="0" w:type="dxa"/>
            <w:vAlign w:val="bottom"/>
          </w:tcPr>
          <w:p w:rsidR="00843F76" w:rsidRDefault="00843F76">
            <w:pPr>
              <w:rPr>
                <w:sz w:val="1"/>
                <w:szCs w:val="1"/>
              </w:rPr>
            </w:pPr>
          </w:p>
        </w:tc>
      </w:tr>
      <w:tr w:rsidR="00843F76">
        <w:trPr>
          <w:trHeight w:val="190"/>
        </w:trPr>
        <w:tc>
          <w:tcPr>
            <w:tcW w:w="2760" w:type="dxa"/>
            <w:vAlign w:val="bottom"/>
          </w:tcPr>
          <w:p w:rsidR="00843F76" w:rsidRDefault="00843F76">
            <w:pPr>
              <w:rPr>
                <w:sz w:val="16"/>
                <w:szCs w:val="16"/>
              </w:rPr>
            </w:pPr>
          </w:p>
        </w:tc>
        <w:tc>
          <w:tcPr>
            <w:tcW w:w="1480" w:type="dxa"/>
            <w:vAlign w:val="bottom"/>
          </w:tcPr>
          <w:p w:rsidR="00843F76" w:rsidRDefault="00843F76">
            <w:pPr>
              <w:rPr>
                <w:sz w:val="16"/>
                <w:szCs w:val="16"/>
              </w:rPr>
            </w:pPr>
          </w:p>
        </w:tc>
        <w:tc>
          <w:tcPr>
            <w:tcW w:w="1520" w:type="dxa"/>
            <w:vAlign w:val="bottom"/>
          </w:tcPr>
          <w:p w:rsidR="00843F76" w:rsidRDefault="00843F76">
            <w:pPr>
              <w:rPr>
                <w:sz w:val="16"/>
                <w:szCs w:val="16"/>
              </w:rPr>
            </w:pPr>
          </w:p>
        </w:tc>
        <w:tc>
          <w:tcPr>
            <w:tcW w:w="1820" w:type="dxa"/>
            <w:vAlign w:val="bottom"/>
          </w:tcPr>
          <w:p w:rsidR="00843F76" w:rsidRDefault="00843F76">
            <w:pPr>
              <w:rPr>
                <w:sz w:val="16"/>
                <w:szCs w:val="16"/>
              </w:rPr>
            </w:pPr>
          </w:p>
        </w:tc>
        <w:tc>
          <w:tcPr>
            <w:tcW w:w="2800" w:type="dxa"/>
            <w:vAlign w:val="bottom"/>
          </w:tcPr>
          <w:p w:rsidR="00843F76" w:rsidRDefault="00C60E68">
            <w:pPr>
              <w:ind w:left="800"/>
              <w:rPr>
                <w:sz w:val="20"/>
                <w:szCs w:val="20"/>
              </w:rPr>
            </w:pPr>
            <w:r>
              <w:rPr>
                <w:rFonts w:ascii="Arial" w:eastAsia="Arial" w:hAnsi="Arial" w:cs="Arial"/>
                <w:sz w:val="16"/>
                <w:szCs w:val="16"/>
              </w:rPr>
              <w:t>(Figure 3-8)</w:t>
            </w:r>
          </w:p>
        </w:tc>
        <w:tc>
          <w:tcPr>
            <w:tcW w:w="0" w:type="dxa"/>
            <w:vAlign w:val="bottom"/>
          </w:tcPr>
          <w:p w:rsidR="00843F76" w:rsidRDefault="00843F76">
            <w:pPr>
              <w:rPr>
                <w:sz w:val="1"/>
                <w:szCs w:val="1"/>
              </w:rPr>
            </w:pPr>
          </w:p>
        </w:tc>
      </w:tr>
    </w:tbl>
    <w:p w:rsidR="00843F76" w:rsidRDefault="00C60E68">
      <w:pPr>
        <w:spacing w:line="20" w:lineRule="exact"/>
        <w:rPr>
          <w:sz w:val="20"/>
          <w:szCs w:val="20"/>
        </w:rPr>
      </w:pPr>
      <w:r>
        <w:rPr>
          <w:noProof/>
          <w:sz w:val="20"/>
          <w:szCs w:val="20"/>
        </w:rPr>
        <w:drawing>
          <wp:anchor distT="0" distB="0" distL="114300" distR="114300" simplePos="0" relativeHeight="251441152" behindDoc="1" locked="0" layoutInCell="0" allowOverlap="1">
            <wp:simplePos x="0" y="0"/>
            <wp:positionH relativeFrom="column">
              <wp:posOffset>412750</wp:posOffset>
            </wp:positionH>
            <wp:positionV relativeFrom="paragraph">
              <wp:posOffset>-2952115</wp:posOffset>
            </wp:positionV>
            <wp:extent cx="6172200" cy="3632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extLst>
                    </a:blip>
                    <a:srcRect/>
                    <a:stretch>
                      <a:fillRect/>
                    </a:stretch>
                  </pic:blipFill>
                  <pic:spPr bwMode="auto">
                    <a:xfrm>
                      <a:off x="0" y="0"/>
                      <a:ext cx="6172200" cy="36322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75" w:lineRule="exact"/>
        <w:rPr>
          <w:sz w:val="20"/>
          <w:szCs w:val="20"/>
        </w:rPr>
      </w:pPr>
    </w:p>
    <w:p w:rsidR="00843F76" w:rsidRPr="00C60E68" w:rsidRDefault="00C60E68">
      <w:pPr>
        <w:tabs>
          <w:tab w:val="left" w:pos="2020"/>
        </w:tabs>
        <w:ind w:left="920"/>
        <w:rPr>
          <w:sz w:val="20"/>
          <w:szCs w:val="20"/>
          <w:lang w:val="en-US"/>
        </w:rPr>
      </w:pPr>
      <w:r w:rsidRPr="00C60E68">
        <w:rPr>
          <w:rFonts w:ascii="Arial" w:eastAsia="Arial" w:hAnsi="Arial" w:cs="Arial"/>
          <w:sz w:val="19"/>
          <w:szCs w:val="19"/>
          <w:lang w:val="en-US"/>
        </w:rPr>
        <w:t>Figure 3–7.</w:t>
      </w:r>
      <w:r w:rsidRPr="00C60E68">
        <w:rPr>
          <w:sz w:val="20"/>
          <w:szCs w:val="20"/>
          <w:lang w:val="en-US"/>
        </w:rPr>
        <w:tab/>
      </w:r>
      <w:r w:rsidRPr="00C60E68">
        <w:rPr>
          <w:rFonts w:ascii="Arial" w:eastAsia="Arial" w:hAnsi="Arial" w:cs="Arial"/>
          <w:sz w:val="17"/>
          <w:szCs w:val="17"/>
          <w:lang w:val="en-US"/>
        </w:rPr>
        <w:t>Relationships among the Controlling Processes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7" w:lineRule="exact"/>
        <w:rPr>
          <w:sz w:val="20"/>
          <w:szCs w:val="20"/>
          <w:lang w:val="en-US"/>
        </w:rPr>
      </w:pPr>
    </w:p>
    <w:p w:rsidR="00843F76" w:rsidRPr="00C60E68" w:rsidRDefault="00C60E68">
      <w:pPr>
        <w:tabs>
          <w:tab w:val="left" w:pos="3240"/>
        </w:tabs>
        <w:ind w:left="2540"/>
        <w:rPr>
          <w:sz w:val="20"/>
          <w:szCs w:val="20"/>
          <w:lang w:val="en-US"/>
        </w:rPr>
      </w:pPr>
      <w:r w:rsidRPr="00C60E68">
        <w:rPr>
          <w:rFonts w:ascii="Arial" w:eastAsia="Arial" w:hAnsi="Arial" w:cs="Arial"/>
          <w:lang w:val="en-US"/>
        </w:rPr>
        <w:t>3.3.4</w:t>
      </w:r>
      <w:r w:rsidRPr="00C60E68">
        <w:rPr>
          <w:sz w:val="20"/>
          <w:szCs w:val="20"/>
          <w:lang w:val="en-US"/>
        </w:rPr>
        <w:tab/>
      </w:r>
      <w:r w:rsidRPr="00C60E68">
        <w:rPr>
          <w:rFonts w:ascii="Arial" w:eastAsia="Arial" w:hAnsi="Arial" w:cs="Arial"/>
          <w:sz w:val="20"/>
          <w:szCs w:val="20"/>
          <w:lang w:val="en-US"/>
        </w:rPr>
        <w:t>Controlling Processes</w:t>
      </w:r>
    </w:p>
    <w:p w:rsidR="00843F76" w:rsidRPr="00C60E68" w:rsidRDefault="00843F76">
      <w:pPr>
        <w:spacing w:line="60" w:lineRule="exact"/>
        <w:rPr>
          <w:sz w:val="20"/>
          <w:szCs w:val="20"/>
          <w:lang w:val="en-US"/>
        </w:rPr>
      </w:pPr>
    </w:p>
    <w:p w:rsidR="00843F76" w:rsidRPr="00C60E68" w:rsidRDefault="00C60E68">
      <w:pPr>
        <w:spacing w:line="258" w:lineRule="auto"/>
        <w:ind w:left="3260"/>
        <w:jc w:val="both"/>
        <w:rPr>
          <w:sz w:val="20"/>
          <w:szCs w:val="20"/>
          <w:lang w:val="en-US"/>
        </w:rPr>
      </w:pPr>
      <w:r w:rsidRPr="00C60E68">
        <w:rPr>
          <w:rFonts w:eastAsia="Times New Roman"/>
          <w:sz w:val="21"/>
          <w:szCs w:val="21"/>
          <w:lang w:val="en-US"/>
        </w:rPr>
        <w:t>Project performance must be monitored and measured regularly to identify vari-ances from the plan. Variances are fed into the control processes in the various knowledge areas. To the extent that significant variances are observed (i.e., those that jeopardize the project objectives), adjustments to the plan are made by repeating the appropriate project planning processes. For example, a missed activity finish date may require adjustments to the current staffing plan, reliance on overtime, or tradeoffs between budget and schedule objectives. Controlling also includes taking preventive action in anticipation of possible problems.</w:t>
      </w:r>
    </w:p>
    <w:p w:rsidR="00843F76" w:rsidRPr="00C60E68" w:rsidRDefault="00843F76">
      <w:pPr>
        <w:spacing w:line="3" w:lineRule="exact"/>
        <w:rPr>
          <w:sz w:val="20"/>
          <w:szCs w:val="20"/>
          <w:lang w:val="en-US"/>
        </w:rPr>
      </w:pPr>
    </w:p>
    <w:p w:rsidR="00843F76" w:rsidRPr="00C60E68" w:rsidRDefault="00C60E68">
      <w:pPr>
        <w:ind w:left="3520"/>
        <w:rPr>
          <w:sz w:val="20"/>
          <w:szCs w:val="20"/>
          <w:lang w:val="en-US"/>
        </w:rPr>
      </w:pPr>
      <w:r w:rsidRPr="00C60E68">
        <w:rPr>
          <w:rFonts w:eastAsia="Times New Roman"/>
          <w:sz w:val="21"/>
          <w:szCs w:val="21"/>
          <w:lang w:val="en-US"/>
        </w:rPr>
        <w:t>The controlling process group contains core processes and facilitating processes.</w:t>
      </w:r>
    </w:p>
    <w:p w:rsidR="00843F76" w:rsidRPr="00C60E68" w:rsidRDefault="00843F76">
      <w:pPr>
        <w:spacing w:line="19" w:lineRule="exact"/>
        <w:rPr>
          <w:sz w:val="20"/>
          <w:szCs w:val="20"/>
          <w:lang w:val="en-US"/>
        </w:rPr>
      </w:pPr>
    </w:p>
    <w:p w:rsidR="00843F76" w:rsidRPr="00C60E68" w:rsidRDefault="00C60E68">
      <w:pPr>
        <w:ind w:left="3520"/>
        <w:rPr>
          <w:sz w:val="20"/>
          <w:szCs w:val="20"/>
          <w:lang w:val="en-US"/>
        </w:rPr>
      </w:pPr>
      <w:r w:rsidRPr="00C60E68">
        <w:rPr>
          <w:rFonts w:eastAsia="Times New Roman"/>
          <w:b/>
          <w:bCs/>
          <w:sz w:val="21"/>
          <w:szCs w:val="21"/>
          <w:lang w:val="en-US"/>
        </w:rPr>
        <w:t xml:space="preserve">Figure 3-7 </w:t>
      </w:r>
      <w:r w:rsidRPr="00C60E68">
        <w:rPr>
          <w:rFonts w:eastAsia="Times New Roman"/>
          <w:sz w:val="21"/>
          <w:szCs w:val="21"/>
          <w:lang w:val="en-US"/>
        </w:rPr>
        <w:t>illustrates how the following core and facilitating processes interact:</w:t>
      </w:r>
    </w:p>
    <w:p w:rsidR="00843F76" w:rsidRPr="00C60E68" w:rsidRDefault="00843F76">
      <w:pPr>
        <w:spacing w:line="19" w:lineRule="exact"/>
        <w:rPr>
          <w:sz w:val="20"/>
          <w:szCs w:val="20"/>
          <w:lang w:val="en-US"/>
        </w:rPr>
      </w:pPr>
    </w:p>
    <w:p w:rsidR="00843F76" w:rsidRPr="00C60E68" w:rsidRDefault="00C60E68">
      <w:pPr>
        <w:numPr>
          <w:ilvl w:val="0"/>
          <w:numId w:val="47"/>
        </w:numPr>
        <w:tabs>
          <w:tab w:val="left" w:pos="3520"/>
        </w:tabs>
        <w:spacing w:line="250" w:lineRule="auto"/>
        <w:ind w:left="3520" w:hanging="270"/>
        <w:rPr>
          <w:rFonts w:ascii="Arial" w:eastAsia="Arial" w:hAnsi="Arial" w:cs="Arial"/>
          <w:color w:val="808080"/>
          <w:sz w:val="17"/>
          <w:szCs w:val="17"/>
          <w:lang w:val="en-US"/>
        </w:rPr>
      </w:pPr>
      <w:r w:rsidRPr="00C60E68">
        <w:rPr>
          <w:rFonts w:eastAsia="Times New Roman"/>
          <w:sz w:val="21"/>
          <w:szCs w:val="21"/>
          <w:lang w:val="en-US"/>
        </w:rPr>
        <w:t>Integrated Change Control (4.3)—coordinating changes across the entire project.</w:t>
      </w:r>
    </w:p>
    <w:p w:rsidR="00843F76" w:rsidRPr="00C60E68" w:rsidRDefault="00843F76">
      <w:pPr>
        <w:spacing w:line="268" w:lineRule="exact"/>
        <w:rPr>
          <w:rFonts w:ascii="Arial" w:eastAsia="Arial" w:hAnsi="Arial" w:cs="Arial"/>
          <w:color w:val="808080"/>
          <w:sz w:val="17"/>
          <w:szCs w:val="17"/>
          <w:lang w:val="en-US"/>
        </w:rPr>
      </w:pPr>
    </w:p>
    <w:p w:rsidR="00843F76" w:rsidRPr="00C60E68" w:rsidRDefault="00C60E68">
      <w:pPr>
        <w:numPr>
          <w:ilvl w:val="0"/>
          <w:numId w:val="47"/>
        </w:numPr>
        <w:tabs>
          <w:tab w:val="left" w:pos="3520"/>
        </w:tabs>
        <w:ind w:left="3520" w:hanging="270"/>
        <w:rPr>
          <w:rFonts w:ascii="Arial" w:eastAsia="Arial" w:hAnsi="Arial" w:cs="Arial"/>
          <w:color w:val="808080"/>
          <w:sz w:val="17"/>
          <w:szCs w:val="17"/>
          <w:lang w:val="en-US"/>
        </w:rPr>
      </w:pPr>
      <w:r w:rsidRPr="00C60E68">
        <w:rPr>
          <w:rFonts w:eastAsia="Times New Roman"/>
          <w:sz w:val="21"/>
          <w:szCs w:val="21"/>
          <w:lang w:val="en-US"/>
        </w:rPr>
        <w:t>Scope Verification (5.4)—formalizing acceptance of the project scope.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47"/>
        </w:numPr>
        <w:tabs>
          <w:tab w:val="left" w:pos="3520"/>
        </w:tabs>
        <w:ind w:left="3520" w:hanging="270"/>
        <w:rPr>
          <w:rFonts w:ascii="Arial" w:eastAsia="Arial" w:hAnsi="Arial" w:cs="Arial"/>
          <w:color w:val="808080"/>
          <w:sz w:val="17"/>
          <w:szCs w:val="17"/>
          <w:lang w:val="en-US"/>
        </w:rPr>
      </w:pPr>
      <w:r w:rsidRPr="00C60E68">
        <w:rPr>
          <w:rFonts w:eastAsia="Times New Roman"/>
          <w:sz w:val="21"/>
          <w:szCs w:val="21"/>
          <w:lang w:val="en-US"/>
        </w:rPr>
        <w:t>Scope Change Control (5.5)—controlling changes to project scope.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47"/>
        </w:numPr>
        <w:tabs>
          <w:tab w:val="left" w:pos="3520"/>
        </w:tabs>
        <w:ind w:left="3520" w:hanging="270"/>
        <w:rPr>
          <w:rFonts w:ascii="Arial" w:eastAsia="Arial" w:hAnsi="Arial" w:cs="Arial"/>
          <w:color w:val="808080"/>
          <w:sz w:val="17"/>
          <w:szCs w:val="17"/>
          <w:lang w:val="en-US"/>
        </w:rPr>
      </w:pPr>
      <w:r w:rsidRPr="00C60E68">
        <w:rPr>
          <w:rFonts w:eastAsia="Times New Roman"/>
          <w:sz w:val="21"/>
          <w:szCs w:val="21"/>
          <w:lang w:val="en-US"/>
        </w:rPr>
        <w:t>Schedule Control (6.5)—controlling changes to the project schedule.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47"/>
        </w:numPr>
        <w:tabs>
          <w:tab w:val="left" w:pos="3520"/>
        </w:tabs>
        <w:ind w:left="3520" w:hanging="270"/>
        <w:rPr>
          <w:rFonts w:ascii="Arial" w:eastAsia="Arial" w:hAnsi="Arial" w:cs="Arial"/>
          <w:color w:val="808080"/>
          <w:sz w:val="17"/>
          <w:szCs w:val="17"/>
          <w:lang w:val="en-US"/>
        </w:rPr>
      </w:pPr>
      <w:r w:rsidRPr="00C60E68">
        <w:rPr>
          <w:rFonts w:eastAsia="Times New Roman"/>
          <w:sz w:val="21"/>
          <w:szCs w:val="21"/>
          <w:lang w:val="en-US"/>
        </w:rPr>
        <w:t>Cost Control (7.4)—controlling changes to the project budget.</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47"/>
        </w:numPr>
        <w:tabs>
          <w:tab w:val="left" w:pos="3520"/>
        </w:tabs>
        <w:spacing w:line="258" w:lineRule="auto"/>
        <w:ind w:left="3520" w:hanging="270"/>
        <w:jc w:val="both"/>
        <w:rPr>
          <w:rFonts w:ascii="Arial" w:eastAsia="Arial" w:hAnsi="Arial" w:cs="Arial"/>
          <w:color w:val="808080"/>
          <w:sz w:val="17"/>
          <w:szCs w:val="17"/>
          <w:lang w:val="en-US"/>
        </w:rPr>
      </w:pPr>
      <w:r w:rsidRPr="00C60E68">
        <w:rPr>
          <w:rFonts w:eastAsia="Times New Roman"/>
          <w:sz w:val="21"/>
          <w:szCs w:val="21"/>
          <w:lang w:val="en-US"/>
        </w:rPr>
        <w:t>Quality Control (8.3)—monitoring specific project results to determine if they comply with relevant quality standards and identifying ways to eliminate causes of unsatisfactory performance.</w:t>
      </w:r>
    </w:p>
    <w:p w:rsidR="00843F76" w:rsidRPr="00C60E68" w:rsidRDefault="00843F76">
      <w:pPr>
        <w:spacing w:line="1" w:lineRule="exact"/>
        <w:rPr>
          <w:rFonts w:ascii="Arial" w:eastAsia="Arial" w:hAnsi="Arial" w:cs="Arial"/>
          <w:color w:val="808080"/>
          <w:sz w:val="17"/>
          <w:szCs w:val="17"/>
          <w:lang w:val="en-US"/>
        </w:rPr>
      </w:pPr>
    </w:p>
    <w:p w:rsidR="00843F76" w:rsidRDefault="00C60E68">
      <w:pPr>
        <w:numPr>
          <w:ilvl w:val="0"/>
          <w:numId w:val="47"/>
        </w:numPr>
        <w:tabs>
          <w:tab w:val="left" w:pos="3520"/>
        </w:tabs>
        <w:spacing w:line="258" w:lineRule="auto"/>
        <w:ind w:left="3520" w:hanging="270"/>
        <w:rPr>
          <w:rFonts w:ascii="Arial" w:eastAsia="Arial" w:hAnsi="Arial" w:cs="Arial"/>
          <w:color w:val="808080"/>
          <w:sz w:val="17"/>
          <w:szCs w:val="17"/>
        </w:rPr>
      </w:pPr>
      <w:r w:rsidRPr="00C60E68">
        <w:rPr>
          <w:rFonts w:eastAsia="Times New Roman"/>
          <w:sz w:val="21"/>
          <w:szCs w:val="21"/>
          <w:lang w:val="en-US"/>
        </w:rPr>
        <w:t xml:space="preserve">Performance Reporting (10.3)—collecting and disseminating performance infor-mation. </w:t>
      </w:r>
      <w:r>
        <w:rPr>
          <w:rFonts w:eastAsia="Times New Roman"/>
          <w:sz w:val="21"/>
          <w:szCs w:val="21"/>
        </w:rPr>
        <w:t>This includes status reporting, progress measurement, and forecasting.</w:t>
      </w:r>
    </w:p>
    <w:p w:rsidR="00843F76" w:rsidRPr="00C60E68" w:rsidRDefault="00C60E68">
      <w:pPr>
        <w:numPr>
          <w:ilvl w:val="0"/>
          <w:numId w:val="47"/>
        </w:numPr>
        <w:tabs>
          <w:tab w:val="left" w:pos="3520"/>
        </w:tabs>
        <w:spacing w:line="259" w:lineRule="auto"/>
        <w:ind w:left="3520" w:right="20" w:hanging="270"/>
        <w:jc w:val="both"/>
        <w:rPr>
          <w:rFonts w:ascii="Arial" w:eastAsia="Arial" w:hAnsi="Arial" w:cs="Arial"/>
          <w:color w:val="808080"/>
          <w:sz w:val="17"/>
          <w:szCs w:val="17"/>
          <w:lang w:val="en-US"/>
        </w:rPr>
      </w:pPr>
      <w:r w:rsidRPr="00C60E68">
        <w:rPr>
          <w:rFonts w:eastAsia="Times New Roman"/>
          <w:sz w:val="21"/>
          <w:szCs w:val="21"/>
          <w:lang w:val="en-US"/>
        </w:rPr>
        <w:t>Risk Monitoring and Control (11.6)—keeping track of identified risks, moni-toring residual risks and identifying new risks, ensuring the execution of risk plans, and evaluating their effectiveness in reducing risk.</w:t>
      </w:r>
    </w:p>
    <w:p w:rsidR="00843F76" w:rsidRPr="00C60E68" w:rsidRDefault="00843F76">
      <w:pPr>
        <w:rPr>
          <w:lang w:val="en-US"/>
        </w:rPr>
        <w:sectPr w:rsidR="00843F76" w:rsidRPr="00C60E68">
          <w:pgSz w:w="12240" w:h="15840"/>
          <w:pgMar w:top="406" w:right="1340" w:bottom="0" w:left="520" w:header="0" w:footer="0" w:gutter="0"/>
          <w:cols w:space="720" w:equalWidth="0">
            <w:col w:w="103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33" w:lineRule="exact"/>
        <w:rPr>
          <w:sz w:val="20"/>
          <w:szCs w:val="20"/>
          <w:lang w:val="en-US"/>
        </w:rPr>
      </w:pPr>
    </w:p>
    <w:p w:rsidR="00843F76" w:rsidRPr="00C60E68" w:rsidRDefault="00C60E68">
      <w:pPr>
        <w:ind w:left="520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80"/>
        <w:rPr>
          <w:sz w:val="20"/>
          <w:szCs w:val="20"/>
          <w:lang w:val="en-US"/>
        </w:rPr>
      </w:pPr>
      <w:r w:rsidRPr="00C60E68">
        <w:rPr>
          <w:rFonts w:ascii="Arial" w:eastAsia="Arial" w:hAnsi="Arial" w:cs="Arial"/>
          <w:sz w:val="12"/>
          <w:szCs w:val="12"/>
          <w:lang w:val="en-US"/>
        </w:rPr>
        <w:t>36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520" w:header="0" w:footer="0" w:gutter="0"/>
          <w:cols w:space="720" w:equalWidth="0">
            <w:col w:w="10380"/>
          </w:cols>
        </w:sectPr>
      </w:pPr>
    </w:p>
    <w:p w:rsidR="00843F76" w:rsidRPr="00C60E68" w:rsidRDefault="00C60E68">
      <w:pPr>
        <w:rPr>
          <w:sz w:val="20"/>
          <w:szCs w:val="20"/>
          <w:lang w:val="en-US"/>
        </w:rPr>
      </w:pPr>
      <w:r w:rsidRPr="00C60E68">
        <w:rPr>
          <w:rFonts w:ascii="Arial" w:eastAsia="Arial" w:hAnsi="Arial" w:cs="Arial"/>
          <w:sz w:val="13"/>
          <w:szCs w:val="13"/>
          <w:lang w:val="en-US"/>
        </w:rPr>
        <w:lastRenderedPageBreak/>
        <w:t>Chapter 3—Project Management Processes</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42176" behindDoc="1" locked="0" layoutInCell="0" allowOverlap="1">
            <wp:simplePos x="0" y="0"/>
            <wp:positionH relativeFrom="column">
              <wp:posOffset>-5715</wp:posOffset>
            </wp:positionH>
            <wp:positionV relativeFrom="paragraph">
              <wp:posOffset>370840</wp:posOffset>
            </wp:positionV>
            <wp:extent cx="6172200" cy="18161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extLst>
                    </a:blip>
                    <a:srcRect/>
                    <a:stretch>
                      <a:fillRect/>
                    </a:stretch>
                  </pic:blipFill>
                  <pic:spPr bwMode="auto">
                    <a:xfrm>
                      <a:off x="0" y="0"/>
                      <a:ext cx="6172200" cy="1816100"/>
                    </a:xfrm>
                    <a:prstGeom prst="rect">
                      <a:avLst/>
                    </a:prstGeom>
                    <a:noFill/>
                  </pic:spPr>
                </pic:pic>
              </a:graphicData>
            </a:graphic>
          </wp:anchor>
        </w:drawing>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83" w:lineRule="exact"/>
        <w:rPr>
          <w:sz w:val="20"/>
          <w:szCs w:val="20"/>
          <w:lang w:val="en-US"/>
        </w:rPr>
      </w:pPr>
    </w:p>
    <w:p w:rsidR="00843F76" w:rsidRPr="00C60E68" w:rsidRDefault="00C60E68">
      <w:pPr>
        <w:ind w:left="2160"/>
        <w:jc w:val="center"/>
        <w:rPr>
          <w:sz w:val="20"/>
          <w:szCs w:val="20"/>
          <w:lang w:val="en-US"/>
        </w:rPr>
      </w:pPr>
      <w:r w:rsidRPr="00C60E68">
        <w:rPr>
          <w:rFonts w:ascii="Arial" w:eastAsia="Arial" w:hAnsi="Arial" w:cs="Arial"/>
          <w:sz w:val="14"/>
          <w:szCs w:val="14"/>
          <w:lang w:val="en-US"/>
        </w:rPr>
        <w:t>From the</w:t>
      </w:r>
    </w:p>
    <w:p w:rsidR="00843F76" w:rsidRPr="00C60E68" w:rsidRDefault="00843F76">
      <w:pPr>
        <w:spacing w:line="10" w:lineRule="exact"/>
        <w:rPr>
          <w:sz w:val="20"/>
          <w:szCs w:val="20"/>
          <w:lang w:val="en-US"/>
        </w:rPr>
      </w:pPr>
    </w:p>
    <w:p w:rsidR="00843F76" w:rsidRPr="00C60E68" w:rsidRDefault="00C60E68">
      <w:pPr>
        <w:ind w:left="2040"/>
        <w:jc w:val="center"/>
        <w:rPr>
          <w:sz w:val="20"/>
          <w:szCs w:val="20"/>
          <w:lang w:val="en-US"/>
        </w:rPr>
      </w:pPr>
      <w:r w:rsidRPr="00C60E68">
        <w:rPr>
          <w:rFonts w:ascii="Arial" w:eastAsia="Arial" w:hAnsi="Arial" w:cs="Arial"/>
          <w:sz w:val="15"/>
          <w:szCs w:val="15"/>
          <w:lang w:val="en-US"/>
        </w:rPr>
        <w:t>Controlling</w:t>
      </w:r>
    </w:p>
    <w:p w:rsidR="00843F76" w:rsidRPr="00C60E68" w:rsidRDefault="00C60E68">
      <w:pPr>
        <w:spacing w:line="228" w:lineRule="auto"/>
        <w:ind w:left="2080"/>
        <w:jc w:val="center"/>
        <w:rPr>
          <w:sz w:val="20"/>
          <w:szCs w:val="20"/>
          <w:lang w:val="en-US"/>
        </w:rPr>
      </w:pPr>
      <w:r w:rsidRPr="00C60E68">
        <w:rPr>
          <w:rFonts w:ascii="Arial" w:eastAsia="Arial" w:hAnsi="Arial" w:cs="Arial"/>
          <w:sz w:val="14"/>
          <w:szCs w:val="14"/>
          <w:lang w:val="en-US"/>
        </w:rPr>
        <w:t>Processes</w:t>
      </w:r>
    </w:p>
    <w:p w:rsidR="00843F76" w:rsidRPr="00C60E68" w:rsidRDefault="00C60E68">
      <w:pPr>
        <w:spacing w:line="214" w:lineRule="auto"/>
        <w:ind w:left="1960"/>
        <w:jc w:val="center"/>
        <w:rPr>
          <w:sz w:val="20"/>
          <w:szCs w:val="20"/>
          <w:lang w:val="en-US"/>
        </w:rPr>
      </w:pPr>
      <w:r w:rsidRPr="00C60E68">
        <w:rPr>
          <w:rFonts w:ascii="Arial" w:eastAsia="Arial" w:hAnsi="Arial" w:cs="Arial"/>
          <w:sz w:val="15"/>
          <w:szCs w:val="15"/>
          <w:lang w:val="en-US"/>
        </w:rPr>
        <w:t>(Figure 3-7)</w:t>
      </w:r>
    </w:p>
    <w:p w:rsidR="00843F76" w:rsidRPr="00C60E68" w:rsidRDefault="00C60E68">
      <w:pPr>
        <w:spacing w:line="20" w:lineRule="exact"/>
        <w:rPr>
          <w:sz w:val="20"/>
          <w:szCs w:val="20"/>
          <w:lang w:val="en-US"/>
        </w:rPr>
      </w:pPr>
      <w:r w:rsidRPr="00C60E68">
        <w:rPr>
          <w:sz w:val="20"/>
          <w:szCs w:val="20"/>
          <w:lang w:val="en-US"/>
        </w:rPr>
        <w:br w:type="column"/>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0" w:lineRule="exact"/>
        <w:rPr>
          <w:sz w:val="20"/>
          <w:szCs w:val="20"/>
          <w:lang w:val="en-US"/>
        </w:rPr>
      </w:pPr>
    </w:p>
    <w:p w:rsidR="00843F76" w:rsidRPr="00C60E68" w:rsidRDefault="00C60E68">
      <w:pPr>
        <w:ind w:left="880"/>
        <w:rPr>
          <w:sz w:val="20"/>
          <w:szCs w:val="20"/>
          <w:lang w:val="en-US"/>
        </w:rPr>
      </w:pPr>
      <w:r w:rsidRPr="00C60E68">
        <w:rPr>
          <w:rFonts w:ascii="Arial" w:eastAsia="Arial" w:hAnsi="Arial" w:cs="Arial"/>
          <w:lang w:val="en-US"/>
        </w:rPr>
        <w:t>Closing Processes</w:t>
      </w:r>
    </w:p>
    <w:p w:rsidR="00843F76" w:rsidRPr="00C60E68" w:rsidRDefault="00843F76">
      <w:pPr>
        <w:spacing w:line="265" w:lineRule="exact"/>
        <w:rPr>
          <w:sz w:val="20"/>
          <w:szCs w:val="20"/>
          <w:lang w:val="en-US"/>
        </w:rPr>
      </w:pPr>
    </w:p>
    <w:p w:rsidR="00843F76" w:rsidRPr="00C60E68" w:rsidRDefault="00C60E68">
      <w:pPr>
        <w:tabs>
          <w:tab w:val="left" w:pos="2260"/>
        </w:tabs>
        <w:ind w:left="200"/>
        <w:rPr>
          <w:sz w:val="20"/>
          <w:szCs w:val="20"/>
          <w:lang w:val="en-US"/>
        </w:rPr>
      </w:pPr>
      <w:r w:rsidRPr="00C60E68">
        <w:rPr>
          <w:rFonts w:ascii="Arial" w:eastAsia="Arial" w:hAnsi="Arial" w:cs="Arial"/>
          <w:color w:val="FFFFFF"/>
          <w:sz w:val="16"/>
          <w:szCs w:val="16"/>
          <w:lang w:val="en-US"/>
        </w:rPr>
        <w:t>Procurement</w:t>
      </w:r>
      <w:r w:rsidRPr="00C60E68">
        <w:rPr>
          <w:sz w:val="20"/>
          <w:szCs w:val="20"/>
          <w:lang w:val="en-US"/>
        </w:rPr>
        <w:tab/>
      </w:r>
      <w:r w:rsidRPr="00C60E68">
        <w:rPr>
          <w:rFonts w:ascii="Arial" w:eastAsia="Arial" w:hAnsi="Arial" w:cs="Arial"/>
          <w:color w:val="FFFFFF"/>
          <w:sz w:val="16"/>
          <w:szCs w:val="16"/>
          <w:lang w:val="en-US"/>
        </w:rPr>
        <w:t>Communications</w:t>
      </w:r>
    </w:p>
    <w:p w:rsidR="00843F76" w:rsidRPr="00C60E68" w:rsidRDefault="00843F76">
      <w:pPr>
        <w:spacing w:line="103" w:lineRule="exact"/>
        <w:rPr>
          <w:sz w:val="20"/>
          <w:szCs w:val="20"/>
          <w:lang w:val="en-US"/>
        </w:rPr>
      </w:pPr>
    </w:p>
    <w:p w:rsidR="00843F76" w:rsidRPr="00C60E68" w:rsidRDefault="00C60E68">
      <w:pPr>
        <w:tabs>
          <w:tab w:val="left" w:pos="2200"/>
        </w:tabs>
        <w:rPr>
          <w:sz w:val="20"/>
          <w:szCs w:val="20"/>
          <w:lang w:val="en-US"/>
        </w:rPr>
      </w:pPr>
      <w:r w:rsidRPr="00C60E68">
        <w:rPr>
          <w:rFonts w:ascii="Arial" w:eastAsia="Arial" w:hAnsi="Arial" w:cs="Arial"/>
          <w:sz w:val="16"/>
          <w:szCs w:val="16"/>
          <w:lang w:val="en-US"/>
        </w:rPr>
        <w:t>12.6</w:t>
      </w:r>
      <w:r w:rsidRPr="00C60E68">
        <w:rPr>
          <w:sz w:val="20"/>
          <w:szCs w:val="20"/>
          <w:lang w:val="en-US"/>
        </w:rPr>
        <w:tab/>
      </w:r>
      <w:r w:rsidRPr="00C60E68">
        <w:rPr>
          <w:rFonts w:ascii="Arial" w:eastAsia="Arial" w:hAnsi="Arial" w:cs="Arial"/>
          <w:sz w:val="16"/>
          <w:szCs w:val="16"/>
          <w:lang w:val="en-US"/>
        </w:rPr>
        <w:t>10.4</w:t>
      </w:r>
    </w:p>
    <w:p w:rsidR="00843F76" w:rsidRPr="00C60E68" w:rsidRDefault="00C60E68">
      <w:pPr>
        <w:tabs>
          <w:tab w:val="left" w:pos="2200"/>
        </w:tabs>
        <w:spacing w:line="234" w:lineRule="auto"/>
        <w:rPr>
          <w:sz w:val="20"/>
          <w:szCs w:val="20"/>
          <w:lang w:val="en-US"/>
        </w:rPr>
      </w:pPr>
      <w:r w:rsidRPr="00C60E68">
        <w:rPr>
          <w:rFonts w:ascii="Arial" w:eastAsia="Arial" w:hAnsi="Arial" w:cs="Arial"/>
          <w:sz w:val="16"/>
          <w:szCs w:val="16"/>
          <w:lang w:val="en-US"/>
        </w:rPr>
        <w:t>Contract Closeout</w:t>
      </w:r>
      <w:r w:rsidRPr="00C60E68">
        <w:rPr>
          <w:sz w:val="20"/>
          <w:szCs w:val="20"/>
          <w:lang w:val="en-US"/>
        </w:rPr>
        <w:tab/>
      </w:r>
      <w:r w:rsidRPr="00C60E68">
        <w:rPr>
          <w:rFonts w:ascii="Arial" w:eastAsia="Arial" w:hAnsi="Arial" w:cs="Arial"/>
          <w:sz w:val="16"/>
          <w:szCs w:val="16"/>
          <w:lang w:val="en-US"/>
        </w:rPr>
        <w:t>Administrative</w:t>
      </w:r>
    </w:p>
    <w:p w:rsidR="00843F76" w:rsidRPr="00C60E68" w:rsidRDefault="00C60E68">
      <w:pPr>
        <w:spacing w:line="220" w:lineRule="auto"/>
        <w:ind w:left="2220"/>
        <w:rPr>
          <w:sz w:val="20"/>
          <w:szCs w:val="20"/>
          <w:lang w:val="en-US"/>
        </w:rPr>
      </w:pPr>
      <w:r w:rsidRPr="00C60E68">
        <w:rPr>
          <w:rFonts w:ascii="Arial" w:eastAsia="Arial" w:hAnsi="Arial" w:cs="Arial"/>
          <w:sz w:val="16"/>
          <w:szCs w:val="16"/>
          <w:lang w:val="en-US"/>
        </w:rPr>
        <w:t>Closure</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type w:val="continuous"/>
          <w:pgSz w:w="12240" w:h="15840"/>
          <w:pgMar w:top="406" w:right="780" w:bottom="0" w:left="1180" w:header="0" w:footer="0" w:gutter="0"/>
          <w:cols w:num="2" w:space="720" w:equalWidth="0">
            <w:col w:w="2800" w:space="720"/>
            <w:col w:w="6760"/>
          </w:cols>
        </w:sectPr>
      </w:pPr>
    </w:p>
    <w:p w:rsidR="00843F76" w:rsidRPr="00C60E68" w:rsidRDefault="00843F76">
      <w:pPr>
        <w:spacing w:line="200" w:lineRule="exact"/>
        <w:rPr>
          <w:sz w:val="20"/>
          <w:szCs w:val="20"/>
          <w:lang w:val="en-US"/>
        </w:rPr>
      </w:pPr>
    </w:p>
    <w:p w:rsidR="00843F76" w:rsidRPr="00C60E68" w:rsidRDefault="00843F76">
      <w:pPr>
        <w:spacing w:line="273" w:lineRule="exact"/>
        <w:rPr>
          <w:sz w:val="20"/>
          <w:szCs w:val="20"/>
          <w:lang w:val="en-US"/>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3–8.</w:t>
      </w:r>
      <w:r w:rsidRPr="00C60E68">
        <w:rPr>
          <w:sz w:val="20"/>
          <w:szCs w:val="20"/>
          <w:lang w:val="en-US"/>
        </w:rPr>
        <w:tab/>
      </w:r>
      <w:r w:rsidRPr="00C60E68">
        <w:rPr>
          <w:rFonts w:ascii="Arial" w:eastAsia="Arial" w:hAnsi="Arial" w:cs="Arial"/>
          <w:sz w:val="17"/>
          <w:szCs w:val="17"/>
          <w:lang w:val="en-US"/>
        </w:rPr>
        <w:t>Relationships among the Closing Processes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7"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3.3.5</w:t>
      </w:r>
      <w:r w:rsidRPr="00C60E68">
        <w:rPr>
          <w:sz w:val="20"/>
          <w:szCs w:val="20"/>
          <w:lang w:val="en-US"/>
        </w:rPr>
        <w:tab/>
      </w:r>
      <w:r w:rsidRPr="00C60E68">
        <w:rPr>
          <w:rFonts w:ascii="Arial" w:eastAsia="Arial" w:hAnsi="Arial" w:cs="Arial"/>
          <w:sz w:val="20"/>
          <w:szCs w:val="20"/>
          <w:lang w:val="en-US"/>
        </w:rPr>
        <w:t>Closing Processes</w:t>
      </w:r>
    </w:p>
    <w:p w:rsidR="00843F76" w:rsidRPr="00C60E68" w:rsidRDefault="00843F76">
      <w:pPr>
        <w:spacing w:line="60" w:lineRule="exact"/>
        <w:rPr>
          <w:sz w:val="20"/>
          <w:szCs w:val="20"/>
          <w:lang w:val="en-US"/>
        </w:rPr>
      </w:pPr>
    </w:p>
    <w:p w:rsidR="00843F76" w:rsidRPr="00C60E68" w:rsidRDefault="00C60E68">
      <w:pPr>
        <w:ind w:left="2600"/>
        <w:rPr>
          <w:sz w:val="20"/>
          <w:szCs w:val="20"/>
          <w:lang w:val="en-US"/>
        </w:rPr>
      </w:pPr>
      <w:r w:rsidRPr="00C60E68">
        <w:rPr>
          <w:rFonts w:eastAsia="Times New Roman"/>
          <w:b/>
          <w:bCs/>
          <w:sz w:val="21"/>
          <w:szCs w:val="21"/>
          <w:lang w:val="en-US"/>
        </w:rPr>
        <w:t xml:space="preserve">Figure 3-8 </w:t>
      </w:r>
      <w:r w:rsidRPr="00C60E68">
        <w:rPr>
          <w:rFonts w:eastAsia="Times New Roman"/>
          <w:sz w:val="21"/>
          <w:szCs w:val="21"/>
          <w:lang w:val="en-US"/>
        </w:rPr>
        <w:t>illustrates how the following core processes interact:</w:t>
      </w:r>
    </w:p>
    <w:p w:rsidR="00843F76" w:rsidRPr="00C60E68" w:rsidRDefault="00843F76">
      <w:pPr>
        <w:spacing w:line="19" w:lineRule="exact"/>
        <w:rPr>
          <w:sz w:val="20"/>
          <w:szCs w:val="20"/>
          <w:lang w:val="en-US"/>
        </w:rPr>
      </w:pPr>
    </w:p>
    <w:p w:rsidR="00843F76" w:rsidRPr="00C60E68" w:rsidRDefault="00C60E68">
      <w:pPr>
        <w:numPr>
          <w:ilvl w:val="0"/>
          <w:numId w:val="48"/>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Contract Closeout (12.6)—completion and settlement of the contract, including resolution of any open items.</w:t>
      </w:r>
    </w:p>
    <w:p w:rsidR="00843F76" w:rsidRPr="00C60E68" w:rsidRDefault="00C60E68">
      <w:pPr>
        <w:numPr>
          <w:ilvl w:val="0"/>
          <w:numId w:val="48"/>
        </w:numPr>
        <w:tabs>
          <w:tab w:val="left" w:pos="2860"/>
        </w:tabs>
        <w:spacing w:line="259"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Administrative Closure (10.4)—generating, gathering, and disseminating information to formalize phase or project completion, including evaluating the project and compiling lessons learned for use in planning future projects or phases.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0"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3.4</w:t>
      </w:r>
      <w:r w:rsidRPr="00C60E68">
        <w:rPr>
          <w:sz w:val="20"/>
          <w:szCs w:val="20"/>
          <w:lang w:val="en-US"/>
        </w:rPr>
        <w:tab/>
      </w:r>
      <w:r w:rsidRPr="00C60E68">
        <w:rPr>
          <w:rFonts w:ascii="Arial" w:eastAsia="Arial" w:hAnsi="Arial" w:cs="Arial"/>
          <w:sz w:val="23"/>
          <w:szCs w:val="23"/>
          <w:lang w:val="en-US"/>
        </w:rPr>
        <w:t>CUSTOMIZING PROCESS INTERACTIONS</w:t>
      </w:r>
    </w:p>
    <w:p w:rsidR="00843F76" w:rsidRPr="00C60E68" w:rsidRDefault="00843F76">
      <w:pPr>
        <w:spacing w:line="78" w:lineRule="exact"/>
        <w:rPr>
          <w:sz w:val="20"/>
          <w:szCs w:val="20"/>
          <w:lang w:val="en-US"/>
        </w:rPr>
      </w:pPr>
    </w:p>
    <w:p w:rsidR="00843F76" w:rsidRDefault="00C60E68">
      <w:pPr>
        <w:spacing w:line="258" w:lineRule="auto"/>
        <w:ind w:left="2600" w:right="560"/>
        <w:jc w:val="both"/>
        <w:rPr>
          <w:sz w:val="20"/>
          <w:szCs w:val="20"/>
        </w:rPr>
      </w:pPr>
      <w:r w:rsidRPr="00C60E68">
        <w:rPr>
          <w:rFonts w:eastAsia="Times New Roman"/>
          <w:sz w:val="21"/>
          <w:szCs w:val="21"/>
          <w:lang w:val="en-US"/>
        </w:rPr>
        <w:t xml:space="preserve">The processes and interactions in Section 3.3 meet the test of general accep-tance—they apply to most projects most of the time. However, not all of the processes will be needed on all projects, and not all of the interactions will apply to all projects. </w:t>
      </w:r>
      <w:r>
        <w:rPr>
          <w:rFonts w:eastAsia="Times New Roman"/>
          <w:sz w:val="21"/>
          <w:szCs w:val="21"/>
        </w:rPr>
        <w:t>For example:</w:t>
      </w:r>
    </w:p>
    <w:p w:rsidR="00843F76" w:rsidRDefault="00843F76">
      <w:pPr>
        <w:spacing w:line="2" w:lineRule="exact"/>
        <w:rPr>
          <w:sz w:val="20"/>
          <w:szCs w:val="20"/>
        </w:rPr>
      </w:pPr>
    </w:p>
    <w:p w:rsidR="00843F76" w:rsidRPr="00C60E68" w:rsidRDefault="00C60E68">
      <w:pPr>
        <w:numPr>
          <w:ilvl w:val="0"/>
          <w:numId w:val="49"/>
        </w:numPr>
        <w:tabs>
          <w:tab w:val="left" w:pos="2860"/>
        </w:tabs>
        <w:spacing w:line="258" w:lineRule="auto"/>
        <w:ind w:left="2860" w:right="580" w:hanging="270"/>
        <w:rPr>
          <w:rFonts w:ascii="Arial" w:eastAsia="Arial" w:hAnsi="Arial" w:cs="Arial"/>
          <w:color w:val="808080"/>
          <w:sz w:val="17"/>
          <w:szCs w:val="17"/>
          <w:lang w:val="en-US"/>
        </w:rPr>
      </w:pPr>
      <w:r w:rsidRPr="00C60E68">
        <w:rPr>
          <w:rFonts w:eastAsia="Times New Roman"/>
          <w:sz w:val="21"/>
          <w:szCs w:val="21"/>
          <w:lang w:val="en-US"/>
        </w:rPr>
        <w:t>An organization that makes extensive use of contractors may explicitly describe where in the planning process each procurement process occurs.</w:t>
      </w:r>
    </w:p>
    <w:p w:rsidR="00843F76" w:rsidRPr="00C60E68" w:rsidRDefault="00C60E68">
      <w:pPr>
        <w:numPr>
          <w:ilvl w:val="0"/>
          <w:numId w:val="49"/>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The absence of a process does not mean that it should not be performed. The project management team should identify and manage all the processes that are needed to ensure a successful project.</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49"/>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Projects that are dependent on unique resources (commercial software develop-ment, biopharmaceuticals, etc.) may define roles and responsibilities prior to scope definition, since what can be done may be a function of who will be avail-able to do it.</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49"/>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Some process outputs may be predefined as constraints. For example, manage-ment may specify a target completion date, rather than allowing it to be deter-mined by the planning process. An imposed completion date may increase project risk, add cost, and compromise quality.</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49"/>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Larger projects may need relatively more detail. For example, risk identifica-tion might be further subdivided to focus separately on identifying cost risks, schedule risks, technical risks, and quality risks.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49"/>
        </w:numPr>
        <w:tabs>
          <w:tab w:val="left" w:pos="2860"/>
        </w:tabs>
        <w:spacing w:line="259"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On subprojects and smaller projects, relatively little effort will be spent on processes whose outputs have been defined at the project level (e.g., a subcon-tractor may ignore risks explicitly assumed by the prime contractor), or on processes that provide only marginal utility (e.g., there may be no formal com-munications plan on a four-person project).</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6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37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140"/>
        </w:trPr>
        <w:tc>
          <w:tcPr>
            <w:tcW w:w="230" w:type="dxa"/>
            <w:textDirection w:val="btLr"/>
            <w:vAlign w:val="bottom"/>
          </w:tcPr>
          <w:p w:rsidR="00843F76" w:rsidRDefault="00C60E68">
            <w:pPr>
              <w:rPr>
                <w:sz w:val="20"/>
                <w:szCs w:val="20"/>
              </w:rPr>
            </w:pPr>
            <w:r>
              <w:rPr>
                <w:rFonts w:ascii="Arial" w:eastAsia="Arial" w:hAnsi="Arial" w:cs="Arial"/>
                <w:sz w:val="20"/>
                <w:szCs w:val="20"/>
              </w:rPr>
              <w:t>Figure 3–9  |  Section II</w:t>
            </w:r>
          </w:p>
        </w:tc>
      </w:tr>
    </w:tbl>
    <w:p w:rsidR="00843F76" w:rsidRDefault="00C60E68">
      <w:pPr>
        <w:spacing w:line="20" w:lineRule="exact"/>
        <w:rPr>
          <w:sz w:val="20"/>
          <w:szCs w:val="20"/>
        </w:rPr>
      </w:pPr>
      <w:r>
        <w:rPr>
          <w:sz w:val="20"/>
          <w:szCs w:val="20"/>
        </w:rPr>
        <w:br w:type="column"/>
      </w:r>
    </w:p>
    <w:p w:rsidR="00843F76" w:rsidRDefault="00C60E68">
      <w:pPr>
        <w:ind w:left="6860"/>
        <w:rPr>
          <w:sz w:val="20"/>
          <w:szCs w:val="20"/>
        </w:rPr>
      </w:pPr>
      <w:r>
        <w:rPr>
          <w:rFonts w:ascii="Arial" w:eastAsia="Arial" w:hAnsi="Arial" w:cs="Arial"/>
          <w:sz w:val="13"/>
          <w:szCs w:val="13"/>
        </w:rPr>
        <w:t>Chapter 3—Project Management Processes</w:t>
      </w:r>
    </w:p>
    <w:p w:rsidR="00843F76" w:rsidRDefault="00C60E68">
      <w:pPr>
        <w:spacing w:line="20" w:lineRule="exact"/>
        <w:rPr>
          <w:sz w:val="20"/>
          <w:szCs w:val="20"/>
        </w:rPr>
      </w:pPr>
      <w:r>
        <w:rPr>
          <w:noProof/>
          <w:sz w:val="20"/>
          <w:szCs w:val="20"/>
        </w:rPr>
        <w:drawing>
          <wp:anchor distT="0" distB="0" distL="114300" distR="114300" simplePos="0" relativeHeight="251443200" behindDoc="1" locked="0" layoutInCell="0" allowOverlap="1">
            <wp:simplePos x="0" y="0"/>
            <wp:positionH relativeFrom="column">
              <wp:posOffset>-170815</wp:posOffset>
            </wp:positionH>
            <wp:positionV relativeFrom="paragraph">
              <wp:posOffset>370840</wp:posOffset>
            </wp:positionV>
            <wp:extent cx="6172200" cy="47879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extLst>
                    </a:blip>
                    <a:srcRect/>
                    <a:stretch>
                      <a:fillRect/>
                    </a:stretch>
                  </pic:blipFill>
                  <pic:spPr bwMode="auto">
                    <a:xfrm>
                      <a:off x="0" y="0"/>
                      <a:ext cx="6172200" cy="47879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66" w:lineRule="exact"/>
        <w:rPr>
          <w:sz w:val="20"/>
          <w:szCs w:val="20"/>
        </w:rPr>
      </w:pPr>
    </w:p>
    <w:p w:rsidR="00843F76" w:rsidRDefault="00C60E68">
      <w:pPr>
        <w:ind w:left="780"/>
        <w:rPr>
          <w:sz w:val="20"/>
          <w:szCs w:val="20"/>
        </w:rPr>
      </w:pPr>
      <w:r>
        <w:rPr>
          <w:rFonts w:ascii="Arial" w:eastAsia="Arial" w:hAnsi="Arial" w:cs="Arial"/>
          <w:color w:val="FFFFFF"/>
          <w:sz w:val="14"/>
          <w:szCs w:val="14"/>
        </w:rPr>
        <w:t>Process Groups</w:t>
      </w:r>
    </w:p>
    <w:p w:rsidR="00843F76" w:rsidRDefault="00843F76">
      <w:pPr>
        <w:spacing w:line="6" w:lineRule="exact"/>
        <w:rPr>
          <w:sz w:val="20"/>
          <w:szCs w:val="20"/>
        </w:rPr>
      </w:pPr>
    </w:p>
    <w:p w:rsidR="00843F76" w:rsidRDefault="00C60E68">
      <w:pPr>
        <w:tabs>
          <w:tab w:val="left" w:pos="3820"/>
          <w:tab w:val="left" w:pos="5240"/>
          <w:tab w:val="left" w:pos="6660"/>
          <w:tab w:val="left" w:pos="8220"/>
        </w:tabs>
        <w:ind w:left="2360"/>
        <w:rPr>
          <w:sz w:val="20"/>
          <w:szCs w:val="20"/>
        </w:rPr>
      </w:pPr>
      <w:r>
        <w:rPr>
          <w:rFonts w:ascii="Arial" w:eastAsia="Arial" w:hAnsi="Arial" w:cs="Arial"/>
          <w:color w:val="1C1C1C"/>
          <w:sz w:val="12"/>
          <w:szCs w:val="12"/>
        </w:rPr>
        <w:t>Initiating</w:t>
      </w:r>
      <w:r>
        <w:rPr>
          <w:sz w:val="20"/>
          <w:szCs w:val="20"/>
        </w:rPr>
        <w:tab/>
      </w:r>
      <w:r>
        <w:rPr>
          <w:rFonts w:ascii="Arial" w:eastAsia="Arial" w:hAnsi="Arial" w:cs="Arial"/>
          <w:color w:val="1C1C1C"/>
          <w:sz w:val="12"/>
          <w:szCs w:val="12"/>
        </w:rPr>
        <w:t>Planning</w:t>
      </w:r>
      <w:r>
        <w:rPr>
          <w:sz w:val="20"/>
          <w:szCs w:val="20"/>
        </w:rPr>
        <w:tab/>
      </w:r>
      <w:r>
        <w:rPr>
          <w:rFonts w:ascii="Arial" w:eastAsia="Arial" w:hAnsi="Arial" w:cs="Arial"/>
          <w:color w:val="1C1C1C"/>
          <w:sz w:val="12"/>
          <w:szCs w:val="12"/>
        </w:rPr>
        <w:t>Executing</w:t>
      </w:r>
      <w:r>
        <w:rPr>
          <w:sz w:val="20"/>
          <w:szCs w:val="20"/>
        </w:rPr>
        <w:tab/>
      </w:r>
      <w:r>
        <w:rPr>
          <w:rFonts w:ascii="Arial" w:eastAsia="Arial" w:hAnsi="Arial" w:cs="Arial"/>
          <w:color w:val="1C1C1C"/>
          <w:sz w:val="12"/>
          <w:szCs w:val="12"/>
        </w:rPr>
        <w:t>Controlling</w:t>
      </w:r>
      <w:r>
        <w:rPr>
          <w:sz w:val="20"/>
          <w:szCs w:val="20"/>
        </w:rPr>
        <w:tab/>
      </w:r>
      <w:r>
        <w:rPr>
          <w:rFonts w:ascii="Arial" w:eastAsia="Arial" w:hAnsi="Arial" w:cs="Arial"/>
          <w:color w:val="1C1C1C"/>
          <w:sz w:val="12"/>
          <w:szCs w:val="12"/>
        </w:rPr>
        <w:t>Closing</w:t>
      </w:r>
    </w:p>
    <w:p w:rsidR="00843F76" w:rsidRDefault="00C60E68">
      <w:pPr>
        <w:spacing w:line="238" w:lineRule="auto"/>
        <w:ind w:left="100"/>
        <w:rPr>
          <w:sz w:val="20"/>
          <w:szCs w:val="20"/>
        </w:rPr>
      </w:pPr>
      <w:r>
        <w:rPr>
          <w:rFonts w:ascii="Arial" w:eastAsia="Arial" w:hAnsi="Arial" w:cs="Arial"/>
          <w:color w:val="FFFFFF"/>
          <w:sz w:val="14"/>
          <w:szCs w:val="14"/>
        </w:rPr>
        <w:t>Knowledge Area</w:t>
      </w:r>
    </w:p>
    <w:p w:rsidR="00843F76" w:rsidRDefault="00843F76">
      <w:pPr>
        <w:spacing w:line="131" w:lineRule="exact"/>
        <w:rPr>
          <w:sz w:val="20"/>
          <w:szCs w:val="20"/>
        </w:rPr>
      </w:pPr>
    </w:p>
    <w:tbl>
      <w:tblPr>
        <w:tblW w:w="0" w:type="auto"/>
        <w:tblLayout w:type="fixed"/>
        <w:tblCellMar>
          <w:left w:w="0" w:type="dxa"/>
          <w:right w:w="0" w:type="dxa"/>
        </w:tblCellMar>
        <w:tblLook w:val="04A0"/>
      </w:tblPr>
      <w:tblGrid>
        <w:gridCol w:w="320"/>
        <w:gridCol w:w="1560"/>
        <w:gridCol w:w="1160"/>
        <w:gridCol w:w="600"/>
        <w:gridCol w:w="60"/>
        <w:gridCol w:w="1100"/>
        <w:gridCol w:w="300"/>
        <w:gridCol w:w="100"/>
        <w:gridCol w:w="1060"/>
        <w:gridCol w:w="320"/>
        <w:gridCol w:w="60"/>
        <w:gridCol w:w="1060"/>
        <w:gridCol w:w="400"/>
        <w:gridCol w:w="1080"/>
        <w:gridCol w:w="20"/>
        <w:gridCol w:w="20"/>
      </w:tblGrid>
      <w:tr w:rsidR="00843F76">
        <w:trPr>
          <w:trHeight w:val="138"/>
        </w:trPr>
        <w:tc>
          <w:tcPr>
            <w:tcW w:w="320" w:type="dxa"/>
            <w:vAlign w:val="bottom"/>
          </w:tcPr>
          <w:p w:rsidR="00843F76" w:rsidRDefault="00C60E68">
            <w:pPr>
              <w:ind w:left="180"/>
              <w:rPr>
                <w:sz w:val="20"/>
                <w:szCs w:val="20"/>
              </w:rPr>
            </w:pPr>
            <w:r>
              <w:rPr>
                <w:rFonts w:ascii="Arial" w:eastAsia="Arial" w:hAnsi="Arial" w:cs="Arial"/>
                <w:color w:val="1C1C1C"/>
                <w:sz w:val="12"/>
                <w:szCs w:val="12"/>
              </w:rPr>
              <w:t>4.</w:t>
            </w:r>
          </w:p>
        </w:tc>
        <w:tc>
          <w:tcPr>
            <w:tcW w:w="1560" w:type="dxa"/>
            <w:vAlign w:val="bottom"/>
          </w:tcPr>
          <w:p w:rsidR="00843F76" w:rsidRDefault="00C60E68">
            <w:pPr>
              <w:ind w:left="40"/>
              <w:rPr>
                <w:sz w:val="20"/>
                <w:szCs w:val="20"/>
              </w:rPr>
            </w:pPr>
            <w:r>
              <w:rPr>
                <w:rFonts w:ascii="Arial" w:eastAsia="Arial" w:hAnsi="Arial" w:cs="Arial"/>
                <w:color w:val="1C1C1C"/>
                <w:sz w:val="12"/>
                <w:szCs w:val="12"/>
              </w:rPr>
              <w:t>Project Integration</w:t>
            </w:r>
          </w:p>
        </w:tc>
        <w:tc>
          <w:tcPr>
            <w:tcW w:w="1160" w:type="dxa"/>
            <w:vAlign w:val="bottom"/>
          </w:tcPr>
          <w:p w:rsidR="00843F76" w:rsidRDefault="00843F76">
            <w:pPr>
              <w:rPr>
                <w:sz w:val="12"/>
                <w:szCs w:val="12"/>
              </w:rPr>
            </w:pPr>
          </w:p>
        </w:tc>
        <w:tc>
          <w:tcPr>
            <w:tcW w:w="600" w:type="dxa"/>
            <w:vAlign w:val="bottom"/>
          </w:tcPr>
          <w:p w:rsidR="00843F76" w:rsidRDefault="00C60E68">
            <w:pPr>
              <w:ind w:left="400"/>
              <w:rPr>
                <w:sz w:val="20"/>
                <w:szCs w:val="20"/>
              </w:rPr>
            </w:pPr>
            <w:r>
              <w:rPr>
                <w:rFonts w:ascii="Arial" w:eastAsia="Arial" w:hAnsi="Arial" w:cs="Arial"/>
                <w:color w:val="1C1C1C"/>
                <w:sz w:val="12"/>
                <w:szCs w:val="12"/>
              </w:rPr>
              <w:t>4.1</w:t>
            </w:r>
          </w:p>
        </w:tc>
        <w:tc>
          <w:tcPr>
            <w:tcW w:w="1160" w:type="dxa"/>
            <w:gridSpan w:val="2"/>
            <w:vAlign w:val="bottom"/>
          </w:tcPr>
          <w:p w:rsidR="00843F76" w:rsidRDefault="00C60E68">
            <w:pPr>
              <w:ind w:left="20"/>
              <w:rPr>
                <w:sz w:val="20"/>
                <w:szCs w:val="20"/>
              </w:rPr>
            </w:pPr>
            <w:r>
              <w:rPr>
                <w:rFonts w:ascii="Arial" w:eastAsia="Arial" w:hAnsi="Arial" w:cs="Arial"/>
                <w:color w:val="1C1C1C"/>
                <w:sz w:val="12"/>
                <w:szCs w:val="12"/>
              </w:rPr>
              <w:t>Project Plan</w:t>
            </w:r>
          </w:p>
        </w:tc>
        <w:tc>
          <w:tcPr>
            <w:tcW w:w="1460" w:type="dxa"/>
            <w:gridSpan w:val="3"/>
            <w:vAlign w:val="bottom"/>
          </w:tcPr>
          <w:p w:rsidR="00843F76" w:rsidRDefault="00C60E68">
            <w:pPr>
              <w:ind w:left="100"/>
              <w:rPr>
                <w:sz w:val="20"/>
                <w:szCs w:val="20"/>
              </w:rPr>
            </w:pPr>
            <w:r>
              <w:rPr>
                <w:rFonts w:ascii="Arial" w:eastAsia="Arial" w:hAnsi="Arial" w:cs="Arial"/>
                <w:color w:val="1C1C1C"/>
                <w:sz w:val="12"/>
                <w:szCs w:val="12"/>
              </w:rPr>
              <w:t>4.2 Project Plan</w:t>
            </w:r>
          </w:p>
        </w:tc>
        <w:tc>
          <w:tcPr>
            <w:tcW w:w="320" w:type="dxa"/>
            <w:vAlign w:val="bottom"/>
          </w:tcPr>
          <w:p w:rsidR="00843F76" w:rsidRDefault="00C60E68">
            <w:pPr>
              <w:ind w:left="100"/>
              <w:rPr>
                <w:sz w:val="20"/>
                <w:szCs w:val="20"/>
              </w:rPr>
            </w:pPr>
            <w:r>
              <w:rPr>
                <w:rFonts w:ascii="Arial" w:eastAsia="Arial" w:hAnsi="Arial" w:cs="Arial"/>
                <w:color w:val="1C1C1C"/>
                <w:sz w:val="12"/>
                <w:szCs w:val="12"/>
              </w:rPr>
              <w:t>4.3</w:t>
            </w:r>
          </w:p>
        </w:tc>
        <w:tc>
          <w:tcPr>
            <w:tcW w:w="1120" w:type="dxa"/>
            <w:gridSpan w:val="2"/>
            <w:vAlign w:val="bottom"/>
          </w:tcPr>
          <w:p w:rsidR="00843F76" w:rsidRDefault="00C60E68">
            <w:pPr>
              <w:ind w:left="40"/>
              <w:rPr>
                <w:sz w:val="20"/>
                <w:szCs w:val="20"/>
              </w:rPr>
            </w:pPr>
            <w:r>
              <w:rPr>
                <w:rFonts w:ascii="Arial" w:eastAsia="Arial" w:hAnsi="Arial" w:cs="Arial"/>
                <w:color w:val="1C1C1C"/>
                <w:sz w:val="12"/>
                <w:szCs w:val="12"/>
              </w:rPr>
              <w:t>Integrated Change</w:t>
            </w:r>
          </w:p>
        </w:tc>
        <w:tc>
          <w:tcPr>
            <w:tcW w:w="400" w:type="dxa"/>
            <w:vAlign w:val="bottom"/>
          </w:tcPr>
          <w:p w:rsidR="00843F76" w:rsidRDefault="00843F76">
            <w:pPr>
              <w:rPr>
                <w:sz w:val="12"/>
                <w:szCs w:val="12"/>
              </w:rPr>
            </w:pPr>
          </w:p>
        </w:tc>
        <w:tc>
          <w:tcPr>
            <w:tcW w:w="1080" w:type="dxa"/>
            <w:vAlign w:val="bottom"/>
          </w:tcPr>
          <w:p w:rsidR="00843F76" w:rsidRDefault="00843F76">
            <w:pPr>
              <w:rPr>
                <w:sz w:val="12"/>
                <w:szCs w:val="12"/>
              </w:rPr>
            </w:pPr>
          </w:p>
        </w:tc>
        <w:tc>
          <w:tcPr>
            <w:tcW w:w="2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47"/>
        </w:trPr>
        <w:tc>
          <w:tcPr>
            <w:tcW w:w="320" w:type="dxa"/>
            <w:vAlign w:val="bottom"/>
          </w:tcPr>
          <w:p w:rsidR="00843F76" w:rsidRDefault="00843F76">
            <w:pPr>
              <w:rPr>
                <w:sz w:val="12"/>
                <w:szCs w:val="12"/>
              </w:rPr>
            </w:pPr>
          </w:p>
        </w:tc>
        <w:tc>
          <w:tcPr>
            <w:tcW w:w="1560" w:type="dxa"/>
            <w:vAlign w:val="bottom"/>
          </w:tcPr>
          <w:p w:rsidR="00843F76" w:rsidRDefault="00C60E68">
            <w:pPr>
              <w:ind w:left="40"/>
              <w:rPr>
                <w:sz w:val="20"/>
                <w:szCs w:val="20"/>
              </w:rPr>
            </w:pPr>
            <w:r>
              <w:rPr>
                <w:rFonts w:ascii="Arial" w:eastAsia="Arial" w:hAnsi="Arial" w:cs="Arial"/>
                <w:color w:val="1C1C1C"/>
                <w:sz w:val="12"/>
                <w:szCs w:val="12"/>
              </w:rPr>
              <w:t>Management</w:t>
            </w:r>
          </w:p>
        </w:tc>
        <w:tc>
          <w:tcPr>
            <w:tcW w:w="1160" w:type="dxa"/>
            <w:vAlign w:val="bottom"/>
          </w:tcPr>
          <w:p w:rsidR="00843F76" w:rsidRDefault="00843F76">
            <w:pPr>
              <w:rPr>
                <w:sz w:val="12"/>
                <w:szCs w:val="12"/>
              </w:rPr>
            </w:pPr>
          </w:p>
        </w:tc>
        <w:tc>
          <w:tcPr>
            <w:tcW w:w="600" w:type="dxa"/>
            <w:vAlign w:val="bottom"/>
          </w:tcPr>
          <w:p w:rsidR="00843F76" w:rsidRDefault="00843F76">
            <w:pPr>
              <w:rPr>
                <w:sz w:val="12"/>
                <w:szCs w:val="12"/>
              </w:rPr>
            </w:pPr>
          </w:p>
        </w:tc>
        <w:tc>
          <w:tcPr>
            <w:tcW w:w="1160" w:type="dxa"/>
            <w:gridSpan w:val="2"/>
            <w:vAlign w:val="bottom"/>
          </w:tcPr>
          <w:p w:rsidR="00843F76" w:rsidRDefault="00C60E68">
            <w:pPr>
              <w:ind w:left="20"/>
              <w:rPr>
                <w:sz w:val="20"/>
                <w:szCs w:val="20"/>
              </w:rPr>
            </w:pPr>
            <w:r>
              <w:rPr>
                <w:rFonts w:ascii="Arial" w:eastAsia="Arial" w:hAnsi="Arial" w:cs="Arial"/>
                <w:color w:val="1C1C1C"/>
                <w:sz w:val="12"/>
                <w:szCs w:val="12"/>
              </w:rPr>
              <w:t>Development</w:t>
            </w:r>
          </w:p>
        </w:tc>
        <w:tc>
          <w:tcPr>
            <w:tcW w:w="300" w:type="dxa"/>
            <w:vAlign w:val="bottom"/>
          </w:tcPr>
          <w:p w:rsidR="00843F76" w:rsidRDefault="00843F76">
            <w:pPr>
              <w:rPr>
                <w:sz w:val="12"/>
                <w:szCs w:val="12"/>
              </w:rPr>
            </w:pPr>
          </w:p>
        </w:tc>
        <w:tc>
          <w:tcPr>
            <w:tcW w:w="1160" w:type="dxa"/>
            <w:gridSpan w:val="2"/>
            <w:vAlign w:val="bottom"/>
          </w:tcPr>
          <w:p w:rsidR="00843F76" w:rsidRDefault="00C60E68">
            <w:pPr>
              <w:ind w:left="20"/>
              <w:rPr>
                <w:sz w:val="20"/>
                <w:szCs w:val="20"/>
              </w:rPr>
            </w:pPr>
            <w:r>
              <w:rPr>
                <w:rFonts w:ascii="Arial" w:eastAsia="Arial" w:hAnsi="Arial" w:cs="Arial"/>
                <w:color w:val="1C1C1C"/>
                <w:sz w:val="12"/>
                <w:szCs w:val="12"/>
              </w:rPr>
              <w:t>Execution</w:t>
            </w:r>
          </w:p>
        </w:tc>
        <w:tc>
          <w:tcPr>
            <w:tcW w:w="320" w:type="dxa"/>
            <w:vAlign w:val="bottom"/>
          </w:tcPr>
          <w:p w:rsidR="00843F76" w:rsidRDefault="00843F76">
            <w:pPr>
              <w:rPr>
                <w:sz w:val="12"/>
                <w:szCs w:val="12"/>
              </w:rPr>
            </w:pPr>
          </w:p>
        </w:tc>
        <w:tc>
          <w:tcPr>
            <w:tcW w:w="1120" w:type="dxa"/>
            <w:gridSpan w:val="2"/>
            <w:vAlign w:val="bottom"/>
          </w:tcPr>
          <w:p w:rsidR="00843F76" w:rsidRDefault="00C60E68">
            <w:pPr>
              <w:ind w:left="20"/>
              <w:rPr>
                <w:sz w:val="20"/>
                <w:szCs w:val="20"/>
              </w:rPr>
            </w:pPr>
            <w:r>
              <w:rPr>
                <w:rFonts w:ascii="Arial" w:eastAsia="Arial" w:hAnsi="Arial" w:cs="Arial"/>
                <w:color w:val="1C1C1C"/>
                <w:sz w:val="12"/>
                <w:szCs w:val="12"/>
              </w:rPr>
              <w:t>Control</w:t>
            </w:r>
          </w:p>
        </w:tc>
        <w:tc>
          <w:tcPr>
            <w:tcW w:w="400" w:type="dxa"/>
            <w:vAlign w:val="bottom"/>
          </w:tcPr>
          <w:p w:rsidR="00843F76" w:rsidRDefault="00843F76">
            <w:pPr>
              <w:rPr>
                <w:sz w:val="12"/>
                <w:szCs w:val="12"/>
              </w:rPr>
            </w:pPr>
          </w:p>
        </w:tc>
        <w:tc>
          <w:tcPr>
            <w:tcW w:w="1080" w:type="dxa"/>
            <w:vAlign w:val="bottom"/>
          </w:tcPr>
          <w:p w:rsidR="00843F76" w:rsidRDefault="00843F76">
            <w:pPr>
              <w:rPr>
                <w:sz w:val="12"/>
                <w:szCs w:val="12"/>
              </w:rPr>
            </w:pPr>
          </w:p>
        </w:tc>
        <w:tc>
          <w:tcPr>
            <w:tcW w:w="2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45"/>
        </w:trPr>
        <w:tc>
          <w:tcPr>
            <w:tcW w:w="320" w:type="dxa"/>
            <w:tcBorders>
              <w:bottom w:val="single" w:sz="8" w:space="0" w:color="1C1C1C"/>
            </w:tcBorders>
            <w:vAlign w:val="bottom"/>
          </w:tcPr>
          <w:p w:rsidR="00843F76" w:rsidRDefault="00843F76">
            <w:pPr>
              <w:rPr>
                <w:sz w:val="3"/>
                <w:szCs w:val="3"/>
              </w:rPr>
            </w:pPr>
          </w:p>
        </w:tc>
        <w:tc>
          <w:tcPr>
            <w:tcW w:w="1560" w:type="dxa"/>
            <w:tcBorders>
              <w:bottom w:val="single" w:sz="8" w:space="0" w:color="1C1C1C"/>
            </w:tcBorders>
            <w:vAlign w:val="bottom"/>
          </w:tcPr>
          <w:p w:rsidR="00843F76" w:rsidRDefault="00843F76">
            <w:pPr>
              <w:rPr>
                <w:sz w:val="3"/>
                <w:szCs w:val="3"/>
              </w:rPr>
            </w:pPr>
          </w:p>
        </w:tc>
        <w:tc>
          <w:tcPr>
            <w:tcW w:w="1160" w:type="dxa"/>
            <w:tcBorders>
              <w:bottom w:val="single" w:sz="8" w:space="0" w:color="1C1C1C"/>
            </w:tcBorders>
            <w:vAlign w:val="bottom"/>
          </w:tcPr>
          <w:p w:rsidR="00843F76" w:rsidRDefault="00843F76">
            <w:pPr>
              <w:rPr>
                <w:sz w:val="3"/>
                <w:szCs w:val="3"/>
              </w:rPr>
            </w:pPr>
          </w:p>
        </w:tc>
        <w:tc>
          <w:tcPr>
            <w:tcW w:w="600" w:type="dxa"/>
            <w:tcBorders>
              <w:bottom w:val="single" w:sz="8" w:space="0" w:color="1C1C1C"/>
            </w:tcBorders>
            <w:vAlign w:val="bottom"/>
          </w:tcPr>
          <w:p w:rsidR="00843F76" w:rsidRDefault="00843F76">
            <w:pPr>
              <w:rPr>
                <w:sz w:val="3"/>
                <w:szCs w:val="3"/>
              </w:rPr>
            </w:pPr>
          </w:p>
        </w:tc>
        <w:tc>
          <w:tcPr>
            <w:tcW w:w="1160" w:type="dxa"/>
            <w:gridSpan w:val="2"/>
            <w:tcBorders>
              <w:bottom w:val="single" w:sz="8" w:space="0" w:color="1C1C1C"/>
            </w:tcBorders>
            <w:vAlign w:val="bottom"/>
          </w:tcPr>
          <w:p w:rsidR="00843F76" w:rsidRDefault="00843F76">
            <w:pPr>
              <w:rPr>
                <w:sz w:val="3"/>
                <w:szCs w:val="3"/>
              </w:rPr>
            </w:pPr>
          </w:p>
        </w:tc>
        <w:tc>
          <w:tcPr>
            <w:tcW w:w="300" w:type="dxa"/>
            <w:tcBorders>
              <w:bottom w:val="single" w:sz="8" w:space="0" w:color="1C1C1C"/>
            </w:tcBorders>
            <w:vAlign w:val="bottom"/>
          </w:tcPr>
          <w:p w:rsidR="00843F76" w:rsidRDefault="00843F76">
            <w:pPr>
              <w:rPr>
                <w:sz w:val="3"/>
                <w:szCs w:val="3"/>
              </w:rPr>
            </w:pPr>
          </w:p>
        </w:tc>
        <w:tc>
          <w:tcPr>
            <w:tcW w:w="100" w:type="dxa"/>
            <w:tcBorders>
              <w:bottom w:val="single" w:sz="8" w:space="0" w:color="1C1C1C"/>
            </w:tcBorders>
            <w:vAlign w:val="bottom"/>
          </w:tcPr>
          <w:p w:rsidR="00843F76" w:rsidRDefault="00843F76">
            <w:pPr>
              <w:rPr>
                <w:sz w:val="3"/>
                <w:szCs w:val="3"/>
              </w:rPr>
            </w:pPr>
          </w:p>
        </w:tc>
        <w:tc>
          <w:tcPr>
            <w:tcW w:w="1060" w:type="dxa"/>
            <w:tcBorders>
              <w:bottom w:val="single" w:sz="8" w:space="0" w:color="1C1C1C"/>
            </w:tcBorders>
            <w:vAlign w:val="bottom"/>
          </w:tcPr>
          <w:p w:rsidR="00843F76" w:rsidRDefault="00843F76">
            <w:pPr>
              <w:rPr>
                <w:sz w:val="3"/>
                <w:szCs w:val="3"/>
              </w:rPr>
            </w:pPr>
          </w:p>
        </w:tc>
        <w:tc>
          <w:tcPr>
            <w:tcW w:w="320" w:type="dxa"/>
            <w:tcBorders>
              <w:bottom w:val="single" w:sz="8" w:space="0" w:color="1C1C1C"/>
            </w:tcBorders>
            <w:vAlign w:val="bottom"/>
          </w:tcPr>
          <w:p w:rsidR="00843F76" w:rsidRDefault="00843F76">
            <w:pPr>
              <w:rPr>
                <w:sz w:val="3"/>
                <w:szCs w:val="3"/>
              </w:rPr>
            </w:pPr>
          </w:p>
        </w:tc>
        <w:tc>
          <w:tcPr>
            <w:tcW w:w="1120" w:type="dxa"/>
            <w:gridSpan w:val="2"/>
            <w:tcBorders>
              <w:bottom w:val="single" w:sz="8" w:space="0" w:color="1C1C1C"/>
            </w:tcBorders>
            <w:vAlign w:val="bottom"/>
          </w:tcPr>
          <w:p w:rsidR="00843F76" w:rsidRDefault="00843F76">
            <w:pPr>
              <w:rPr>
                <w:sz w:val="3"/>
                <w:szCs w:val="3"/>
              </w:rPr>
            </w:pPr>
          </w:p>
        </w:tc>
        <w:tc>
          <w:tcPr>
            <w:tcW w:w="400" w:type="dxa"/>
            <w:tcBorders>
              <w:bottom w:val="single" w:sz="8" w:space="0" w:color="1C1C1C"/>
            </w:tcBorders>
            <w:vAlign w:val="bottom"/>
          </w:tcPr>
          <w:p w:rsidR="00843F76" w:rsidRDefault="00843F76">
            <w:pPr>
              <w:rPr>
                <w:sz w:val="3"/>
                <w:szCs w:val="3"/>
              </w:rPr>
            </w:pPr>
          </w:p>
        </w:tc>
        <w:tc>
          <w:tcPr>
            <w:tcW w:w="1080" w:type="dxa"/>
            <w:tcBorders>
              <w:bottom w:val="single" w:sz="8" w:space="0" w:color="1C1C1C"/>
            </w:tcBorders>
            <w:vAlign w:val="bottom"/>
          </w:tcPr>
          <w:p w:rsidR="00843F76" w:rsidRDefault="00843F76">
            <w:pPr>
              <w:rPr>
                <w:sz w:val="3"/>
                <w:szCs w:val="3"/>
              </w:rPr>
            </w:pPr>
          </w:p>
        </w:tc>
        <w:tc>
          <w:tcPr>
            <w:tcW w:w="20" w:type="dxa"/>
            <w:tcBorders>
              <w:bottom w:val="single" w:sz="8" w:space="0" w:color="1C1C1C"/>
            </w:tcBorders>
            <w:vAlign w:val="bottom"/>
          </w:tcPr>
          <w:p w:rsidR="00843F76" w:rsidRDefault="00843F76">
            <w:pPr>
              <w:rPr>
                <w:sz w:val="3"/>
                <w:szCs w:val="3"/>
              </w:rPr>
            </w:pPr>
          </w:p>
        </w:tc>
        <w:tc>
          <w:tcPr>
            <w:tcW w:w="0" w:type="dxa"/>
            <w:vAlign w:val="bottom"/>
          </w:tcPr>
          <w:p w:rsidR="00843F76" w:rsidRDefault="00843F76">
            <w:pPr>
              <w:rPr>
                <w:sz w:val="1"/>
                <w:szCs w:val="1"/>
              </w:rPr>
            </w:pPr>
          </w:p>
        </w:tc>
      </w:tr>
      <w:tr w:rsidR="00843F76">
        <w:trPr>
          <w:trHeight w:val="182"/>
        </w:trPr>
        <w:tc>
          <w:tcPr>
            <w:tcW w:w="320" w:type="dxa"/>
            <w:vAlign w:val="bottom"/>
          </w:tcPr>
          <w:p w:rsidR="00843F76" w:rsidRDefault="00C60E68">
            <w:pPr>
              <w:ind w:left="180"/>
              <w:rPr>
                <w:sz w:val="20"/>
                <w:szCs w:val="20"/>
              </w:rPr>
            </w:pPr>
            <w:r>
              <w:rPr>
                <w:rFonts w:ascii="Arial" w:eastAsia="Arial" w:hAnsi="Arial" w:cs="Arial"/>
                <w:color w:val="1C1C1C"/>
                <w:sz w:val="12"/>
                <w:szCs w:val="12"/>
              </w:rPr>
              <w:t>5.</w:t>
            </w:r>
          </w:p>
        </w:tc>
        <w:tc>
          <w:tcPr>
            <w:tcW w:w="1560" w:type="dxa"/>
            <w:vAlign w:val="bottom"/>
          </w:tcPr>
          <w:p w:rsidR="00843F76" w:rsidRDefault="00C60E68">
            <w:pPr>
              <w:ind w:left="40"/>
              <w:rPr>
                <w:sz w:val="20"/>
                <w:szCs w:val="20"/>
              </w:rPr>
            </w:pPr>
            <w:r>
              <w:rPr>
                <w:rFonts w:ascii="Arial" w:eastAsia="Arial" w:hAnsi="Arial" w:cs="Arial"/>
                <w:color w:val="1C1C1C"/>
                <w:sz w:val="12"/>
                <w:szCs w:val="12"/>
              </w:rPr>
              <w:t>Project Scope</w:t>
            </w:r>
          </w:p>
        </w:tc>
        <w:tc>
          <w:tcPr>
            <w:tcW w:w="1160" w:type="dxa"/>
            <w:vAlign w:val="bottom"/>
          </w:tcPr>
          <w:p w:rsidR="00843F76" w:rsidRDefault="00C60E68">
            <w:pPr>
              <w:ind w:left="100"/>
              <w:rPr>
                <w:sz w:val="20"/>
                <w:szCs w:val="20"/>
              </w:rPr>
            </w:pPr>
            <w:r>
              <w:rPr>
                <w:rFonts w:ascii="Arial" w:eastAsia="Arial" w:hAnsi="Arial" w:cs="Arial"/>
                <w:color w:val="1C1C1C"/>
                <w:sz w:val="12"/>
                <w:szCs w:val="12"/>
              </w:rPr>
              <w:t>5.1 Initiation</w:t>
            </w:r>
          </w:p>
        </w:tc>
        <w:tc>
          <w:tcPr>
            <w:tcW w:w="600" w:type="dxa"/>
            <w:vAlign w:val="bottom"/>
          </w:tcPr>
          <w:p w:rsidR="00843F76" w:rsidRDefault="00C60E68">
            <w:pPr>
              <w:ind w:left="400"/>
              <w:rPr>
                <w:sz w:val="20"/>
                <w:szCs w:val="20"/>
              </w:rPr>
            </w:pPr>
            <w:r>
              <w:rPr>
                <w:rFonts w:ascii="Arial" w:eastAsia="Arial" w:hAnsi="Arial" w:cs="Arial"/>
                <w:color w:val="1C1C1C"/>
                <w:sz w:val="12"/>
                <w:szCs w:val="12"/>
              </w:rPr>
              <w:t>5.2</w:t>
            </w:r>
          </w:p>
        </w:tc>
        <w:tc>
          <w:tcPr>
            <w:tcW w:w="1160" w:type="dxa"/>
            <w:gridSpan w:val="2"/>
            <w:vAlign w:val="bottom"/>
          </w:tcPr>
          <w:p w:rsidR="00843F76" w:rsidRDefault="00C60E68">
            <w:pPr>
              <w:ind w:left="60"/>
              <w:rPr>
                <w:sz w:val="20"/>
                <w:szCs w:val="20"/>
              </w:rPr>
            </w:pPr>
            <w:r>
              <w:rPr>
                <w:rFonts w:ascii="Arial" w:eastAsia="Arial" w:hAnsi="Arial" w:cs="Arial"/>
                <w:color w:val="1C1C1C"/>
                <w:sz w:val="12"/>
                <w:szCs w:val="12"/>
              </w:rPr>
              <w:t>Scope Planning</w:t>
            </w:r>
          </w:p>
        </w:tc>
        <w:tc>
          <w:tcPr>
            <w:tcW w:w="300" w:type="dxa"/>
            <w:vAlign w:val="bottom"/>
          </w:tcPr>
          <w:p w:rsidR="00843F76" w:rsidRDefault="00843F76">
            <w:pPr>
              <w:rPr>
                <w:sz w:val="15"/>
                <w:szCs w:val="15"/>
              </w:rPr>
            </w:pPr>
          </w:p>
        </w:tc>
        <w:tc>
          <w:tcPr>
            <w:tcW w:w="100" w:type="dxa"/>
            <w:vAlign w:val="bottom"/>
          </w:tcPr>
          <w:p w:rsidR="00843F76" w:rsidRDefault="00843F76">
            <w:pPr>
              <w:rPr>
                <w:sz w:val="15"/>
                <w:szCs w:val="15"/>
              </w:rPr>
            </w:pPr>
          </w:p>
        </w:tc>
        <w:tc>
          <w:tcPr>
            <w:tcW w:w="1060" w:type="dxa"/>
            <w:vAlign w:val="bottom"/>
          </w:tcPr>
          <w:p w:rsidR="00843F76" w:rsidRDefault="00843F76">
            <w:pPr>
              <w:rPr>
                <w:sz w:val="15"/>
                <w:szCs w:val="15"/>
              </w:rPr>
            </w:pPr>
          </w:p>
        </w:tc>
        <w:tc>
          <w:tcPr>
            <w:tcW w:w="320" w:type="dxa"/>
            <w:vAlign w:val="bottom"/>
          </w:tcPr>
          <w:p w:rsidR="00843F76" w:rsidRDefault="00C60E68">
            <w:pPr>
              <w:ind w:left="100"/>
              <w:rPr>
                <w:sz w:val="20"/>
                <w:szCs w:val="20"/>
              </w:rPr>
            </w:pPr>
            <w:r>
              <w:rPr>
                <w:rFonts w:ascii="Arial" w:eastAsia="Arial" w:hAnsi="Arial" w:cs="Arial"/>
                <w:color w:val="1C1C1C"/>
                <w:sz w:val="12"/>
                <w:szCs w:val="12"/>
              </w:rPr>
              <w:t>5.4</w:t>
            </w:r>
          </w:p>
        </w:tc>
        <w:tc>
          <w:tcPr>
            <w:tcW w:w="1120" w:type="dxa"/>
            <w:gridSpan w:val="2"/>
            <w:vAlign w:val="bottom"/>
          </w:tcPr>
          <w:p w:rsidR="00843F76" w:rsidRDefault="00C60E68">
            <w:pPr>
              <w:ind w:left="20"/>
              <w:rPr>
                <w:sz w:val="20"/>
                <w:szCs w:val="20"/>
              </w:rPr>
            </w:pPr>
            <w:r>
              <w:rPr>
                <w:rFonts w:ascii="Arial" w:eastAsia="Arial" w:hAnsi="Arial" w:cs="Arial"/>
                <w:color w:val="1C1C1C"/>
                <w:sz w:val="12"/>
                <w:szCs w:val="12"/>
              </w:rPr>
              <w:t>Scope Verification</w:t>
            </w:r>
          </w:p>
        </w:tc>
        <w:tc>
          <w:tcPr>
            <w:tcW w:w="400" w:type="dxa"/>
            <w:vAlign w:val="bottom"/>
          </w:tcPr>
          <w:p w:rsidR="00843F76" w:rsidRDefault="00843F76">
            <w:pPr>
              <w:rPr>
                <w:sz w:val="15"/>
                <w:szCs w:val="15"/>
              </w:rPr>
            </w:pPr>
          </w:p>
        </w:tc>
        <w:tc>
          <w:tcPr>
            <w:tcW w:w="1080" w:type="dxa"/>
            <w:vAlign w:val="bottom"/>
          </w:tcPr>
          <w:p w:rsidR="00843F76" w:rsidRDefault="00843F76">
            <w:pPr>
              <w:rPr>
                <w:sz w:val="15"/>
                <w:szCs w:val="15"/>
              </w:rPr>
            </w:pPr>
          </w:p>
        </w:tc>
        <w:tc>
          <w:tcPr>
            <w:tcW w:w="20" w:type="dxa"/>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136"/>
        </w:trPr>
        <w:tc>
          <w:tcPr>
            <w:tcW w:w="320" w:type="dxa"/>
            <w:vAlign w:val="bottom"/>
          </w:tcPr>
          <w:p w:rsidR="00843F76" w:rsidRDefault="00843F76">
            <w:pPr>
              <w:rPr>
                <w:sz w:val="11"/>
                <w:szCs w:val="11"/>
              </w:rPr>
            </w:pPr>
          </w:p>
        </w:tc>
        <w:tc>
          <w:tcPr>
            <w:tcW w:w="1560" w:type="dxa"/>
            <w:vAlign w:val="bottom"/>
          </w:tcPr>
          <w:p w:rsidR="00843F76" w:rsidRDefault="00C60E68">
            <w:pPr>
              <w:spacing w:line="136" w:lineRule="exact"/>
              <w:ind w:left="40"/>
              <w:rPr>
                <w:sz w:val="20"/>
                <w:szCs w:val="20"/>
              </w:rPr>
            </w:pPr>
            <w:r>
              <w:rPr>
                <w:rFonts w:ascii="Arial" w:eastAsia="Arial" w:hAnsi="Arial" w:cs="Arial"/>
                <w:color w:val="1C1C1C"/>
                <w:sz w:val="12"/>
                <w:szCs w:val="12"/>
              </w:rPr>
              <w:t>Management</w:t>
            </w:r>
          </w:p>
        </w:tc>
        <w:tc>
          <w:tcPr>
            <w:tcW w:w="1160" w:type="dxa"/>
            <w:vAlign w:val="bottom"/>
          </w:tcPr>
          <w:p w:rsidR="00843F76" w:rsidRDefault="00843F76">
            <w:pPr>
              <w:rPr>
                <w:sz w:val="11"/>
                <w:szCs w:val="11"/>
              </w:rPr>
            </w:pPr>
          </w:p>
        </w:tc>
        <w:tc>
          <w:tcPr>
            <w:tcW w:w="600" w:type="dxa"/>
            <w:vAlign w:val="bottom"/>
          </w:tcPr>
          <w:p w:rsidR="00843F76" w:rsidRDefault="00C60E68">
            <w:pPr>
              <w:spacing w:line="136" w:lineRule="exact"/>
              <w:ind w:left="400"/>
              <w:rPr>
                <w:sz w:val="20"/>
                <w:szCs w:val="20"/>
              </w:rPr>
            </w:pPr>
            <w:r>
              <w:rPr>
                <w:rFonts w:ascii="Arial" w:eastAsia="Arial" w:hAnsi="Arial" w:cs="Arial"/>
                <w:color w:val="1C1C1C"/>
                <w:sz w:val="12"/>
                <w:szCs w:val="12"/>
              </w:rPr>
              <w:t>5.3</w:t>
            </w:r>
          </w:p>
        </w:tc>
        <w:tc>
          <w:tcPr>
            <w:tcW w:w="1160" w:type="dxa"/>
            <w:gridSpan w:val="2"/>
            <w:vAlign w:val="bottom"/>
          </w:tcPr>
          <w:p w:rsidR="00843F76" w:rsidRDefault="00C60E68">
            <w:pPr>
              <w:spacing w:line="136" w:lineRule="exact"/>
              <w:ind w:left="60"/>
              <w:rPr>
                <w:sz w:val="20"/>
                <w:szCs w:val="20"/>
              </w:rPr>
            </w:pPr>
            <w:r>
              <w:rPr>
                <w:rFonts w:ascii="Arial" w:eastAsia="Arial" w:hAnsi="Arial" w:cs="Arial"/>
                <w:color w:val="1C1C1C"/>
                <w:sz w:val="12"/>
                <w:szCs w:val="12"/>
              </w:rPr>
              <w:t>Scope Definition</w:t>
            </w:r>
          </w:p>
        </w:tc>
        <w:tc>
          <w:tcPr>
            <w:tcW w:w="300" w:type="dxa"/>
            <w:vAlign w:val="bottom"/>
          </w:tcPr>
          <w:p w:rsidR="00843F76" w:rsidRDefault="00843F76">
            <w:pPr>
              <w:rPr>
                <w:sz w:val="11"/>
                <w:szCs w:val="11"/>
              </w:rPr>
            </w:pPr>
          </w:p>
        </w:tc>
        <w:tc>
          <w:tcPr>
            <w:tcW w:w="10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320" w:type="dxa"/>
            <w:vAlign w:val="bottom"/>
          </w:tcPr>
          <w:p w:rsidR="00843F76" w:rsidRDefault="00C60E68">
            <w:pPr>
              <w:spacing w:line="136" w:lineRule="exact"/>
              <w:ind w:left="100"/>
              <w:rPr>
                <w:sz w:val="20"/>
                <w:szCs w:val="20"/>
              </w:rPr>
            </w:pPr>
            <w:r>
              <w:rPr>
                <w:rFonts w:ascii="Arial" w:eastAsia="Arial" w:hAnsi="Arial" w:cs="Arial"/>
                <w:color w:val="1C1C1C"/>
                <w:sz w:val="12"/>
                <w:szCs w:val="12"/>
              </w:rPr>
              <w:t>5.5</w:t>
            </w:r>
          </w:p>
        </w:tc>
        <w:tc>
          <w:tcPr>
            <w:tcW w:w="1120" w:type="dxa"/>
            <w:gridSpan w:val="2"/>
            <w:vAlign w:val="bottom"/>
          </w:tcPr>
          <w:p w:rsidR="00843F76" w:rsidRDefault="00C60E68">
            <w:pPr>
              <w:spacing w:line="136" w:lineRule="exact"/>
              <w:ind w:left="20"/>
              <w:rPr>
                <w:sz w:val="20"/>
                <w:szCs w:val="20"/>
              </w:rPr>
            </w:pPr>
            <w:r>
              <w:rPr>
                <w:rFonts w:ascii="Arial" w:eastAsia="Arial" w:hAnsi="Arial" w:cs="Arial"/>
                <w:color w:val="1C1C1C"/>
                <w:sz w:val="12"/>
                <w:szCs w:val="12"/>
              </w:rPr>
              <w:t>Scope Change</w:t>
            </w:r>
          </w:p>
        </w:tc>
        <w:tc>
          <w:tcPr>
            <w:tcW w:w="400" w:type="dxa"/>
            <w:vAlign w:val="bottom"/>
          </w:tcPr>
          <w:p w:rsidR="00843F76" w:rsidRDefault="00843F76">
            <w:pPr>
              <w:rPr>
                <w:sz w:val="11"/>
                <w:szCs w:val="11"/>
              </w:rPr>
            </w:pPr>
          </w:p>
        </w:tc>
        <w:tc>
          <w:tcPr>
            <w:tcW w:w="1080" w:type="dxa"/>
            <w:vAlign w:val="bottom"/>
          </w:tcPr>
          <w:p w:rsidR="00843F76" w:rsidRDefault="00843F76">
            <w:pPr>
              <w:rPr>
                <w:sz w:val="11"/>
                <w:szCs w:val="11"/>
              </w:rPr>
            </w:pPr>
          </w:p>
        </w:tc>
        <w:tc>
          <w:tcPr>
            <w:tcW w:w="2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45"/>
        </w:trPr>
        <w:tc>
          <w:tcPr>
            <w:tcW w:w="320" w:type="dxa"/>
            <w:vAlign w:val="bottom"/>
          </w:tcPr>
          <w:p w:rsidR="00843F76" w:rsidRDefault="00843F76">
            <w:pPr>
              <w:rPr>
                <w:sz w:val="12"/>
                <w:szCs w:val="12"/>
              </w:rPr>
            </w:pPr>
          </w:p>
        </w:tc>
        <w:tc>
          <w:tcPr>
            <w:tcW w:w="1560" w:type="dxa"/>
            <w:vAlign w:val="bottom"/>
          </w:tcPr>
          <w:p w:rsidR="00843F76" w:rsidRDefault="00843F76">
            <w:pPr>
              <w:rPr>
                <w:sz w:val="12"/>
                <w:szCs w:val="12"/>
              </w:rPr>
            </w:pPr>
          </w:p>
        </w:tc>
        <w:tc>
          <w:tcPr>
            <w:tcW w:w="1160" w:type="dxa"/>
            <w:vAlign w:val="bottom"/>
          </w:tcPr>
          <w:p w:rsidR="00843F76" w:rsidRDefault="00843F76">
            <w:pPr>
              <w:rPr>
                <w:sz w:val="12"/>
                <w:szCs w:val="12"/>
              </w:rPr>
            </w:pPr>
          </w:p>
        </w:tc>
        <w:tc>
          <w:tcPr>
            <w:tcW w:w="60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100" w:type="dxa"/>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0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320" w:type="dxa"/>
            <w:vAlign w:val="bottom"/>
          </w:tcPr>
          <w:p w:rsidR="00843F76" w:rsidRDefault="00843F76">
            <w:pPr>
              <w:rPr>
                <w:sz w:val="12"/>
                <w:szCs w:val="12"/>
              </w:rPr>
            </w:pPr>
          </w:p>
        </w:tc>
        <w:tc>
          <w:tcPr>
            <w:tcW w:w="1120" w:type="dxa"/>
            <w:gridSpan w:val="2"/>
            <w:vAlign w:val="bottom"/>
          </w:tcPr>
          <w:p w:rsidR="00843F76" w:rsidRDefault="00C60E68">
            <w:pPr>
              <w:ind w:left="20"/>
              <w:rPr>
                <w:sz w:val="20"/>
                <w:szCs w:val="20"/>
              </w:rPr>
            </w:pPr>
            <w:r>
              <w:rPr>
                <w:rFonts w:ascii="Arial" w:eastAsia="Arial" w:hAnsi="Arial" w:cs="Arial"/>
                <w:color w:val="1C1C1C"/>
                <w:sz w:val="12"/>
                <w:szCs w:val="12"/>
              </w:rPr>
              <w:t>Control</w:t>
            </w:r>
          </w:p>
        </w:tc>
        <w:tc>
          <w:tcPr>
            <w:tcW w:w="400" w:type="dxa"/>
            <w:vAlign w:val="bottom"/>
          </w:tcPr>
          <w:p w:rsidR="00843F76" w:rsidRDefault="00843F76">
            <w:pPr>
              <w:rPr>
                <w:sz w:val="12"/>
                <w:szCs w:val="12"/>
              </w:rPr>
            </w:pPr>
          </w:p>
        </w:tc>
        <w:tc>
          <w:tcPr>
            <w:tcW w:w="1080" w:type="dxa"/>
            <w:vAlign w:val="bottom"/>
          </w:tcPr>
          <w:p w:rsidR="00843F76" w:rsidRDefault="00843F76">
            <w:pPr>
              <w:rPr>
                <w:sz w:val="12"/>
                <w:szCs w:val="12"/>
              </w:rPr>
            </w:pPr>
          </w:p>
        </w:tc>
        <w:tc>
          <w:tcPr>
            <w:tcW w:w="2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45"/>
        </w:trPr>
        <w:tc>
          <w:tcPr>
            <w:tcW w:w="320" w:type="dxa"/>
            <w:tcBorders>
              <w:bottom w:val="single" w:sz="8" w:space="0" w:color="1C1C1C"/>
            </w:tcBorders>
            <w:vAlign w:val="bottom"/>
          </w:tcPr>
          <w:p w:rsidR="00843F76" w:rsidRDefault="00843F76">
            <w:pPr>
              <w:rPr>
                <w:sz w:val="3"/>
                <w:szCs w:val="3"/>
              </w:rPr>
            </w:pPr>
          </w:p>
        </w:tc>
        <w:tc>
          <w:tcPr>
            <w:tcW w:w="1560" w:type="dxa"/>
            <w:tcBorders>
              <w:bottom w:val="single" w:sz="8" w:space="0" w:color="1C1C1C"/>
            </w:tcBorders>
            <w:vAlign w:val="bottom"/>
          </w:tcPr>
          <w:p w:rsidR="00843F76" w:rsidRDefault="00843F76">
            <w:pPr>
              <w:rPr>
                <w:sz w:val="3"/>
                <w:szCs w:val="3"/>
              </w:rPr>
            </w:pPr>
          </w:p>
        </w:tc>
        <w:tc>
          <w:tcPr>
            <w:tcW w:w="1160" w:type="dxa"/>
            <w:tcBorders>
              <w:bottom w:val="single" w:sz="8" w:space="0" w:color="1C1C1C"/>
            </w:tcBorders>
            <w:vAlign w:val="bottom"/>
          </w:tcPr>
          <w:p w:rsidR="00843F76" w:rsidRDefault="00843F76">
            <w:pPr>
              <w:rPr>
                <w:sz w:val="3"/>
                <w:szCs w:val="3"/>
              </w:rPr>
            </w:pPr>
          </w:p>
        </w:tc>
        <w:tc>
          <w:tcPr>
            <w:tcW w:w="600" w:type="dxa"/>
            <w:tcBorders>
              <w:bottom w:val="single" w:sz="8" w:space="0" w:color="1C1C1C"/>
            </w:tcBorders>
            <w:vAlign w:val="bottom"/>
          </w:tcPr>
          <w:p w:rsidR="00843F76" w:rsidRDefault="00843F76">
            <w:pPr>
              <w:rPr>
                <w:sz w:val="3"/>
                <w:szCs w:val="3"/>
              </w:rPr>
            </w:pPr>
          </w:p>
        </w:tc>
        <w:tc>
          <w:tcPr>
            <w:tcW w:w="1160" w:type="dxa"/>
            <w:gridSpan w:val="2"/>
            <w:tcBorders>
              <w:bottom w:val="single" w:sz="8" w:space="0" w:color="1C1C1C"/>
            </w:tcBorders>
            <w:vAlign w:val="bottom"/>
          </w:tcPr>
          <w:p w:rsidR="00843F76" w:rsidRDefault="00843F76">
            <w:pPr>
              <w:rPr>
                <w:sz w:val="3"/>
                <w:szCs w:val="3"/>
              </w:rPr>
            </w:pPr>
          </w:p>
        </w:tc>
        <w:tc>
          <w:tcPr>
            <w:tcW w:w="300" w:type="dxa"/>
            <w:tcBorders>
              <w:bottom w:val="single" w:sz="8" w:space="0" w:color="1C1C1C"/>
            </w:tcBorders>
            <w:vAlign w:val="bottom"/>
          </w:tcPr>
          <w:p w:rsidR="00843F76" w:rsidRDefault="00843F76">
            <w:pPr>
              <w:rPr>
                <w:sz w:val="3"/>
                <w:szCs w:val="3"/>
              </w:rPr>
            </w:pPr>
          </w:p>
        </w:tc>
        <w:tc>
          <w:tcPr>
            <w:tcW w:w="100" w:type="dxa"/>
            <w:tcBorders>
              <w:bottom w:val="single" w:sz="8" w:space="0" w:color="1C1C1C"/>
            </w:tcBorders>
            <w:vAlign w:val="bottom"/>
          </w:tcPr>
          <w:p w:rsidR="00843F76" w:rsidRDefault="00843F76">
            <w:pPr>
              <w:rPr>
                <w:sz w:val="3"/>
                <w:szCs w:val="3"/>
              </w:rPr>
            </w:pPr>
          </w:p>
        </w:tc>
        <w:tc>
          <w:tcPr>
            <w:tcW w:w="1060" w:type="dxa"/>
            <w:tcBorders>
              <w:bottom w:val="single" w:sz="8" w:space="0" w:color="1C1C1C"/>
            </w:tcBorders>
            <w:vAlign w:val="bottom"/>
          </w:tcPr>
          <w:p w:rsidR="00843F76" w:rsidRDefault="00843F76">
            <w:pPr>
              <w:rPr>
                <w:sz w:val="3"/>
                <w:szCs w:val="3"/>
              </w:rPr>
            </w:pPr>
          </w:p>
        </w:tc>
        <w:tc>
          <w:tcPr>
            <w:tcW w:w="320" w:type="dxa"/>
            <w:tcBorders>
              <w:bottom w:val="single" w:sz="8" w:space="0" w:color="1C1C1C"/>
            </w:tcBorders>
            <w:vAlign w:val="bottom"/>
          </w:tcPr>
          <w:p w:rsidR="00843F76" w:rsidRDefault="00843F76">
            <w:pPr>
              <w:rPr>
                <w:sz w:val="3"/>
                <w:szCs w:val="3"/>
              </w:rPr>
            </w:pPr>
          </w:p>
        </w:tc>
        <w:tc>
          <w:tcPr>
            <w:tcW w:w="1120" w:type="dxa"/>
            <w:gridSpan w:val="2"/>
            <w:tcBorders>
              <w:bottom w:val="single" w:sz="8" w:space="0" w:color="1C1C1C"/>
            </w:tcBorders>
            <w:vAlign w:val="bottom"/>
          </w:tcPr>
          <w:p w:rsidR="00843F76" w:rsidRDefault="00843F76">
            <w:pPr>
              <w:rPr>
                <w:sz w:val="3"/>
                <w:szCs w:val="3"/>
              </w:rPr>
            </w:pPr>
          </w:p>
        </w:tc>
        <w:tc>
          <w:tcPr>
            <w:tcW w:w="400" w:type="dxa"/>
            <w:tcBorders>
              <w:bottom w:val="single" w:sz="8" w:space="0" w:color="1C1C1C"/>
            </w:tcBorders>
            <w:vAlign w:val="bottom"/>
          </w:tcPr>
          <w:p w:rsidR="00843F76" w:rsidRDefault="00843F76">
            <w:pPr>
              <w:rPr>
                <w:sz w:val="3"/>
                <w:szCs w:val="3"/>
              </w:rPr>
            </w:pPr>
          </w:p>
        </w:tc>
        <w:tc>
          <w:tcPr>
            <w:tcW w:w="1080" w:type="dxa"/>
            <w:tcBorders>
              <w:bottom w:val="single" w:sz="8" w:space="0" w:color="1C1C1C"/>
            </w:tcBorders>
            <w:vAlign w:val="bottom"/>
          </w:tcPr>
          <w:p w:rsidR="00843F76" w:rsidRDefault="00843F76">
            <w:pPr>
              <w:rPr>
                <w:sz w:val="3"/>
                <w:szCs w:val="3"/>
              </w:rPr>
            </w:pPr>
          </w:p>
        </w:tc>
        <w:tc>
          <w:tcPr>
            <w:tcW w:w="20" w:type="dxa"/>
            <w:tcBorders>
              <w:bottom w:val="single" w:sz="8" w:space="0" w:color="1C1C1C"/>
            </w:tcBorders>
            <w:vAlign w:val="bottom"/>
          </w:tcPr>
          <w:p w:rsidR="00843F76" w:rsidRDefault="00843F76">
            <w:pPr>
              <w:rPr>
                <w:sz w:val="3"/>
                <w:szCs w:val="3"/>
              </w:rPr>
            </w:pPr>
          </w:p>
        </w:tc>
        <w:tc>
          <w:tcPr>
            <w:tcW w:w="0" w:type="dxa"/>
            <w:vAlign w:val="bottom"/>
          </w:tcPr>
          <w:p w:rsidR="00843F76" w:rsidRDefault="00843F76">
            <w:pPr>
              <w:rPr>
                <w:sz w:val="1"/>
                <w:szCs w:val="1"/>
              </w:rPr>
            </w:pPr>
          </w:p>
        </w:tc>
      </w:tr>
      <w:tr w:rsidR="00843F76">
        <w:trPr>
          <w:trHeight w:val="171"/>
        </w:trPr>
        <w:tc>
          <w:tcPr>
            <w:tcW w:w="320" w:type="dxa"/>
            <w:vAlign w:val="bottom"/>
          </w:tcPr>
          <w:p w:rsidR="00843F76" w:rsidRDefault="00C60E68">
            <w:pPr>
              <w:ind w:left="180"/>
              <w:rPr>
                <w:sz w:val="20"/>
                <w:szCs w:val="20"/>
              </w:rPr>
            </w:pPr>
            <w:r>
              <w:rPr>
                <w:rFonts w:ascii="Arial" w:eastAsia="Arial" w:hAnsi="Arial" w:cs="Arial"/>
                <w:color w:val="1C1C1C"/>
                <w:sz w:val="12"/>
                <w:szCs w:val="12"/>
              </w:rPr>
              <w:t>6.</w:t>
            </w:r>
          </w:p>
        </w:tc>
        <w:tc>
          <w:tcPr>
            <w:tcW w:w="1560" w:type="dxa"/>
            <w:vAlign w:val="bottom"/>
          </w:tcPr>
          <w:p w:rsidR="00843F76" w:rsidRDefault="00C60E68">
            <w:pPr>
              <w:ind w:left="40"/>
              <w:rPr>
                <w:sz w:val="20"/>
                <w:szCs w:val="20"/>
              </w:rPr>
            </w:pPr>
            <w:r>
              <w:rPr>
                <w:rFonts w:ascii="Arial" w:eastAsia="Arial" w:hAnsi="Arial" w:cs="Arial"/>
                <w:color w:val="1C1C1C"/>
                <w:sz w:val="12"/>
                <w:szCs w:val="12"/>
              </w:rPr>
              <w:t>Project Time</w:t>
            </w:r>
          </w:p>
        </w:tc>
        <w:tc>
          <w:tcPr>
            <w:tcW w:w="1160" w:type="dxa"/>
            <w:vAlign w:val="bottom"/>
          </w:tcPr>
          <w:p w:rsidR="00843F76" w:rsidRDefault="00843F76">
            <w:pPr>
              <w:rPr>
                <w:sz w:val="14"/>
                <w:szCs w:val="14"/>
              </w:rPr>
            </w:pPr>
          </w:p>
        </w:tc>
        <w:tc>
          <w:tcPr>
            <w:tcW w:w="600" w:type="dxa"/>
            <w:vAlign w:val="bottom"/>
          </w:tcPr>
          <w:p w:rsidR="00843F76" w:rsidRDefault="00C60E68">
            <w:pPr>
              <w:ind w:left="400"/>
              <w:rPr>
                <w:sz w:val="20"/>
                <w:szCs w:val="20"/>
              </w:rPr>
            </w:pPr>
            <w:r>
              <w:rPr>
                <w:rFonts w:ascii="Arial" w:eastAsia="Arial" w:hAnsi="Arial" w:cs="Arial"/>
                <w:color w:val="1C1C1C"/>
                <w:sz w:val="12"/>
                <w:szCs w:val="12"/>
              </w:rPr>
              <w:t>6.1</w:t>
            </w:r>
          </w:p>
        </w:tc>
        <w:tc>
          <w:tcPr>
            <w:tcW w:w="1160" w:type="dxa"/>
            <w:gridSpan w:val="2"/>
            <w:vAlign w:val="bottom"/>
          </w:tcPr>
          <w:p w:rsidR="00843F76" w:rsidRDefault="00C60E68">
            <w:pPr>
              <w:ind w:left="60"/>
              <w:rPr>
                <w:sz w:val="20"/>
                <w:szCs w:val="20"/>
              </w:rPr>
            </w:pPr>
            <w:r>
              <w:rPr>
                <w:rFonts w:ascii="Arial" w:eastAsia="Arial" w:hAnsi="Arial" w:cs="Arial"/>
                <w:color w:val="1C1C1C"/>
                <w:sz w:val="12"/>
                <w:szCs w:val="12"/>
              </w:rPr>
              <w:t>Activity Definition</w:t>
            </w:r>
          </w:p>
        </w:tc>
        <w:tc>
          <w:tcPr>
            <w:tcW w:w="300" w:type="dxa"/>
            <w:vAlign w:val="bottom"/>
          </w:tcPr>
          <w:p w:rsidR="00843F76" w:rsidRDefault="00843F76">
            <w:pPr>
              <w:rPr>
                <w:sz w:val="14"/>
                <w:szCs w:val="14"/>
              </w:rPr>
            </w:pPr>
          </w:p>
        </w:tc>
        <w:tc>
          <w:tcPr>
            <w:tcW w:w="100" w:type="dxa"/>
            <w:vAlign w:val="bottom"/>
          </w:tcPr>
          <w:p w:rsidR="00843F76" w:rsidRDefault="00843F76">
            <w:pPr>
              <w:rPr>
                <w:sz w:val="14"/>
                <w:szCs w:val="14"/>
              </w:rPr>
            </w:pPr>
          </w:p>
        </w:tc>
        <w:tc>
          <w:tcPr>
            <w:tcW w:w="1060" w:type="dxa"/>
            <w:vAlign w:val="bottom"/>
          </w:tcPr>
          <w:p w:rsidR="00843F76" w:rsidRDefault="00843F76">
            <w:pPr>
              <w:rPr>
                <w:sz w:val="14"/>
                <w:szCs w:val="14"/>
              </w:rPr>
            </w:pPr>
          </w:p>
        </w:tc>
        <w:tc>
          <w:tcPr>
            <w:tcW w:w="320" w:type="dxa"/>
            <w:vAlign w:val="bottom"/>
          </w:tcPr>
          <w:p w:rsidR="00843F76" w:rsidRDefault="00C60E68">
            <w:pPr>
              <w:ind w:left="100"/>
              <w:rPr>
                <w:sz w:val="20"/>
                <w:szCs w:val="20"/>
              </w:rPr>
            </w:pPr>
            <w:r>
              <w:rPr>
                <w:rFonts w:ascii="Arial" w:eastAsia="Arial" w:hAnsi="Arial" w:cs="Arial"/>
                <w:color w:val="1C1C1C"/>
                <w:sz w:val="12"/>
                <w:szCs w:val="12"/>
              </w:rPr>
              <w:t>6.5</w:t>
            </w:r>
          </w:p>
        </w:tc>
        <w:tc>
          <w:tcPr>
            <w:tcW w:w="1120" w:type="dxa"/>
            <w:gridSpan w:val="2"/>
            <w:vAlign w:val="bottom"/>
          </w:tcPr>
          <w:p w:rsidR="00843F76" w:rsidRDefault="00C60E68">
            <w:pPr>
              <w:ind w:left="20"/>
              <w:rPr>
                <w:sz w:val="20"/>
                <w:szCs w:val="20"/>
              </w:rPr>
            </w:pPr>
            <w:r>
              <w:rPr>
                <w:rFonts w:ascii="Arial" w:eastAsia="Arial" w:hAnsi="Arial" w:cs="Arial"/>
                <w:color w:val="1C1C1C"/>
                <w:sz w:val="12"/>
                <w:szCs w:val="12"/>
              </w:rPr>
              <w:t>Schedule Control</w:t>
            </w:r>
          </w:p>
        </w:tc>
        <w:tc>
          <w:tcPr>
            <w:tcW w:w="400" w:type="dxa"/>
            <w:vAlign w:val="bottom"/>
          </w:tcPr>
          <w:p w:rsidR="00843F76" w:rsidRDefault="00843F76">
            <w:pPr>
              <w:rPr>
                <w:sz w:val="14"/>
                <w:szCs w:val="14"/>
              </w:rPr>
            </w:pPr>
          </w:p>
        </w:tc>
        <w:tc>
          <w:tcPr>
            <w:tcW w:w="1080" w:type="dxa"/>
            <w:vAlign w:val="bottom"/>
          </w:tcPr>
          <w:p w:rsidR="00843F76" w:rsidRDefault="00843F76">
            <w:pPr>
              <w:rPr>
                <w:sz w:val="14"/>
                <w:szCs w:val="14"/>
              </w:rPr>
            </w:pPr>
          </w:p>
        </w:tc>
        <w:tc>
          <w:tcPr>
            <w:tcW w:w="20" w:type="dxa"/>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148"/>
        </w:trPr>
        <w:tc>
          <w:tcPr>
            <w:tcW w:w="320" w:type="dxa"/>
            <w:vAlign w:val="bottom"/>
          </w:tcPr>
          <w:p w:rsidR="00843F76" w:rsidRDefault="00843F76">
            <w:pPr>
              <w:rPr>
                <w:sz w:val="12"/>
                <w:szCs w:val="12"/>
              </w:rPr>
            </w:pPr>
          </w:p>
        </w:tc>
        <w:tc>
          <w:tcPr>
            <w:tcW w:w="1560" w:type="dxa"/>
            <w:vAlign w:val="bottom"/>
          </w:tcPr>
          <w:p w:rsidR="00843F76" w:rsidRDefault="00C60E68">
            <w:pPr>
              <w:ind w:left="40"/>
              <w:rPr>
                <w:sz w:val="20"/>
                <w:szCs w:val="20"/>
              </w:rPr>
            </w:pPr>
            <w:r>
              <w:rPr>
                <w:rFonts w:ascii="Arial" w:eastAsia="Arial" w:hAnsi="Arial" w:cs="Arial"/>
                <w:color w:val="1C1C1C"/>
                <w:sz w:val="12"/>
                <w:szCs w:val="12"/>
              </w:rPr>
              <w:t>Management</w:t>
            </w:r>
          </w:p>
        </w:tc>
        <w:tc>
          <w:tcPr>
            <w:tcW w:w="1160" w:type="dxa"/>
            <w:vAlign w:val="bottom"/>
          </w:tcPr>
          <w:p w:rsidR="00843F76" w:rsidRDefault="00843F76">
            <w:pPr>
              <w:rPr>
                <w:sz w:val="12"/>
                <w:szCs w:val="12"/>
              </w:rPr>
            </w:pPr>
          </w:p>
        </w:tc>
        <w:tc>
          <w:tcPr>
            <w:tcW w:w="600" w:type="dxa"/>
            <w:vAlign w:val="bottom"/>
          </w:tcPr>
          <w:p w:rsidR="00843F76" w:rsidRDefault="00C60E68">
            <w:pPr>
              <w:ind w:left="400"/>
              <w:rPr>
                <w:sz w:val="20"/>
                <w:szCs w:val="20"/>
              </w:rPr>
            </w:pPr>
            <w:r>
              <w:rPr>
                <w:rFonts w:ascii="Arial" w:eastAsia="Arial" w:hAnsi="Arial" w:cs="Arial"/>
                <w:color w:val="1C1C1C"/>
                <w:sz w:val="12"/>
                <w:szCs w:val="12"/>
              </w:rPr>
              <w:t>6.2</w:t>
            </w:r>
          </w:p>
        </w:tc>
        <w:tc>
          <w:tcPr>
            <w:tcW w:w="1160" w:type="dxa"/>
            <w:gridSpan w:val="2"/>
            <w:vAlign w:val="bottom"/>
          </w:tcPr>
          <w:p w:rsidR="00843F76" w:rsidRDefault="00C60E68">
            <w:pPr>
              <w:ind w:left="60"/>
              <w:rPr>
                <w:sz w:val="20"/>
                <w:szCs w:val="20"/>
              </w:rPr>
            </w:pPr>
            <w:r>
              <w:rPr>
                <w:rFonts w:ascii="Arial" w:eastAsia="Arial" w:hAnsi="Arial" w:cs="Arial"/>
                <w:color w:val="1C1C1C"/>
                <w:sz w:val="12"/>
                <w:szCs w:val="12"/>
              </w:rPr>
              <w:t>Activity Sequencing</w:t>
            </w:r>
          </w:p>
        </w:tc>
        <w:tc>
          <w:tcPr>
            <w:tcW w:w="300" w:type="dxa"/>
            <w:vAlign w:val="bottom"/>
          </w:tcPr>
          <w:p w:rsidR="00843F76" w:rsidRDefault="00843F76">
            <w:pPr>
              <w:rPr>
                <w:sz w:val="12"/>
                <w:szCs w:val="12"/>
              </w:rPr>
            </w:pPr>
          </w:p>
        </w:tc>
        <w:tc>
          <w:tcPr>
            <w:tcW w:w="10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32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400" w:type="dxa"/>
            <w:vAlign w:val="bottom"/>
          </w:tcPr>
          <w:p w:rsidR="00843F76" w:rsidRDefault="00843F76">
            <w:pPr>
              <w:rPr>
                <w:sz w:val="12"/>
                <w:szCs w:val="12"/>
              </w:rPr>
            </w:pPr>
          </w:p>
        </w:tc>
        <w:tc>
          <w:tcPr>
            <w:tcW w:w="1080" w:type="dxa"/>
            <w:vAlign w:val="bottom"/>
          </w:tcPr>
          <w:p w:rsidR="00843F76" w:rsidRDefault="00843F76">
            <w:pPr>
              <w:rPr>
                <w:sz w:val="12"/>
                <w:szCs w:val="12"/>
              </w:rPr>
            </w:pPr>
          </w:p>
        </w:tc>
        <w:tc>
          <w:tcPr>
            <w:tcW w:w="2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32"/>
        </w:trPr>
        <w:tc>
          <w:tcPr>
            <w:tcW w:w="320" w:type="dxa"/>
            <w:vAlign w:val="bottom"/>
          </w:tcPr>
          <w:p w:rsidR="00843F76" w:rsidRDefault="00843F76">
            <w:pPr>
              <w:rPr>
                <w:sz w:val="11"/>
                <w:szCs w:val="11"/>
              </w:rPr>
            </w:pPr>
          </w:p>
        </w:tc>
        <w:tc>
          <w:tcPr>
            <w:tcW w:w="1560" w:type="dxa"/>
            <w:vAlign w:val="bottom"/>
          </w:tcPr>
          <w:p w:rsidR="00843F76" w:rsidRDefault="00843F76">
            <w:pPr>
              <w:rPr>
                <w:sz w:val="11"/>
                <w:szCs w:val="11"/>
              </w:rPr>
            </w:pPr>
          </w:p>
        </w:tc>
        <w:tc>
          <w:tcPr>
            <w:tcW w:w="1160" w:type="dxa"/>
            <w:vAlign w:val="bottom"/>
          </w:tcPr>
          <w:p w:rsidR="00843F76" w:rsidRDefault="00843F76">
            <w:pPr>
              <w:rPr>
                <w:sz w:val="11"/>
                <w:szCs w:val="11"/>
              </w:rPr>
            </w:pPr>
          </w:p>
        </w:tc>
        <w:tc>
          <w:tcPr>
            <w:tcW w:w="600" w:type="dxa"/>
            <w:vAlign w:val="bottom"/>
          </w:tcPr>
          <w:p w:rsidR="00843F76" w:rsidRDefault="00C60E68">
            <w:pPr>
              <w:spacing w:line="132" w:lineRule="exact"/>
              <w:ind w:left="400"/>
              <w:rPr>
                <w:sz w:val="20"/>
                <w:szCs w:val="20"/>
              </w:rPr>
            </w:pPr>
            <w:r>
              <w:rPr>
                <w:rFonts w:ascii="Arial" w:eastAsia="Arial" w:hAnsi="Arial" w:cs="Arial"/>
                <w:color w:val="1C1C1C"/>
                <w:sz w:val="12"/>
                <w:szCs w:val="12"/>
              </w:rPr>
              <w:t>6.3</w:t>
            </w:r>
          </w:p>
        </w:tc>
        <w:tc>
          <w:tcPr>
            <w:tcW w:w="1160" w:type="dxa"/>
            <w:gridSpan w:val="2"/>
            <w:vAlign w:val="bottom"/>
          </w:tcPr>
          <w:p w:rsidR="00843F76" w:rsidRDefault="00C60E68">
            <w:pPr>
              <w:spacing w:line="132" w:lineRule="exact"/>
              <w:ind w:left="60"/>
              <w:rPr>
                <w:sz w:val="20"/>
                <w:szCs w:val="20"/>
              </w:rPr>
            </w:pPr>
            <w:r>
              <w:rPr>
                <w:rFonts w:ascii="Arial" w:eastAsia="Arial" w:hAnsi="Arial" w:cs="Arial"/>
                <w:color w:val="1C1C1C"/>
                <w:sz w:val="12"/>
                <w:szCs w:val="12"/>
              </w:rPr>
              <w:t>Activity Duration</w:t>
            </w:r>
          </w:p>
        </w:tc>
        <w:tc>
          <w:tcPr>
            <w:tcW w:w="300" w:type="dxa"/>
            <w:vAlign w:val="bottom"/>
          </w:tcPr>
          <w:p w:rsidR="00843F76" w:rsidRDefault="00843F76">
            <w:pPr>
              <w:rPr>
                <w:sz w:val="11"/>
                <w:szCs w:val="11"/>
              </w:rPr>
            </w:pPr>
          </w:p>
        </w:tc>
        <w:tc>
          <w:tcPr>
            <w:tcW w:w="10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32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400" w:type="dxa"/>
            <w:vAlign w:val="bottom"/>
          </w:tcPr>
          <w:p w:rsidR="00843F76" w:rsidRDefault="00843F76">
            <w:pPr>
              <w:rPr>
                <w:sz w:val="11"/>
                <w:szCs w:val="11"/>
              </w:rPr>
            </w:pPr>
          </w:p>
        </w:tc>
        <w:tc>
          <w:tcPr>
            <w:tcW w:w="1080" w:type="dxa"/>
            <w:vAlign w:val="bottom"/>
          </w:tcPr>
          <w:p w:rsidR="00843F76" w:rsidRDefault="00843F76">
            <w:pPr>
              <w:rPr>
                <w:sz w:val="11"/>
                <w:szCs w:val="11"/>
              </w:rPr>
            </w:pPr>
          </w:p>
        </w:tc>
        <w:tc>
          <w:tcPr>
            <w:tcW w:w="2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32"/>
        </w:trPr>
        <w:tc>
          <w:tcPr>
            <w:tcW w:w="320" w:type="dxa"/>
            <w:vAlign w:val="bottom"/>
          </w:tcPr>
          <w:p w:rsidR="00843F76" w:rsidRDefault="00843F76">
            <w:pPr>
              <w:rPr>
                <w:sz w:val="11"/>
                <w:szCs w:val="11"/>
              </w:rPr>
            </w:pPr>
          </w:p>
        </w:tc>
        <w:tc>
          <w:tcPr>
            <w:tcW w:w="1560" w:type="dxa"/>
            <w:vAlign w:val="bottom"/>
          </w:tcPr>
          <w:p w:rsidR="00843F76" w:rsidRDefault="00843F76">
            <w:pPr>
              <w:rPr>
                <w:sz w:val="11"/>
                <w:szCs w:val="11"/>
              </w:rPr>
            </w:pPr>
          </w:p>
        </w:tc>
        <w:tc>
          <w:tcPr>
            <w:tcW w:w="1160" w:type="dxa"/>
            <w:vAlign w:val="bottom"/>
          </w:tcPr>
          <w:p w:rsidR="00843F76" w:rsidRDefault="00843F76">
            <w:pPr>
              <w:rPr>
                <w:sz w:val="11"/>
                <w:szCs w:val="11"/>
              </w:rPr>
            </w:pPr>
          </w:p>
        </w:tc>
        <w:tc>
          <w:tcPr>
            <w:tcW w:w="600" w:type="dxa"/>
            <w:vAlign w:val="bottom"/>
          </w:tcPr>
          <w:p w:rsidR="00843F76" w:rsidRDefault="00843F76">
            <w:pPr>
              <w:rPr>
                <w:sz w:val="11"/>
                <w:szCs w:val="11"/>
              </w:rPr>
            </w:pPr>
          </w:p>
        </w:tc>
        <w:tc>
          <w:tcPr>
            <w:tcW w:w="1160" w:type="dxa"/>
            <w:gridSpan w:val="2"/>
            <w:vAlign w:val="bottom"/>
          </w:tcPr>
          <w:p w:rsidR="00843F76" w:rsidRDefault="00C60E68">
            <w:pPr>
              <w:spacing w:line="132" w:lineRule="exact"/>
              <w:ind w:left="60"/>
              <w:rPr>
                <w:sz w:val="20"/>
                <w:szCs w:val="20"/>
              </w:rPr>
            </w:pPr>
            <w:r>
              <w:rPr>
                <w:rFonts w:ascii="Arial" w:eastAsia="Arial" w:hAnsi="Arial" w:cs="Arial"/>
                <w:color w:val="1C1C1C"/>
                <w:sz w:val="12"/>
                <w:szCs w:val="12"/>
              </w:rPr>
              <w:t>Estimating</w:t>
            </w:r>
          </w:p>
        </w:tc>
        <w:tc>
          <w:tcPr>
            <w:tcW w:w="300" w:type="dxa"/>
            <w:vAlign w:val="bottom"/>
          </w:tcPr>
          <w:p w:rsidR="00843F76" w:rsidRDefault="00843F76">
            <w:pPr>
              <w:rPr>
                <w:sz w:val="11"/>
                <w:szCs w:val="11"/>
              </w:rPr>
            </w:pPr>
          </w:p>
        </w:tc>
        <w:tc>
          <w:tcPr>
            <w:tcW w:w="10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32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400" w:type="dxa"/>
            <w:vAlign w:val="bottom"/>
          </w:tcPr>
          <w:p w:rsidR="00843F76" w:rsidRDefault="00843F76">
            <w:pPr>
              <w:rPr>
                <w:sz w:val="11"/>
                <w:szCs w:val="11"/>
              </w:rPr>
            </w:pPr>
          </w:p>
        </w:tc>
        <w:tc>
          <w:tcPr>
            <w:tcW w:w="1080" w:type="dxa"/>
            <w:vAlign w:val="bottom"/>
          </w:tcPr>
          <w:p w:rsidR="00843F76" w:rsidRDefault="00843F76">
            <w:pPr>
              <w:rPr>
                <w:sz w:val="11"/>
                <w:szCs w:val="11"/>
              </w:rPr>
            </w:pPr>
          </w:p>
        </w:tc>
        <w:tc>
          <w:tcPr>
            <w:tcW w:w="2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32"/>
        </w:trPr>
        <w:tc>
          <w:tcPr>
            <w:tcW w:w="320" w:type="dxa"/>
            <w:vAlign w:val="bottom"/>
          </w:tcPr>
          <w:p w:rsidR="00843F76" w:rsidRDefault="00843F76">
            <w:pPr>
              <w:rPr>
                <w:sz w:val="11"/>
                <w:szCs w:val="11"/>
              </w:rPr>
            </w:pPr>
          </w:p>
        </w:tc>
        <w:tc>
          <w:tcPr>
            <w:tcW w:w="1560" w:type="dxa"/>
            <w:vAlign w:val="bottom"/>
          </w:tcPr>
          <w:p w:rsidR="00843F76" w:rsidRDefault="00843F76">
            <w:pPr>
              <w:rPr>
                <w:sz w:val="11"/>
                <w:szCs w:val="11"/>
              </w:rPr>
            </w:pPr>
          </w:p>
        </w:tc>
        <w:tc>
          <w:tcPr>
            <w:tcW w:w="1160" w:type="dxa"/>
            <w:vAlign w:val="bottom"/>
          </w:tcPr>
          <w:p w:rsidR="00843F76" w:rsidRDefault="00843F76">
            <w:pPr>
              <w:rPr>
                <w:sz w:val="11"/>
                <w:szCs w:val="11"/>
              </w:rPr>
            </w:pPr>
          </w:p>
        </w:tc>
        <w:tc>
          <w:tcPr>
            <w:tcW w:w="600" w:type="dxa"/>
            <w:vAlign w:val="bottom"/>
          </w:tcPr>
          <w:p w:rsidR="00843F76" w:rsidRDefault="00C60E68">
            <w:pPr>
              <w:spacing w:line="132" w:lineRule="exact"/>
              <w:ind w:left="400"/>
              <w:rPr>
                <w:sz w:val="20"/>
                <w:szCs w:val="20"/>
              </w:rPr>
            </w:pPr>
            <w:r>
              <w:rPr>
                <w:rFonts w:ascii="Arial" w:eastAsia="Arial" w:hAnsi="Arial" w:cs="Arial"/>
                <w:color w:val="1C1C1C"/>
                <w:sz w:val="12"/>
                <w:szCs w:val="12"/>
              </w:rPr>
              <w:t>6.4</w:t>
            </w:r>
          </w:p>
        </w:tc>
        <w:tc>
          <w:tcPr>
            <w:tcW w:w="1160" w:type="dxa"/>
            <w:gridSpan w:val="2"/>
            <w:vAlign w:val="bottom"/>
          </w:tcPr>
          <w:p w:rsidR="00843F76" w:rsidRDefault="00C60E68">
            <w:pPr>
              <w:spacing w:line="132" w:lineRule="exact"/>
              <w:ind w:left="60"/>
              <w:rPr>
                <w:sz w:val="20"/>
                <w:szCs w:val="20"/>
              </w:rPr>
            </w:pPr>
            <w:r>
              <w:rPr>
                <w:rFonts w:ascii="Arial" w:eastAsia="Arial" w:hAnsi="Arial" w:cs="Arial"/>
                <w:color w:val="1C1C1C"/>
                <w:sz w:val="12"/>
                <w:szCs w:val="12"/>
              </w:rPr>
              <w:t>Schedule</w:t>
            </w:r>
          </w:p>
        </w:tc>
        <w:tc>
          <w:tcPr>
            <w:tcW w:w="300" w:type="dxa"/>
            <w:vAlign w:val="bottom"/>
          </w:tcPr>
          <w:p w:rsidR="00843F76" w:rsidRDefault="00843F76">
            <w:pPr>
              <w:rPr>
                <w:sz w:val="11"/>
                <w:szCs w:val="11"/>
              </w:rPr>
            </w:pPr>
          </w:p>
        </w:tc>
        <w:tc>
          <w:tcPr>
            <w:tcW w:w="10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32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400" w:type="dxa"/>
            <w:vAlign w:val="bottom"/>
          </w:tcPr>
          <w:p w:rsidR="00843F76" w:rsidRDefault="00843F76">
            <w:pPr>
              <w:rPr>
                <w:sz w:val="11"/>
                <w:szCs w:val="11"/>
              </w:rPr>
            </w:pPr>
          </w:p>
        </w:tc>
        <w:tc>
          <w:tcPr>
            <w:tcW w:w="1080" w:type="dxa"/>
            <w:vAlign w:val="bottom"/>
          </w:tcPr>
          <w:p w:rsidR="00843F76" w:rsidRDefault="00843F76">
            <w:pPr>
              <w:rPr>
                <w:sz w:val="11"/>
                <w:szCs w:val="11"/>
              </w:rPr>
            </w:pPr>
          </w:p>
        </w:tc>
        <w:tc>
          <w:tcPr>
            <w:tcW w:w="2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45"/>
        </w:trPr>
        <w:tc>
          <w:tcPr>
            <w:tcW w:w="320" w:type="dxa"/>
            <w:vAlign w:val="bottom"/>
          </w:tcPr>
          <w:p w:rsidR="00843F76" w:rsidRDefault="00843F76">
            <w:pPr>
              <w:rPr>
                <w:sz w:val="12"/>
                <w:szCs w:val="12"/>
              </w:rPr>
            </w:pPr>
          </w:p>
        </w:tc>
        <w:tc>
          <w:tcPr>
            <w:tcW w:w="1560" w:type="dxa"/>
            <w:vAlign w:val="bottom"/>
          </w:tcPr>
          <w:p w:rsidR="00843F76" w:rsidRDefault="00843F76">
            <w:pPr>
              <w:rPr>
                <w:sz w:val="12"/>
                <w:szCs w:val="12"/>
              </w:rPr>
            </w:pPr>
          </w:p>
        </w:tc>
        <w:tc>
          <w:tcPr>
            <w:tcW w:w="1160" w:type="dxa"/>
            <w:vAlign w:val="bottom"/>
          </w:tcPr>
          <w:p w:rsidR="00843F76" w:rsidRDefault="00843F76">
            <w:pPr>
              <w:rPr>
                <w:sz w:val="12"/>
                <w:szCs w:val="12"/>
              </w:rPr>
            </w:pPr>
          </w:p>
        </w:tc>
        <w:tc>
          <w:tcPr>
            <w:tcW w:w="600" w:type="dxa"/>
            <w:vAlign w:val="bottom"/>
          </w:tcPr>
          <w:p w:rsidR="00843F76" w:rsidRDefault="00843F76">
            <w:pPr>
              <w:rPr>
                <w:sz w:val="12"/>
                <w:szCs w:val="12"/>
              </w:rPr>
            </w:pPr>
          </w:p>
        </w:tc>
        <w:tc>
          <w:tcPr>
            <w:tcW w:w="1160" w:type="dxa"/>
            <w:gridSpan w:val="2"/>
            <w:vAlign w:val="bottom"/>
          </w:tcPr>
          <w:p w:rsidR="00843F76" w:rsidRDefault="00C60E68">
            <w:pPr>
              <w:ind w:left="60"/>
              <w:rPr>
                <w:sz w:val="20"/>
                <w:szCs w:val="20"/>
              </w:rPr>
            </w:pPr>
            <w:r>
              <w:rPr>
                <w:rFonts w:ascii="Arial" w:eastAsia="Arial" w:hAnsi="Arial" w:cs="Arial"/>
                <w:color w:val="1C1C1C"/>
                <w:sz w:val="12"/>
                <w:szCs w:val="12"/>
              </w:rPr>
              <w:t>Development</w:t>
            </w:r>
          </w:p>
        </w:tc>
        <w:tc>
          <w:tcPr>
            <w:tcW w:w="300" w:type="dxa"/>
            <w:vAlign w:val="bottom"/>
          </w:tcPr>
          <w:p w:rsidR="00843F76" w:rsidRDefault="00843F76">
            <w:pPr>
              <w:rPr>
                <w:sz w:val="12"/>
                <w:szCs w:val="12"/>
              </w:rPr>
            </w:pPr>
          </w:p>
        </w:tc>
        <w:tc>
          <w:tcPr>
            <w:tcW w:w="10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32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400" w:type="dxa"/>
            <w:vAlign w:val="bottom"/>
          </w:tcPr>
          <w:p w:rsidR="00843F76" w:rsidRDefault="00843F76">
            <w:pPr>
              <w:rPr>
                <w:sz w:val="12"/>
                <w:szCs w:val="12"/>
              </w:rPr>
            </w:pPr>
          </w:p>
        </w:tc>
        <w:tc>
          <w:tcPr>
            <w:tcW w:w="1080" w:type="dxa"/>
            <w:vAlign w:val="bottom"/>
          </w:tcPr>
          <w:p w:rsidR="00843F76" w:rsidRDefault="00843F76">
            <w:pPr>
              <w:rPr>
                <w:sz w:val="12"/>
                <w:szCs w:val="12"/>
              </w:rPr>
            </w:pPr>
          </w:p>
        </w:tc>
        <w:tc>
          <w:tcPr>
            <w:tcW w:w="2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35"/>
        </w:trPr>
        <w:tc>
          <w:tcPr>
            <w:tcW w:w="320" w:type="dxa"/>
            <w:tcBorders>
              <w:bottom w:val="single" w:sz="8" w:space="0" w:color="1C1C1C"/>
            </w:tcBorders>
            <w:vAlign w:val="bottom"/>
          </w:tcPr>
          <w:p w:rsidR="00843F76" w:rsidRDefault="00843F76">
            <w:pPr>
              <w:rPr>
                <w:sz w:val="3"/>
                <w:szCs w:val="3"/>
              </w:rPr>
            </w:pPr>
          </w:p>
        </w:tc>
        <w:tc>
          <w:tcPr>
            <w:tcW w:w="1560" w:type="dxa"/>
            <w:tcBorders>
              <w:bottom w:val="single" w:sz="8" w:space="0" w:color="1C1C1C"/>
            </w:tcBorders>
            <w:vAlign w:val="bottom"/>
          </w:tcPr>
          <w:p w:rsidR="00843F76" w:rsidRDefault="00843F76">
            <w:pPr>
              <w:rPr>
                <w:sz w:val="3"/>
                <w:szCs w:val="3"/>
              </w:rPr>
            </w:pPr>
          </w:p>
        </w:tc>
        <w:tc>
          <w:tcPr>
            <w:tcW w:w="1160" w:type="dxa"/>
            <w:tcBorders>
              <w:bottom w:val="single" w:sz="8" w:space="0" w:color="1C1C1C"/>
            </w:tcBorders>
            <w:vAlign w:val="bottom"/>
          </w:tcPr>
          <w:p w:rsidR="00843F76" w:rsidRDefault="00843F76">
            <w:pPr>
              <w:rPr>
                <w:sz w:val="3"/>
                <w:szCs w:val="3"/>
              </w:rPr>
            </w:pPr>
          </w:p>
        </w:tc>
        <w:tc>
          <w:tcPr>
            <w:tcW w:w="600" w:type="dxa"/>
            <w:tcBorders>
              <w:bottom w:val="single" w:sz="8" w:space="0" w:color="1C1C1C"/>
            </w:tcBorders>
            <w:vAlign w:val="bottom"/>
          </w:tcPr>
          <w:p w:rsidR="00843F76" w:rsidRDefault="00843F76">
            <w:pPr>
              <w:rPr>
                <w:sz w:val="3"/>
                <w:szCs w:val="3"/>
              </w:rPr>
            </w:pPr>
          </w:p>
        </w:tc>
        <w:tc>
          <w:tcPr>
            <w:tcW w:w="1160" w:type="dxa"/>
            <w:gridSpan w:val="2"/>
            <w:tcBorders>
              <w:bottom w:val="single" w:sz="8" w:space="0" w:color="1C1C1C"/>
            </w:tcBorders>
            <w:vAlign w:val="bottom"/>
          </w:tcPr>
          <w:p w:rsidR="00843F76" w:rsidRDefault="00843F76">
            <w:pPr>
              <w:rPr>
                <w:sz w:val="3"/>
                <w:szCs w:val="3"/>
              </w:rPr>
            </w:pPr>
          </w:p>
        </w:tc>
        <w:tc>
          <w:tcPr>
            <w:tcW w:w="300" w:type="dxa"/>
            <w:tcBorders>
              <w:bottom w:val="single" w:sz="8" w:space="0" w:color="1C1C1C"/>
            </w:tcBorders>
            <w:vAlign w:val="bottom"/>
          </w:tcPr>
          <w:p w:rsidR="00843F76" w:rsidRDefault="00843F76">
            <w:pPr>
              <w:rPr>
                <w:sz w:val="3"/>
                <w:szCs w:val="3"/>
              </w:rPr>
            </w:pPr>
          </w:p>
        </w:tc>
        <w:tc>
          <w:tcPr>
            <w:tcW w:w="100" w:type="dxa"/>
            <w:tcBorders>
              <w:bottom w:val="single" w:sz="8" w:space="0" w:color="1C1C1C"/>
            </w:tcBorders>
            <w:vAlign w:val="bottom"/>
          </w:tcPr>
          <w:p w:rsidR="00843F76" w:rsidRDefault="00843F76">
            <w:pPr>
              <w:rPr>
                <w:sz w:val="3"/>
                <w:szCs w:val="3"/>
              </w:rPr>
            </w:pPr>
          </w:p>
        </w:tc>
        <w:tc>
          <w:tcPr>
            <w:tcW w:w="1060" w:type="dxa"/>
            <w:tcBorders>
              <w:bottom w:val="single" w:sz="8" w:space="0" w:color="1C1C1C"/>
            </w:tcBorders>
            <w:vAlign w:val="bottom"/>
          </w:tcPr>
          <w:p w:rsidR="00843F76" w:rsidRDefault="00843F76">
            <w:pPr>
              <w:rPr>
                <w:sz w:val="3"/>
                <w:szCs w:val="3"/>
              </w:rPr>
            </w:pPr>
          </w:p>
        </w:tc>
        <w:tc>
          <w:tcPr>
            <w:tcW w:w="320" w:type="dxa"/>
            <w:tcBorders>
              <w:bottom w:val="single" w:sz="8" w:space="0" w:color="1C1C1C"/>
            </w:tcBorders>
            <w:vAlign w:val="bottom"/>
          </w:tcPr>
          <w:p w:rsidR="00843F76" w:rsidRDefault="00843F76">
            <w:pPr>
              <w:rPr>
                <w:sz w:val="3"/>
                <w:szCs w:val="3"/>
              </w:rPr>
            </w:pPr>
          </w:p>
        </w:tc>
        <w:tc>
          <w:tcPr>
            <w:tcW w:w="1120" w:type="dxa"/>
            <w:gridSpan w:val="2"/>
            <w:tcBorders>
              <w:bottom w:val="single" w:sz="8" w:space="0" w:color="1C1C1C"/>
            </w:tcBorders>
            <w:vAlign w:val="bottom"/>
          </w:tcPr>
          <w:p w:rsidR="00843F76" w:rsidRDefault="00843F76">
            <w:pPr>
              <w:rPr>
                <w:sz w:val="3"/>
                <w:szCs w:val="3"/>
              </w:rPr>
            </w:pPr>
          </w:p>
        </w:tc>
        <w:tc>
          <w:tcPr>
            <w:tcW w:w="400" w:type="dxa"/>
            <w:tcBorders>
              <w:bottom w:val="single" w:sz="8" w:space="0" w:color="1C1C1C"/>
            </w:tcBorders>
            <w:vAlign w:val="bottom"/>
          </w:tcPr>
          <w:p w:rsidR="00843F76" w:rsidRDefault="00843F76">
            <w:pPr>
              <w:rPr>
                <w:sz w:val="3"/>
                <w:szCs w:val="3"/>
              </w:rPr>
            </w:pPr>
          </w:p>
        </w:tc>
        <w:tc>
          <w:tcPr>
            <w:tcW w:w="1080" w:type="dxa"/>
            <w:tcBorders>
              <w:bottom w:val="single" w:sz="8" w:space="0" w:color="1C1C1C"/>
            </w:tcBorders>
            <w:vAlign w:val="bottom"/>
          </w:tcPr>
          <w:p w:rsidR="00843F76" w:rsidRDefault="00843F76">
            <w:pPr>
              <w:rPr>
                <w:sz w:val="3"/>
                <w:szCs w:val="3"/>
              </w:rPr>
            </w:pPr>
          </w:p>
        </w:tc>
        <w:tc>
          <w:tcPr>
            <w:tcW w:w="20" w:type="dxa"/>
            <w:tcBorders>
              <w:bottom w:val="single" w:sz="8" w:space="0" w:color="1C1C1C"/>
            </w:tcBorders>
            <w:vAlign w:val="bottom"/>
          </w:tcPr>
          <w:p w:rsidR="00843F76" w:rsidRDefault="00843F76">
            <w:pPr>
              <w:rPr>
                <w:sz w:val="3"/>
                <w:szCs w:val="3"/>
              </w:rPr>
            </w:pPr>
          </w:p>
        </w:tc>
        <w:tc>
          <w:tcPr>
            <w:tcW w:w="0" w:type="dxa"/>
            <w:vAlign w:val="bottom"/>
          </w:tcPr>
          <w:p w:rsidR="00843F76" w:rsidRDefault="00843F76">
            <w:pPr>
              <w:rPr>
                <w:sz w:val="1"/>
                <w:szCs w:val="1"/>
              </w:rPr>
            </w:pPr>
          </w:p>
        </w:tc>
      </w:tr>
      <w:tr w:rsidR="00843F76">
        <w:trPr>
          <w:trHeight w:val="183"/>
        </w:trPr>
        <w:tc>
          <w:tcPr>
            <w:tcW w:w="320" w:type="dxa"/>
            <w:vAlign w:val="bottom"/>
          </w:tcPr>
          <w:p w:rsidR="00843F76" w:rsidRDefault="00C60E68">
            <w:pPr>
              <w:ind w:left="180"/>
              <w:rPr>
                <w:sz w:val="20"/>
                <w:szCs w:val="20"/>
              </w:rPr>
            </w:pPr>
            <w:r>
              <w:rPr>
                <w:rFonts w:ascii="Arial" w:eastAsia="Arial" w:hAnsi="Arial" w:cs="Arial"/>
                <w:color w:val="1C1C1C"/>
                <w:sz w:val="12"/>
                <w:szCs w:val="12"/>
              </w:rPr>
              <w:t>7.</w:t>
            </w:r>
          </w:p>
        </w:tc>
        <w:tc>
          <w:tcPr>
            <w:tcW w:w="1560" w:type="dxa"/>
            <w:vAlign w:val="bottom"/>
          </w:tcPr>
          <w:p w:rsidR="00843F76" w:rsidRDefault="00C60E68">
            <w:pPr>
              <w:ind w:left="40"/>
              <w:rPr>
                <w:sz w:val="20"/>
                <w:szCs w:val="20"/>
              </w:rPr>
            </w:pPr>
            <w:r>
              <w:rPr>
                <w:rFonts w:ascii="Arial" w:eastAsia="Arial" w:hAnsi="Arial" w:cs="Arial"/>
                <w:color w:val="1C1C1C"/>
                <w:sz w:val="12"/>
                <w:szCs w:val="12"/>
              </w:rPr>
              <w:t>Project Cost</w:t>
            </w:r>
          </w:p>
        </w:tc>
        <w:tc>
          <w:tcPr>
            <w:tcW w:w="1160" w:type="dxa"/>
            <w:vAlign w:val="bottom"/>
          </w:tcPr>
          <w:p w:rsidR="00843F76" w:rsidRDefault="00843F76">
            <w:pPr>
              <w:rPr>
                <w:sz w:val="15"/>
                <w:szCs w:val="15"/>
              </w:rPr>
            </w:pPr>
          </w:p>
        </w:tc>
        <w:tc>
          <w:tcPr>
            <w:tcW w:w="600" w:type="dxa"/>
            <w:vAlign w:val="bottom"/>
          </w:tcPr>
          <w:p w:rsidR="00843F76" w:rsidRDefault="00C60E68">
            <w:pPr>
              <w:ind w:left="400"/>
              <w:rPr>
                <w:sz w:val="20"/>
                <w:szCs w:val="20"/>
              </w:rPr>
            </w:pPr>
            <w:r>
              <w:rPr>
                <w:rFonts w:ascii="Arial" w:eastAsia="Arial" w:hAnsi="Arial" w:cs="Arial"/>
                <w:color w:val="1C1C1C"/>
                <w:sz w:val="12"/>
                <w:szCs w:val="12"/>
              </w:rPr>
              <w:t>7.1</w:t>
            </w:r>
          </w:p>
        </w:tc>
        <w:tc>
          <w:tcPr>
            <w:tcW w:w="1160" w:type="dxa"/>
            <w:gridSpan w:val="2"/>
            <w:vAlign w:val="bottom"/>
          </w:tcPr>
          <w:p w:rsidR="00843F76" w:rsidRDefault="00C60E68">
            <w:pPr>
              <w:ind w:left="60"/>
              <w:rPr>
                <w:sz w:val="20"/>
                <w:szCs w:val="20"/>
              </w:rPr>
            </w:pPr>
            <w:r>
              <w:rPr>
                <w:rFonts w:ascii="Arial" w:eastAsia="Arial" w:hAnsi="Arial" w:cs="Arial"/>
                <w:color w:val="1C1C1C"/>
                <w:sz w:val="12"/>
                <w:szCs w:val="12"/>
              </w:rPr>
              <w:t>Resource Planning</w:t>
            </w:r>
          </w:p>
        </w:tc>
        <w:tc>
          <w:tcPr>
            <w:tcW w:w="300" w:type="dxa"/>
            <w:vAlign w:val="bottom"/>
          </w:tcPr>
          <w:p w:rsidR="00843F76" w:rsidRDefault="00843F76">
            <w:pPr>
              <w:rPr>
                <w:sz w:val="15"/>
                <w:szCs w:val="15"/>
              </w:rPr>
            </w:pPr>
          </w:p>
        </w:tc>
        <w:tc>
          <w:tcPr>
            <w:tcW w:w="100" w:type="dxa"/>
            <w:vAlign w:val="bottom"/>
          </w:tcPr>
          <w:p w:rsidR="00843F76" w:rsidRDefault="00843F76">
            <w:pPr>
              <w:rPr>
                <w:sz w:val="15"/>
                <w:szCs w:val="15"/>
              </w:rPr>
            </w:pPr>
          </w:p>
        </w:tc>
        <w:tc>
          <w:tcPr>
            <w:tcW w:w="1060" w:type="dxa"/>
            <w:vAlign w:val="bottom"/>
          </w:tcPr>
          <w:p w:rsidR="00843F76" w:rsidRDefault="00843F76">
            <w:pPr>
              <w:rPr>
                <w:sz w:val="15"/>
                <w:szCs w:val="15"/>
              </w:rPr>
            </w:pPr>
          </w:p>
        </w:tc>
        <w:tc>
          <w:tcPr>
            <w:tcW w:w="320" w:type="dxa"/>
            <w:vAlign w:val="bottom"/>
          </w:tcPr>
          <w:p w:rsidR="00843F76" w:rsidRDefault="00C60E68">
            <w:pPr>
              <w:ind w:left="100"/>
              <w:rPr>
                <w:sz w:val="20"/>
                <w:szCs w:val="20"/>
              </w:rPr>
            </w:pPr>
            <w:r>
              <w:rPr>
                <w:rFonts w:ascii="Arial" w:eastAsia="Arial" w:hAnsi="Arial" w:cs="Arial"/>
                <w:color w:val="1C1C1C"/>
                <w:sz w:val="12"/>
                <w:szCs w:val="12"/>
              </w:rPr>
              <w:t>7.4</w:t>
            </w:r>
          </w:p>
        </w:tc>
        <w:tc>
          <w:tcPr>
            <w:tcW w:w="1120" w:type="dxa"/>
            <w:gridSpan w:val="2"/>
            <w:vAlign w:val="bottom"/>
          </w:tcPr>
          <w:p w:rsidR="00843F76" w:rsidRDefault="00C60E68">
            <w:pPr>
              <w:ind w:left="20"/>
              <w:rPr>
                <w:sz w:val="20"/>
                <w:szCs w:val="20"/>
              </w:rPr>
            </w:pPr>
            <w:r>
              <w:rPr>
                <w:rFonts w:ascii="Arial" w:eastAsia="Arial" w:hAnsi="Arial" w:cs="Arial"/>
                <w:color w:val="1C1C1C"/>
                <w:sz w:val="12"/>
                <w:szCs w:val="12"/>
              </w:rPr>
              <w:t>Cost Control</w:t>
            </w:r>
          </w:p>
        </w:tc>
        <w:tc>
          <w:tcPr>
            <w:tcW w:w="400" w:type="dxa"/>
            <w:vAlign w:val="bottom"/>
          </w:tcPr>
          <w:p w:rsidR="00843F76" w:rsidRDefault="00843F76">
            <w:pPr>
              <w:rPr>
                <w:sz w:val="15"/>
                <w:szCs w:val="15"/>
              </w:rPr>
            </w:pPr>
          </w:p>
        </w:tc>
        <w:tc>
          <w:tcPr>
            <w:tcW w:w="1080" w:type="dxa"/>
            <w:vAlign w:val="bottom"/>
          </w:tcPr>
          <w:p w:rsidR="00843F76" w:rsidRDefault="00843F76">
            <w:pPr>
              <w:rPr>
                <w:sz w:val="15"/>
                <w:szCs w:val="15"/>
              </w:rPr>
            </w:pPr>
          </w:p>
        </w:tc>
        <w:tc>
          <w:tcPr>
            <w:tcW w:w="20" w:type="dxa"/>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148"/>
        </w:trPr>
        <w:tc>
          <w:tcPr>
            <w:tcW w:w="320" w:type="dxa"/>
            <w:vAlign w:val="bottom"/>
          </w:tcPr>
          <w:p w:rsidR="00843F76" w:rsidRDefault="00843F76">
            <w:pPr>
              <w:rPr>
                <w:sz w:val="12"/>
                <w:szCs w:val="12"/>
              </w:rPr>
            </w:pPr>
          </w:p>
        </w:tc>
        <w:tc>
          <w:tcPr>
            <w:tcW w:w="1560" w:type="dxa"/>
            <w:vAlign w:val="bottom"/>
          </w:tcPr>
          <w:p w:rsidR="00843F76" w:rsidRDefault="00C60E68">
            <w:pPr>
              <w:ind w:left="40"/>
              <w:rPr>
                <w:sz w:val="20"/>
                <w:szCs w:val="20"/>
              </w:rPr>
            </w:pPr>
            <w:r>
              <w:rPr>
                <w:rFonts w:ascii="Arial" w:eastAsia="Arial" w:hAnsi="Arial" w:cs="Arial"/>
                <w:color w:val="1C1C1C"/>
                <w:sz w:val="12"/>
                <w:szCs w:val="12"/>
              </w:rPr>
              <w:t>Management</w:t>
            </w:r>
          </w:p>
        </w:tc>
        <w:tc>
          <w:tcPr>
            <w:tcW w:w="1160" w:type="dxa"/>
            <w:vAlign w:val="bottom"/>
          </w:tcPr>
          <w:p w:rsidR="00843F76" w:rsidRDefault="00843F76">
            <w:pPr>
              <w:rPr>
                <w:sz w:val="12"/>
                <w:szCs w:val="12"/>
              </w:rPr>
            </w:pPr>
          </w:p>
        </w:tc>
        <w:tc>
          <w:tcPr>
            <w:tcW w:w="600" w:type="dxa"/>
            <w:vAlign w:val="bottom"/>
          </w:tcPr>
          <w:p w:rsidR="00843F76" w:rsidRDefault="00C60E68">
            <w:pPr>
              <w:ind w:left="400"/>
              <w:rPr>
                <w:sz w:val="20"/>
                <w:szCs w:val="20"/>
              </w:rPr>
            </w:pPr>
            <w:r>
              <w:rPr>
                <w:rFonts w:ascii="Arial" w:eastAsia="Arial" w:hAnsi="Arial" w:cs="Arial"/>
                <w:color w:val="1C1C1C"/>
                <w:sz w:val="12"/>
                <w:szCs w:val="12"/>
              </w:rPr>
              <w:t>7.2</w:t>
            </w:r>
          </w:p>
        </w:tc>
        <w:tc>
          <w:tcPr>
            <w:tcW w:w="1160" w:type="dxa"/>
            <w:gridSpan w:val="2"/>
            <w:vAlign w:val="bottom"/>
          </w:tcPr>
          <w:p w:rsidR="00843F76" w:rsidRDefault="00C60E68">
            <w:pPr>
              <w:ind w:left="60"/>
              <w:rPr>
                <w:sz w:val="20"/>
                <w:szCs w:val="20"/>
              </w:rPr>
            </w:pPr>
            <w:r>
              <w:rPr>
                <w:rFonts w:ascii="Arial" w:eastAsia="Arial" w:hAnsi="Arial" w:cs="Arial"/>
                <w:color w:val="1C1C1C"/>
                <w:sz w:val="12"/>
                <w:szCs w:val="12"/>
              </w:rPr>
              <w:t>Cost Estimating</w:t>
            </w:r>
          </w:p>
        </w:tc>
        <w:tc>
          <w:tcPr>
            <w:tcW w:w="300" w:type="dxa"/>
            <w:vAlign w:val="bottom"/>
          </w:tcPr>
          <w:p w:rsidR="00843F76" w:rsidRDefault="00843F76">
            <w:pPr>
              <w:rPr>
                <w:sz w:val="12"/>
                <w:szCs w:val="12"/>
              </w:rPr>
            </w:pPr>
          </w:p>
        </w:tc>
        <w:tc>
          <w:tcPr>
            <w:tcW w:w="10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32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400" w:type="dxa"/>
            <w:vAlign w:val="bottom"/>
          </w:tcPr>
          <w:p w:rsidR="00843F76" w:rsidRDefault="00843F76">
            <w:pPr>
              <w:rPr>
                <w:sz w:val="12"/>
                <w:szCs w:val="12"/>
              </w:rPr>
            </w:pPr>
          </w:p>
        </w:tc>
        <w:tc>
          <w:tcPr>
            <w:tcW w:w="1080" w:type="dxa"/>
            <w:vAlign w:val="bottom"/>
          </w:tcPr>
          <w:p w:rsidR="00843F76" w:rsidRDefault="00843F76">
            <w:pPr>
              <w:rPr>
                <w:sz w:val="12"/>
                <w:szCs w:val="12"/>
              </w:rPr>
            </w:pPr>
          </w:p>
        </w:tc>
        <w:tc>
          <w:tcPr>
            <w:tcW w:w="2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45"/>
        </w:trPr>
        <w:tc>
          <w:tcPr>
            <w:tcW w:w="320" w:type="dxa"/>
            <w:vAlign w:val="bottom"/>
          </w:tcPr>
          <w:p w:rsidR="00843F76" w:rsidRDefault="00843F76">
            <w:pPr>
              <w:rPr>
                <w:sz w:val="12"/>
                <w:szCs w:val="12"/>
              </w:rPr>
            </w:pPr>
          </w:p>
        </w:tc>
        <w:tc>
          <w:tcPr>
            <w:tcW w:w="1560" w:type="dxa"/>
            <w:vAlign w:val="bottom"/>
          </w:tcPr>
          <w:p w:rsidR="00843F76" w:rsidRDefault="00843F76">
            <w:pPr>
              <w:rPr>
                <w:sz w:val="12"/>
                <w:szCs w:val="12"/>
              </w:rPr>
            </w:pPr>
          </w:p>
        </w:tc>
        <w:tc>
          <w:tcPr>
            <w:tcW w:w="1160" w:type="dxa"/>
            <w:vAlign w:val="bottom"/>
          </w:tcPr>
          <w:p w:rsidR="00843F76" w:rsidRDefault="00843F76">
            <w:pPr>
              <w:rPr>
                <w:sz w:val="12"/>
                <w:szCs w:val="12"/>
              </w:rPr>
            </w:pPr>
          </w:p>
        </w:tc>
        <w:tc>
          <w:tcPr>
            <w:tcW w:w="600" w:type="dxa"/>
            <w:vAlign w:val="bottom"/>
          </w:tcPr>
          <w:p w:rsidR="00843F76" w:rsidRDefault="00C60E68">
            <w:pPr>
              <w:ind w:left="400"/>
              <w:rPr>
                <w:sz w:val="20"/>
                <w:szCs w:val="20"/>
              </w:rPr>
            </w:pPr>
            <w:r>
              <w:rPr>
                <w:rFonts w:ascii="Arial" w:eastAsia="Arial" w:hAnsi="Arial" w:cs="Arial"/>
                <w:color w:val="1C1C1C"/>
                <w:sz w:val="12"/>
                <w:szCs w:val="12"/>
              </w:rPr>
              <w:t>7.3</w:t>
            </w:r>
          </w:p>
        </w:tc>
        <w:tc>
          <w:tcPr>
            <w:tcW w:w="1160" w:type="dxa"/>
            <w:gridSpan w:val="2"/>
            <w:vAlign w:val="bottom"/>
          </w:tcPr>
          <w:p w:rsidR="00843F76" w:rsidRDefault="00C60E68">
            <w:pPr>
              <w:ind w:left="60"/>
              <w:rPr>
                <w:sz w:val="20"/>
                <w:szCs w:val="20"/>
              </w:rPr>
            </w:pPr>
            <w:r>
              <w:rPr>
                <w:rFonts w:ascii="Arial" w:eastAsia="Arial" w:hAnsi="Arial" w:cs="Arial"/>
                <w:color w:val="1C1C1C"/>
                <w:sz w:val="12"/>
                <w:szCs w:val="12"/>
              </w:rPr>
              <w:t>Cost Budgeting</w:t>
            </w:r>
          </w:p>
        </w:tc>
        <w:tc>
          <w:tcPr>
            <w:tcW w:w="300" w:type="dxa"/>
            <w:vAlign w:val="bottom"/>
          </w:tcPr>
          <w:p w:rsidR="00843F76" w:rsidRDefault="00843F76">
            <w:pPr>
              <w:rPr>
                <w:sz w:val="12"/>
                <w:szCs w:val="12"/>
              </w:rPr>
            </w:pPr>
          </w:p>
        </w:tc>
        <w:tc>
          <w:tcPr>
            <w:tcW w:w="10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32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400" w:type="dxa"/>
            <w:vAlign w:val="bottom"/>
          </w:tcPr>
          <w:p w:rsidR="00843F76" w:rsidRDefault="00843F76">
            <w:pPr>
              <w:rPr>
                <w:sz w:val="12"/>
                <w:szCs w:val="12"/>
              </w:rPr>
            </w:pPr>
          </w:p>
        </w:tc>
        <w:tc>
          <w:tcPr>
            <w:tcW w:w="1080" w:type="dxa"/>
            <w:vAlign w:val="bottom"/>
          </w:tcPr>
          <w:p w:rsidR="00843F76" w:rsidRDefault="00843F76">
            <w:pPr>
              <w:rPr>
                <w:sz w:val="12"/>
                <w:szCs w:val="12"/>
              </w:rPr>
            </w:pPr>
          </w:p>
        </w:tc>
        <w:tc>
          <w:tcPr>
            <w:tcW w:w="2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31"/>
        </w:trPr>
        <w:tc>
          <w:tcPr>
            <w:tcW w:w="320" w:type="dxa"/>
            <w:tcBorders>
              <w:bottom w:val="single" w:sz="8" w:space="0" w:color="1C1C1C"/>
            </w:tcBorders>
            <w:vAlign w:val="bottom"/>
          </w:tcPr>
          <w:p w:rsidR="00843F76" w:rsidRDefault="00843F76">
            <w:pPr>
              <w:rPr>
                <w:sz w:val="2"/>
                <w:szCs w:val="2"/>
              </w:rPr>
            </w:pPr>
          </w:p>
        </w:tc>
        <w:tc>
          <w:tcPr>
            <w:tcW w:w="1560" w:type="dxa"/>
            <w:tcBorders>
              <w:bottom w:val="single" w:sz="8" w:space="0" w:color="1C1C1C"/>
            </w:tcBorders>
            <w:vAlign w:val="bottom"/>
          </w:tcPr>
          <w:p w:rsidR="00843F76" w:rsidRDefault="00843F76">
            <w:pPr>
              <w:rPr>
                <w:sz w:val="2"/>
                <w:szCs w:val="2"/>
              </w:rPr>
            </w:pPr>
          </w:p>
        </w:tc>
        <w:tc>
          <w:tcPr>
            <w:tcW w:w="1160" w:type="dxa"/>
            <w:tcBorders>
              <w:bottom w:val="single" w:sz="8" w:space="0" w:color="1C1C1C"/>
            </w:tcBorders>
            <w:vAlign w:val="bottom"/>
          </w:tcPr>
          <w:p w:rsidR="00843F76" w:rsidRDefault="00843F76">
            <w:pPr>
              <w:rPr>
                <w:sz w:val="2"/>
                <w:szCs w:val="2"/>
              </w:rPr>
            </w:pPr>
          </w:p>
        </w:tc>
        <w:tc>
          <w:tcPr>
            <w:tcW w:w="600" w:type="dxa"/>
            <w:tcBorders>
              <w:bottom w:val="single" w:sz="8" w:space="0" w:color="1C1C1C"/>
            </w:tcBorders>
            <w:vAlign w:val="bottom"/>
          </w:tcPr>
          <w:p w:rsidR="00843F76" w:rsidRDefault="00843F76">
            <w:pPr>
              <w:rPr>
                <w:sz w:val="2"/>
                <w:szCs w:val="2"/>
              </w:rPr>
            </w:pPr>
          </w:p>
        </w:tc>
        <w:tc>
          <w:tcPr>
            <w:tcW w:w="1160" w:type="dxa"/>
            <w:gridSpan w:val="2"/>
            <w:tcBorders>
              <w:bottom w:val="single" w:sz="8" w:space="0" w:color="1C1C1C"/>
            </w:tcBorders>
            <w:vAlign w:val="bottom"/>
          </w:tcPr>
          <w:p w:rsidR="00843F76" w:rsidRDefault="00843F76">
            <w:pPr>
              <w:rPr>
                <w:sz w:val="2"/>
                <w:szCs w:val="2"/>
              </w:rPr>
            </w:pPr>
          </w:p>
        </w:tc>
        <w:tc>
          <w:tcPr>
            <w:tcW w:w="300" w:type="dxa"/>
            <w:tcBorders>
              <w:bottom w:val="single" w:sz="8" w:space="0" w:color="1C1C1C"/>
            </w:tcBorders>
            <w:vAlign w:val="bottom"/>
          </w:tcPr>
          <w:p w:rsidR="00843F76" w:rsidRDefault="00843F76">
            <w:pPr>
              <w:rPr>
                <w:sz w:val="2"/>
                <w:szCs w:val="2"/>
              </w:rPr>
            </w:pPr>
          </w:p>
        </w:tc>
        <w:tc>
          <w:tcPr>
            <w:tcW w:w="1160" w:type="dxa"/>
            <w:gridSpan w:val="2"/>
            <w:tcBorders>
              <w:bottom w:val="single" w:sz="8" w:space="0" w:color="1C1C1C"/>
            </w:tcBorders>
            <w:vAlign w:val="bottom"/>
          </w:tcPr>
          <w:p w:rsidR="00843F76" w:rsidRDefault="00843F76">
            <w:pPr>
              <w:rPr>
                <w:sz w:val="2"/>
                <w:szCs w:val="2"/>
              </w:rPr>
            </w:pPr>
          </w:p>
        </w:tc>
        <w:tc>
          <w:tcPr>
            <w:tcW w:w="320" w:type="dxa"/>
            <w:tcBorders>
              <w:bottom w:val="single" w:sz="8" w:space="0" w:color="1C1C1C"/>
            </w:tcBorders>
            <w:vAlign w:val="bottom"/>
          </w:tcPr>
          <w:p w:rsidR="00843F76" w:rsidRDefault="00843F76">
            <w:pPr>
              <w:rPr>
                <w:sz w:val="2"/>
                <w:szCs w:val="2"/>
              </w:rPr>
            </w:pPr>
          </w:p>
        </w:tc>
        <w:tc>
          <w:tcPr>
            <w:tcW w:w="1120" w:type="dxa"/>
            <w:gridSpan w:val="2"/>
            <w:tcBorders>
              <w:bottom w:val="single" w:sz="8" w:space="0" w:color="1C1C1C"/>
            </w:tcBorders>
            <w:vAlign w:val="bottom"/>
          </w:tcPr>
          <w:p w:rsidR="00843F76" w:rsidRDefault="00843F76">
            <w:pPr>
              <w:rPr>
                <w:sz w:val="2"/>
                <w:szCs w:val="2"/>
              </w:rPr>
            </w:pPr>
          </w:p>
        </w:tc>
        <w:tc>
          <w:tcPr>
            <w:tcW w:w="400" w:type="dxa"/>
            <w:tcBorders>
              <w:bottom w:val="single" w:sz="8" w:space="0" w:color="1C1C1C"/>
            </w:tcBorders>
            <w:vAlign w:val="bottom"/>
          </w:tcPr>
          <w:p w:rsidR="00843F76" w:rsidRDefault="00843F76">
            <w:pPr>
              <w:rPr>
                <w:sz w:val="2"/>
                <w:szCs w:val="2"/>
              </w:rPr>
            </w:pPr>
          </w:p>
        </w:tc>
        <w:tc>
          <w:tcPr>
            <w:tcW w:w="1080" w:type="dxa"/>
            <w:tcBorders>
              <w:bottom w:val="single" w:sz="8" w:space="0" w:color="1C1C1C"/>
            </w:tcBorders>
            <w:vAlign w:val="bottom"/>
          </w:tcPr>
          <w:p w:rsidR="00843F76" w:rsidRDefault="00843F76">
            <w:pPr>
              <w:rPr>
                <w:sz w:val="2"/>
                <w:szCs w:val="2"/>
              </w:rPr>
            </w:pPr>
          </w:p>
        </w:tc>
        <w:tc>
          <w:tcPr>
            <w:tcW w:w="20" w:type="dxa"/>
            <w:tcBorders>
              <w:bottom w:val="single" w:sz="8" w:space="0" w:color="1C1C1C"/>
            </w:tcBorders>
            <w:vAlign w:val="bottom"/>
          </w:tcPr>
          <w:p w:rsidR="00843F76" w:rsidRDefault="00843F76">
            <w:pPr>
              <w:rPr>
                <w:sz w:val="2"/>
                <w:szCs w:val="2"/>
              </w:rPr>
            </w:pPr>
          </w:p>
        </w:tc>
        <w:tc>
          <w:tcPr>
            <w:tcW w:w="0" w:type="dxa"/>
            <w:vAlign w:val="bottom"/>
          </w:tcPr>
          <w:p w:rsidR="00843F76" w:rsidRDefault="00843F76">
            <w:pPr>
              <w:rPr>
                <w:sz w:val="1"/>
                <w:szCs w:val="1"/>
              </w:rPr>
            </w:pPr>
          </w:p>
        </w:tc>
      </w:tr>
      <w:tr w:rsidR="00843F76">
        <w:trPr>
          <w:trHeight w:val="186"/>
        </w:trPr>
        <w:tc>
          <w:tcPr>
            <w:tcW w:w="320" w:type="dxa"/>
            <w:vAlign w:val="bottom"/>
          </w:tcPr>
          <w:p w:rsidR="00843F76" w:rsidRDefault="00C60E68">
            <w:pPr>
              <w:ind w:left="180"/>
              <w:rPr>
                <w:sz w:val="20"/>
                <w:szCs w:val="20"/>
              </w:rPr>
            </w:pPr>
            <w:r>
              <w:rPr>
                <w:rFonts w:ascii="Arial" w:eastAsia="Arial" w:hAnsi="Arial" w:cs="Arial"/>
                <w:color w:val="1C1C1C"/>
                <w:sz w:val="12"/>
                <w:szCs w:val="12"/>
              </w:rPr>
              <w:t>8.</w:t>
            </w:r>
          </w:p>
        </w:tc>
        <w:tc>
          <w:tcPr>
            <w:tcW w:w="1560" w:type="dxa"/>
            <w:vAlign w:val="bottom"/>
          </w:tcPr>
          <w:p w:rsidR="00843F76" w:rsidRDefault="00C60E68">
            <w:pPr>
              <w:ind w:left="40"/>
              <w:rPr>
                <w:sz w:val="20"/>
                <w:szCs w:val="20"/>
              </w:rPr>
            </w:pPr>
            <w:r>
              <w:rPr>
                <w:rFonts w:ascii="Arial" w:eastAsia="Arial" w:hAnsi="Arial" w:cs="Arial"/>
                <w:color w:val="1C1C1C"/>
                <w:sz w:val="12"/>
                <w:szCs w:val="12"/>
              </w:rPr>
              <w:t>Project Quality</w:t>
            </w:r>
          </w:p>
        </w:tc>
        <w:tc>
          <w:tcPr>
            <w:tcW w:w="1160" w:type="dxa"/>
            <w:vAlign w:val="bottom"/>
          </w:tcPr>
          <w:p w:rsidR="00843F76" w:rsidRDefault="00843F76">
            <w:pPr>
              <w:rPr>
                <w:sz w:val="16"/>
                <w:szCs w:val="16"/>
              </w:rPr>
            </w:pPr>
          </w:p>
        </w:tc>
        <w:tc>
          <w:tcPr>
            <w:tcW w:w="600" w:type="dxa"/>
            <w:vAlign w:val="bottom"/>
          </w:tcPr>
          <w:p w:rsidR="00843F76" w:rsidRDefault="00C60E68">
            <w:pPr>
              <w:ind w:left="400"/>
              <w:rPr>
                <w:sz w:val="20"/>
                <w:szCs w:val="20"/>
              </w:rPr>
            </w:pPr>
            <w:r>
              <w:rPr>
                <w:rFonts w:ascii="Arial" w:eastAsia="Arial" w:hAnsi="Arial" w:cs="Arial"/>
                <w:color w:val="1C1C1C"/>
                <w:sz w:val="12"/>
                <w:szCs w:val="12"/>
              </w:rPr>
              <w:t>8.1</w:t>
            </w:r>
          </w:p>
        </w:tc>
        <w:tc>
          <w:tcPr>
            <w:tcW w:w="1160" w:type="dxa"/>
            <w:gridSpan w:val="2"/>
            <w:vAlign w:val="bottom"/>
          </w:tcPr>
          <w:p w:rsidR="00843F76" w:rsidRDefault="00C60E68">
            <w:pPr>
              <w:ind w:left="60"/>
              <w:rPr>
                <w:sz w:val="20"/>
                <w:szCs w:val="20"/>
              </w:rPr>
            </w:pPr>
            <w:r>
              <w:rPr>
                <w:rFonts w:ascii="Arial" w:eastAsia="Arial" w:hAnsi="Arial" w:cs="Arial"/>
                <w:color w:val="1C1C1C"/>
                <w:sz w:val="12"/>
                <w:szCs w:val="12"/>
              </w:rPr>
              <w:t>Quality Planning</w:t>
            </w:r>
          </w:p>
        </w:tc>
        <w:tc>
          <w:tcPr>
            <w:tcW w:w="300" w:type="dxa"/>
            <w:vAlign w:val="bottom"/>
          </w:tcPr>
          <w:p w:rsidR="00843F76" w:rsidRDefault="00C60E68">
            <w:pPr>
              <w:ind w:left="100"/>
              <w:rPr>
                <w:sz w:val="20"/>
                <w:szCs w:val="20"/>
              </w:rPr>
            </w:pPr>
            <w:r>
              <w:rPr>
                <w:rFonts w:ascii="Arial" w:eastAsia="Arial" w:hAnsi="Arial" w:cs="Arial"/>
                <w:color w:val="1C1C1C"/>
                <w:sz w:val="12"/>
                <w:szCs w:val="12"/>
              </w:rPr>
              <w:t>8.2</w:t>
            </w:r>
          </w:p>
        </w:tc>
        <w:tc>
          <w:tcPr>
            <w:tcW w:w="1160" w:type="dxa"/>
            <w:gridSpan w:val="2"/>
            <w:vAlign w:val="bottom"/>
          </w:tcPr>
          <w:p w:rsidR="00843F76" w:rsidRDefault="00C60E68">
            <w:pPr>
              <w:ind w:left="60"/>
              <w:rPr>
                <w:sz w:val="20"/>
                <w:szCs w:val="20"/>
              </w:rPr>
            </w:pPr>
            <w:r>
              <w:rPr>
                <w:rFonts w:ascii="Arial" w:eastAsia="Arial" w:hAnsi="Arial" w:cs="Arial"/>
                <w:color w:val="1C1C1C"/>
                <w:sz w:val="12"/>
                <w:szCs w:val="12"/>
              </w:rPr>
              <w:t>Quality Assurance</w:t>
            </w:r>
          </w:p>
        </w:tc>
        <w:tc>
          <w:tcPr>
            <w:tcW w:w="320" w:type="dxa"/>
            <w:vAlign w:val="bottom"/>
          </w:tcPr>
          <w:p w:rsidR="00843F76" w:rsidRDefault="00C60E68">
            <w:pPr>
              <w:ind w:left="100"/>
              <w:rPr>
                <w:sz w:val="20"/>
                <w:szCs w:val="20"/>
              </w:rPr>
            </w:pPr>
            <w:r>
              <w:rPr>
                <w:rFonts w:ascii="Arial" w:eastAsia="Arial" w:hAnsi="Arial" w:cs="Arial"/>
                <w:color w:val="1C1C1C"/>
                <w:sz w:val="12"/>
                <w:szCs w:val="12"/>
              </w:rPr>
              <w:t>8.3</w:t>
            </w:r>
          </w:p>
        </w:tc>
        <w:tc>
          <w:tcPr>
            <w:tcW w:w="1120" w:type="dxa"/>
            <w:gridSpan w:val="2"/>
            <w:vAlign w:val="bottom"/>
          </w:tcPr>
          <w:p w:rsidR="00843F76" w:rsidRDefault="00C60E68">
            <w:pPr>
              <w:ind w:left="20"/>
              <w:rPr>
                <w:sz w:val="20"/>
                <w:szCs w:val="20"/>
              </w:rPr>
            </w:pPr>
            <w:r>
              <w:rPr>
                <w:rFonts w:ascii="Arial" w:eastAsia="Arial" w:hAnsi="Arial" w:cs="Arial"/>
                <w:color w:val="1C1C1C"/>
                <w:sz w:val="12"/>
                <w:szCs w:val="12"/>
              </w:rPr>
              <w:t>Quality Control</w:t>
            </w:r>
          </w:p>
        </w:tc>
        <w:tc>
          <w:tcPr>
            <w:tcW w:w="400" w:type="dxa"/>
            <w:vAlign w:val="bottom"/>
          </w:tcPr>
          <w:p w:rsidR="00843F76" w:rsidRDefault="00843F76">
            <w:pPr>
              <w:rPr>
                <w:sz w:val="16"/>
                <w:szCs w:val="16"/>
              </w:rPr>
            </w:pPr>
          </w:p>
        </w:tc>
        <w:tc>
          <w:tcPr>
            <w:tcW w:w="1080" w:type="dxa"/>
            <w:vAlign w:val="bottom"/>
          </w:tcPr>
          <w:p w:rsidR="00843F76" w:rsidRDefault="00843F76">
            <w:pPr>
              <w:rPr>
                <w:sz w:val="16"/>
                <w:szCs w:val="16"/>
              </w:rPr>
            </w:pPr>
          </w:p>
        </w:tc>
        <w:tc>
          <w:tcPr>
            <w:tcW w:w="2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47"/>
        </w:trPr>
        <w:tc>
          <w:tcPr>
            <w:tcW w:w="320" w:type="dxa"/>
            <w:vAlign w:val="bottom"/>
          </w:tcPr>
          <w:p w:rsidR="00843F76" w:rsidRDefault="00843F76">
            <w:pPr>
              <w:rPr>
                <w:sz w:val="12"/>
                <w:szCs w:val="12"/>
              </w:rPr>
            </w:pPr>
          </w:p>
        </w:tc>
        <w:tc>
          <w:tcPr>
            <w:tcW w:w="1560" w:type="dxa"/>
            <w:vAlign w:val="bottom"/>
          </w:tcPr>
          <w:p w:rsidR="00843F76" w:rsidRDefault="00C60E68">
            <w:pPr>
              <w:ind w:left="40"/>
              <w:rPr>
                <w:sz w:val="20"/>
                <w:szCs w:val="20"/>
              </w:rPr>
            </w:pPr>
            <w:r>
              <w:rPr>
                <w:rFonts w:ascii="Arial" w:eastAsia="Arial" w:hAnsi="Arial" w:cs="Arial"/>
                <w:color w:val="1C1C1C"/>
                <w:sz w:val="12"/>
                <w:szCs w:val="12"/>
              </w:rPr>
              <w:t>Management</w:t>
            </w:r>
          </w:p>
        </w:tc>
        <w:tc>
          <w:tcPr>
            <w:tcW w:w="1160" w:type="dxa"/>
            <w:vAlign w:val="bottom"/>
          </w:tcPr>
          <w:p w:rsidR="00843F76" w:rsidRDefault="00843F76">
            <w:pPr>
              <w:rPr>
                <w:sz w:val="12"/>
                <w:szCs w:val="12"/>
              </w:rPr>
            </w:pPr>
          </w:p>
        </w:tc>
        <w:tc>
          <w:tcPr>
            <w:tcW w:w="60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100" w:type="dxa"/>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0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32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400" w:type="dxa"/>
            <w:vAlign w:val="bottom"/>
          </w:tcPr>
          <w:p w:rsidR="00843F76" w:rsidRDefault="00843F76">
            <w:pPr>
              <w:rPr>
                <w:sz w:val="12"/>
                <w:szCs w:val="12"/>
              </w:rPr>
            </w:pPr>
          </w:p>
        </w:tc>
        <w:tc>
          <w:tcPr>
            <w:tcW w:w="1080" w:type="dxa"/>
            <w:vAlign w:val="bottom"/>
          </w:tcPr>
          <w:p w:rsidR="00843F76" w:rsidRDefault="00843F76">
            <w:pPr>
              <w:rPr>
                <w:sz w:val="12"/>
                <w:szCs w:val="12"/>
              </w:rPr>
            </w:pPr>
          </w:p>
        </w:tc>
        <w:tc>
          <w:tcPr>
            <w:tcW w:w="2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63"/>
        </w:trPr>
        <w:tc>
          <w:tcPr>
            <w:tcW w:w="1880" w:type="dxa"/>
            <w:gridSpan w:val="2"/>
            <w:tcBorders>
              <w:bottom w:val="single" w:sz="8" w:space="0" w:color="1C1C1C"/>
            </w:tcBorders>
            <w:vAlign w:val="bottom"/>
          </w:tcPr>
          <w:p w:rsidR="00843F76" w:rsidRDefault="00843F76">
            <w:pPr>
              <w:rPr>
                <w:sz w:val="5"/>
                <w:szCs w:val="5"/>
              </w:rPr>
            </w:pPr>
          </w:p>
        </w:tc>
        <w:tc>
          <w:tcPr>
            <w:tcW w:w="1160" w:type="dxa"/>
            <w:tcBorders>
              <w:bottom w:val="single" w:sz="8" w:space="0" w:color="1C1C1C"/>
            </w:tcBorders>
            <w:vAlign w:val="bottom"/>
          </w:tcPr>
          <w:p w:rsidR="00843F76" w:rsidRDefault="00843F76">
            <w:pPr>
              <w:rPr>
                <w:sz w:val="5"/>
                <w:szCs w:val="5"/>
              </w:rPr>
            </w:pPr>
          </w:p>
        </w:tc>
        <w:tc>
          <w:tcPr>
            <w:tcW w:w="600" w:type="dxa"/>
            <w:tcBorders>
              <w:bottom w:val="single" w:sz="8" w:space="0" w:color="1C1C1C"/>
            </w:tcBorders>
            <w:vAlign w:val="bottom"/>
          </w:tcPr>
          <w:p w:rsidR="00843F76" w:rsidRDefault="00843F76">
            <w:pPr>
              <w:rPr>
                <w:sz w:val="5"/>
                <w:szCs w:val="5"/>
              </w:rPr>
            </w:pPr>
          </w:p>
        </w:tc>
        <w:tc>
          <w:tcPr>
            <w:tcW w:w="1160" w:type="dxa"/>
            <w:gridSpan w:val="2"/>
            <w:tcBorders>
              <w:bottom w:val="single" w:sz="8" w:space="0" w:color="1C1C1C"/>
            </w:tcBorders>
            <w:vAlign w:val="bottom"/>
          </w:tcPr>
          <w:p w:rsidR="00843F76" w:rsidRDefault="00843F76">
            <w:pPr>
              <w:rPr>
                <w:sz w:val="5"/>
                <w:szCs w:val="5"/>
              </w:rPr>
            </w:pPr>
          </w:p>
        </w:tc>
        <w:tc>
          <w:tcPr>
            <w:tcW w:w="300" w:type="dxa"/>
            <w:tcBorders>
              <w:bottom w:val="single" w:sz="8" w:space="0" w:color="1C1C1C"/>
            </w:tcBorders>
            <w:vAlign w:val="bottom"/>
          </w:tcPr>
          <w:p w:rsidR="00843F76" w:rsidRDefault="00843F76">
            <w:pPr>
              <w:rPr>
                <w:sz w:val="5"/>
                <w:szCs w:val="5"/>
              </w:rPr>
            </w:pPr>
          </w:p>
        </w:tc>
        <w:tc>
          <w:tcPr>
            <w:tcW w:w="1160" w:type="dxa"/>
            <w:gridSpan w:val="2"/>
            <w:tcBorders>
              <w:bottom w:val="single" w:sz="8" w:space="0" w:color="1C1C1C"/>
            </w:tcBorders>
            <w:vAlign w:val="bottom"/>
          </w:tcPr>
          <w:p w:rsidR="00843F76" w:rsidRDefault="00843F76">
            <w:pPr>
              <w:rPr>
                <w:sz w:val="5"/>
                <w:szCs w:val="5"/>
              </w:rPr>
            </w:pPr>
          </w:p>
        </w:tc>
        <w:tc>
          <w:tcPr>
            <w:tcW w:w="320" w:type="dxa"/>
            <w:tcBorders>
              <w:bottom w:val="single" w:sz="8" w:space="0" w:color="1C1C1C"/>
            </w:tcBorders>
            <w:vAlign w:val="bottom"/>
          </w:tcPr>
          <w:p w:rsidR="00843F76" w:rsidRDefault="00843F76">
            <w:pPr>
              <w:rPr>
                <w:sz w:val="5"/>
                <w:szCs w:val="5"/>
              </w:rPr>
            </w:pPr>
          </w:p>
        </w:tc>
        <w:tc>
          <w:tcPr>
            <w:tcW w:w="60" w:type="dxa"/>
            <w:tcBorders>
              <w:bottom w:val="single" w:sz="8" w:space="0" w:color="1C1C1C"/>
            </w:tcBorders>
            <w:vAlign w:val="bottom"/>
          </w:tcPr>
          <w:p w:rsidR="00843F76" w:rsidRDefault="00843F76">
            <w:pPr>
              <w:rPr>
                <w:sz w:val="5"/>
                <w:szCs w:val="5"/>
              </w:rPr>
            </w:pPr>
          </w:p>
        </w:tc>
        <w:tc>
          <w:tcPr>
            <w:tcW w:w="1060" w:type="dxa"/>
            <w:tcBorders>
              <w:bottom w:val="single" w:sz="8" w:space="0" w:color="1C1C1C"/>
            </w:tcBorders>
            <w:vAlign w:val="bottom"/>
          </w:tcPr>
          <w:p w:rsidR="00843F76" w:rsidRDefault="00843F76">
            <w:pPr>
              <w:rPr>
                <w:sz w:val="5"/>
                <w:szCs w:val="5"/>
              </w:rPr>
            </w:pPr>
          </w:p>
        </w:tc>
        <w:tc>
          <w:tcPr>
            <w:tcW w:w="400" w:type="dxa"/>
            <w:tcBorders>
              <w:bottom w:val="single" w:sz="8" w:space="0" w:color="1C1C1C"/>
            </w:tcBorders>
            <w:vAlign w:val="bottom"/>
          </w:tcPr>
          <w:p w:rsidR="00843F76" w:rsidRDefault="00843F76">
            <w:pPr>
              <w:rPr>
                <w:sz w:val="5"/>
                <w:szCs w:val="5"/>
              </w:rPr>
            </w:pPr>
          </w:p>
        </w:tc>
        <w:tc>
          <w:tcPr>
            <w:tcW w:w="1080" w:type="dxa"/>
            <w:tcBorders>
              <w:bottom w:val="single" w:sz="8" w:space="0" w:color="1C1C1C"/>
            </w:tcBorders>
            <w:vAlign w:val="bottom"/>
          </w:tcPr>
          <w:p w:rsidR="00843F76" w:rsidRDefault="00843F76">
            <w:pPr>
              <w:rPr>
                <w:sz w:val="5"/>
                <w:szCs w:val="5"/>
              </w:rPr>
            </w:pPr>
          </w:p>
        </w:tc>
        <w:tc>
          <w:tcPr>
            <w:tcW w:w="20" w:type="dxa"/>
            <w:tcBorders>
              <w:bottom w:val="single" w:sz="8" w:space="0" w:color="1C1C1C"/>
            </w:tcBorders>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170"/>
        </w:trPr>
        <w:tc>
          <w:tcPr>
            <w:tcW w:w="1880" w:type="dxa"/>
            <w:gridSpan w:val="2"/>
            <w:vAlign w:val="bottom"/>
          </w:tcPr>
          <w:p w:rsidR="00843F76" w:rsidRDefault="00C60E68">
            <w:pPr>
              <w:ind w:left="180"/>
              <w:rPr>
                <w:sz w:val="20"/>
                <w:szCs w:val="20"/>
              </w:rPr>
            </w:pPr>
            <w:r>
              <w:rPr>
                <w:rFonts w:ascii="Arial" w:eastAsia="Arial" w:hAnsi="Arial" w:cs="Arial"/>
                <w:color w:val="1C1C1C"/>
                <w:sz w:val="12"/>
                <w:szCs w:val="12"/>
              </w:rPr>
              <w:t>9. Project Human Resource</w:t>
            </w:r>
          </w:p>
        </w:tc>
        <w:tc>
          <w:tcPr>
            <w:tcW w:w="1160" w:type="dxa"/>
            <w:vAlign w:val="bottom"/>
          </w:tcPr>
          <w:p w:rsidR="00843F76" w:rsidRDefault="00843F76">
            <w:pPr>
              <w:rPr>
                <w:sz w:val="14"/>
                <w:szCs w:val="14"/>
              </w:rPr>
            </w:pPr>
          </w:p>
        </w:tc>
        <w:tc>
          <w:tcPr>
            <w:tcW w:w="600" w:type="dxa"/>
            <w:vAlign w:val="bottom"/>
          </w:tcPr>
          <w:p w:rsidR="00843F76" w:rsidRDefault="00C60E68">
            <w:pPr>
              <w:ind w:left="400"/>
              <w:rPr>
                <w:sz w:val="20"/>
                <w:szCs w:val="20"/>
              </w:rPr>
            </w:pPr>
            <w:r>
              <w:rPr>
                <w:rFonts w:ascii="Arial" w:eastAsia="Arial" w:hAnsi="Arial" w:cs="Arial"/>
                <w:color w:val="1C1C1C"/>
                <w:sz w:val="12"/>
                <w:szCs w:val="12"/>
              </w:rPr>
              <w:t>9.1</w:t>
            </w:r>
          </w:p>
        </w:tc>
        <w:tc>
          <w:tcPr>
            <w:tcW w:w="1160" w:type="dxa"/>
            <w:gridSpan w:val="2"/>
            <w:vAlign w:val="bottom"/>
          </w:tcPr>
          <w:p w:rsidR="00843F76" w:rsidRDefault="00C60E68">
            <w:pPr>
              <w:ind w:left="60"/>
              <w:rPr>
                <w:sz w:val="20"/>
                <w:szCs w:val="20"/>
              </w:rPr>
            </w:pPr>
            <w:r>
              <w:rPr>
                <w:rFonts w:ascii="Arial" w:eastAsia="Arial" w:hAnsi="Arial" w:cs="Arial"/>
                <w:color w:val="1C1C1C"/>
                <w:sz w:val="12"/>
                <w:szCs w:val="12"/>
              </w:rPr>
              <w:t>Organizational</w:t>
            </w:r>
          </w:p>
        </w:tc>
        <w:tc>
          <w:tcPr>
            <w:tcW w:w="300" w:type="dxa"/>
            <w:vAlign w:val="bottom"/>
          </w:tcPr>
          <w:p w:rsidR="00843F76" w:rsidRDefault="00C60E68">
            <w:pPr>
              <w:ind w:left="100"/>
              <w:rPr>
                <w:sz w:val="20"/>
                <w:szCs w:val="20"/>
              </w:rPr>
            </w:pPr>
            <w:r>
              <w:rPr>
                <w:rFonts w:ascii="Arial" w:eastAsia="Arial" w:hAnsi="Arial" w:cs="Arial"/>
                <w:color w:val="1C1C1C"/>
                <w:sz w:val="12"/>
                <w:szCs w:val="12"/>
              </w:rPr>
              <w:t>9.3</w:t>
            </w:r>
          </w:p>
        </w:tc>
        <w:tc>
          <w:tcPr>
            <w:tcW w:w="1160" w:type="dxa"/>
            <w:gridSpan w:val="2"/>
            <w:vAlign w:val="bottom"/>
          </w:tcPr>
          <w:p w:rsidR="00843F76" w:rsidRDefault="00C60E68">
            <w:pPr>
              <w:ind w:left="60"/>
              <w:rPr>
                <w:sz w:val="20"/>
                <w:szCs w:val="20"/>
              </w:rPr>
            </w:pPr>
            <w:r>
              <w:rPr>
                <w:rFonts w:ascii="Arial" w:eastAsia="Arial" w:hAnsi="Arial" w:cs="Arial"/>
                <w:color w:val="1C1C1C"/>
                <w:sz w:val="12"/>
                <w:szCs w:val="12"/>
              </w:rPr>
              <w:t>Team Development</w:t>
            </w:r>
          </w:p>
        </w:tc>
        <w:tc>
          <w:tcPr>
            <w:tcW w:w="320" w:type="dxa"/>
            <w:vAlign w:val="bottom"/>
          </w:tcPr>
          <w:p w:rsidR="00843F76" w:rsidRDefault="00843F76">
            <w:pPr>
              <w:rPr>
                <w:sz w:val="14"/>
                <w:szCs w:val="14"/>
              </w:rPr>
            </w:pPr>
          </w:p>
        </w:tc>
        <w:tc>
          <w:tcPr>
            <w:tcW w:w="60" w:type="dxa"/>
            <w:vAlign w:val="bottom"/>
          </w:tcPr>
          <w:p w:rsidR="00843F76" w:rsidRDefault="00843F76">
            <w:pPr>
              <w:rPr>
                <w:sz w:val="14"/>
                <w:szCs w:val="14"/>
              </w:rPr>
            </w:pPr>
          </w:p>
        </w:tc>
        <w:tc>
          <w:tcPr>
            <w:tcW w:w="1060" w:type="dxa"/>
            <w:vAlign w:val="bottom"/>
          </w:tcPr>
          <w:p w:rsidR="00843F76" w:rsidRDefault="00843F76">
            <w:pPr>
              <w:rPr>
                <w:sz w:val="14"/>
                <w:szCs w:val="14"/>
              </w:rPr>
            </w:pPr>
          </w:p>
        </w:tc>
        <w:tc>
          <w:tcPr>
            <w:tcW w:w="400" w:type="dxa"/>
            <w:vAlign w:val="bottom"/>
          </w:tcPr>
          <w:p w:rsidR="00843F76" w:rsidRDefault="00843F76">
            <w:pPr>
              <w:rPr>
                <w:sz w:val="14"/>
                <w:szCs w:val="14"/>
              </w:rPr>
            </w:pPr>
          </w:p>
        </w:tc>
        <w:tc>
          <w:tcPr>
            <w:tcW w:w="1080" w:type="dxa"/>
            <w:vAlign w:val="bottom"/>
          </w:tcPr>
          <w:p w:rsidR="00843F76" w:rsidRDefault="00843F76">
            <w:pPr>
              <w:rPr>
                <w:sz w:val="14"/>
                <w:szCs w:val="14"/>
              </w:rPr>
            </w:pPr>
          </w:p>
        </w:tc>
        <w:tc>
          <w:tcPr>
            <w:tcW w:w="20" w:type="dxa"/>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145"/>
        </w:trPr>
        <w:tc>
          <w:tcPr>
            <w:tcW w:w="320" w:type="dxa"/>
            <w:vAlign w:val="bottom"/>
          </w:tcPr>
          <w:p w:rsidR="00843F76" w:rsidRDefault="00843F76">
            <w:pPr>
              <w:rPr>
                <w:sz w:val="12"/>
                <w:szCs w:val="12"/>
              </w:rPr>
            </w:pPr>
          </w:p>
        </w:tc>
        <w:tc>
          <w:tcPr>
            <w:tcW w:w="1560" w:type="dxa"/>
            <w:vAlign w:val="bottom"/>
          </w:tcPr>
          <w:p w:rsidR="00843F76" w:rsidRDefault="00C60E68">
            <w:pPr>
              <w:ind w:left="40"/>
              <w:rPr>
                <w:sz w:val="20"/>
                <w:szCs w:val="20"/>
              </w:rPr>
            </w:pPr>
            <w:r>
              <w:rPr>
                <w:rFonts w:ascii="Arial" w:eastAsia="Arial" w:hAnsi="Arial" w:cs="Arial"/>
                <w:color w:val="1C1C1C"/>
                <w:sz w:val="12"/>
                <w:szCs w:val="12"/>
              </w:rPr>
              <w:t>Management</w:t>
            </w:r>
          </w:p>
        </w:tc>
        <w:tc>
          <w:tcPr>
            <w:tcW w:w="1160" w:type="dxa"/>
            <w:vAlign w:val="bottom"/>
          </w:tcPr>
          <w:p w:rsidR="00843F76" w:rsidRDefault="00843F76">
            <w:pPr>
              <w:rPr>
                <w:sz w:val="12"/>
                <w:szCs w:val="12"/>
              </w:rPr>
            </w:pPr>
          </w:p>
        </w:tc>
        <w:tc>
          <w:tcPr>
            <w:tcW w:w="60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100" w:type="dxa"/>
            <w:vAlign w:val="bottom"/>
          </w:tcPr>
          <w:p w:rsidR="00843F76" w:rsidRDefault="00C60E68">
            <w:pPr>
              <w:rPr>
                <w:sz w:val="20"/>
                <w:szCs w:val="20"/>
              </w:rPr>
            </w:pPr>
            <w:r>
              <w:rPr>
                <w:rFonts w:ascii="Arial" w:eastAsia="Arial" w:hAnsi="Arial" w:cs="Arial"/>
                <w:color w:val="1C1C1C"/>
                <w:sz w:val="12"/>
                <w:szCs w:val="12"/>
              </w:rPr>
              <w:t>Planning</w:t>
            </w:r>
          </w:p>
        </w:tc>
        <w:tc>
          <w:tcPr>
            <w:tcW w:w="300" w:type="dxa"/>
            <w:vAlign w:val="bottom"/>
          </w:tcPr>
          <w:p w:rsidR="00843F76" w:rsidRDefault="00843F76">
            <w:pPr>
              <w:rPr>
                <w:sz w:val="12"/>
                <w:szCs w:val="12"/>
              </w:rPr>
            </w:pPr>
          </w:p>
        </w:tc>
        <w:tc>
          <w:tcPr>
            <w:tcW w:w="10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32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400" w:type="dxa"/>
            <w:vAlign w:val="bottom"/>
          </w:tcPr>
          <w:p w:rsidR="00843F76" w:rsidRDefault="00843F76">
            <w:pPr>
              <w:rPr>
                <w:sz w:val="12"/>
                <w:szCs w:val="12"/>
              </w:rPr>
            </w:pPr>
          </w:p>
        </w:tc>
        <w:tc>
          <w:tcPr>
            <w:tcW w:w="1080" w:type="dxa"/>
            <w:vAlign w:val="bottom"/>
          </w:tcPr>
          <w:p w:rsidR="00843F76" w:rsidRDefault="00843F76">
            <w:pPr>
              <w:rPr>
                <w:sz w:val="12"/>
                <w:szCs w:val="12"/>
              </w:rPr>
            </w:pPr>
          </w:p>
        </w:tc>
        <w:tc>
          <w:tcPr>
            <w:tcW w:w="2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45"/>
        </w:trPr>
        <w:tc>
          <w:tcPr>
            <w:tcW w:w="320" w:type="dxa"/>
            <w:vAlign w:val="bottom"/>
          </w:tcPr>
          <w:p w:rsidR="00843F76" w:rsidRDefault="00843F76">
            <w:pPr>
              <w:rPr>
                <w:sz w:val="12"/>
                <w:szCs w:val="12"/>
              </w:rPr>
            </w:pPr>
          </w:p>
        </w:tc>
        <w:tc>
          <w:tcPr>
            <w:tcW w:w="1560" w:type="dxa"/>
            <w:vAlign w:val="bottom"/>
          </w:tcPr>
          <w:p w:rsidR="00843F76" w:rsidRDefault="00843F76">
            <w:pPr>
              <w:rPr>
                <w:sz w:val="12"/>
                <w:szCs w:val="12"/>
              </w:rPr>
            </w:pPr>
          </w:p>
        </w:tc>
        <w:tc>
          <w:tcPr>
            <w:tcW w:w="1160" w:type="dxa"/>
            <w:vAlign w:val="bottom"/>
          </w:tcPr>
          <w:p w:rsidR="00843F76" w:rsidRDefault="00843F76">
            <w:pPr>
              <w:rPr>
                <w:sz w:val="12"/>
                <w:szCs w:val="12"/>
              </w:rPr>
            </w:pPr>
          </w:p>
        </w:tc>
        <w:tc>
          <w:tcPr>
            <w:tcW w:w="600" w:type="dxa"/>
            <w:vAlign w:val="bottom"/>
          </w:tcPr>
          <w:p w:rsidR="00843F76" w:rsidRDefault="00C60E68">
            <w:pPr>
              <w:ind w:left="400"/>
              <w:rPr>
                <w:sz w:val="20"/>
                <w:szCs w:val="20"/>
              </w:rPr>
            </w:pPr>
            <w:r>
              <w:rPr>
                <w:rFonts w:ascii="Arial" w:eastAsia="Arial" w:hAnsi="Arial" w:cs="Arial"/>
                <w:color w:val="1C1C1C"/>
                <w:sz w:val="12"/>
                <w:szCs w:val="12"/>
              </w:rPr>
              <w:t>9.2</w:t>
            </w:r>
          </w:p>
        </w:tc>
        <w:tc>
          <w:tcPr>
            <w:tcW w:w="1160" w:type="dxa"/>
            <w:gridSpan w:val="2"/>
            <w:vAlign w:val="bottom"/>
          </w:tcPr>
          <w:p w:rsidR="00843F76" w:rsidRDefault="00C60E68">
            <w:pPr>
              <w:ind w:left="60"/>
              <w:rPr>
                <w:sz w:val="20"/>
                <w:szCs w:val="20"/>
              </w:rPr>
            </w:pPr>
            <w:r>
              <w:rPr>
                <w:rFonts w:ascii="Arial" w:eastAsia="Arial" w:hAnsi="Arial" w:cs="Arial"/>
                <w:color w:val="1C1C1C"/>
                <w:sz w:val="12"/>
                <w:szCs w:val="12"/>
              </w:rPr>
              <w:t>Staff Acquisition</w:t>
            </w:r>
          </w:p>
        </w:tc>
        <w:tc>
          <w:tcPr>
            <w:tcW w:w="300" w:type="dxa"/>
            <w:vAlign w:val="bottom"/>
          </w:tcPr>
          <w:p w:rsidR="00843F76" w:rsidRDefault="00843F76">
            <w:pPr>
              <w:rPr>
                <w:sz w:val="12"/>
                <w:szCs w:val="12"/>
              </w:rPr>
            </w:pPr>
          </w:p>
        </w:tc>
        <w:tc>
          <w:tcPr>
            <w:tcW w:w="10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32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400" w:type="dxa"/>
            <w:vAlign w:val="bottom"/>
          </w:tcPr>
          <w:p w:rsidR="00843F76" w:rsidRDefault="00843F76">
            <w:pPr>
              <w:rPr>
                <w:sz w:val="12"/>
                <w:szCs w:val="12"/>
              </w:rPr>
            </w:pPr>
          </w:p>
        </w:tc>
        <w:tc>
          <w:tcPr>
            <w:tcW w:w="1080" w:type="dxa"/>
            <w:vAlign w:val="bottom"/>
          </w:tcPr>
          <w:p w:rsidR="00843F76" w:rsidRDefault="00843F76">
            <w:pPr>
              <w:rPr>
                <w:sz w:val="12"/>
                <w:szCs w:val="12"/>
              </w:rPr>
            </w:pPr>
          </w:p>
        </w:tc>
        <w:tc>
          <w:tcPr>
            <w:tcW w:w="2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58"/>
        </w:trPr>
        <w:tc>
          <w:tcPr>
            <w:tcW w:w="320" w:type="dxa"/>
            <w:tcBorders>
              <w:bottom w:val="single" w:sz="8" w:space="0" w:color="1C1C1C"/>
            </w:tcBorders>
            <w:vAlign w:val="bottom"/>
          </w:tcPr>
          <w:p w:rsidR="00843F76" w:rsidRDefault="00843F76">
            <w:pPr>
              <w:rPr>
                <w:sz w:val="5"/>
                <w:szCs w:val="5"/>
              </w:rPr>
            </w:pPr>
          </w:p>
        </w:tc>
        <w:tc>
          <w:tcPr>
            <w:tcW w:w="1560" w:type="dxa"/>
            <w:tcBorders>
              <w:bottom w:val="single" w:sz="8" w:space="0" w:color="1C1C1C"/>
            </w:tcBorders>
            <w:vAlign w:val="bottom"/>
          </w:tcPr>
          <w:p w:rsidR="00843F76" w:rsidRDefault="00843F76">
            <w:pPr>
              <w:rPr>
                <w:sz w:val="5"/>
                <w:szCs w:val="5"/>
              </w:rPr>
            </w:pPr>
          </w:p>
        </w:tc>
        <w:tc>
          <w:tcPr>
            <w:tcW w:w="1160" w:type="dxa"/>
            <w:tcBorders>
              <w:bottom w:val="single" w:sz="8" w:space="0" w:color="1C1C1C"/>
            </w:tcBorders>
            <w:vAlign w:val="bottom"/>
          </w:tcPr>
          <w:p w:rsidR="00843F76" w:rsidRDefault="00843F76">
            <w:pPr>
              <w:rPr>
                <w:sz w:val="5"/>
                <w:szCs w:val="5"/>
              </w:rPr>
            </w:pPr>
          </w:p>
        </w:tc>
        <w:tc>
          <w:tcPr>
            <w:tcW w:w="660" w:type="dxa"/>
            <w:gridSpan w:val="2"/>
            <w:tcBorders>
              <w:bottom w:val="single" w:sz="8" w:space="0" w:color="1C1C1C"/>
            </w:tcBorders>
            <w:vAlign w:val="bottom"/>
          </w:tcPr>
          <w:p w:rsidR="00843F76" w:rsidRDefault="00843F76">
            <w:pPr>
              <w:rPr>
                <w:sz w:val="5"/>
                <w:szCs w:val="5"/>
              </w:rPr>
            </w:pPr>
          </w:p>
        </w:tc>
        <w:tc>
          <w:tcPr>
            <w:tcW w:w="1100" w:type="dxa"/>
            <w:tcBorders>
              <w:bottom w:val="single" w:sz="8" w:space="0" w:color="1C1C1C"/>
            </w:tcBorders>
            <w:vAlign w:val="bottom"/>
          </w:tcPr>
          <w:p w:rsidR="00843F76" w:rsidRDefault="00843F76">
            <w:pPr>
              <w:rPr>
                <w:sz w:val="5"/>
                <w:szCs w:val="5"/>
              </w:rPr>
            </w:pPr>
          </w:p>
        </w:tc>
        <w:tc>
          <w:tcPr>
            <w:tcW w:w="400" w:type="dxa"/>
            <w:gridSpan w:val="2"/>
            <w:tcBorders>
              <w:bottom w:val="single" w:sz="8" w:space="0" w:color="1C1C1C"/>
            </w:tcBorders>
            <w:vAlign w:val="bottom"/>
          </w:tcPr>
          <w:p w:rsidR="00843F76" w:rsidRDefault="00843F76">
            <w:pPr>
              <w:rPr>
                <w:sz w:val="5"/>
                <w:szCs w:val="5"/>
              </w:rPr>
            </w:pPr>
          </w:p>
        </w:tc>
        <w:tc>
          <w:tcPr>
            <w:tcW w:w="1060" w:type="dxa"/>
            <w:tcBorders>
              <w:bottom w:val="single" w:sz="8" w:space="0" w:color="1C1C1C"/>
            </w:tcBorders>
            <w:vAlign w:val="bottom"/>
          </w:tcPr>
          <w:p w:rsidR="00843F76" w:rsidRDefault="00843F76">
            <w:pPr>
              <w:rPr>
                <w:sz w:val="5"/>
                <w:szCs w:val="5"/>
              </w:rPr>
            </w:pPr>
          </w:p>
        </w:tc>
        <w:tc>
          <w:tcPr>
            <w:tcW w:w="380" w:type="dxa"/>
            <w:gridSpan w:val="2"/>
            <w:tcBorders>
              <w:bottom w:val="single" w:sz="8" w:space="0" w:color="1C1C1C"/>
            </w:tcBorders>
            <w:vAlign w:val="bottom"/>
          </w:tcPr>
          <w:p w:rsidR="00843F76" w:rsidRDefault="00843F76">
            <w:pPr>
              <w:rPr>
                <w:sz w:val="5"/>
                <w:szCs w:val="5"/>
              </w:rPr>
            </w:pPr>
          </w:p>
        </w:tc>
        <w:tc>
          <w:tcPr>
            <w:tcW w:w="1060" w:type="dxa"/>
            <w:tcBorders>
              <w:bottom w:val="single" w:sz="8" w:space="0" w:color="1C1C1C"/>
            </w:tcBorders>
            <w:vAlign w:val="bottom"/>
          </w:tcPr>
          <w:p w:rsidR="00843F76" w:rsidRDefault="00843F76">
            <w:pPr>
              <w:rPr>
                <w:sz w:val="5"/>
                <w:szCs w:val="5"/>
              </w:rPr>
            </w:pPr>
          </w:p>
        </w:tc>
        <w:tc>
          <w:tcPr>
            <w:tcW w:w="400" w:type="dxa"/>
            <w:tcBorders>
              <w:bottom w:val="single" w:sz="8" w:space="0" w:color="1C1C1C"/>
            </w:tcBorders>
            <w:vAlign w:val="bottom"/>
          </w:tcPr>
          <w:p w:rsidR="00843F76" w:rsidRDefault="00843F76">
            <w:pPr>
              <w:rPr>
                <w:sz w:val="5"/>
                <w:szCs w:val="5"/>
              </w:rPr>
            </w:pPr>
          </w:p>
        </w:tc>
        <w:tc>
          <w:tcPr>
            <w:tcW w:w="1080" w:type="dxa"/>
            <w:tcBorders>
              <w:bottom w:val="single" w:sz="8" w:space="0" w:color="1C1C1C"/>
            </w:tcBorders>
            <w:vAlign w:val="bottom"/>
          </w:tcPr>
          <w:p w:rsidR="00843F76" w:rsidRDefault="00843F76">
            <w:pPr>
              <w:rPr>
                <w:sz w:val="5"/>
                <w:szCs w:val="5"/>
              </w:rPr>
            </w:pPr>
          </w:p>
        </w:tc>
        <w:tc>
          <w:tcPr>
            <w:tcW w:w="20" w:type="dxa"/>
            <w:tcBorders>
              <w:bottom w:val="single" w:sz="8" w:space="0" w:color="1C1C1C"/>
            </w:tcBorders>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174"/>
        </w:trPr>
        <w:tc>
          <w:tcPr>
            <w:tcW w:w="320" w:type="dxa"/>
            <w:vAlign w:val="bottom"/>
          </w:tcPr>
          <w:p w:rsidR="00843F76" w:rsidRDefault="00C60E68">
            <w:pPr>
              <w:ind w:left="100"/>
              <w:rPr>
                <w:sz w:val="20"/>
                <w:szCs w:val="20"/>
              </w:rPr>
            </w:pPr>
            <w:r>
              <w:rPr>
                <w:rFonts w:ascii="Arial" w:eastAsia="Arial" w:hAnsi="Arial" w:cs="Arial"/>
                <w:color w:val="1C1C1C"/>
                <w:sz w:val="12"/>
                <w:szCs w:val="12"/>
              </w:rPr>
              <w:t>10.</w:t>
            </w:r>
          </w:p>
        </w:tc>
        <w:tc>
          <w:tcPr>
            <w:tcW w:w="1560" w:type="dxa"/>
            <w:vAlign w:val="bottom"/>
          </w:tcPr>
          <w:p w:rsidR="00843F76" w:rsidRDefault="00C60E68">
            <w:pPr>
              <w:ind w:left="20"/>
              <w:rPr>
                <w:sz w:val="20"/>
                <w:szCs w:val="20"/>
              </w:rPr>
            </w:pPr>
            <w:r>
              <w:rPr>
                <w:rFonts w:ascii="Arial" w:eastAsia="Arial" w:hAnsi="Arial" w:cs="Arial"/>
                <w:color w:val="1C1C1C"/>
                <w:sz w:val="12"/>
                <w:szCs w:val="12"/>
              </w:rPr>
              <w:t>Project Communications</w:t>
            </w:r>
          </w:p>
        </w:tc>
        <w:tc>
          <w:tcPr>
            <w:tcW w:w="1160" w:type="dxa"/>
            <w:vAlign w:val="bottom"/>
          </w:tcPr>
          <w:p w:rsidR="00843F76" w:rsidRDefault="00843F76">
            <w:pPr>
              <w:rPr>
                <w:sz w:val="15"/>
                <w:szCs w:val="15"/>
              </w:rPr>
            </w:pPr>
          </w:p>
        </w:tc>
        <w:tc>
          <w:tcPr>
            <w:tcW w:w="660" w:type="dxa"/>
            <w:gridSpan w:val="2"/>
            <w:vAlign w:val="bottom"/>
          </w:tcPr>
          <w:p w:rsidR="00843F76" w:rsidRDefault="00C60E68">
            <w:pPr>
              <w:ind w:left="400"/>
              <w:rPr>
                <w:sz w:val="20"/>
                <w:szCs w:val="20"/>
              </w:rPr>
            </w:pPr>
            <w:r>
              <w:rPr>
                <w:rFonts w:ascii="Arial" w:eastAsia="Arial" w:hAnsi="Arial" w:cs="Arial"/>
                <w:color w:val="1C1C1C"/>
                <w:sz w:val="12"/>
                <w:szCs w:val="12"/>
              </w:rPr>
              <w:t>10.1</w:t>
            </w:r>
          </w:p>
        </w:tc>
        <w:tc>
          <w:tcPr>
            <w:tcW w:w="1100" w:type="dxa"/>
            <w:vAlign w:val="bottom"/>
          </w:tcPr>
          <w:p w:rsidR="00843F76" w:rsidRDefault="00C60E68">
            <w:pPr>
              <w:ind w:left="80"/>
              <w:rPr>
                <w:sz w:val="20"/>
                <w:szCs w:val="20"/>
              </w:rPr>
            </w:pPr>
            <w:r>
              <w:rPr>
                <w:rFonts w:ascii="Arial" w:eastAsia="Arial" w:hAnsi="Arial" w:cs="Arial"/>
                <w:color w:val="1C1C1C"/>
                <w:sz w:val="12"/>
                <w:szCs w:val="12"/>
              </w:rPr>
              <w:t>Communications</w:t>
            </w:r>
          </w:p>
        </w:tc>
        <w:tc>
          <w:tcPr>
            <w:tcW w:w="400" w:type="dxa"/>
            <w:gridSpan w:val="2"/>
            <w:vAlign w:val="bottom"/>
          </w:tcPr>
          <w:p w:rsidR="00843F76" w:rsidRDefault="00C60E68">
            <w:pPr>
              <w:ind w:left="100"/>
              <w:rPr>
                <w:sz w:val="20"/>
                <w:szCs w:val="20"/>
              </w:rPr>
            </w:pPr>
            <w:r>
              <w:rPr>
                <w:rFonts w:ascii="Arial" w:eastAsia="Arial" w:hAnsi="Arial" w:cs="Arial"/>
                <w:color w:val="1C1C1C"/>
                <w:sz w:val="12"/>
                <w:szCs w:val="12"/>
              </w:rPr>
              <w:t>10.2</w:t>
            </w:r>
          </w:p>
        </w:tc>
        <w:tc>
          <w:tcPr>
            <w:tcW w:w="1060" w:type="dxa"/>
            <w:vAlign w:val="bottom"/>
          </w:tcPr>
          <w:p w:rsidR="00843F76" w:rsidRDefault="00C60E68">
            <w:pPr>
              <w:ind w:left="20"/>
              <w:rPr>
                <w:sz w:val="20"/>
                <w:szCs w:val="20"/>
              </w:rPr>
            </w:pPr>
            <w:r>
              <w:rPr>
                <w:rFonts w:ascii="Arial" w:eastAsia="Arial" w:hAnsi="Arial" w:cs="Arial"/>
                <w:color w:val="1C1C1C"/>
                <w:sz w:val="12"/>
                <w:szCs w:val="12"/>
              </w:rPr>
              <w:t>Information</w:t>
            </w:r>
          </w:p>
        </w:tc>
        <w:tc>
          <w:tcPr>
            <w:tcW w:w="380" w:type="dxa"/>
            <w:gridSpan w:val="2"/>
            <w:vAlign w:val="bottom"/>
          </w:tcPr>
          <w:p w:rsidR="00843F76" w:rsidRDefault="00C60E68">
            <w:pPr>
              <w:ind w:left="100"/>
              <w:rPr>
                <w:sz w:val="20"/>
                <w:szCs w:val="20"/>
              </w:rPr>
            </w:pPr>
            <w:r>
              <w:rPr>
                <w:rFonts w:ascii="Arial" w:eastAsia="Arial" w:hAnsi="Arial" w:cs="Arial"/>
                <w:color w:val="1C1C1C"/>
                <w:sz w:val="12"/>
                <w:szCs w:val="12"/>
              </w:rPr>
              <w:t>10.3</w:t>
            </w:r>
          </w:p>
        </w:tc>
        <w:tc>
          <w:tcPr>
            <w:tcW w:w="1060" w:type="dxa"/>
            <w:vAlign w:val="bottom"/>
          </w:tcPr>
          <w:p w:rsidR="00843F76" w:rsidRDefault="00C60E68">
            <w:pPr>
              <w:ind w:left="40"/>
              <w:rPr>
                <w:sz w:val="20"/>
                <w:szCs w:val="20"/>
              </w:rPr>
            </w:pPr>
            <w:r>
              <w:rPr>
                <w:rFonts w:ascii="Arial" w:eastAsia="Arial" w:hAnsi="Arial" w:cs="Arial"/>
                <w:color w:val="1C1C1C"/>
                <w:sz w:val="12"/>
                <w:szCs w:val="12"/>
              </w:rPr>
              <w:t>Performance</w:t>
            </w:r>
          </w:p>
        </w:tc>
        <w:tc>
          <w:tcPr>
            <w:tcW w:w="400" w:type="dxa"/>
            <w:vAlign w:val="bottom"/>
          </w:tcPr>
          <w:p w:rsidR="00843F76" w:rsidRDefault="00C60E68">
            <w:pPr>
              <w:jc w:val="right"/>
              <w:rPr>
                <w:sz w:val="20"/>
                <w:szCs w:val="20"/>
              </w:rPr>
            </w:pPr>
            <w:r>
              <w:rPr>
                <w:rFonts w:ascii="Arial" w:eastAsia="Arial" w:hAnsi="Arial" w:cs="Arial"/>
                <w:color w:val="1C1C1C"/>
                <w:sz w:val="12"/>
                <w:szCs w:val="12"/>
              </w:rPr>
              <w:t>10.4</w:t>
            </w:r>
          </w:p>
        </w:tc>
        <w:tc>
          <w:tcPr>
            <w:tcW w:w="1100" w:type="dxa"/>
            <w:gridSpan w:val="2"/>
            <w:vAlign w:val="bottom"/>
          </w:tcPr>
          <w:p w:rsidR="00843F76" w:rsidRDefault="00C60E68">
            <w:pPr>
              <w:ind w:left="40"/>
              <w:rPr>
                <w:sz w:val="20"/>
                <w:szCs w:val="20"/>
              </w:rPr>
            </w:pPr>
            <w:r>
              <w:rPr>
                <w:rFonts w:ascii="Arial" w:eastAsia="Arial" w:hAnsi="Arial" w:cs="Arial"/>
                <w:color w:val="1C1C1C"/>
                <w:sz w:val="12"/>
                <w:szCs w:val="12"/>
              </w:rPr>
              <w:t>Administrative</w:t>
            </w:r>
          </w:p>
        </w:tc>
        <w:tc>
          <w:tcPr>
            <w:tcW w:w="0" w:type="dxa"/>
            <w:vAlign w:val="bottom"/>
          </w:tcPr>
          <w:p w:rsidR="00843F76" w:rsidRDefault="00843F76">
            <w:pPr>
              <w:rPr>
                <w:sz w:val="1"/>
                <w:szCs w:val="1"/>
              </w:rPr>
            </w:pPr>
          </w:p>
        </w:tc>
      </w:tr>
      <w:tr w:rsidR="00843F76">
        <w:trPr>
          <w:trHeight w:val="159"/>
        </w:trPr>
        <w:tc>
          <w:tcPr>
            <w:tcW w:w="320" w:type="dxa"/>
            <w:vAlign w:val="bottom"/>
          </w:tcPr>
          <w:p w:rsidR="00843F76" w:rsidRDefault="00843F76">
            <w:pPr>
              <w:rPr>
                <w:sz w:val="13"/>
                <w:szCs w:val="13"/>
              </w:rPr>
            </w:pPr>
          </w:p>
        </w:tc>
        <w:tc>
          <w:tcPr>
            <w:tcW w:w="1560" w:type="dxa"/>
            <w:vAlign w:val="bottom"/>
          </w:tcPr>
          <w:p w:rsidR="00843F76" w:rsidRDefault="00C60E68">
            <w:pPr>
              <w:ind w:left="20"/>
              <w:rPr>
                <w:sz w:val="20"/>
                <w:szCs w:val="20"/>
              </w:rPr>
            </w:pPr>
            <w:r>
              <w:rPr>
                <w:rFonts w:ascii="Arial" w:eastAsia="Arial" w:hAnsi="Arial" w:cs="Arial"/>
                <w:color w:val="1C1C1C"/>
                <w:sz w:val="12"/>
                <w:szCs w:val="12"/>
              </w:rPr>
              <w:t>Management</w:t>
            </w:r>
          </w:p>
        </w:tc>
        <w:tc>
          <w:tcPr>
            <w:tcW w:w="1160" w:type="dxa"/>
            <w:vAlign w:val="bottom"/>
          </w:tcPr>
          <w:p w:rsidR="00843F76" w:rsidRDefault="00843F76">
            <w:pPr>
              <w:rPr>
                <w:sz w:val="13"/>
                <w:szCs w:val="13"/>
              </w:rPr>
            </w:pPr>
          </w:p>
        </w:tc>
        <w:tc>
          <w:tcPr>
            <w:tcW w:w="600" w:type="dxa"/>
            <w:vAlign w:val="bottom"/>
          </w:tcPr>
          <w:p w:rsidR="00843F76" w:rsidRDefault="00843F76">
            <w:pPr>
              <w:rPr>
                <w:sz w:val="13"/>
                <w:szCs w:val="13"/>
              </w:rPr>
            </w:pPr>
          </w:p>
        </w:tc>
        <w:tc>
          <w:tcPr>
            <w:tcW w:w="60" w:type="dxa"/>
            <w:vAlign w:val="bottom"/>
          </w:tcPr>
          <w:p w:rsidR="00843F76" w:rsidRDefault="00843F76">
            <w:pPr>
              <w:rPr>
                <w:sz w:val="13"/>
                <w:szCs w:val="13"/>
              </w:rPr>
            </w:pPr>
          </w:p>
        </w:tc>
        <w:tc>
          <w:tcPr>
            <w:tcW w:w="1100" w:type="dxa"/>
            <w:vAlign w:val="bottom"/>
          </w:tcPr>
          <w:p w:rsidR="00843F76" w:rsidRDefault="00C60E68">
            <w:pPr>
              <w:ind w:left="60"/>
              <w:rPr>
                <w:sz w:val="20"/>
                <w:szCs w:val="20"/>
              </w:rPr>
            </w:pPr>
            <w:r>
              <w:rPr>
                <w:rFonts w:ascii="Arial" w:eastAsia="Arial" w:hAnsi="Arial" w:cs="Arial"/>
                <w:color w:val="1C1C1C"/>
                <w:sz w:val="12"/>
                <w:szCs w:val="12"/>
              </w:rPr>
              <w:t>Planning</w:t>
            </w:r>
          </w:p>
        </w:tc>
        <w:tc>
          <w:tcPr>
            <w:tcW w:w="300" w:type="dxa"/>
            <w:vAlign w:val="bottom"/>
          </w:tcPr>
          <w:p w:rsidR="00843F76" w:rsidRDefault="00843F76">
            <w:pPr>
              <w:rPr>
                <w:sz w:val="13"/>
                <w:szCs w:val="13"/>
              </w:rPr>
            </w:pPr>
          </w:p>
        </w:tc>
        <w:tc>
          <w:tcPr>
            <w:tcW w:w="100" w:type="dxa"/>
            <w:vAlign w:val="bottom"/>
          </w:tcPr>
          <w:p w:rsidR="00843F76" w:rsidRDefault="00843F76">
            <w:pPr>
              <w:rPr>
                <w:sz w:val="13"/>
                <w:szCs w:val="13"/>
              </w:rPr>
            </w:pPr>
          </w:p>
        </w:tc>
        <w:tc>
          <w:tcPr>
            <w:tcW w:w="1060" w:type="dxa"/>
            <w:vAlign w:val="bottom"/>
          </w:tcPr>
          <w:p w:rsidR="00843F76" w:rsidRDefault="00C60E68">
            <w:pPr>
              <w:ind w:left="20"/>
              <w:rPr>
                <w:sz w:val="20"/>
                <w:szCs w:val="20"/>
              </w:rPr>
            </w:pPr>
            <w:r>
              <w:rPr>
                <w:rFonts w:ascii="Arial" w:eastAsia="Arial" w:hAnsi="Arial" w:cs="Arial"/>
                <w:color w:val="1C1C1C"/>
                <w:sz w:val="12"/>
                <w:szCs w:val="12"/>
              </w:rPr>
              <w:t>Distribution</w:t>
            </w:r>
          </w:p>
        </w:tc>
        <w:tc>
          <w:tcPr>
            <w:tcW w:w="320" w:type="dxa"/>
            <w:vAlign w:val="bottom"/>
          </w:tcPr>
          <w:p w:rsidR="00843F76" w:rsidRDefault="00843F76">
            <w:pPr>
              <w:rPr>
                <w:sz w:val="13"/>
                <w:szCs w:val="13"/>
              </w:rPr>
            </w:pPr>
          </w:p>
        </w:tc>
        <w:tc>
          <w:tcPr>
            <w:tcW w:w="60" w:type="dxa"/>
            <w:vAlign w:val="bottom"/>
          </w:tcPr>
          <w:p w:rsidR="00843F76" w:rsidRDefault="00843F76">
            <w:pPr>
              <w:rPr>
                <w:sz w:val="13"/>
                <w:szCs w:val="13"/>
              </w:rPr>
            </w:pPr>
          </w:p>
        </w:tc>
        <w:tc>
          <w:tcPr>
            <w:tcW w:w="1060" w:type="dxa"/>
            <w:vAlign w:val="bottom"/>
          </w:tcPr>
          <w:p w:rsidR="00843F76" w:rsidRDefault="00C60E68">
            <w:pPr>
              <w:ind w:left="40"/>
              <w:rPr>
                <w:sz w:val="20"/>
                <w:szCs w:val="20"/>
              </w:rPr>
            </w:pPr>
            <w:r>
              <w:rPr>
                <w:rFonts w:ascii="Arial" w:eastAsia="Arial" w:hAnsi="Arial" w:cs="Arial"/>
                <w:color w:val="1C1C1C"/>
                <w:sz w:val="12"/>
                <w:szCs w:val="12"/>
              </w:rPr>
              <w:t>Reporting</w:t>
            </w:r>
          </w:p>
        </w:tc>
        <w:tc>
          <w:tcPr>
            <w:tcW w:w="400" w:type="dxa"/>
            <w:vAlign w:val="bottom"/>
          </w:tcPr>
          <w:p w:rsidR="00843F76" w:rsidRDefault="00843F76">
            <w:pPr>
              <w:rPr>
                <w:sz w:val="13"/>
                <w:szCs w:val="13"/>
              </w:rPr>
            </w:pPr>
          </w:p>
        </w:tc>
        <w:tc>
          <w:tcPr>
            <w:tcW w:w="1100" w:type="dxa"/>
            <w:gridSpan w:val="2"/>
            <w:vAlign w:val="bottom"/>
          </w:tcPr>
          <w:p w:rsidR="00843F76" w:rsidRDefault="00C60E68">
            <w:pPr>
              <w:ind w:left="40"/>
              <w:rPr>
                <w:sz w:val="20"/>
                <w:szCs w:val="20"/>
              </w:rPr>
            </w:pPr>
            <w:r>
              <w:rPr>
                <w:rFonts w:ascii="Arial" w:eastAsia="Arial" w:hAnsi="Arial" w:cs="Arial"/>
                <w:color w:val="1C1C1C"/>
                <w:sz w:val="12"/>
                <w:szCs w:val="12"/>
              </w:rPr>
              <w:t>Closure</w:t>
            </w:r>
          </w:p>
        </w:tc>
        <w:tc>
          <w:tcPr>
            <w:tcW w:w="0" w:type="dxa"/>
            <w:vAlign w:val="bottom"/>
          </w:tcPr>
          <w:p w:rsidR="00843F76" w:rsidRDefault="00843F76">
            <w:pPr>
              <w:rPr>
                <w:sz w:val="1"/>
                <w:szCs w:val="1"/>
              </w:rPr>
            </w:pPr>
          </w:p>
        </w:tc>
      </w:tr>
      <w:tr w:rsidR="00843F76">
        <w:trPr>
          <w:trHeight w:val="58"/>
        </w:trPr>
        <w:tc>
          <w:tcPr>
            <w:tcW w:w="320" w:type="dxa"/>
            <w:tcBorders>
              <w:bottom w:val="single" w:sz="8" w:space="0" w:color="1C1C1C"/>
            </w:tcBorders>
            <w:vAlign w:val="bottom"/>
          </w:tcPr>
          <w:p w:rsidR="00843F76" w:rsidRDefault="00843F76">
            <w:pPr>
              <w:rPr>
                <w:sz w:val="5"/>
                <w:szCs w:val="5"/>
              </w:rPr>
            </w:pPr>
          </w:p>
        </w:tc>
        <w:tc>
          <w:tcPr>
            <w:tcW w:w="1560" w:type="dxa"/>
            <w:tcBorders>
              <w:bottom w:val="single" w:sz="8" w:space="0" w:color="1C1C1C"/>
            </w:tcBorders>
            <w:vAlign w:val="bottom"/>
          </w:tcPr>
          <w:p w:rsidR="00843F76" w:rsidRDefault="00843F76">
            <w:pPr>
              <w:rPr>
                <w:sz w:val="5"/>
                <w:szCs w:val="5"/>
              </w:rPr>
            </w:pPr>
          </w:p>
        </w:tc>
        <w:tc>
          <w:tcPr>
            <w:tcW w:w="1160" w:type="dxa"/>
            <w:tcBorders>
              <w:bottom w:val="single" w:sz="8" w:space="0" w:color="1C1C1C"/>
            </w:tcBorders>
            <w:vAlign w:val="bottom"/>
          </w:tcPr>
          <w:p w:rsidR="00843F76" w:rsidRDefault="00843F76">
            <w:pPr>
              <w:rPr>
                <w:sz w:val="5"/>
                <w:szCs w:val="5"/>
              </w:rPr>
            </w:pPr>
          </w:p>
        </w:tc>
        <w:tc>
          <w:tcPr>
            <w:tcW w:w="660" w:type="dxa"/>
            <w:gridSpan w:val="2"/>
            <w:tcBorders>
              <w:bottom w:val="single" w:sz="8" w:space="0" w:color="1C1C1C"/>
            </w:tcBorders>
            <w:vAlign w:val="bottom"/>
          </w:tcPr>
          <w:p w:rsidR="00843F76" w:rsidRDefault="00843F76">
            <w:pPr>
              <w:rPr>
                <w:sz w:val="5"/>
                <w:szCs w:val="5"/>
              </w:rPr>
            </w:pPr>
          </w:p>
        </w:tc>
        <w:tc>
          <w:tcPr>
            <w:tcW w:w="1100" w:type="dxa"/>
            <w:tcBorders>
              <w:bottom w:val="single" w:sz="8" w:space="0" w:color="1C1C1C"/>
            </w:tcBorders>
            <w:vAlign w:val="bottom"/>
          </w:tcPr>
          <w:p w:rsidR="00843F76" w:rsidRDefault="00843F76">
            <w:pPr>
              <w:rPr>
                <w:sz w:val="5"/>
                <w:szCs w:val="5"/>
              </w:rPr>
            </w:pPr>
          </w:p>
        </w:tc>
        <w:tc>
          <w:tcPr>
            <w:tcW w:w="300" w:type="dxa"/>
            <w:tcBorders>
              <w:bottom w:val="single" w:sz="8" w:space="0" w:color="1C1C1C"/>
            </w:tcBorders>
            <w:vAlign w:val="bottom"/>
          </w:tcPr>
          <w:p w:rsidR="00843F76" w:rsidRDefault="00843F76">
            <w:pPr>
              <w:rPr>
                <w:sz w:val="5"/>
                <w:szCs w:val="5"/>
              </w:rPr>
            </w:pPr>
          </w:p>
        </w:tc>
        <w:tc>
          <w:tcPr>
            <w:tcW w:w="100" w:type="dxa"/>
            <w:tcBorders>
              <w:bottom w:val="single" w:sz="8" w:space="0" w:color="1C1C1C"/>
            </w:tcBorders>
            <w:vAlign w:val="bottom"/>
          </w:tcPr>
          <w:p w:rsidR="00843F76" w:rsidRDefault="00843F76">
            <w:pPr>
              <w:rPr>
                <w:sz w:val="5"/>
                <w:szCs w:val="5"/>
              </w:rPr>
            </w:pPr>
          </w:p>
        </w:tc>
        <w:tc>
          <w:tcPr>
            <w:tcW w:w="1060" w:type="dxa"/>
            <w:tcBorders>
              <w:bottom w:val="single" w:sz="8" w:space="0" w:color="1C1C1C"/>
            </w:tcBorders>
            <w:vAlign w:val="bottom"/>
          </w:tcPr>
          <w:p w:rsidR="00843F76" w:rsidRDefault="00843F76">
            <w:pPr>
              <w:rPr>
                <w:sz w:val="5"/>
                <w:szCs w:val="5"/>
              </w:rPr>
            </w:pPr>
          </w:p>
        </w:tc>
        <w:tc>
          <w:tcPr>
            <w:tcW w:w="380" w:type="dxa"/>
            <w:gridSpan w:val="2"/>
            <w:tcBorders>
              <w:bottom w:val="single" w:sz="8" w:space="0" w:color="1C1C1C"/>
            </w:tcBorders>
            <w:vAlign w:val="bottom"/>
          </w:tcPr>
          <w:p w:rsidR="00843F76" w:rsidRDefault="00843F76">
            <w:pPr>
              <w:rPr>
                <w:sz w:val="5"/>
                <w:szCs w:val="5"/>
              </w:rPr>
            </w:pPr>
          </w:p>
        </w:tc>
        <w:tc>
          <w:tcPr>
            <w:tcW w:w="1060" w:type="dxa"/>
            <w:tcBorders>
              <w:bottom w:val="single" w:sz="8" w:space="0" w:color="1C1C1C"/>
            </w:tcBorders>
            <w:vAlign w:val="bottom"/>
          </w:tcPr>
          <w:p w:rsidR="00843F76" w:rsidRDefault="00843F76">
            <w:pPr>
              <w:rPr>
                <w:sz w:val="5"/>
                <w:szCs w:val="5"/>
              </w:rPr>
            </w:pPr>
          </w:p>
        </w:tc>
        <w:tc>
          <w:tcPr>
            <w:tcW w:w="400" w:type="dxa"/>
            <w:tcBorders>
              <w:bottom w:val="single" w:sz="8" w:space="0" w:color="1C1C1C"/>
            </w:tcBorders>
            <w:vAlign w:val="bottom"/>
          </w:tcPr>
          <w:p w:rsidR="00843F76" w:rsidRDefault="00843F76">
            <w:pPr>
              <w:rPr>
                <w:sz w:val="5"/>
                <w:szCs w:val="5"/>
              </w:rPr>
            </w:pPr>
          </w:p>
        </w:tc>
        <w:tc>
          <w:tcPr>
            <w:tcW w:w="1080" w:type="dxa"/>
            <w:tcBorders>
              <w:bottom w:val="single" w:sz="8" w:space="0" w:color="1C1C1C"/>
            </w:tcBorders>
            <w:vAlign w:val="bottom"/>
          </w:tcPr>
          <w:p w:rsidR="00843F76" w:rsidRDefault="00843F76">
            <w:pPr>
              <w:rPr>
                <w:sz w:val="5"/>
                <w:szCs w:val="5"/>
              </w:rPr>
            </w:pPr>
          </w:p>
        </w:tc>
        <w:tc>
          <w:tcPr>
            <w:tcW w:w="20" w:type="dxa"/>
            <w:tcBorders>
              <w:bottom w:val="single" w:sz="8" w:space="0" w:color="1C1C1C"/>
            </w:tcBorders>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161"/>
        </w:trPr>
        <w:tc>
          <w:tcPr>
            <w:tcW w:w="320" w:type="dxa"/>
            <w:vAlign w:val="bottom"/>
          </w:tcPr>
          <w:p w:rsidR="00843F76" w:rsidRDefault="00C60E68">
            <w:pPr>
              <w:ind w:left="100"/>
              <w:rPr>
                <w:sz w:val="20"/>
                <w:szCs w:val="20"/>
              </w:rPr>
            </w:pPr>
            <w:r>
              <w:rPr>
                <w:rFonts w:ascii="Arial" w:eastAsia="Arial" w:hAnsi="Arial" w:cs="Arial"/>
                <w:color w:val="1C1C1C"/>
                <w:sz w:val="12"/>
                <w:szCs w:val="12"/>
              </w:rPr>
              <w:t>11.</w:t>
            </w:r>
          </w:p>
        </w:tc>
        <w:tc>
          <w:tcPr>
            <w:tcW w:w="1560" w:type="dxa"/>
            <w:vAlign w:val="bottom"/>
          </w:tcPr>
          <w:p w:rsidR="00843F76" w:rsidRDefault="00C60E68">
            <w:pPr>
              <w:ind w:left="20"/>
              <w:rPr>
                <w:sz w:val="20"/>
                <w:szCs w:val="20"/>
              </w:rPr>
            </w:pPr>
            <w:r>
              <w:rPr>
                <w:rFonts w:ascii="Arial" w:eastAsia="Arial" w:hAnsi="Arial" w:cs="Arial"/>
                <w:color w:val="1C1C1C"/>
                <w:sz w:val="12"/>
                <w:szCs w:val="12"/>
              </w:rPr>
              <w:t>Risk Project</w:t>
            </w:r>
          </w:p>
        </w:tc>
        <w:tc>
          <w:tcPr>
            <w:tcW w:w="1160" w:type="dxa"/>
            <w:vAlign w:val="bottom"/>
          </w:tcPr>
          <w:p w:rsidR="00843F76" w:rsidRDefault="00843F76">
            <w:pPr>
              <w:rPr>
                <w:sz w:val="14"/>
                <w:szCs w:val="14"/>
              </w:rPr>
            </w:pPr>
          </w:p>
        </w:tc>
        <w:tc>
          <w:tcPr>
            <w:tcW w:w="660" w:type="dxa"/>
            <w:gridSpan w:val="2"/>
            <w:vAlign w:val="bottom"/>
          </w:tcPr>
          <w:p w:rsidR="00843F76" w:rsidRDefault="00C60E68">
            <w:pPr>
              <w:ind w:left="400"/>
              <w:rPr>
                <w:sz w:val="20"/>
                <w:szCs w:val="20"/>
              </w:rPr>
            </w:pPr>
            <w:r>
              <w:rPr>
                <w:rFonts w:ascii="Arial" w:eastAsia="Arial" w:hAnsi="Arial" w:cs="Arial"/>
                <w:color w:val="1C1C1C"/>
                <w:sz w:val="12"/>
                <w:szCs w:val="12"/>
              </w:rPr>
              <w:t>11.1</w:t>
            </w:r>
          </w:p>
        </w:tc>
        <w:tc>
          <w:tcPr>
            <w:tcW w:w="1100" w:type="dxa"/>
            <w:vAlign w:val="bottom"/>
          </w:tcPr>
          <w:p w:rsidR="00843F76" w:rsidRDefault="00C60E68">
            <w:pPr>
              <w:ind w:left="80"/>
              <w:rPr>
                <w:sz w:val="20"/>
                <w:szCs w:val="20"/>
              </w:rPr>
            </w:pPr>
            <w:r>
              <w:rPr>
                <w:rFonts w:ascii="Arial" w:eastAsia="Arial" w:hAnsi="Arial" w:cs="Arial"/>
                <w:color w:val="1C1C1C"/>
                <w:sz w:val="12"/>
                <w:szCs w:val="12"/>
              </w:rPr>
              <w:t>Risk Management</w:t>
            </w:r>
          </w:p>
        </w:tc>
        <w:tc>
          <w:tcPr>
            <w:tcW w:w="300" w:type="dxa"/>
            <w:vAlign w:val="bottom"/>
          </w:tcPr>
          <w:p w:rsidR="00843F76" w:rsidRDefault="00843F76">
            <w:pPr>
              <w:rPr>
                <w:sz w:val="14"/>
                <w:szCs w:val="14"/>
              </w:rPr>
            </w:pPr>
          </w:p>
        </w:tc>
        <w:tc>
          <w:tcPr>
            <w:tcW w:w="100" w:type="dxa"/>
            <w:vAlign w:val="bottom"/>
          </w:tcPr>
          <w:p w:rsidR="00843F76" w:rsidRDefault="00843F76">
            <w:pPr>
              <w:rPr>
                <w:sz w:val="14"/>
                <w:szCs w:val="14"/>
              </w:rPr>
            </w:pPr>
          </w:p>
        </w:tc>
        <w:tc>
          <w:tcPr>
            <w:tcW w:w="1060" w:type="dxa"/>
            <w:vAlign w:val="bottom"/>
          </w:tcPr>
          <w:p w:rsidR="00843F76" w:rsidRDefault="00843F76">
            <w:pPr>
              <w:rPr>
                <w:sz w:val="14"/>
                <w:szCs w:val="14"/>
              </w:rPr>
            </w:pPr>
          </w:p>
        </w:tc>
        <w:tc>
          <w:tcPr>
            <w:tcW w:w="380" w:type="dxa"/>
            <w:gridSpan w:val="2"/>
            <w:vAlign w:val="bottom"/>
          </w:tcPr>
          <w:p w:rsidR="00843F76" w:rsidRDefault="00C60E68">
            <w:pPr>
              <w:ind w:left="100"/>
              <w:rPr>
                <w:sz w:val="20"/>
                <w:szCs w:val="20"/>
              </w:rPr>
            </w:pPr>
            <w:r>
              <w:rPr>
                <w:rFonts w:ascii="Arial" w:eastAsia="Arial" w:hAnsi="Arial" w:cs="Arial"/>
                <w:color w:val="1C1C1C"/>
                <w:sz w:val="12"/>
                <w:szCs w:val="12"/>
              </w:rPr>
              <w:t>11.6</w:t>
            </w:r>
          </w:p>
        </w:tc>
        <w:tc>
          <w:tcPr>
            <w:tcW w:w="1060" w:type="dxa"/>
            <w:vAlign w:val="bottom"/>
          </w:tcPr>
          <w:p w:rsidR="00843F76" w:rsidRDefault="00C60E68">
            <w:pPr>
              <w:ind w:left="40"/>
              <w:rPr>
                <w:sz w:val="20"/>
                <w:szCs w:val="20"/>
              </w:rPr>
            </w:pPr>
            <w:r>
              <w:rPr>
                <w:rFonts w:ascii="Arial" w:eastAsia="Arial" w:hAnsi="Arial" w:cs="Arial"/>
                <w:color w:val="1C1C1C"/>
                <w:sz w:val="12"/>
                <w:szCs w:val="12"/>
              </w:rPr>
              <w:t>Risk Monitoring</w:t>
            </w:r>
          </w:p>
        </w:tc>
        <w:tc>
          <w:tcPr>
            <w:tcW w:w="400" w:type="dxa"/>
            <w:vAlign w:val="bottom"/>
          </w:tcPr>
          <w:p w:rsidR="00843F76" w:rsidRDefault="00843F76">
            <w:pPr>
              <w:rPr>
                <w:sz w:val="14"/>
                <w:szCs w:val="14"/>
              </w:rPr>
            </w:pPr>
          </w:p>
        </w:tc>
        <w:tc>
          <w:tcPr>
            <w:tcW w:w="1080" w:type="dxa"/>
            <w:vAlign w:val="bottom"/>
          </w:tcPr>
          <w:p w:rsidR="00843F76" w:rsidRDefault="00843F76">
            <w:pPr>
              <w:rPr>
                <w:sz w:val="14"/>
                <w:szCs w:val="14"/>
              </w:rPr>
            </w:pPr>
          </w:p>
        </w:tc>
        <w:tc>
          <w:tcPr>
            <w:tcW w:w="20" w:type="dxa"/>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133"/>
        </w:trPr>
        <w:tc>
          <w:tcPr>
            <w:tcW w:w="320" w:type="dxa"/>
            <w:vAlign w:val="bottom"/>
          </w:tcPr>
          <w:p w:rsidR="00843F76" w:rsidRDefault="00843F76">
            <w:pPr>
              <w:rPr>
                <w:sz w:val="11"/>
                <w:szCs w:val="11"/>
              </w:rPr>
            </w:pPr>
          </w:p>
        </w:tc>
        <w:tc>
          <w:tcPr>
            <w:tcW w:w="1560" w:type="dxa"/>
            <w:vAlign w:val="bottom"/>
          </w:tcPr>
          <w:p w:rsidR="00843F76" w:rsidRDefault="00C60E68">
            <w:pPr>
              <w:spacing w:line="134" w:lineRule="exact"/>
              <w:ind w:left="20"/>
              <w:rPr>
                <w:sz w:val="20"/>
                <w:szCs w:val="20"/>
              </w:rPr>
            </w:pPr>
            <w:r>
              <w:rPr>
                <w:rFonts w:ascii="Arial" w:eastAsia="Arial" w:hAnsi="Arial" w:cs="Arial"/>
                <w:color w:val="1C1C1C"/>
                <w:sz w:val="12"/>
                <w:szCs w:val="12"/>
              </w:rPr>
              <w:t>Management</w:t>
            </w:r>
          </w:p>
        </w:tc>
        <w:tc>
          <w:tcPr>
            <w:tcW w:w="1160" w:type="dxa"/>
            <w:vAlign w:val="bottom"/>
          </w:tcPr>
          <w:p w:rsidR="00843F76" w:rsidRDefault="00843F76">
            <w:pPr>
              <w:rPr>
                <w:sz w:val="11"/>
                <w:szCs w:val="11"/>
              </w:rPr>
            </w:pPr>
          </w:p>
        </w:tc>
        <w:tc>
          <w:tcPr>
            <w:tcW w:w="660" w:type="dxa"/>
            <w:gridSpan w:val="2"/>
            <w:vMerge w:val="restart"/>
            <w:vAlign w:val="bottom"/>
          </w:tcPr>
          <w:p w:rsidR="00843F76" w:rsidRDefault="00C60E68">
            <w:pPr>
              <w:ind w:left="400"/>
              <w:rPr>
                <w:sz w:val="20"/>
                <w:szCs w:val="20"/>
              </w:rPr>
            </w:pPr>
            <w:r>
              <w:rPr>
                <w:rFonts w:ascii="Arial" w:eastAsia="Arial" w:hAnsi="Arial" w:cs="Arial"/>
                <w:color w:val="1C1C1C"/>
                <w:sz w:val="12"/>
                <w:szCs w:val="12"/>
              </w:rPr>
              <w:t>11.2</w:t>
            </w:r>
          </w:p>
        </w:tc>
        <w:tc>
          <w:tcPr>
            <w:tcW w:w="1100" w:type="dxa"/>
            <w:vAlign w:val="bottom"/>
          </w:tcPr>
          <w:p w:rsidR="00843F76" w:rsidRDefault="00C60E68">
            <w:pPr>
              <w:spacing w:line="134" w:lineRule="exact"/>
              <w:ind w:left="60"/>
              <w:rPr>
                <w:sz w:val="20"/>
                <w:szCs w:val="20"/>
              </w:rPr>
            </w:pPr>
            <w:r>
              <w:rPr>
                <w:rFonts w:ascii="Arial" w:eastAsia="Arial" w:hAnsi="Arial" w:cs="Arial"/>
                <w:color w:val="1C1C1C"/>
                <w:sz w:val="12"/>
                <w:szCs w:val="12"/>
              </w:rPr>
              <w:t>Planning</w:t>
            </w:r>
          </w:p>
        </w:tc>
        <w:tc>
          <w:tcPr>
            <w:tcW w:w="300" w:type="dxa"/>
            <w:vAlign w:val="bottom"/>
          </w:tcPr>
          <w:p w:rsidR="00843F76" w:rsidRDefault="00843F76">
            <w:pPr>
              <w:rPr>
                <w:sz w:val="11"/>
                <w:szCs w:val="11"/>
              </w:rPr>
            </w:pPr>
          </w:p>
        </w:tc>
        <w:tc>
          <w:tcPr>
            <w:tcW w:w="10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32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060" w:type="dxa"/>
            <w:vAlign w:val="bottom"/>
          </w:tcPr>
          <w:p w:rsidR="00843F76" w:rsidRDefault="00C60E68">
            <w:pPr>
              <w:spacing w:line="134" w:lineRule="exact"/>
              <w:ind w:left="40"/>
              <w:rPr>
                <w:sz w:val="20"/>
                <w:szCs w:val="20"/>
              </w:rPr>
            </w:pPr>
            <w:r>
              <w:rPr>
                <w:rFonts w:ascii="Arial" w:eastAsia="Arial" w:hAnsi="Arial" w:cs="Arial"/>
                <w:color w:val="1C1C1C"/>
                <w:sz w:val="12"/>
                <w:szCs w:val="12"/>
              </w:rPr>
              <w:t>and Control</w:t>
            </w:r>
          </w:p>
        </w:tc>
        <w:tc>
          <w:tcPr>
            <w:tcW w:w="400" w:type="dxa"/>
            <w:vAlign w:val="bottom"/>
          </w:tcPr>
          <w:p w:rsidR="00843F76" w:rsidRDefault="00843F76">
            <w:pPr>
              <w:rPr>
                <w:sz w:val="11"/>
                <w:szCs w:val="11"/>
              </w:rPr>
            </w:pPr>
          </w:p>
        </w:tc>
        <w:tc>
          <w:tcPr>
            <w:tcW w:w="1080" w:type="dxa"/>
            <w:vAlign w:val="bottom"/>
          </w:tcPr>
          <w:p w:rsidR="00843F76" w:rsidRDefault="00843F76">
            <w:pPr>
              <w:rPr>
                <w:sz w:val="11"/>
                <w:szCs w:val="11"/>
              </w:rPr>
            </w:pPr>
          </w:p>
        </w:tc>
        <w:tc>
          <w:tcPr>
            <w:tcW w:w="2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31"/>
        </w:trPr>
        <w:tc>
          <w:tcPr>
            <w:tcW w:w="320" w:type="dxa"/>
            <w:vAlign w:val="bottom"/>
          </w:tcPr>
          <w:p w:rsidR="00843F76" w:rsidRDefault="00843F76">
            <w:pPr>
              <w:rPr>
                <w:sz w:val="11"/>
                <w:szCs w:val="11"/>
              </w:rPr>
            </w:pPr>
          </w:p>
        </w:tc>
        <w:tc>
          <w:tcPr>
            <w:tcW w:w="1560" w:type="dxa"/>
            <w:vAlign w:val="bottom"/>
          </w:tcPr>
          <w:p w:rsidR="00843F76" w:rsidRDefault="00843F76">
            <w:pPr>
              <w:rPr>
                <w:sz w:val="11"/>
                <w:szCs w:val="11"/>
              </w:rPr>
            </w:pPr>
          </w:p>
        </w:tc>
        <w:tc>
          <w:tcPr>
            <w:tcW w:w="1160" w:type="dxa"/>
            <w:vAlign w:val="bottom"/>
          </w:tcPr>
          <w:p w:rsidR="00843F76" w:rsidRDefault="00843F76">
            <w:pPr>
              <w:rPr>
                <w:sz w:val="11"/>
                <w:szCs w:val="11"/>
              </w:rPr>
            </w:pPr>
          </w:p>
        </w:tc>
        <w:tc>
          <w:tcPr>
            <w:tcW w:w="660" w:type="dxa"/>
            <w:gridSpan w:val="2"/>
            <w:vMerge/>
            <w:vAlign w:val="bottom"/>
          </w:tcPr>
          <w:p w:rsidR="00843F76" w:rsidRDefault="00843F76">
            <w:pPr>
              <w:rPr>
                <w:sz w:val="11"/>
                <w:szCs w:val="11"/>
              </w:rPr>
            </w:pPr>
          </w:p>
        </w:tc>
        <w:tc>
          <w:tcPr>
            <w:tcW w:w="1100" w:type="dxa"/>
            <w:vAlign w:val="bottom"/>
          </w:tcPr>
          <w:p w:rsidR="00843F76" w:rsidRDefault="00C60E68">
            <w:pPr>
              <w:spacing w:line="131" w:lineRule="exact"/>
              <w:ind w:left="80"/>
              <w:rPr>
                <w:sz w:val="20"/>
                <w:szCs w:val="20"/>
              </w:rPr>
            </w:pPr>
            <w:r>
              <w:rPr>
                <w:rFonts w:ascii="Arial" w:eastAsia="Arial" w:hAnsi="Arial" w:cs="Arial"/>
                <w:color w:val="1C1C1C"/>
                <w:sz w:val="12"/>
                <w:szCs w:val="12"/>
              </w:rPr>
              <w:t>Risk Identification</w:t>
            </w:r>
          </w:p>
        </w:tc>
        <w:tc>
          <w:tcPr>
            <w:tcW w:w="300" w:type="dxa"/>
            <w:vAlign w:val="bottom"/>
          </w:tcPr>
          <w:p w:rsidR="00843F76" w:rsidRDefault="00843F76">
            <w:pPr>
              <w:rPr>
                <w:sz w:val="11"/>
                <w:szCs w:val="11"/>
              </w:rPr>
            </w:pPr>
          </w:p>
        </w:tc>
        <w:tc>
          <w:tcPr>
            <w:tcW w:w="10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32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400" w:type="dxa"/>
            <w:vAlign w:val="bottom"/>
          </w:tcPr>
          <w:p w:rsidR="00843F76" w:rsidRDefault="00843F76">
            <w:pPr>
              <w:rPr>
                <w:sz w:val="11"/>
                <w:szCs w:val="11"/>
              </w:rPr>
            </w:pPr>
          </w:p>
        </w:tc>
        <w:tc>
          <w:tcPr>
            <w:tcW w:w="1080" w:type="dxa"/>
            <w:vAlign w:val="bottom"/>
          </w:tcPr>
          <w:p w:rsidR="00843F76" w:rsidRDefault="00843F76">
            <w:pPr>
              <w:rPr>
                <w:sz w:val="11"/>
                <w:szCs w:val="11"/>
              </w:rPr>
            </w:pPr>
          </w:p>
        </w:tc>
        <w:tc>
          <w:tcPr>
            <w:tcW w:w="2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32"/>
        </w:trPr>
        <w:tc>
          <w:tcPr>
            <w:tcW w:w="320" w:type="dxa"/>
            <w:vAlign w:val="bottom"/>
          </w:tcPr>
          <w:p w:rsidR="00843F76" w:rsidRDefault="00843F76">
            <w:pPr>
              <w:rPr>
                <w:sz w:val="11"/>
                <w:szCs w:val="11"/>
              </w:rPr>
            </w:pPr>
          </w:p>
        </w:tc>
        <w:tc>
          <w:tcPr>
            <w:tcW w:w="1560" w:type="dxa"/>
            <w:vAlign w:val="bottom"/>
          </w:tcPr>
          <w:p w:rsidR="00843F76" w:rsidRDefault="00843F76">
            <w:pPr>
              <w:rPr>
                <w:sz w:val="11"/>
                <w:szCs w:val="11"/>
              </w:rPr>
            </w:pPr>
          </w:p>
        </w:tc>
        <w:tc>
          <w:tcPr>
            <w:tcW w:w="1160" w:type="dxa"/>
            <w:vAlign w:val="bottom"/>
          </w:tcPr>
          <w:p w:rsidR="00843F76" w:rsidRDefault="00843F76">
            <w:pPr>
              <w:rPr>
                <w:sz w:val="11"/>
                <w:szCs w:val="11"/>
              </w:rPr>
            </w:pPr>
          </w:p>
        </w:tc>
        <w:tc>
          <w:tcPr>
            <w:tcW w:w="660" w:type="dxa"/>
            <w:gridSpan w:val="2"/>
            <w:vAlign w:val="bottom"/>
          </w:tcPr>
          <w:p w:rsidR="00843F76" w:rsidRDefault="00C60E68">
            <w:pPr>
              <w:spacing w:line="132" w:lineRule="exact"/>
              <w:ind w:left="400"/>
              <w:rPr>
                <w:sz w:val="20"/>
                <w:szCs w:val="20"/>
              </w:rPr>
            </w:pPr>
            <w:r>
              <w:rPr>
                <w:rFonts w:ascii="Arial" w:eastAsia="Arial" w:hAnsi="Arial" w:cs="Arial"/>
                <w:color w:val="1C1C1C"/>
                <w:sz w:val="12"/>
                <w:szCs w:val="12"/>
              </w:rPr>
              <w:t>11.3</w:t>
            </w:r>
          </w:p>
        </w:tc>
        <w:tc>
          <w:tcPr>
            <w:tcW w:w="1100" w:type="dxa"/>
            <w:vAlign w:val="bottom"/>
          </w:tcPr>
          <w:p w:rsidR="00843F76" w:rsidRDefault="00C60E68">
            <w:pPr>
              <w:spacing w:line="132" w:lineRule="exact"/>
              <w:ind w:left="80"/>
              <w:rPr>
                <w:sz w:val="20"/>
                <w:szCs w:val="20"/>
              </w:rPr>
            </w:pPr>
            <w:r>
              <w:rPr>
                <w:rFonts w:ascii="Arial" w:eastAsia="Arial" w:hAnsi="Arial" w:cs="Arial"/>
                <w:color w:val="1C1C1C"/>
                <w:sz w:val="12"/>
                <w:szCs w:val="12"/>
              </w:rPr>
              <w:t>Qualitative Risk</w:t>
            </w:r>
          </w:p>
        </w:tc>
        <w:tc>
          <w:tcPr>
            <w:tcW w:w="300" w:type="dxa"/>
            <w:vAlign w:val="bottom"/>
          </w:tcPr>
          <w:p w:rsidR="00843F76" w:rsidRDefault="00843F76">
            <w:pPr>
              <w:rPr>
                <w:sz w:val="11"/>
                <w:szCs w:val="11"/>
              </w:rPr>
            </w:pPr>
          </w:p>
        </w:tc>
        <w:tc>
          <w:tcPr>
            <w:tcW w:w="10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32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400" w:type="dxa"/>
            <w:vAlign w:val="bottom"/>
          </w:tcPr>
          <w:p w:rsidR="00843F76" w:rsidRDefault="00843F76">
            <w:pPr>
              <w:rPr>
                <w:sz w:val="11"/>
                <w:szCs w:val="11"/>
              </w:rPr>
            </w:pPr>
          </w:p>
        </w:tc>
        <w:tc>
          <w:tcPr>
            <w:tcW w:w="1080" w:type="dxa"/>
            <w:vAlign w:val="bottom"/>
          </w:tcPr>
          <w:p w:rsidR="00843F76" w:rsidRDefault="00843F76">
            <w:pPr>
              <w:rPr>
                <w:sz w:val="11"/>
                <w:szCs w:val="11"/>
              </w:rPr>
            </w:pPr>
          </w:p>
        </w:tc>
        <w:tc>
          <w:tcPr>
            <w:tcW w:w="2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32"/>
        </w:trPr>
        <w:tc>
          <w:tcPr>
            <w:tcW w:w="320" w:type="dxa"/>
            <w:vAlign w:val="bottom"/>
          </w:tcPr>
          <w:p w:rsidR="00843F76" w:rsidRDefault="00843F76">
            <w:pPr>
              <w:rPr>
                <w:sz w:val="11"/>
                <w:szCs w:val="11"/>
              </w:rPr>
            </w:pPr>
          </w:p>
        </w:tc>
        <w:tc>
          <w:tcPr>
            <w:tcW w:w="1560" w:type="dxa"/>
            <w:vAlign w:val="bottom"/>
          </w:tcPr>
          <w:p w:rsidR="00843F76" w:rsidRDefault="00843F76">
            <w:pPr>
              <w:rPr>
                <w:sz w:val="11"/>
                <w:szCs w:val="11"/>
              </w:rPr>
            </w:pPr>
          </w:p>
        </w:tc>
        <w:tc>
          <w:tcPr>
            <w:tcW w:w="1160" w:type="dxa"/>
            <w:vAlign w:val="bottom"/>
          </w:tcPr>
          <w:p w:rsidR="00843F76" w:rsidRDefault="00843F76">
            <w:pPr>
              <w:rPr>
                <w:sz w:val="11"/>
                <w:szCs w:val="11"/>
              </w:rPr>
            </w:pPr>
          </w:p>
        </w:tc>
        <w:tc>
          <w:tcPr>
            <w:tcW w:w="60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100" w:type="dxa"/>
            <w:vAlign w:val="bottom"/>
          </w:tcPr>
          <w:p w:rsidR="00843F76" w:rsidRDefault="00C60E68">
            <w:pPr>
              <w:spacing w:line="132" w:lineRule="exact"/>
              <w:ind w:left="60"/>
              <w:rPr>
                <w:sz w:val="20"/>
                <w:szCs w:val="20"/>
              </w:rPr>
            </w:pPr>
            <w:r>
              <w:rPr>
                <w:rFonts w:ascii="Arial" w:eastAsia="Arial" w:hAnsi="Arial" w:cs="Arial"/>
                <w:color w:val="1C1C1C"/>
                <w:sz w:val="12"/>
                <w:szCs w:val="12"/>
              </w:rPr>
              <w:t>Analysis</w:t>
            </w:r>
          </w:p>
        </w:tc>
        <w:tc>
          <w:tcPr>
            <w:tcW w:w="300" w:type="dxa"/>
            <w:vAlign w:val="bottom"/>
          </w:tcPr>
          <w:p w:rsidR="00843F76" w:rsidRDefault="00843F76">
            <w:pPr>
              <w:rPr>
                <w:sz w:val="11"/>
                <w:szCs w:val="11"/>
              </w:rPr>
            </w:pPr>
          </w:p>
        </w:tc>
        <w:tc>
          <w:tcPr>
            <w:tcW w:w="10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32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400" w:type="dxa"/>
            <w:vAlign w:val="bottom"/>
          </w:tcPr>
          <w:p w:rsidR="00843F76" w:rsidRDefault="00843F76">
            <w:pPr>
              <w:rPr>
                <w:sz w:val="11"/>
                <w:szCs w:val="11"/>
              </w:rPr>
            </w:pPr>
          </w:p>
        </w:tc>
        <w:tc>
          <w:tcPr>
            <w:tcW w:w="1080" w:type="dxa"/>
            <w:vAlign w:val="bottom"/>
          </w:tcPr>
          <w:p w:rsidR="00843F76" w:rsidRDefault="00843F76">
            <w:pPr>
              <w:rPr>
                <w:sz w:val="11"/>
                <w:szCs w:val="11"/>
              </w:rPr>
            </w:pPr>
          </w:p>
        </w:tc>
        <w:tc>
          <w:tcPr>
            <w:tcW w:w="2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32"/>
        </w:trPr>
        <w:tc>
          <w:tcPr>
            <w:tcW w:w="320" w:type="dxa"/>
            <w:vAlign w:val="bottom"/>
          </w:tcPr>
          <w:p w:rsidR="00843F76" w:rsidRDefault="00843F76">
            <w:pPr>
              <w:rPr>
                <w:sz w:val="11"/>
                <w:szCs w:val="11"/>
              </w:rPr>
            </w:pPr>
          </w:p>
        </w:tc>
        <w:tc>
          <w:tcPr>
            <w:tcW w:w="1560" w:type="dxa"/>
            <w:vAlign w:val="bottom"/>
          </w:tcPr>
          <w:p w:rsidR="00843F76" w:rsidRDefault="00843F76">
            <w:pPr>
              <w:rPr>
                <w:sz w:val="11"/>
                <w:szCs w:val="11"/>
              </w:rPr>
            </w:pPr>
          </w:p>
        </w:tc>
        <w:tc>
          <w:tcPr>
            <w:tcW w:w="1160" w:type="dxa"/>
            <w:vAlign w:val="bottom"/>
          </w:tcPr>
          <w:p w:rsidR="00843F76" w:rsidRDefault="00843F76">
            <w:pPr>
              <w:rPr>
                <w:sz w:val="11"/>
                <w:szCs w:val="11"/>
              </w:rPr>
            </w:pPr>
          </w:p>
        </w:tc>
        <w:tc>
          <w:tcPr>
            <w:tcW w:w="660" w:type="dxa"/>
            <w:gridSpan w:val="2"/>
            <w:vAlign w:val="bottom"/>
          </w:tcPr>
          <w:p w:rsidR="00843F76" w:rsidRDefault="00C60E68">
            <w:pPr>
              <w:spacing w:line="132" w:lineRule="exact"/>
              <w:ind w:left="400"/>
              <w:rPr>
                <w:sz w:val="20"/>
                <w:szCs w:val="20"/>
              </w:rPr>
            </w:pPr>
            <w:r>
              <w:rPr>
                <w:rFonts w:ascii="Arial" w:eastAsia="Arial" w:hAnsi="Arial" w:cs="Arial"/>
                <w:color w:val="1C1C1C"/>
                <w:sz w:val="12"/>
                <w:szCs w:val="12"/>
              </w:rPr>
              <w:t>11.4</w:t>
            </w:r>
          </w:p>
        </w:tc>
        <w:tc>
          <w:tcPr>
            <w:tcW w:w="1100" w:type="dxa"/>
            <w:vAlign w:val="bottom"/>
          </w:tcPr>
          <w:p w:rsidR="00843F76" w:rsidRDefault="00C60E68">
            <w:pPr>
              <w:spacing w:line="132" w:lineRule="exact"/>
              <w:ind w:left="80"/>
              <w:rPr>
                <w:sz w:val="20"/>
                <w:szCs w:val="20"/>
              </w:rPr>
            </w:pPr>
            <w:r>
              <w:rPr>
                <w:rFonts w:ascii="Arial" w:eastAsia="Arial" w:hAnsi="Arial" w:cs="Arial"/>
                <w:color w:val="1C1C1C"/>
                <w:sz w:val="12"/>
                <w:szCs w:val="12"/>
              </w:rPr>
              <w:t>Quantitative Risk</w:t>
            </w:r>
          </w:p>
        </w:tc>
        <w:tc>
          <w:tcPr>
            <w:tcW w:w="300" w:type="dxa"/>
            <w:vAlign w:val="bottom"/>
          </w:tcPr>
          <w:p w:rsidR="00843F76" w:rsidRDefault="00843F76">
            <w:pPr>
              <w:rPr>
                <w:sz w:val="11"/>
                <w:szCs w:val="11"/>
              </w:rPr>
            </w:pPr>
          </w:p>
        </w:tc>
        <w:tc>
          <w:tcPr>
            <w:tcW w:w="10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32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400" w:type="dxa"/>
            <w:vAlign w:val="bottom"/>
          </w:tcPr>
          <w:p w:rsidR="00843F76" w:rsidRDefault="00843F76">
            <w:pPr>
              <w:rPr>
                <w:sz w:val="11"/>
                <w:szCs w:val="11"/>
              </w:rPr>
            </w:pPr>
          </w:p>
        </w:tc>
        <w:tc>
          <w:tcPr>
            <w:tcW w:w="1080" w:type="dxa"/>
            <w:vAlign w:val="bottom"/>
          </w:tcPr>
          <w:p w:rsidR="00843F76" w:rsidRDefault="00843F76">
            <w:pPr>
              <w:rPr>
                <w:sz w:val="11"/>
                <w:szCs w:val="11"/>
              </w:rPr>
            </w:pPr>
          </w:p>
        </w:tc>
        <w:tc>
          <w:tcPr>
            <w:tcW w:w="2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32"/>
        </w:trPr>
        <w:tc>
          <w:tcPr>
            <w:tcW w:w="320" w:type="dxa"/>
            <w:vAlign w:val="bottom"/>
          </w:tcPr>
          <w:p w:rsidR="00843F76" w:rsidRDefault="00843F76">
            <w:pPr>
              <w:rPr>
                <w:sz w:val="11"/>
                <w:szCs w:val="11"/>
              </w:rPr>
            </w:pPr>
          </w:p>
        </w:tc>
        <w:tc>
          <w:tcPr>
            <w:tcW w:w="1560" w:type="dxa"/>
            <w:vAlign w:val="bottom"/>
          </w:tcPr>
          <w:p w:rsidR="00843F76" w:rsidRDefault="00843F76">
            <w:pPr>
              <w:rPr>
                <w:sz w:val="11"/>
                <w:szCs w:val="11"/>
              </w:rPr>
            </w:pPr>
          </w:p>
        </w:tc>
        <w:tc>
          <w:tcPr>
            <w:tcW w:w="1160" w:type="dxa"/>
            <w:vAlign w:val="bottom"/>
          </w:tcPr>
          <w:p w:rsidR="00843F76" w:rsidRDefault="00843F76">
            <w:pPr>
              <w:rPr>
                <w:sz w:val="11"/>
                <w:szCs w:val="11"/>
              </w:rPr>
            </w:pPr>
          </w:p>
        </w:tc>
        <w:tc>
          <w:tcPr>
            <w:tcW w:w="60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100" w:type="dxa"/>
            <w:vAlign w:val="bottom"/>
          </w:tcPr>
          <w:p w:rsidR="00843F76" w:rsidRDefault="00C60E68">
            <w:pPr>
              <w:spacing w:line="132" w:lineRule="exact"/>
              <w:ind w:left="80"/>
              <w:rPr>
                <w:sz w:val="20"/>
                <w:szCs w:val="20"/>
              </w:rPr>
            </w:pPr>
            <w:r>
              <w:rPr>
                <w:rFonts w:ascii="Arial" w:eastAsia="Arial" w:hAnsi="Arial" w:cs="Arial"/>
                <w:color w:val="1C1C1C"/>
                <w:sz w:val="12"/>
                <w:szCs w:val="12"/>
              </w:rPr>
              <w:t>Analysis</w:t>
            </w:r>
          </w:p>
        </w:tc>
        <w:tc>
          <w:tcPr>
            <w:tcW w:w="300" w:type="dxa"/>
            <w:vAlign w:val="bottom"/>
          </w:tcPr>
          <w:p w:rsidR="00843F76" w:rsidRDefault="00843F76">
            <w:pPr>
              <w:rPr>
                <w:sz w:val="11"/>
                <w:szCs w:val="11"/>
              </w:rPr>
            </w:pPr>
          </w:p>
        </w:tc>
        <w:tc>
          <w:tcPr>
            <w:tcW w:w="10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32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400" w:type="dxa"/>
            <w:vAlign w:val="bottom"/>
          </w:tcPr>
          <w:p w:rsidR="00843F76" w:rsidRDefault="00843F76">
            <w:pPr>
              <w:rPr>
                <w:sz w:val="11"/>
                <w:szCs w:val="11"/>
              </w:rPr>
            </w:pPr>
          </w:p>
        </w:tc>
        <w:tc>
          <w:tcPr>
            <w:tcW w:w="1080" w:type="dxa"/>
            <w:vAlign w:val="bottom"/>
          </w:tcPr>
          <w:p w:rsidR="00843F76" w:rsidRDefault="00843F76">
            <w:pPr>
              <w:rPr>
                <w:sz w:val="11"/>
                <w:szCs w:val="11"/>
              </w:rPr>
            </w:pPr>
          </w:p>
        </w:tc>
        <w:tc>
          <w:tcPr>
            <w:tcW w:w="2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32"/>
        </w:trPr>
        <w:tc>
          <w:tcPr>
            <w:tcW w:w="320" w:type="dxa"/>
            <w:vAlign w:val="bottom"/>
          </w:tcPr>
          <w:p w:rsidR="00843F76" w:rsidRDefault="00843F76">
            <w:pPr>
              <w:rPr>
                <w:sz w:val="11"/>
                <w:szCs w:val="11"/>
              </w:rPr>
            </w:pPr>
          </w:p>
        </w:tc>
        <w:tc>
          <w:tcPr>
            <w:tcW w:w="1560" w:type="dxa"/>
            <w:vAlign w:val="bottom"/>
          </w:tcPr>
          <w:p w:rsidR="00843F76" w:rsidRDefault="00843F76">
            <w:pPr>
              <w:rPr>
                <w:sz w:val="11"/>
                <w:szCs w:val="11"/>
              </w:rPr>
            </w:pPr>
          </w:p>
        </w:tc>
        <w:tc>
          <w:tcPr>
            <w:tcW w:w="1160" w:type="dxa"/>
            <w:vAlign w:val="bottom"/>
          </w:tcPr>
          <w:p w:rsidR="00843F76" w:rsidRDefault="00843F76">
            <w:pPr>
              <w:rPr>
                <w:sz w:val="11"/>
                <w:szCs w:val="11"/>
              </w:rPr>
            </w:pPr>
          </w:p>
        </w:tc>
        <w:tc>
          <w:tcPr>
            <w:tcW w:w="660" w:type="dxa"/>
            <w:gridSpan w:val="2"/>
            <w:vAlign w:val="bottom"/>
          </w:tcPr>
          <w:p w:rsidR="00843F76" w:rsidRDefault="00C60E68">
            <w:pPr>
              <w:spacing w:line="132" w:lineRule="exact"/>
              <w:ind w:left="400"/>
              <w:rPr>
                <w:sz w:val="20"/>
                <w:szCs w:val="20"/>
              </w:rPr>
            </w:pPr>
            <w:r>
              <w:rPr>
                <w:rFonts w:ascii="Arial" w:eastAsia="Arial" w:hAnsi="Arial" w:cs="Arial"/>
                <w:color w:val="1C1C1C"/>
                <w:sz w:val="12"/>
                <w:szCs w:val="12"/>
              </w:rPr>
              <w:t>11.5</w:t>
            </w:r>
          </w:p>
        </w:tc>
        <w:tc>
          <w:tcPr>
            <w:tcW w:w="1100" w:type="dxa"/>
            <w:vAlign w:val="bottom"/>
          </w:tcPr>
          <w:p w:rsidR="00843F76" w:rsidRDefault="00C60E68">
            <w:pPr>
              <w:spacing w:line="132" w:lineRule="exact"/>
              <w:ind w:left="80"/>
              <w:rPr>
                <w:sz w:val="20"/>
                <w:szCs w:val="20"/>
              </w:rPr>
            </w:pPr>
            <w:r>
              <w:rPr>
                <w:rFonts w:ascii="Arial" w:eastAsia="Arial" w:hAnsi="Arial" w:cs="Arial"/>
                <w:color w:val="1C1C1C"/>
                <w:sz w:val="12"/>
                <w:szCs w:val="12"/>
              </w:rPr>
              <w:t>Risk Response</w:t>
            </w:r>
          </w:p>
        </w:tc>
        <w:tc>
          <w:tcPr>
            <w:tcW w:w="300" w:type="dxa"/>
            <w:vAlign w:val="bottom"/>
          </w:tcPr>
          <w:p w:rsidR="00843F76" w:rsidRDefault="00843F76">
            <w:pPr>
              <w:rPr>
                <w:sz w:val="11"/>
                <w:szCs w:val="11"/>
              </w:rPr>
            </w:pPr>
          </w:p>
        </w:tc>
        <w:tc>
          <w:tcPr>
            <w:tcW w:w="10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32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400" w:type="dxa"/>
            <w:vAlign w:val="bottom"/>
          </w:tcPr>
          <w:p w:rsidR="00843F76" w:rsidRDefault="00843F76">
            <w:pPr>
              <w:rPr>
                <w:sz w:val="11"/>
                <w:szCs w:val="11"/>
              </w:rPr>
            </w:pPr>
          </w:p>
        </w:tc>
        <w:tc>
          <w:tcPr>
            <w:tcW w:w="1080" w:type="dxa"/>
            <w:vAlign w:val="bottom"/>
          </w:tcPr>
          <w:p w:rsidR="00843F76" w:rsidRDefault="00843F76">
            <w:pPr>
              <w:rPr>
                <w:sz w:val="11"/>
                <w:szCs w:val="11"/>
              </w:rPr>
            </w:pPr>
          </w:p>
        </w:tc>
        <w:tc>
          <w:tcPr>
            <w:tcW w:w="2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45"/>
        </w:trPr>
        <w:tc>
          <w:tcPr>
            <w:tcW w:w="320" w:type="dxa"/>
            <w:vAlign w:val="bottom"/>
          </w:tcPr>
          <w:p w:rsidR="00843F76" w:rsidRDefault="00843F76">
            <w:pPr>
              <w:rPr>
                <w:sz w:val="12"/>
                <w:szCs w:val="12"/>
              </w:rPr>
            </w:pPr>
          </w:p>
        </w:tc>
        <w:tc>
          <w:tcPr>
            <w:tcW w:w="1560" w:type="dxa"/>
            <w:vAlign w:val="bottom"/>
          </w:tcPr>
          <w:p w:rsidR="00843F76" w:rsidRDefault="00843F76">
            <w:pPr>
              <w:rPr>
                <w:sz w:val="12"/>
                <w:szCs w:val="12"/>
              </w:rPr>
            </w:pPr>
          </w:p>
        </w:tc>
        <w:tc>
          <w:tcPr>
            <w:tcW w:w="1160" w:type="dxa"/>
            <w:vAlign w:val="bottom"/>
          </w:tcPr>
          <w:p w:rsidR="00843F76" w:rsidRDefault="00843F76">
            <w:pPr>
              <w:rPr>
                <w:sz w:val="12"/>
                <w:szCs w:val="12"/>
              </w:rPr>
            </w:pPr>
          </w:p>
        </w:tc>
        <w:tc>
          <w:tcPr>
            <w:tcW w:w="60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100" w:type="dxa"/>
            <w:vAlign w:val="bottom"/>
          </w:tcPr>
          <w:p w:rsidR="00843F76" w:rsidRDefault="00C60E68">
            <w:pPr>
              <w:ind w:left="80"/>
              <w:rPr>
                <w:sz w:val="20"/>
                <w:szCs w:val="20"/>
              </w:rPr>
            </w:pPr>
            <w:r>
              <w:rPr>
                <w:rFonts w:ascii="Arial" w:eastAsia="Arial" w:hAnsi="Arial" w:cs="Arial"/>
                <w:color w:val="1C1C1C"/>
                <w:sz w:val="12"/>
                <w:szCs w:val="12"/>
              </w:rPr>
              <w:t>Planning</w:t>
            </w:r>
          </w:p>
        </w:tc>
        <w:tc>
          <w:tcPr>
            <w:tcW w:w="300" w:type="dxa"/>
            <w:vAlign w:val="bottom"/>
          </w:tcPr>
          <w:p w:rsidR="00843F76" w:rsidRDefault="00843F76">
            <w:pPr>
              <w:rPr>
                <w:sz w:val="12"/>
                <w:szCs w:val="12"/>
              </w:rPr>
            </w:pPr>
          </w:p>
        </w:tc>
        <w:tc>
          <w:tcPr>
            <w:tcW w:w="10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32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400" w:type="dxa"/>
            <w:vAlign w:val="bottom"/>
          </w:tcPr>
          <w:p w:rsidR="00843F76" w:rsidRDefault="00843F76">
            <w:pPr>
              <w:rPr>
                <w:sz w:val="12"/>
                <w:szCs w:val="12"/>
              </w:rPr>
            </w:pPr>
          </w:p>
        </w:tc>
        <w:tc>
          <w:tcPr>
            <w:tcW w:w="1080" w:type="dxa"/>
            <w:vAlign w:val="bottom"/>
          </w:tcPr>
          <w:p w:rsidR="00843F76" w:rsidRDefault="00843F76">
            <w:pPr>
              <w:rPr>
                <w:sz w:val="12"/>
                <w:szCs w:val="12"/>
              </w:rPr>
            </w:pPr>
          </w:p>
        </w:tc>
        <w:tc>
          <w:tcPr>
            <w:tcW w:w="2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37"/>
        </w:trPr>
        <w:tc>
          <w:tcPr>
            <w:tcW w:w="320" w:type="dxa"/>
            <w:tcBorders>
              <w:bottom w:val="single" w:sz="8" w:space="0" w:color="1C1C1C"/>
            </w:tcBorders>
            <w:vAlign w:val="bottom"/>
          </w:tcPr>
          <w:p w:rsidR="00843F76" w:rsidRDefault="00843F76">
            <w:pPr>
              <w:rPr>
                <w:sz w:val="3"/>
                <w:szCs w:val="3"/>
              </w:rPr>
            </w:pPr>
          </w:p>
        </w:tc>
        <w:tc>
          <w:tcPr>
            <w:tcW w:w="1560" w:type="dxa"/>
            <w:tcBorders>
              <w:bottom w:val="single" w:sz="8" w:space="0" w:color="1C1C1C"/>
            </w:tcBorders>
            <w:vAlign w:val="bottom"/>
          </w:tcPr>
          <w:p w:rsidR="00843F76" w:rsidRDefault="00843F76">
            <w:pPr>
              <w:rPr>
                <w:sz w:val="3"/>
                <w:szCs w:val="3"/>
              </w:rPr>
            </w:pPr>
          </w:p>
        </w:tc>
        <w:tc>
          <w:tcPr>
            <w:tcW w:w="1160" w:type="dxa"/>
            <w:tcBorders>
              <w:bottom w:val="single" w:sz="8" w:space="0" w:color="1C1C1C"/>
            </w:tcBorders>
            <w:vAlign w:val="bottom"/>
          </w:tcPr>
          <w:p w:rsidR="00843F76" w:rsidRDefault="00843F76">
            <w:pPr>
              <w:rPr>
                <w:sz w:val="3"/>
                <w:szCs w:val="3"/>
              </w:rPr>
            </w:pPr>
          </w:p>
        </w:tc>
        <w:tc>
          <w:tcPr>
            <w:tcW w:w="660" w:type="dxa"/>
            <w:gridSpan w:val="2"/>
            <w:tcBorders>
              <w:bottom w:val="single" w:sz="8" w:space="0" w:color="1C1C1C"/>
            </w:tcBorders>
            <w:vAlign w:val="bottom"/>
          </w:tcPr>
          <w:p w:rsidR="00843F76" w:rsidRDefault="00843F76">
            <w:pPr>
              <w:rPr>
                <w:sz w:val="3"/>
                <w:szCs w:val="3"/>
              </w:rPr>
            </w:pPr>
          </w:p>
        </w:tc>
        <w:tc>
          <w:tcPr>
            <w:tcW w:w="1100" w:type="dxa"/>
            <w:tcBorders>
              <w:bottom w:val="single" w:sz="8" w:space="0" w:color="1C1C1C"/>
            </w:tcBorders>
            <w:vAlign w:val="bottom"/>
          </w:tcPr>
          <w:p w:rsidR="00843F76" w:rsidRDefault="00843F76">
            <w:pPr>
              <w:rPr>
                <w:sz w:val="3"/>
                <w:szCs w:val="3"/>
              </w:rPr>
            </w:pPr>
          </w:p>
        </w:tc>
        <w:tc>
          <w:tcPr>
            <w:tcW w:w="400" w:type="dxa"/>
            <w:gridSpan w:val="2"/>
            <w:tcBorders>
              <w:bottom w:val="single" w:sz="8" w:space="0" w:color="1C1C1C"/>
            </w:tcBorders>
            <w:vAlign w:val="bottom"/>
          </w:tcPr>
          <w:p w:rsidR="00843F76" w:rsidRDefault="00843F76">
            <w:pPr>
              <w:rPr>
                <w:sz w:val="3"/>
                <w:szCs w:val="3"/>
              </w:rPr>
            </w:pPr>
          </w:p>
        </w:tc>
        <w:tc>
          <w:tcPr>
            <w:tcW w:w="1060" w:type="dxa"/>
            <w:tcBorders>
              <w:bottom w:val="single" w:sz="8" w:space="0" w:color="1C1C1C"/>
            </w:tcBorders>
            <w:vAlign w:val="bottom"/>
          </w:tcPr>
          <w:p w:rsidR="00843F76" w:rsidRDefault="00843F76">
            <w:pPr>
              <w:rPr>
                <w:sz w:val="3"/>
                <w:szCs w:val="3"/>
              </w:rPr>
            </w:pPr>
          </w:p>
        </w:tc>
        <w:tc>
          <w:tcPr>
            <w:tcW w:w="320" w:type="dxa"/>
            <w:tcBorders>
              <w:bottom w:val="single" w:sz="8" w:space="0" w:color="1C1C1C"/>
            </w:tcBorders>
            <w:vAlign w:val="bottom"/>
          </w:tcPr>
          <w:p w:rsidR="00843F76" w:rsidRDefault="00843F76">
            <w:pPr>
              <w:rPr>
                <w:sz w:val="3"/>
                <w:szCs w:val="3"/>
              </w:rPr>
            </w:pPr>
          </w:p>
        </w:tc>
        <w:tc>
          <w:tcPr>
            <w:tcW w:w="60" w:type="dxa"/>
            <w:tcBorders>
              <w:bottom w:val="single" w:sz="8" w:space="0" w:color="1C1C1C"/>
            </w:tcBorders>
            <w:vAlign w:val="bottom"/>
          </w:tcPr>
          <w:p w:rsidR="00843F76" w:rsidRDefault="00843F76">
            <w:pPr>
              <w:rPr>
                <w:sz w:val="3"/>
                <w:szCs w:val="3"/>
              </w:rPr>
            </w:pPr>
          </w:p>
        </w:tc>
        <w:tc>
          <w:tcPr>
            <w:tcW w:w="1060" w:type="dxa"/>
            <w:tcBorders>
              <w:bottom w:val="single" w:sz="8" w:space="0" w:color="1C1C1C"/>
            </w:tcBorders>
            <w:vAlign w:val="bottom"/>
          </w:tcPr>
          <w:p w:rsidR="00843F76" w:rsidRDefault="00843F76">
            <w:pPr>
              <w:rPr>
                <w:sz w:val="3"/>
                <w:szCs w:val="3"/>
              </w:rPr>
            </w:pPr>
          </w:p>
        </w:tc>
        <w:tc>
          <w:tcPr>
            <w:tcW w:w="400" w:type="dxa"/>
            <w:tcBorders>
              <w:bottom w:val="single" w:sz="8" w:space="0" w:color="1C1C1C"/>
            </w:tcBorders>
            <w:vAlign w:val="bottom"/>
          </w:tcPr>
          <w:p w:rsidR="00843F76" w:rsidRDefault="00843F76">
            <w:pPr>
              <w:rPr>
                <w:sz w:val="3"/>
                <w:szCs w:val="3"/>
              </w:rPr>
            </w:pPr>
          </w:p>
        </w:tc>
        <w:tc>
          <w:tcPr>
            <w:tcW w:w="1080" w:type="dxa"/>
            <w:tcBorders>
              <w:bottom w:val="single" w:sz="8" w:space="0" w:color="1C1C1C"/>
            </w:tcBorders>
            <w:vAlign w:val="bottom"/>
          </w:tcPr>
          <w:p w:rsidR="00843F76" w:rsidRDefault="00843F76">
            <w:pPr>
              <w:rPr>
                <w:sz w:val="3"/>
                <w:szCs w:val="3"/>
              </w:rPr>
            </w:pPr>
          </w:p>
        </w:tc>
        <w:tc>
          <w:tcPr>
            <w:tcW w:w="20" w:type="dxa"/>
            <w:vAlign w:val="bottom"/>
          </w:tcPr>
          <w:p w:rsidR="00843F76" w:rsidRDefault="00843F76">
            <w:pPr>
              <w:rPr>
                <w:sz w:val="3"/>
                <w:szCs w:val="3"/>
              </w:rPr>
            </w:pPr>
          </w:p>
        </w:tc>
        <w:tc>
          <w:tcPr>
            <w:tcW w:w="0" w:type="dxa"/>
            <w:vAlign w:val="bottom"/>
          </w:tcPr>
          <w:p w:rsidR="00843F76" w:rsidRDefault="00843F76">
            <w:pPr>
              <w:rPr>
                <w:sz w:val="1"/>
                <w:szCs w:val="1"/>
              </w:rPr>
            </w:pPr>
          </w:p>
        </w:tc>
      </w:tr>
      <w:tr w:rsidR="00843F76">
        <w:trPr>
          <w:trHeight w:val="190"/>
        </w:trPr>
        <w:tc>
          <w:tcPr>
            <w:tcW w:w="320" w:type="dxa"/>
            <w:vAlign w:val="bottom"/>
          </w:tcPr>
          <w:p w:rsidR="00843F76" w:rsidRDefault="00C60E68">
            <w:pPr>
              <w:ind w:left="100"/>
              <w:rPr>
                <w:sz w:val="20"/>
                <w:szCs w:val="20"/>
              </w:rPr>
            </w:pPr>
            <w:r>
              <w:rPr>
                <w:rFonts w:ascii="Arial" w:eastAsia="Arial" w:hAnsi="Arial" w:cs="Arial"/>
                <w:color w:val="1C1C1C"/>
                <w:sz w:val="12"/>
                <w:szCs w:val="12"/>
              </w:rPr>
              <w:t>12.</w:t>
            </w:r>
          </w:p>
        </w:tc>
        <w:tc>
          <w:tcPr>
            <w:tcW w:w="1560" w:type="dxa"/>
            <w:vAlign w:val="bottom"/>
          </w:tcPr>
          <w:p w:rsidR="00843F76" w:rsidRDefault="00C60E68">
            <w:pPr>
              <w:ind w:left="20"/>
              <w:rPr>
                <w:sz w:val="20"/>
                <w:szCs w:val="20"/>
              </w:rPr>
            </w:pPr>
            <w:r>
              <w:rPr>
                <w:rFonts w:ascii="Arial" w:eastAsia="Arial" w:hAnsi="Arial" w:cs="Arial"/>
                <w:color w:val="1C1C1C"/>
                <w:sz w:val="12"/>
                <w:szCs w:val="12"/>
              </w:rPr>
              <w:t>Project Procurement</w:t>
            </w:r>
          </w:p>
        </w:tc>
        <w:tc>
          <w:tcPr>
            <w:tcW w:w="1160" w:type="dxa"/>
            <w:vAlign w:val="bottom"/>
          </w:tcPr>
          <w:p w:rsidR="00843F76" w:rsidRDefault="00843F76">
            <w:pPr>
              <w:rPr>
                <w:sz w:val="16"/>
                <w:szCs w:val="16"/>
              </w:rPr>
            </w:pPr>
          </w:p>
        </w:tc>
        <w:tc>
          <w:tcPr>
            <w:tcW w:w="660" w:type="dxa"/>
            <w:gridSpan w:val="2"/>
            <w:vAlign w:val="bottom"/>
          </w:tcPr>
          <w:p w:rsidR="00843F76" w:rsidRDefault="00C60E68">
            <w:pPr>
              <w:ind w:left="400"/>
              <w:rPr>
                <w:sz w:val="20"/>
                <w:szCs w:val="20"/>
              </w:rPr>
            </w:pPr>
            <w:r>
              <w:rPr>
                <w:rFonts w:ascii="Arial" w:eastAsia="Arial" w:hAnsi="Arial" w:cs="Arial"/>
                <w:color w:val="1C1C1C"/>
                <w:sz w:val="12"/>
                <w:szCs w:val="12"/>
              </w:rPr>
              <w:t>12.1</w:t>
            </w:r>
          </w:p>
        </w:tc>
        <w:tc>
          <w:tcPr>
            <w:tcW w:w="1100" w:type="dxa"/>
            <w:vAlign w:val="bottom"/>
          </w:tcPr>
          <w:p w:rsidR="00843F76" w:rsidRDefault="00C60E68">
            <w:pPr>
              <w:ind w:left="60"/>
              <w:rPr>
                <w:sz w:val="20"/>
                <w:szCs w:val="20"/>
              </w:rPr>
            </w:pPr>
            <w:r>
              <w:rPr>
                <w:rFonts w:ascii="Arial" w:eastAsia="Arial" w:hAnsi="Arial" w:cs="Arial"/>
                <w:color w:val="1C1C1C"/>
                <w:sz w:val="12"/>
                <w:szCs w:val="12"/>
              </w:rPr>
              <w:t>Procurement</w:t>
            </w:r>
          </w:p>
        </w:tc>
        <w:tc>
          <w:tcPr>
            <w:tcW w:w="400" w:type="dxa"/>
            <w:gridSpan w:val="2"/>
            <w:vAlign w:val="bottom"/>
          </w:tcPr>
          <w:p w:rsidR="00843F76" w:rsidRDefault="00C60E68">
            <w:pPr>
              <w:ind w:left="100"/>
              <w:rPr>
                <w:sz w:val="20"/>
                <w:szCs w:val="20"/>
              </w:rPr>
            </w:pPr>
            <w:r>
              <w:rPr>
                <w:rFonts w:ascii="Arial" w:eastAsia="Arial" w:hAnsi="Arial" w:cs="Arial"/>
                <w:color w:val="1C1C1C"/>
                <w:sz w:val="12"/>
                <w:szCs w:val="12"/>
              </w:rPr>
              <w:t>12.3</w:t>
            </w:r>
          </w:p>
        </w:tc>
        <w:tc>
          <w:tcPr>
            <w:tcW w:w="1060" w:type="dxa"/>
            <w:vAlign w:val="bottom"/>
          </w:tcPr>
          <w:p w:rsidR="00843F76" w:rsidRDefault="00C60E68">
            <w:pPr>
              <w:ind w:left="20"/>
              <w:rPr>
                <w:sz w:val="20"/>
                <w:szCs w:val="20"/>
              </w:rPr>
            </w:pPr>
            <w:r>
              <w:rPr>
                <w:rFonts w:ascii="Arial" w:eastAsia="Arial" w:hAnsi="Arial" w:cs="Arial"/>
                <w:color w:val="1C1C1C"/>
                <w:sz w:val="12"/>
                <w:szCs w:val="12"/>
              </w:rPr>
              <w:t>Solicitation</w:t>
            </w:r>
          </w:p>
        </w:tc>
        <w:tc>
          <w:tcPr>
            <w:tcW w:w="320" w:type="dxa"/>
            <w:vAlign w:val="bottom"/>
          </w:tcPr>
          <w:p w:rsidR="00843F76" w:rsidRDefault="00843F76">
            <w:pPr>
              <w:rPr>
                <w:sz w:val="16"/>
                <w:szCs w:val="16"/>
              </w:rPr>
            </w:pPr>
          </w:p>
        </w:tc>
        <w:tc>
          <w:tcPr>
            <w:tcW w:w="60" w:type="dxa"/>
            <w:vAlign w:val="bottom"/>
          </w:tcPr>
          <w:p w:rsidR="00843F76" w:rsidRDefault="00843F76">
            <w:pPr>
              <w:rPr>
                <w:sz w:val="16"/>
                <w:szCs w:val="16"/>
              </w:rPr>
            </w:pPr>
          </w:p>
        </w:tc>
        <w:tc>
          <w:tcPr>
            <w:tcW w:w="1060" w:type="dxa"/>
            <w:vAlign w:val="bottom"/>
          </w:tcPr>
          <w:p w:rsidR="00843F76" w:rsidRDefault="00843F76">
            <w:pPr>
              <w:rPr>
                <w:sz w:val="16"/>
                <w:szCs w:val="16"/>
              </w:rPr>
            </w:pPr>
          </w:p>
        </w:tc>
        <w:tc>
          <w:tcPr>
            <w:tcW w:w="400" w:type="dxa"/>
            <w:vAlign w:val="bottom"/>
          </w:tcPr>
          <w:p w:rsidR="00843F76" w:rsidRDefault="00C60E68">
            <w:pPr>
              <w:jc w:val="right"/>
              <w:rPr>
                <w:sz w:val="20"/>
                <w:szCs w:val="20"/>
              </w:rPr>
            </w:pPr>
            <w:r>
              <w:rPr>
                <w:rFonts w:ascii="Arial" w:eastAsia="Arial" w:hAnsi="Arial" w:cs="Arial"/>
                <w:color w:val="1C1C1C"/>
                <w:sz w:val="12"/>
                <w:szCs w:val="12"/>
              </w:rPr>
              <w:t>12.6</w:t>
            </w:r>
          </w:p>
        </w:tc>
        <w:tc>
          <w:tcPr>
            <w:tcW w:w="1100" w:type="dxa"/>
            <w:gridSpan w:val="2"/>
            <w:vAlign w:val="bottom"/>
          </w:tcPr>
          <w:p w:rsidR="00843F76" w:rsidRDefault="00C60E68">
            <w:pPr>
              <w:ind w:left="40"/>
              <w:rPr>
                <w:sz w:val="20"/>
                <w:szCs w:val="20"/>
              </w:rPr>
            </w:pPr>
            <w:r>
              <w:rPr>
                <w:rFonts w:ascii="Arial" w:eastAsia="Arial" w:hAnsi="Arial" w:cs="Arial"/>
                <w:color w:val="1C1C1C"/>
                <w:sz w:val="12"/>
                <w:szCs w:val="12"/>
              </w:rPr>
              <w:t>Contract</w:t>
            </w:r>
          </w:p>
        </w:tc>
        <w:tc>
          <w:tcPr>
            <w:tcW w:w="0" w:type="dxa"/>
            <w:vAlign w:val="bottom"/>
          </w:tcPr>
          <w:p w:rsidR="00843F76" w:rsidRDefault="00843F76">
            <w:pPr>
              <w:rPr>
                <w:sz w:val="1"/>
                <w:szCs w:val="1"/>
              </w:rPr>
            </w:pPr>
          </w:p>
        </w:tc>
      </w:tr>
      <w:tr w:rsidR="00843F76">
        <w:trPr>
          <w:trHeight w:val="139"/>
        </w:trPr>
        <w:tc>
          <w:tcPr>
            <w:tcW w:w="320" w:type="dxa"/>
            <w:vAlign w:val="bottom"/>
          </w:tcPr>
          <w:p w:rsidR="00843F76" w:rsidRDefault="00843F76">
            <w:pPr>
              <w:rPr>
                <w:sz w:val="12"/>
                <w:szCs w:val="12"/>
              </w:rPr>
            </w:pPr>
          </w:p>
        </w:tc>
        <w:tc>
          <w:tcPr>
            <w:tcW w:w="1560" w:type="dxa"/>
            <w:vAlign w:val="bottom"/>
          </w:tcPr>
          <w:p w:rsidR="00843F76" w:rsidRDefault="00C60E68">
            <w:pPr>
              <w:ind w:left="20"/>
              <w:rPr>
                <w:sz w:val="20"/>
                <w:szCs w:val="20"/>
              </w:rPr>
            </w:pPr>
            <w:r>
              <w:rPr>
                <w:rFonts w:ascii="Arial" w:eastAsia="Arial" w:hAnsi="Arial" w:cs="Arial"/>
                <w:color w:val="1C1C1C"/>
                <w:sz w:val="12"/>
                <w:szCs w:val="12"/>
              </w:rPr>
              <w:t>Management</w:t>
            </w:r>
          </w:p>
        </w:tc>
        <w:tc>
          <w:tcPr>
            <w:tcW w:w="1160" w:type="dxa"/>
            <w:vAlign w:val="bottom"/>
          </w:tcPr>
          <w:p w:rsidR="00843F76" w:rsidRDefault="00843F76">
            <w:pPr>
              <w:rPr>
                <w:sz w:val="12"/>
                <w:szCs w:val="12"/>
              </w:rPr>
            </w:pPr>
          </w:p>
        </w:tc>
        <w:tc>
          <w:tcPr>
            <w:tcW w:w="60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100" w:type="dxa"/>
            <w:vAlign w:val="bottom"/>
          </w:tcPr>
          <w:p w:rsidR="00843F76" w:rsidRDefault="00C60E68">
            <w:pPr>
              <w:ind w:left="80"/>
              <w:rPr>
                <w:sz w:val="20"/>
                <w:szCs w:val="20"/>
              </w:rPr>
            </w:pPr>
            <w:r>
              <w:rPr>
                <w:rFonts w:ascii="Arial" w:eastAsia="Arial" w:hAnsi="Arial" w:cs="Arial"/>
                <w:color w:val="1C1C1C"/>
                <w:sz w:val="12"/>
                <w:szCs w:val="12"/>
              </w:rPr>
              <w:t>Planning</w:t>
            </w:r>
          </w:p>
        </w:tc>
        <w:tc>
          <w:tcPr>
            <w:tcW w:w="400" w:type="dxa"/>
            <w:gridSpan w:val="2"/>
            <w:vAlign w:val="bottom"/>
          </w:tcPr>
          <w:p w:rsidR="00843F76" w:rsidRDefault="00C60E68">
            <w:pPr>
              <w:ind w:left="100"/>
              <w:rPr>
                <w:sz w:val="20"/>
                <w:szCs w:val="20"/>
              </w:rPr>
            </w:pPr>
            <w:r>
              <w:rPr>
                <w:rFonts w:ascii="Arial" w:eastAsia="Arial" w:hAnsi="Arial" w:cs="Arial"/>
                <w:color w:val="1C1C1C"/>
                <w:sz w:val="12"/>
                <w:szCs w:val="12"/>
              </w:rPr>
              <w:t>12.4</w:t>
            </w:r>
          </w:p>
        </w:tc>
        <w:tc>
          <w:tcPr>
            <w:tcW w:w="1060" w:type="dxa"/>
            <w:vAlign w:val="bottom"/>
          </w:tcPr>
          <w:p w:rsidR="00843F76" w:rsidRDefault="00C60E68">
            <w:pPr>
              <w:ind w:left="20"/>
              <w:rPr>
                <w:sz w:val="20"/>
                <w:szCs w:val="20"/>
              </w:rPr>
            </w:pPr>
            <w:r>
              <w:rPr>
                <w:rFonts w:ascii="Arial" w:eastAsia="Arial" w:hAnsi="Arial" w:cs="Arial"/>
                <w:color w:val="1C1C1C"/>
                <w:sz w:val="12"/>
                <w:szCs w:val="12"/>
              </w:rPr>
              <w:t>Source Selection</w:t>
            </w:r>
          </w:p>
        </w:tc>
        <w:tc>
          <w:tcPr>
            <w:tcW w:w="32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400" w:type="dxa"/>
            <w:vAlign w:val="bottom"/>
          </w:tcPr>
          <w:p w:rsidR="00843F76" w:rsidRDefault="00843F76">
            <w:pPr>
              <w:rPr>
                <w:sz w:val="12"/>
                <w:szCs w:val="12"/>
              </w:rPr>
            </w:pPr>
          </w:p>
        </w:tc>
        <w:tc>
          <w:tcPr>
            <w:tcW w:w="1100" w:type="dxa"/>
            <w:gridSpan w:val="2"/>
            <w:vAlign w:val="bottom"/>
          </w:tcPr>
          <w:p w:rsidR="00843F76" w:rsidRDefault="00C60E68">
            <w:pPr>
              <w:ind w:left="40"/>
              <w:rPr>
                <w:sz w:val="20"/>
                <w:szCs w:val="20"/>
              </w:rPr>
            </w:pPr>
            <w:r>
              <w:rPr>
                <w:rFonts w:ascii="Arial" w:eastAsia="Arial" w:hAnsi="Arial" w:cs="Arial"/>
                <w:color w:val="1C1C1C"/>
                <w:sz w:val="12"/>
                <w:szCs w:val="12"/>
              </w:rPr>
              <w:t>Closeout</w:t>
            </w:r>
          </w:p>
        </w:tc>
        <w:tc>
          <w:tcPr>
            <w:tcW w:w="0" w:type="dxa"/>
            <w:vAlign w:val="bottom"/>
          </w:tcPr>
          <w:p w:rsidR="00843F76" w:rsidRDefault="00843F76">
            <w:pPr>
              <w:rPr>
                <w:sz w:val="1"/>
                <w:szCs w:val="1"/>
              </w:rPr>
            </w:pPr>
          </w:p>
        </w:tc>
      </w:tr>
      <w:tr w:rsidR="00843F76">
        <w:trPr>
          <w:trHeight w:val="132"/>
        </w:trPr>
        <w:tc>
          <w:tcPr>
            <w:tcW w:w="320" w:type="dxa"/>
            <w:vAlign w:val="bottom"/>
          </w:tcPr>
          <w:p w:rsidR="00843F76" w:rsidRDefault="00843F76">
            <w:pPr>
              <w:rPr>
                <w:sz w:val="11"/>
                <w:szCs w:val="11"/>
              </w:rPr>
            </w:pPr>
          </w:p>
        </w:tc>
        <w:tc>
          <w:tcPr>
            <w:tcW w:w="1560" w:type="dxa"/>
            <w:vAlign w:val="bottom"/>
          </w:tcPr>
          <w:p w:rsidR="00843F76" w:rsidRDefault="00843F76">
            <w:pPr>
              <w:rPr>
                <w:sz w:val="11"/>
                <w:szCs w:val="11"/>
              </w:rPr>
            </w:pPr>
          </w:p>
        </w:tc>
        <w:tc>
          <w:tcPr>
            <w:tcW w:w="1160" w:type="dxa"/>
            <w:vAlign w:val="bottom"/>
          </w:tcPr>
          <w:p w:rsidR="00843F76" w:rsidRDefault="00843F76">
            <w:pPr>
              <w:rPr>
                <w:sz w:val="11"/>
                <w:szCs w:val="11"/>
              </w:rPr>
            </w:pPr>
          </w:p>
        </w:tc>
        <w:tc>
          <w:tcPr>
            <w:tcW w:w="660" w:type="dxa"/>
            <w:gridSpan w:val="2"/>
            <w:vAlign w:val="bottom"/>
          </w:tcPr>
          <w:p w:rsidR="00843F76" w:rsidRDefault="00C60E68">
            <w:pPr>
              <w:spacing w:line="132" w:lineRule="exact"/>
              <w:ind w:left="400"/>
              <w:rPr>
                <w:sz w:val="20"/>
                <w:szCs w:val="20"/>
              </w:rPr>
            </w:pPr>
            <w:r>
              <w:rPr>
                <w:rFonts w:ascii="Arial" w:eastAsia="Arial" w:hAnsi="Arial" w:cs="Arial"/>
                <w:color w:val="1C1C1C"/>
                <w:sz w:val="12"/>
                <w:szCs w:val="12"/>
              </w:rPr>
              <w:t>12.2</w:t>
            </w:r>
          </w:p>
        </w:tc>
        <w:tc>
          <w:tcPr>
            <w:tcW w:w="1100" w:type="dxa"/>
            <w:vAlign w:val="bottom"/>
          </w:tcPr>
          <w:p w:rsidR="00843F76" w:rsidRDefault="00C60E68">
            <w:pPr>
              <w:spacing w:line="132" w:lineRule="exact"/>
              <w:ind w:left="80"/>
              <w:rPr>
                <w:sz w:val="20"/>
                <w:szCs w:val="20"/>
              </w:rPr>
            </w:pPr>
            <w:r>
              <w:rPr>
                <w:rFonts w:ascii="Arial" w:eastAsia="Arial" w:hAnsi="Arial" w:cs="Arial"/>
                <w:color w:val="1C1C1C"/>
                <w:sz w:val="12"/>
                <w:szCs w:val="12"/>
              </w:rPr>
              <w:t>Solicitation</w:t>
            </w:r>
          </w:p>
        </w:tc>
        <w:tc>
          <w:tcPr>
            <w:tcW w:w="400" w:type="dxa"/>
            <w:gridSpan w:val="2"/>
            <w:vAlign w:val="bottom"/>
          </w:tcPr>
          <w:p w:rsidR="00843F76" w:rsidRDefault="00C60E68">
            <w:pPr>
              <w:spacing w:line="132" w:lineRule="exact"/>
              <w:ind w:left="100"/>
              <w:rPr>
                <w:sz w:val="20"/>
                <w:szCs w:val="20"/>
              </w:rPr>
            </w:pPr>
            <w:r>
              <w:rPr>
                <w:rFonts w:ascii="Arial" w:eastAsia="Arial" w:hAnsi="Arial" w:cs="Arial"/>
                <w:color w:val="1C1C1C"/>
                <w:sz w:val="12"/>
                <w:szCs w:val="12"/>
              </w:rPr>
              <w:t>12.5</w:t>
            </w:r>
          </w:p>
        </w:tc>
        <w:tc>
          <w:tcPr>
            <w:tcW w:w="1060" w:type="dxa"/>
            <w:vAlign w:val="bottom"/>
          </w:tcPr>
          <w:p w:rsidR="00843F76" w:rsidRDefault="00C60E68">
            <w:pPr>
              <w:spacing w:line="132" w:lineRule="exact"/>
              <w:ind w:left="20"/>
              <w:rPr>
                <w:sz w:val="20"/>
                <w:szCs w:val="20"/>
              </w:rPr>
            </w:pPr>
            <w:r>
              <w:rPr>
                <w:rFonts w:ascii="Arial" w:eastAsia="Arial" w:hAnsi="Arial" w:cs="Arial"/>
                <w:color w:val="1C1C1C"/>
                <w:sz w:val="12"/>
                <w:szCs w:val="12"/>
              </w:rPr>
              <w:t>Contract</w:t>
            </w:r>
          </w:p>
        </w:tc>
        <w:tc>
          <w:tcPr>
            <w:tcW w:w="320" w:type="dxa"/>
            <w:vAlign w:val="bottom"/>
          </w:tcPr>
          <w:p w:rsidR="00843F76" w:rsidRDefault="00843F76">
            <w:pPr>
              <w:rPr>
                <w:sz w:val="11"/>
                <w:szCs w:val="11"/>
              </w:rPr>
            </w:pPr>
          </w:p>
        </w:tc>
        <w:tc>
          <w:tcPr>
            <w:tcW w:w="60" w:type="dxa"/>
            <w:vAlign w:val="bottom"/>
          </w:tcPr>
          <w:p w:rsidR="00843F76" w:rsidRDefault="00843F76">
            <w:pPr>
              <w:rPr>
                <w:sz w:val="11"/>
                <w:szCs w:val="11"/>
              </w:rPr>
            </w:pPr>
          </w:p>
        </w:tc>
        <w:tc>
          <w:tcPr>
            <w:tcW w:w="1060" w:type="dxa"/>
            <w:vAlign w:val="bottom"/>
          </w:tcPr>
          <w:p w:rsidR="00843F76" w:rsidRDefault="00843F76">
            <w:pPr>
              <w:rPr>
                <w:sz w:val="11"/>
                <w:szCs w:val="11"/>
              </w:rPr>
            </w:pPr>
          </w:p>
        </w:tc>
        <w:tc>
          <w:tcPr>
            <w:tcW w:w="400" w:type="dxa"/>
            <w:vAlign w:val="bottom"/>
          </w:tcPr>
          <w:p w:rsidR="00843F76" w:rsidRDefault="00843F76">
            <w:pPr>
              <w:rPr>
                <w:sz w:val="11"/>
                <w:szCs w:val="11"/>
              </w:rPr>
            </w:pPr>
          </w:p>
        </w:tc>
        <w:tc>
          <w:tcPr>
            <w:tcW w:w="1080" w:type="dxa"/>
            <w:vAlign w:val="bottom"/>
          </w:tcPr>
          <w:p w:rsidR="00843F76" w:rsidRDefault="00843F76">
            <w:pPr>
              <w:rPr>
                <w:sz w:val="11"/>
                <w:szCs w:val="11"/>
              </w:rPr>
            </w:pPr>
          </w:p>
        </w:tc>
        <w:tc>
          <w:tcPr>
            <w:tcW w:w="2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45"/>
        </w:trPr>
        <w:tc>
          <w:tcPr>
            <w:tcW w:w="320" w:type="dxa"/>
            <w:vAlign w:val="bottom"/>
          </w:tcPr>
          <w:p w:rsidR="00843F76" w:rsidRDefault="00843F76">
            <w:pPr>
              <w:rPr>
                <w:sz w:val="12"/>
                <w:szCs w:val="12"/>
              </w:rPr>
            </w:pPr>
          </w:p>
        </w:tc>
        <w:tc>
          <w:tcPr>
            <w:tcW w:w="1560" w:type="dxa"/>
            <w:vAlign w:val="bottom"/>
          </w:tcPr>
          <w:p w:rsidR="00843F76" w:rsidRDefault="00843F76">
            <w:pPr>
              <w:rPr>
                <w:sz w:val="12"/>
                <w:szCs w:val="12"/>
              </w:rPr>
            </w:pPr>
          </w:p>
        </w:tc>
        <w:tc>
          <w:tcPr>
            <w:tcW w:w="1160" w:type="dxa"/>
            <w:vAlign w:val="bottom"/>
          </w:tcPr>
          <w:p w:rsidR="00843F76" w:rsidRDefault="00843F76">
            <w:pPr>
              <w:rPr>
                <w:sz w:val="12"/>
                <w:szCs w:val="12"/>
              </w:rPr>
            </w:pPr>
          </w:p>
        </w:tc>
        <w:tc>
          <w:tcPr>
            <w:tcW w:w="60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100" w:type="dxa"/>
            <w:vAlign w:val="bottom"/>
          </w:tcPr>
          <w:p w:rsidR="00843F76" w:rsidRDefault="00C60E68">
            <w:pPr>
              <w:ind w:left="80"/>
              <w:rPr>
                <w:sz w:val="20"/>
                <w:szCs w:val="20"/>
              </w:rPr>
            </w:pPr>
            <w:r>
              <w:rPr>
                <w:rFonts w:ascii="Arial" w:eastAsia="Arial" w:hAnsi="Arial" w:cs="Arial"/>
                <w:color w:val="1C1C1C"/>
                <w:sz w:val="12"/>
                <w:szCs w:val="12"/>
              </w:rPr>
              <w:t>Planning</w:t>
            </w:r>
          </w:p>
        </w:tc>
        <w:tc>
          <w:tcPr>
            <w:tcW w:w="300" w:type="dxa"/>
            <w:vAlign w:val="bottom"/>
          </w:tcPr>
          <w:p w:rsidR="00843F76" w:rsidRDefault="00843F76">
            <w:pPr>
              <w:rPr>
                <w:sz w:val="12"/>
                <w:szCs w:val="12"/>
              </w:rPr>
            </w:pPr>
          </w:p>
        </w:tc>
        <w:tc>
          <w:tcPr>
            <w:tcW w:w="100" w:type="dxa"/>
            <w:vAlign w:val="bottom"/>
          </w:tcPr>
          <w:p w:rsidR="00843F76" w:rsidRDefault="00843F76">
            <w:pPr>
              <w:rPr>
                <w:sz w:val="12"/>
                <w:szCs w:val="12"/>
              </w:rPr>
            </w:pPr>
          </w:p>
        </w:tc>
        <w:tc>
          <w:tcPr>
            <w:tcW w:w="1060" w:type="dxa"/>
            <w:vAlign w:val="bottom"/>
          </w:tcPr>
          <w:p w:rsidR="00843F76" w:rsidRDefault="00C60E68">
            <w:pPr>
              <w:ind w:left="20"/>
              <w:rPr>
                <w:sz w:val="20"/>
                <w:szCs w:val="20"/>
              </w:rPr>
            </w:pPr>
            <w:r>
              <w:rPr>
                <w:rFonts w:ascii="Arial" w:eastAsia="Arial" w:hAnsi="Arial" w:cs="Arial"/>
                <w:color w:val="1C1C1C"/>
                <w:sz w:val="12"/>
                <w:szCs w:val="12"/>
              </w:rPr>
              <w:t>Administration</w:t>
            </w:r>
          </w:p>
        </w:tc>
        <w:tc>
          <w:tcPr>
            <w:tcW w:w="320" w:type="dxa"/>
            <w:vAlign w:val="bottom"/>
          </w:tcPr>
          <w:p w:rsidR="00843F76" w:rsidRDefault="00843F76">
            <w:pPr>
              <w:rPr>
                <w:sz w:val="12"/>
                <w:szCs w:val="12"/>
              </w:rPr>
            </w:pPr>
          </w:p>
        </w:tc>
        <w:tc>
          <w:tcPr>
            <w:tcW w:w="60" w:type="dxa"/>
            <w:vAlign w:val="bottom"/>
          </w:tcPr>
          <w:p w:rsidR="00843F76" w:rsidRDefault="00843F76">
            <w:pPr>
              <w:rPr>
                <w:sz w:val="12"/>
                <w:szCs w:val="12"/>
              </w:rPr>
            </w:pPr>
          </w:p>
        </w:tc>
        <w:tc>
          <w:tcPr>
            <w:tcW w:w="1060" w:type="dxa"/>
            <w:vAlign w:val="bottom"/>
          </w:tcPr>
          <w:p w:rsidR="00843F76" w:rsidRDefault="00843F76">
            <w:pPr>
              <w:rPr>
                <w:sz w:val="12"/>
                <w:szCs w:val="12"/>
              </w:rPr>
            </w:pPr>
          </w:p>
        </w:tc>
        <w:tc>
          <w:tcPr>
            <w:tcW w:w="400" w:type="dxa"/>
            <w:vAlign w:val="bottom"/>
          </w:tcPr>
          <w:p w:rsidR="00843F76" w:rsidRDefault="00843F76">
            <w:pPr>
              <w:rPr>
                <w:sz w:val="12"/>
                <w:szCs w:val="12"/>
              </w:rPr>
            </w:pPr>
          </w:p>
        </w:tc>
        <w:tc>
          <w:tcPr>
            <w:tcW w:w="1080" w:type="dxa"/>
            <w:vAlign w:val="bottom"/>
          </w:tcPr>
          <w:p w:rsidR="00843F76" w:rsidRDefault="00843F76">
            <w:pPr>
              <w:rPr>
                <w:sz w:val="12"/>
                <w:szCs w:val="12"/>
              </w:rPr>
            </w:pPr>
          </w:p>
        </w:tc>
        <w:tc>
          <w:tcPr>
            <w:tcW w:w="20" w:type="dxa"/>
            <w:vAlign w:val="bottom"/>
          </w:tcPr>
          <w:p w:rsidR="00843F76" w:rsidRDefault="00843F76">
            <w:pPr>
              <w:rPr>
                <w:sz w:val="12"/>
                <w:szCs w:val="12"/>
              </w:rPr>
            </w:pP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pacing w:line="390" w:lineRule="exact"/>
        <w:rPr>
          <w:sz w:val="20"/>
          <w:szCs w:val="20"/>
        </w:rPr>
      </w:pPr>
    </w:p>
    <w:p w:rsidR="00843F76" w:rsidRPr="00C60E68" w:rsidRDefault="00C60E68">
      <w:pPr>
        <w:tabs>
          <w:tab w:val="left" w:pos="1100"/>
        </w:tabs>
        <w:rPr>
          <w:sz w:val="20"/>
          <w:szCs w:val="20"/>
          <w:lang w:val="en-US"/>
        </w:rPr>
      </w:pPr>
      <w:r w:rsidRPr="00C60E68">
        <w:rPr>
          <w:rFonts w:ascii="Arial" w:eastAsia="Arial" w:hAnsi="Arial" w:cs="Arial"/>
          <w:sz w:val="19"/>
          <w:szCs w:val="19"/>
          <w:lang w:val="en-US"/>
        </w:rPr>
        <w:t>Figure 3–9.</w:t>
      </w:r>
      <w:r w:rsidRPr="00C60E68">
        <w:rPr>
          <w:sz w:val="20"/>
          <w:szCs w:val="20"/>
          <w:lang w:val="en-US"/>
        </w:rPr>
        <w:tab/>
      </w:r>
      <w:r w:rsidRPr="00C60E68">
        <w:rPr>
          <w:rFonts w:ascii="Arial" w:eastAsia="Arial" w:hAnsi="Arial" w:cs="Arial"/>
          <w:sz w:val="17"/>
          <w:szCs w:val="17"/>
          <w:lang w:val="en-US"/>
        </w:rPr>
        <w:t>Mapping of Project Management Processes to the Process Groups and Knowledge Areas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04" w:lineRule="exact"/>
        <w:rPr>
          <w:sz w:val="20"/>
          <w:szCs w:val="20"/>
          <w:lang w:val="en-US"/>
        </w:rPr>
      </w:pPr>
    </w:p>
    <w:p w:rsidR="00843F76" w:rsidRPr="00C60E68" w:rsidRDefault="00C60E68">
      <w:pPr>
        <w:ind w:left="1740"/>
        <w:rPr>
          <w:sz w:val="20"/>
          <w:szCs w:val="20"/>
          <w:lang w:val="en-US"/>
        </w:rPr>
      </w:pPr>
      <w:r w:rsidRPr="00C60E68">
        <w:rPr>
          <w:rFonts w:ascii="Arial" w:eastAsia="Arial" w:hAnsi="Arial" w:cs="Arial"/>
          <w:sz w:val="26"/>
          <w:szCs w:val="26"/>
          <w:lang w:val="en-US"/>
        </w:rPr>
        <w:t>3.5  MAPPING OF PROJECT MANAGEMENT PROCESSES</w:t>
      </w:r>
    </w:p>
    <w:p w:rsidR="00843F76" w:rsidRPr="00C60E68" w:rsidRDefault="00843F76">
      <w:pPr>
        <w:spacing w:line="78" w:lineRule="exact"/>
        <w:rPr>
          <w:sz w:val="20"/>
          <w:szCs w:val="20"/>
          <w:lang w:val="en-US"/>
        </w:rPr>
      </w:pPr>
    </w:p>
    <w:p w:rsidR="00843F76" w:rsidRPr="00C60E68" w:rsidRDefault="00C60E68">
      <w:pPr>
        <w:spacing w:line="258" w:lineRule="auto"/>
        <w:ind w:left="2340"/>
        <w:jc w:val="both"/>
        <w:rPr>
          <w:sz w:val="20"/>
          <w:szCs w:val="20"/>
          <w:lang w:val="en-US"/>
        </w:rPr>
      </w:pPr>
      <w:r w:rsidRPr="00C60E68">
        <w:rPr>
          <w:rFonts w:eastAsia="Times New Roman"/>
          <w:b/>
          <w:bCs/>
          <w:sz w:val="21"/>
          <w:szCs w:val="21"/>
          <w:lang w:val="en-US"/>
        </w:rPr>
        <w:t xml:space="preserve">Figure 3-9 </w:t>
      </w:r>
      <w:r w:rsidRPr="00C60E68">
        <w:rPr>
          <w:rFonts w:eastAsia="Times New Roman"/>
          <w:sz w:val="21"/>
          <w:szCs w:val="21"/>
          <w:lang w:val="en-US"/>
        </w:rPr>
        <w:t>reflects the mapping of the thirty-nine project management processes</w:t>
      </w:r>
      <w:r w:rsidRPr="00C60E68">
        <w:rPr>
          <w:rFonts w:eastAsia="Times New Roman"/>
          <w:b/>
          <w:bCs/>
          <w:sz w:val="21"/>
          <w:szCs w:val="21"/>
          <w:lang w:val="en-US"/>
        </w:rPr>
        <w:t xml:space="preserve"> </w:t>
      </w:r>
      <w:r w:rsidRPr="00C60E68">
        <w:rPr>
          <w:rFonts w:eastAsia="Times New Roman"/>
          <w:sz w:val="21"/>
          <w:szCs w:val="21"/>
          <w:lang w:val="en-US"/>
        </w:rPr>
        <w:t>to the five project management process groups of initiating, planning, executing, controlling, and closing and the nine project management knowledge areas in Chapters 4–12.</w:t>
      </w:r>
    </w:p>
    <w:p w:rsidR="00843F76" w:rsidRPr="00C60E68" w:rsidRDefault="00843F76">
      <w:pPr>
        <w:spacing w:line="2" w:lineRule="exact"/>
        <w:rPr>
          <w:sz w:val="20"/>
          <w:szCs w:val="20"/>
          <w:lang w:val="en-US"/>
        </w:rPr>
      </w:pPr>
    </w:p>
    <w:p w:rsidR="00843F76" w:rsidRPr="00C60E68" w:rsidRDefault="00C60E68">
      <w:pPr>
        <w:spacing w:line="259" w:lineRule="auto"/>
        <w:ind w:left="2340" w:firstLine="260"/>
        <w:jc w:val="both"/>
        <w:rPr>
          <w:sz w:val="20"/>
          <w:szCs w:val="20"/>
          <w:lang w:val="en-US"/>
        </w:rPr>
      </w:pPr>
      <w:r w:rsidRPr="00C60E68">
        <w:rPr>
          <w:rFonts w:eastAsia="Times New Roman"/>
          <w:sz w:val="21"/>
          <w:szCs w:val="21"/>
          <w:lang w:val="en-US"/>
        </w:rPr>
        <w:t>This diagram is not meant to be exclusive, but to indicate generally where the project management processes fit into both the project management process groups and the project management knowledge areas.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82"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38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7" w:lineRule="exact"/>
        <w:rPr>
          <w:sz w:val="20"/>
          <w:szCs w:val="20"/>
          <w:lang w:val="en-US"/>
        </w:rPr>
      </w:pPr>
    </w:p>
    <w:p w:rsidR="00843F76" w:rsidRPr="00C60E68" w:rsidRDefault="00C60E68">
      <w:pPr>
        <w:rPr>
          <w:sz w:val="20"/>
          <w:szCs w:val="20"/>
          <w:lang w:val="en-US"/>
        </w:rPr>
      </w:pPr>
      <w:r w:rsidRPr="00C60E68">
        <w:rPr>
          <w:rFonts w:ascii="Arial" w:eastAsia="Arial" w:hAnsi="Arial" w:cs="Arial"/>
          <w:b/>
          <w:bCs/>
          <w:color w:val="262626"/>
          <w:sz w:val="59"/>
          <w:szCs w:val="59"/>
          <w:lang w:val="en-US"/>
        </w:rPr>
        <w:t>SECTION II</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44224" behindDoc="1" locked="0" layoutInCell="0" allowOverlap="1">
            <wp:simplePos x="0" y="0"/>
            <wp:positionH relativeFrom="column">
              <wp:posOffset>-5715</wp:posOffset>
            </wp:positionH>
            <wp:positionV relativeFrom="paragraph">
              <wp:posOffset>656590</wp:posOffset>
            </wp:positionV>
            <wp:extent cx="6172200" cy="355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cstate="print">
                      <a:extLst>
                        <a:ext uri="{28A0092B-C50C-407E-A947-70E740481C1C}"/>
                      </a:extLst>
                    </a:blip>
                    <a:srcRect/>
                    <a:stretch>
                      <a:fillRect/>
                    </a:stretch>
                  </pic:blipFill>
                  <pic:spPr bwMode="auto">
                    <a:xfrm>
                      <a:off x="0" y="0"/>
                      <a:ext cx="6172200" cy="3556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2" w:lineRule="exact"/>
        <w:rPr>
          <w:sz w:val="20"/>
          <w:szCs w:val="20"/>
          <w:lang w:val="en-US"/>
        </w:rPr>
      </w:pPr>
    </w:p>
    <w:p w:rsidR="00843F76" w:rsidRPr="00C60E68" w:rsidRDefault="00C60E68">
      <w:pPr>
        <w:ind w:left="280"/>
        <w:rPr>
          <w:sz w:val="20"/>
          <w:szCs w:val="20"/>
          <w:lang w:val="en-US"/>
        </w:rPr>
      </w:pPr>
      <w:r w:rsidRPr="00C60E68">
        <w:rPr>
          <w:rFonts w:ascii="Arial" w:eastAsia="Arial" w:hAnsi="Arial" w:cs="Arial"/>
          <w:color w:val="FFFFFF"/>
          <w:sz w:val="29"/>
          <w:szCs w:val="29"/>
          <w:lang w:val="en-US"/>
        </w:rPr>
        <w:t>THE PROJECT MANAGEMENT KNOWLEDGE AREAS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7" w:lineRule="exact"/>
        <w:rPr>
          <w:sz w:val="20"/>
          <w:szCs w:val="20"/>
          <w:lang w:val="en-US"/>
        </w:rPr>
      </w:pPr>
    </w:p>
    <w:p w:rsidR="00843F76" w:rsidRDefault="00C60E68">
      <w:pPr>
        <w:numPr>
          <w:ilvl w:val="0"/>
          <w:numId w:val="50"/>
        </w:numPr>
        <w:tabs>
          <w:tab w:val="left" w:pos="3300"/>
        </w:tabs>
        <w:ind w:left="3300" w:hanging="430"/>
        <w:rPr>
          <w:rFonts w:ascii="Arial" w:eastAsia="Arial" w:hAnsi="Arial" w:cs="Arial"/>
          <w:sz w:val="24"/>
          <w:szCs w:val="24"/>
        </w:rPr>
      </w:pPr>
      <w:r>
        <w:rPr>
          <w:rFonts w:ascii="Arial" w:eastAsia="Arial" w:hAnsi="Arial" w:cs="Arial"/>
          <w:sz w:val="24"/>
          <w:szCs w:val="24"/>
        </w:rPr>
        <w:t>Project Integration Management</w:t>
      </w:r>
    </w:p>
    <w:p w:rsidR="00843F76" w:rsidRDefault="00843F76">
      <w:pPr>
        <w:spacing w:line="244" w:lineRule="exact"/>
        <w:rPr>
          <w:rFonts w:ascii="Arial" w:eastAsia="Arial" w:hAnsi="Arial" w:cs="Arial"/>
          <w:sz w:val="24"/>
          <w:szCs w:val="24"/>
        </w:rPr>
      </w:pPr>
    </w:p>
    <w:p w:rsidR="00843F76" w:rsidRDefault="00C60E68">
      <w:pPr>
        <w:numPr>
          <w:ilvl w:val="0"/>
          <w:numId w:val="50"/>
        </w:numPr>
        <w:tabs>
          <w:tab w:val="left" w:pos="3300"/>
        </w:tabs>
        <w:ind w:left="3300" w:hanging="430"/>
        <w:rPr>
          <w:rFonts w:ascii="Arial" w:eastAsia="Arial" w:hAnsi="Arial" w:cs="Arial"/>
          <w:sz w:val="24"/>
          <w:szCs w:val="24"/>
        </w:rPr>
      </w:pPr>
      <w:r>
        <w:rPr>
          <w:rFonts w:ascii="Arial" w:eastAsia="Arial" w:hAnsi="Arial" w:cs="Arial"/>
          <w:sz w:val="24"/>
          <w:szCs w:val="24"/>
        </w:rPr>
        <w:t>Project Scope Management</w:t>
      </w:r>
    </w:p>
    <w:p w:rsidR="00843F76" w:rsidRDefault="00843F76">
      <w:pPr>
        <w:spacing w:line="244" w:lineRule="exact"/>
        <w:rPr>
          <w:rFonts w:ascii="Arial" w:eastAsia="Arial" w:hAnsi="Arial" w:cs="Arial"/>
          <w:sz w:val="24"/>
          <w:szCs w:val="24"/>
        </w:rPr>
      </w:pPr>
    </w:p>
    <w:p w:rsidR="00843F76" w:rsidRDefault="00C60E68">
      <w:pPr>
        <w:numPr>
          <w:ilvl w:val="0"/>
          <w:numId w:val="50"/>
        </w:numPr>
        <w:tabs>
          <w:tab w:val="left" w:pos="3300"/>
        </w:tabs>
        <w:ind w:left="3300" w:hanging="430"/>
        <w:rPr>
          <w:rFonts w:ascii="Arial" w:eastAsia="Arial" w:hAnsi="Arial" w:cs="Arial"/>
          <w:sz w:val="24"/>
          <w:szCs w:val="24"/>
        </w:rPr>
      </w:pPr>
      <w:r>
        <w:rPr>
          <w:rFonts w:ascii="Arial" w:eastAsia="Arial" w:hAnsi="Arial" w:cs="Arial"/>
          <w:sz w:val="24"/>
          <w:szCs w:val="24"/>
        </w:rPr>
        <w:t>Project Time Management</w:t>
      </w:r>
    </w:p>
    <w:p w:rsidR="00843F76" w:rsidRDefault="00843F76">
      <w:pPr>
        <w:spacing w:line="244" w:lineRule="exact"/>
        <w:rPr>
          <w:rFonts w:ascii="Arial" w:eastAsia="Arial" w:hAnsi="Arial" w:cs="Arial"/>
          <w:sz w:val="24"/>
          <w:szCs w:val="24"/>
        </w:rPr>
      </w:pPr>
    </w:p>
    <w:p w:rsidR="00843F76" w:rsidRDefault="00C60E68">
      <w:pPr>
        <w:numPr>
          <w:ilvl w:val="0"/>
          <w:numId w:val="50"/>
        </w:numPr>
        <w:tabs>
          <w:tab w:val="left" w:pos="3300"/>
        </w:tabs>
        <w:ind w:left="3300" w:hanging="430"/>
        <w:rPr>
          <w:rFonts w:ascii="Arial" w:eastAsia="Arial" w:hAnsi="Arial" w:cs="Arial"/>
          <w:sz w:val="24"/>
          <w:szCs w:val="24"/>
        </w:rPr>
      </w:pPr>
      <w:r>
        <w:rPr>
          <w:rFonts w:ascii="Arial" w:eastAsia="Arial" w:hAnsi="Arial" w:cs="Arial"/>
          <w:sz w:val="24"/>
          <w:szCs w:val="24"/>
        </w:rPr>
        <w:t>Project Cost Management</w:t>
      </w:r>
    </w:p>
    <w:p w:rsidR="00843F76" w:rsidRDefault="00843F76">
      <w:pPr>
        <w:spacing w:line="244" w:lineRule="exact"/>
        <w:rPr>
          <w:rFonts w:ascii="Arial" w:eastAsia="Arial" w:hAnsi="Arial" w:cs="Arial"/>
          <w:sz w:val="24"/>
          <w:szCs w:val="24"/>
        </w:rPr>
      </w:pPr>
    </w:p>
    <w:p w:rsidR="00843F76" w:rsidRDefault="00C60E68">
      <w:pPr>
        <w:numPr>
          <w:ilvl w:val="0"/>
          <w:numId w:val="50"/>
        </w:numPr>
        <w:tabs>
          <w:tab w:val="left" w:pos="3300"/>
        </w:tabs>
        <w:ind w:left="3300" w:hanging="430"/>
        <w:rPr>
          <w:rFonts w:ascii="Arial" w:eastAsia="Arial" w:hAnsi="Arial" w:cs="Arial"/>
          <w:sz w:val="24"/>
          <w:szCs w:val="24"/>
        </w:rPr>
      </w:pPr>
      <w:r>
        <w:rPr>
          <w:rFonts w:ascii="Arial" w:eastAsia="Arial" w:hAnsi="Arial" w:cs="Arial"/>
          <w:sz w:val="24"/>
          <w:szCs w:val="24"/>
        </w:rPr>
        <w:t>Project Quality Management</w:t>
      </w:r>
    </w:p>
    <w:p w:rsidR="00843F76" w:rsidRDefault="00843F76">
      <w:pPr>
        <w:spacing w:line="244" w:lineRule="exact"/>
        <w:rPr>
          <w:rFonts w:ascii="Arial" w:eastAsia="Arial" w:hAnsi="Arial" w:cs="Arial"/>
          <w:sz w:val="24"/>
          <w:szCs w:val="24"/>
        </w:rPr>
      </w:pPr>
    </w:p>
    <w:p w:rsidR="00843F76" w:rsidRDefault="00C60E68">
      <w:pPr>
        <w:numPr>
          <w:ilvl w:val="0"/>
          <w:numId w:val="50"/>
        </w:numPr>
        <w:tabs>
          <w:tab w:val="left" w:pos="3300"/>
        </w:tabs>
        <w:ind w:left="3300" w:hanging="430"/>
        <w:rPr>
          <w:rFonts w:ascii="Arial" w:eastAsia="Arial" w:hAnsi="Arial" w:cs="Arial"/>
          <w:sz w:val="24"/>
          <w:szCs w:val="24"/>
        </w:rPr>
      </w:pPr>
      <w:r>
        <w:rPr>
          <w:rFonts w:ascii="Arial" w:eastAsia="Arial" w:hAnsi="Arial" w:cs="Arial"/>
          <w:sz w:val="24"/>
          <w:szCs w:val="24"/>
        </w:rPr>
        <w:t>Project Human Resource Management</w:t>
      </w:r>
    </w:p>
    <w:p w:rsidR="00843F76" w:rsidRDefault="00843F76">
      <w:pPr>
        <w:spacing w:line="244" w:lineRule="exact"/>
        <w:rPr>
          <w:rFonts w:ascii="Arial" w:eastAsia="Arial" w:hAnsi="Arial" w:cs="Arial"/>
          <w:sz w:val="24"/>
          <w:szCs w:val="24"/>
        </w:rPr>
      </w:pPr>
    </w:p>
    <w:p w:rsidR="00843F76" w:rsidRDefault="00C60E68">
      <w:pPr>
        <w:numPr>
          <w:ilvl w:val="0"/>
          <w:numId w:val="50"/>
        </w:numPr>
        <w:tabs>
          <w:tab w:val="left" w:pos="3300"/>
        </w:tabs>
        <w:ind w:left="3300" w:hanging="430"/>
        <w:rPr>
          <w:rFonts w:ascii="Arial" w:eastAsia="Arial" w:hAnsi="Arial" w:cs="Arial"/>
          <w:sz w:val="24"/>
          <w:szCs w:val="24"/>
        </w:rPr>
      </w:pPr>
      <w:r>
        <w:rPr>
          <w:rFonts w:ascii="Arial" w:eastAsia="Arial" w:hAnsi="Arial" w:cs="Arial"/>
          <w:sz w:val="24"/>
          <w:szCs w:val="24"/>
        </w:rPr>
        <w:t>Project Communications Management</w:t>
      </w:r>
    </w:p>
    <w:p w:rsidR="00843F76" w:rsidRDefault="00843F76">
      <w:pPr>
        <w:spacing w:line="244" w:lineRule="exact"/>
        <w:rPr>
          <w:rFonts w:ascii="Arial" w:eastAsia="Arial" w:hAnsi="Arial" w:cs="Arial"/>
          <w:sz w:val="24"/>
          <w:szCs w:val="24"/>
        </w:rPr>
      </w:pPr>
    </w:p>
    <w:p w:rsidR="00843F76" w:rsidRDefault="00C60E68">
      <w:pPr>
        <w:numPr>
          <w:ilvl w:val="0"/>
          <w:numId w:val="50"/>
        </w:numPr>
        <w:tabs>
          <w:tab w:val="left" w:pos="3300"/>
        </w:tabs>
        <w:ind w:left="3300" w:hanging="430"/>
        <w:rPr>
          <w:rFonts w:ascii="Arial" w:eastAsia="Arial" w:hAnsi="Arial" w:cs="Arial"/>
          <w:sz w:val="24"/>
          <w:szCs w:val="24"/>
        </w:rPr>
      </w:pPr>
      <w:r>
        <w:rPr>
          <w:rFonts w:ascii="Arial" w:eastAsia="Arial" w:hAnsi="Arial" w:cs="Arial"/>
          <w:sz w:val="24"/>
          <w:szCs w:val="24"/>
        </w:rPr>
        <w:t>Project Risk Management</w:t>
      </w:r>
    </w:p>
    <w:p w:rsidR="00843F76" w:rsidRDefault="00843F76">
      <w:pPr>
        <w:spacing w:line="244" w:lineRule="exact"/>
        <w:rPr>
          <w:rFonts w:ascii="Arial" w:eastAsia="Arial" w:hAnsi="Arial" w:cs="Arial"/>
          <w:sz w:val="24"/>
          <w:szCs w:val="24"/>
        </w:rPr>
      </w:pPr>
    </w:p>
    <w:p w:rsidR="00843F76" w:rsidRDefault="00C60E68">
      <w:pPr>
        <w:numPr>
          <w:ilvl w:val="0"/>
          <w:numId w:val="50"/>
        </w:numPr>
        <w:tabs>
          <w:tab w:val="left" w:pos="3300"/>
        </w:tabs>
        <w:ind w:left="3300" w:hanging="430"/>
        <w:rPr>
          <w:rFonts w:ascii="Arial" w:eastAsia="Arial" w:hAnsi="Arial" w:cs="Arial"/>
          <w:sz w:val="24"/>
          <w:szCs w:val="24"/>
        </w:rPr>
      </w:pPr>
      <w:r>
        <w:rPr>
          <w:rFonts w:ascii="Arial" w:eastAsia="Arial" w:hAnsi="Arial" w:cs="Arial"/>
          <w:sz w:val="24"/>
          <w:szCs w:val="24"/>
        </w:rPr>
        <w:t>Project Procurement Management</w:t>
      </w:r>
    </w:p>
    <w:p w:rsidR="00843F76" w:rsidRDefault="00843F76">
      <w:pPr>
        <w:sectPr w:rsidR="00843F76">
          <w:pgSz w:w="12240" w:h="15840"/>
          <w:pgMar w:top="1440" w:right="1440" w:bottom="1440" w:left="1180" w:header="0" w:footer="0" w:gutter="0"/>
          <w:cols w:space="720" w:equalWidth="0">
            <w:col w:w="962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48" w:lineRule="exact"/>
        <w:rPr>
          <w:sz w:val="20"/>
          <w:szCs w:val="20"/>
        </w:rPr>
      </w:pPr>
    </w:p>
    <w:p w:rsidR="00843F76" w:rsidRDefault="00C60E68">
      <w:pPr>
        <w:rPr>
          <w:sz w:val="20"/>
          <w:szCs w:val="20"/>
        </w:rPr>
      </w:pPr>
      <w:r>
        <w:rPr>
          <w:rFonts w:ascii="Arial" w:eastAsia="Arial" w:hAnsi="Arial" w:cs="Arial"/>
          <w:sz w:val="42"/>
          <w:szCs w:val="42"/>
        </w:rPr>
        <w:t>Chapter 4</w:t>
      </w:r>
    </w:p>
    <w:p w:rsidR="00843F76" w:rsidRDefault="00843F76">
      <w:pPr>
        <w:spacing w:line="373" w:lineRule="exact"/>
        <w:rPr>
          <w:sz w:val="20"/>
          <w:szCs w:val="20"/>
        </w:rPr>
      </w:pPr>
    </w:p>
    <w:p w:rsidR="00843F76" w:rsidRDefault="00C60E68">
      <w:pPr>
        <w:rPr>
          <w:sz w:val="20"/>
          <w:szCs w:val="20"/>
        </w:rPr>
      </w:pPr>
      <w:r>
        <w:rPr>
          <w:rFonts w:ascii="Arial" w:eastAsia="Arial" w:hAnsi="Arial" w:cs="Arial"/>
          <w:sz w:val="60"/>
          <w:szCs w:val="60"/>
        </w:rPr>
        <w:t>Project Integration</w:t>
      </w:r>
    </w:p>
    <w:p w:rsidR="00843F76" w:rsidRDefault="00843F76">
      <w:pPr>
        <w:spacing w:line="27" w:lineRule="exact"/>
        <w:rPr>
          <w:sz w:val="20"/>
          <w:szCs w:val="20"/>
        </w:rPr>
      </w:pPr>
    </w:p>
    <w:p w:rsidR="00843F76" w:rsidRDefault="00C60E68">
      <w:pPr>
        <w:rPr>
          <w:sz w:val="20"/>
          <w:szCs w:val="20"/>
        </w:rPr>
      </w:pPr>
      <w:r>
        <w:rPr>
          <w:rFonts w:ascii="Arial" w:eastAsia="Arial" w:hAnsi="Arial" w:cs="Arial"/>
          <w:sz w:val="60"/>
          <w:szCs w:val="60"/>
        </w:rPr>
        <w:t>Management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94" w:lineRule="exact"/>
        <w:rPr>
          <w:sz w:val="20"/>
          <w:szCs w:val="20"/>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 xml:space="preserve">Project Integration Management includes the processes required to ensure that the various elements of the project are properly coordinated. It involves making tradeoffs among competing objectives and alternatives to meet or exceed stake-holder needs and expectations. While all project management processes are inte-grative to some extent, the processes described in this chapter are </w:t>
      </w:r>
      <w:r w:rsidRPr="00C60E68">
        <w:rPr>
          <w:rFonts w:eastAsia="Times New Roman"/>
          <w:i/>
          <w:iCs/>
          <w:sz w:val="21"/>
          <w:szCs w:val="21"/>
          <w:lang w:val="en-US"/>
        </w:rPr>
        <w:t>primarily</w:t>
      </w:r>
      <w:r w:rsidRPr="00C60E68">
        <w:rPr>
          <w:rFonts w:eastAsia="Times New Roman"/>
          <w:sz w:val="21"/>
          <w:szCs w:val="21"/>
          <w:lang w:val="en-US"/>
        </w:rPr>
        <w:t xml:space="preserve"> integrative. </w:t>
      </w:r>
      <w:r w:rsidRPr="00C60E68">
        <w:rPr>
          <w:rFonts w:eastAsia="Times New Roman"/>
          <w:b/>
          <w:bCs/>
          <w:sz w:val="21"/>
          <w:szCs w:val="21"/>
          <w:lang w:val="en-US"/>
        </w:rPr>
        <w:t>Figure 4-1</w:t>
      </w:r>
      <w:r w:rsidRPr="00C60E68">
        <w:rPr>
          <w:rFonts w:eastAsia="Times New Roman"/>
          <w:sz w:val="21"/>
          <w:szCs w:val="21"/>
          <w:lang w:val="en-US"/>
        </w:rPr>
        <w:t xml:space="preserve"> provides an overview of the following major processes:</w:t>
      </w:r>
    </w:p>
    <w:p w:rsidR="00843F76" w:rsidRPr="00C60E68" w:rsidRDefault="00843F76">
      <w:pPr>
        <w:spacing w:line="4" w:lineRule="exact"/>
        <w:rPr>
          <w:sz w:val="20"/>
          <w:szCs w:val="20"/>
          <w:lang w:val="en-US"/>
        </w:rPr>
      </w:pPr>
    </w:p>
    <w:p w:rsidR="00843F76" w:rsidRPr="00C60E68" w:rsidRDefault="00C60E68">
      <w:pPr>
        <w:tabs>
          <w:tab w:val="left" w:pos="3100"/>
        </w:tabs>
        <w:spacing w:line="271" w:lineRule="auto"/>
        <w:ind w:left="3120" w:right="560" w:hanging="519"/>
        <w:jc w:val="both"/>
        <w:rPr>
          <w:sz w:val="20"/>
          <w:szCs w:val="20"/>
          <w:lang w:val="en-US"/>
        </w:rPr>
      </w:pPr>
      <w:r w:rsidRPr="00C60E68">
        <w:rPr>
          <w:rFonts w:ascii="Arial" w:eastAsia="Arial" w:hAnsi="Arial" w:cs="Arial"/>
          <w:sz w:val="20"/>
          <w:szCs w:val="20"/>
          <w:lang w:val="en-US"/>
        </w:rPr>
        <w:t>4.1</w:t>
      </w:r>
      <w:r w:rsidRPr="00C60E68">
        <w:rPr>
          <w:rFonts w:ascii="Arial" w:eastAsia="Arial" w:hAnsi="Arial" w:cs="Arial"/>
          <w:sz w:val="20"/>
          <w:szCs w:val="20"/>
          <w:lang w:val="en-US"/>
        </w:rPr>
        <w:tab/>
        <w:t>Project Plan Development—integrating and coordinating all project plans to create a consistent, coherent document.</w:t>
      </w:r>
    </w:p>
    <w:p w:rsidR="00843F76" w:rsidRPr="00C60E68" w:rsidRDefault="00843F76">
      <w:pPr>
        <w:spacing w:line="1" w:lineRule="exact"/>
        <w:rPr>
          <w:sz w:val="20"/>
          <w:szCs w:val="20"/>
          <w:lang w:val="en-US"/>
        </w:rPr>
      </w:pPr>
    </w:p>
    <w:p w:rsidR="00843F76" w:rsidRPr="00C60E68" w:rsidRDefault="00C60E68">
      <w:pPr>
        <w:tabs>
          <w:tab w:val="left" w:pos="3100"/>
        </w:tabs>
        <w:spacing w:line="271" w:lineRule="auto"/>
        <w:ind w:left="3120" w:right="560" w:hanging="519"/>
        <w:jc w:val="both"/>
        <w:rPr>
          <w:sz w:val="20"/>
          <w:szCs w:val="20"/>
          <w:lang w:val="en-US"/>
        </w:rPr>
      </w:pPr>
      <w:r w:rsidRPr="00C60E68">
        <w:rPr>
          <w:rFonts w:ascii="Arial" w:eastAsia="Arial" w:hAnsi="Arial" w:cs="Arial"/>
          <w:sz w:val="20"/>
          <w:szCs w:val="20"/>
          <w:lang w:val="en-US"/>
        </w:rPr>
        <w:t>4.2</w:t>
      </w:r>
      <w:r w:rsidRPr="00C60E68">
        <w:rPr>
          <w:rFonts w:ascii="Arial" w:eastAsia="Arial" w:hAnsi="Arial" w:cs="Arial"/>
          <w:sz w:val="20"/>
          <w:szCs w:val="20"/>
          <w:lang w:val="en-US"/>
        </w:rPr>
        <w:tab/>
        <w:t>Project Plan Execution—carrying out the project plan by performing the activ-ities included therein.</w:t>
      </w:r>
    </w:p>
    <w:p w:rsidR="00843F76" w:rsidRPr="00C60E68" w:rsidRDefault="00843F76">
      <w:pPr>
        <w:spacing w:line="1"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4.3</w:t>
      </w:r>
      <w:r w:rsidRPr="00C60E68">
        <w:rPr>
          <w:sz w:val="20"/>
          <w:szCs w:val="20"/>
          <w:lang w:val="en-US"/>
        </w:rPr>
        <w:tab/>
      </w:r>
      <w:r w:rsidRPr="00C60E68">
        <w:rPr>
          <w:rFonts w:ascii="Arial" w:eastAsia="Arial" w:hAnsi="Arial" w:cs="Arial"/>
          <w:sz w:val="19"/>
          <w:szCs w:val="19"/>
          <w:lang w:val="en-US"/>
        </w:rPr>
        <w:t>Integrated Change Control—coordinating changes across the entire project.</w:t>
      </w:r>
    </w:p>
    <w:p w:rsidR="00843F76" w:rsidRPr="00C60E68" w:rsidRDefault="00843F76">
      <w:pPr>
        <w:spacing w:line="28"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These processes interact with each other and with the processes in the other knowledge areas as well. Each process may involve effort from one or more indi-viduals or groups of individuals, based on the needs of the project. Each process generally occurs at least once in every project phase.</w:t>
      </w:r>
    </w:p>
    <w:p w:rsidR="00843F76" w:rsidRPr="00C60E68" w:rsidRDefault="00843F76">
      <w:pPr>
        <w:spacing w:line="2" w:lineRule="exact"/>
        <w:rPr>
          <w:sz w:val="20"/>
          <w:szCs w:val="20"/>
          <w:lang w:val="en-US"/>
        </w:rPr>
      </w:pPr>
    </w:p>
    <w:p w:rsidR="00843F76" w:rsidRPr="00C60E68" w:rsidRDefault="00C60E68">
      <w:pPr>
        <w:spacing w:line="257" w:lineRule="auto"/>
        <w:ind w:left="2600" w:right="560" w:firstLine="260"/>
        <w:jc w:val="both"/>
        <w:rPr>
          <w:sz w:val="20"/>
          <w:szCs w:val="20"/>
          <w:lang w:val="en-US"/>
        </w:rPr>
      </w:pPr>
      <w:r w:rsidRPr="00C60E68">
        <w:rPr>
          <w:rFonts w:eastAsia="Times New Roman"/>
          <w:sz w:val="21"/>
          <w:szCs w:val="21"/>
          <w:lang w:val="en-US"/>
        </w:rPr>
        <w:t>Although the processes are presented here as discrete elements with well-defined interfaces, in practice they may overlap and interact in ways not detailed here. Process interactions are discussed in detail in Chapter 3.</w:t>
      </w:r>
    </w:p>
    <w:p w:rsidR="00843F76" w:rsidRDefault="00C60E68">
      <w:pPr>
        <w:spacing w:line="259" w:lineRule="auto"/>
        <w:ind w:left="2600" w:right="560" w:firstLine="260"/>
        <w:jc w:val="both"/>
        <w:rPr>
          <w:sz w:val="20"/>
          <w:szCs w:val="20"/>
        </w:rPr>
      </w:pPr>
      <w:r w:rsidRPr="00C60E68">
        <w:rPr>
          <w:rFonts w:eastAsia="Times New Roman"/>
          <w:sz w:val="21"/>
          <w:szCs w:val="21"/>
          <w:lang w:val="en-US"/>
        </w:rPr>
        <w:t xml:space="preserve">The processes, tools, and techniques used to integrate </w:t>
      </w:r>
      <w:r w:rsidRPr="00C60E68">
        <w:rPr>
          <w:rFonts w:eastAsia="Times New Roman"/>
          <w:i/>
          <w:iCs/>
          <w:sz w:val="21"/>
          <w:szCs w:val="21"/>
          <w:lang w:val="en-US"/>
        </w:rPr>
        <w:t>project management</w:t>
      </w:r>
      <w:r w:rsidRPr="00C60E68">
        <w:rPr>
          <w:rFonts w:eastAsia="Times New Roman"/>
          <w:sz w:val="21"/>
          <w:szCs w:val="21"/>
          <w:lang w:val="en-US"/>
        </w:rPr>
        <w:t xml:space="preserve"> processes are the focus of this chapter. For example, project integration manage-ment comes into play when a cost estimate is needed for a contingency plan, or when risks associated with various staffing alternatives must be identified. How-ever, for a project to be completed successfully, integration must also occur in a number of other areas as well. </w:t>
      </w:r>
      <w:r>
        <w:rPr>
          <w:rFonts w:eastAsia="Times New Roman"/>
          <w:sz w:val="21"/>
          <w:szCs w:val="21"/>
        </w:rPr>
        <w:t>For example:</w:t>
      </w:r>
    </w:p>
    <w:p w:rsidR="00843F76" w:rsidRPr="00C60E68" w:rsidRDefault="00C60E68">
      <w:pPr>
        <w:numPr>
          <w:ilvl w:val="0"/>
          <w:numId w:val="51"/>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The work of the project must be integrated with the ongoing operations of the performing organization.</w:t>
      </w:r>
    </w:p>
    <w:p w:rsidR="00843F76" w:rsidRPr="00C60E68" w:rsidRDefault="00C60E68">
      <w:pPr>
        <w:numPr>
          <w:ilvl w:val="0"/>
          <w:numId w:val="51"/>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Product scope and project scope must be integrated (the difference between product and project scope is discussed in the introduction to Chapter 5).</w:t>
      </w:r>
    </w:p>
    <w:p w:rsidR="00843F76" w:rsidRPr="00C60E68" w:rsidRDefault="00843F76">
      <w:pPr>
        <w:spacing w:line="1"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One of the techniques used to both integrate the various processes and to mea-sure the performance of the project as it moves from initiation through to com-pletion is Earned Value Management (EVM). EVM will be discussed in this chapter as a project integrating methodology, while earned value (EV), the technique, will</w:t>
      </w:r>
    </w:p>
    <w:p w:rsidR="00843F76" w:rsidRPr="00C60E68" w:rsidRDefault="00843F76">
      <w:pPr>
        <w:rPr>
          <w:lang w:val="en-US"/>
        </w:rPr>
        <w:sectPr w:rsidR="00843F76" w:rsidRPr="00C60E68">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41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960"/>
        </w:trPr>
        <w:tc>
          <w:tcPr>
            <w:tcW w:w="230" w:type="dxa"/>
            <w:textDirection w:val="btLr"/>
            <w:vAlign w:val="bottom"/>
          </w:tcPr>
          <w:p w:rsidR="00843F76" w:rsidRDefault="00C60E68">
            <w:pPr>
              <w:rPr>
                <w:sz w:val="20"/>
                <w:szCs w:val="20"/>
              </w:rPr>
            </w:pPr>
            <w:r>
              <w:rPr>
                <w:rFonts w:ascii="Arial" w:eastAsia="Arial" w:hAnsi="Arial" w:cs="Arial"/>
                <w:sz w:val="20"/>
                <w:szCs w:val="20"/>
              </w:rPr>
              <w:t>Figure 4.1  |  1.1.54.</w:t>
            </w:r>
          </w:p>
        </w:tc>
      </w:tr>
    </w:tbl>
    <w:p w:rsidR="00843F76" w:rsidRDefault="00C60E68">
      <w:pPr>
        <w:spacing w:line="20" w:lineRule="exact"/>
        <w:rPr>
          <w:sz w:val="20"/>
          <w:szCs w:val="20"/>
        </w:rPr>
      </w:pPr>
      <w:r>
        <w:rPr>
          <w:sz w:val="20"/>
          <w:szCs w:val="20"/>
        </w:rPr>
        <w:br w:type="column"/>
      </w:r>
    </w:p>
    <w:p w:rsidR="00843F76" w:rsidRDefault="00C60E68">
      <w:pPr>
        <w:ind w:left="6840"/>
        <w:rPr>
          <w:sz w:val="20"/>
          <w:szCs w:val="20"/>
        </w:rPr>
      </w:pPr>
      <w:r>
        <w:rPr>
          <w:rFonts w:ascii="Arial" w:eastAsia="Arial" w:hAnsi="Arial" w:cs="Arial"/>
          <w:sz w:val="13"/>
          <w:szCs w:val="13"/>
        </w:rPr>
        <w:t>Chapter 4—Project Integration Management</w:t>
      </w:r>
    </w:p>
    <w:p w:rsidR="00843F76" w:rsidRDefault="00C60E68">
      <w:pPr>
        <w:spacing w:line="20" w:lineRule="exact"/>
        <w:rPr>
          <w:sz w:val="20"/>
          <w:szCs w:val="20"/>
        </w:rPr>
      </w:pPr>
      <w:r>
        <w:rPr>
          <w:noProof/>
          <w:sz w:val="20"/>
          <w:szCs w:val="20"/>
        </w:rPr>
        <w:drawing>
          <wp:anchor distT="0" distB="0" distL="114300" distR="114300" simplePos="0" relativeHeight="251445248" behindDoc="1" locked="0" layoutInCell="0" allowOverlap="1">
            <wp:simplePos x="0" y="0"/>
            <wp:positionH relativeFrom="column">
              <wp:posOffset>-170815</wp:posOffset>
            </wp:positionH>
            <wp:positionV relativeFrom="paragraph">
              <wp:posOffset>370840</wp:posOffset>
            </wp:positionV>
            <wp:extent cx="6172200" cy="46228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extLst>
                    </a:blip>
                    <a:srcRect/>
                    <a:stretch>
                      <a:fillRect/>
                    </a:stretch>
                  </pic:blipFill>
                  <pic:spPr bwMode="auto">
                    <a:xfrm>
                      <a:off x="0" y="0"/>
                      <a:ext cx="6172200" cy="46228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26" w:lineRule="exact"/>
        <w:rPr>
          <w:sz w:val="20"/>
          <w:szCs w:val="20"/>
        </w:rPr>
      </w:pPr>
    </w:p>
    <w:p w:rsidR="00843F76" w:rsidRDefault="00C60E68">
      <w:pPr>
        <w:ind w:right="260"/>
        <w:jc w:val="center"/>
        <w:rPr>
          <w:sz w:val="20"/>
          <w:szCs w:val="20"/>
        </w:rPr>
      </w:pPr>
      <w:r>
        <w:rPr>
          <w:rFonts w:ascii="Arial" w:eastAsia="Arial" w:hAnsi="Arial" w:cs="Arial"/>
          <w:color w:val="FFFFFF"/>
          <w:sz w:val="23"/>
          <w:szCs w:val="23"/>
        </w:rPr>
        <w:t>PROJECT INTEGRATION</w:t>
      </w:r>
    </w:p>
    <w:p w:rsidR="00843F76" w:rsidRDefault="00C60E68">
      <w:pPr>
        <w:spacing w:line="222" w:lineRule="auto"/>
        <w:ind w:right="260"/>
        <w:jc w:val="center"/>
        <w:rPr>
          <w:sz w:val="20"/>
          <w:szCs w:val="20"/>
        </w:rPr>
      </w:pPr>
      <w:r>
        <w:rPr>
          <w:rFonts w:ascii="Arial" w:eastAsia="Arial" w:hAnsi="Arial" w:cs="Arial"/>
          <w:color w:val="FFFFFF"/>
          <w:sz w:val="23"/>
          <w:szCs w:val="23"/>
        </w:rPr>
        <w:t>MANAGEMENT</w:t>
      </w:r>
    </w:p>
    <w:p w:rsidR="00843F76" w:rsidRDefault="00843F76">
      <w:pPr>
        <w:spacing w:line="80" w:lineRule="exact"/>
        <w:rPr>
          <w:sz w:val="20"/>
          <w:szCs w:val="20"/>
        </w:rPr>
      </w:pPr>
    </w:p>
    <w:tbl>
      <w:tblPr>
        <w:tblW w:w="0" w:type="auto"/>
        <w:tblInd w:w="30" w:type="dxa"/>
        <w:tblLayout w:type="fixed"/>
        <w:tblCellMar>
          <w:left w:w="0" w:type="dxa"/>
          <w:right w:w="0" w:type="dxa"/>
        </w:tblCellMar>
        <w:tblLook w:val="04A0"/>
      </w:tblPr>
      <w:tblGrid>
        <w:gridCol w:w="280"/>
        <w:gridCol w:w="420"/>
        <w:gridCol w:w="260"/>
        <w:gridCol w:w="1980"/>
        <w:gridCol w:w="80"/>
        <w:gridCol w:w="80"/>
        <w:gridCol w:w="280"/>
        <w:gridCol w:w="420"/>
        <w:gridCol w:w="260"/>
        <w:gridCol w:w="520"/>
        <w:gridCol w:w="1460"/>
        <w:gridCol w:w="80"/>
        <w:gridCol w:w="80"/>
        <w:gridCol w:w="280"/>
        <w:gridCol w:w="420"/>
        <w:gridCol w:w="260"/>
        <w:gridCol w:w="1980"/>
        <w:gridCol w:w="30"/>
      </w:tblGrid>
      <w:tr w:rsidR="00843F76">
        <w:trPr>
          <w:trHeight w:val="363"/>
        </w:trPr>
        <w:tc>
          <w:tcPr>
            <w:tcW w:w="280" w:type="dxa"/>
            <w:tcBorders>
              <w:bottom w:val="single" w:sz="8" w:space="0" w:color="1C1C1C"/>
            </w:tcBorders>
            <w:vAlign w:val="bottom"/>
          </w:tcPr>
          <w:p w:rsidR="00843F76" w:rsidRDefault="00843F76">
            <w:pPr>
              <w:rPr>
                <w:sz w:val="24"/>
                <w:szCs w:val="24"/>
              </w:rPr>
            </w:pPr>
          </w:p>
        </w:tc>
        <w:tc>
          <w:tcPr>
            <w:tcW w:w="420" w:type="dxa"/>
            <w:tcBorders>
              <w:bottom w:val="single" w:sz="8" w:space="0" w:color="1C1C1C"/>
            </w:tcBorders>
            <w:vAlign w:val="bottom"/>
          </w:tcPr>
          <w:p w:rsidR="00843F76" w:rsidRDefault="00843F76">
            <w:pPr>
              <w:rPr>
                <w:sz w:val="24"/>
                <w:szCs w:val="24"/>
              </w:rPr>
            </w:pPr>
          </w:p>
        </w:tc>
        <w:tc>
          <w:tcPr>
            <w:tcW w:w="260" w:type="dxa"/>
            <w:tcBorders>
              <w:bottom w:val="single" w:sz="8" w:space="0" w:color="1C1C1C"/>
            </w:tcBorders>
            <w:vAlign w:val="bottom"/>
          </w:tcPr>
          <w:p w:rsidR="00843F76" w:rsidRDefault="00843F76">
            <w:pPr>
              <w:rPr>
                <w:sz w:val="24"/>
                <w:szCs w:val="24"/>
              </w:rPr>
            </w:pPr>
          </w:p>
        </w:tc>
        <w:tc>
          <w:tcPr>
            <w:tcW w:w="1980" w:type="dxa"/>
            <w:tcBorders>
              <w:bottom w:val="single" w:sz="8" w:space="0" w:color="1C1C1C"/>
            </w:tcBorders>
            <w:vAlign w:val="bottom"/>
          </w:tcPr>
          <w:p w:rsidR="00843F76" w:rsidRDefault="00843F76">
            <w:pPr>
              <w:rPr>
                <w:sz w:val="24"/>
                <w:szCs w:val="24"/>
              </w:rPr>
            </w:pPr>
          </w:p>
        </w:tc>
        <w:tc>
          <w:tcPr>
            <w:tcW w:w="80" w:type="dxa"/>
            <w:tcBorders>
              <w:bottom w:val="single" w:sz="8" w:space="0" w:color="1C1C1C"/>
            </w:tcBorders>
            <w:vAlign w:val="bottom"/>
          </w:tcPr>
          <w:p w:rsidR="00843F76" w:rsidRDefault="00843F76">
            <w:pPr>
              <w:rPr>
                <w:sz w:val="24"/>
                <w:szCs w:val="24"/>
              </w:rPr>
            </w:pPr>
          </w:p>
        </w:tc>
        <w:tc>
          <w:tcPr>
            <w:tcW w:w="80" w:type="dxa"/>
            <w:tcBorders>
              <w:top w:val="single" w:sz="8" w:space="0" w:color="1C1C1C"/>
              <w:bottom w:val="single" w:sz="8" w:space="0" w:color="1C1C1C"/>
            </w:tcBorders>
            <w:vAlign w:val="bottom"/>
          </w:tcPr>
          <w:p w:rsidR="00843F76" w:rsidRDefault="00843F76">
            <w:pPr>
              <w:rPr>
                <w:sz w:val="24"/>
                <w:szCs w:val="24"/>
              </w:rPr>
            </w:pPr>
          </w:p>
        </w:tc>
        <w:tc>
          <w:tcPr>
            <w:tcW w:w="280" w:type="dxa"/>
            <w:tcBorders>
              <w:top w:val="single" w:sz="8" w:space="0" w:color="1C1C1C"/>
              <w:bottom w:val="single" w:sz="8" w:space="0" w:color="1C1C1C"/>
            </w:tcBorders>
            <w:vAlign w:val="bottom"/>
          </w:tcPr>
          <w:p w:rsidR="00843F76" w:rsidRDefault="00843F76">
            <w:pPr>
              <w:rPr>
                <w:sz w:val="24"/>
                <w:szCs w:val="24"/>
              </w:rPr>
            </w:pPr>
          </w:p>
        </w:tc>
        <w:tc>
          <w:tcPr>
            <w:tcW w:w="420" w:type="dxa"/>
            <w:tcBorders>
              <w:top w:val="single" w:sz="8" w:space="0" w:color="1C1C1C"/>
              <w:bottom w:val="single" w:sz="8" w:space="0" w:color="1C1C1C"/>
            </w:tcBorders>
            <w:vAlign w:val="bottom"/>
          </w:tcPr>
          <w:p w:rsidR="00843F76" w:rsidRDefault="00843F76">
            <w:pPr>
              <w:rPr>
                <w:sz w:val="24"/>
                <w:szCs w:val="24"/>
              </w:rPr>
            </w:pPr>
          </w:p>
        </w:tc>
        <w:tc>
          <w:tcPr>
            <w:tcW w:w="260" w:type="dxa"/>
            <w:tcBorders>
              <w:top w:val="single" w:sz="8" w:space="0" w:color="1C1C1C"/>
              <w:bottom w:val="single" w:sz="8" w:space="0" w:color="1C1C1C"/>
            </w:tcBorders>
            <w:vAlign w:val="bottom"/>
          </w:tcPr>
          <w:p w:rsidR="00843F76" w:rsidRDefault="00843F76">
            <w:pPr>
              <w:rPr>
                <w:sz w:val="24"/>
                <w:szCs w:val="24"/>
              </w:rPr>
            </w:pPr>
          </w:p>
        </w:tc>
        <w:tc>
          <w:tcPr>
            <w:tcW w:w="520" w:type="dxa"/>
            <w:tcBorders>
              <w:top w:val="single" w:sz="8" w:space="0" w:color="1C1C1C"/>
              <w:bottom w:val="single" w:sz="8" w:space="0" w:color="1C1C1C"/>
              <w:right w:val="single" w:sz="8" w:space="0" w:color="1C1C1C"/>
            </w:tcBorders>
            <w:vAlign w:val="bottom"/>
          </w:tcPr>
          <w:p w:rsidR="00843F76" w:rsidRDefault="00843F76">
            <w:pPr>
              <w:rPr>
                <w:sz w:val="24"/>
                <w:szCs w:val="24"/>
              </w:rPr>
            </w:pPr>
          </w:p>
        </w:tc>
        <w:tc>
          <w:tcPr>
            <w:tcW w:w="1460" w:type="dxa"/>
            <w:tcBorders>
              <w:top w:val="single" w:sz="8" w:space="0" w:color="1C1C1C"/>
              <w:bottom w:val="single" w:sz="8" w:space="0" w:color="1C1C1C"/>
            </w:tcBorders>
            <w:vAlign w:val="bottom"/>
          </w:tcPr>
          <w:p w:rsidR="00843F76" w:rsidRDefault="00843F76">
            <w:pPr>
              <w:rPr>
                <w:sz w:val="24"/>
                <w:szCs w:val="24"/>
              </w:rPr>
            </w:pPr>
          </w:p>
        </w:tc>
        <w:tc>
          <w:tcPr>
            <w:tcW w:w="80" w:type="dxa"/>
            <w:tcBorders>
              <w:top w:val="single" w:sz="8" w:space="0" w:color="1C1C1C"/>
              <w:bottom w:val="single" w:sz="8" w:space="0" w:color="1C1C1C"/>
            </w:tcBorders>
            <w:vAlign w:val="bottom"/>
          </w:tcPr>
          <w:p w:rsidR="00843F76" w:rsidRDefault="00843F76">
            <w:pPr>
              <w:rPr>
                <w:sz w:val="24"/>
                <w:szCs w:val="24"/>
              </w:rPr>
            </w:pPr>
          </w:p>
        </w:tc>
        <w:tc>
          <w:tcPr>
            <w:tcW w:w="80" w:type="dxa"/>
            <w:tcBorders>
              <w:bottom w:val="single" w:sz="8" w:space="0" w:color="1C1C1C"/>
            </w:tcBorders>
            <w:vAlign w:val="bottom"/>
          </w:tcPr>
          <w:p w:rsidR="00843F76" w:rsidRDefault="00843F76">
            <w:pPr>
              <w:rPr>
                <w:sz w:val="24"/>
                <w:szCs w:val="24"/>
              </w:rPr>
            </w:pPr>
          </w:p>
        </w:tc>
        <w:tc>
          <w:tcPr>
            <w:tcW w:w="280" w:type="dxa"/>
            <w:vAlign w:val="bottom"/>
          </w:tcPr>
          <w:p w:rsidR="00843F76" w:rsidRDefault="00843F76">
            <w:pPr>
              <w:rPr>
                <w:sz w:val="24"/>
                <w:szCs w:val="24"/>
              </w:rPr>
            </w:pPr>
          </w:p>
        </w:tc>
        <w:tc>
          <w:tcPr>
            <w:tcW w:w="4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19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351"/>
        </w:trPr>
        <w:tc>
          <w:tcPr>
            <w:tcW w:w="280" w:type="dxa"/>
            <w:tcBorders>
              <w:left w:val="single" w:sz="8" w:space="0" w:color="1C1C1C"/>
            </w:tcBorders>
            <w:vAlign w:val="bottom"/>
          </w:tcPr>
          <w:p w:rsidR="00843F76" w:rsidRDefault="00843F76">
            <w:pPr>
              <w:rPr>
                <w:sz w:val="24"/>
                <w:szCs w:val="24"/>
              </w:rPr>
            </w:pPr>
          </w:p>
        </w:tc>
        <w:tc>
          <w:tcPr>
            <w:tcW w:w="420" w:type="dxa"/>
            <w:tcBorders>
              <w:bottom w:val="single" w:sz="8" w:space="0" w:color="1C1C1C"/>
            </w:tcBorders>
            <w:vAlign w:val="bottom"/>
          </w:tcPr>
          <w:p w:rsidR="00843F76" w:rsidRDefault="00843F76">
            <w:pPr>
              <w:rPr>
                <w:sz w:val="24"/>
                <w:szCs w:val="24"/>
              </w:rPr>
            </w:pPr>
          </w:p>
        </w:tc>
        <w:tc>
          <w:tcPr>
            <w:tcW w:w="260" w:type="dxa"/>
            <w:tcBorders>
              <w:bottom w:val="single" w:sz="8" w:space="0" w:color="1C1C1C"/>
            </w:tcBorders>
            <w:vAlign w:val="bottom"/>
          </w:tcPr>
          <w:p w:rsidR="00843F76" w:rsidRDefault="00843F76">
            <w:pPr>
              <w:rPr>
                <w:sz w:val="24"/>
                <w:szCs w:val="24"/>
              </w:rPr>
            </w:pPr>
          </w:p>
        </w:tc>
        <w:tc>
          <w:tcPr>
            <w:tcW w:w="1980" w:type="dxa"/>
            <w:tcBorders>
              <w:bottom w:val="single" w:sz="8" w:space="0" w:color="1C1C1C"/>
            </w:tcBorders>
            <w:vAlign w:val="bottom"/>
          </w:tcPr>
          <w:p w:rsidR="00843F76" w:rsidRDefault="00843F76">
            <w:pPr>
              <w:rPr>
                <w:sz w:val="24"/>
                <w:szCs w:val="24"/>
              </w:rPr>
            </w:pPr>
          </w:p>
        </w:tc>
        <w:tc>
          <w:tcPr>
            <w:tcW w:w="80" w:type="dxa"/>
            <w:vAlign w:val="bottom"/>
          </w:tcPr>
          <w:p w:rsidR="00843F76" w:rsidRDefault="00843F76">
            <w:pPr>
              <w:rPr>
                <w:sz w:val="24"/>
                <w:szCs w:val="24"/>
              </w:rPr>
            </w:pPr>
          </w:p>
        </w:tc>
        <w:tc>
          <w:tcPr>
            <w:tcW w:w="80" w:type="dxa"/>
            <w:vAlign w:val="bottom"/>
          </w:tcPr>
          <w:p w:rsidR="00843F76" w:rsidRDefault="00843F76">
            <w:pPr>
              <w:rPr>
                <w:sz w:val="24"/>
                <w:szCs w:val="24"/>
              </w:rPr>
            </w:pPr>
          </w:p>
        </w:tc>
        <w:tc>
          <w:tcPr>
            <w:tcW w:w="280" w:type="dxa"/>
            <w:tcBorders>
              <w:left w:val="single" w:sz="8" w:space="0" w:color="1C1C1C"/>
            </w:tcBorders>
            <w:vAlign w:val="bottom"/>
          </w:tcPr>
          <w:p w:rsidR="00843F76" w:rsidRDefault="00843F76">
            <w:pPr>
              <w:rPr>
                <w:sz w:val="24"/>
                <w:szCs w:val="24"/>
              </w:rPr>
            </w:pPr>
          </w:p>
        </w:tc>
        <w:tc>
          <w:tcPr>
            <w:tcW w:w="420" w:type="dxa"/>
            <w:tcBorders>
              <w:bottom w:val="single" w:sz="8" w:space="0" w:color="1C1C1C"/>
            </w:tcBorders>
            <w:vAlign w:val="bottom"/>
          </w:tcPr>
          <w:p w:rsidR="00843F76" w:rsidRDefault="00843F76">
            <w:pPr>
              <w:rPr>
                <w:sz w:val="24"/>
                <w:szCs w:val="24"/>
              </w:rPr>
            </w:pPr>
          </w:p>
        </w:tc>
        <w:tc>
          <w:tcPr>
            <w:tcW w:w="260" w:type="dxa"/>
            <w:tcBorders>
              <w:bottom w:val="single" w:sz="8" w:space="0" w:color="1C1C1C"/>
            </w:tcBorders>
            <w:vAlign w:val="bottom"/>
          </w:tcPr>
          <w:p w:rsidR="00843F76" w:rsidRDefault="00843F76">
            <w:pPr>
              <w:rPr>
                <w:sz w:val="24"/>
                <w:szCs w:val="24"/>
              </w:rPr>
            </w:pPr>
          </w:p>
        </w:tc>
        <w:tc>
          <w:tcPr>
            <w:tcW w:w="520" w:type="dxa"/>
            <w:tcBorders>
              <w:bottom w:val="single" w:sz="8" w:space="0" w:color="1C1C1C"/>
            </w:tcBorders>
            <w:vAlign w:val="bottom"/>
          </w:tcPr>
          <w:p w:rsidR="00843F76" w:rsidRDefault="00843F76">
            <w:pPr>
              <w:rPr>
                <w:sz w:val="24"/>
                <w:szCs w:val="24"/>
              </w:rPr>
            </w:pPr>
          </w:p>
        </w:tc>
        <w:tc>
          <w:tcPr>
            <w:tcW w:w="1460" w:type="dxa"/>
            <w:tcBorders>
              <w:bottom w:val="single" w:sz="8" w:space="0" w:color="1C1C1C"/>
            </w:tcBorders>
            <w:vAlign w:val="bottom"/>
          </w:tcPr>
          <w:p w:rsidR="00843F76" w:rsidRDefault="00843F76">
            <w:pPr>
              <w:rPr>
                <w:sz w:val="24"/>
                <w:szCs w:val="24"/>
              </w:rPr>
            </w:pPr>
          </w:p>
        </w:tc>
        <w:tc>
          <w:tcPr>
            <w:tcW w:w="80" w:type="dxa"/>
            <w:vAlign w:val="bottom"/>
          </w:tcPr>
          <w:p w:rsidR="00843F76" w:rsidRDefault="00843F76">
            <w:pPr>
              <w:rPr>
                <w:sz w:val="24"/>
                <w:szCs w:val="24"/>
              </w:rPr>
            </w:pPr>
          </w:p>
        </w:tc>
        <w:tc>
          <w:tcPr>
            <w:tcW w:w="80" w:type="dxa"/>
            <w:vAlign w:val="bottom"/>
          </w:tcPr>
          <w:p w:rsidR="00843F76" w:rsidRDefault="00843F76">
            <w:pPr>
              <w:rPr>
                <w:sz w:val="24"/>
                <w:szCs w:val="24"/>
              </w:rPr>
            </w:pPr>
          </w:p>
        </w:tc>
        <w:tc>
          <w:tcPr>
            <w:tcW w:w="280" w:type="dxa"/>
            <w:tcBorders>
              <w:left w:val="single" w:sz="8" w:space="0" w:color="1C1C1C"/>
            </w:tcBorders>
            <w:vAlign w:val="bottom"/>
          </w:tcPr>
          <w:p w:rsidR="00843F76" w:rsidRDefault="00843F76">
            <w:pPr>
              <w:rPr>
                <w:sz w:val="24"/>
                <w:szCs w:val="24"/>
              </w:rPr>
            </w:pPr>
          </w:p>
        </w:tc>
        <w:tc>
          <w:tcPr>
            <w:tcW w:w="420" w:type="dxa"/>
            <w:tcBorders>
              <w:bottom w:val="single" w:sz="8" w:space="0" w:color="1C1C1C"/>
            </w:tcBorders>
            <w:vAlign w:val="bottom"/>
          </w:tcPr>
          <w:p w:rsidR="00843F76" w:rsidRDefault="00843F76">
            <w:pPr>
              <w:rPr>
                <w:sz w:val="24"/>
                <w:szCs w:val="24"/>
              </w:rPr>
            </w:pPr>
          </w:p>
        </w:tc>
        <w:tc>
          <w:tcPr>
            <w:tcW w:w="260" w:type="dxa"/>
            <w:tcBorders>
              <w:bottom w:val="single" w:sz="8" w:space="0" w:color="1C1C1C"/>
            </w:tcBorders>
            <w:vAlign w:val="bottom"/>
          </w:tcPr>
          <w:p w:rsidR="00843F76" w:rsidRDefault="00843F76">
            <w:pPr>
              <w:rPr>
                <w:sz w:val="24"/>
                <w:szCs w:val="24"/>
              </w:rPr>
            </w:pPr>
          </w:p>
        </w:tc>
        <w:tc>
          <w:tcPr>
            <w:tcW w:w="1980" w:type="dxa"/>
            <w:tcBorders>
              <w:bottom w:val="single" w:sz="8" w:space="0" w:color="1C1C1C"/>
            </w:tcBorders>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85"/>
        </w:trPr>
        <w:tc>
          <w:tcPr>
            <w:tcW w:w="280" w:type="dxa"/>
            <w:tcBorders>
              <w:left w:val="single" w:sz="8" w:space="0" w:color="1C1C1C"/>
              <w:right w:val="single" w:sz="8" w:space="0" w:color="1C1C1C"/>
            </w:tcBorders>
            <w:vAlign w:val="bottom"/>
          </w:tcPr>
          <w:p w:rsidR="00843F76" w:rsidRDefault="00843F76">
            <w:pPr>
              <w:rPr>
                <w:sz w:val="16"/>
                <w:szCs w:val="16"/>
              </w:rPr>
            </w:pPr>
          </w:p>
        </w:tc>
        <w:tc>
          <w:tcPr>
            <w:tcW w:w="420" w:type="dxa"/>
            <w:shd w:val="clear" w:color="auto" w:fill="1C1C1C"/>
            <w:vAlign w:val="bottom"/>
          </w:tcPr>
          <w:p w:rsidR="00843F76" w:rsidRDefault="00C60E68">
            <w:pPr>
              <w:spacing w:line="186" w:lineRule="exact"/>
              <w:jc w:val="right"/>
              <w:rPr>
                <w:sz w:val="20"/>
                <w:szCs w:val="20"/>
              </w:rPr>
            </w:pPr>
            <w:r>
              <w:rPr>
                <w:rFonts w:ascii="Arial" w:eastAsia="Arial" w:hAnsi="Arial" w:cs="Arial"/>
                <w:color w:val="FFFFFF"/>
                <w:sz w:val="18"/>
                <w:szCs w:val="18"/>
              </w:rPr>
              <w:t>4.1</w:t>
            </w:r>
          </w:p>
        </w:tc>
        <w:tc>
          <w:tcPr>
            <w:tcW w:w="2240" w:type="dxa"/>
            <w:gridSpan w:val="2"/>
            <w:tcBorders>
              <w:right w:val="single" w:sz="8" w:space="0" w:color="1C1C1C"/>
            </w:tcBorders>
            <w:shd w:val="clear" w:color="auto" w:fill="1C1C1C"/>
            <w:vAlign w:val="bottom"/>
          </w:tcPr>
          <w:p w:rsidR="00843F76" w:rsidRDefault="00C60E68">
            <w:pPr>
              <w:spacing w:line="186" w:lineRule="exact"/>
              <w:ind w:left="60"/>
              <w:rPr>
                <w:sz w:val="20"/>
                <w:szCs w:val="20"/>
              </w:rPr>
            </w:pPr>
            <w:r>
              <w:rPr>
                <w:rFonts w:ascii="Arial" w:eastAsia="Arial" w:hAnsi="Arial" w:cs="Arial"/>
                <w:color w:val="FFFFFF"/>
                <w:sz w:val="18"/>
                <w:szCs w:val="18"/>
              </w:rPr>
              <w:t>Project Plan</w:t>
            </w:r>
          </w:p>
        </w:tc>
        <w:tc>
          <w:tcPr>
            <w:tcW w:w="80" w:type="dxa"/>
            <w:vAlign w:val="bottom"/>
          </w:tcPr>
          <w:p w:rsidR="00843F76" w:rsidRDefault="00843F76">
            <w:pPr>
              <w:rPr>
                <w:sz w:val="16"/>
                <w:szCs w:val="16"/>
              </w:rPr>
            </w:pPr>
          </w:p>
        </w:tc>
        <w:tc>
          <w:tcPr>
            <w:tcW w:w="80" w:type="dxa"/>
            <w:vAlign w:val="bottom"/>
          </w:tcPr>
          <w:p w:rsidR="00843F76" w:rsidRDefault="00843F76">
            <w:pPr>
              <w:rPr>
                <w:sz w:val="16"/>
                <w:szCs w:val="16"/>
              </w:rPr>
            </w:pPr>
          </w:p>
        </w:tc>
        <w:tc>
          <w:tcPr>
            <w:tcW w:w="280" w:type="dxa"/>
            <w:tcBorders>
              <w:left w:val="single" w:sz="8" w:space="0" w:color="1C1C1C"/>
              <w:right w:val="single" w:sz="8" w:space="0" w:color="1C1C1C"/>
            </w:tcBorders>
            <w:vAlign w:val="bottom"/>
          </w:tcPr>
          <w:p w:rsidR="00843F76" w:rsidRDefault="00843F76">
            <w:pPr>
              <w:rPr>
                <w:sz w:val="16"/>
                <w:szCs w:val="16"/>
              </w:rPr>
            </w:pPr>
          </w:p>
        </w:tc>
        <w:tc>
          <w:tcPr>
            <w:tcW w:w="420" w:type="dxa"/>
            <w:shd w:val="clear" w:color="auto" w:fill="1C1C1C"/>
            <w:vAlign w:val="bottom"/>
          </w:tcPr>
          <w:p w:rsidR="00843F76" w:rsidRDefault="00C60E68">
            <w:pPr>
              <w:spacing w:line="186" w:lineRule="exact"/>
              <w:jc w:val="right"/>
              <w:rPr>
                <w:sz w:val="20"/>
                <w:szCs w:val="20"/>
              </w:rPr>
            </w:pPr>
            <w:r>
              <w:rPr>
                <w:rFonts w:ascii="Arial" w:eastAsia="Arial" w:hAnsi="Arial" w:cs="Arial"/>
                <w:color w:val="FFFFFF"/>
                <w:sz w:val="18"/>
                <w:szCs w:val="18"/>
              </w:rPr>
              <w:t>4.2</w:t>
            </w:r>
          </w:p>
        </w:tc>
        <w:tc>
          <w:tcPr>
            <w:tcW w:w="2240" w:type="dxa"/>
            <w:gridSpan w:val="3"/>
            <w:tcBorders>
              <w:right w:val="single" w:sz="8" w:space="0" w:color="1C1C1C"/>
            </w:tcBorders>
            <w:shd w:val="clear" w:color="auto" w:fill="1C1C1C"/>
            <w:vAlign w:val="bottom"/>
          </w:tcPr>
          <w:p w:rsidR="00843F76" w:rsidRDefault="00C60E68">
            <w:pPr>
              <w:spacing w:line="186" w:lineRule="exact"/>
              <w:ind w:left="60"/>
              <w:rPr>
                <w:sz w:val="20"/>
                <w:szCs w:val="20"/>
              </w:rPr>
            </w:pPr>
            <w:r>
              <w:rPr>
                <w:rFonts w:ascii="Arial" w:eastAsia="Arial" w:hAnsi="Arial" w:cs="Arial"/>
                <w:color w:val="FFFFFF"/>
                <w:sz w:val="18"/>
                <w:szCs w:val="18"/>
              </w:rPr>
              <w:t>Project Plan</w:t>
            </w:r>
          </w:p>
        </w:tc>
        <w:tc>
          <w:tcPr>
            <w:tcW w:w="80" w:type="dxa"/>
            <w:vAlign w:val="bottom"/>
          </w:tcPr>
          <w:p w:rsidR="00843F76" w:rsidRDefault="00843F76">
            <w:pPr>
              <w:rPr>
                <w:sz w:val="16"/>
                <w:szCs w:val="16"/>
              </w:rPr>
            </w:pPr>
          </w:p>
        </w:tc>
        <w:tc>
          <w:tcPr>
            <w:tcW w:w="80" w:type="dxa"/>
            <w:vAlign w:val="bottom"/>
          </w:tcPr>
          <w:p w:rsidR="00843F76" w:rsidRDefault="00843F76">
            <w:pPr>
              <w:rPr>
                <w:sz w:val="16"/>
                <w:szCs w:val="16"/>
              </w:rPr>
            </w:pPr>
          </w:p>
        </w:tc>
        <w:tc>
          <w:tcPr>
            <w:tcW w:w="280" w:type="dxa"/>
            <w:tcBorders>
              <w:left w:val="single" w:sz="8" w:space="0" w:color="1C1C1C"/>
              <w:right w:val="single" w:sz="8" w:space="0" w:color="1C1C1C"/>
            </w:tcBorders>
            <w:vAlign w:val="bottom"/>
          </w:tcPr>
          <w:p w:rsidR="00843F76" w:rsidRDefault="00843F76">
            <w:pPr>
              <w:rPr>
                <w:sz w:val="16"/>
                <w:szCs w:val="16"/>
              </w:rPr>
            </w:pPr>
          </w:p>
        </w:tc>
        <w:tc>
          <w:tcPr>
            <w:tcW w:w="420" w:type="dxa"/>
            <w:shd w:val="clear" w:color="auto" w:fill="1C1C1C"/>
            <w:vAlign w:val="bottom"/>
          </w:tcPr>
          <w:p w:rsidR="00843F76" w:rsidRDefault="00C60E68">
            <w:pPr>
              <w:spacing w:line="186" w:lineRule="exact"/>
              <w:jc w:val="right"/>
              <w:rPr>
                <w:sz w:val="20"/>
                <w:szCs w:val="20"/>
              </w:rPr>
            </w:pPr>
            <w:r>
              <w:rPr>
                <w:rFonts w:ascii="Arial" w:eastAsia="Arial" w:hAnsi="Arial" w:cs="Arial"/>
                <w:color w:val="FFFFFF"/>
                <w:sz w:val="18"/>
                <w:szCs w:val="18"/>
              </w:rPr>
              <w:t>4.3</w:t>
            </w:r>
          </w:p>
        </w:tc>
        <w:tc>
          <w:tcPr>
            <w:tcW w:w="2240" w:type="dxa"/>
            <w:gridSpan w:val="2"/>
            <w:tcBorders>
              <w:right w:val="single" w:sz="8" w:space="0" w:color="1C1C1C"/>
            </w:tcBorders>
            <w:shd w:val="clear" w:color="auto" w:fill="1C1C1C"/>
            <w:vAlign w:val="bottom"/>
          </w:tcPr>
          <w:p w:rsidR="00843F76" w:rsidRDefault="00C60E68">
            <w:pPr>
              <w:spacing w:line="186" w:lineRule="exact"/>
              <w:ind w:left="60"/>
              <w:rPr>
                <w:sz w:val="20"/>
                <w:szCs w:val="20"/>
              </w:rPr>
            </w:pPr>
            <w:r>
              <w:rPr>
                <w:rFonts w:ascii="Arial" w:eastAsia="Arial" w:hAnsi="Arial" w:cs="Arial"/>
                <w:color w:val="FFFFFF"/>
                <w:sz w:val="18"/>
                <w:szCs w:val="18"/>
              </w:rPr>
              <w:t>Integrated Change</w:t>
            </w:r>
          </w:p>
        </w:tc>
        <w:tc>
          <w:tcPr>
            <w:tcW w:w="0" w:type="dxa"/>
            <w:vAlign w:val="bottom"/>
          </w:tcPr>
          <w:p w:rsidR="00843F76" w:rsidRDefault="00843F76">
            <w:pPr>
              <w:rPr>
                <w:sz w:val="1"/>
                <w:szCs w:val="1"/>
              </w:rPr>
            </w:pPr>
          </w:p>
        </w:tc>
      </w:tr>
      <w:tr w:rsidR="00843F76">
        <w:trPr>
          <w:trHeight w:val="245"/>
        </w:trPr>
        <w:tc>
          <w:tcPr>
            <w:tcW w:w="280" w:type="dxa"/>
            <w:tcBorders>
              <w:left w:val="single" w:sz="8" w:space="0" w:color="1C1C1C"/>
              <w:right w:val="single" w:sz="8" w:space="0" w:color="1C1C1C"/>
            </w:tcBorders>
            <w:vAlign w:val="bottom"/>
          </w:tcPr>
          <w:p w:rsidR="00843F76" w:rsidRDefault="00843F76">
            <w:pPr>
              <w:rPr>
                <w:sz w:val="21"/>
                <w:szCs w:val="21"/>
              </w:rPr>
            </w:pPr>
          </w:p>
        </w:tc>
        <w:tc>
          <w:tcPr>
            <w:tcW w:w="420" w:type="dxa"/>
            <w:tcBorders>
              <w:bottom w:val="single" w:sz="8" w:space="0" w:color="1C1C1C"/>
            </w:tcBorders>
            <w:shd w:val="clear" w:color="auto" w:fill="1C1C1C"/>
            <w:vAlign w:val="bottom"/>
          </w:tcPr>
          <w:p w:rsidR="00843F76" w:rsidRDefault="00843F76">
            <w:pPr>
              <w:rPr>
                <w:sz w:val="21"/>
                <w:szCs w:val="21"/>
              </w:rPr>
            </w:pPr>
          </w:p>
        </w:tc>
        <w:tc>
          <w:tcPr>
            <w:tcW w:w="2240" w:type="dxa"/>
            <w:gridSpan w:val="2"/>
            <w:tcBorders>
              <w:bottom w:val="single" w:sz="8" w:space="0" w:color="1C1C1C"/>
              <w:right w:val="single" w:sz="8" w:space="0" w:color="1C1C1C"/>
            </w:tcBorders>
            <w:shd w:val="clear" w:color="auto" w:fill="1C1C1C"/>
            <w:vAlign w:val="bottom"/>
          </w:tcPr>
          <w:p w:rsidR="00843F76" w:rsidRDefault="00C60E68">
            <w:pPr>
              <w:ind w:left="60"/>
              <w:rPr>
                <w:sz w:val="20"/>
                <w:szCs w:val="20"/>
              </w:rPr>
            </w:pPr>
            <w:r>
              <w:rPr>
                <w:rFonts w:ascii="Arial" w:eastAsia="Arial" w:hAnsi="Arial" w:cs="Arial"/>
                <w:color w:val="FFFFFF"/>
                <w:sz w:val="18"/>
                <w:szCs w:val="18"/>
              </w:rPr>
              <w:t>Development</w:t>
            </w:r>
          </w:p>
        </w:tc>
        <w:tc>
          <w:tcPr>
            <w:tcW w:w="80" w:type="dxa"/>
            <w:vAlign w:val="bottom"/>
          </w:tcPr>
          <w:p w:rsidR="00843F76" w:rsidRDefault="00843F76">
            <w:pPr>
              <w:rPr>
                <w:sz w:val="21"/>
                <w:szCs w:val="21"/>
              </w:rPr>
            </w:pPr>
          </w:p>
        </w:tc>
        <w:tc>
          <w:tcPr>
            <w:tcW w:w="80" w:type="dxa"/>
            <w:vAlign w:val="bottom"/>
          </w:tcPr>
          <w:p w:rsidR="00843F76" w:rsidRDefault="00843F76">
            <w:pPr>
              <w:rPr>
                <w:sz w:val="21"/>
                <w:szCs w:val="21"/>
              </w:rPr>
            </w:pPr>
          </w:p>
        </w:tc>
        <w:tc>
          <w:tcPr>
            <w:tcW w:w="280" w:type="dxa"/>
            <w:tcBorders>
              <w:left w:val="single" w:sz="8" w:space="0" w:color="1C1C1C"/>
              <w:right w:val="single" w:sz="8" w:space="0" w:color="1C1C1C"/>
            </w:tcBorders>
            <w:vAlign w:val="bottom"/>
          </w:tcPr>
          <w:p w:rsidR="00843F76" w:rsidRDefault="00843F76">
            <w:pPr>
              <w:rPr>
                <w:sz w:val="21"/>
                <w:szCs w:val="21"/>
              </w:rPr>
            </w:pPr>
          </w:p>
        </w:tc>
        <w:tc>
          <w:tcPr>
            <w:tcW w:w="420" w:type="dxa"/>
            <w:tcBorders>
              <w:bottom w:val="single" w:sz="8" w:space="0" w:color="1C1C1C"/>
            </w:tcBorders>
            <w:shd w:val="clear" w:color="auto" w:fill="1C1C1C"/>
            <w:vAlign w:val="bottom"/>
          </w:tcPr>
          <w:p w:rsidR="00843F76" w:rsidRDefault="00843F76">
            <w:pPr>
              <w:rPr>
                <w:sz w:val="21"/>
                <w:szCs w:val="21"/>
              </w:rPr>
            </w:pPr>
          </w:p>
        </w:tc>
        <w:tc>
          <w:tcPr>
            <w:tcW w:w="2240" w:type="dxa"/>
            <w:gridSpan w:val="3"/>
            <w:tcBorders>
              <w:bottom w:val="single" w:sz="8" w:space="0" w:color="1C1C1C"/>
              <w:right w:val="single" w:sz="8" w:space="0" w:color="1C1C1C"/>
            </w:tcBorders>
            <w:shd w:val="clear" w:color="auto" w:fill="1C1C1C"/>
            <w:vAlign w:val="bottom"/>
          </w:tcPr>
          <w:p w:rsidR="00843F76" w:rsidRDefault="00C60E68">
            <w:pPr>
              <w:ind w:left="60"/>
              <w:rPr>
                <w:sz w:val="20"/>
                <w:szCs w:val="20"/>
              </w:rPr>
            </w:pPr>
            <w:r>
              <w:rPr>
                <w:rFonts w:ascii="Arial" w:eastAsia="Arial" w:hAnsi="Arial" w:cs="Arial"/>
                <w:color w:val="FFFFFF"/>
                <w:sz w:val="18"/>
                <w:szCs w:val="18"/>
              </w:rPr>
              <w:t>Execution</w:t>
            </w:r>
          </w:p>
        </w:tc>
        <w:tc>
          <w:tcPr>
            <w:tcW w:w="80" w:type="dxa"/>
            <w:vAlign w:val="bottom"/>
          </w:tcPr>
          <w:p w:rsidR="00843F76" w:rsidRDefault="00843F76">
            <w:pPr>
              <w:rPr>
                <w:sz w:val="21"/>
                <w:szCs w:val="21"/>
              </w:rPr>
            </w:pPr>
          </w:p>
        </w:tc>
        <w:tc>
          <w:tcPr>
            <w:tcW w:w="80" w:type="dxa"/>
            <w:vAlign w:val="bottom"/>
          </w:tcPr>
          <w:p w:rsidR="00843F76" w:rsidRDefault="00843F76">
            <w:pPr>
              <w:rPr>
                <w:sz w:val="21"/>
                <w:szCs w:val="21"/>
              </w:rPr>
            </w:pPr>
          </w:p>
        </w:tc>
        <w:tc>
          <w:tcPr>
            <w:tcW w:w="280" w:type="dxa"/>
            <w:tcBorders>
              <w:left w:val="single" w:sz="8" w:space="0" w:color="1C1C1C"/>
              <w:right w:val="single" w:sz="8" w:space="0" w:color="1C1C1C"/>
            </w:tcBorders>
            <w:vAlign w:val="bottom"/>
          </w:tcPr>
          <w:p w:rsidR="00843F76" w:rsidRDefault="00843F76">
            <w:pPr>
              <w:rPr>
                <w:sz w:val="21"/>
                <w:szCs w:val="21"/>
              </w:rPr>
            </w:pPr>
          </w:p>
        </w:tc>
        <w:tc>
          <w:tcPr>
            <w:tcW w:w="420" w:type="dxa"/>
            <w:tcBorders>
              <w:bottom w:val="single" w:sz="8" w:space="0" w:color="1C1C1C"/>
            </w:tcBorders>
            <w:shd w:val="clear" w:color="auto" w:fill="1C1C1C"/>
            <w:vAlign w:val="bottom"/>
          </w:tcPr>
          <w:p w:rsidR="00843F76" w:rsidRDefault="00843F76">
            <w:pPr>
              <w:rPr>
                <w:sz w:val="21"/>
                <w:szCs w:val="21"/>
              </w:rPr>
            </w:pPr>
          </w:p>
        </w:tc>
        <w:tc>
          <w:tcPr>
            <w:tcW w:w="2240" w:type="dxa"/>
            <w:gridSpan w:val="2"/>
            <w:tcBorders>
              <w:bottom w:val="single" w:sz="8" w:space="0" w:color="1C1C1C"/>
              <w:right w:val="single" w:sz="8" w:space="0" w:color="1C1C1C"/>
            </w:tcBorders>
            <w:shd w:val="clear" w:color="auto" w:fill="1C1C1C"/>
            <w:vAlign w:val="bottom"/>
          </w:tcPr>
          <w:p w:rsidR="00843F76" w:rsidRDefault="00C60E68">
            <w:pPr>
              <w:ind w:left="60"/>
              <w:rPr>
                <w:sz w:val="20"/>
                <w:szCs w:val="20"/>
              </w:rPr>
            </w:pPr>
            <w:r>
              <w:rPr>
                <w:rFonts w:ascii="Arial" w:eastAsia="Arial" w:hAnsi="Arial" w:cs="Arial"/>
                <w:color w:val="FFFFFF"/>
                <w:sz w:val="18"/>
                <w:szCs w:val="18"/>
              </w:rPr>
              <w:t>Control</w:t>
            </w:r>
          </w:p>
        </w:tc>
        <w:tc>
          <w:tcPr>
            <w:tcW w:w="0" w:type="dxa"/>
            <w:vAlign w:val="bottom"/>
          </w:tcPr>
          <w:p w:rsidR="00843F76" w:rsidRDefault="00843F76">
            <w:pPr>
              <w:rPr>
                <w:sz w:val="1"/>
                <w:szCs w:val="1"/>
              </w:rPr>
            </w:pPr>
          </w:p>
        </w:tc>
      </w:tr>
      <w:tr w:rsidR="00843F76">
        <w:trPr>
          <w:trHeight w:val="270"/>
        </w:trPr>
        <w:tc>
          <w:tcPr>
            <w:tcW w:w="280" w:type="dxa"/>
            <w:tcBorders>
              <w:left w:val="single" w:sz="8" w:space="0" w:color="1C1C1C"/>
              <w:right w:val="single" w:sz="8" w:space="0" w:color="1C1C1C"/>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color w:val="1C1C1C"/>
                <w:sz w:val="16"/>
                <w:szCs w:val="16"/>
              </w:rPr>
              <w:t>.1</w:t>
            </w:r>
          </w:p>
        </w:tc>
        <w:tc>
          <w:tcPr>
            <w:tcW w:w="224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Inputs</w:t>
            </w:r>
          </w:p>
        </w:tc>
        <w:tc>
          <w:tcPr>
            <w:tcW w:w="80" w:type="dxa"/>
            <w:vAlign w:val="bottom"/>
          </w:tcPr>
          <w:p w:rsidR="00843F76" w:rsidRDefault="00843F76">
            <w:pPr>
              <w:rPr>
                <w:sz w:val="23"/>
                <w:szCs w:val="23"/>
              </w:rPr>
            </w:pPr>
          </w:p>
        </w:tc>
        <w:tc>
          <w:tcPr>
            <w:tcW w:w="80" w:type="dxa"/>
            <w:vAlign w:val="bottom"/>
          </w:tcPr>
          <w:p w:rsidR="00843F76" w:rsidRDefault="00843F76">
            <w:pPr>
              <w:rPr>
                <w:sz w:val="23"/>
                <w:szCs w:val="23"/>
              </w:rPr>
            </w:pPr>
          </w:p>
        </w:tc>
        <w:tc>
          <w:tcPr>
            <w:tcW w:w="280" w:type="dxa"/>
            <w:tcBorders>
              <w:left w:val="single" w:sz="8" w:space="0" w:color="1C1C1C"/>
              <w:right w:val="single" w:sz="8" w:space="0" w:color="1C1C1C"/>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color w:val="1C1C1C"/>
                <w:sz w:val="16"/>
                <w:szCs w:val="16"/>
              </w:rPr>
              <w:t>.1</w:t>
            </w:r>
          </w:p>
        </w:tc>
        <w:tc>
          <w:tcPr>
            <w:tcW w:w="2240" w:type="dxa"/>
            <w:gridSpan w:val="3"/>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Inputs</w:t>
            </w:r>
          </w:p>
        </w:tc>
        <w:tc>
          <w:tcPr>
            <w:tcW w:w="80" w:type="dxa"/>
            <w:vAlign w:val="bottom"/>
          </w:tcPr>
          <w:p w:rsidR="00843F76" w:rsidRDefault="00843F76">
            <w:pPr>
              <w:rPr>
                <w:sz w:val="23"/>
                <w:szCs w:val="23"/>
              </w:rPr>
            </w:pPr>
          </w:p>
        </w:tc>
        <w:tc>
          <w:tcPr>
            <w:tcW w:w="80" w:type="dxa"/>
            <w:vAlign w:val="bottom"/>
          </w:tcPr>
          <w:p w:rsidR="00843F76" w:rsidRDefault="00843F76">
            <w:pPr>
              <w:rPr>
                <w:sz w:val="23"/>
                <w:szCs w:val="23"/>
              </w:rPr>
            </w:pPr>
          </w:p>
        </w:tc>
        <w:tc>
          <w:tcPr>
            <w:tcW w:w="280" w:type="dxa"/>
            <w:tcBorders>
              <w:left w:val="single" w:sz="8" w:space="0" w:color="1C1C1C"/>
              <w:right w:val="single" w:sz="8" w:space="0" w:color="1C1C1C"/>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color w:val="1C1C1C"/>
                <w:sz w:val="16"/>
                <w:szCs w:val="16"/>
              </w:rPr>
              <w:t>.1</w:t>
            </w:r>
          </w:p>
        </w:tc>
        <w:tc>
          <w:tcPr>
            <w:tcW w:w="224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Inputs</w:t>
            </w:r>
          </w:p>
        </w:tc>
        <w:tc>
          <w:tcPr>
            <w:tcW w:w="0" w:type="dxa"/>
            <w:vAlign w:val="bottom"/>
          </w:tcPr>
          <w:p w:rsidR="00843F76" w:rsidRDefault="00843F76">
            <w:pPr>
              <w:rPr>
                <w:sz w:val="1"/>
                <w:szCs w:val="1"/>
              </w:rPr>
            </w:pPr>
          </w:p>
        </w:tc>
      </w:tr>
      <w:tr w:rsidR="00843F76">
        <w:trPr>
          <w:trHeight w:val="197"/>
        </w:trPr>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.1</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Other planning outputs</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.1</w:t>
            </w: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Project plan</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.1</w:t>
            </w:r>
          </w:p>
        </w:tc>
        <w:tc>
          <w:tcPr>
            <w:tcW w:w="1980" w:type="dxa"/>
            <w:tcBorders>
              <w:right w:val="single" w:sz="8" w:space="0" w:color="1C1C1C"/>
            </w:tcBorders>
            <w:vAlign w:val="bottom"/>
          </w:tcPr>
          <w:p w:rsidR="00843F76" w:rsidRDefault="00C60E68">
            <w:pPr>
              <w:ind w:left="40"/>
              <w:rPr>
                <w:sz w:val="20"/>
                <w:szCs w:val="20"/>
              </w:rPr>
            </w:pPr>
            <w:r>
              <w:rPr>
                <w:rFonts w:ascii="Arial" w:eastAsia="Arial" w:hAnsi="Arial" w:cs="Arial"/>
                <w:color w:val="1C1C1C"/>
                <w:sz w:val="16"/>
                <w:szCs w:val="16"/>
              </w:rPr>
              <w:t>Project plan</w:t>
            </w:r>
          </w:p>
        </w:tc>
        <w:tc>
          <w:tcPr>
            <w:tcW w:w="0" w:type="dxa"/>
            <w:vAlign w:val="bottom"/>
          </w:tcPr>
          <w:p w:rsidR="00843F76" w:rsidRDefault="00843F76">
            <w:pPr>
              <w:rPr>
                <w:sz w:val="1"/>
                <w:szCs w:val="1"/>
              </w:rPr>
            </w:pPr>
          </w:p>
        </w:tc>
      </w:tr>
      <w:tr w:rsidR="00843F76">
        <w:trPr>
          <w:trHeight w:val="195"/>
        </w:trPr>
        <w:tc>
          <w:tcPr>
            <w:tcW w:w="280" w:type="dxa"/>
            <w:tcBorders>
              <w:left w:val="single" w:sz="8" w:space="0" w:color="1C1C1C"/>
              <w:right w:val="single" w:sz="8" w:space="0" w:color="1C1C1C"/>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.2</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Historical information</w:t>
            </w:r>
          </w:p>
        </w:tc>
        <w:tc>
          <w:tcPr>
            <w:tcW w:w="80" w:type="dxa"/>
            <w:vAlign w:val="bottom"/>
          </w:tcPr>
          <w:p w:rsidR="00843F76" w:rsidRDefault="00843F76">
            <w:pPr>
              <w:rPr>
                <w:sz w:val="16"/>
                <w:szCs w:val="16"/>
              </w:rPr>
            </w:pPr>
          </w:p>
        </w:tc>
        <w:tc>
          <w:tcPr>
            <w:tcW w:w="80" w:type="dxa"/>
            <w:vAlign w:val="bottom"/>
          </w:tcPr>
          <w:p w:rsidR="00843F76" w:rsidRDefault="00843F76">
            <w:pPr>
              <w:rPr>
                <w:sz w:val="16"/>
                <w:szCs w:val="16"/>
              </w:rPr>
            </w:pPr>
          </w:p>
        </w:tc>
        <w:tc>
          <w:tcPr>
            <w:tcW w:w="280" w:type="dxa"/>
            <w:tcBorders>
              <w:left w:val="single" w:sz="8" w:space="0" w:color="1C1C1C"/>
              <w:right w:val="single" w:sz="8" w:space="0" w:color="1C1C1C"/>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.2</w:t>
            </w: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Supporting detail</w:t>
            </w:r>
          </w:p>
        </w:tc>
        <w:tc>
          <w:tcPr>
            <w:tcW w:w="80" w:type="dxa"/>
            <w:vAlign w:val="bottom"/>
          </w:tcPr>
          <w:p w:rsidR="00843F76" w:rsidRDefault="00843F76">
            <w:pPr>
              <w:rPr>
                <w:sz w:val="16"/>
                <w:szCs w:val="16"/>
              </w:rPr>
            </w:pPr>
          </w:p>
        </w:tc>
        <w:tc>
          <w:tcPr>
            <w:tcW w:w="80" w:type="dxa"/>
            <w:vAlign w:val="bottom"/>
          </w:tcPr>
          <w:p w:rsidR="00843F76" w:rsidRDefault="00843F76">
            <w:pPr>
              <w:rPr>
                <w:sz w:val="16"/>
                <w:szCs w:val="16"/>
              </w:rPr>
            </w:pPr>
          </w:p>
        </w:tc>
        <w:tc>
          <w:tcPr>
            <w:tcW w:w="280" w:type="dxa"/>
            <w:tcBorders>
              <w:left w:val="single" w:sz="8" w:space="0" w:color="1C1C1C"/>
              <w:right w:val="single" w:sz="8" w:space="0" w:color="1C1C1C"/>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.2</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Performance reports</w:t>
            </w:r>
          </w:p>
        </w:tc>
        <w:tc>
          <w:tcPr>
            <w:tcW w:w="0" w:type="dxa"/>
            <w:vAlign w:val="bottom"/>
          </w:tcPr>
          <w:p w:rsidR="00843F76" w:rsidRDefault="00843F76">
            <w:pPr>
              <w:rPr>
                <w:sz w:val="1"/>
                <w:szCs w:val="1"/>
              </w:rPr>
            </w:pPr>
          </w:p>
        </w:tc>
      </w:tr>
      <w:tr w:rsidR="00843F76">
        <w:trPr>
          <w:trHeight w:val="197"/>
        </w:trPr>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.3</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Organizational policies</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.3</w:t>
            </w: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Organizational policies</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.3</w:t>
            </w:r>
          </w:p>
        </w:tc>
        <w:tc>
          <w:tcPr>
            <w:tcW w:w="1980" w:type="dxa"/>
            <w:tcBorders>
              <w:right w:val="single" w:sz="8" w:space="0" w:color="1C1C1C"/>
            </w:tcBorders>
            <w:vAlign w:val="bottom"/>
          </w:tcPr>
          <w:p w:rsidR="00843F76" w:rsidRDefault="00C60E68">
            <w:pPr>
              <w:ind w:left="40"/>
              <w:rPr>
                <w:sz w:val="20"/>
                <w:szCs w:val="20"/>
              </w:rPr>
            </w:pPr>
            <w:r>
              <w:rPr>
                <w:rFonts w:ascii="Arial" w:eastAsia="Arial" w:hAnsi="Arial" w:cs="Arial"/>
                <w:color w:val="1C1C1C"/>
                <w:sz w:val="16"/>
                <w:szCs w:val="16"/>
              </w:rPr>
              <w:t>Change requests</w:t>
            </w:r>
          </w:p>
        </w:tc>
        <w:tc>
          <w:tcPr>
            <w:tcW w:w="0" w:type="dxa"/>
            <w:vAlign w:val="bottom"/>
          </w:tcPr>
          <w:p w:rsidR="00843F76" w:rsidRDefault="00843F76">
            <w:pPr>
              <w:rPr>
                <w:sz w:val="1"/>
                <w:szCs w:val="1"/>
              </w:rPr>
            </w:pPr>
          </w:p>
        </w:tc>
      </w:tr>
      <w:tr w:rsidR="00843F76">
        <w:trPr>
          <w:trHeight w:val="199"/>
        </w:trPr>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.4</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Constraints</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.4</w:t>
            </w: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Preventive action</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color w:val="1C1C1C"/>
                <w:sz w:val="16"/>
                <w:szCs w:val="16"/>
              </w:rPr>
              <w:t>.2</w:t>
            </w:r>
          </w:p>
        </w:tc>
        <w:tc>
          <w:tcPr>
            <w:tcW w:w="224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Tools and Techniques</w:t>
            </w:r>
          </w:p>
        </w:tc>
        <w:tc>
          <w:tcPr>
            <w:tcW w:w="0" w:type="dxa"/>
            <w:vAlign w:val="bottom"/>
          </w:tcPr>
          <w:p w:rsidR="00843F76" w:rsidRDefault="00843F76">
            <w:pPr>
              <w:rPr>
                <w:sz w:val="1"/>
                <w:szCs w:val="1"/>
              </w:rPr>
            </w:pPr>
          </w:p>
        </w:tc>
      </w:tr>
      <w:tr w:rsidR="00843F76">
        <w:trPr>
          <w:trHeight w:val="197"/>
        </w:trPr>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.5</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Assumptions</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.5</w:t>
            </w: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Corrective action</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.1</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Change control system</w:t>
            </w:r>
          </w:p>
        </w:tc>
        <w:tc>
          <w:tcPr>
            <w:tcW w:w="0" w:type="dxa"/>
            <w:vAlign w:val="bottom"/>
          </w:tcPr>
          <w:p w:rsidR="00843F76" w:rsidRDefault="00843F76">
            <w:pPr>
              <w:rPr>
                <w:sz w:val="1"/>
                <w:szCs w:val="1"/>
              </w:rPr>
            </w:pPr>
          </w:p>
        </w:tc>
      </w:tr>
      <w:tr w:rsidR="00843F76">
        <w:trPr>
          <w:trHeight w:val="195"/>
        </w:trPr>
        <w:tc>
          <w:tcPr>
            <w:tcW w:w="280" w:type="dxa"/>
            <w:tcBorders>
              <w:left w:val="single" w:sz="8" w:space="0" w:color="1C1C1C"/>
              <w:right w:val="single" w:sz="8" w:space="0" w:color="1C1C1C"/>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color w:val="1C1C1C"/>
                <w:sz w:val="16"/>
                <w:szCs w:val="16"/>
              </w:rPr>
              <w:t>.2</w:t>
            </w:r>
          </w:p>
        </w:tc>
        <w:tc>
          <w:tcPr>
            <w:tcW w:w="224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Tools and Techniques</w:t>
            </w:r>
          </w:p>
        </w:tc>
        <w:tc>
          <w:tcPr>
            <w:tcW w:w="80" w:type="dxa"/>
            <w:vAlign w:val="bottom"/>
          </w:tcPr>
          <w:p w:rsidR="00843F76" w:rsidRDefault="00843F76">
            <w:pPr>
              <w:rPr>
                <w:sz w:val="16"/>
                <w:szCs w:val="16"/>
              </w:rPr>
            </w:pPr>
          </w:p>
        </w:tc>
        <w:tc>
          <w:tcPr>
            <w:tcW w:w="80" w:type="dxa"/>
            <w:vAlign w:val="bottom"/>
          </w:tcPr>
          <w:p w:rsidR="00843F76" w:rsidRDefault="00843F76">
            <w:pPr>
              <w:rPr>
                <w:sz w:val="16"/>
                <w:szCs w:val="16"/>
              </w:rPr>
            </w:pPr>
          </w:p>
        </w:tc>
        <w:tc>
          <w:tcPr>
            <w:tcW w:w="280" w:type="dxa"/>
            <w:tcBorders>
              <w:left w:val="single" w:sz="8" w:space="0" w:color="1C1C1C"/>
              <w:right w:val="single" w:sz="8" w:space="0" w:color="1C1C1C"/>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color w:val="1C1C1C"/>
                <w:sz w:val="16"/>
                <w:szCs w:val="16"/>
              </w:rPr>
              <w:t>.2</w:t>
            </w:r>
          </w:p>
        </w:tc>
        <w:tc>
          <w:tcPr>
            <w:tcW w:w="2240" w:type="dxa"/>
            <w:gridSpan w:val="3"/>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Tools and Techniques</w:t>
            </w:r>
          </w:p>
        </w:tc>
        <w:tc>
          <w:tcPr>
            <w:tcW w:w="80" w:type="dxa"/>
            <w:vAlign w:val="bottom"/>
          </w:tcPr>
          <w:p w:rsidR="00843F76" w:rsidRDefault="00843F76">
            <w:pPr>
              <w:rPr>
                <w:sz w:val="16"/>
                <w:szCs w:val="16"/>
              </w:rPr>
            </w:pPr>
          </w:p>
        </w:tc>
        <w:tc>
          <w:tcPr>
            <w:tcW w:w="80" w:type="dxa"/>
            <w:vAlign w:val="bottom"/>
          </w:tcPr>
          <w:p w:rsidR="00843F76" w:rsidRDefault="00843F76">
            <w:pPr>
              <w:rPr>
                <w:sz w:val="16"/>
                <w:szCs w:val="16"/>
              </w:rPr>
            </w:pPr>
          </w:p>
        </w:tc>
        <w:tc>
          <w:tcPr>
            <w:tcW w:w="280" w:type="dxa"/>
            <w:tcBorders>
              <w:left w:val="single" w:sz="8" w:space="0" w:color="1C1C1C"/>
              <w:right w:val="single" w:sz="8" w:space="0" w:color="1C1C1C"/>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.2</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Configuration</w:t>
            </w:r>
          </w:p>
        </w:tc>
        <w:tc>
          <w:tcPr>
            <w:tcW w:w="0" w:type="dxa"/>
            <w:vAlign w:val="bottom"/>
          </w:tcPr>
          <w:p w:rsidR="00843F76" w:rsidRDefault="00843F76">
            <w:pPr>
              <w:rPr>
                <w:sz w:val="1"/>
                <w:szCs w:val="1"/>
              </w:rPr>
            </w:pPr>
          </w:p>
        </w:tc>
      </w:tr>
      <w:tr w:rsidR="00843F76">
        <w:trPr>
          <w:trHeight w:val="197"/>
        </w:trPr>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.1</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Project planning</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.1</w:t>
            </w: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General management</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management</w:t>
            </w:r>
          </w:p>
        </w:tc>
        <w:tc>
          <w:tcPr>
            <w:tcW w:w="0" w:type="dxa"/>
            <w:vAlign w:val="bottom"/>
          </w:tcPr>
          <w:p w:rsidR="00843F76" w:rsidRDefault="00843F76">
            <w:pPr>
              <w:rPr>
                <w:sz w:val="1"/>
                <w:szCs w:val="1"/>
              </w:rPr>
            </w:pPr>
          </w:p>
        </w:tc>
      </w:tr>
      <w:tr w:rsidR="00843F76">
        <w:trPr>
          <w:trHeight w:val="197"/>
        </w:trPr>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methodology</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skills</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left w:val="single" w:sz="8" w:space="0" w:color="1C1C1C"/>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.3</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Performance</w:t>
            </w:r>
          </w:p>
        </w:tc>
        <w:tc>
          <w:tcPr>
            <w:tcW w:w="0" w:type="dxa"/>
            <w:vAlign w:val="bottom"/>
          </w:tcPr>
          <w:p w:rsidR="00843F76" w:rsidRDefault="00843F76">
            <w:pPr>
              <w:rPr>
                <w:sz w:val="1"/>
                <w:szCs w:val="1"/>
              </w:rPr>
            </w:pPr>
          </w:p>
        </w:tc>
      </w:tr>
      <w:tr w:rsidR="00843F76">
        <w:trPr>
          <w:trHeight w:val="31"/>
        </w:trPr>
        <w:tc>
          <w:tcPr>
            <w:tcW w:w="280" w:type="dxa"/>
            <w:tcBorders>
              <w:left w:val="single" w:sz="8" w:space="0" w:color="1C1C1C"/>
              <w:bottom w:val="single" w:sz="8" w:space="0" w:color="1C1C1C"/>
              <w:right w:val="single" w:sz="8" w:space="0" w:color="1C1C1C"/>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60" w:type="dxa"/>
            <w:vMerge w:val="restart"/>
            <w:vAlign w:val="bottom"/>
          </w:tcPr>
          <w:p w:rsidR="00843F76" w:rsidRDefault="00C60E68">
            <w:pPr>
              <w:ind w:left="60"/>
              <w:rPr>
                <w:sz w:val="20"/>
                <w:szCs w:val="20"/>
              </w:rPr>
            </w:pPr>
            <w:r>
              <w:rPr>
                <w:rFonts w:ascii="Arial" w:eastAsia="Arial" w:hAnsi="Arial" w:cs="Arial"/>
                <w:color w:val="1C1C1C"/>
                <w:sz w:val="16"/>
                <w:szCs w:val="16"/>
              </w:rPr>
              <w:t>.2</w:t>
            </w:r>
          </w:p>
        </w:tc>
        <w:tc>
          <w:tcPr>
            <w:tcW w:w="1980" w:type="dxa"/>
            <w:vMerge w:val="restart"/>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Stakeholder skills</w:t>
            </w:r>
          </w:p>
        </w:tc>
        <w:tc>
          <w:tcPr>
            <w:tcW w:w="80" w:type="dxa"/>
            <w:vMerge w:val="restart"/>
            <w:vAlign w:val="bottom"/>
          </w:tcPr>
          <w:p w:rsidR="00843F76" w:rsidRDefault="00843F76">
            <w:pPr>
              <w:rPr>
                <w:sz w:val="2"/>
                <w:szCs w:val="2"/>
              </w:rPr>
            </w:pPr>
          </w:p>
        </w:tc>
        <w:tc>
          <w:tcPr>
            <w:tcW w:w="80" w:type="dxa"/>
            <w:vMerge w:val="restart"/>
            <w:vAlign w:val="bottom"/>
          </w:tcPr>
          <w:p w:rsidR="00843F76" w:rsidRDefault="00843F76">
            <w:pPr>
              <w:rPr>
                <w:sz w:val="2"/>
                <w:szCs w:val="2"/>
              </w:rPr>
            </w:pPr>
          </w:p>
        </w:tc>
        <w:tc>
          <w:tcPr>
            <w:tcW w:w="280" w:type="dxa"/>
            <w:tcBorders>
              <w:left w:val="single" w:sz="8" w:space="0" w:color="1C1C1C"/>
              <w:bottom w:val="single" w:sz="8" w:space="0" w:color="1C1C1C"/>
              <w:right w:val="single" w:sz="8" w:space="0" w:color="1C1C1C"/>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60" w:type="dxa"/>
            <w:vMerge w:val="restart"/>
            <w:vAlign w:val="bottom"/>
          </w:tcPr>
          <w:p w:rsidR="00843F76" w:rsidRDefault="00C60E68">
            <w:pPr>
              <w:ind w:left="60"/>
              <w:rPr>
                <w:sz w:val="20"/>
                <w:szCs w:val="20"/>
              </w:rPr>
            </w:pPr>
            <w:r>
              <w:rPr>
                <w:rFonts w:ascii="Arial" w:eastAsia="Arial" w:hAnsi="Arial" w:cs="Arial"/>
                <w:color w:val="1C1C1C"/>
                <w:sz w:val="16"/>
                <w:szCs w:val="16"/>
              </w:rPr>
              <w:t>.2</w:t>
            </w:r>
          </w:p>
        </w:tc>
        <w:tc>
          <w:tcPr>
            <w:tcW w:w="1980" w:type="dxa"/>
            <w:gridSpan w:val="2"/>
            <w:vMerge w:val="restart"/>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Product skills and</w:t>
            </w:r>
          </w:p>
        </w:tc>
        <w:tc>
          <w:tcPr>
            <w:tcW w:w="80" w:type="dxa"/>
            <w:vMerge w:val="restart"/>
            <w:vAlign w:val="bottom"/>
          </w:tcPr>
          <w:p w:rsidR="00843F76" w:rsidRDefault="00843F76">
            <w:pPr>
              <w:rPr>
                <w:sz w:val="2"/>
                <w:szCs w:val="2"/>
              </w:rPr>
            </w:pPr>
          </w:p>
        </w:tc>
        <w:tc>
          <w:tcPr>
            <w:tcW w:w="80" w:type="dxa"/>
            <w:vMerge w:val="restart"/>
            <w:vAlign w:val="bottom"/>
          </w:tcPr>
          <w:p w:rsidR="00843F76" w:rsidRDefault="00843F76">
            <w:pPr>
              <w:rPr>
                <w:sz w:val="2"/>
                <w:szCs w:val="2"/>
              </w:rPr>
            </w:pPr>
          </w:p>
        </w:tc>
        <w:tc>
          <w:tcPr>
            <w:tcW w:w="280" w:type="dxa"/>
            <w:tcBorders>
              <w:left w:val="single" w:sz="8" w:space="0" w:color="1C1C1C"/>
              <w:bottom w:val="single" w:sz="8" w:space="0" w:color="1C1C1C"/>
              <w:right w:val="single" w:sz="8" w:space="0" w:color="1C1C1C"/>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60" w:type="dxa"/>
            <w:vAlign w:val="bottom"/>
          </w:tcPr>
          <w:p w:rsidR="00843F76" w:rsidRDefault="00843F76">
            <w:pPr>
              <w:rPr>
                <w:sz w:val="2"/>
                <w:szCs w:val="2"/>
              </w:rPr>
            </w:pPr>
          </w:p>
        </w:tc>
        <w:tc>
          <w:tcPr>
            <w:tcW w:w="1980" w:type="dxa"/>
            <w:vMerge w:val="restart"/>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measurement</w:t>
            </w:r>
          </w:p>
        </w:tc>
        <w:tc>
          <w:tcPr>
            <w:tcW w:w="0" w:type="dxa"/>
            <w:vAlign w:val="bottom"/>
          </w:tcPr>
          <w:p w:rsidR="00843F76" w:rsidRDefault="00843F76">
            <w:pPr>
              <w:rPr>
                <w:sz w:val="1"/>
                <w:szCs w:val="1"/>
              </w:rPr>
            </w:pPr>
          </w:p>
        </w:tc>
      </w:tr>
      <w:tr w:rsidR="00843F76">
        <w:trPr>
          <w:trHeight w:val="144"/>
        </w:trPr>
        <w:tc>
          <w:tcPr>
            <w:tcW w:w="280" w:type="dxa"/>
            <w:tcBorders>
              <w:right w:val="single" w:sz="8" w:space="0" w:color="1C1C1C"/>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60" w:type="dxa"/>
            <w:vMerge/>
            <w:vAlign w:val="bottom"/>
          </w:tcPr>
          <w:p w:rsidR="00843F76" w:rsidRDefault="00843F76">
            <w:pPr>
              <w:rPr>
                <w:sz w:val="12"/>
                <w:szCs w:val="12"/>
              </w:rPr>
            </w:pPr>
          </w:p>
        </w:tc>
        <w:tc>
          <w:tcPr>
            <w:tcW w:w="1980" w:type="dxa"/>
            <w:vMerge/>
            <w:tcBorders>
              <w:right w:val="single" w:sz="8" w:space="0" w:color="1C1C1C"/>
            </w:tcBorders>
            <w:vAlign w:val="bottom"/>
          </w:tcPr>
          <w:p w:rsidR="00843F76" w:rsidRDefault="00843F76">
            <w:pPr>
              <w:rPr>
                <w:sz w:val="12"/>
                <w:szCs w:val="12"/>
              </w:rPr>
            </w:pPr>
          </w:p>
        </w:tc>
        <w:tc>
          <w:tcPr>
            <w:tcW w:w="80" w:type="dxa"/>
            <w:vMerge/>
            <w:vAlign w:val="bottom"/>
          </w:tcPr>
          <w:p w:rsidR="00843F76" w:rsidRDefault="00843F76">
            <w:pPr>
              <w:rPr>
                <w:sz w:val="12"/>
                <w:szCs w:val="12"/>
              </w:rPr>
            </w:pPr>
          </w:p>
        </w:tc>
        <w:tc>
          <w:tcPr>
            <w:tcW w:w="80" w:type="dxa"/>
            <w:vMerge/>
            <w:vAlign w:val="bottom"/>
          </w:tcPr>
          <w:p w:rsidR="00843F76" w:rsidRDefault="00843F76">
            <w:pPr>
              <w:rPr>
                <w:sz w:val="12"/>
                <w:szCs w:val="12"/>
              </w:rPr>
            </w:pPr>
          </w:p>
        </w:tc>
        <w:tc>
          <w:tcPr>
            <w:tcW w:w="280" w:type="dxa"/>
            <w:tcBorders>
              <w:right w:val="single" w:sz="8" w:space="0" w:color="1C1C1C"/>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60" w:type="dxa"/>
            <w:vMerge/>
            <w:vAlign w:val="bottom"/>
          </w:tcPr>
          <w:p w:rsidR="00843F76" w:rsidRDefault="00843F76">
            <w:pPr>
              <w:rPr>
                <w:sz w:val="12"/>
                <w:szCs w:val="12"/>
              </w:rPr>
            </w:pPr>
          </w:p>
        </w:tc>
        <w:tc>
          <w:tcPr>
            <w:tcW w:w="1980" w:type="dxa"/>
            <w:gridSpan w:val="2"/>
            <w:vMerge/>
            <w:tcBorders>
              <w:right w:val="single" w:sz="8" w:space="0" w:color="1C1C1C"/>
            </w:tcBorders>
            <w:vAlign w:val="bottom"/>
          </w:tcPr>
          <w:p w:rsidR="00843F76" w:rsidRDefault="00843F76">
            <w:pPr>
              <w:rPr>
                <w:sz w:val="12"/>
                <w:szCs w:val="12"/>
              </w:rPr>
            </w:pPr>
          </w:p>
        </w:tc>
        <w:tc>
          <w:tcPr>
            <w:tcW w:w="80" w:type="dxa"/>
            <w:vMerge/>
            <w:vAlign w:val="bottom"/>
          </w:tcPr>
          <w:p w:rsidR="00843F76" w:rsidRDefault="00843F76">
            <w:pPr>
              <w:rPr>
                <w:sz w:val="12"/>
                <w:szCs w:val="12"/>
              </w:rPr>
            </w:pPr>
          </w:p>
        </w:tc>
        <w:tc>
          <w:tcPr>
            <w:tcW w:w="80" w:type="dxa"/>
            <w:vMerge/>
            <w:vAlign w:val="bottom"/>
          </w:tcPr>
          <w:p w:rsidR="00843F76" w:rsidRDefault="00843F76">
            <w:pPr>
              <w:rPr>
                <w:sz w:val="12"/>
                <w:szCs w:val="12"/>
              </w:rPr>
            </w:pPr>
          </w:p>
        </w:tc>
        <w:tc>
          <w:tcPr>
            <w:tcW w:w="280" w:type="dxa"/>
            <w:tcBorders>
              <w:right w:val="single" w:sz="8" w:space="0" w:color="1C1C1C"/>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1980" w:type="dxa"/>
            <w:vMerge/>
            <w:tcBorders>
              <w:right w:val="single" w:sz="8" w:space="0" w:color="1C1C1C"/>
            </w:tcBorders>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97"/>
        </w:trPr>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and knowledge</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knowledge</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.4</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Additional planning</w:t>
            </w:r>
          </w:p>
        </w:tc>
        <w:tc>
          <w:tcPr>
            <w:tcW w:w="0" w:type="dxa"/>
            <w:vAlign w:val="bottom"/>
          </w:tcPr>
          <w:p w:rsidR="00843F76" w:rsidRDefault="00843F76">
            <w:pPr>
              <w:rPr>
                <w:sz w:val="1"/>
                <w:szCs w:val="1"/>
              </w:rPr>
            </w:pPr>
          </w:p>
        </w:tc>
      </w:tr>
      <w:tr w:rsidR="00843F76">
        <w:trPr>
          <w:trHeight w:val="197"/>
        </w:trPr>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.3</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Project management</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.3</w:t>
            </w: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Work authorization</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.5</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Project management</w:t>
            </w:r>
          </w:p>
        </w:tc>
        <w:tc>
          <w:tcPr>
            <w:tcW w:w="0" w:type="dxa"/>
            <w:vAlign w:val="bottom"/>
          </w:tcPr>
          <w:p w:rsidR="00843F76" w:rsidRDefault="00843F76">
            <w:pPr>
              <w:rPr>
                <w:sz w:val="1"/>
                <w:szCs w:val="1"/>
              </w:rPr>
            </w:pPr>
          </w:p>
        </w:tc>
      </w:tr>
      <w:tr w:rsidR="00843F76">
        <w:trPr>
          <w:trHeight w:val="197"/>
        </w:trPr>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information system</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system</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information system</w:t>
            </w:r>
          </w:p>
        </w:tc>
        <w:tc>
          <w:tcPr>
            <w:tcW w:w="0" w:type="dxa"/>
            <w:vAlign w:val="bottom"/>
          </w:tcPr>
          <w:p w:rsidR="00843F76" w:rsidRDefault="00843F76">
            <w:pPr>
              <w:rPr>
                <w:sz w:val="1"/>
                <w:szCs w:val="1"/>
              </w:rPr>
            </w:pPr>
          </w:p>
        </w:tc>
      </w:tr>
      <w:tr w:rsidR="00843F76">
        <w:trPr>
          <w:trHeight w:val="197"/>
        </w:trPr>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(PMIS)</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.4</w:t>
            </w: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Status review meetings</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color w:val="1C1C1C"/>
                <w:sz w:val="16"/>
                <w:szCs w:val="16"/>
              </w:rPr>
              <w:t>.3</w:t>
            </w:r>
          </w:p>
        </w:tc>
        <w:tc>
          <w:tcPr>
            <w:tcW w:w="224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Outputs</w:t>
            </w:r>
          </w:p>
        </w:tc>
        <w:tc>
          <w:tcPr>
            <w:tcW w:w="0" w:type="dxa"/>
            <w:vAlign w:val="bottom"/>
          </w:tcPr>
          <w:p w:rsidR="00843F76" w:rsidRDefault="00843F76">
            <w:pPr>
              <w:rPr>
                <w:sz w:val="1"/>
                <w:szCs w:val="1"/>
              </w:rPr>
            </w:pPr>
          </w:p>
        </w:tc>
      </w:tr>
      <w:tr w:rsidR="00843F76">
        <w:trPr>
          <w:trHeight w:val="197"/>
        </w:trPr>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.4</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Earned value</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.5</w:t>
            </w: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Project management</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.1</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Project plan updates</w:t>
            </w:r>
          </w:p>
        </w:tc>
        <w:tc>
          <w:tcPr>
            <w:tcW w:w="0" w:type="dxa"/>
            <w:vAlign w:val="bottom"/>
          </w:tcPr>
          <w:p w:rsidR="00843F76" w:rsidRDefault="00843F76">
            <w:pPr>
              <w:rPr>
                <w:sz w:val="1"/>
                <w:szCs w:val="1"/>
              </w:rPr>
            </w:pPr>
          </w:p>
        </w:tc>
      </w:tr>
      <w:tr w:rsidR="00843F76">
        <w:trPr>
          <w:trHeight w:val="196"/>
        </w:trPr>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management (EVM)</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information system</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.2</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Corrective action</w:t>
            </w: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1C1C1C"/>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color w:val="1C1C1C"/>
                <w:sz w:val="16"/>
                <w:szCs w:val="16"/>
              </w:rPr>
              <w:t>.3</w:t>
            </w:r>
          </w:p>
        </w:tc>
        <w:tc>
          <w:tcPr>
            <w:tcW w:w="224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Outputs</w:t>
            </w:r>
          </w:p>
        </w:tc>
        <w:tc>
          <w:tcPr>
            <w:tcW w:w="80" w:type="dxa"/>
            <w:vAlign w:val="bottom"/>
          </w:tcPr>
          <w:p w:rsidR="00843F76" w:rsidRDefault="00843F76">
            <w:pPr>
              <w:rPr>
                <w:sz w:val="16"/>
                <w:szCs w:val="16"/>
              </w:rPr>
            </w:pPr>
          </w:p>
        </w:tc>
        <w:tc>
          <w:tcPr>
            <w:tcW w:w="80" w:type="dxa"/>
            <w:vAlign w:val="bottom"/>
          </w:tcPr>
          <w:p w:rsidR="00843F76" w:rsidRDefault="00843F76">
            <w:pPr>
              <w:rPr>
                <w:sz w:val="16"/>
                <w:szCs w:val="16"/>
              </w:rPr>
            </w:pPr>
          </w:p>
        </w:tc>
        <w:tc>
          <w:tcPr>
            <w:tcW w:w="280" w:type="dxa"/>
            <w:tcBorders>
              <w:right w:val="single" w:sz="8" w:space="0" w:color="1C1C1C"/>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.6</w:t>
            </w: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Organizational</w:t>
            </w:r>
          </w:p>
        </w:tc>
        <w:tc>
          <w:tcPr>
            <w:tcW w:w="80" w:type="dxa"/>
            <w:vAlign w:val="bottom"/>
          </w:tcPr>
          <w:p w:rsidR="00843F76" w:rsidRDefault="00843F76">
            <w:pPr>
              <w:rPr>
                <w:sz w:val="16"/>
                <w:szCs w:val="16"/>
              </w:rPr>
            </w:pPr>
          </w:p>
        </w:tc>
        <w:tc>
          <w:tcPr>
            <w:tcW w:w="80" w:type="dxa"/>
            <w:vAlign w:val="bottom"/>
          </w:tcPr>
          <w:p w:rsidR="00843F76" w:rsidRDefault="00843F76">
            <w:pPr>
              <w:rPr>
                <w:sz w:val="16"/>
                <w:szCs w:val="16"/>
              </w:rPr>
            </w:pPr>
          </w:p>
        </w:tc>
        <w:tc>
          <w:tcPr>
            <w:tcW w:w="280" w:type="dxa"/>
            <w:tcBorders>
              <w:right w:val="single" w:sz="8" w:space="0" w:color="1C1C1C"/>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.3</w:t>
            </w:r>
          </w:p>
        </w:tc>
        <w:tc>
          <w:tcPr>
            <w:tcW w:w="1980" w:type="dxa"/>
            <w:tcBorders>
              <w:right w:val="single" w:sz="8" w:space="0" w:color="1C1C1C"/>
            </w:tcBorders>
            <w:vAlign w:val="bottom"/>
          </w:tcPr>
          <w:p w:rsidR="00843F76" w:rsidRDefault="00C60E68">
            <w:pPr>
              <w:ind w:left="40"/>
              <w:rPr>
                <w:sz w:val="20"/>
                <w:szCs w:val="20"/>
              </w:rPr>
            </w:pPr>
            <w:r>
              <w:rPr>
                <w:rFonts w:ascii="Arial" w:eastAsia="Arial" w:hAnsi="Arial" w:cs="Arial"/>
                <w:color w:val="1C1C1C"/>
                <w:sz w:val="16"/>
                <w:szCs w:val="16"/>
              </w:rPr>
              <w:t>Lessons learned</w:t>
            </w:r>
          </w:p>
        </w:tc>
        <w:tc>
          <w:tcPr>
            <w:tcW w:w="0" w:type="dxa"/>
            <w:vAlign w:val="bottom"/>
          </w:tcPr>
          <w:p w:rsidR="00843F76" w:rsidRDefault="00843F76">
            <w:pPr>
              <w:rPr>
                <w:sz w:val="1"/>
                <w:szCs w:val="1"/>
              </w:rPr>
            </w:pPr>
          </w:p>
        </w:tc>
      </w:tr>
      <w:tr w:rsidR="00843F76">
        <w:trPr>
          <w:trHeight w:val="197"/>
        </w:trPr>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.1</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Project plan</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procedures</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tcBorders>
              <w:right w:val="single" w:sz="8" w:space="0" w:color="1C1C1C"/>
            </w:tcBorders>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7"/>
        </w:trPr>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.2</w:t>
            </w:r>
          </w:p>
        </w:tc>
        <w:tc>
          <w:tcPr>
            <w:tcW w:w="1980" w:type="dxa"/>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Supporting detail</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color w:val="1C1C1C"/>
                <w:sz w:val="16"/>
                <w:szCs w:val="16"/>
              </w:rPr>
              <w:t>.3</w:t>
            </w:r>
          </w:p>
        </w:tc>
        <w:tc>
          <w:tcPr>
            <w:tcW w:w="2240" w:type="dxa"/>
            <w:gridSpan w:val="3"/>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Outputs</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tcBorders>
              <w:right w:val="single" w:sz="8" w:space="0" w:color="1C1C1C"/>
            </w:tcBorders>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7"/>
        </w:trPr>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tcBorders>
              <w:right w:val="single" w:sz="8" w:space="0" w:color="1C1C1C"/>
            </w:tcBorders>
            <w:vAlign w:val="bottom"/>
          </w:tcPr>
          <w:p w:rsidR="00843F76" w:rsidRDefault="00843F76">
            <w:pPr>
              <w:rPr>
                <w:sz w:val="17"/>
                <w:szCs w:val="17"/>
              </w:rPr>
            </w:pP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.1</w:t>
            </w: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Work results</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80" w:type="dxa"/>
            <w:tcBorders>
              <w:right w:val="single" w:sz="8" w:space="0" w:color="1C1C1C"/>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80" w:type="dxa"/>
            <w:tcBorders>
              <w:right w:val="single" w:sz="8" w:space="0" w:color="1C1C1C"/>
            </w:tcBorders>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1C1C1C"/>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80" w:type="dxa"/>
            <w:tcBorders>
              <w:right w:val="single" w:sz="8" w:space="0" w:color="1C1C1C"/>
            </w:tcBorders>
            <w:vAlign w:val="bottom"/>
          </w:tcPr>
          <w:p w:rsidR="00843F76" w:rsidRDefault="00843F76">
            <w:pPr>
              <w:rPr>
                <w:sz w:val="16"/>
                <w:szCs w:val="16"/>
              </w:rPr>
            </w:pPr>
          </w:p>
        </w:tc>
        <w:tc>
          <w:tcPr>
            <w:tcW w:w="80" w:type="dxa"/>
            <w:vAlign w:val="bottom"/>
          </w:tcPr>
          <w:p w:rsidR="00843F76" w:rsidRDefault="00843F76">
            <w:pPr>
              <w:rPr>
                <w:sz w:val="16"/>
                <w:szCs w:val="16"/>
              </w:rPr>
            </w:pPr>
          </w:p>
        </w:tc>
        <w:tc>
          <w:tcPr>
            <w:tcW w:w="80" w:type="dxa"/>
            <w:vAlign w:val="bottom"/>
          </w:tcPr>
          <w:p w:rsidR="00843F76" w:rsidRDefault="00843F76">
            <w:pPr>
              <w:rPr>
                <w:sz w:val="16"/>
                <w:szCs w:val="16"/>
              </w:rPr>
            </w:pPr>
          </w:p>
        </w:tc>
        <w:tc>
          <w:tcPr>
            <w:tcW w:w="280" w:type="dxa"/>
            <w:tcBorders>
              <w:right w:val="single" w:sz="8" w:space="0" w:color="1C1C1C"/>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color w:val="1C1C1C"/>
                <w:sz w:val="16"/>
                <w:szCs w:val="16"/>
              </w:rPr>
              <w:t>.2</w:t>
            </w:r>
          </w:p>
        </w:tc>
        <w:tc>
          <w:tcPr>
            <w:tcW w:w="1980" w:type="dxa"/>
            <w:gridSpan w:val="2"/>
            <w:tcBorders>
              <w:right w:val="single" w:sz="8" w:space="0" w:color="1C1C1C"/>
            </w:tcBorders>
            <w:vAlign w:val="bottom"/>
          </w:tcPr>
          <w:p w:rsidR="00843F76" w:rsidRDefault="00C60E68">
            <w:pPr>
              <w:ind w:left="60"/>
              <w:rPr>
                <w:sz w:val="20"/>
                <w:szCs w:val="20"/>
              </w:rPr>
            </w:pPr>
            <w:r>
              <w:rPr>
                <w:rFonts w:ascii="Arial" w:eastAsia="Arial" w:hAnsi="Arial" w:cs="Arial"/>
                <w:color w:val="1C1C1C"/>
                <w:sz w:val="16"/>
                <w:szCs w:val="16"/>
              </w:rPr>
              <w:t>Change requests</w:t>
            </w:r>
          </w:p>
        </w:tc>
        <w:tc>
          <w:tcPr>
            <w:tcW w:w="80" w:type="dxa"/>
            <w:vAlign w:val="bottom"/>
          </w:tcPr>
          <w:p w:rsidR="00843F76" w:rsidRDefault="00843F76">
            <w:pPr>
              <w:rPr>
                <w:sz w:val="16"/>
                <w:szCs w:val="16"/>
              </w:rPr>
            </w:pPr>
          </w:p>
        </w:tc>
        <w:tc>
          <w:tcPr>
            <w:tcW w:w="80" w:type="dxa"/>
            <w:vAlign w:val="bottom"/>
          </w:tcPr>
          <w:p w:rsidR="00843F76" w:rsidRDefault="00843F76">
            <w:pPr>
              <w:rPr>
                <w:sz w:val="16"/>
                <w:szCs w:val="16"/>
              </w:rPr>
            </w:pPr>
          </w:p>
        </w:tc>
        <w:tc>
          <w:tcPr>
            <w:tcW w:w="280" w:type="dxa"/>
            <w:tcBorders>
              <w:right w:val="single" w:sz="8" w:space="0" w:color="1C1C1C"/>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80" w:type="dxa"/>
            <w:tcBorders>
              <w:right w:val="single" w:sz="8" w:space="0" w:color="1C1C1C"/>
            </w:tcBorders>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06"/>
        </w:trPr>
        <w:tc>
          <w:tcPr>
            <w:tcW w:w="280" w:type="dxa"/>
            <w:tcBorders>
              <w:right w:val="single" w:sz="8" w:space="0" w:color="1C1C1C"/>
            </w:tcBorders>
            <w:vAlign w:val="bottom"/>
          </w:tcPr>
          <w:p w:rsidR="00843F76" w:rsidRDefault="00843F76">
            <w:pPr>
              <w:rPr>
                <w:sz w:val="9"/>
                <w:szCs w:val="9"/>
              </w:rPr>
            </w:pPr>
          </w:p>
        </w:tc>
        <w:tc>
          <w:tcPr>
            <w:tcW w:w="420" w:type="dxa"/>
            <w:tcBorders>
              <w:bottom w:val="single" w:sz="8" w:space="0" w:color="1C1C1C"/>
            </w:tcBorders>
            <w:vAlign w:val="bottom"/>
          </w:tcPr>
          <w:p w:rsidR="00843F76" w:rsidRDefault="00843F76">
            <w:pPr>
              <w:rPr>
                <w:sz w:val="9"/>
                <w:szCs w:val="9"/>
              </w:rPr>
            </w:pPr>
          </w:p>
        </w:tc>
        <w:tc>
          <w:tcPr>
            <w:tcW w:w="260" w:type="dxa"/>
            <w:tcBorders>
              <w:bottom w:val="single" w:sz="8" w:space="0" w:color="1C1C1C"/>
            </w:tcBorders>
            <w:vAlign w:val="bottom"/>
          </w:tcPr>
          <w:p w:rsidR="00843F76" w:rsidRDefault="00843F76">
            <w:pPr>
              <w:rPr>
                <w:sz w:val="9"/>
                <w:szCs w:val="9"/>
              </w:rPr>
            </w:pPr>
          </w:p>
        </w:tc>
        <w:tc>
          <w:tcPr>
            <w:tcW w:w="1980" w:type="dxa"/>
            <w:tcBorders>
              <w:bottom w:val="single" w:sz="8" w:space="0" w:color="1C1C1C"/>
              <w:right w:val="single" w:sz="8" w:space="0" w:color="1C1C1C"/>
            </w:tcBorders>
            <w:vAlign w:val="bottom"/>
          </w:tcPr>
          <w:p w:rsidR="00843F76" w:rsidRDefault="00843F76">
            <w:pPr>
              <w:rPr>
                <w:sz w:val="9"/>
                <w:szCs w:val="9"/>
              </w:rPr>
            </w:pPr>
          </w:p>
        </w:tc>
        <w:tc>
          <w:tcPr>
            <w:tcW w:w="80" w:type="dxa"/>
            <w:vAlign w:val="bottom"/>
          </w:tcPr>
          <w:p w:rsidR="00843F76" w:rsidRDefault="00843F76">
            <w:pPr>
              <w:rPr>
                <w:sz w:val="9"/>
                <w:szCs w:val="9"/>
              </w:rPr>
            </w:pPr>
          </w:p>
        </w:tc>
        <w:tc>
          <w:tcPr>
            <w:tcW w:w="80" w:type="dxa"/>
            <w:vAlign w:val="bottom"/>
          </w:tcPr>
          <w:p w:rsidR="00843F76" w:rsidRDefault="00843F76">
            <w:pPr>
              <w:rPr>
                <w:sz w:val="9"/>
                <w:szCs w:val="9"/>
              </w:rPr>
            </w:pPr>
          </w:p>
        </w:tc>
        <w:tc>
          <w:tcPr>
            <w:tcW w:w="280" w:type="dxa"/>
            <w:tcBorders>
              <w:right w:val="single" w:sz="8" w:space="0" w:color="1C1C1C"/>
            </w:tcBorders>
            <w:vAlign w:val="bottom"/>
          </w:tcPr>
          <w:p w:rsidR="00843F76" w:rsidRDefault="00843F76">
            <w:pPr>
              <w:rPr>
                <w:sz w:val="9"/>
                <w:szCs w:val="9"/>
              </w:rPr>
            </w:pPr>
          </w:p>
        </w:tc>
        <w:tc>
          <w:tcPr>
            <w:tcW w:w="420" w:type="dxa"/>
            <w:tcBorders>
              <w:bottom w:val="single" w:sz="8" w:space="0" w:color="1C1C1C"/>
            </w:tcBorders>
            <w:vAlign w:val="bottom"/>
          </w:tcPr>
          <w:p w:rsidR="00843F76" w:rsidRDefault="00843F76">
            <w:pPr>
              <w:rPr>
                <w:sz w:val="9"/>
                <w:szCs w:val="9"/>
              </w:rPr>
            </w:pPr>
          </w:p>
        </w:tc>
        <w:tc>
          <w:tcPr>
            <w:tcW w:w="260" w:type="dxa"/>
            <w:tcBorders>
              <w:bottom w:val="single" w:sz="8" w:space="0" w:color="1C1C1C"/>
            </w:tcBorders>
            <w:vAlign w:val="bottom"/>
          </w:tcPr>
          <w:p w:rsidR="00843F76" w:rsidRDefault="00843F76">
            <w:pPr>
              <w:rPr>
                <w:sz w:val="9"/>
                <w:szCs w:val="9"/>
              </w:rPr>
            </w:pPr>
          </w:p>
        </w:tc>
        <w:tc>
          <w:tcPr>
            <w:tcW w:w="520" w:type="dxa"/>
            <w:tcBorders>
              <w:bottom w:val="single" w:sz="8" w:space="0" w:color="1C1C1C"/>
            </w:tcBorders>
            <w:vAlign w:val="bottom"/>
          </w:tcPr>
          <w:p w:rsidR="00843F76" w:rsidRDefault="00843F76">
            <w:pPr>
              <w:rPr>
                <w:sz w:val="9"/>
                <w:szCs w:val="9"/>
              </w:rPr>
            </w:pPr>
          </w:p>
        </w:tc>
        <w:tc>
          <w:tcPr>
            <w:tcW w:w="1460" w:type="dxa"/>
            <w:tcBorders>
              <w:bottom w:val="single" w:sz="8" w:space="0" w:color="1C1C1C"/>
              <w:right w:val="single" w:sz="8" w:space="0" w:color="1C1C1C"/>
            </w:tcBorders>
            <w:vAlign w:val="bottom"/>
          </w:tcPr>
          <w:p w:rsidR="00843F76" w:rsidRDefault="00843F76">
            <w:pPr>
              <w:rPr>
                <w:sz w:val="9"/>
                <w:szCs w:val="9"/>
              </w:rPr>
            </w:pPr>
          </w:p>
        </w:tc>
        <w:tc>
          <w:tcPr>
            <w:tcW w:w="80" w:type="dxa"/>
            <w:vAlign w:val="bottom"/>
          </w:tcPr>
          <w:p w:rsidR="00843F76" w:rsidRDefault="00843F76">
            <w:pPr>
              <w:rPr>
                <w:sz w:val="9"/>
                <w:szCs w:val="9"/>
              </w:rPr>
            </w:pPr>
          </w:p>
        </w:tc>
        <w:tc>
          <w:tcPr>
            <w:tcW w:w="80" w:type="dxa"/>
            <w:vAlign w:val="bottom"/>
          </w:tcPr>
          <w:p w:rsidR="00843F76" w:rsidRDefault="00843F76">
            <w:pPr>
              <w:rPr>
                <w:sz w:val="9"/>
                <w:szCs w:val="9"/>
              </w:rPr>
            </w:pPr>
          </w:p>
        </w:tc>
        <w:tc>
          <w:tcPr>
            <w:tcW w:w="280" w:type="dxa"/>
            <w:tcBorders>
              <w:right w:val="single" w:sz="8" w:space="0" w:color="1C1C1C"/>
            </w:tcBorders>
            <w:vAlign w:val="bottom"/>
          </w:tcPr>
          <w:p w:rsidR="00843F76" w:rsidRDefault="00843F76">
            <w:pPr>
              <w:rPr>
                <w:sz w:val="9"/>
                <w:szCs w:val="9"/>
              </w:rPr>
            </w:pPr>
          </w:p>
        </w:tc>
        <w:tc>
          <w:tcPr>
            <w:tcW w:w="420" w:type="dxa"/>
            <w:tcBorders>
              <w:bottom w:val="single" w:sz="8" w:space="0" w:color="1C1C1C"/>
            </w:tcBorders>
            <w:vAlign w:val="bottom"/>
          </w:tcPr>
          <w:p w:rsidR="00843F76" w:rsidRDefault="00843F76">
            <w:pPr>
              <w:rPr>
                <w:sz w:val="9"/>
                <w:szCs w:val="9"/>
              </w:rPr>
            </w:pPr>
          </w:p>
        </w:tc>
        <w:tc>
          <w:tcPr>
            <w:tcW w:w="260" w:type="dxa"/>
            <w:tcBorders>
              <w:bottom w:val="single" w:sz="8" w:space="0" w:color="1C1C1C"/>
            </w:tcBorders>
            <w:vAlign w:val="bottom"/>
          </w:tcPr>
          <w:p w:rsidR="00843F76" w:rsidRDefault="00843F76">
            <w:pPr>
              <w:rPr>
                <w:sz w:val="9"/>
                <w:szCs w:val="9"/>
              </w:rPr>
            </w:pPr>
          </w:p>
        </w:tc>
        <w:tc>
          <w:tcPr>
            <w:tcW w:w="1980" w:type="dxa"/>
            <w:tcBorders>
              <w:bottom w:val="single" w:sz="8" w:space="0" w:color="1C1C1C"/>
              <w:right w:val="single" w:sz="8" w:space="0" w:color="1C1C1C"/>
            </w:tcBorders>
            <w:vAlign w:val="bottom"/>
          </w:tcPr>
          <w:p w:rsidR="00843F76" w:rsidRDefault="00843F76">
            <w:pPr>
              <w:rPr>
                <w:sz w:val="9"/>
                <w:szCs w:val="9"/>
              </w:rPr>
            </w:pPr>
          </w:p>
        </w:tc>
        <w:tc>
          <w:tcPr>
            <w:tcW w:w="0" w:type="dxa"/>
            <w:vAlign w:val="bottom"/>
          </w:tcPr>
          <w:p w:rsidR="00843F76" w:rsidRDefault="00843F76">
            <w:pPr>
              <w:rPr>
                <w:sz w:val="1"/>
                <w:szCs w:val="1"/>
              </w:rPr>
            </w:pPr>
          </w:p>
        </w:tc>
      </w:tr>
    </w:tbl>
    <w:p w:rsidR="00843F76" w:rsidRDefault="00843F76">
      <w:pPr>
        <w:spacing w:line="304" w:lineRule="exact"/>
        <w:rPr>
          <w:sz w:val="20"/>
          <w:szCs w:val="20"/>
        </w:rPr>
      </w:pPr>
    </w:p>
    <w:p w:rsidR="00843F76" w:rsidRDefault="00C60E68">
      <w:pPr>
        <w:tabs>
          <w:tab w:val="left" w:pos="1100"/>
        </w:tabs>
        <w:rPr>
          <w:sz w:val="20"/>
          <w:szCs w:val="20"/>
        </w:rPr>
      </w:pPr>
      <w:r>
        <w:rPr>
          <w:rFonts w:ascii="Arial" w:eastAsia="Arial" w:hAnsi="Arial" w:cs="Arial"/>
          <w:sz w:val="19"/>
          <w:szCs w:val="19"/>
        </w:rPr>
        <w:t>Figure 4–1.</w:t>
      </w:r>
      <w:r>
        <w:rPr>
          <w:sz w:val="20"/>
          <w:szCs w:val="20"/>
        </w:rPr>
        <w:tab/>
      </w:r>
      <w:r>
        <w:rPr>
          <w:rFonts w:ascii="Arial" w:eastAsia="Arial" w:hAnsi="Arial" w:cs="Arial"/>
          <w:sz w:val="17"/>
          <w:szCs w:val="17"/>
        </w:rPr>
        <w:t>Project Integration Management Overview</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32" w:lineRule="exact"/>
        <w:rPr>
          <w:sz w:val="20"/>
          <w:szCs w:val="20"/>
        </w:rPr>
      </w:pPr>
    </w:p>
    <w:p w:rsidR="00843F76" w:rsidRPr="00C60E68" w:rsidRDefault="00C60E68">
      <w:pPr>
        <w:spacing w:line="258" w:lineRule="auto"/>
        <w:ind w:left="2340"/>
        <w:jc w:val="both"/>
        <w:rPr>
          <w:sz w:val="20"/>
          <w:szCs w:val="20"/>
          <w:lang w:val="en-US"/>
        </w:rPr>
      </w:pPr>
      <w:r w:rsidRPr="00C60E68">
        <w:rPr>
          <w:rFonts w:eastAsia="Times New Roman"/>
          <w:sz w:val="21"/>
          <w:szCs w:val="21"/>
          <w:lang w:val="en-US"/>
        </w:rPr>
        <w:t>be discussed in other chapters as a tool to measure performance against the project plan.</w:t>
      </w:r>
    </w:p>
    <w:p w:rsidR="00843F76" w:rsidRPr="00C60E68" w:rsidRDefault="00843F76">
      <w:pPr>
        <w:spacing w:line="1"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Project management software is a tool that aids integration within a project.</w:t>
      </w:r>
    </w:p>
    <w:p w:rsidR="00843F76" w:rsidRPr="00C60E68" w:rsidRDefault="00843F76">
      <w:pPr>
        <w:spacing w:line="19" w:lineRule="exact"/>
        <w:rPr>
          <w:sz w:val="20"/>
          <w:szCs w:val="20"/>
          <w:lang w:val="en-US"/>
        </w:rPr>
      </w:pPr>
    </w:p>
    <w:p w:rsidR="00843F76" w:rsidRPr="00C60E68" w:rsidRDefault="00C60E68">
      <w:pPr>
        <w:ind w:left="2340"/>
        <w:rPr>
          <w:sz w:val="20"/>
          <w:szCs w:val="20"/>
          <w:lang w:val="en-US"/>
        </w:rPr>
      </w:pPr>
      <w:r w:rsidRPr="00C60E68">
        <w:rPr>
          <w:rFonts w:eastAsia="Times New Roman"/>
          <w:sz w:val="21"/>
          <w:szCs w:val="21"/>
          <w:lang w:val="en-US"/>
        </w:rPr>
        <w:t>And it may span all project management processes.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1" w:lineRule="exact"/>
        <w:rPr>
          <w:sz w:val="20"/>
          <w:szCs w:val="20"/>
          <w:lang w:val="en-US"/>
        </w:rPr>
      </w:pPr>
    </w:p>
    <w:p w:rsidR="00843F76" w:rsidRPr="00C60E68" w:rsidRDefault="00C60E68">
      <w:pPr>
        <w:ind w:left="1740"/>
        <w:rPr>
          <w:sz w:val="20"/>
          <w:szCs w:val="20"/>
          <w:lang w:val="en-US"/>
        </w:rPr>
      </w:pPr>
      <w:r w:rsidRPr="00C60E68">
        <w:rPr>
          <w:rFonts w:ascii="Arial" w:eastAsia="Arial" w:hAnsi="Arial" w:cs="Arial"/>
          <w:sz w:val="26"/>
          <w:szCs w:val="26"/>
          <w:lang w:val="en-US"/>
        </w:rPr>
        <w:t>4.1  PROJECT PLAN DEVELOPMENT</w:t>
      </w:r>
    </w:p>
    <w:p w:rsidR="00843F76" w:rsidRPr="00C60E68" w:rsidRDefault="00843F76">
      <w:pPr>
        <w:spacing w:line="78" w:lineRule="exact"/>
        <w:rPr>
          <w:sz w:val="20"/>
          <w:szCs w:val="20"/>
          <w:lang w:val="en-US"/>
        </w:rPr>
      </w:pPr>
    </w:p>
    <w:p w:rsidR="00843F76" w:rsidRPr="00C60E68" w:rsidRDefault="00C60E68">
      <w:pPr>
        <w:spacing w:line="258" w:lineRule="auto"/>
        <w:ind w:left="2340"/>
        <w:jc w:val="both"/>
        <w:rPr>
          <w:sz w:val="20"/>
          <w:szCs w:val="20"/>
          <w:lang w:val="en-US"/>
        </w:rPr>
      </w:pPr>
      <w:r w:rsidRPr="00C60E68">
        <w:rPr>
          <w:rFonts w:eastAsia="Times New Roman"/>
          <w:sz w:val="21"/>
          <w:szCs w:val="21"/>
          <w:lang w:val="en-US"/>
        </w:rPr>
        <w:t xml:space="preserve">Project plan development uses the outputs of the other planning processes, including strategic planning, to create a consistent, coherent document that can be used to guide both project execution and project control. This process is almost always iterated several times. For example, the initial draft may include generic resource requirements and an undated sequence of activities while the subsequent versions of the plan will include specific resources and explicit dates. The project scope of work is an iterative process that is generally done by the project team with the use of a Work Breakdown Structure (WBS), allowing the team to capture and then decompose all of the work of the project. All of the defined work must be planned, estimated and scheduled, and authorized with the use of detailed integrated management control plans sometimes called </w:t>
      </w:r>
      <w:r w:rsidRPr="00C60E68">
        <w:rPr>
          <w:rFonts w:eastAsia="Times New Roman"/>
          <w:i/>
          <w:iCs/>
          <w:sz w:val="21"/>
          <w:szCs w:val="21"/>
          <w:lang w:val="en-US"/>
        </w:rPr>
        <w:t>Con-trol Account Plans</w:t>
      </w:r>
      <w:r w:rsidRPr="00C60E68">
        <w:rPr>
          <w:rFonts w:eastAsia="Times New Roman"/>
          <w:sz w:val="21"/>
          <w:szCs w:val="21"/>
          <w:lang w:val="en-US"/>
        </w:rPr>
        <w:t>, or CAPs, in the EVM process. The sum of all the integrated</w:t>
      </w:r>
      <w:r w:rsidRPr="00C60E68">
        <w:rPr>
          <w:rFonts w:eastAsia="Times New Roman"/>
          <w:i/>
          <w:iCs/>
          <w:sz w:val="21"/>
          <w:szCs w:val="21"/>
          <w:lang w:val="en-US"/>
        </w:rPr>
        <w:t xml:space="preserve"> </w:t>
      </w:r>
      <w:r w:rsidRPr="00C60E68">
        <w:rPr>
          <w:rFonts w:eastAsia="Times New Roman"/>
          <w:sz w:val="21"/>
          <w:szCs w:val="21"/>
          <w:lang w:val="en-US"/>
        </w:rPr>
        <w:t>management control plans will constitute the total project scope.</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359"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42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4—Project Integration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ind w:left="2860"/>
        <w:rPr>
          <w:sz w:val="20"/>
          <w:szCs w:val="20"/>
          <w:lang w:val="en-US"/>
        </w:rPr>
      </w:pPr>
      <w:r w:rsidRPr="00C60E68">
        <w:rPr>
          <w:rFonts w:eastAsia="Times New Roman"/>
          <w:sz w:val="21"/>
          <w:szCs w:val="21"/>
          <w:lang w:val="en-US"/>
        </w:rPr>
        <w:t>The project plan is used to:</w:t>
      </w:r>
    </w:p>
    <w:p w:rsidR="00843F76" w:rsidRPr="00C60E68" w:rsidRDefault="00843F76">
      <w:pPr>
        <w:spacing w:line="19" w:lineRule="exact"/>
        <w:rPr>
          <w:sz w:val="20"/>
          <w:szCs w:val="20"/>
          <w:lang w:val="en-US"/>
        </w:rPr>
      </w:pPr>
    </w:p>
    <w:p w:rsidR="00843F76" w:rsidRDefault="00C60E68">
      <w:pPr>
        <w:numPr>
          <w:ilvl w:val="0"/>
          <w:numId w:val="52"/>
        </w:numPr>
        <w:tabs>
          <w:tab w:val="left" w:pos="2860"/>
        </w:tabs>
        <w:ind w:left="2860" w:hanging="270"/>
        <w:rPr>
          <w:rFonts w:ascii="Arial" w:eastAsia="Arial" w:hAnsi="Arial" w:cs="Arial"/>
          <w:color w:val="808080"/>
          <w:sz w:val="17"/>
          <w:szCs w:val="17"/>
        </w:rPr>
      </w:pPr>
      <w:r>
        <w:rPr>
          <w:rFonts w:eastAsia="Times New Roman"/>
          <w:sz w:val="21"/>
          <w:szCs w:val="21"/>
        </w:rPr>
        <w:t>Guide project execution.</w:t>
      </w:r>
    </w:p>
    <w:p w:rsidR="00843F76" w:rsidRDefault="00843F76">
      <w:pPr>
        <w:spacing w:line="18" w:lineRule="exact"/>
        <w:rPr>
          <w:rFonts w:ascii="Arial" w:eastAsia="Arial" w:hAnsi="Arial" w:cs="Arial"/>
          <w:color w:val="808080"/>
          <w:sz w:val="17"/>
          <w:szCs w:val="17"/>
        </w:rPr>
      </w:pPr>
    </w:p>
    <w:p w:rsidR="00843F76" w:rsidRDefault="00C60E68">
      <w:pPr>
        <w:numPr>
          <w:ilvl w:val="0"/>
          <w:numId w:val="52"/>
        </w:numPr>
        <w:tabs>
          <w:tab w:val="left" w:pos="2860"/>
        </w:tabs>
        <w:ind w:left="2860" w:hanging="270"/>
        <w:rPr>
          <w:rFonts w:ascii="Arial" w:eastAsia="Arial" w:hAnsi="Arial" w:cs="Arial"/>
          <w:color w:val="808080"/>
          <w:sz w:val="17"/>
          <w:szCs w:val="17"/>
        </w:rPr>
      </w:pPr>
      <w:r>
        <w:rPr>
          <w:rFonts w:eastAsia="Times New Roman"/>
          <w:sz w:val="21"/>
          <w:szCs w:val="21"/>
        </w:rPr>
        <w:t>Document project planning assumptions.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52"/>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Document project planning decisions regarding alternatives chosen.</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52"/>
        </w:numPr>
        <w:tabs>
          <w:tab w:val="left" w:pos="2860"/>
        </w:tabs>
        <w:ind w:left="2860" w:hanging="270"/>
        <w:rPr>
          <w:rFonts w:ascii="Arial" w:eastAsia="Arial" w:hAnsi="Arial" w:cs="Arial"/>
          <w:color w:val="808080"/>
          <w:sz w:val="17"/>
          <w:szCs w:val="17"/>
        </w:rPr>
      </w:pPr>
      <w:r>
        <w:rPr>
          <w:rFonts w:eastAsia="Times New Roman"/>
          <w:sz w:val="21"/>
          <w:szCs w:val="21"/>
        </w:rPr>
        <w:t>Facilitate communication among stakeholders.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52"/>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Define key management reviews as to content, extent, and timing.</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52"/>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Provide a baseline for progress measurement and project control.</w:t>
      </w:r>
    </w:p>
    <w:p w:rsidR="00843F76" w:rsidRPr="00C60E68" w:rsidRDefault="00EE6168">
      <w:pPr>
        <w:spacing w:line="20" w:lineRule="exact"/>
        <w:rPr>
          <w:sz w:val="20"/>
          <w:szCs w:val="20"/>
          <w:lang w:val="en-US"/>
        </w:rPr>
      </w:pPr>
      <w:r>
        <w:rPr>
          <w:sz w:val="20"/>
          <w:szCs w:val="20"/>
        </w:rPr>
        <w:pict>
          <v:line id="Shape 28" o:spid="_x0000_s1053" style="position:absolute;z-index:251546624;visibility:visible;mso-wrap-distance-left:0;mso-wrap-distance-right:0" from="234.6pt,11.6pt" to="237.1pt,11.6pt" o:allowincell="f" strokeweight=".48pt"/>
        </w:pict>
      </w:r>
      <w:r>
        <w:rPr>
          <w:sz w:val="20"/>
          <w:szCs w:val="20"/>
        </w:rPr>
        <w:pict>
          <v:line id="Shape 29" o:spid="_x0000_s1054" style="position:absolute;z-index:251547648;visibility:visible;mso-wrap-distance-left:0;mso-wrap-distance-right:0" from="234.85pt,11.35pt" to="234.85pt,11.8pt" o:allowincell="f" strokeweight=".00733mm"/>
        </w:pict>
      </w:r>
      <w:r>
        <w:rPr>
          <w:sz w:val="20"/>
          <w:szCs w:val="20"/>
        </w:rPr>
        <w:pict>
          <v:line id="Shape 30" o:spid="_x0000_s1055" style="position:absolute;z-index:251548672;visibility:visible;mso-wrap-distance-left:0;mso-wrap-distance-right:0" from="343.9pt,11.6pt" to="346.45pt,11.6pt" o:allowincell="f" strokeweight=".48pt"/>
        </w:pict>
      </w:r>
      <w:r>
        <w:rPr>
          <w:sz w:val="20"/>
          <w:szCs w:val="20"/>
        </w:rPr>
        <w:pict>
          <v:line id="Shape 31" o:spid="_x0000_s1056" style="position:absolute;z-index:251549696;visibility:visible;mso-wrap-distance-left:0;mso-wrap-distance-right:0" from="344.2pt,11.35pt" to="344.2pt,11.8pt" o:allowincell="f" strokeweight=".01mm"/>
        </w:pict>
      </w:r>
      <w:r>
        <w:rPr>
          <w:sz w:val="20"/>
          <w:szCs w:val="20"/>
        </w:rPr>
        <w:pict>
          <v:line id="Shape 32" o:spid="_x0000_s1057" style="position:absolute;z-index:251550720;visibility:visible;mso-wrap-distance-left:0;mso-wrap-distance-right:0" from="453.25pt,11.6pt" to="455.75pt,11.6pt" o:allowincell="f" strokeweight=".48pt"/>
        </w:pict>
      </w:r>
      <w:r>
        <w:rPr>
          <w:sz w:val="20"/>
          <w:szCs w:val="20"/>
        </w:rPr>
        <w:pict>
          <v:line id="Shape 33" o:spid="_x0000_s1058" style="position:absolute;z-index:251551744;visibility:visible;mso-wrap-distance-left:0;mso-wrap-distance-right:0" from="453.5pt,11.35pt" to="453.5pt,11.8pt" o:allowincell="f" strokeweight=".0127mm"/>
        </w:pict>
      </w:r>
    </w:p>
    <w:p w:rsidR="00843F76" w:rsidRPr="00C60E68" w:rsidRDefault="00843F76">
      <w:pPr>
        <w:spacing w:line="207"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4"/>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Other planning outputs</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planning</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plan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Historical information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methodology</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Supporting detail</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Organizational policies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Stakeholder skills and</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Constraints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knowledge</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Assumptions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management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information system (PMIS)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w w:val="99"/>
                <w:sz w:val="14"/>
                <w:szCs w:val="14"/>
              </w:rPr>
              <w:t>Earned value management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6"/>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(EVM)</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267"/>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34" o:spid="_x0000_s1059" style="position:absolute;z-index:251552768;visibility:visible;mso-wrap-distance-left:0;mso-wrap-distance-right:0;mso-position-horizontal-relative:text;mso-position-vertical-relative:text" from="135.35pt,-2.45pt" to="135.35pt,0" o:allowincell="f" strokeweight=".48pt"/>
        </w:pict>
      </w:r>
      <w:r>
        <w:rPr>
          <w:sz w:val="20"/>
          <w:szCs w:val="20"/>
        </w:rPr>
        <w:pict>
          <v:line id="Shape 35" o:spid="_x0000_s1060" style="position:absolute;z-index:251553792;visibility:visible;mso-wrap-distance-left:0;mso-wrap-distance-right:0;mso-position-horizontal-relative:text;mso-position-vertical-relative:text" from="244.65pt,-2.45pt" to="244.65pt,0" o:allowincell="f" strokeweight=".48pt"/>
        </w:pict>
      </w:r>
      <w:r>
        <w:rPr>
          <w:sz w:val="20"/>
          <w:szCs w:val="20"/>
        </w:rPr>
        <w:pict>
          <v:line id="Shape 36" o:spid="_x0000_s1061" style="position:absolute;z-index:251554816;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46272"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43" w:lineRule="exact"/>
        <w:rPr>
          <w:sz w:val="20"/>
          <w:szCs w:val="20"/>
        </w:rPr>
      </w:pPr>
    </w:p>
    <w:p w:rsidR="00843F76" w:rsidRDefault="00C60E68">
      <w:pPr>
        <w:tabs>
          <w:tab w:val="left" w:pos="2580"/>
        </w:tabs>
        <w:ind w:left="1880"/>
        <w:rPr>
          <w:sz w:val="20"/>
          <w:szCs w:val="20"/>
        </w:rPr>
      </w:pPr>
      <w:r>
        <w:rPr>
          <w:rFonts w:ascii="Arial" w:eastAsia="Arial" w:hAnsi="Arial" w:cs="Arial"/>
        </w:rPr>
        <w:t>4.1.1</w:t>
      </w:r>
      <w:r>
        <w:rPr>
          <w:sz w:val="20"/>
          <w:szCs w:val="20"/>
        </w:rPr>
        <w:tab/>
      </w:r>
      <w:r>
        <w:rPr>
          <w:rFonts w:ascii="Arial" w:eastAsia="Arial" w:hAnsi="Arial" w:cs="Arial"/>
          <w:sz w:val="20"/>
          <w:szCs w:val="20"/>
        </w:rPr>
        <w:t>Inputs to Project Plan Development</w:t>
      </w:r>
    </w:p>
    <w:p w:rsidR="00843F76" w:rsidRDefault="00843F76">
      <w:pPr>
        <w:spacing w:line="60" w:lineRule="exact"/>
        <w:rPr>
          <w:sz w:val="20"/>
          <w:szCs w:val="20"/>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Other planning outputs. </w:t>
      </w:r>
      <w:r w:rsidRPr="00C60E68">
        <w:rPr>
          <w:rFonts w:eastAsia="Times New Roman"/>
          <w:sz w:val="21"/>
          <w:szCs w:val="21"/>
          <w:lang w:val="en-US"/>
        </w:rPr>
        <w:t>All of the outputs of the planning processes in the other</w:t>
      </w:r>
      <w:r w:rsidRPr="00C60E68">
        <w:rPr>
          <w:rFonts w:ascii="Arial" w:eastAsia="Arial" w:hAnsi="Arial" w:cs="Arial"/>
          <w:i/>
          <w:iCs/>
          <w:sz w:val="21"/>
          <w:szCs w:val="21"/>
          <w:lang w:val="en-US"/>
        </w:rPr>
        <w:t xml:space="preserve"> </w:t>
      </w:r>
      <w:r w:rsidRPr="00C60E68">
        <w:rPr>
          <w:rFonts w:eastAsia="Times New Roman"/>
          <w:sz w:val="21"/>
          <w:szCs w:val="21"/>
          <w:lang w:val="en-US"/>
        </w:rPr>
        <w:t>knowledge areas (Section 3.3 provides a summary of these project planning processes) are inputs to developing the project plan. Other planning outputs include both base documents, such as the WBS, and the supporting detail. Many projects will also require application area-specific inputs (e.g., most major proj-ects will require a cash-flow forecast).</w:t>
      </w: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Historical information. </w:t>
      </w:r>
      <w:r w:rsidRPr="00C60E68">
        <w:rPr>
          <w:rFonts w:eastAsia="Times New Roman"/>
          <w:sz w:val="21"/>
          <w:szCs w:val="21"/>
          <w:lang w:val="en-US"/>
        </w:rPr>
        <w:t>The available historical information (e.g., estimating data-bases, records of past project performance) should have been consulted during the other project planning processes. This information should also be available during project plan development to assist with verifying assumptions and assessing alternatives that are identified as part of this process.</w:t>
      </w:r>
    </w:p>
    <w:p w:rsidR="00843F76" w:rsidRPr="00C60E68" w:rsidRDefault="00C60E68">
      <w:pPr>
        <w:tabs>
          <w:tab w:val="left" w:pos="2580"/>
        </w:tabs>
        <w:spacing w:line="285" w:lineRule="auto"/>
        <w:ind w:left="2600" w:right="560" w:hanging="399"/>
        <w:jc w:val="both"/>
        <w:rPr>
          <w:sz w:val="20"/>
          <w:szCs w:val="20"/>
          <w:lang w:val="en-US"/>
        </w:rPr>
      </w:pPr>
      <w:r w:rsidRPr="00C60E68">
        <w:rPr>
          <w:rFonts w:ascii="Arial" w:eastAsia="Arial" w:hAnsi="Arial" w:cs="Arial"/>
          <w:i/>
          <w:iCs/>
          <w:sz w:val="19"/>
          <w:szCs w:val="19"/>
          <w:lang w:val="en-US"/>
        </w:rPr>
        <w:t>.3</w:t>
      </w:r>
      <w:r w:rsidRPr="00C60E68">
        <w:rPr>
          <w:rFonts w:ascii="Arial" w:eastAsia="Arial" w:hAnsi="Arial" w:cs="Arial"/>
          <w:i/>
          <w:iCs/>
          <w:sz w:val="19"/>
          <w:szCs w:val="19"/>
          <w:lang w:val="en-US"/>
        </w:rPr>
        <w:tab/>
        <w:t xml:space="preserve">Organizational policies. </w:t>
      </w:r>
      <w:r w:rsidRPr="00C60E68">
        <w:rPr>
          <w:rFonts w:eastAsia="Times New Roman"/>
          <w:sz w:val="19"/>
          <w:szCs w:val="19"/>
          <w:lang w:val="en-US"/>
        </w:rPr>
        <w:t>Any and all of the organizations involved in the project may</w:t>
      </w:r>
      <w:r w:rsidRPr="00C60E68">
        <w:rPr>
          <w:rFonts w:ascii="Arial" w:eastAsia="Arial" w:hAnsi="Arial" w:cs="Arial"/>
          <w:i/>
          <w:iCs/>
          <w:sz w:val="19"/>
          <w:szCs w:val="19"/>
          <w:lang w:val="en-US"/>
        </w:rPr>
        <w:t xml:space="preserve"> </w:t>
      </w:r>
      <w:r w:rsidRPr="00C60E68">
        <w:rPr>
          <w:rFonts w:eastAsia="Times New Roman"/>
          <w:sz w:val="19"/>
          <w:szCs w:val="19"/>
          <w:lang w:val="en-US"/>
        </w:rPr>
        <w:t>have formal and informal policies whose effects must be considered. Organizational policies that typically must be considered include, but are not limited to:</w:t>
      </w:r>
    </w:p>
    <w:p w:rsidR="00843F76" w:rsidRPr="00C60E68" w:rsidRDefault="00843F76">
      <w:pPr>
        <w:spacing w:line="1" w:lineRule="exact"/>
        <w:rPr>
          <w:sz w:val="20"/>
          <w:szCs w:val="20"/>
          <w:lang w:val="en-US"/>
        </w:rPr>
      </w:pPr>
    </w:p>
    <w:p w:rsidR="00843F76" w:rsidRPr="00C60E68" w:rsidRDefault="00C60E68">
      <w:pPr>
        <w:numPr>
          <w:ilvl w:val="0"/>
          <w:numId w:val="53"/>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Quality management—process audits, continuous improvement targets.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53"/>
        </w:numPr>
        <w:tabs>
          <w:tab w:val="left" w:pos="2860"/>
        </w:tabs>
        <w:spacing w:line="258" w:lineRule="auto"/>
        <w:ind w:left="2860" w:right="580" w:hanging="270"/>
        <w:rPr>
          <w:rFonts w:ascii="Arial" w:eastAsia="Arial" w:hAnsi="Arial" w:cs="Arial"/>
          <w:color w:val="808080"/>
          <w:sz w:val="17"/>
          <w:szCs w:val="17"/>
          <w:lang w:val="en-US"/>
        </w:rPr>
      </w:pPr>
      <w:r w:rsidRPr="00C60E68">
        <w:rPr>
          <w:rFonts w:eastAsia="Times New Roman"/>
          <w:sz w:val="21"/>
          <w:szCs w:val="21"/>
          <w:lang w:val="en-US"/>
        </w:rPr>
        <w:t>Personnel administration—hiring and firing guidelines, employee performance reviews.</w:t>
      </w:r>
    </w:p>
    <w:p w:rsidR="00843F76" w:rsidRPr="00C60E68" w:rsidRDefault="00C60E68">
      <w:pPr>
        <w:numPr>
          <w:ilvl w:val="0"/>
          <w:numId w:val="53"/>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Financial controls—time reporting, required expenditure and disbursement reviews, accounting codes, standard contract provisions.</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Constraints. </w:t>
      </w:r>
      <w:r w:rsidRPr="00C60E68">
        <w:rPr>
          <w:rFonts w:eastAsia="Times New Roman"/>
          <w:sz w:val="21"/>
          <w:szCs w:val="21"/>
          <w:lang w:val="en-US"/>
        </w:rPr>
        <w:t>A constraint is an applicable restriction that will affect the perfor-mance of the project. For example, a predefined budget is a constraint that is highly likely to limit the team’s options regarding scope, staffing, and schedule. When a project is performed under contract, contractual provisions will gener-ally be constraints.</w:t>
      </w: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Assumptions. </w:t>
      </w:r>
      <w:r w:rsidRPr="00C60E68">
        <w:rPr>
          <w:rFonts w:eastAsia="Times New Roman"/>
          <w:sz w:val="21"/>
          <w:szCs w:val="21"/>
          <w:lang w:val="en-US"/>
        </w:rPr>
        <w:t>Assumptions are factors that, for planning purposes, are consid-ered to be true, real, or certain. Assumptions affect all aspects of project plan-ning, and are part of the progressive elaboration of the project. Project teams frequently identify, document, and validate assumptions as part of their planning</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2"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43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580"/>
        </w:trPr>
        <w:tc>
          <w:tcPr>
            <w:tcW w:w="230" w:type="dxa"/>
            <w:textDirection w:val="btLr"/>
            <w:vAlign w:val="bottom"/>
          </w:tcPr>
          <w:p w:rsidR="00843F76" w:rsidRDefault="00C60E68">
            <w:pPr>
              <w:rPr>
                <w:sz w:val="20"/>
                <w:szCs w:val="20"/>
              </w:rPr>
            </w:pPr>
            <w:r>
              <w:rPr>
                <w:rFonts w:ascii="Arial" w:eastAsia="Arial" w:hAnsi="Arial" w:cs="Arial"/>
                <w:sz w:val="20"/>
                <w:szCs w:val="20"/>
              </w:rPr>
              <w:t>1.24.  |  1.3.24.</w:t>
            </w:r>
          </w:p>
        </w:tc>
      </w:tr>
    </w:tbl>
    <w:p w:rsidR="00843F76" w:rsidRDefault="00C60E68">
      <w:pPr>
        <w:spacing w:line="20" w:lineRule="exact"/>
        <w:rPr>
          <w:sz w:val="20"/>
          <w:szCs w:val="20"/>
        </w:rPr>
      </w:pPr>
      <w:r>
        <w:rPr>
          <w:sz w:val="20"/>
          <w:szCs w:val="20"/>
        </w:rPr>
        <w:br w:type="column"/>
      </w:r>
    </w:p>
    <w:p w:rsidR="00843F76" w:rsidRDefault="00C60E68">
      <w:pPr>
        <w:ind w:left="5220"/>
        <w:rPr>
          <w:sz w:val="20"/>
          <w:szCs w:val="20"/>
        </w:rPr>
      </w:pPr>
      <w:r>
        <w:rPr>
          <w:rFonts w:ascii="Arial" w:eastAsia="Arial" w:hAnsi="Arial" w:cs="Arial"/>
          <w:sz w:val="13"/>
          <w:szCs w:val="13"/>
        </w:rPr>
        <w:t>Chapter 4—Project Integration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9" w:lineRule="auto"/>
        <w:ind w:left="720" w:right="20"/>
        <w:jc w:val="both"/>
        <w:rPr>
          <w:sz w:val="20"/>
          <w:szCs w:val="20"/>
          <w:lang w:val="en-US"/>
        </w:rPr>
      </w:pPr>
      <w:r w:rsidRPr="00C60E68">
        <w:rPr>
          <w:rFonts w:eastAsia="Times New Roman"/>
          <w:sz w:val="21"/>
          <w:szCs w:val="21"/>
          <w:lang w:val="en-US"/>
        </w:rPr>
        <w:t>process. For example, if the date that a key person will become available is uncer-tain, the team may assume a specific start date. Assumptions generally involve a degree of risk.</w:t>
      </w:r>
    </w:p>
    <w:p w:rsidR="00843F76" w:rsidRPr="00C60E68" w:rsidRDefault="00843F76">
      <w:pPr>
        <w:spacing w:line="200" w:lineRule="exact"/>
        <w:rPr>
          <w:sz w:val="20"/>
          <w:szCs w:val="20"/>
          <w:lang w:val="en-US"/>
        </w:rPr>
      </w:pPr>
    </w:p>
    <w:p w:rsidR="00843F76" w:rsidRPr="00C60E68" w:rsidRDefault="00843F76">
      <w:pPr>
        <w:spacing w:line="265"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4.1.2</w:t>
      </w:r>
      <w:r w:rsidRPr="00C60E68">
        <w:rPr>
          <w:sz w:val="20"/>
          <w:szCs w:val="20"/>
          <w:lang w:val="en-US"/>
        </w:rPr>
        <w:tab/>
      </w:r>
      <w:r w:rsidRPr="00C60E68">
        <w:rPr>
          <w:rFonts w:ascii="Arial" w:eastAsia="Arial" w:hAnsi="Arial" w:cs="Arial"/>
          <w:sz w:val="20"/>
          <w:szCs w:val="20"/>
          <w:lang w:val="en-US"/>
        </w:rPr>
        <w:t>Tools and Techniques for Project Plan Development</w:t>
      </w:r>
    </w:p>
    <w:p w:rsidR="00843F76" w:rsidRPr="00C60E68" w:rsidRDefault="00843F76">
      <w:pPr>
        <w:spacing w:line="60"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planning methodology. </w:t>
      </w:r>
      <w:r w:rsidRPr="00C60E68">
        <w:rPr>
          <w:rFonts w:eastAsia="Times New Roman"/>
          <w:sz w:val="21"/>
          <w:szCs w:val="21"/>
          <w:lang w:val="en-US"/>
        </w:rPr>
        <w:t>A project planning methodology is any structured</w:t>
      </w:r>
      <w:r w:rsidRPr="00C60E68">
        <w:rPr>
          <w:rFonts w:ascii="Arial" w:eastAsia="Arial" w:hAnsi="Arial" w:cs="Arial"/>
          <w:i/>
          <w:iCs/>
          <w:sz w:val="21"/>
          <w:szCs w:val="21"/>
          <w:lang w:val="en-US"/>
        </w:rPr>
        <w:t xml:space="preserve"> </w:t>
      </w:r>
      <w:r w:rsidRPr="00C60E68">
        <w:rPr>
          <w:rFonts w:eastAsia="Times New Roman"/>
          <w:sz w:val="21"/>
          <w:szCs w:val="21"/>
          <w:lang w:val="en-US"/>
        </w:rPr>
        <w:t>approach used to guide the project team during development of the project plan. It may be as simple as standard forms and templates (whether paper or elec-tronic, formal or informal) or as complex as a series of required simulations (e.g., Monte Carlo analysis of schedule risk). Most project planning methodologies make use of a combination of “hard” tools, such as project management software, and “soft” tools, such as facilitated startup meetings.</w:t>
      </w:r>
    </w:p>
    <w:p w:rsidR="00843F76" w:rsidRPr="00C60E68" w:rsidRDefault="00843F76">
      <w:pPr>
        <w:spacing w:line="1" w:lineRule="exact"/>
        <w:rPr>
          <w:sz w:val="20"/>
          <w:szCs w:val="20"/>
          <w:lang w:val="en-US"/>
        </w:rPr>
      </w:pPr>
    </w:p>
    <w:p w:rsidR="00843F76" w:rsidRDefault="00C60E68">
      <w:pPr>
        <w:tabs>
          <w:tab w:val="left" w:pos="700"/>
        </w:tabs>
        <w:spacing w:line="258" w:lineRule="auto"/>
        <w:ind w:left="720" w:hanging="399"/>
        <w:jc w:val="both"/>
        <w:rPr>
          <w:sz w:val="20"/>
          <w:szCs w:val="20"/>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Stakeholder skills and knowledge. </w:t>
      </w:r>
      <w:r w:rsidRPr="00C60E68">
        <w:rPr>
          <w:rFonts w:eastAsia="Times New Roman"/>
          <w:sz w:val="21"/>
          <w:szCs w:val="21"/>
          <w:lang w:val="en-US"/>
        </w:rPr>
        <w:t>Every stakeholder has skills and knowledge</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that may be useful in developing the project plan. The project management team must create an environment in which the stakeholders can contribute appropri-ately (see also Section 9.3, Team Development). Who contributes, what they con-tribute, and when they contribute will vary. </w:t>
      </w:r>
      <w:r>
        <w:rPr>
          <w:rFonts w:eastAsia="Times New Roman"/>
          <w:sz w:val="21"/>
          <w:szCs w:val="21"/>
        </w:rPr>
        <w:t>For example:</w:t>
      </w:r>
    </w:p>
    <w:p w:rsidR="00843F76" w:rsidRPr="00C60E68" w:rsidRDefault="00C60E68">
      <w:pPr>
        <w:numPr>
          <w:ilvl w:val="0"/>
          <w:numId w:val="54"/>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On a construction project being done under a lump-sum contract, the profes-sional cost engineer will make a major contribution to the profitability objective during proposal preparation when the contract amount is being determined.</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54"/>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On a project where staffing is defined in advance, the individual contributors</w:t>
      </w:r>
    </w:p>
    <w:p w:rsidR="00843F76" w:rsidRPr="00C60E68" w:rsidRDefault="00843F76">
      <w:pPr>
        <w:spacing w:line="19" w:lineRule="exact"/>
        <w:rPr>
          <w:sz w:val="20"/>
          <w:szCs w:val="20"/>
          <w:lang w:val="en-US"/>
        </w:rPr>
      </w:pPr>
    </w:p>
    <w:p w:rsidR="00843F76" w:rsidRPr="00C60E68" w:rsidRDefault="00C60E68">
      <w:pPr>
        <w:spacing w:line="258" w:lineRule="auto"/>
        <w:ind w:left="980"/>
        <w:rPr>
          <w:sz w:val="20"/>
          <w:szCs w:val="20"/>
          <w:lang w:val="en-US"/>
        </w:rPr>
      </w:pPr>
      <w:r w:rsidRPr="00C60E68">
        <w:rPr>
          <w:rFonts w:eastAsia="Times New Roman"/>
          <w:sz w:val="21"/>
          <w:szCs w:val="21"/>
          <w:lang w:val="en-US"/>
        </w:rPr>
        <w:t>may contribute significantly to meeting cost and schedule objectives by reviewing duration and effort estimates for reasonableness.</w:t>
      </w:r>
    </w:p>
    <w:p w:rsidR="00843F76" w:rsidRPr="00C60E68" w:rsidRDefault="00843F76">
      <w:pPr>
        <w:spacing w:line="1"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Project management information system (PMIS). </w:t>
      </w:r>
      <w:r w:rsidRPr="00C60E68">
        <w:rPr>
          <w:rFonts w:eastAsia="Times New Roman"/>
          <w:sz w:val="21"/>
          <w:szCs w:val="21"/>
          <w:lang w:val="en-US"/>
        </w:rPr>
        <w:t>A PMIS consists of the tools and</w:t>
      </w:r>
      <w:r w:rsidRPr="00C60E68">
        <w:rPr>
          <w:rFonts w:ascii="Arial" w:eastAsia="Arial" w:hAnsi="Arial" w:cs="Arial"/>
          <w:i/>
          <w:iCs/>
          <w:sz w:val="21"/>
          <w:szCs w:val="21"/>
          <w:lang w:val="en-US"/>
        </w:rPr>
        <w:t xml:space="preserve"> </w:t>
      </w:r>
      <w:r w:rsidRPr="00C60E68">
        <w:rPr>
          <w:rFonts w:eastAsia="Times New Roman"/>
          <w:sz w:val="21"/>
          <w:szCs w:val="21"/>
          <w:lang w:val="en-US"/>
        </w:rPr>
        <w:t>techniques used to gather, integrate, and disseminate the outputs of project man-agement processes. It is used to support all aspects of the project from initiating through closing, and can include both manual and automated systems.</w:t>
      </w:r>
    </w:p>
    <w:p w:rsidR="00843F76" w:rsidRPr="00C60E68" w:rsidRDefault="00843F76">
      <w:pPr>
        <w:spacing w:line="4" w:lineRule="exact"/>
        <w:rPr>
          <w:sz w:val="20"/>
          <w:szCs w:val="20"/>
          <w:lang w:val="en-US"/>
        </w:rPr>
      </w:pPr>
    </w:p>
    <w:p w:rsidR="00843F76" w:rsidRPr="00C60E68" w:rsidRDefault="00C60E68">
      <w:pPr>
        <w:tabs>
          <w:tab w:val="left" w:pos="700"/>
        </w:tabs>
        <w:spacing w:line="260" w:lineRule="auto"/>
        <w:ind w:left="7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Earned value management (EVM). </w:t>
      </w:r>
      <w:r w:rsidRPr="00C60E68">
        <w:rPr>
          <w:rFonts w:eastAsia="Times New Roman"/>
          <w:sz w:val="21"/>
          <w:szCs w:val="21"/>
          <w:lang w:val="en-US"/>
        </w:rPr>
        <w:t>A technique used to integrate the project’s</w:t>
      </w:r>
      <w:r w:rsidRPr="00C60E68">
        <w:rPr>
          <w:rFonts w:ascii="Arial" w:eastAsia="Arial" w:hAnsi="Arial" w:cs="Arial"/>
          <w:i/>
          <w:iCs/>
          <w:sz w:val="21"/>
          <w:szCs w:val="21"/>
          <w:lang w:val="en-US"/>
        </w:rPr>
        <w:t xml:space="preserve"> </w:t>
      </w:r>
      <w:r w:rsidRPr="00C60E68">
        <w:rPr>
          <w:rFonts w:eastAsia="Times New Roman"/>
          <w:sz w:val="21"/>
          <w:szCs w:val="21"/>
          <w:lang w:val="en-US"/>
        </w:rPr>
        <w:t>scope, schedule, and resources and to measure and report project performance from initiation to closeout. Further discussions on EVM can be found in Section 7.4.2.3.</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0"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4.1.3</w:t>
      </w:r>
      <w:r w:rsidRPr="00C60E68">
        <w:rPr>
          <w:sz w:val="20"/>
          <w:szCs w:val="20"/>
          <w:lang w:val="en-US"/>
        </w:rPr>
        <w:tab/>
      </w:r>
      <w:r w:rsidRPr="00C60E68">
        <w:rPr>
          <w:rFonts w:ascii="Arial" w:eastAsia="Arial" w:hAnsi="Arial" w:cs="Arial"/>
          <w:sz w:val="20"/>
          <w:szCs w:val="20"/>
          <w:lang w:val="en-US"/>
        </w:rPr>
        <w:t>Outputs from Project Plan Development</w:t>
      </w:r>
    </w:p>
    <w:p w:rsidR="00843F76" w:rsidRPr="00C60E68" w:rsidRDefault="00843F76">
      <w:pPr>
        <w:spacing w:line="60"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plan. </w:t>
      </w:r>
      <w:r w:rsidRPr="00C60E68">
        <w:rPr>
          <w:rFonts w:eastAsia="Times New Roman"/>
          <w:sz w:val="21"/>
          <w:szCs w:val="21"/>
          <w:lang w:val="en-US"/>
        </w:rPr>
        <w:t>The project plan is a formal, approved document used to manage</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project execution. The project schedule lists planned dates for performing activ-ities and meeting milestones identified in the project plan (see Section 6.4.3.1). The project plan and schedule should be distributed as defined in the commu-nications management plan (e.g., management of the performing organization may require broad coverage with little detail, while a contractor may require complete details on a single subject). In some application areas, the term </w:t>
      </w:r>
      <w:r w:rsidRPr="00C60E68">
        <w:rPr>
          <w:rFonts w:eastAsia="Times New Roman"/>
          <w:i/>
          <w:iCs/>
          <w:sz w:val="21"/>
          <w:szCs w:val="21"/>
          <w:lang w:val="en-US"/>
        </w:rPr>
        <w:t xml:space="preserve">inte-grated project plan </w:t>
      </w:r>
      <w:r w:rsidRPr="00C60E68">
        <w:rPr>
          <w:rFonts w:eastAsia="Times New Roman"/>
          <w:sz w:val="21"/>
          <w:szCs w:val="21"/>
          <w:lang w:val="en-US"/>
        </w:rPr>
        <w:t>is used to refer to this document.</w:t>
      </w:r>
    </w:p>
    <w:p w:rsidR="00843F76" w:rsidRPr="00C60E68" w:rsidRDefault="00843F76">
      <w:pPr>
        <w:spacing w:line="1"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A clear distinction should be made between the project plan and the project performance measurement baselines. The project plan is a document or collec-tion of documents that should be expected to change over time as more infor-mation becomes available about the project. The performance measurement baselines will usually change only intermittently, and then generally only in response to an approved scope of work or deliverable change.</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6"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44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4—Project Integration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66" w:lineRule="auto"/>
        <w:ind w:left="2600" w:right="560" w:firstLine="260"/>
        <w:jc w:val="both"/>
        <w:rPr>
          <w:sz w:val="20"/>
          <w:szCs w:val="20"/>
          <w:lang w:val="en-US"/>
        </w:rPr>
      </w:pPr>
      <w:r w:rsidRPr="00C60E68">
        <w:rPr>
          <w:rFonts w:eastAsia="Times New Roman"/>
          <w:sz w:val="21"/>
          <w:szCs w:val="21"/>
          <w:lang w:val="en-US"/>
        </w:rPr>
        <w:t>There are many ways to organize and present the project plan, but it com-monly includes all of the following (these items are described in more detail else-where):</w:t>
      </w:r>
    </w:p>
    <w:p w:rsidR="00843F76" w:rsidRPr="00C60E68" w:rsidRDefault="00843F76">
      <w:pPr>
        <w:spacing w:line="245" w:lineRule="exact"/>
        <w:rPr>
          <w:sz w:val="20"/>
          <w:szCs w:val="20"/>
          <w:lang w:val="en-US"/>
        </w:rPr>
      </w:pPr>
    </w:p>
    <w:p w:rsidR="00843F76" w:rsidRDefault="00C60E68">
      <w:pPr>
        <w:numPr>
          <w:ilvl w:val="0"/>
          <w:numId w:val="55"/>
        </w:numPr>
        <w:tabs>
          <w:tab w:val="left" w:pos="2860"/>
        </w:tabs>
        <w:ind w:left="2860" w:hanging="270"/>
        <w:rPr>
          <w:rFonts w:ascii="Arial" w:eastAsia="Arial" w:hAnsi="Arial" w:cs="Arial"/>
          <w:color w:val="808080"/>
          <w:sz w:val="17"/>
          <w:szCs w:val="17"/>
        </w:rPr>
      </w:pPr>
      <w:r>
        <w:rPr>
          <w:rFonts w:eastAsia="Times New Roman"/>
          <w:sz w:val="21"/>
          <w:szCs w:val="21"/>
        </w:rPr>
        <w:t>Project charter.</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55"/>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A description of the project management approach or strategy (a summary of the individual management plans from the other knowledge areas).</w:t>
      </w:r>
    </w:p>
    <w:p w:rsidR="00843F76" w:rsidRPr="00C60E68" w:rsidRDefault="00C60E68">
      <w:pPr>
        <w:numPr>
          <w:ilvl w:val="0"/>
          <w:numId w:val="55"/>
        </w:numPr>
        <w:tabs>
          <w:tab w:val="left" w:pos="2860"/>
        </w:tabs>
        <w:spacing w:line="258" w:lineRule="auto"/>
        <w:ind w:left="2860" w:right="580" w:hanging="270"/>
        <w:rPr>
          <w:rFonts w:ascii="Arial" w:eastAsia="Arial" w:hAnsi="Arial" w:cs="Arial"/>
          <w:color w:val="808080"/>
          <w:sz w:val="17"/>
          <w:szCs w:val="17"/>
          <w:lang w:val="en-US"/>
        </w:rPr>
      </w:pPr>
      <w:r w:rsidRPr="00C60E68">
        <w:rPr>
          <w:rFonts w:eastAsia="Times New Roman"/>
          <w:sz w:val="21"/>
          <w:szCs w:val="21"/>
          <w:lang w:val="en-US"/>
        </w:rPr>
        <w:t>Scope statement, which includes the project objectives and the project deliv-erables.</w:t>
      </w:r>
    </w:p>
    <w:p w:rsidR="00843F76" w:rsidRPr="00C60E68" w:rsidRDefault="00C60E68">
      <w:pPr>
        <w:numPr>
          <w:ilvl w:val="0"/>
          <w:numId w:val="55"/>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WBS to the level at which control will be exercised, as a baseline scope doc-ument.</w:t>
      </w:r>
    </w:p>
    <w:p w:rsidR="00843F76" w:rsidRPr="00C60E68" w:rsidRDefault="00C60E68">
      <w:pPr>
        <w:numPr>
          <w:ilvl w:val="0"/>
          <w:numId w:val="55"/>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Cost estimates, scheduled start and finish dates (schedule), and responsibility assignments for each deliverable within the WBS to the level at which control will be exercised.</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55"/>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Performance measurement baselines for technical scope, schedule, and cost— i.e., the schedule baseline (project schedule) and the cost baseline (time-phased project budget).</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55"/>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Major milestones and target dates for each.</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55"/>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Key or required staff and their expected cost and/or effort.</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55"/>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Risk management plan, including: key risks, including constraints and assumptions, and planned responses and contingencies (where appropriate) for each.</w:t>
      </w:r>
    </w:p>
    <w:p w:rsidR="00843F76" w:rsidRPr="00C60E68" w:rsidRDefault="00843F76">
      <w:pPr>
        <w:spacing w:line="1" w:lineRule="exact"/>
        <w:rPr>
          <w:rFonts w:ascii="Arial" w:eastAsia="Arial" w:hAnsi="Arial" w:cs="Arial"/>
          <w:color w:val="808080"/>
          <w:sz w:val="17"/>
          <w:szCs w:val="17"/>
          <w:lang w:val="en-US"/>
        </w:rPr>
      </w:pPr>
    </w:p>
    <w:p w:rsidR="00843F76" w:rsidRDefault="00C60E68">
      <w:pPr>
        <w:numPr>
          <w:ilvl w:val="0"/>
          <w:numId w:val="55"/>
        </w:numPr>
        <w:tabs>
          <w:tab w:val="left" w:pos="2860"/>
        </w:tabs>
        <w:ind w:left="2860" w:hanging="270"/>
        <w:rPr>
          <w:rFonts w:ascii="Arial" w:eastAsia="Arial" w:hAnsi="Arial" w:cs="Arial"/>
          <w:color w:val="808080"/>
          <w:sz w:val="17"/>
          <w:szCs w:val="17"/>
        </w:rPr>
      </w:pPr>
      <w:r>
        <w:rPr>
          <w:rFonts w:eastAsia="Times New Roman"/>
          <w:sz w:val="21"/>
          <w:szCs w:val="21"/>
        </w:rPr>
        <w:t>Subsidiary management plans, namely:</w:t>
      </w:r>
    </w:p>
    <w:p w:rsidR="00843F76" w:rsidRDefault="00843F76">
      <w:pPr>
        <w:spacing w:line="2" w:lineRule="exact"/>
        <w:rPr>
          <w:rFonts w:ascii="Arial" w:eastAsia="Arial" w:hAnsi="Arial" w:cs="Arial"/>
          <w:color w:val="808080"/>
          <w:sz w:val="17"/>
          <w:szCs w:val="17"/>
        </w:rPr>
      </w:pPr>
    </w:p>
    <w:p w:rsidR="00843F76" w:rsidRDefault="00C60E68">
      <w:pPr>
        <w:spacing w:line="260" w:lineRule="exact"/>
        <w:ind w:left="2860"/>
        <w:rPr>
          <w:rFonts w:ascii="Arial" w:eastAsia="Arial" w:hAnsi="Arial" w:cs="Arial"/>
          <w:color w:val="808080"/>
          <w:sz w:val="17"/>
          <w:szCs w:val="17"/>
        </w:rPr>
      </w:pPr>
      <w:r>
        <w:rPr>
          <w:rFonts w:ascii="Arial Unicode MS" w:eastAsia="Arial Unicode MS" w:hAnsi="Arial Unicode MS" w:cs="Arial Unicode MS"/>
          <w:color w:val="808080"/>
          <w:sz w:val="21"/>
          <w:szCs w:val="21"/>
        </w:rPr>
        <w:t>◆</w:t>
      </w:r>
      <w:r>
        <w:rPr>
          <w:rFonts w:eastAsia="Times New Roman"/>
          <w:sz w:val="21"/>
          <w:szCs w:val="21"/>
        </w:rPr>
        <w:t xml:space="preserve"> Scope management plan (Section 5.2.3.3).</w:t>
      </w:r>
    </w:p>
    <w:p w:rsidR="00843F76" w:rsidRDefault="00843F76">
      <w:pPr>
        <w:spacing w:line="16" w:lineRule="exact"/>
        <w:rPr>
          <w:rFonts w:ascii="Arial" w:eastAsia="Arial" w:hAnsi="Arial" w:cs="Arial"/>
          <w:color w:val="808080"/>
          <w:sz w:val="17"/>
          <w:szCs w:val="17"/>
        </w:rPr>
      </w:pPr>
    </w:p>
    <w:p w:rsidR="00843F76" w:rsidRPr="00C60E68" w:rsidRDefault="00C60E68">
      <w:pPr>
        <w:spacing w:line="252" w:lineRule="exact"/>
        <w:ind w:left="2860" w:right="3060"/>
        <w:rPr>
          <w:rFonts w:ascii="Arial" w:eastAsia="Arial" w:hAnsi="Arial" w:cs="Arial"/>
          <w:color w:val="808080"/>
          <w:sz w:val="17"/>
          <w:szCs w:val="17"/>
          <w:lang w:val="en-US"/>
        </w:rPr>
      </w:pPr>
      <w:r w:rsidRPr="00C60E68">
        <w:rPr>
          <w:rFonts w:ascii="Arial Unicode MS" w:eastAsia="Arial Unicode MS" w:hAnsi="Arial Unicode MS" w:cs="Arial Unicode MS"/>
          <w:color w:val="808080"/>
          <w:sz w:val="21"/>
          <w:szCs w:val="21"/>
          <w:lang w:val="en-US"/>
        </w:rPr>
        <w:t>◆</w:t>
      </w:r>
      <w:r w:rsidRPr="00C60E68">
        <w:rPr>
          <w:rFonts w:eastAsia="Times New Roman"/>
          <w:sz w:val="21"/>
          <w:szCs w:val="21"/>
          <w:lang w:val="en-US"/>
        </w:rPr>
        <w:t xml:space="preserve"> Schedule management plan (Section 6.4.3.3). </w:t>
      </w:r>
      <w:r w:rsidRPr="00C60E68">
        <w:rPr>
          <w:rFonts w:ascii="Arial Unicode MS" w:eastAsia="Arial Unicode MS" w:hAnsi="Arial Unicode MS" w:cs="Arial Unicode MS"/>
          <w:color w:val="808080"/>
          <w:sz w:val="21"/>
          <w:szCs w:val="21"/>
          <w:lang w:val="en-US"/>
        </w:rPr>
        <w:t>◆</w:t>
      </w:r>
      <w:r w:rsidRPr="00C60E68">
        <w:rPr>
          <w:rFonts w:eastAsia="Times New Roman"/>
          <w:sz w:val="21"/>
          <w:szCs w:val="21"/>
          <w:lang w:val="en-US"/>
        </w:rPr>
        <w:t xml:space="preserve"> Cost management plan (Section 7.2.3.3).</w:t>
      </w:r>
    </w:p>
    <w:p w:rsidR="00843F76" w:rsidRPr="00C60E68" w:rsidRDefault="00843F76">
      <w:pPr>
        <w:spacing w:line="16" w:lineRule="exact"/>
        <w:rPr>
          <w:rFonts w:ascii="Arial" w:eastAsia="Arial" w:hAnsi="Arial" w:cs="Arial"/>
          <w:color w:val="808080"/>
          <w:sz w:val="17"/>
          <w:szCs w:val="17"/>
          <w:lang w:val="en-US"/>
        </w:rPr>
      </w:pPr>
    </w:p>
    <w:p w:rsidR="00843F76" w:rsidRPr="00C60E68" w:rsidRDefault="00C60E68">
      <w:pPr>
        <w:spacing w:line="252" w:lineRule="exact"/>
        <w:ind w:left="2860" w:right="3180"/>
        <w:jc w:val="both"/>
        <w:rPr>
          <w:rFonts w:ascii="Arial" w:eastAsia="Arial" w:hAnsi="Arial" w:cs="Arial"/>
          <w:color w:val="808080"/>
          <w:sz w:val="17"/>
          <w:szCs w:val="17"/>
          <w:lang w:val="en-US"/>
        </w:rPr>
      </w:pPr>
      <w:r w:rsidRPr="00C60E68">
        <w:rPr>
          <w:rFonts w:ascii="Arial Unicode MS" w:eastAsia="Arial Unicode MS" w:hAnsi="Arial Unicode MS" w:cs="Arial Unicode MS"/>
          <w:color w:val="808080"/>
          <w:sz w:val="21"/>
          <w:szCs w:val="21"/>
          <w:lang w:val="en-US"/>
        </w:rPr>
        <w:t>◆</w:t>
      </w:r>
      <w:r w:rsidRPr="00C60E68">
        <w:rPr>
          <w:rFonts w:eastAsia="Times New Roman"/>
          <w:sz w:val="21"/>
          <w:szCs w:val="21"/>
          <w:lang w:val="en-US"/>
        </w:rPr>
        <w:t xml:space="preserve"> Quality management plan (Section 8.1.3.1). </w:t>
      </w:r>
      <w:r w:rsidRPr="00C60E68">
        <w:rPr>
          <w:rFonts w:ascii="Arial Unicode MS" w:eastAsia="Arial Unicode MS" w:hAnsi="Arial Unicode MS" w:cs="Arial Unicode MS"/>
          <w:color w:val="808080"/>
          <w:sz w:val="21"/>
          <w:szCs w:val="21"/>
          <w:lang w:val="en-US"/>
        </w:rPr>
        <w:t>◆</w:t>
      </w:r>
      <w:r w:rsidRPr="00C60E68">
        <w:rPr>
          <w:rFonts w:eastAsia="Times New Roman"/>
          <w:sz w:val="21"/>
          <w:szCs w:val="21"/>
          <w:lang w:val="en-US"/>
        </w:rPr>
        <w:t xml:space="preserve"> Staffing management plan (Section 9.1.3.2).</w:t>
      </w:r>
    </w:p>
    <w:p w:rsidR="00843F76" w:rsidRPr="00C60E68" w:rsidRDefault="00843F76">
      <w:pPr>
        <w:spacing w:line="16" w:lineRule="exact"/>
        <w:rPr>
          <w:rFonts w:ascii="Arial" w:eastAsia="Arial" w:hAnsi="Arial" w:cs="Arial"/>
          <w:color w:val="808080"/>
          <w:sz w:val="17"/>
          <w:szCs w:val="17"/>
          <w:lang w:val="en-US"/>
        </w:rPr>
      </w:pPr>
    </w:p>
    <w:p w:rsidR="00843F76" w:rsidRPr="00C60E68" w:rsidRDefault="00C60E68">
      <w:pPr>
        <w:spacing w:line="252" w:lineRule="exact"/>
        <w:ind w:left="2860" w:right="2260"/>
        <w:rPr>
          <w:rFonts w:ascii="Arial" w:eastAsia="Arial" w:hAnsi="Arial" w:cs="Arial"/>
          <w:color w:val="808080"/>
          <w:sz w:val="17"/>
          <w:szCs w:val="17"/>
          <w:lang w:val="en-US"/>
        </w:rPr>
      </w:pPr>
      <w:r w:rsidRPr="00C60E68">
        <w:rPr>
          <w:rFonts w:ascii="Arial Unicode MS" w:eastAsia="Arial Unicode MS" w:hAnsi="Arial Unicode MS" w:cs="Arial Unicode MS"/>
          <w:color w:val="808080"/>
          <w:sz w:val="21"/>
          <w:szCs w:val="21"/>
          <w:lang w:val="en-US"/>
        </w:rPr>
        <w:t>◆</w:t>
      </w:r>
      <w:r w:rsidRPr="00C60E68">
        <w:rPr>
          <w:rFonts w:eastAsia="Times New Roman"/>
          <w:sz w:val="21"/>
          <w:szCs w:val="21"/>
          <w:lang w:val="en-US"/>
        </w:rPr>
        <w:t xml:space="preserve"> Communications management plan (Section 10.1.3.1). </w:t>
      </w:r>
      <w:r w:rsidRPr="00C60E68">
        <w:rPr>
          <w:rFonts w:ascii="Arial Unicode MS" w:eastAsia="Arial Unicode MS" w:hAnsi="Arial Unicode MS" w:cs="Arial Unicode MS"/>
          <w:color w:val="808080"/>
          <w:sz w:val="21"/>
          <w:szCs w:val="21"/>
          <w:lang w:val="en-US"/>
        </w:rPr>
        <w:t>◆</w:t>
      </w:r>
      <w:r w:rsidRPr="00C60E68">
        <w:rPr>
          <w:rFonts w:eastAsia="Times New Roman"/>
          <w:sz w:val="21"/>
          <w:szCs w:val="21"/>
          <w:lang w:val="en-US"/>
        </w:rPr>
        <w:t xml:space="preserve"> Risk response plan (Section 11.5.3.1).</w:t>
      </w:r>
    </w:p>
    <w:p w:rsidR="00843F76" w:rsidRPr="00C60E68" w:rsidRDefault="00C60E68">
      <w:pPr>
        <w:spacing w:line="260" w:lineRule="exact"/>
        <w:ind w:left="2860"/>
        <w:rPr>
          <w:rFonts w:ascii="Arial" w:eastAsia="Arial" w:hAnsi="Arial" w:cs="Arial"/>
          <w:color w:val="808080"/>
          <w:sz w:val="17"/>
          <w:szCs w:val="17"/>
          <w:lang w:val="en-US"/>
        </w:rPr>
      </w:pPr>
      <w:r w:rsidRPr="00C60E68">
        <w:rPr>
          <w:rFonts w:ascii="Arial Unicode MS" w:eastAsia="Arial Unicode MS" w:hAnsi="Arial Unicode MS" w:cs="Arial Unicode MS"/>
          <w:color w:val="808080"/>
          <w:sz w:val="21"/>
          <w:szCs w:val="21"/>
          <w:lang w:val="en-US"/>
        </w:rPr>
        <w:t>◆</w:t>
      </w:r>
      <w:r w:rsidRPr="00C60E68">
        <w:rPr>
          <w:rFonts w:eastAsia="Times New Roman"/>
          <w:sz w:val="21"/>
          <w:szCs w:val="21"/>
          <w:lang w:val="en-US"/>
        </w:rPr>
        <w:t xml:space="preserve"> Procurement management plan (Section 12.1.3.1).</w:t>
      </w:r>
    </w:p>
    <w:p w:rsidR="00843F76" w:rsidRPr="00C60E68" w:rsidRDefault="00843F76">
      <w:pPr>
        <w:spacing w:line="17" w:lineRule="exact"/>
        <w:rPr>
          <w:sz w:val="20"/>
          <w:szCs w:val="20"/>
          <w:lang w:val="en-US"/>
        </w:rPr>
      </w:pPr>
    </w:p>
    <w:p w:rsidR="00843F76" w:rsidRPr="00C60E68" w:rsidRDefault="00C60E68">
      <w:pPr>
        <w:spacing w:line="258" w:lineRule="auto"/>
        <w:ind w:left="3120" w:right="680" w:firstLine="260"/>
        <w:rPr>
          <w:sz w:val="20"/>
          <w:szCs w:val="20"/>
          <w:lang w:val="en-US"/>
        </w:rPr>
      </w:pPr>
      <w:r w:rsidRPr="00C60E68">
        <w:rPr>
          <w:rFonts w:eastAsia="Times New Roman"/>
          <w:sz w:val="21"/>
          <w:szCs w:val="21"/>
          <w:lang w:val="en-US"/>
        </w:rPr>
        <w:t>Each of these plans could be included if needed and with detail to the extent required for each specific project.</w:t>
      </w:r>
    </w:p>
    <w:p w:rsidR="00843F76" w:rsidRPr="00C60E68" w:rsidRDefault="00843F76">
      <w:pPr>
        <w:spacing w:line="1" w:lineRule="exact"/>
        <w:rPr>
          <w:sz w:val="20"/>
          <w:szCs w:val="20"/>
          <w:lang w:val="en-US"/>
        </w:rPr>
      </w:pPr>
    </w:p>
    <w:p w:rsidR="00843F76" w:rsidRPr="00C60E68" w:rsidRDefault="00C60E68">
      <w:pPr>
        <w:numPr>
          <w:ilvl w:val="0"/>
          <w:numId w:val="56"/>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Open issues and pending decisions.</w:t>
      </w:r>
    </w:p>
    <w:p w:rsidR="00843F76" w:rsidRPr="00C60E68" w:rsidRDefault="00843F76">
      <w:pPr>
        <w:spacing w:line="19"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Other project planning outputs should be included in the formal plan, based upon the needs of the individual project. For example, the project plan for a large project will generally include a project organization chart.</w:t>
      </w:r>
    </w:p>
    <w:p w:rsidR="00843F76" w:rsidRPr="00C60E68" w:rsidRDefault="00843F76">
      <w:pPr>
        <w:spacing w:line="1"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Supporting detail. </w:t>
      </w:r>
      <w:r w:rsidRPr="00C60E68">
        <w:rPr>
          <w:rFonts w:eastAsia="Times New Roman"/>
          <w:sz w:val="21"/>
          <w:szCs w:val="21"/>
          <w:lang w:val="en-US"/>
        </w:rPr>
        <w:t>Supporting detail for the project plan includes:</w:t>
      </w:r>
    </w:p>
    <w:p w:rsidR="00843F76" w:rsidRPr="00C60E68" w:rsidRDefault="00843F76">
      <w:pPr>
        <w:spacing w:line="18" w:lineRule="exact"/>
        <w:rPr>
          <w:sz w:val="20"/>
          <w:szCs w:val="20"/>
          <w:lang w:val="en-US"/>
        </w:rPr>
      </w:pPr>
    </w:p>
    <w:p w:rsidR="00843F76" w:rsidRPr="00C60E68" w:rsidRDefault="00C60E68">
      <w:pPr>
        <w:numPr>
          <w:ilvl w:val="0"/>
          <w:numId w:val="57"/>
        </w:numPr>
        <w:tabs>
          <w:tab w:val="left" w:pos="2860"/>
        </w:tabs>
        <w:spacing w:line="250"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Outputs from other planning processes that are not included in the project plan.</w:t>
      </w:r>
    </w:p>
    <w:p w:rsidR="00843F76" w:rsidRPr="00C60E68" w:rsidRDefault="00843F76">
      <w:pPr>
        <w:spacing w:line="268" w:lineRule="exact"/>
        <w:rPr>
          <w:rFonts w:ascii="Arial" w:eastAsia="Arial" w:hAnsi="Arial" w:cs="Arial"/>
          <w:color w:val="808080"/>
          <w:sz w:val="17"/>
          <w:szCs w:val="17"/>
          <w:lang w:val="en-US"/>
        </w:rPr>
      </w:pPr>
    </w:p>
    <w:p w:rsidR="00843F76" w:rsidRPr="00C60E68" w:rsidRDefault="00C60E68">
      <w:pPr>
        <w:numPr>
          <w:ilvl w:val="0"/>
          <w:numId w:val="57"/>
        </w:numPr>
        <w:tabs>
          <w:tab w:val="left" w:pos="2860"/>
        </w:tabs>
        <w:spacing w:line="266"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Additional information or documentation generated during development of the project plan (e.g., constraints and assumptions that were not previously known).</w:t>
      </w:r>
    </w:p>
    <w:p w:rsidR="00843F76" w:rsidRPr="00C60E68" w:rsidRDefault="00843F76">
      <w:pPr>
        <w:spacing w:line="244" w:lineRule="exact"/>
        <w:rPr>
          <w:rFonts w:ascii="Arial" w:eastAsia="Arial" w:hAnsi="Arial" w:cs="Arial"/>
          <w:color w:val="808080"/>
          <w:sz w:val="17"/>
          <w:szCs w:val="17"/>
          <w:lang w:val="en-US"/>
        </w:rPr>
      </w:pPr>
    </w:p>
    <w:p w:rsidR="00843F76" w:rsidRPr="00C60E68" w:rsidRDefault="00C60E68">
      <w:pPr>
        <w:numPr>
          <w:ilvl w:val="0"/>
          <w:numId w:val="57"/>
        </w:numPr>
        <w:tabs>
          <w:tab w:val="left" w:pos="2860"/>
        </w:tabs>
        <w:spacing w:line="258" w:lineRule="auto"/>
        <w:ind w:left="2860" w:right="580" w:hanging="270"/>
        <w:rPr>
          <w:rFonts w:ascii="Arial" w:eastAsia="Arial" w:hAnsi="Arial" w:cs="Arial"/>
          <w:color w:val="808080"/>
          <w:sz w:val="17"/>
          <w:szCs w:val="17"/>
          <w:lang w:val="en-US"/>
        </w:rPr>
      </w:pPr>
      <w:r w:rsidRPr="00C60E68">
        <w:rPr>
          <w:rFonts w:eastAsia="Times New Roman"/>
          <w:sz w:val="21"/>
          <w:szCs w:val="21"/>
          <w:lang w:val="en-US"/>
        </w:rPr>
        <w:t>Technical documentation; such as, a history of all requirements, specifications, and conceptual designs.</w:t>
      </w:r>
    </w:p>
    <w:p w:rsidR="00843F76" w:rsidRDefault="00C60E68">
      <w:pPr>
        <w:numPr>
          <w:ilvl w:val="0"/>
          <w:numId w:val="57"/>
        </w:numPr>
        <w:tabs>
          <w:tab w:val="left" w:pos="2860"/>
        </w:tabs>
        <w:ind w:left="2860" w:hanging="270"/>
        <w:rPr>
          <w:rFonts w:ascii="Arial" w:eastAsia="Arial" w:hAnsi="Arial" w:cs="Arial"/>
          <w:color w:val="808080"/>
          <w:sz w:val="17"/>
          <w:szCs w:val="17"/>
        </w:rPr>
      </w:pPr>
      <w:r>
        <w:rPr>
          <w:rFonts w:eastAsia="Times New Roman"/>
          <w:sz w:val="21"/>
          <w:szCs w:val="21"/>
        </w:rPr>
        <w:t>Documentation of relevant standards.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57"/>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Specifications from early project development planning.</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This material should be organized as needed to facilitate its use during project</w:t>
      </w:r>
    </w:p>
    <w:p w:rsidR="00843F76" w:rsidRPr="00C60E68" w:rsidRDefault="00843F76">
      <w:pPr>
        <w:spacing w:line="19"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plan execution.</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45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060"/>
        </w:trPr>
        <w:tc>
          <w:tcPr>
            <w:tcW w:w="230" w:type="dxa"/>
            <w:textDirection w:val="btLr"/>
            <w:vAlign w:val="bottom"/>
          </w:tcPr>
          <w:p w:rsidR="00843F76" w:rsidRDefault="00C60E68">
            <w:pPr>
              <w:rPr>
                <w:sz w:val="20"/>
                <w:szCs w:val="20"/>
              </w:rPr>
            </w:pPr>
            <w:r>
              <w:rPr>
                <w:rFonts w:ascii="Arial" w:eastAsia="Arial" w:hAnsi="Arial" w:cs="Arial"/>
                <w:sz w:val="20"/>
                <w:szCs w:val="20"/>
              </w:rPr>
              <w:t>24.  |  34.</w:t>
            </w:r>
          </w:p>
        </w:tc>
      </w:tr>
    </w:tbl>
    <w:p w:rsidR="00843F76" w:rsidRDefault="00C60E68">
      <w:pPr>
        <w:spacing w:line="20" w:lineRule="exact"/>
        <w:rPr>
          <w:sz w:val="20"/>
          <w:szCs w:val="20"/>
        </w:rPr>
      </w:pPr>
      <w:r>
        <w:rPr>
          <w:sz w:val="20"/>
          <w:szCs w:val="20"/>
        </w:rPr>
        <w:br w:type="column"/>
      </w:r>
    </w:p>
    <w:p w:rsidR="00843F76" w:rsidRDefault="00C60E68">
      <w:pPr>
        <w:ind w:left="5220"/>
        <w:rPr>
          <w:sz w:val="20"/>
          <w:szCs w:val="20"/>
        </w:rPr>
      </w:pPr>
      <w:r>
        <w:rPr>
          <w:rFonts w:ascii="Arial" w:eastAsia="Arial" w:hAnsi="Arial" w:cs="Arial"/>
          <w:sz w:val="13"/>
          <w:szCs w:val="13"/>
        </w:rPr>
        <w:t>Chapter 4—Project Integration Management</w:t>
      </w:r>
    </w:p>
    <w:p w:rsidR="00843F76" w:rsidRDefault="00843F76">
      <w:pPr>
        <w:spacing w:line="200" w:lineRule="exact"/>
        <w:rPr>
          <w:sz w:val="20"/>
          <w:szCs w:val="20"/>
        </w:rPr>
      </w:pPr>
    </w:p>
    <w:p w:rsidR="00843F76" w:rsidRDefault="00843F76">
      <w:pPr>
        <w:spacing w:line="311" w:lineRule="exact"/>
        <w:rPr>
          <w:sz w:val="20"/>
          <w:szCs w:val="20"/>
        </w:rPr>
      </w:pPr>
    </w:p>
    <w:p w:rsidR="00843F76" w:rsidRDefault="00C60E68">
      <w:pPr>
        <w:tabs>
          <w:tab w:val="left" w:pos="700"/>
        </w:tabs>
        <w:ind w:left="120"/>
        <w:rPr>
          <w:sz w:val="20"/>
          <w:szCs w:val="20"/>
        </w:rPr>
      </w:pPr>
      <w:r>
        <w:rPr>
          <w:rFonts w:ascii="Arial" w:eastAsia="Arial" w:hAnsi="Arial" w:cs="Arial"/>
          <w:sz w:val="26"/>
          <w:szCs w:val="26"/>
        </w:rPr>
        <w:t>4.2</w:t>
      </w:r>
      <w:r>
        <w:rPr>
          <w:sz w:val="20"/>
          <w:szCs w:val="20"/>
        </w:rPr>
        <w:tab/>
      </w:r>
      <w:r>
        <w:rPr>
          <w:rFonts w:ascii="Arial" w:eastAsia="Arial" w:hAnsi="Arial" w:cs="Arial"/>
          <w:sz w:val="23"/>
          <w:szCs w:val="23"/>
        </w:rPr>
        <w:t>PROJECT PLAN EXECUTION</w:t>
      </w:r>
    </w:p>
    <w:p w:rsidR="00843F76" w:rsidRDefault="00843F76">
      <w:pPr>
        <w:spacing w:line="78" w:lineRule="exact"/>
        <w:rPr>
          <w:sz w:val="20"/>
          <w:szCs w:val="20"/>
        </w:rPr>
      </w:pPr>
    </w:p>
    <w:p w:rsidR="00843F76" w:rsidRPr="00C60E68" w:rsidRDefault="00C60E68">
      <w:pPr>
        <w:spacing w:line="258" w:lineRule="auto"/>
        <w:ind w:left="720"/>
        <w:jc w:val="both"/>
        <w:rPr>
          <w:sz w:val="20"/>
          <w:szCs w:val="20"/>
          <w:lang w:val="en-US"/>
        </w:rPr>
      </w:pPr>
      <w:r w:rsidRPr="00C60E68">
        <w:rPr>
          <w:rFonts w:eastAsia="Times New Roman"/>
          <w:sz w:val="21"/>
          <w:szCs w:val="21"/>
          <w:lang w:val="en-US"/>
        </w:rPr>
        <w:t>Project plan execution is the primary process for carrying out the project plan— the vast majority of the project’s budget will be expended in performing this process. In this process, the project manager and the project management team must coordinate and direct the various technical and organizational interfaces that exist in the project. It is the project process that is most directly affected by the project application area in that the product of the project is actually created here. Performance against the project baseline must be continuously monitored so that corrective actions can be taken based on actual performance against the project plan. Periodic forecasts of the final cost and schedule results will be made to support the analysis.</w:t>
      </w:r>
    </w:p>
    <w:p w:rsidR="00843F76" w:rsidRPr="00C60E68" w:rsidRDefault="00EE6168">
      <w:pPr>
        <w:spacing w:line="20" w:lineRule="exact"/>
        <w:rPr>
          <w:sz w:val="20"/>
          <w:szCs w:val="20"/>
          <w:lang w:val="en-US"/>
        </w:rPr>
      </w:pPr>
      <w:r>
        <w:rPr>
          <w:sz w:val="20"/>
          <w:szCs w:val="20"/>
        </w:rPr>
        <w:pict>
          <v:line id="Shape 38" o:spid="_x0000_s1063" style="position:absolute;z-index:251555840;visibility:visible;mso-wrap-distance-left:0;mso-wrap-distance-right:0" from="140.6pt,10.45pt" to="143.1pt,10.45pt" o:allowincell="f" strokeweight=".48pt"/>
        </w:pict>
      </w:r>
      <w:r>
        <w:rPr>
          <w:sz w:val="20"/>
          <w:szCs w:val="20"/>
        </w:rPr>
        <w:pict>
          <v:line id="Shape 39" o:spid="_x0000_s1064" style="position:absolute;z-index:251556864;visibility:visible;mso-wrap-distance-left:0;mso-wrap-distance-right:0" from="140.85pt,10.15pt" to="140.85pt,10.65pt" o:allowincell="f" strokeweight=".00733mm"/>
        </w:pict>
      </w:r>
      <w:r>
        <w:rPr>
          <w:sz w:val="20"/>
          <w:szCs w:val="20"/>
        </w:rPr>
        <w:pict>
          <v:line id="Shape 40" o:spid="_x0000_s1065" style="position:absolute;z-index:251557888;visibility:visible;mso-wrap-distance-left:0;mso-wrap-distance-right:0" from="249.9pt,10.45pt" to="252.45pt,10.45pt" o:allowincell="f" strokeweight=".48pt"/>
        </w:pict>
      </w:r>
      <w:r>
        <w:rPr>
          <w:sz w:val="20"/>
          <w:szCs w:val="20"/>
        </w:rPr>
        <w:pict>
          <v:line id="Shape 41" o:spid="_x0000_s1066" style="position:absolute;z-index:251558912;visibility:visible;mso-wrap-distance-left:0;mso-wrap-distance-right:0" from="250.2pt,10.15pt" to="250.2pt,10.65pt" o:allowincell="f" strokeweight=".01mm"/>
        </w:pict>
      </w:r>
      <w:r>
        <w:rPr>
          <w:sz w:val="20"/>
          <w:szCs w:val="20"/>
        </w:rPr>
        <w:pict>
          <v:line id="Shape 42" o:spid="_x0000_s1067" style="position:absolute;z-index:251559936;visibility:visible;mso-wrap-distance-left:0;mso-wrap-distance-right:0" from="359.25pt,10.45pt" to="361.75pt,10.45pt" o:allowincell="f" strokeweight=".48pt"/>
        </w:pict>
      </w:r>
      <w:r>
        <w:rPr>
          <w:sz w:val="20"/>
          <w:szCs w:val="20"/>
        </w:rPr>
        <w:pict>
          <v:line id="Shape 43" o:spid="_x0000_s1068" style="position:absolute;z-index:251560960;visibility:visible;mso-wrap-distance-left:0;mso-wrap-distance-right:0" from="359.5pt,10.15pt" to="359.5pt,10.65pt" o:allowincell="f" strokeweight=".0127mm"/>
        </w:pict>
      </w:r>
    </w:p>
    <w:p w:rsidR="00843F76" w:rsidRPr="00C60E68" w:rsidRDefault="00843F76">
      <w:pPr>
        <w:spacing w:line="184" w:lineRule="exact"/>
        <w:rPr>
          <w:sz w:val="20"/>
          <w:szCs w:val="20"/>
          <w:lang w:val="en-US"/>
        </w:rPr>
      </w:pPr>
    </w:p>
    <w:tbl>
      <w:tblPr>
        <w:tblW w:w="0" w:type="auto"/>
        <w:tblInd w:w="790" w:type="dxa"/>
        <w:tblLayout w:type="fixed"/>
        <w:tblCellMar>
          <w:left w:w="0" w:type="dxa"/>
          <w:right w:w="0" w:type="dxa"/>
        </w:tblCellMar>
        <w:tblLook w:val="04A0"/>
      </w:tblPr>
      <w:tblGrid>
        <w:gridCol w:w="340"/>
        <w:gridCol w:w="1740"/>
        <w:gridCol w:w="120"/>
        <w:gridCol w:w="300"/>
        <w:gridCol w:w="1760"/>
        <w:gridCol w:w="140"/>
        <w:gridCol w:w="20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shd w:val="clear" w:color="auto" w:fill="000000"/>
            <w:vAlign w:val="bottom"/>
          </w:tcPr>
          <w:p w:rsidR="00843F76" w:rsidRDefault="00C60E68">
            <w:pPr>
              <w:ind w:right="663"/>
              <w:jc w:val="right"/>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plan</w:t>
            </w:r>
          </w:p>
        </w:tc>
        <w:tc>
          <w:tcPr>
            <w:tcW w:w="120" w:type="dxa"/>
            <w:tcBorders>
              <w:right w:val="single" w:sz="8" w:space="0" w:color="auto"/>
            </w:tcBorders>
            <w:vAlign w:val="bottom"/>
          </w:tcPr>
          <w:p w:rsidR="00843F76" w:rsidRDefault="00843F76">
            <w:pPr>
              <w:rPr>
                <w:sz w:val="15"/>
                <w:szCs w:val="15"/>
              </w:rPr>
            </w:pPr>
          </w:p>
        </w:tc>
        <w:tc>
          <w:tcPr>
            <w:tcW w:w="2060" w:type="dxa"/>
            <w:gridSpan w:val="2"/>
            <w:tcBorders>
              <w:right w:val="single" w:sz="8" w:space="0" w:color="auto"/>
            </w:tcBorders>
            <w:vAlign w:val="bottom"/>
          </w:tcPr>
          <w:p w:rsidR="00843F76" w:rsidRDefault="00C60E68">
            <w:pPr>
              <w:ind w:left="140"/>
              <w:rPr>
                <w:sz w:val="20"/>
                <w:szCs w:val="20"/>
              </w:rPr>
            </w:pPr>
            <w:r>
              <w:rPr>
                <w:rFonts w:ascii="Arial" w:eastAsia="Arial" w:hAnsi="Arial" w:cs="Arial"/>
                <w:sz w:val="14"/>
                <w:szCs w:val="14"/>
              </w:rPr>
              <w:t>.1 General management</w:t>
            </w:r>
          </w:p>
        </w:tc>
        <w:tc>
          <w:tcPr>
            <w:tcW w:w="140" w:type="dxa"/>
            <w:tcBorders>
              <w:right w:val="single" w:sz="8" w:space="0" w:color="auto"/>
            </w:tcBorders>
            <w:vAlign w:val="bottom"/>
          </w:tcPr>
          <w:p w:rsidR="00843F76" w:rsidRDefault="00843F76">
            <w:pPr>
              <w:rPr>
                <w:sz w:val="15"/>
                <w:szCs w:val="15"/>
              </w:rPr>
            </w:pPr>
          </w:p>
        </w:tc>
        <w:tc>
          <w:tcPr>
            <w:tcW w:w="2060" w:type="dxa"/>
            <w:tcBorders>
              <w:right w:val="single" w:sz="8" w:space="0" w:color="auto"/>
            </w:tcBorders>
            <w:vAlign w:val="bottom"/>
          </w:tcPr>
          <w:p w:rsidR="00843F76" w:rsidRDefault="00C60E68">
            <w:pPr>
              <w:ind w:right="923"/>
              <w:jc w:val="right"/>
              <w:rPr>
                <w:sz w:val="20"/>
                <w:szCs w:val="20"/>
              </w:rPr>
            </w:pPr>
            <w:r>
              <w:rPr>
                <w:rFonts w:ascii="Arial" w:eastAsia="Arial" w:hAnsi="Arial" w:cs="Arial"/>
                <w:sz w:val="14"/>
                <w:szCs w:val="14"/>
              </w:rPr>
              <w:t>.1 Work results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Supporting detail</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skills</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C60E68">
            <w:pPr>
              <w:spacing w:line="148" w:lineRule="exact"/>
              <w:ind w:right="643"/>
              <w:jc w:val="right"/>
              <w:rPr>
                <w:sz w:val="20"/>
                <w:szCs w:val="20"/>
              </w:rPr>
            </w:pPr>
            <w:r>
              <w:rPr>
                <w:rFonts w:ascii="Arial" w:eastAsia="Arial" w:hAnsi="Arial" w:cs="Arial"/>
                <w:sz w:val="14"/>
                <w:szCs w:val="14"/>
              </w:rPr>
              <w:t>.2 Change requests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Organizational policies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ind w:left="140"/>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Product skills and</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Preventive action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knowledge</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Corrective action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ind w:left="140"/>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Work authorization system</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ind w:left="140"/>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Status review meetings</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ind w:left="140"/>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management</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information system</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ind w:left="140"/>
              <w:rPr>
                <w:sz w:val="20"/>
                <w:szCs w:val="20"/>
              </w:rPr>
            </w:pPr>
            <w:r>
              <w:rPr>
                <w:rFonts w:ascii="Arial" w:eastAsia="Arial" w:hAnsi="Arial" w:cs="Arial"/>
                <w:sz w:val="14"/>
                <w:szCs w:val="14"/>
              </w:rPr>
              <w:t>.6</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Organizational procedures</w:t>
            </w:r>
          </w:p>
        </w:tc>
        <w:tc>
          <w:tcPr>
            <w:tcW w:w="140" w:type="dxa"/>
            <w:tcBorders>
              <w:right w:val="single" w:sz="8" w:space="0" w:color="auto"/>
            </w:tcBorders>
            <w:vAlign w:val="bottom"/>
          </w:tcPr>
          <w:p w:rsidR="00843F76" w:rsidRDefault="00843F76">
            <w:pPr>
              <w:rPr>
                <w:sz w:val="14"/>
                <w:szCs w:val="14"/>
              </w:rPr>
            </w:pPr>
          </w:p>
        </w:tc>
        <w:tc>
          <w:tcPr>
            <w:tcW w:w="2060" w:type="dxa"/>
            <w:tcBorders>
              <w:right w:val="single" w:sz="8" w:space="0" w:color="auto"/>
            </w:tcBorders>
            <w:vAlign w:val="bottom"/>
          </w:tcPr>
          <w:p w:rsidR="00843F76" w:rsidRDefault="00843F76">
            <w:pPr>
              <w:rPr>
                <w:sz w:val="14"/>
                <w:szCs w:val="14"/>
              </w:rPr>
            </w:pPr>
          </w:p>
        </w:tc>
      </w:tr>
      <w:tr w:rsidR="00843F76">
        <w:trPr>
          <w:trHeight w:val="1117"/>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44" o:spid="_x0000_s1069" style="position:absolute;z-index:251561984;visibility:visible;mso-wrap-distance-left:0;mso-wrap-distance-right:0;mso-position-horizontal-relative:text;mso-position-vertical-relative:text" from="41.35pt,-2.45pt" to="41.35pt,0" o:allowincell="f" strokeweight=".48pt"/>
        </w:pict>
      </w:r>
      <w:r>
        <w:rPr>
          <w:sz w:val="20"/>
          <w:szCs w:val="20"/>
        </w:rPr>
        <w:pict>
          <v:line id="Shape 45" o:spid="_x0000_s1070" style="position:absolute;z-index:251563008;visibility:visible;mso-wrap-distance-left:0;mso-wrap-distance-right:0;mso-position-horizontal-relative:text;mso-position-vertical-relative:text" from="150.65pt,-2.45pt" to="150.65pt,0" o:allowincell="f" strokeweight=".48pt"/>
        </w:pict>
      </w:r>
      <w:r>
        <w:rPr>
          <w:sz w:val="20"/>
          <w:szCs w:val="20"/>
        </w:rPr>
        <w:pict>
          <v:line id="Shape 46" o:spid="_x0000_s1071" style="position:absolute;z-index:251564032;visibility:visible;mso-wrap-distance-left:0;mso-wrap-distance-right:0;mso-position-horizontal-relative:text;mso-position-vertical-relative:text" from="260pt,-2.45pt" to="260pt,0" o:allowincell="f" strokeweight=".48pt"/>
        </w:pict>
      </w:r>
      <w:r w:rsidR="00C60E68">
        <w:rPr>
          <w:noProof/>
          <w:sz w:val="20"/>
          <w:szCs w:val="20"/>
        </w:rPr>
        <w:drawing>
          <wp:anchor distT="0" distB="0" distL="114300" distR="114300" simplePos="0" relativeHeight="251447296" behindDoc="1" locked="0" layoutInCell="0" allowOverlap="1">
            <wp:simplePos x="0" y="0"/>
            <wp:positionH relativeFrom="column">
              <wp:posOffset>448945</wp:posOffset>
            </wp:positionH>
            <wp:positionV relativeFrom="paragraph">
              <wp:posOffset>-1436370</wp:posOffset>
            </wp:positionV>
            <wp:extent cx="4514850" cy="122174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52" w:lineRule="exact"/>
        <w:rPr>
          <w:sz w:val="20"/>
          <w:szCs w:val="20"/>
        </w:rPr>
      </w:pPr>
    </w:p>
    <w:p w:rsidR="00843F76" w:rsidRDefault="00C60E68">
      <w:pPr>
        <w:tabs>
          <w:tab w:val="left" w:pos="700"/>
        </w:tabs>
        <w:rPr>
          <w:sz w:val="20"/>
          <w:szCs w:val="20"/>
        </w:rPr>
      </w:pPr>
      <w:r>
        <w:rPr>
          <w:rFonts w:ascii="Arial" w:eastAsia="Arial" w:hAnsi="Arial" w:cs="Arial"/>
        </w:rPr>
        <w:t>4.2.1</w:t>
      </w:r>
      <w:r>
        <w:rPr>
          <w:sz w:val="20"/>
          <w:szCs w:val="20"/>
        </w:rPr>
        <w:tab/>
      </w:r>
      <w:r>
        <w:rPr>
          <w:rFonts w:ascii="Arial" w:eastAsia="Arial" w:hAnsi="Arial" w:cs="Arial"/>
          <w:sz w:val="20"/>
          <w:szCs w:val="20"/>
        </w:rPr>
        <w:t>Inputs to Project Plan Execution</w:t>
      </w:r>
    </w:p>
    <w:p w:rsidR="00843F76" w:rsidRDefault="00843F76">
      <w:pPr>
        <w:spacing w:line="60" w:lineRule="exact"/>
        <w:rPr>
          <w:sz w:val="20"/>
          <w:szCs w:val="20"/>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plan. </w:t>
      </w:r>
      <w:r w:rsidRPr="00C60E68">
        <w:rPr>
          <w:rFonts w:eastAsia="Times New Roman"/>
          <w:sz w:val="21"/>
          <w:szCs w:val="21"/>
          <w:lang w:val="en-US"/>
        </w:rPr>
        <w:t>The project plan is described in Section 4.1.3.1. The subsidiary</w:t>
      </w:r>
      <w:r w:rsidRPr="00C60E68">
        <w:rPr>
          <w:rFonts w:ascii="Arial" w:eastAsia="Arial" w:hAnsi="Arial" w:cs="Arial"/>
          <w:i/>
          <w:iCs/>
          <w:sz w:val="21"/>
          <w:szCs w:val="21"/>
          <w:lang w:val="en-US"/>
        </w:rPr>
        <w:t xml:space="preserve"> </w:t>
      </w:r>
      <w:r w:rsidRPr="00C60E68">
        <w:rPr>
          <w:rFonts w:eastAsia="Times New Roman"/>
          <w:sz w:val="21"/>
          <w:szCs w:val="21"/>
          <w:lang w:val="en-US"/>
        </w:rPr>
        <w:t>management plans (scope management plan, risk management plan, procure-ment management plan, configuration management plan, etc.) and the perfor-mance measurement baselines are key inputs to project plan execution.</w:t>
      </w:r>
    </w:p>
    <w:p w:rsidR="00843F76" w:rsidRPr="00C60E68" w:rsidRDefault="00843F76">
      <w:pPr>
        <w:spacing w:line="4" w:lineRule="exact"/>
        <w:rPr>
          <w:sz w:val="20"/>
          <w:szCs w:val="20"/>
          <w:lang w:val="en-US"/>
        </w:rPr>
      </w:pPr>
    </w:p>
    <w:p w:rsidR="00843F76" w:rsidRPr="00C60E68" w:rsidRDefault="00C60E68">
      <w:pPr>
        <w:tabs>
          <w:tab w:val="left" w:pos="700"/>
        </w:tabs>
        <w:ind w:left="32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Supporting detail. </w:t>
      </w:r>
      <w:r w:rsidRPr="00C60E68">
        <w:rPr>
          <w:rFonts w:eastAsia="Times New Roman"/>
          <w:sz w:val="21"/>
          <w:szCs w:val="21"/>
          <w:lang w:val="en-US"/>
        </w:rPr>
        <w:t>Supporting detail is described in Section 4.1.3.2.</w:t>
      </w:r>
    </w:p>
    <w:p w:rsidR="00843F76" w:rsidRPr="00C60E68" w:rsidRDefault="00843F76">
      <w:pPr>
        <w:spacing w:line="18"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Organizational policies. </w:t>
      </w:r>
      <w:r w:rsidRPr="00C60E68">
        <w:rPr>
          <w:rFonts w:eastAsia="Times New Roman"/>
          <w:sz w:val="21"/>
          <w:szCs w:val="21"/>
          <w:lang w:val="en-US"/>
        </w:rPr>
        <w:t>Organizational policies are described in Section 4.1.1.3.</w:t>
      </w:r>
      <w:r w:rsidRPr="00C60E68">
        <w:rPr>
          <w:rFonts w:ascii="Arial" w:eastAsia="Arial" w:hAnsi="Arial" w:cs="Arial"/>
          <w:i/>
          <w:iCs/>
          <w:sz w:val="21"/>
          <w:szCs w:val="21"/>
          <w:lang w:val="en-US"/>
        </w:rPr>
        <w:t xml:space="preserve"> </w:t>
      </w:r>
      <w:r w:rsidRPr="00C60E68">
        <w:rPr>
          <w:rFonts w:eastAsia="Times New Roman"/>
          <w:sz w:val="21"/>
          <w:szCs w:val="21"/>
          <w:lang w:val="en-US"/>
        </w:rPr>
        <w:t>Any and all of the organizations involved in the project may have formal and informal policies that may affect project plan execution.</w:t>
      </w:r>
    </w:p>
    <w:p w:rsidR="00843F76" w:rsidRPr="00C60E68" w:rsidRDefault="00843F76">
      <w:pPr>
        <w:spacing w:line="2" w:lineRule="exact"/>
        <w:rPr>
          <w:sz w:val="20"/>
          <w:szCs w:val="20"/>
          <w:lang w:val="en-US"/>
        </w:rPr>
      </w:pPr>
    </w:p>
    <w:p w:rsidR="00843F76" w:rsidRPr="00C60E68" w:rsidRDefault="00C60E68">
      <w:pPr>
        <w:tabs>
          <w:tab w:val="left" w:pos="700"/>
        </w:tabs>
        <w:spacing w:line="257" w:lineRule="auto"/>
        <w:ind w:left="720" w:right="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Preventive action. </w:t>
      </w:r>
      <w:r w:rsidRPr="00C60E68">
        <w:rPr>
          <w:rFonts w:eastAsia="Times New Roman"/>
          <w:sz w:val="21"/>
          <w:szCs w:val="21"/>
          <w:lang w:val="en-US"/>
        </w:rPr>
        <w:t>Preventive action is anything that reduces the probability of</w:t>
      </w:r>
      <w:r w:rsidRPr="00C60E68">
        <w:rPr>
          <w:rFonts w:ascii="Arial" w:eastAsia="Arial" w:hAnsi="Arial" w:cs="Arial"/>
          <w:i/>
          <w:iCs/>
          <w:sz w:val="21"/>
          <w:szCs w:val="21"/>
          <w:lang w:val="en-US"/>
        </w:rPr>
        <w:t xml:space="preserve"> </w:t>
      </w:r>
      <w:r w:rsidRPr="00C60E68">
        <w:rPr>
          <w:rFonts w:eastAsia="Times New Roman"/>
          <w:sz w:val="21"/>
          <w:szCs w:val="21"/>
          <w:lang w:val="en-US"/>
        </w:rPr>
        <w:t>potential consequences of project risk events.</w:t>
      </w:r>
    </w:p>
    <w:p w:rsidR="00843F76" w:rsidRPr="00C60E68" w:rsidRDefault="00843F76">
      <w:pPr>
        <w:spacing w:line="1"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Corrective action. </w:t>
      </w:r>
      <w:r w:rsidRPr="00C60E68">
        <w:rPr>
          <w:rFonts w:eastAsia="Times New Roman"/>
          <w:sz w:val="21"/>
          <w:szCs w:val="21"/>
          <w:lang w:val="en-US"/>
        </w:rPr>
        <w:t>Corrective action is anything done to bring expected future</w:t>
      </w:r>
      <w:r w:rsidRPr="00C60E68">
        <w:rPr>
          <w:rFonts w:ascii="Arial" w:eastAsia="Arial" w:hAnsi="Arial" w:cs="Arial"/>
          <w:i/>
          <w:iCs/>
          <w:sz w:val="21"/>
          <w:szCs w:val="21"/>
          <w:lang w:val="en-US"/>
        </w:rPr>
        <w:t xml:space="preserve"> </w:t>
      </w:r>
      <w:r w:rsidRPr="00C60E68">
        <w:rPr>
          <w:rFonts w:eastAsia="Times New Roman"/>
          <w:sz w:val="21"/>
          <w:szCs w:val="21"/>
          <w:lang w:val="en-US"/>
        </w:rPr>
        <w:t>project performance in line with the project plan. Corrective action is an output of the various control processes—as an input here it completes the feedback loop needed to ensure effective project management.</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180"/>
        </w:tabs>
        <w:ind w:right="2480"/>
        <w:jc w:val="center"/>
        <w:rPr>
          <w:sz w:val="20"/>
          <w:szCs w:val="20"/>
          <w:lang w:val="en-US"/>
        </w:rPr>
      </w:pPr>
      <w:r w:rsidRPr="00C60E68">
        <w:rPr>
          <w:rFonts w:ascii="Arial" w:eastAsia="Arial" w:hAnsi="Arial" w:cs="Arial"/>
          <w:lang w:val="en-US"/>
        </w:rPr>
        <w:t>4.2.2</w:t>
      </w:r>
      <w:r w:rsidRPr="00C60E68">
        <w:rPr>
          <w:sz w:val="20"/>
          <w:szCs w:val="20"/>
          <w:lang w:val="en-US"/>
        </w:rPr>
        <w:tab/>
      </w:r>
      <w:r w:rsidRPr="00C60E68">
        <w:rPr>
          <w:rFonts w:ascii="Arial" w:eastAsia="Arial" w:hAnsi="Arial" w:cs="Arial"/>
          <w:sz w:val="20"/>
          <w:szCs w:val="20"/>
          <w:lang w:val="en-US"/>
        </w:rPr>
        <w:t>Tools and Techniques for Project Plan Execution</w:t>
      </w:r>
    </w:p>
    <w:p w:rsidR="00843F76" w:rsidRPr="00C60E68" w:rsidRDefault="00843F76">
      <w:pPr>
        <w:spacing w:line="60"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General management skills. </w:t>
      </w:r>
      <w:r w:rsidRPr="00C60E68">
        <w:rPr>
          <w:rFonts w:eastAsia="Times New Roman"/>
          <w:sz w:val="21"/>
          <w:szCs w:val="21"/>
          <w:lang w:val="en-US"/>
        </w:rPr>
        <w:t>General management skills such as leadership, com-municating, and negotiating are essential to effective project plan execution. General management skills are described in Section 2.4.</w:t>
      </w:r>
    </w:p>
    <w:p w:rsidR="00843F76" w:rsidRPr="00C60E68" w:rsidRDefault="00843F76">
      <w:pPr>
        <w:spacing w:line="2"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Product skills and knowledge. </w:t>
      </w:r>
      <w:r w:rsidRPr="00C60E68">
        <w:rPr>
          <w:rFonts w:eastAsia="Times New Roman"/>
          <w:sz w:val="21"/>
          <w:szCs w:val="21"/>
          <w:lang w:val="en-US"/>
        </w:rPr>
        <w:t>The project team must have access to an appro-priate set of skills and knowledge about the project’s product. The necessary skills are defined as part of planning (especially in resource planning, Section 7.1) and are provided through the staff acquisition process (described in Section 9.2).</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323"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46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4—Project Integration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Work authorization system. </w:t>
      </w:r>
      <w:r w:rsidRPr="00C60E68">
        <w:rPr>
          <w:rFonts w:eastAsia="Times New Roman"/>
          <w:sz w:val="21"/>
          <w:szCs w:val="21"/>
          <w:lang w:val="en-US"/>
        </w:rPr>
        <w:t>A work authorization system is a formal procedure for</w:t>
      </w:r>
      <w:r w:rsidRPr="00C60E68">
        <w:rPr>
          <w:rFonts w:ascii="Arial" w:eastAsia="Arial" w:hAnsi="Arial" w:cs="Arial"/>
          <w:i/>
          <w:iCs/>
          <w:sz w:val="21"/>
          <w:szCs w:val="21"/>
          <w:lang w:val="en-US"/>
        </w:rPr>
        <w:t xml:space="preserve"> </w:t>
      </w:r>
      <w:r w:rsidRPr="00C60E68">
        <w:rPr>
          <w:rFonts w:eastAsia="Times New Roman"/>
          <w:sz w:val="21"/>
          <w:szCs w:val="21"/>
          <w:lang w:val="en-US"/>
        </w:rPr>
        <w:t>sanctioning project work to ensure that work is done at the right time and in the proper sequence. The primary mechanism is typically a written authorization to begin work on a specific activity or work package.</w:t>
      </w:r>
    </w:p>
    <w:p w:rsidR="00843F76" w:rsidRPr="00C60E68" w:rsidRDefault="00843F76">
      <w:pPr>
        <w:spacing w:line="4"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The design of a work authorization system should balance the value of the control provided with the cost of that control. For example, on many smaller proj-ects, verbal authorizations will be adequate.</w:t>
      </w:r>
    </w:p>
    <w:p w:rsidR="00843F76" w:rsidRPr="00C60E68" w:rsidRDefault="00843F76">
      <w:pPr>
        <w:spacing w:line="1" w:lineRule="exact"/>
        <w:rPr>
          <w:sz w:val="20"/>
          <w:szCs w:val="20"/>
          <w:lang w:val="en-US"/>
        </w:rPr>
      </w:pPr>
    </w:p>
    <w:p w:rsidR="00843F76" w:rsidRPr="00C60E68" w:rsidRDefault="00C60E68">
      <w:pPr>
        <w:tabs>
          <w:tab w:val="left" w:pos="2580"/>
        </w:tabs>
        <w:spacing w:line="259" w:lineRule="auto"/>
        <w:ind w:left="2600" w:right="56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Status review meetings. </w:t>
      </w:r>
      <w:r w:rsidRPr="00C60E68">
        <w:rPr>
          <w:rFonts w:eastAsia="Times New Roman"/>
          <w:sz w:val="21"/>
          <w:szCs w:val="21"/>
          <w:lang w:val="en-US"/>
        </w:rPr>
        <w:t>Status review meetings are regularly scheduled meet-ings held to exchange information about the project. On most projects, status review meetings will be held at various frequencies and on different levels (e.g., the project management team may meet weekly by itself and monthly with the customer).</w:t>
      </w:r>
    </w:p>
    <w:p w:rsidR="00843F76" w:rsidRPr="00C60E68" w:rsidRDefault="00843F76">
      <w:pPr>
        <w:spacing w:line="256"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19"/>
          <w:szCs w:val="19"/>
          <w:lang w:val="en-US"/>
        </w:rPr>
        <w:t>.5</w:t>
      </w:r>
      <w:r w:rsidRPr="00C60E68">
        <w:rPr>
          <w:rFonts w:ascii="Arial" w:eastAsia="Arial" w:hAnsi="Arial" w:cs="Arial"/>
          <w:i/>
          <w:iCs/>
          <w:sz w:val="19"/>
          <w:szCs w:val="19"/>
          <w:lang w:val="en-US"/>
        </w:rPr>
        <w:tab/>
        <w:t xml:space="preserve">Project management information system. </w:t>
      </w:r>
      <w:r w:rsidRPr="00C60E68">
        <w:rPr>
          <w:rFonts w:eastAsia="Times New Roman"/>
          <w:sz w:val="19"/>
          <w:szCs w:val="19"/>
          <w:lang w:val="en-US"/>
        </w:rPr>
        <w:t>The PMIS is described in Section 4.1.2.3.</w:t>
      </w:r>
    </w:p>
    <w:p w:rsidR="00843F76" w:rsidRPr="00C60E68" w:rsidRDefault="00843F76">
      <w:pPr>
        <w:spacing w:line="41" w:lineRule="exact"/>
        <w:rPr>
          <w:sz w:val="20"/>
          <w:szCs w:val="20"/>
          <w:lang w:val="en-US"/>
        </w:rPr>
      </w:pPr>
    </w:p>
    <w:p w:rsidR="00843F76" w:rsidRPr="00C60E68" w:rsidRDefault="00C60E68">
      <w:pPr>
        <w:tabs>
          <w:tab w:val="left" w:pos="2580"/>
        </w:tabs>
        <w:spacing w:line="312" w:lineRule="auto"/>
        <w:ind w:left="2600" w:right="560" w:hanging="399"/>
        <w:jc w:val="both"/>
        <w:rPr>
          <w:sz w:val="20"/>
          <w:szCs w:val="20"/>
          <w:lang w:val="en-US"/>
        </w:rPr>
      </w:pPr>
      <w:r w:rsidRPr="00C60E68">
        <w:rPr>
          <w:rFonts w:ascii="Arial" w:eastAsia="Arial" w:hAnsi="Arial" w:cs="Arial"/>
          <w:i/>
          <w:iCs/>
          <w:sz w:val="19"/>
          <w:szCs w:val="19"/>
          <w:lang w:val="en-US"/>
        </w:rPr>
        <w:t>.6</w:t>
      </w:r>
      <w:r w:rsidRPr="00C60E68">
        <w:rPr>
          <w:rFonts w:ascii="Arial" w:eastAsia="Arial" w:hAnsi="Arial" w:cs="Arial"/>
          <w:i/>
          <w:iCs/>
          <w:sz w:val="19"/>
          <w:szCs w:val="19"/>
          <w:lang w:val="en-US"/>
        </w:rPr>
        <w:tab/>
        <w:t xml:space="preserve">Organizational procedures. </w:t>
      </w:r>
      <w:r w:rsidRPr="00C60E68">
        <w:rPr>
          <w:rFonts w:eastAsia="Times New Roman"/>
          <w:sz w:val="19"/>
          <w:szCs w:val="19"/>
          <w:lang w:val="en-US"/>
        </w:rPr>
        <w:t>Any and all of the organizations involved in the project</w:t>
      </w:r>
      <w:r w:rsidRPr="00C60E68">
        <w:rPr>
          <w:rFonts w:ascii="Arial" w:eastAsia="Arial" w:hAnsi="Arial" w:cs="Arial"/>
          <w:i/>
          <w:iCs/>
          <w:sz w:val="19"/>
          <w:szCs w:val="19"/>
          <w:lang w:val="en-US"/>
        </w:rPr>
        <w:t xml:space="preserve"> </w:t>
      </w:r>
      <w:r w:rsidRPr="00C60E68">
        <w:rPr>
          <w:rFonts w:eastAsia="Times New Roman"/>
          <w:sz w:val="19"/>
          <w:szCs w:val="19"/>
          <w:lang w:val="en-US"/>
        </w:rPr>
        <w:t>may have formal and informal procedures that are useful during project execution.</w:t>
      </w:r>
    </w:p>
    <w:p w:rsidR="00843F76" w:rsidRPr="00C60E68" w:rsidRDefault="00843F76">
      <w:pPr>
        <w:spacing w:line="200" w:lineRule="exact"/>
        <w:rPr>
          <w:sz w:val="20"/>
          <w:szCs w:val="20"/>
          <w:lang w:val="en-US"/>
        </w:rPr>
      </w:pPr>
    </w:p>
    <w:p w:rsidR="00843F76" w:rsidRPr="00C60E68" w:rsidRDefault="00843F76">
      <w:pPr>
        <w:spacing w:line="218"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4.2.3</w:t>
      </w:r>
      <w:r w:rsidRPr="00C60E68">
        <w:rPr>
          <w:sz w:val="20"/>
          <w:szCs w:val="20"/>
          <w:lang w:val="en-US"/>
        </w:rPr>
        <w:tab/>
      </w:r>
      <w:r w:rsidRPr="00C60E68">
        <w:rPr>
          <w:rFonts w:ascii="Arial" w:eastAsia="Arial" w:hAnsi="Arial" w:cs="Arial"/>
          <w:sz w:val="20"/>
          <w:szCs w:val="20"/>
          <w:lang w:val="en-US"/>
        </w:rPr>
        <w:t>Outputs from Project Plan Execution</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Work results. </w:t>
      </w:r>
      <w:r w:rsidRPr="00C60E68">
        <w:rPr>
          <w:rFonts w:eastAsia="Times New Roman"/>
          <w:sz w:val="21"/>
          <w:szCs w:val="21"/>
          <w:lang w:val="en-US"/>
        </w:rPr>
        <w:t>Work results are the outcomes of the activities performed to accom-plish the project. Information on work results—which deliverables have been completed and which have not, to what extent quality standards are being met, what costs have been incurred or committed, etc.—is collected as part of project plan execution and fed into the performance reporting process (see Section 10.3 for a more detailed discussion of performance reporting). It should be noted that although outcomes are frequently tangible deliverables such as buildings, roads, etc., they are also often intangibles such as people trained who can effectively apply that training.</w:t>
      </w:r>
    </w:p>
    <w:p w:rsidR="00843F76" w:rsidRPr="00C60E68" w:rsidRDefault="00843F76">
      <w:pPr>
        <w:spacing w:line="261"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Change requests. </w:t>
      </w:r>
      <w:r w:rsidRPr="00C60E68">
        <w:rPr>
          <w:rFonts w:eastAsia="Times New Roman"/>
          <w:sz w:val="21"/>
          <w:szCs w:val="21"/>
          <w:lang w:val="en-US"/>
        </w:rPr>
        <w:t>Change requests (e.g., to expand or contract project scope, to</w:t>
      </w:r>
      <w:r w:rsidRPr="00C60E68">
        <w:rPr>
          <w:rFonts w:ascii="Arial" w:eastAsia="Arial" w:hAnsi="Arial" w:cs="Arial"/>
          <w:i/>
          <w:iCs/>
          <w:sz w:val="21"/>
          <w:szCs w:val="21"/>
          <w:lang w:val="en-US"/>
        </w:rPr>
        <w:t xml:space="preserve"> </w:t>
      </w:r>
      <w:r w:rsidRPr="00C60E68">
        <w:rPr>
          <w:rFonts w:eastAsia="Times New Roman"/>
          <w:sz w:val="21"/>
          <w:szCs w:val="21"/>
          <w:lang w:val="en-US"/>
        </w:rPr>
        <w:t>modify cost [budgets], or schedule estimates [dates, etc.]) are often identified while the work of the project is being done.</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4.3</w:t>
      </w:r>
      <w:r w:rsidRPr="00C60E68">
        <w:rPr>
          <w:sz w:val="20"/>
          <w:szCs w:val="20"/>
          <w:lang w:val="en-US"/>
        </w:rPr>
        <w:tab/>
      </w:r>
      <w:r w:rsidRPr="00C60E68">
        <w:rPr>
          <w:rFonts w:ascii="Arial" w:eastAsia="Arial" w:hAnsi="Arial" w:cs="Arial"/>
          <w:sz w:val="23"/>
          <w:szCs w:val="23"/>
          <w:lang w:val="en-US"/>
        </w:rPr>
        <w:t>INTEGRATED CHANGE CONTROL</w:t>
      </w:r>
    </w:p>
    <w:p w:rsidR="00843F76" w:rsidRPr="00C60E68" w:rsidRDefault="00843F76">
      <w:pPr>
        <w:spacing w:line="78" w:lineRule="exact"/>
        <w:rPr>
          <w:sz w:val="20"/>
          <w:szCs w:val="20"/>
          <w:lang w:val="en-US"/>
        </w:rPr>
      </w:pPr>
    </w:p>
    <w:p w:rsidR="00843F76" w:rsidRDefault="00C60E68">
      <w:pPr>
        <w:spacing w:line="258" w:lineRule="auto"/>
        <w:ind w:left="2600" w:right="560"/>
        <w:jc w:val="both"/>
        <w:rPr>
          <w:sz w:val="20"/>
          <w:szCs w:val="20"/>
        </w:rPr>
      </w:pPr>
      <w:r w:rsidRPr="00C60E68">
        <w:rPr>
          <w:rFonts w:eastAsia="Times New Roman"/>
          <w:sz w:val="21"/>
          <w:szCs w:val="21"/>
          <w:lang w:val="en-US"/>
        </w:rPr>
        <w:t xml:space="preserve">Integrated change control is concerned with a) influencing the factors that create changes to ensure that changes are agreed upon , b) determining that a change has occurred, and c) managing the actual changes when and as they occur. The original defined project scope and the integrated performance baseline must be maintained by continuously managing changes to the baseline, either by rejecting new changes or by approving changes and incorporating them into a revised project baseline. </w:t>
      </w:r>
      <w:r>
        <w:rPr>
          <w:rFonts w:eastAsia="Times New Roman"/>
          <w:sz w:val="21"/>
          <w:szCs w:val="21"/>
        </w:rPr>
        <w:t>Integrated change control requires:</w:t>
      </w:r>
    </w:p>
    <w:p w:rsidR="00843F76" w:rsidRDefault="00843F76">
      <w:pPr>
        <w:spacing w:line="3" w:lineRule="exact"/>
        <w:rPr>
          <w:sz w:val="20"/>
          <w:szCs w:val="20"/>
        </w:rPr>
      </w:pPr>
    </w:p>
    <w:p w:rsidR="00843F76" w:rsidRPr="00C60E68" w:rsidRDefault="00C60E68">
      <w:pPr>
        <w:numPr>
          <w:ilvl w:val="0"/>
          <w:numId w:val="58"/>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Maintaining the integrity of the performance measurement baselines.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58"/>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Ensuring that changes to the product scope are reflected in the definition of the project scope. (The difference between product and project scope is dis-cussed in the introduction to Chapter 5.)</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58"/>
        </w:numPr>
        <w:tabs>
          <w:tab w:val="left" w:pos="2860"/>
        </w:tabs>
        <w:spacing w:line="259"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 xml:space="preserve">Coordinating changes across knowledge areas, as illustrated in </w:t>
      </w:r>
      <w:r w:rsidRPr="00C60E68">
        <w:rPr>
          <w:rFonts w:eastAsia="Times New Roman"/>
          <w:b/>
          <w:bCs/>
          <w:sz w:val="21"/>
          <w:szCs w:val="21"/>
          <w:lang w:val="en-US"/>
        </w:rPr>
        <w:t>Figure 4-2</w:t>
      </w:r>
      <w:r w:rsidRPr="00C60E68">
        <w:rPr>
          <w:rFonts w:eastAsia="Times New Roman"/>
          <w:sz w:val="21"/>
          <w:szCs w:val="21"/>
          <w:lang w:val="en-US"/>
        </w:rPr>
        <w:t>. For example, a proposed schedule change will often affect cost, risk, quality, and staffing.</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47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580"/>
        </w:trPr>
        <w:tc>
          <w:tcPr>
            <w:tcW w:w="230" w:type="dxa"/>
            <w:textDirection w:val="btLr"/>
            <w:vAlign w:val="bottom"/>
          </w:tcPr>
          <w:p w:rsidR="00843F76" w:rsidRDefault="00C60E68">
            <w:pPr>
              <w:rPr>
                <w:sz w:val="20"/>
                <w:szCs w:val="20"/>
              </w:rPr>
            </w:pPr>
            <w:r>
              <w:rPr>
                <w:rFonts w:ascii="Arial" w:eastAsia="Arial" w:hAnsi="Arial" w:cs="Arial"/>
                <w:sz w:val="20"/>
                <w:szCs w:val="20"/>
              </w:rPr>
              <w:t>3.14.  |  3.3.34.</w:t>
            </w:r>
          </w:p>
        </w:tc>
      </w:tr>
    </w:tbl>
    <w:p w:rsidR="00843F76" w:rsidRDefault="00C60E68">
      <w:pPr>
        <w:spacing w:line="20" w:lineRule="exact"/>
        <w:rPr>
          <w:sz w:val="20"/>
          <w:szCs w:val="20"/>
        </w:rPr>
      </w:pPr>
      <w:r>
        <w:rPr>
          <w:sz w:val="20"/>
          <w:szCs w:val="20"/>
        </w:rPr>
        <w:br w:type="column"/>
      </w:r>
    </w:p>
    <w:p w:rsidR="00843F76" w:rsidRDefault="00C60E68">
      <w:pPr>
        <w:jc w:val="right"/>
        <w:rPr>
          <w:sz w:val="20"/>
          <w:szCs w:val="20"/>
        </w:rPr>
      </w:pPr>
      <w:r>
        <w:rPr>
          <w:rFonts w:ascii="Arial" w:eastAsia="Arial" w:hAnsi="Arial" w:cs="Arial"/>
          <w:sz w:val="14"/>
          <w:szCs w:val="14"/>
        </w:rPr>
        <w:t>Chapter 4—Project Integration Management</w:t>
      </w:r>
    </w:p>
    <w:p w:rsidR="00843F76" w:rsidRDefault="00C60E68">
      <w:pPr>
        <w:spacing w:line="20" w:lineRule="exact"/>
        <w:rPr>
          <w:sz w:val="20"/>
          <w:szCs w:val="20"/>
        </w:rPr>
      </w:pPr>
      <w:r>
        <w:rPr>
          <w:noProof/>
          <w:sz w:val="20"/>
          <w:szCs w:val="20"/>
        </w:rPr>
        <w:drawing>
          <wp:anchor distT="0" distB="0" distL="114300" distR="114300" simplePos="0" relativeHeight="251448320" behindDoc="1" locked="0" layoutInCell="0" allowOverlap="1">
            <wp:simplePos x="0" y="0"/>
            <wp:positionH relativeFrom="column">
              <wp:posOffset>-170815</wp:posOffset>
            </wp:positionH>
            <wp:positionV relativeFrom="paragraph">
              <wp:posOffset>363855</wp:posOffset>
            </wp:positionV>
            <wp:extent cx="6172200" cy="29718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extLst>
                    </a:blip>
                    <a:srcRect/>
                    <a:stretch>
                      <a:fillRect/>
                    </a:stretch>
                  </pic:blipFill>
                  <pic:spPr bwMode="auto">
                    <a:xfrm>
                      <a:off x="0" y="0"/>
                      <a:ext cx="6172200" cy="29718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11" w:lineRule="exact"/>
        <w:rPr>
          <w:sz w:val="20"/>
          <w:szCs w:val="20"/>
        </w:rPr>
      </w:pPr>
    </w:p>
    <w:tbl>
      <w:tblPr>
        <w:tblW w:w="0" w:type="auto"/>
        <w:tblInd w:w="2510" w:type="dxa"/>
        <w:tblLayout w:type="fixed"/>
        <w:tblCellMar>
          <w:left w:w="0" w:type="dxa"/>
          <w:right w:w="0" w:type="dxa"/>
        </w:tblCellMar>
        <w:tblLook w:val="04A0"/>
      </w:tblPr>
      <w:tblGrid>
        <w:gridCol w:w="1660"/>
        <w:gridCol w:w="160"/>
        <w:gridCol w:w="540"/>
        <w:gridCol w:w="180"/>
        <w:gridCol w:w="1640"/>
      </w:tblGrid>
      <w:tr w:rsidR="00843F76">
        <w:trPr>
          <w:trHeight w:val="240"/>
        </w:trPr>
        <w:tc>
          <w:tcPr>
            <w:tcW w:w="1660" w:type="dxa"/>
            <w:tcBorders>
              <w:left w:val="single" w:sz="8" w:space="0" w:color="auto"/>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6"/>
                <w:szCs w:val="16"/>
              </w:rPr>
              <w:t>Communications</w:t>
            </w:r>
          </w:p>
        </w:tc>
        <w:tc>
          <w:tcPr>
            <w:tcW w:w="160" w:type="dxa"/>
            <w:vAlign w:val="bottom"/>
          </w:tcPr>
          <w:p w:rsidR="00843F76" w:rsidRDefault="00843F76">
            <w:pPr>
              <w:rPr>
                <w:sz w:val="20"/>
                <w:szCs w:val="20"/>
              </w:rPr>
            </w:pPr>
          </w:p>
        </w:tc>
        <w:tc>
          <w:tcPr>
            <w:tcW w:w="540" w:type="dxa"/>
            <w:vAlign w:val="bottom"/>
          </w:tcPr>
          <w:p w:rsidR="00843F76" w:rsidRDefault="00843F76">
            <w:pPr>
              <w:rPr>
                <w:sz w:val="20"/>
                <w:szCs w:val="20"/>
              </w:rPr>
            </w:pPr>
          </w:p>
        </w:tc>
        <w:tc>
          <w:tcPr>
            <w:tcW w:w="180" w:type="dxa"/>
            <w:tcBorders>
              <w:right w:val="single" w:sz="8" w:space="0" w:color="auto"/>
            </w:tcBorders>
            <w:vAlign w:val="bottom"/>
          </w:tcPr>
          <w:p w:rsidR="00843F76" w:rsidRDefault="00843F76">
            <w:pPr>
              <w:rPr>
                <w:sz w:val="20"/>
                <w:szCs w:val="20"/>
              </w:rPr>
            </w:pPr>
          </w:p>
        </w:tc>
        <w:tc>
          <w:tcPr>
            <w:tcW w:w="1640" w:type="dxa"/>
            <w:tcBorders>
              <w:bottom w:val="single" w:sz="8" w:space="0" w:color="auto"/>
              <w:right w:val="single" w:sz="8" w:space="0" w:color="auto"/>
            </w:tcBorders>
            <w:shd w:val="clear" w:color="auto" w:fill="000000"/>
            <w:vAlign w:val="bottom"/>
          </w:tcPr>
          <w:p w:rsidR="00843F76" w:rsidRDefault="00C60E68">
            <w:pPr>
              <w:ind w:left="400"/>
              <w:rPr>
                <w:sz w:val="20"/>
                <w:szCs w:val="20"/>
              </w:rPr>
            </w:pPr>
            <w:r>
              <w:rPr>
                <w:rFonts w:ascii="Arial" w:eastAsia="Arial" w:hAnsi="Arial" w:cs="Arial"/>
                <w:color w:val="FFFFFF"/>
                <w:sz w:val="16"/>
                <w:szCs w:val="16"/>
              </w:rPr>
              <w:t>Integration</w:t>
            </w:r>
          </w:p>
        </w:tc>
      </w:tr>
      <w:tr w:rsidR="00843F76">
        <w:trPr>
          <w:trHeight w:val="242"/>
        </w:trPr>
        <w:tc>
          <w:tcPr>
            <w:tcW w:w="1660" w:type="dxa"/>
            <w:tcBorders>
              <w:left w:val="single" w:sz="8" w:space="0" w:color="auto"/>
              <w:right w:val="single" w:sz="8" w:space="0" w:color="auto"/>
            </w:tcBorders>
            <w:vAlign w:val="bottom"/>
          </w:tcPr>
          <w:p w:rsidR="00843F76" w:rsidRDefault="00C60E68">
            <w:pPr>
              <w:ind w:left="120"/>
              <w:rPr>
                <w:sz w:val="20"/>
                <w:szCs w:val="20"/>
              </w:rPr>
            </w:pPr>
            <w:r>
              <w:rPr>
                <w:rFonts w:ascii="Arial" w:eastAsia="Arial" w:hAnsi="Arial" w:cs="Arial"/>
                <w:sz w:val="17"/>
                <w:szCs w:val="17"/>
              </w:rPr>
              <w:t>10.3</w:t>
            </w:r>
          </w:p>
        </w:tc>
        <w:tc>
          <w:tcPr>
            <w:tcW w:w="160" w:type="dxa"/>
            <w:vAlign w:val="bottom"/>
          </w:tcPr>
          <w:p w:rsidR="00843F76" w:rsidRDefault="00843F76">
            <w:pPr>
              <w:rPr>
                <w:sz w:val="21"/>
                <w:szCs w:val="21"/>
              </w:rPr>
            </w:pPr>
          </w:p>
        </w:tc>
        <w:tc>
          <w:tcPr>
            <w:tcW w:w="540" w:type="dxa"/>
            <w:tcBorders>
              <w:bottom w:val="single" w:sz="8" w:space="0" w:color="auto"/>
            </w:tcBorders>
            <w:vAlign w:val="bottom"/>
          </w:tcPr>
          <w:p w:rsidR="00843F76" w:rsidRDefault="00843F76">
            <w:pPr>
              <w:rPr>
                <w:sz w:val="21"/>
                <w:szCs w:val="21"/>
              </w:rPr>
            </w:pPr>
          </w:p>
        </w:tc>
        <w:tc>
          <w:tcPr>
            <w:tcW w:w="180" w:type="dxa"/>
            <w:tcBorders>
              <w:right w:val="single" w:sz="8" w:space="0" w:color="auto"/>
            </w:tcBorders>
            <w:vAlign w:val="bottom"/>
          </w:tcPr>
          <w:p w:rsidR="00843F76" w:rsidRDefault="00843F76">
            <w:pPr>
              <w:rPr>
                <w:sz w:val="21"/>
                <w:szCs w:val="21"/>
              </w:rPr>
            </w:pPr>
          </w:p>
        </w:tc>
        <w:tc>
          <w:tcPr>
            <w:tcW w:w="1640" w:type="dxa"/>
            <w:tcBorders>
              <w:right w:val="single" w:sz="8" w:space="0" w:color="auto"/>
            </w:tcBorders>
            <w:vAlign w:val="bottom"/>
          </w:tcPr>
          <w:p w:rsidR="00843F76" w:rsidRDefault="00C60E68">
            <w:pPr>
              <w:ind w:left="100"/>
              <w:rPr>
                <w:sz w:val="20"/>
                <w:szCs w:val="20"/>
              </w:rPr>
            </w:pPr>
            <w:r>
              <w:rPr>
                <w:rFonts w:ascii="Arial" w:eastAsia="Arial" w:hAnsi="Arial" w:cs="Arial"/>
                <w:sz w:val="17"/>
                <w:szCs w:val="17"/>
              </w:rPr>
              <w:t>4.3</w:t>
            </w:r>
          </w:p>
        </w:tc>
      </w:tr>
      <w:tr w:rsidR="00843F76">
        <w:trPr>
          <w:trHeight w:val="191"/>
        </w:trPr>
        <w:tc>
          <w:tcPr>
            <w:tcW w:w="1660" w:type="dxa"/>
            <w:tcBorders>
              <w:left w:val="single" w:sz="8" w:space="0" w:color="auto"/>
              <w:right w:val="single" w:sz="8" w:space="0" w:color="auto"/>
            </w:tcBorders>
            <w:vAlign w:val="bottom"/>
          </w:tcPr>
          <w:p w:rsidR="00843F76" w:rsidRDefault="00C60E68">
            <w:pPr>
              <w:spacing w:line="191" w:lineRule="exact"/>
              <w:ind w:left="120"/>
              <w:rPr>
                <w:sz w:val="20"/>
                <w:szCs w:val="20"/>
              </w:rPr>
            </w:pPr>
            <w:r>
              <w:rPr>
                <w:rFonts w:ascii="Arial" w:eastAsia="Arial" w:hAnsi="Arial" w:cs="Arial"/>
                <w:sz w:val="17"/>
                <w:szCs w:val="17"/>
              </w:rPr>
              <w:t>Performance</w:t>
            </w:r>
          </w:p>
        </w:tc>
        <w:tc>
          <w:tcPr>
            <w:tcW w:w="160" w:type="dxa"/>
            <w:vAlign w:val="bottom"/>
          </w:tcPr>
          <w:p w:rsidR="00843F76" w:rsidRDefault="00843F76">
            <w:pPr>
              <w:rPr>
                <w:sz w:val="16"/>
                <w:szCs w:val="16"/>
              </w:rPr>
            </w:pPr>
          </w:p>
        </w:tc>
        <w:tc>
          <w:tcPr>
            <w:tcW w:w="540" w:type="dxa"/>
            <w:vAlign w:val="bottom"/>
          </w:tcPr>
          <w:p w:rsidR="00843F76" w:rsidRDefault="00843F76">
            <w:pPr>
              <w:rPr>
                <w:sz w:val="16"/>
                <w:szCs w:val="16"/>
              </w:rPr>
            </w:pPr>
          </w:p>
        </w:tc>
        <w:tc>
          <w:tcPr>
            <w:tcW w:w="180" w:type="dxa"/>
            <w:tcBorders>
              <w:right w:val="single" w:sz="8" w:space="0" w:color="auto"/>
            </w:tcBorders>
            <w:vAlign w:val="bottom"/>
          </w:tcPr>
          <w:p w:rsidR="00843F76" w:rsidRDefault="00843F76">
            <w:pPr>
              <w:rPr>
                <w:sz w:val="16"/>
                <w:szCs w:val="16"/>
              </w:rPr>
            </w:pPr>
          </w:p>
        </w:tc>
        <w:tc>
          <w:tcPr>
            <w:tcW w:w="1640" w:type="dxa"/>
            <w:tcBorders>
              <w:right w:val="single" w:sz="8" w:space="0" w:color="auto"/>
            </w:tcBorders>
            <w:vAlign w:val="bottom"/>
          </w:tcPr>
          <w:p w:rsidR="00843F76" w:rsidRDefault="00C60E68">
            <w:pPr>
              <w:spacing w:line="191" w:lineRule="exact"/>
              <w:ind w:left="100"/>
              <w:rPr>
                <w:sz w:val="20"/>
                <w:szCs w:val="20"/>
              </w:rPr>
            </w:pPr>
            <w:r>
              <w:rPr>
                <w:rFonts w:ascii="Arial" w:eastAsia="Arial" w:hAnsi="Arial" w:cs="Arial"/>
                <w:sz w:val="17"/>
                <w:szCs w:val="17"/>
              </w:rPr>
              <w:t>Integrated</w:t>
            </w:r>
          </w:p>
        </w:tc>
      </w:tr>
      <w:tr w:rsidR="00843F76">
        <w:trPr>
          <w:trHeight w:val="205"/>
        </w:trPr>
        <w:tc>
          <w:tcPr>
            <w:tcW w:w="1660" w:type="dxa"/>
            <w:tcBorders>
              <w:left w:val="single" w:sz="8" w:space="0" w:color="auto"/>
              <w:right w:val="single" w:sz="8" w:space="0" w:color="auto"/>
            </w:tcBorders>
            <w:vAlign w:val="bottom"/>
          </w:tcPr>
          <w:p w:rsidR="00843F76" w:rsidRDefault="00C60E68">
            <w:pPr>
              <w:ind w:left="120"/>
              <w:rPr>
                <w:sz w:val="20"/>
                <w:szCs w:val="20"/>
              </w:rPr>
            </w:pPr>
            <w:r>
              <w:rPr>
                <w:rFonts w:ascii="Arial" w:eastAsia="Arial" w:hAnsi="Arial" w:cs="Arial"/>
                <w:sz w:val="17"/>
                <w:szCs w:val="17"/>
              </w:rPr>
              <w:t>Reporting</w:t>
            </w:r>
          </w:p>
        </w:tc>
        <w:tc>
          <w:tcPr>
            <w:tcW w:w="160" w:type="dxa"/>
            <w:vAlign w:val="bottom"/>
          </w:tcPr>
          <w:p w:rsidR="00843F76" w:rsidRDefault="00843F76">
            <w:pPr>
              <w:rPr>
                <w:sz w:val="17"/>
                <w:szCs w:val="17"/>
              </w:rPr>
            </w:pPr>
          </w:p>
        </w:tc>
        <w:tc>
          <w:tcPr>
            <w:tcW w:w="540" w:type="dxa"/>
            <w:vAlign w:val="bottom"/>
          </w:tcPr>
          <w:p w:rsidR="00843F76" w:rsidRDefault="00843F76">
            <w:pPr>
              <w:rPr>
                <w:sz w:val="17"/>
                <w:szCs w:val="17"/>
              </w:rPr>
            </w:pPr>
          </w:p>
        </w:tc>
        <w:tc>
          <w:tcPr>
            <w:tcW w:w="180" w:type="dxa"/>
            <w:tcBorders>
              <w:right w:val="single" w:sz="8" w:space="0" w:color="auto"/>
            </w:tcBorders>
            <w:vAlign w:val="bottom"/>
          </w:tcPr>
          <w:p w:rsidR="00843F76" w:rsidRDefault="00843F76">
            <w:pPr>
              <w:rPr>
                <w:sz w:val="17"/>
                <w:szCs w:val="17"/>
              </w:rPr>
            </w:pPr>
          </w:p>
        </w:tc>
        <w:tc>
          <w:tcPr>
            <w:tcW w:w="1640" w:type="dxa"/>
            <w:tcBorders>
              <w:right w:val="single" w:sz="8" w:space="0" w:color="auto"/>
            </w:tcBorders>
            <w:vAlign w:val="bottom"/>
          </w:tcPr>
          <w:p w:rsidR="00843F76" w:rsidRDefault="00C60E68">
            <w:pPr>
              <w:ind w:left="100"/>
              <w:rPr>
                <w:sz w:val="20"/>
                <w:szCs w:val="20"/>
              </w:rPr>
            </w:pPr>
            <w:r>
              <w:rPr>
                <w:rFonts w:ascii="Arial" w:eastAsia="Arial" w:hAnsi="Arial" w:cs="Arial"/>
                <w:sz w:val="17"/>
                <w:szCs w:val="17"/>
              </w:rPr>
              <w:t>Change Control</w:t>
            </w:r>
          </w:p>
        </w:tc>
      </w:tr>
      <w:tr w:rsidR="00843F76">
        <w:trPr>
          <w:trHeight w:val="96"/>
        </w:trPr>
        <w:tc>
          <w:tcPr>
            <w:tcW w:w="1660" w:type="dxa"/>
            <w:tcBorders>
              <w:left w:val="single" w:sz="8" w:space="0" w:color="auto"/>
              <w:bottom w:val="single" w:sz="8" w:space="0" w:color="auto"/>
              <w:right w:val="single" w:sz="8" w:space="0" w:color="auto"/>
            </w:tcBorders>
            <w:vAlign w:val="bottom"/>
          </w:tcPr>
          <w:p w:rsidR="00843F76" w:rsidRDefault="00843F76">
            <w:pPr>
              <w:rPr>
                <w:sz w:val="8"/>
                <w:szCs w:val="8"/>
              </w:rPr>
            </w:pPr>
          </w:p>
        </w:tc>
        <w:tc>
          <w:tcPr>
            <w:tcW w:w="160" w:type="dxa"/>
            <w:vAlign w:val="bottom"/>
          </w:tcPr>
          <w:p w:rsidR="00843F76" w:rsidRDefault="00843F76">
            <w:pPr>
              <w:rPr>
                <w:sz w:val="8"/>
                <w:szCs w:val="8"/>
              </w:rPr>
            </w:pPr>
          </w:p>
        </w:tc>
        <w:tc>
          <w:tcPr>
            <w:tcW w:w="540" w:type="dxa"/>
            <w:vAlign w:val="bottom"/>
          </w:tcPr>
          <w:p w:rsidR="00843F76" w:rsidRDefault="00843F76">
            <w:pPr>
              <w:rPr>
                <w:sz w:val="8"/>
                <w:szCs w:val="8"/>
              </w:rPr>
            </w:pPr>
          </w:p>
        </w:tc>
        <w:tc>
          <w:tcPr>
            <w:tcW w:w="180" w:type="dxa"/>
            <w:tcBorders>
              <w:right w:val="single" w:sz="8" w:space="0" w:color="auto"/>
            </w:tcBorders>
            <w:vAlign w:val="bottom"/>
          </w:tcPr>
          <w:p w:rsidR="00843F76" w:rsidRDefault="00843F76">
            <w:pPr>
              <w:rPr>
                <w:sz w:val="8"/>
                <w:szCs w:val="8"/>
              </w:rPr>
            </w:pPr>
          </w:p>
        </w:tc>
        <w:tc>
          <w:tcPr>
            <w:tcW w:w="1640" w:type="dxa"/>
            <w:tcBorders>
              <w:bottom w:val="single" w:sz="8" w:space="0" w:color="auto"/>
              <w:right w:val="single" w:sz="8" w:space="0" w:color="auto"/>
            </w:tcBorders>
            <w:vAlign w:val="bottom"/>
          </w:tcPr>
          <w:p w:rsidR="00843F76" w:rsidRDefault="00843F76">
            <w:pPr>
              <w:rPr>
                <w:sz w:val="8"/>
                <w:szCs w:val="8"/>
              </w:rPr>
            </w:pPr>
          </w:p>
        </w:tc>
      </w:tr>
    </w:tbl>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10" w:lineRule="exact"/>
        <w:rPr>
          <w:sz w:val="20"/>
          <w:szCs w:val="20"/>
        </w:rPr>
      </w:pPr>
    </w:p>
    <w:p w:rsidR="00843F76" w:rsidRDefault="00C60E68">
      <w:pPr>
        <w:ind w:left="3440"/>
        <w:rPr>
          <w:sz w:val="20"/>
          <w:szCs w:val="20"/>
        </w:rPr>
      </w:pPr>
      <w:r>
        <w:rPr>
          <w:rFonts w:ascii="Arial" w:eastAsia="Arial" w:hAnsi="Arial" w:cs="Arial"/>
          <w:sz w:val="18"/>
          <w:szCs w:val="18"/>
        </w:rPr>
        <w:t>Subsidiary Change Control</w:t>
      </w:r>
    </w:p>
    <w:p w:rsidR="00843F76" w:rsidRDefault="00843F76">
      <w:pPr>
        <w:spacing w:line="170" w:lineRule="exact"/>
        <w:rPr>
          <w:sz w:val="20"/>
          <w:szCs w:val="20"/>
        </w:rPr>
      </w:pPr>
    </w:p>
    <w:p w:rsidR="00843F76" w:rsidRDefault="00C60E68">
      <w:pPr>
        <w:numPr>
          <w:ilvl w:val="0"/>
          <w:numId w:val="59"/>
        </w:numPr>
        <w:tabs>
          <w:tab w:val="left" w:pos="3700"/>
        </w:tabs>
        <w:ind w:left="3700" w:hanging="157"/>
        <w:rPr>
          <w:rFonts w:ascii="Arial" w:eastAsia="Arial" w:hAnsi="Arial" w:cs="Arial"/>
          <w:sz w:val="18"/>
          <w:szCs w:val="18"/>
        </w:rPr>
      </w:pPr>
      <w:r>
        <w:rPr>
          <w:rFonts w:ascii="Arial" w:eastAsia="Arial" w:hAnsi="Arial" w:cs="Arial"/>
          <w:sz w:val="18"/>
          <w:szCs w:val="18"/>
        </w:rPr>
        <w:t>Scope Change Control</w:t>
      </w:r>
    </w:p>
    <w:p w:rsidR="00843F76" w:rsidRDefault="00843F76">
      <w:pPr>
        <w:spacing w:line="8" w:lineRule="exact"/>
        <w:rPr>
          <w:rFonts w:ascii="Arial" w:eastAsia="Arial" w:hAnsi="Arial" w:cs="Arial"/>
          <w:sz w:val="18"/>
          <w:szCs w:val="18"/>
        </w:rPr>
      </w:pPr>
    </w:p>
    <w:p w:rsidR="00843F76" w:rsidRDefault="00C60E68">
      <w:pPr>
        <w:numPr>
          <w:ilvl w:val="0"/>
          <w:numId w:val="59"/>
        </w:numPr>
        <w:tabs>
          <w:tab w:val="left" w:pos="3700"/>
        </w:tabs>
        <w:ind w:left="3700" w:hanging="157"/>
        <w:rPr>
          <w:rFonts w:ascii="Arial" w:eastAsia="Arial" w:hAnsi="Arial" w:cs="Arial"/>
          <w:sz w:val="18"/>
          <w:szCs w:val="18"/>
        </w:rPr>
      </w:pPr>
      <w:r>
        <w:rPr>
          <w:rFonts w:ascii="Arial" w:eastAsia="Arial" w:hAnsi="Arial" w:cs="Arial"/>
          <w:sz w:val="18"/>
          <w:szCs w:val="18"/>
        </w:rPr>
        <w:t>Schedule Change Control</w:t>
      </w:r>
    </w:p>
    <w:p w:rsidR="00843F76" w:rsidRDefault="00843F76">
      <w:pPr>
        <w:spacing w:line="8" w:lineRule="exact"/>
        <w:rPr>
          <w:rFonts w:ascii="Arial" w:eastAsia="Arial" w:hAnsi="Arial" w:cs="Arial"/>
          <w:sz w:val="18"/>
          <w:szCs w:val="18"/>
        </w:rPr>
      </w:pPr>
    </w:p>
    <w:p w:rsidR="00843F76" w:rsidRDefault="00C60E68">
      <w:pPr>
        <w:numPr>
          <w:ilvl w:val="0"/>
          <w:numId w:val="59"/>
        </w:numPr>
        <w:tabs>
          <w:tab w:val="left" w:pos="3700"/>
        </w:tabs>
        <w:ind w:left="3700" w:hanging="157"/>
        <w:rPr>
          <w:rFonts w:ascii="Arial" w:eastAsia="Arial" w:hAnsi="Arial" w:cs="Arial"/>
          <w:sz w:val="18"/>
          <w:szCs w:val="18"/>
        </w:rPr>
      </w:pPr>
      <w:r>
        <w:rPr>
          <w:rFonts w:ascii="Arial" w:eastAsia="Arial" w:hAnsi="Arial" w:cs="Arial"/>
          <w:sz w:val="18"/>
          <w:szCs w:val="18"/>
        </w:rPr>
        <w:t>Cost Change Control</w:t>
      </w:r>
    </w:p>
    <w:p w:rsidR="00843F76" w:rsidRDefault="00843F76">
      <w:pPr>
        <w:spacing w:line="8" w:lineRule="exact"/>
        <w:rPr>
          <w:rFonts w:ascii="Arial" w:eastAsia="Arial" w:hAnsi="Arial" w:cs="Arial"/>
          <w:sz w:val="18"/>
          <w:szCs w:val="18"/>
        </w:rPr>
      </w:pPr>
    </w:p>
    <w:p w:rsidR="00843F76" w:rsidRDefault="00C60E68">
      <w:pPr>
        <w:numPr>
          <w:ilvl w:val="0"/>
          <w:numId w:val="59"/>
        </w:numPr>
        <w:tabs>
          <w:tab w:val="left" w:pos="3700"/>
        </w:tabs>
        <w:ind w:left="3700" w:hanging="157"/>
        <w:rPr>
          <w:rFonts w:ascii="Arial" w:eastAsia="Arial" w:hAnsi="Arial" w:cs="Arial"/>
          <w:sz w:val="18"/>
          <w:szCs w:val="18"/>
        </w:rPr>
      </w:pPr>
      <w:r>
        <w:rPr>
          <w:rFonts w:ascii="Arial" w:eastAsia="Arial" w:hAnsi="Arial" w:cs="Arial"/>
          <w:sz w:val="18"/>
          <w:szCs w:val="18"/>
        </w:rPr>
        <w:t>Quality Control</w:t>
      </w:r>
    </w:p>
    <w:p w:rsidR="00843F76" w:rsidRDefault="00843F76">
      <w:pPr>
        <w:spacing w:line="8" w:lineRule="exact"/>
        <w:rPr>
          <w:rFonts w:ascii="Arial" w:eastAsia="Arial" w:hAnsi="Arial" w:cs="Arial"/>
          <w:sz w:val="18"/>
          <w:szCs w:val="18"/>
        </w:rPr>
      </w:pPr>
    </w:p>
    <w:p w:rsidR="00843F76" w:rsidRDefault="00C60E68">
      <w:pPr>
        <w:numPr>
          <w:ilvl w:val="0"/>
          <w:numId w:val="59"/>
        </w:numPr>
        <w:tabs>
          <w:tab w:val="left" w:pos="3700"/>
        </w:tabs>
        <w:ind w:left="3700" w:hanging="157"/>
        <w:rPr>
          <w:rFonts w:ascii="Arial" w:eastAsia="Arial" w:hAnsi="Arial" w:cs="Arial"/>
          <w:sz w:val="18"/>
          <w:szCs w:val="18"/>
        </w:rPr>
      </w:pPr>
      <w:r>
        <w:rPr>
          <w:rFonts w:ascii="Arial" w:eastAsia="Arial" w:hAnsi="Arial" w:cs="Arial"/>
          <w:sz w:val="18"/>
          <w:szCs w:val="18"/>
        </w:rPr>
        <w:t>Risk Change Control</w:t>
      </w:r>
    </w:p>
    <w:p w:rsidR="00843F76" w:rsidRDefault="00843F76">
      <w:pPr>
        <w:spacing w:line="8" w:lineRule="exact"/>
        <w:rPr>
          <w:rFonts w:ascii="Arial" w:eastAsia="Arial" w:hAnsi="Arial" w:cs="Arial"/>
          <w:sz w:val="18"/>
          <w:szCs w:val="18"/>
        </w:rPr>
      </w:pPr>
    </w:p>
    <w:p w:rsidR="00843F76" w:rsidRDefault="00C60E68">
      <w:pPr>
        <w:numPr>
          <w:ilvl w:val="0"/>
          <w:numId w:val="59"/>
        </w:numPr>
        <w:tabs>
          <w:tab w:val="left" w:pos="3700"/>
        </w:tabs>
        <w:ind w:left="3700" w:hanging="157"/>
        <w:rPr>
          <w:rFonts w:ascii="Arial" w:eastAsia="Arial" w:hAnsi="Arial" w:cs="Arial"/>
          <w:sz w:val="18"/>
          <w:szCs w:val="18"/>
        </w:rPr>
      </w:pPr>
      <w:r>
        <w:rPr>
          <w:rFonts w:ascii="Arial" w:eastAsia="Arial" w:hAnsi="Arial" w:cs="Arial"/>
          <w:sz w:val="18"/>
          <w:szCs w:val="18"/>
        </w:rPr>
        <w:t>Contract Administration</w:t>
      </w:r>
    </w:p>
    <w:p w:rsidR="00843F76" w:rsidRDefault="00843F76">
      <w:pPr>
        <w:spacing w:line="200" w:lineRule="exact"/>
        <w:rPr>
          <w:sz w:val="20"/>
          <w:szCs w:val="20"/>
        </w:rPr>
      </w:pPr>
    </w:p>
    <w:p w:rsidR="00843F76" w:rsidRDefault="00843F76">
      <w:pPr>
        <w:spacing w:line="337" w:lineRule="exact"/>
        <w:rPr>
          <w:sz w:val="20"/>
          <w:szCs w:val="20"/>
        </w:rPr>
      </w:pPr>
    </w:p>
    <w:p w:rsidR="00843F76" w:rsidRPr="00C60E68" w:rsidRDefault="00C60E68">
      <w:pPr>
        <w:tabs>
          <w:tab w:val="left" w:pos="1100"/>
        </w:tabs>
        <w:rPr>
          <w:sz w:val="20"/>
          <w:szCs w:val="20"/>
          <w:lang w:val="en-US"/>
        </w:rPr>
      </w:pPr>
      <w:r w:rsidRPr="00C60E68">
        <w:rPr>
          <w:rFonts w:ascii="Arial" w:eastAsia="Arial" w:hAnsi="Arial" w:cs="Arial"/>
          <w:sz w:val="19"/>
          <w:szCs w:val="19"/>
          <w:lang w:val="en-US"/>
        </w:rPr>
        <w:t>Figure 4–2.</w:t>
      </w:r>
      <w:r w:rsidRPr="00C60E68">
        <w:rPr>
          <w:sz w:val="20"/>
          <w:szCs w:val="20"/>
          <w:lang w:val="en-US"/>
        </w:rPr>
        <w:tab/>
      </w:r>
      <w:r w:rsidRPr="00C60E68">
        <w:rPr>
          <w:rFonts w:ascii="Arial" w:eastAsia="Arial" w:hAnsi="Arial" w:cs="Arial"/>
          <w:sz w:val="17"/>
          <w:szCs w:val="17"/>
          <w:lang w:val="en-US"/>
        </w:rPr>
        <w:t>Coordinating Changes Across the Entire Project</w:t>
      </w:r>
    </w:p>
    <w:p w:rsidR="00843F76" w:rsidRPr="00C60E68" w:rsidRDefault="00EE6168">
      <w:pPr>
        <w:spacing w:line="20" w:lineRule="exact"/>
        <w:rPr>
          <w:sz w:val="20"/>
          <w:szCs w:val="20"/>
          <w:lang w:val="en-US"/>
        </w:rPr>
      </w:pPr>
      <w:r>
        <w:rPr>
          <w:sz w:val="20"/>
          <w:szCs w:val="20"/>
        </w:rPr>
        <w:pict>
          <v:line id="Shape 49" o:spid="_x0000_s1074" style="position:absolute;z-index:251565056;visibility:visible;mso-wrap-distance-left:0;mso-wrap-distance-right:0" from="221.6pt,39.95pt" to="224.1pt,39.95pt" o:allowincell="f" strokeweight=".48pt"/>
        </w:pict>
      </w:r>
      <w:r>
        <w:rPr>
          <w:sz w:val="20"/>
          <w:szCs w:val="20"/>
        </w:rPr>
        <w:pict>
          <v:line id="Shape 50" o:spid="_x0000_s1075" style="position:absolute;z-index:251566080;visibility:visible;mso-wrap-distance-left:0;mso-wrap-distance-right:0" from="221.85pt,39.65pt" to="221.85pt,40.15pt" o:allowincell="f" strokeweight=".00733mm"/>
        </w:pict>
      </w:r>
      <w:r>
        <w:rPr>
          <w:sz w:val="20"/>
          <w:szCs w:val="20"/>
        </w:rPr>
        <w:pict>
          <v:line id="Shape 51" o:spid="_x0000_s1076" style="position:absolute;z-index:251567104;visibility:visible;mso-wrap-distance-left:0;mso-wrap-distance-right:0" from="330.9pt,39.95pt" to="333.45pt,39.95pt" o:allowincell="f" strokeweight=".48pt"/>
        </w:pict>
      </w:r>
      <w:r>
        <w:rPr>
          <w:sz w:val="20"/>
          <w:szCs w:val="20"/>
        </w:rPr>
        <w:pict>
          <v:line id="Shape 52" o:spid="_x0000_s1077" style="position:absolute;z-index:251568128;visibility:visible;mso-wrap-distance-left:0;mso-wrap-distance-right:0" from="331.2pt,39.65pt" to="331.2pt,40.15pt" o:allowincell="f" strokeweight=".01mm"/>
        </w:pict>
      </w:r>
      <w:r>
        <w:rPr>
          <w:sz w:val="20"/>
          <w:szCs w:val="20"/>
        </w:rPr>
        <w:pict>
          <v:line id="Shape 53" o:spid="_x0000_s1078" style="position:absolute;z-index:251569152;visibility:visible;mso-wrap-distance-left:0;mso-wrap-distance-right:0" from="440.25pt,39.95pt" to="442.75pt,39.95pt" o:allowincell="f" strokeweight=".48pt"/>
        </w:pict>
      </w:r>
      <w:r>
        <w:rPr>
          <w:sz w:val="20"/>
          <w:szCs w:val="20"/>
        </w:rPr>
        <w:pict>
          <v:line id="Shape 54" o:spid="_x0000_s1079" style="position:absolute;z-index:251570176;visibility:visible;mso-wrap-distance-left:0;mso-wrap-distance-right:0" from="440.5pt,39.65pt" to="440.5pt,40.15pt" o:allowincell="f" strokeweight=".0127mm"/>
        </w:pic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74" w:lineRule="exact"/>
        <w:rPr>
          <w:sz w:val="20"/>
          <w:szCs w:val="20"/>
          <w:lang w:val="en-US"/>
        </w:rPr>
      </w:pPr>
    </w:p>
    <w:tbl>
      <w:tblPr>
        <w:tblW w:w="0" w:type="auto"/>
        <w:tblInd w:w="241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plan</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Change control system</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plan updates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Performance reports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w w:val="99"/>
                <w:sz w:val="14"/>
                <w:szCs w:val="14"/>
              </w:rPr>
              <w:t>Configuration management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Corrective action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Change requests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w w:val="99"/>
                <w:sz w:val="14"/>
                <w:szCs w:val="14"/>
              </w:rPr>
              <w:t>Performance measurement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Lessons learned</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Additional planning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management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6"/>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information system</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562"/>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55" o:spid="_x0000_s1080" style="position:absolute;z-index:251571200;visibility:visible;mso-wrap-distance-left:0;mso-wrap-distance-right:0;mso-position-horizontal-relative:text;mso-position-vertical-relative:text" from="122.35pt,-2.45pt" to="122.35pt,0" o:allowincell="f" strokeweight=".48pt"/>
        </w:pict>
      </w:r>
      <w:r>
        <w:rPr>
          <w:sz w:val="20"/>
          <w:szCs w:val="20"/>
        </w:rPr>
        <w:pict>
          <v:line id="Shape 56" o:spid="_x0000_s1081" style="position:absolute;z-index:251572224;visibility:visible;mso-wrap-distance-left:0;mso-wrap-distance-right:0;mso-position-horizontal-relative:text;mso-position-vertical-relative:text" from="231.65pt,-2.45pt" to="231.65pt,0" o:allowincell="f" strokeweight=".48pt"/>
        </w:pict>
      </w:r>
      <w:r>
        <w:rPr>
          <w:sz w:val="20"/>
          <w:szCs w:val="20"/>
        </w:rPr>
        <w:pict>
          <v:line id="Shape 57" o:spid="_x0000_s1082" style="position:absolute;z-index:251573248;visibility:visible;mso-wrap-distance-left:0;mso-wrap-distance-right:0;mso-position-horizontal-relative:text;mso-position-vertical-relative:text" from="341pt,-2.45pt" to="341pt,0" o:allowincell="f" strokeweight=".48pt"/>
        </w:pict>
      </w:r>
      <w:r w:rsidR="00C60E68">
        <w:rPr>
          <w:noProof/>
          <w:sz w:val="20"/>
          <w:szCs w:val="20"/>
        </w:rPr>
        <w:drawing>
          <wp:anchor distT="0" distB="0" distL="114300" distR="114300" simplePos="0" relativeHeight="251449344" behindDoc="1" locked="0" layoutInCell="0" allowOverlap="1">
            <wp:simplePos x="0" y="0"/>
            <wp:positionH relativeFrom="column">
              <wp:posOffset>1477645</wp:posOffset>
            </wp:positionH>
            <wp:positionV relativeFrom="paragraph">
              <wp:posOffset>-1436370</wp:posOffset>
            </wp:positionV>
            <wp:extent cx="4514850" cy="12217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2" w:space="720" w:equalWidth="0">
            <w:col w:w="253" w:space="720"/>
            <w:col w:w="9460"/>
          </w:cols>
        </w:sectPr>
      </w:pPr>
    </w:p>
    <w:p w:rsidR="00843F76" w:rsidRDefault="00843F76">
      <w:pPr>
        <w:spacing w:line="359" w:lineRule="exact"/>
        <w:rPr>
          <w:sz w:val="20"/>
          <w:szCs w:val="20"/>
        </w:rPr>
      </w:pPr>
    </w:p>
    <w:p w:rsidR="00843F76" w:rsidRDefault="00C60E68">
      <w:pPr>
        <w:tabs>
          <w:tab w:val="left" w:pos="3292"/>
        </w:tabs>
        <w:ind w:left="2593"/>
        <w:rPr>
          <w:sz w:val="20"/>
          <w:szCs w:val="20"/>
        </w:rPr>
      </w:pPr>
      <w:r>
        <w:rPr>
          <w:rFonts w:ascii="Arial" w:eastAsia="Arial" w:hAnsi="Arial" w:cs="Arial"/>
        </w:rPr>
        <w:t>4.3.1</w:t>
      </w:r>
      <w:r>
        <w:rPr>
          <w:rFonts w:ascii="Arial" w:eastAsia="Arial" w:hAnsi="Arial" w:cs="Arial"/>
        </w:rPr>
        <w:tab/>
        <w:t>Inputs to Integrated Change Control</w:t>
      </w:r>
    </w:p>
    <w:p w:rsidR="00843F76" w:rsidRDefault="00843F76">
      <w:pPr>
        <w:spacing w:line="60" w:lineRule="exact"/>
        <w:rPr>
          <w:sz w:val="20"/>
          <w:szCs w:val="20"/>
        </w:rPr>
      </w:pPr>
    </w:p>
    <w:p w:rsidR="00843F76" w:rsidRPr="00C60E68" w:rsidRDefault="00C60E68">
      <w:pPr>
        <w:tabs>
          <w:tab w:val="left" w:pos="3292"/>
        </w:tabs>
        <w:spacing w:line="257" w:lineRule="auto"/>
        <w:ind w:left="3313" w:right="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plan. </w:t>
      </w:r>
      <w:r w:rsidRPr="00C60E68">
        <w:rPr>
          <w:rFonts w:eastAsia="Times New Roman"/>
          <w:sz w:val="21"/>
          <w:szCs w:val="21"/>
          <w:lang w:val="en-US"/>
        </w:rPr>
        <w:t>The project plan provides the baseline against which changes will</w:t>
      </w:r>
      <w:r w:rsidRPr="00C60E68">
        <w:rPr>
          <w:rFonts w:ascii="Arial" w:eastAsia="Arial" w:hAnsi="Arial" w:cs="Arial"/>
          <w:i/>
          <w:iCs/>
          <w:sz w:val="21"/>
          <w:szCs w:val="21"/>
          <w:lang w:val="en-US"/>
        </w:rPr>
        <w:t xml:space="preserve"> </w:t>
      </w:r>
      <w:r w:rsidRPr="00C60E68">
        <w:rPr>
          <w:rFonts w:eastAsia="Times New Roman"/>
          <w:sz w:val="21"/>
          <w:szCs w:val="21"/>
          <w:lang w:val="en-US"/>
        </w:rPr>
        <w:t>be controlled (see Section 4.1.3.1).</w:t>
      </w:r>
    </w:p>
    <w:p w:rsidR="00843F76" w:rsidRPr="00C60E68" w:rsidRDefault="00843F76">
      <w:pPr>
        <w:spacing w:line="2" w:lineRule="exact"/>
        <w:rPr>
          <w:sz w:val="20"/>
          <w:szCs w:val="20"/>
          <w:lang w:val="en-US"/>
        </w:rPr>
      </w:pPr>
    </w:p>
    <w:p w:rsidR="00843F76" w:rsidRPr="00C60E68" w:rsidRDefault="00C60E68">
      <w:pPr>
        <w:tabs>
          <w:tab w:val="left" w:pos="3292"/>
        </w:tabs>
        <w:spacing w:line="257" w:lineRule="auto"/>
        <w:ind w:left="3313"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Performance reports. </w:t>
      </w:r>
      <w:r w:rsidRPr="00C60E68">
        <w:rPr>
          <w:rFonts w:eastAsia="Times New Roman"/>
          <w:sz w:val="21"/>
          <w:szCs w:val="21"/>
          <w:lang w:val="en-US"/>
        </w:rPr>
        <w:t>Performance reports (described in Section 10.3) provide</w:t>
      </w:r>
      <w:r w:rsidRPr="00C60E68">
        <w:rPr>
          <w:rFonts w:ascii="Arial" w:eastAsia="Arial" w:hAnsi="Arial" w:cs="Arial"/>
          <w:i/>
          <w:iCs/>
          <w:sz w:val="21"/>
          <w:szCs w:val="21"/>
          <w:lang w:val="en-US"/>
        </w:rPr>
        <w:t xml:space="preserve"> </w:t>
      </w:r>
      <w:r w:rsidRPr="00C60E68">
        <w:rPr>
          <w:rFonts w:eastAsia="Times New Roman"/>
          <w:sz w:val="21"/>
          <w:szCs w:val="21"/>
          <w:lang w:val="en-US"/>
        </w:rPr>
        <w:t>information on project performance. Performance reports may also alert the project team to issues that may cause problems in the future.</w:t>
      </w:r>
    </w:p>
    <w:p w:rsidR="00843F76" w:rsidRPr="00C60E68" w:rsidRDefault="00843F76">
      <w:pPr>
        <w:spacing w:line="2" w:lineRule="exact"/>
        <w:rPr>
          <w:sz w:val="20"/>
          <w:szCs w:val="20"/>
          <w:lang w:val="en-US"/>
        </w:rPr>
      </w:pPr>
    </w:p>
    <w:p w:rsidR="00843F76" w:rsidRPr="00C60E68" w:rsidRDefault="00C60E68">
      <w:pPr>
        <w:tabs>
          <w:tab w:val="left" w:pos="3292"/>
        </w:tabs>
        <w:spacing w:line="258" w:lineRule="auto"/>
        <w:ind w:left="3313" w:hanging="37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Change requests. </w:t>
      </w:r>
      <w:r w:rsidRPr="00C60E68">
        <w:rPr>
          <w:rFonts w:eastAsia="Times New Roman"/>
          <w:sz w:val="21"/>
          <w:szCs w:val="21"/>
          <w:lang w:val="en-US"/>
        </w:rPr>
        <w:t>Change requests may occur in many forms—oral or written, direct</w:t>
      </w:r>
      <w:r w:rsidRPr="00C60E68">
        <w:rPr>
          <w:rFonts w:ascii="Arial" w:eastAsia="Arial" w:hAnsi="Arial" w:cs="Arial"/>
          <w:i/>
          <w:iCs/>
          <w:sz w:val="21"/>
          <w:szCs w:val="21"/>
          <w:lang w:val="en-US"/>
        </w:rPr>
        <w:t xml:space="preserve"> </w:t>
      </w:r>
      <w:r w:rsidRPr="00C60E68">
        <w:rPr>
          <w:rFonts w:eastAsia="Times New Roman"/>
          <w:sz w:val="21"/>
          <w:szCs w:val="21"/>
          <w:lang w:val="en-US"/>
        </w:rPr>
        <w:t>or indirect, externally or internally initiated, and legally mandated or optional.</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3292"/>
        </w:tabs>
        <w:ind w:left="2593"/>
        <w:rPr>
          <w:sz w:val="20"/>
          <w:szCs w:val="20"/>
          <w:lang w:val="en-US"/>
        </w:rPr>
      </w:pPr>
      <w:r w:rsidRPr="00C60E68">
        <w:rPr>
          <w:rFonts w:ascii="Arial" w:eastAsia="Arial" w:hAnsi="Arial" w:cs="Arial"/>
          <w:lang w:val="en-US"/>
        </w:rPr>
        <w:t>4.3.2</w:t>
      </w:r>
      <w:r w:rsidRPr="00C60E68">
        <w:rPr>
          <w:sz w:val="20"/>
          <w:szCs w:val="20"/>
          <w:lang w:val="en-US"/>
        </w:rPr>
        <w:tab/>
      </w:r>
      <w:r w:rsidRPr="00C60E68">
        <w:rPr>
          <w:rFonts w:ascii="Arial" w:eastAsia="Arial" w:hAnsi="Arial" w:cs="Arial"/>
          <w:sz w:val="20"/>
          <w:szCs w:val="20"/>
          <w:lang w:val="en-US"/>
        </w:rPr>
        <w:t>Tools and Techniques for Integrated Change Control</w:t>
      </w:r>
    </w:p>
    <w:p w:rsidR="00843F76" w:rsidRPr="00C60E68" w:rsidRDefault="00843F76">
      <w:pPr>
        <w:spacing w:line="60" w:lineRule="exact"/>
        <w:rPr>
          <w:sz w:val="20"/>
          <w:szCs w:val="20"/>
          <w:lang w:val="en-US"/>
        </w:rPr>
      </w:pPr>
    </w:p>
    <w:p w:rsidR="00843F76" w:rsidRPr="00C60E68" w:rsidRDefault="00C60E68">
      <w:pPr>
        <w:tabs>
          <w:tab w:val="left" w:pos="3292"/>
        </w:tabs>
        <w:spacing w:line="258" w:lineRule="auto"/>
        <w:ind w:left="3313"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Change control system. </w:t>
      </w:r>
      <w:r w:rsidRPr="00C60E68">
        <w:rPr>
          <w:rFonts w:eastAsia="Times New Roman"/>
          <w:sz w:val="21"/>
          <w:szCs w:val="21"/>
          <w:lang w:val="en-US"/>
        </w:rPr>
        <w:t>A change control system is a collection of formal, docu-mented procedures that defines how project performance will be monitored and evaluated, and includes the steps by which official project documents may be changed. It includes the paperwork, tracking systems, processes, and approval levels necessary for authorizing changes.</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64"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48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4—Project Integration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In many cases, the performing organization will have a change control system that can be adopted “as is” for use by the project. However, if an appropriate system is not available, the project management team will need to develop one as part of the project.</w:t>
      </w:r>
    </w:p>
    <w:p w:rsidR="00843F76" w:rsidRPr="00C60E68" w:rsidRDefault="00843F76">
      <w:pPr>
        <w:spacing w:line="2"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Many change control systems include a group responsible for approving or rejecting proposed changes. The roles and responsibilities of these groups are clearly defined within the change control system and agreed upon by all key stakeholders. Organizations vary by the definition of the board; however, some common occurrences are Configuration Control Board (CCB), Engineering Review Board (ERB), Technical Review Board (TRB), Technical Assessment Board (TAB), and a variety of others. The change control system must also include pro-cedures to handle changes that may be approved without prior review, for example, as the result of emergencies. Typically, a change control system will allow for “automatic” approval of defined categories of changes. These changes must still be documented and captured so that the evolution of the baseline can be documented.</w:t>
      </w:r>
    </w:p>
    <w:p w:rsidR="00843F76" w:rsidRPr="00C60E68" w:rsidRDefault="00843F76">
      <w:pPr>
        <w:spacing w:line="264"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Configuration management. </w:t>
      </w:r>
      <w:r w:rsidRPr="00C60E68">
        <w:rPr>
          <w:rFonts w:eastAsia="Times New Roman"/>
          <w:sz w:val="21"/>
          <w:szCs w:val="21"/>
          <w:lang w:val="en-US"/>
        </w:rPr>
        <w:t>Configuration management is any documented pro-cedure used to apply technical and administrative direction and surveillance to:</w:t>
      </w:r>
    </w:p>
    <w:p w:rsidR="00843F76" w:rsidRPr="00C60E68" w:rsidRDefault="00843F76">
      <w:pPr>
        <w:spacing w:line="1" w:lineRule="exact"/>
        <w:rPr>
          <w:sz w:val="20"/>
          <w:szCs w:val="20"/>
          <w:lang w:val="en-US"/>
        </w:rPr>
      </w:pPr>
    </w:p>
    <w:p w:rsidR="00843F76" w:rsidRPr="00C60E68" w:rsidRDefault="00C60E68">
      <w:pPr>
        <w:numPr>
          <w:ilvl w:val="0"/>
          <w:numId w:val="60"/>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Identify and document the functional and physical characteristics of an item or system.</w:t>
      </w:r>
    </w:p>
    <w:p w:rsidR="00843F76" w:rsidRPr="00C60E68" w:rsidRDefault="00C60E68">
      <w:pPr>
        <w:numPr>
          <w:ilvl w:val="0"/>
          <w:numId w:val="60"/>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Control any changes to such characteristics.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60"/>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Record and report the change and its implementation status.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60"/>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Audit the items and system to verify conformance to requirements.</w:t>
      </w:r>
    </w:p>
    <w:p w:rsidR="00843F76" w:rsidRPr="00C60E68" w:rsidRDefault="00843F76">
      <w:pPr>
        <w:spacing w:line="19"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In many application areas, configuration management is a subset of the change control system and is used to ensure that the description of the project’s product is correct and complete. In other application areas, change control refers to any systematic effort to manage project change.</w:t>
      </w:r>
    </w:p>
    <w:p w:rsidR="00843F76" w:rsidRPr="00C60E68" w:rsidRDefault="00843F76">
      <w:pPr>
        <w:spacing w:line="2"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Performance measurement. </w:t>
      </w:r>
      <w:r w:rsidRPr="00C60E68">
        <w:rPr>
          <w:rFonts w:eastAsia="Times New Roman"/>
          <w:sz w:val="21"/>
          <w:szCs w:val="21"/>
          <w:lang w:val="en-US"/>
        </w:rPr>
        <w:t>Performance measurement techniques such as EV</w:t>
      </w:r>
      <w:r w:rsidRPr="00C60E68">
        <w:rPr>
          <w:rFonts w:ascii="Arial" w:eastAsia="Arial" w:hAnsi="Arial" w:cs="Arial"/>
          <w:i/>
          <w:iCs/>
          <w:sz w:val="21"/>
          <w:szCs w:val="21"/>
          <w:lang w:val="en-US"/>
        </w:rPr>
        <w:t xml:space="preserve"> </w:t>
      </w:r>
      <w:r w:rsidRPr="00C60E68">
        <w:rPr>
          <w:rFonts w:eastAsia="Times New Roman"/>
          <w:sz w:val="21"/>
          <w:szCs w:val="21"/>
          <w:lang w:val="en-US"/>
        </w:rPr>
        <w:t>(described in Section 10.3.2.4) help to assess whether variances from the plan require corrective action.</w:t>
      </w:r>
    </w:p>
    <w:p w:rsidR="00843F76" w:rsidRPr="00C60E68" w:rsidRDefault="00843F76">
      <w:pPr>
        <w:spacing w:line="2"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Additional planning. </w:t>
      </w:r>
      <w:r w:rsidRPr="00C60E68">
        <w:rPr>
          <w:rFonts w:eastAsia="Times New Roman"/>
          <w:sz w:val="21"/>
          <w:szCs w:val="21"/>
          <w:lang w:val="en-US"/>
        </w:rPr>
        <w:t>Projects seldom run exactly according to plan. Prospective</w:t>
      </w:r>
      <w:r w:rsidRPr="00C60E68">
        <w:rPr>
          <w:rFonts w:ascii="Arial" w:eastAsia="Arial" w:hAnsi="Arial" w:cs="Arial"/>
          <w:i/>
          <w:iCs/>
          <w:sz w:val="21"/>
          <w:szCs w:val="21"/>
          <w:lang w:val="en-US"/>
        </w:rPr>
        <w:t xml:space="preserve"> </w:t>
      </w:r>
      <w:r w:rsidRPr="00C60E68">
        <w:rPr>
          <w:rFonts w:eastAsia="Times New Roman"/>
          <w:sz w:val="21"/>
          <w:szCs w:val="21"/>
          <w:lang w:val="en-US"/>
        </w:rPr>
        <w:t>changes may require new or revised cost estimates, modified activity sequences, schedules, resource requirements, analysis of risk response alternatives, or other adjustments to the project plan.</w:t>
      </w:r>
    </w:p>
    <w:p w:rsidR="00843F76" w:rsidRPr="00C60E68" w:rsidRDefault="00843F76">
      <w:pPr>
        <w:spacing w:line="4"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Project management information system. </w:t>
      </w:r>
      <w:r w:rsidRPr="00C60E68">
        <w:rPr>
          <w:rFonts w:eastAsia="Times New Roman"/>
          <w:sz w:val="21"/>
          <w:szCs w:val="21"/>
          <w:lang w:val="en-US"/>
        </w:rPr>
        <w:t>PMIS is described in Section 4.1.2.3.</w:t>
      </w: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4.3.3</w:t>
      </w:r>
      <w:r w:rsidRPr="00C60E68">
        <w:rPr>
          <w:sz w:val="20"/>
          <w:szCs w:val="20"/>
          <w:lang w:val="en-US"/>
        </w:rPr>
        <w:tab/>
      </w:r>
      <w:r w:rsidRPr="00C60E68">
        <w:rPr>
          <w:rFonts w:ascii="Arial" w:eastAsia="Arial" w:hAnsi="Arial" w:cs="Arial"/>
          <w:sz w:val="20"/>
          <w:szCs w:val="20"/>
          <w:lang w:val="en-US"/>
        </w:rPr>
        <w:t>Outputs from Integrated Change Control</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plan updates. </w:t>
      </w:r>
      <w:r w:rsidRPr="00C60E68">
        <w:rPr>
          <w:rFonts w:eastAsia="Times New Roman"/>
          <w:sz w:val="21"/>
          <w:szCs w:val="21"/>
          <w:lang w:val="en-US"/>
        </w:rPr>
        <w:t>Project plan updates are any modification to the contents</w:t>
      </w:r>
      <w:r w:rsidRPr="00C60E68">
        <w:rPr>
          <w:rFonts w:ascii="Arial" w:eastAsia="Arial" w:hAnsi="Arial" w:cs="Arial"/>
          <w:i/>
          <w:iCs/>
          <w:sz w:val="21"/>
          <w:szCs w:val="21"/>
          <w:lang w:val="en-US"/>
        </w:rPr>
        <w:t xml:space="preserve"> </w:t>
      </w:r>
      <w:r w:rsidRPr="00C60E68">
        <w:rPr>
          <w:rFonts w:eastAsia="Times New Roman"/>
          <w:sz w:val="21"/>
          <w:szCs w:val="21"/>
          <w:lang w:val="en-US"/>
        </w:rPr>
        <w:t>of the project plan or the supporting detail (described in Sections 4.1.3.1 and 4.1.3.2, respectively). Appropriate stakeholders must be notified as needed.</w:t>
      </w: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Corrective action. </w:t>
      </w:r>
      <w:r w:rsidRPr="00C60E68">
        <w:rPr>
          <w:rFonts w:eastAsia="Times New Roman"/>
          <w:sz w:val="21"/>
          <w:szCs w:val="21"/>
          <w:lang w:val="en-US"/>
        </w:rPr>
        <w:t>Corrective action is described in Section 4.2.1.5.</w:t>
      </w:r>
    </w:p>
    <w:p w:rsidR="00843F76" w:rsidRPr="00C60E68" w:rsidRDefault="00843F76">
      <w:pPr>
        <w:spacing w:line="18" w:lineRule="exact"/>
        <w:rPr>
          <w:sz w:val="20"/>
          <w:szCs w:val="20"/>
          <w:lang w:val="en-US"/>
        </w:rPr>
      </w:pPr>
    </w:p>
    <w:p w:rsidR="00843F76" w:rsidRPr="00C60E68" w:rsidRDefault="00C60E68">
      <w:pPr>
        <w:tabs>
          <w:tab w:val="left" w:pos="2580"/>
        </w:tabs>
        <w:spacing w:line="259"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Lessons learned. </w:t>
      </w:r>
      <w:r w:rsidRPr="00C60E68">
        <w:rPr>
          <w:rFonts w:eastAsia="Times New Roman"/>
          <w:sz w:val="21"/>
          <w:szCs w:val="21"/>
          <w:lang w:val="en-US"/>
        </w:rPr>
        <w:t>The causes of variances, the reasoning behind the corrective</w:t>
      </w:r>
      <w:r w:rsidRPr="00C60E68">
        <w:rPr>
          <w:rFonts w:ascii="Arial" w:eastAsia="Arial" w:hAnsi="Arial" w:cs="Arial"/>
          <w:i/>
          <w:iCs/>
          <w:sz w:val="21"/>
          <w:szCs w:val="21"/>
          <w:lang w:val="en-US"/>
        </w:rPr>
        <w:t xml:space="preserve"> </w:t>
      </w:r>
      <w:r w:rsidRPr="00C60E68">
        <w:rPr>
          <w:rFonts w:eastAsia="Times New Roman"/>
          <w:sz w:val="21"/>
          <w:szCs w:val="21"/>
          <w:lang w:val="en-US"/>
        </w:rPr>
        <w:t>action chosen, and other types of lessons learned should be documented so that they become part of the historical database for both this project and other proj-ects of the performing organization. The database is also the basis for knowledge management.</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37"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49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Chapter 5</w:t>
      </w:r>
    </w:p>
    <w:p w:rsidR="00843F76" w:rsidRPr="00C60E68" w:rsidRDefault="00843F76">
      <w:pPr>
        <w:spacing w:line="373" w:lineRule="exact"/>
        <w:rPr>
          <w:sz w:val="20"/>
          <w:szCs w:val="20"/>
          <w:lang w:val="en-US"/>
        </w:rPr>
      </w:pPr>
    </w:p>
    <w:p w:rsidR="00843F76" w:rsidRPr="00C60E68" w:rsidRDefault="00C60E68">
      <w:pPr>
        <w:rPr>
          <w:sz w:val="20"/>
          <w:szCs w:val="20"/>
          <w:lang w:val="en-US"/>
        </w:rPr>
      </w:pPr>
      <w:r w:rsidRPr="00C60E68">
        <w:rPr>
          <w:rFonts w:ascii="Arial" w:eastAsia="Arial" w:hAnsi="Arial" w:cs="Arial"/>
          <w:sz w:val="60"/>
          <w:szCs w:val="60"/>
          <w:lang w:val="en-US"/>
        </w:rPr>
        <w:t>Project Scope Management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1"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 xml:space="preserve">Project Scope Management includes the processes required to ensure that the project includes all the work required, and only the work required, to complete the project successfully (1). It is primarily concerned with defining and control-ling what is or is not included in the project. </w:t>
      </w:r>
      <w:r w:rsidRPr="00C60E68">
        <w:rPr>
          <w:rFonts w:eastAsia="Times New Roman"/>
          <w:b/>
          <w:bCs/>
          <w:sz w:val="21"/>
          <w:szCs w:val="21"/>
          <w:lang w:val="en-US"/>
        </w:rPr>
        <w:t>Figure 5-1</w:t>
      </w:r>
      <w:r w:rsidRPr="00C60E68">
        <w:rPr>
          <w:rFonts w:eastAsia="Times New Roman"/>
          <w:sz w:val="21"/>
          <w:szCs w:val="21"/>
          <w:lang w:val="en-US"/>
        </w:rPr>
        <w:t xml:space="preserve"> provides an overview of the major project scope management processes:</w:t>
      </w:r>
    </w:p>
    <w:p w:rsidR="00843F76" w:rsidRPr="00C60E68" w:rsidRDefault="00843F76">
      <w:pPr>
        <w:spacing w:line="4"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5.1</w:t>
      </w:r>
      <w:r w:rsidRPr="00C60E68">
        <w:rPr>
          <w:sz w:val="20"/>
          <w:szCs w:val="20"/>
          <w:lang w:val="en-US"/>
        </w:rPr>
        <w:tab/>
      </w:r>
      <w:r w:rsidRPr="00C60E68">
        <w:rPr>
          <w:rFonts w:ascii="Arial" w:eastAsia="Arial" w:hAnsi="Arial" w:cs="Arial"/>
          <w:sz w:val="19"/>
          <w:szCs w:val="19"/>
          <w:lang w:val="en-US"/>
        </w:rPr>
        <w:t>Initiation—authorizing the project or phase.</w:t>
      </w:r>
    </w:p>
    <w:p w:rsidR="00843F76" w:rsidRPr="00C60E68" w:rsidRDefault="00843F76">
      <w:pPr>
        <w:spacing w:line="30" w:lineRule="exact"/>
        <w:rPr>
          <w:sz w:val="20"/>
          <w:szCs w:val="20"/>
          <w:lang w:val="en-US"/>
        </w:rPr>
      </w:pPr>
    </w:p>
    <w:p w:rsidR="00843F76" w:rsidRPr="00C60E68" w:rsidRDefault="00C60E68">
      <w:pPr>
        <w:tabs>
          <w:tab w:val="left" w:pos="3100"/>
        </w:tabs>
        <w:spacing w:line="271" w:lineRule="auto"/>
        <w:ind w:left="3120" w:right="560" w:hanging="519"/>
        <w:jc w:val="both"/>
        <w:rPr>
          <w:sz w:val="20"/>
          <w:szCs w:val="20"/>
          <w:lang w:val="en-US"/>
        </w:rPr>
      </w:pPr>
      <w:r w:rsidRPr="00C60E68">
        <w:rPr>
          <w:rFonts w:ascii="Arial" w:eastAsia="Arial" w:hAnsi="Arial" w:cs="Arial"/>
          <w:sz w:val="20"/>
          <w:szCs w:val="20"/>
          <w:lang w:val="en-US"/>
        </w:rPr>
        <w:t>5.2</w:t>
      </w:r>
      <w:r w:rsidRPr="00C60E68">
        <w:rPr>
          <w:rFonts w:ascii="Arial" w:eastAsia="Arial" w:hAnsi="Arial" w:cs="Arial"/>
          <w:sz w:val="20"/>
          <w:szCs w:val="20"/>
          <w:lang w:val="en-US"/>
        </w:rPr>
        <w:tab/>
        <w:t>Scope Planning—developing a written scope statement as the basis for future project decisions.</w:t>
      </w:r>
    </w:p>
    <w:p w:rsidR="00843F76" w:rsidRPr="00C60E68" w:rsidRDefault="00843F76">
      <w:pPr>
        <w:spacing w:line="1" w:lineRule="exact"/>
        <w:rPr>
          <w:sz w:val="20"/>
          <w:szCs w:val="20"/>
          <w:lang w:val="en-US"/>
        </w:rPr>
      </w:pPr>
    </w:p>
    <w:p w:rsidR="00843F76" w:rsidRPr="00C60E68" w:rsidRDefault="00C60E68">
      <w:pPr>
        <w:tabs>
          <w:tab w:val="left" w:pos="3080"/>
        </w:tabs>
        <w:spacing w:line="271" w:lineRule="auto"/>
        <w:ind w:left="3100" w:right="560" w:hanging="519"/>
        <w:jc w:val="both"/>
        <w:rPr>
          <w:sz w:val="20"/>
          <w:szCs w:val="20"/>
          <w:lang w:val="en-US"/>
        </w:rPr>
      </w:pPr>
      <w:r w:rsidRPr="00C60E68">
        <w:rPr>
          <w:rFonts w:ascii="Arial" w:eastAsia="Arial" w:hAnsi="Arial" w:cs="Arial"/>
          <w:sz w:val="20"/>
          <w:szCs w:val="20"/>
          <w:lang w:val="en-US"/>
        </w:rPr>
        <w:t>5.3</w:t>
      </w:r>
      <w:r w:rsidRPr="00C60E68">
        <w:rPr>
          <w:rFonts w:ascii="Arial" w:eastAsia="Arial" w:hAnsi="Arial" w:cs="Arial"/>
          <w:sz w:val="20"/>
          <w:szCs w:val="20"/>
          <w:lang w:val="en-US"/>
        </w:rPr>
        <w:tab/>
        <w:t>Scope Definition—subdividing the major project deliverables into smaller, more manageable components.</w:t>
      </w:r>
    </w:p>
    <w:p w:rsidR="00843F76" w:rsidRPr="00C60E68" w:rsidRDefault="00843F76">
      <w:pPr>
        <w:spacing w:line="1"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5.4</w:t>
      </w:r>
      <w:r w:rsidRPr="00C60E68">
        <w:rPr>
          <w:sz w:val="20"/>
          <w:szCs w:val="20"/>
          <w:lang w:val="en-US"/>
        </w:rPr>
        <w:tab/>
      </w:r>
      <w:r w:rsidRPr="00C60E68">
        <w:rPr>
          <w:rFonts w:ascii="Arial" w:eastAsia="Arial" w:hAnsi="Arial" w:cs="Arial"/>
          <w:sz w:val="19"/>
          <w:szCs w:val="19"/>
          <w:lang w:val="en-US"/>
        </w:rPr>
        <w:t>Scope Verification—formalizing acceptance of the project scope.</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5.5</w:t>
      </w:r>
      <w:r w:rsidRPr="00C60E68">
        <w:rPr>
          <w:sz w:val="20"/>
          <w:szCs w:val="20"/>
          <w:lang w:val="en-US"/>
        </w:rPr>
        <w:tab/>
      </w:r>
      <w:r w:rsidRPr="00C60E68">
        <w:rPr>
          <w:rFonts w:ascii="Arial" w:eastAsia="Arial" w:hAnsi="Arial" w:cs="Arial"/>
          <w:sz w:val="19"/>
          <w:szCs w:val="19"/>
          <w:lang w:val="en-US"/>
        </w:rPr>
        <w:t>Scope Change Control—controlling changes to project scope.</w:t>
      </w:r>
    </w:p>
    <w:p w:rsidR="00843F76" w:rsidRPr="00C60E68" w:rsidRDefault="00843F76">
      <w:pPr>
        <w:spacing w:line="28"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These processes interact with each other and with the processes in the other knowledge areas as well. Each process may involve effort from one or more indi-viduals or groups of individuals, based on the needs of the project. Each process generally occurs at least once in every project phase.</w:t>
      </w:r>
    </w:p>
    <w:p w:rsidR="00843F76" w:rsidRPr="00C60E68" w:rsidRDefault="00843F76">
      <w:pPr>
        <w:spacing w:line="2" w:lineRule="exact"/>
        <w:rPr>
          <w:sz w:val="20"/>
          <w:szCs w:val="20"/>
          <w:lang w:val="en-US"/>
        </w:rPr>
      </w:pPr>
    </w:p>
    <w:p w:rsidR="00843F76" w:rsidRPr="00C60E68" w:rsidRDefault="00C60E68">
      <w:pPr>
        <w:spacing w:line="257" w:lineRule="auto"/>
        <w:ind w:left="2600" w:right="560" w:firstLine="260"/>
        <w:jc w:val="both"/>
        <w:rPr>
          <w:sz w:val="20"/>
          <w:szCs w:val="20"/>
          <w:lang w:val="en-US"/>
        </w:rPr>
      </w:pPr>
      <w:r w:rsidRPr="00C60E68">
        <w:rPr>
          <w:rFonts w:eastAsia="Times New Roman"/>
          <w:sz w:val="21"/>
          <w:szCs w:val="21"/>
          <w:lang w:val="en-US"/>
        </w:rPr>
        <w:t>Although the processes are presented here as discrete components with well-defined interfaces, in practice they may overlap and interact in ways not detailed here. Process interactions are discussed in detail in Chapter 3.</w:t>
      </w:r>
    </w:p>
    <w:p w:rsidR="00843F76" w:rsidRPr="00C60E68" w:rsidRDefault="00C60E68">
      <w:pPr>
        <w:ind w:right="60"/>
        <w:jc w:val="center"/>
        <w:rPr>
          <w:sz w:val="20"/>
          <w:szCs w:val="20"/>
          <w:lang w:val="en-US"/>
        </w:rPr>
      </w:pPr>
      <w:r w:rsidRPr="00C60E68">
        <w:rPr>
          <w:rFonts w:eastAsia="Times New Roman"/>
          <w:sz w:val="21"/>
          <w:szCs w:val="21"/>
          <w:lang w:val="en-US"/>
        </w:rPr>
        <w:t xml:space="preserve">In the project context, the term </w:t>
      </w:r>
      <w:r w:rsidRPr="00C60E68">
        <w:rPr>
          <w:rFonts w:eastAsia="Times New Roman"/>
          <w:i/>
          <w:iCs/>
          <w:sz w:val="21"/>
          <w:szCs w:val="21"/>
          <w:lang w:val="en-US"/>
        </w:rPr>
        <w:t>scope</w:t>
      </w:r>
      <w:r w:rsidRPr="00C60E68">
        <w:rPr>
          <w:rFonts w:eastAsia="Times New Roman"/>
          <w:sz w:val="21"/>
          <w:szCs w:val="21"/>
          <w:lang w:val="en-US"/>
        </w:rPr>
        <w:t xml:space="preserve"> may refer to:</w:t>
      </w:r>
    </w:p>
    <w:p w:rsidR="00843F76" w:rsidRPr="00C60E68" w:rsidRDefault="00843F76">
      <w:pPr>
        <w:spacing w:line="23" w:lineRule="exact"/>
        <w:rPr>
          <w:sz w:val="20"/>
          <w:szCs w:val="20"/>
          <w:lang w:val="en-US"/>
        </w:rPr>
      </w:pPr>
    </w:p>
    <w:p w:rsidR="00843F76" w:rsidRPr="00C60E68" w:rsidRDefault="00C60E68">
      <w:pPr>
        <w:numPr>
          <w:ilvl w:val="0"/>
          <w:numId w:val="61"/>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Product scope—the features and functions that characterize a product or service.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61"/>
        </w:numPr>
        <w:tabs>
          <w:tab w:val="left" w:pos="2860"/>
        </w:tabs>
        <w:spacing w:line="256"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Project scope—the work that must be done to deliver a product with the spec-ified features and functions.</w:t>
      </w: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 xml:space="preserve">The processes, tools, and techniques used to manage </w:t>
      </w:r>
      <w:r w:rsidRPr="00C60E68">
        <w:rPr>
          <w:rFonts w:eastAsia="Times New Roman"/>
          <w:i/>
          <w:iCs/>
          <w:sz w:val="21"/>
          <w:szCs w:val="21"/>
          <w:lang w:val="en-US"/>
        </w:rPr>
        <w:t>project</w:t>
      </w:r>
      <w:r w:rsidRPr="00C60E68">
        <w:rPr>
          <w:rFonts w:eastAsia="Times New Roman"/>
          <w:sz w:val="21"/>
          <w:szCs w:val="21"/>
          <w:lang w:val="en-US"/>
        </w:rPr>
        <w:t xml:space="preserve"> scope are the</w:t>
      </w:r>
    </w:p>
    <w:p w:rsidR="00843F76" w:rsidRPr="00C60E68" w:rsidRDefault="00843F76">
      <w:pPr>
        <w:spacing w:line="23"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 xml:space="preserve">focus of this chapter. The processes, tools, and techniques used to manage </w:t>
      </w:r>
      <w:r w:rsidRPr="00C60E68">
        <w:rPr>
          <w:rFonts w:eastAsia="Times New Roman"/>
          <w:i/>
          <w:iCs/>
          <w:sz w:val="21"/>
          <w:szCs w:val="21"/>
          <w:lang w:val="en-US"/>
        </w:rPr>
        <w:t xml:space="preserve">product </w:t>
      </w:r>
      <w:r w:rsidRPr="00C60E68">
        <w:rPr>
          <w:rFonts w:eastAsia="Times New Roman"/>
          <w:sz w:val="21"/>
          <w:szCs w:val="21"/>
          <w:lang w:val="en-US"/>
        </w:rPr>
        <w:t>scope vary by application area and are usually defined as part of the</w:t>
      </w:r>
      <w:r w:rsidRPr="00C60E68">
        <w:rPr>
          <w:rFonts w:eastAsia="Times New Roman"/>
          <w:i/>
          <w:iCs/>
          <w:sz w:val="21"/>
          <w:szCs w:val="21"/>
          <w:lang w:val="en-US"/>
        </w:rPr>
        <w:t xml:space="preserve"> </w:t>
      </w:r>
      <w:r w:rsidRPr="00C60E68">
        <w:rPr>
          <w:rFonts w:eastAsia="Times New Roman"/>
          <w:sz w:val="21"/>
          <w:szCs w:val="21"/>
          <w:lang w:val="en-US"/>
        </w:rPr>
        <w:t>project life cycle (the project life cycle is discussed in Section 2.1).</w:t>
      </w:r>
    </w:p>
    <w:p w:rsidR="00843F76" w:rsidRPr="00C60E68" w:rsidRDefault="00843F76">
      <w:pPr>
        <w:spacing w:line="1"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A project generally results in a single product, but that product may include subsidiary components, each with its own separate but interdependent product scopes. For example, a new telephone system would generally include four sub-sidiary components—hardware, software, training, and implementation.</w:t>
      </w:r>
    </w:p>
    <w:p w:rsidR="00843F76" w:rsidRPr="00C60E68" w:rsidRDefault="00843F76">
      <w:pPr>
        <w:spacing w:line="2"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Completion of the project scope is measured against the project plan, but com-pletion of the product scope is measured against the product requirements. Both types of scope management must be well integrated to ensure that the work of the project will result in delivery of the specified product.</w:t>
      </w:r>
    </w:p>
    <w:p w:rsidR="00843F76" w:rsidRPr="00C60E68" w:rsidRDefault="00843F76">
      <w:pPr>
        <w:rPr>
          <w:lang w:val="en-US"/>
        </w:rPr>
        <w:sectPr w:rsidR="00843F76" w:rsidRPr="00C60E68">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32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51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000"/>
        </w:trPr>
        <w:tc>
          <w:tcPr>
            <w:tcW w:w="230" w:type="dxa"/>
            <w:textDirection w:val="btLr"/>
            <w:vAlign w:val="bottom"/>
          </w:tcPr>
          <w:p w:rsidR="00843F76" w:rsidRDefault="00C60E68">
            <w:pPr>
              <w:rPr>
                <w:sz w:val="20"/>
                <w:szCs w:val="20"/>
              </w:rPr>
            </w:pPr>
            <w:r>
              <w:rPr>
                <w:rFonts w:ascii="Arial" w:eastAsia="Arial" w:hAnsi="Arial" w:cs="Arial"/>
                <w:sz w:val="20"/>
                <w:szCs w:val="20"/>
              </w:rPr>
              <w:t>Figure 5–1  |  1.1.15.</w:t>
            </w:r>
          </w:p>
        </w:tc>
      </w:tr>
    </w:tbl>
    <w:p w:rsidR="00843F76" w:rsidRDefault="00C60E68">
      <w:pPr>
        <w:spacing w:line="20" w:lineRule="exact"/>
        <w:rPr>
          <w:sz w:val="20"/>
          <w:szCs w:val="20"/>
        </w:rPr>
      </w:pPr>
      <w:r>
        <w:rPr>
          <w:sz w:val="20"/>
          <w:szCs w:val="20"/>
        </w:rPr>
        <w:br w:type="column"/>
      </w:r>
    </w:p>
    <w:p w:rsidR="00843F76" w:rsidRDefault="00C60E68">
      <w:pPr>
        <w:jc w:val="right"/>
        <w:rPr>
          <w:sz w:val="20"/>
          <w:szCs w:val="20"/>
        </w:rPr>
      </w:pPr>
      <w:r>
        <w:rPr>
          <w:rFonts w:ascii="Arial" w:eastAsia="Arial" w:hAnsi="Arial" w:cs="Arial"/>
          <w:sz w:val="14"/>
          <w:szCs w:val="14"/>
        </w:rPr>
        <w:t>Chapter 5—Project Scope Management</w:t>
      </w:r>
    </w:p>
    <w:p w:rsidR="00843F76" w:rsidRDefault="00C60E68">
      <w:pPr>
        <w:spacing w:line="20" w:lineRule="exact"/>
        <w:rPr>
          <w:sz w:val="20"/>
          <w:szCs w:val="20"/>
        </w:rPr>
      </w:pPr>
      <w:r>
        <w:rPr>
          <w:noProof/>
          <w:sz w:val="20"/>
          <w:szCs w:val="20"/>
        </w:rPr>
        <w:drawing>
          <wp:anchor distT="0" distB="0" distL="114300" distR="114300" simplePos="0" relativeHeight="251450368" behindDoc="1" locked="0" layoutInCell="0" allowOverlap="1">
            <wp:simplePos x="0" y="0"/>
            <wp:positionH relativeFrom="column">
              <wp:posOffset>-208915</wp:posOffset>
            </wp:positionH>
            <wp:positionV relativeFrom="paragraph">
              <wp:posOffset>363855</wp:posOffset>
            </wp:positionV>
            <wp:extent cx="6172200" cy="79248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cstate="print">
                      <a:extLst>
                        <a:ext uri="{28A0092B-C50C-407E-A947-70E740481C1C}"/>
                      </a:extLst>
                    </a:blip>
                    <a:srcRect/>
                    <a:stretch>
                      <a:fillRect/>
                    </a:stretch>
                  </pic:blipFill>
                  <pic:spPr bwMode="auto">
                    <a:xfrm>
                      <a:off x="0" y="0"/>
                      <a:ext cx="6172200" cy="79248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26" w:lineRule="exact"/>
        <w:rPr>
          <w:sz w:val="20"/>
          <w:szCs w:val="20"/>
        </w:rPr>
      </w:pPr>
    </w:p>
    <w:p w:rsidR="00843F76" w:rsidRDefault="00C60E68">
      <w:pPr>
        <w:ind w:right="340"/>
        <w:jc w:val="center"/>
        <w:rPr>
          <w:sz w:val="20"/>
          <w:szCs w:val="20"/>
        </w:rPr>
      </w:pPr>
      <w:r>
        <w:rPr>
          <w:rFonts w:ascii="Arial" w:eastAsia="Arial" w:hAnsi="Arial" w:cs="Arial"/>
          <w:color w:val="FFFFFF"/>
          <w:sz w:val="23"/>
          <w:szCs w:val="23"/>
        </w:rPr>
        <w:t>PROJECT SCOPE</w:t>
      </w:r>
    </w:p>
    <w:p w:rsidR="00843F76" w:rsidRDefault="00C60E68">
      <w:pPr>
        <w:spacing w:line="220" w:lineRule="auto"/>
        <w:ind w:right="340"/>
        <w:jc w:val="center"/>
        <w:rPr>
          <w:sz w:val="20"/>
          <w:szCs w:val="20"/>
        </w:rPr>
      </w:pPr>
      <w:r>
        <w:rPr>
          <w:rFonts w:ascii="Arial" w:eastAsia="Arial" w:hAnsi="Arial" w:cs="Arial"/>
          <w:color w:val="FFFFFF"/>
          <w:sz w:val="23"/>
          <w:szCs w:val="23"/>
        </w:rPr>
        <w:t>MANAGEMENT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94" w:lineRule="exact"/>
        <w:rPr>
          <w:sz w:val="20"/>
          <w:szCs w:val="20"/>
        </w:rPr>
      </w:pPr>
    </w:p>
    <w:tbl>
      <w:tblPr>
        <w:tblW w:w="0" w:type="auto"/>
        <w:tblLayout w:type="fixed"/>
        <w:tblCellMar>
          <w:left w:w="0" w:type="dxa"/>
          <w:right w:w="0" w:type="dxa"/>
        </w:tblCellMar>
        <w:tblLook w:val="04A0"/>
      </w:tblPr>
      <w:tblGrid>
        <w:gridCol w:w="280"/>
        <w:gridCol w:w="420"/>
        <w:gridCol w:w="240"/>
        <w:gridCol w:w="1920"/>
        <w:gridCol w:w="240"/>
        <w:gridCol w:w="260"/>
        <w:gridCol w:w="420"/>
        <w:gridCol w:w="240"/>
        <w:gridCol w:w="1920"/>
        <w:gridCol w:w="500"/>
        <w:gridCol w:w="420"/>
        <w:gridCol w:w="260"/>
        <w:gridCol w:w="1900"/>
        <w:gridCol w:w="60"/>
        <w:gridCol w:w="20"/>
      </w:tblGrid>
      <w:tr w:rsidR="00843F76">
        <w:trPr>
          <w:trHeight w:val="55"/>
        </w:trPr>
        <w:tc>
          <w:tcPr>
            <w:tcW w:w="28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5.1</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Initiation</w:t>
            </w:r>
          </w:p>
        </w:tc>
        <w:tc>
          <w:tcPr>
            <w:tcW w:w="240" w:type="dxa"/>
            <w:vAlign w:val="bottom"/>
          </w:tcPr>
          <w:p w:rsidR="00843F76" w:rsidRDefault="00843F76">
            <w:pPr>
              <w:rPr>
                <w:sz w:val="4"/>
                <w:szCs w:val="4"/>
              </w:rPr>
            </w:pPr>
          </w:p>
        </w:tc>
        <w:tc>
          <w:tcPr>
            <w:tcW w:w="26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5.2</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Scope Planning</w:t>
            </w:r>
          </w:p>
        </w:tc>
        <w:tc>
          <w:tcPr>
            <w:tcW w:w="50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5.3</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Scope Definition</w:t>
            </w:r>
          </w:p>
        </w:tc>
        <w:tc>
          <w:tcPr>
            <w:tcW w:w="6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09"/>
        </w:trPr>
        <w:tc>
          <w:tcPr>
            <w:tcW w:w="280" w:type="dxa"/>
            <w:tcBorders>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500" w:type="dxa"/>
            <w:gridSpan w:val="2"/>
            <w:tcBorders>
              <w:left w:val="single" w:sz="8" w:space="0" w:color="auto"/>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500" w:type="dxa"/>
            <w:tcBorders>
              <w:left w:val="single" w:sz="8" w:space="0" w:color="auto"/>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60" w:type="dxa"/>
            <w:shd w:val="clear" w:color="auto" w:fill="000000"/>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239"/>
        </w:trPr>
        <w:tc>
          <w:tcPr>
            <w:tcW w:w="280" w:type="dxa"/>
            <w:tcBorders>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240" w:type="dxa"/>
            <w:tcBorders>
              <w:left w:val="single" w:sz="8" w:space="0" w:color="auto"/>
            </w:tcBorders>
            <w:vAlign w:val="bottom"/>
          </w:tcPr>
          <w:p w:rsidR="00843F76" w:rsidRDefault="00843F76">
            <w:pPr>
              <w:rPr>
                <w:sz w:val="20"/>
                <w:szCs w:val="20"/>
              </w:rPr>
            </w:pPr>
          </w:p>
        </w:tc>
        <w:tc>
          <w:tcPr>
            <w:tcW w:w="260" w:type="dxa"/>
            <w:tcBorders>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500" w:type="dxa"/>
            <w:tcBorders>
              <w:left w:val="single" w:sz="8" w:space="0" w:color="auto"/>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60" w:type="dxa"/>
            <w:shd w:val="clear" w:color="auto" w:fill="000000"/>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69"/>
        </w:trPr>
        <w:tc>
          <w:tcPr>
            <w:tcW w:w="280" w:type="dxa"/>
            <w:tcBorders>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500" w:type="dxa"/>
            <w:gridSpan w:val="2"/>
            <w:tcBorders>
              <w:left w:val="single" w:sz="8" w:space="0" w:color="auto"/>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500" w:type="dxa"/>
            <w:tcBorders>
              <w:left w:val="single" w:sz="8" w:space="0" w:color="auto"/>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6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Product description</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Product description</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Scope statement</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Strategic plan</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charter</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Constraints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selection criteria</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Constraints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Assumptions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Historical information</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Assumptions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.4</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Other planning outputs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7"/>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50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.5</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Historical information</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selection</w:t>
            </w:r>
          </w:p>
        </w:tc>
        <w:tc>
          <w:tcPr>
            <w:tcW w:w="50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Product analysis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methods</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Benefit/cost analysis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Work breakdown</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Expert judgment</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Alternatives identification</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structure templates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8"/>
        </w:trPr>
        <w:tc>
          <w:tcPr>
            <w:tcW w:w="280" w:type="dxa"/>
            <w:tcBorders>
              <w:bottom w:val="single" w:sz="8" w:space="0" w:color="auto"/>
              <w:right w:val="single" w:sz="8" w:space="0" w:color="auto"/>
            </w:tcBorders>
            <w:vAlign w:val="bottom"/>
          </w:tcPr>
          <w:p w:rsidR="00843F76" w:rsidRDefault="00843F76">
            <w:pPr>
              <w:rPr>
                <w:sz w:val="2"/>
                <w:szCs w:val="2"/>
              </w:rPr>
            </w:pPr>
          </w:p>
        </w:tc>
        <w:tc>
          <w:tcPr>
            <w:tcW w:w="420" w:type="dxa"/>
            <w:vMerge w:val="restart"/>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vMerge w:val="restart"/>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240" w:type="dxa"/>
            <w:vMerge w:val="restart"/>
            <w:tcBorders>
              <w:left w:val="single" w:sz="8" w:space="0" w:color="auto"/>
            </w:tcBorders>
            <w:vAlign w:val="bottom"/>
          </w:tcPr>
          <w:p w:rsidR="00843F76" w:rsidRDefault="00843F76">
            <w:pPr>
              <w:rPr>
                <w:sz w:val="2"/>
                <w:szCs w:val="2"/>
              </w:rPr>
            </w:pPr>
          </w:p>
        </w:tc>
        <w:tc>
          <w:tcPr>
            <w:tcW w:w="260" w:type="dxa"/>
            <w:tcBorders>
              <w:bottom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40" w:type="dxa"/>
            <w:vMerge w:val="restart"/>
            <w:vAlign w:val="bottom"/>
          </w:tcPr>
          <w:p w:rsidR="00843F76" w:rsidRDefault="00C60E68">
            <w:pPr>
              <w:ind w:left="60"/>
              <w:rPr>
                <w:sz w:val="20"/>
                <w:szCs w:val="20"/>
              </w:rPr>
            </w:pPr>
            <w:r>
              <w:rPr>
                <w:rFonts w:ascii="Arial" w:eastAsia="Arial" w:hAnsi="Arial" w:cs="Arial"/>
                <w:sz w:val="16"/>
                <w:szCs w:val="16"/>
              </w:rPr>
              <w:t>.4</w:t>
            </w:r>
          </w:p>
        </w:tc>
        <w:tc>
          <w:tcPr>
            <w:tcW w:w="1920" w:type="dxa"/>
            <w:vMerge w:val="restart"/>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Expert judgment</w:t>
            </w:r>
          </w:p>
        </w:tc>
        <w:tc>
          <w:tcPr>
            <w:tcW w:w="500" w:type="dxa"/>
            <w:tcBorders>
              <w:left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60" w:type="dxa"/>
            <w:vMerge w:val="restart"/>
            <w:vAlign w:val="bottom"/>
          </w:tcPr>
          <w:p w:rsidR="00843F76" w:rsidRDefault="00C60E68">
            <w:pPr>
              <w:ind w:left="60"/>
              <w:rPr>
                <w:sz w:val="20"/>
                <w:szCs w:val="20"/>
              </w:rPr>
            </w:pPr>
            <w:r>
              <w:rPr>
                <w:rFonts w:ascii="Arial" w:eastAsia="Arial" w:hAnsi="Arial" w:cs="Arial"/>
                <w:sz w:val="16"/>
                <w:szCs w:val="16"/>
              </w:rPr>
              <w:t>.2</w:t>
            </w:r>
          </w:p>
        </w:tc>
        <w:tc>
          <w:tcPr>
            <w:tcW w:w="1900" w:type="dxa"/>
            <w:vMerge w:val="restart"/>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Decomposition</w:t>
            </w:r>
          </w:p>
        </w:tc>
        <w:tc>
          <w:tcPr>
            <w:tcW w:w="60" w:type="dxa"/>
            <w:tcBorders>
              <w:bottom w:val="single" w:sz="8" w:space="0" w:color="auto"/>
            </w:tcBorders>
            <w:shd w:val="clear" w:color="auto" w:fill="000000"/>
            <w:vAlign w:val="bottom"/>
          </w:tcPr>
          <w:p w:rsidR="00843F76" w:rsidRDefault="00843F76">
            <w:pPr>
              <w:rPr>
                <w:sz w:val="2"/>
                <w:szCs w:val="2"/>
              </w:rPr>
            </w:pPr>
          </w:p>
        </w:tc>
        <w:tc>
          <w:tcPr>
            <w:tcW w:w="0" w:type="dxa"/>
            <w:vAlign w:val="bottom"/>
          </w:tcPr>
          <w:p w:rsidR="00843F76" w:rsidRDefault="00843F76">
            <w:pPr>
              <w:rPr>
                <w:sz w:val="1"/>
                <w:szCs w:val="1"/>
              </w:rPr>
            </w:pPr>
          </w:p>
        </w:tc>
      </w:tr>
      <w:tr w:rsidR="00843F76">
        <w:trPr>
          <w:trHeight w:val="149"/>
        </w:trPr>
        <w:tc>
          <w:tcPr>
            <w:tcW w:w="280" w:type="dxa"/>
            <w:tcBorders>
              <w:right w:val="single" w:sz="8" w:space="0" w:color="auto"/>
            </w:tcBorders>
            <w:vAlign w:val="bottom"/>
          </w:tcPr>
          <w:p w:rsidR="00843F76" w:rsidRDefault="00843F76">
            <w:pPr>
              <w:rPr>
                <w:sz w:val="12"/>
                <w:szCs w:val="12"/>
              </w:rPr>
            </w:pPr>
          </w:p>
        </w:tc>
        <w:tc>
          <w:tcPr>
            <w:tcW w:w="420" w:type="dxa"/>
            <w:vMerge/>
            <w:vAlign w:val="bottom"/>
          </w:tcPr>
          <w:p w:rsidR="00843F76" w:rsidRDefault="00843F76">
            <w:pPr>
              <w:rPr>
                <w:sz w:val="12"/>
                <w:szCs w:val="12"/>
              </w:rPr>
            </w:pPr>
          </w:p>
        </w:tc>
        <w:tc>
          <w:tcPr>
            <w:tcW w:w="2160" w:type="dxa"/>
            <w:gridSpan w:val="2"/>
            <w:vMerge/>
            <w:tcBorders>
              <w:right w:val="single" w:sz="8" w:space="0" w:color="auto"/>
            </w:tcBorders>
            <w:vAlign w:val="bottom"/>
          </w:tcPr>
          <w:p w:rsidR="00843F76" w:rsidRDefault="00843F76">
            <w:pPr>
              <w:rPr>
                <w:sz w:val="12"/>
                <w:szCs w:val="12"/>
              </w:rPr>
            </w:pPr>
          </w:p>
        </w:tc>
        <w:tc>
          <w:tcPr>
            <w:tcW w:w="240" w:type="dxa"/>
            <w:vMerge/>
            <w:tcBorders>
              <w:left w:val="single" w:sz="8" w:space="0" w:color="auto"/>
            </w:tcBorders>
            <w:vAlign w:val="bottom"/>
          </w:tcPr>
          <w:p w:rsidR="00843F76" w:rsidRDefault="00843F76">
            <w:pPr>
              <w:rPr>
                <w:sz w:val="12"/>
                <w:szCs w:val="12"/>
              </w:rPr>
            </w:pPr>
          </w:p>
        </w:tc>
        <w:tc>
          <w:tcPr>
            <w:tcW w:w="260" w:type="dxa"/>
            <w:tcBorders>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40" w:type="dxa"/>
            <w:vMerge/>
            <w:vAlign w:val="bottom"/>
          </w:tcPr>
          <w:p w:rsidR="00843F76" w:rsidRDefault="00843F76">
            <w:pPr>
              <w:rPr>
                <w:sz w:val="12"/>
                <w:szCs w:val="12"/>
              </w:rPr>
            </w:pPr>
          </w:p>
        </w:tc>
        <w:tc>
          <w:tcPr>
            <w:tcW w:w="1920" w:type="dxa"/>
            <w:vMerge/>
            <w:tcBorders>
              <w:right w:val="single" w:sz="8" w:space="0" w:color="auto"/>
            </w:tcBorders>
            <w:vAlign w:val="bottom"/>
          </w:tcPr>
          <w:p w:rsidR="00843F76" w:rsidRDefault="00843F76">
            <w:pPr>
              <w:rPr>
                <w:sz w:val="12"/>
                <w:szCs w:val="12"/>
              </w:rPr>
            </w:pPr>
          </w:p>
        </w:tc>
        <w:tc>
          <w:tcPr>
            <w:tcW w:w="500" w:type="dxa"/>
            <w:tcBorders>
              <w:left w:val="single" w:sz="8" w:space="0" w:color="auto"/>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60" w:type="dxa"/>
            <w:vMerge/>
            <w:vAlign w:val="bottom"/>
          </w:tcPr>
          <w:p w:rsidR="00843F76" w:rsidRDefault="00843F76">
            <w:pPr>
              <w:rPr>
                <w:sz w:val="12"/>
                <w:szCs w:val="12"/>
              </w:rPr>
            </w:pPr>
          </w:p>
        </w:tc>
        <w:tc>
          <w:tcPr>
            <w:tcW w:w="1900" w:type="dxa"/>
            <w:vMerge/>
            <w:tcBorders>
              <w:right w:val="single" w:sz="8" w:space="0" w:color="auto"/>
            </w:tcBorders>
            <w:vAlign w:val="bottom"/>
          </w:tcPr>
          <w:p w:rsidR="00843F76" w:rsidRDefault="00843F76">
            <w:pPr>
              <w:rPr>
                <w:sz w:val="12"/>
                <w:szCs w:val="12"/>
              </w:rPr>
            </w:pPr>
          </w:p>
        </w:tc>
        <w:tc>
          <w:tcPr>
            <w:tcW w:w="60" w:type="dxa"/>
            <w:shd w:val="clear" w:color="auto" w:fill="000000"/>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96"/>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charter</w:t>
            </w:r>
          </w:p>
        </w:tc>
        <w:tc>
          <w:tcPr>
            <w:tcW w:w="50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manager</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Scope statement</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Work breakdown</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identified/assigned</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Supporting detail</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structure</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Constraints</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Scope management plan</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Scope statement</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Assumptions</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843F76">
            <w:pPr>
              <w:rPr>
                <w:sz w:val="16"/>
                <w:szCs w:val="16"/>
              </w:rPr>
            </w:pP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updates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274"/>
        </w:trPr>
        <w:tc>
          <w:tcPr>
            <w:tcW w:w="28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240" w:type="dxa"/>
            <w:tcBorders>
              <w:left w:val="single" w:sz="8" w:space="0" w:color="auto"/>
            </w:tcBorders>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500" w:type="dxa"/>
            <w:tcBorders>
              <w:left w:val="single" w:sz="8" w:space="0" w:color="auto"/>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900" w:type="dxa"/>
            <w:tcBorders>
              <w:bottom w:val="single" w:sz="8" w:space="0" w:color="auto"/>
              <w:right w:val="single" w:sz="8" w:space="0" w:color="auto"/>
            </w:tcBorders>
            <w:vAlign w:val="bottom"/>
          </w:tcPr>
          <w:p w:rsidR="00843F76" w:rsidRDefault="00843F76">
            <w:pPr>
              <w:rPr>
                <w:sz w:val="24"/>
                <w:szCs w:val="24"/>
              </w:rPr>
            </w:pPr>
          </w:p>
        </w:tc>
        <w:tc>
          <w:tcPr>
            <w:tcW w:w="6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2" w:space="720" w:equalWidth="0">
            <w:col w:w="313" w:space="720"/>
            <w:col w:w="9400"/>
          </w:cols>
        </w:sectPr>
      </w:pPr>
    </w:p>
    <w:p w:rsidR="00843F76" w:rsidRDefault="00843F76">
      <w:pPr>
        <w:spacing w:line="212" w:lineRule="exact"/>
        <w:rPr>
          <w:sz w:val="20"/>
          <w:szCs w:val="20"/>
        </w:rPr>
      </w:pPr>
    </w:p>
    <w:tbl>
      <w:tblPr>
        <w:tblW w:w="0" w:type="auto"/>
        <w:tblInd w:w="1263" w:type="dxa"/>
        <w:tblLayout w:type="fixed"/>
        <w:tblCellMar>
          <w:left w:w="0" w:type="dxa"/>
          <w:right w:w="0" w:type="dxa"/>
        </w:tblCellMar>
        <w:tblLook w:val="04A0"/>
      </w:tblPr>
      <w:tblGrid>
        <w:gridCol w:w="60"/>
        <w:gridCol w:w="420"/>
        <w:gridCol w:w="240"/>
        <w:gridCol w:w="1920"/>
        <w:gridCol w:w="40"/>
        <w:gridCol w:w="20"/>
      </w:tblGrid>
      <w:tr w:rsidR="00843F76">
        <w:trPr>
          <w:trHeight w:val="55"/>
        </w:trPr>
        <w:tc>
          <w:tcPr>
            <w:tcW w:w="60" w:type="dxa"/>
            <w:tcBorders>
              <w:left w:val="single" w:sz="8" w:space="0" w:color="auto"/>
            </w:tcBorders>
            <w:shd w:val="clear" w:color="auto" w:fill="000000"/>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5.4</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Scope Verification</w:t>
            </w:r>
          </w:p>
        </w:tc>
        <w:tc>
          <w:tcPr>
            <w:tcW w:w="4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09"/>
        </w:trPr>
        <w:tc>
          <w:tcPr>
            <w:tcW w:w="60" w:type="dxa"/>
            <w:tcBorders>
              <w:left w:val="single" w:sz="8" w:space="0" w:color="auto"/>
            </w:tcBorders>
            <w:shd w:val="clear" w:color="auto" w:fill="000000"/>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40" w:type="dxa"/>
            <w:shd w:val="clear" w:color="auto" w:fill="000000"/>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239"/>
        </w:trPr>
        <w:tc>
          <w:tcPr>
            <w:tcW w:w="60" w:type="dxa"/>
            <w:tcBorders>
              <w:left w:val="single" w:sz="8" w:space="0" w:color="auto"/>
            </w:tcBorders>
            <w:shd w:val="clear" w:color="auto" w:fill="000000"/>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40" w:type="dxa"/>
            <w:shd w:val="clear" w:color="auto" w:fill="000000"/>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69"/>
        </w:trPr>
        <w:tc>
          <w:tcPr>
            <w:tcW w:w="60" w:type="dxa"/>
            <w:tcBorders>
              <w:lef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4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Work results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Product documentation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Work breakdown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structure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Scope statement</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.5</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plan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8"/>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4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Inspection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8"/>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4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Formal acceptance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053"/>
        </w:trPr>
        <w:tc>
          <w:tcPr>
            <w:tcW w:w="60" w:type="dxa"/>
            <w:tcBorders>
              <w:left w:val="single" w:sz="8" w:space="0" w:color="auto"/>
              <w:bottom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4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C60E68">
      <w:pPr>
        <w:spacing w:line="20" w:lineRule="exact"/>
        <w:rPr>
          <w:sz w:val="20"/>
          <w:szCs w:val="20"/>
        </w:rPr>
      </w:pPr>
      <w:r>
        <w:rPr>
          <w:sz w:val="20"/>
          <w:szCs w:val="20"/>
        </w:rPr>
        <w:br w:type="column"/>
      </w:r>
    </w:p>
    <w:p w:rsidR="00843F76" w:rsidRDefault="00843F76">
      <w:pPr>
        <w:spacing w:line="192" w:lineRule="exact"/>
        <w:rPr>
          <w:sz w:val="20"/>
          <w:szCs w:val="20"/>
        </w:rPr>
      </w:pPr>
    </w:p>
    <w:p w:rsidR="00843F76" w:rsidRDefault="00843F76">
      <w:pPr>
        <w:spacing w:line="1" w:lineRule="exact"/>
        <w:rPr>
          <w:sz w:val="1"/>
          <w:szCs w:val="1"/>
        </w:rPr>
      </w:pPr>
    </w:p>
    <w:tbl>
      <w:tblPr>
        <w:tblW w:w="0" w:type="auto"/>
        <w:tblInd w:w="10" w:type="dxa"/>
        <w:tblLayout w:type="fixed"/>
        <w:tblCellMar>
          <w:left w:w="0" w:type="dxa"/>
          <w:right w:w="0" w:type="dxa"/>
        </w:tblCellMar>
        <w:tblLook w:val="04A0"/>
      </w:tblPr>
      <w:tblGrid>
        <w:gridCol w:w="60"/>
        <w:gridCol w:w="420"/>
        <w:gridCol w:w="240"/>
        <w:gridCol w:w="1920"/>
        <w:gridCol w:w="40"/>
        <w:gridCol w:w="20"/>
      </w:tblGrid>
      <w:tr w:rsidR="00843F76">
        <w:trPr>
          <w:trHeight w:val="55"/>
        </w:trPr>
        <w:tc>
          <w:tcPr>
            <w:tcW w:w="60" w:type="dxa"/>
            <w:tcBorders>
              <w:left w:val="single" w:sz="8" w:space="0" w:color="auto"/>
            </w:tcBorders>
            <w:shd w:val="clear" w:color="auto" w:fill="000000"/>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5.5</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Scope Change Control</w:t>
            </w:r>
          </w:p>
        </w:tc>
        <w:tc>
          <w:tcPr>
            <w:tcW w:w="4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03"/>
        </w:trPr>
        <w:tc>
          <w:tcPr>
            <w:tcW w:w="60" w:type="dxa"/>
            <w:tcBorders>
              <w:left w:val="single" w:sz="8" w:space="0" w:color="auto"/>
            </w:tcBorders>
            <w:shd w:val="clear" w:color="auto" w:fill="000000"/>
            <w:vAlign w:val="bottom"/>
          </w:tcPr>
          <w:p w:rsidR="00843F76" w:rsidRDefault="00843F76">
            <w:pPr>
              <w:rPr>
                <w:sz w:val="17"/>
                <w:szCs w:val="17"/>
              </w:rPr>
            </w:pPr>
          </w:p>
        </w:tc>
        <w:tc>
          <w:tcPr>
            <w:tcW w:w="420" w:type="dxa"/>
            <w:vMerge/>
            <w:shd w:val="clear" w:color="auto" w:fill="000000"/>
            <w:vAlign w:val="bottom"/>
          </w:tcPr>
          <w:p w:rsidR="00843F76" w:rsidRDefault="00843F76">
            <w:pPr>
              <w:rPr>
                <w:sz w:val="17"/>
                <w:szCs w:val="17"/>
              </w:rPr>
            </w:pPr>
          </w:p>
        </w:tc>
        <w:tc>
          <w:tcPr>
            <w:tcW w:w="2160" w:type="dxa"/>
            <w:gridSpan w:val="2"/>
            <w:vMerge/>
            <w:tcBorders>
              <w:right w:val="single" w:sz="8" w:space="0" w:color="auto"/>
            </w:tcBorders>
            <w:shd w:val="clear" w:color="auto" w:fill="000000"/>
            <w:vAlign w:val="bottom"/>
          </w:tcPr>
          <w:p w:rsidR="00843F76" w:rsidRDefault="00843F76">
            <w:pPr>
              <w:rPr>
                <w:sz w:val="17"/>
                <w:szCs w:val="17"/>
              </w:rPr>
            </w:pPr>
          </w:p>
        </w:tc>
        <w:tc>
          <w:tcPr>
            <w:tcW w:w="4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45"/>
        </w:trPr>
        <w:tc>
          <w:tcPr>
            <w:tcW w:w="60" w:type="dxa"/>
            <w:tcBorders>
              <w:left w:val="single" w:sz="8" w:space="0" w:color="auto"/>
            </w:tcBorders>
            <w:shd w:val="clear" w:color="auto" w:fill="000000"/>
            <w:vAlign w:val="bottom"/>
          </w:tcPr>
          <w:p w:rsidR="00843F76" w:rsidRDefault="00843F76">
            <w:pPr>
              <w:rPr>
                <w:sz w:val="21"/>
                <w:szCs w:val="21"/>
              </w:rPr>
            </w:pPr>
          </w:p>
        </w:tc>
        <w:tc>
          <w:tcPr>
            <w:tcW w:w="420" w:type="dxa"/>
            <w:shd w:val="clear" w:color="auto" w:fill="000000"/>
            <w:vAlign w:val="bottom"/>
          </w:tcPr>
          <w:p w:rsidR="00843F76" w:rsidRDefault="00843F76">
            <w:pPr>
              <w:rPr>
                <w:sz w:val="21"/>
                <w:szCs w:val="21"/>
              </w:rPr>
            </w:pPr>
          </w:p>
        </w:tc>
        <w:tc>
          <w:tcPr>
            <w:tcW w:w="2160" w:type="dxa"/>
            <w:gridSpan w:val="2"/>
            <w:tcBorders>
              <w:right w:val="single" w:sz="8" w:space="0" w:color="auto"/>
            </w:tcBorders>
            <w:shd w:val="clear" w:color="auto" w:fill="000000"/>
            <w:vAlign w:val="bottom"/>
          </w:tcPr>
          <w:p w:rsidR="00843F76" w:rsidRDefault="00843F76">
            <w:pPr>
              <w:rPr>
                <w:sz w:val="21"/>
                <w:szCs w:val="21"/>
              </w:rPr>
            </w:pPr>
          </w:p>
        </w:tc>
        <w:tc>
          <w:tcPr>
            <w:tcW w:w="40" w:type="dxa"/>
            <w:shd w:val="clear" w:color="auto" w:fill="000000"/>
            <w:vAlign w:val="bottom"/>
          </w:tcPr>
          <w:p w:rsidR="00843F76" w:rsidRDefault="00843F76">
            <w:pPr>
              <w:rPr>
                <w:sz w:val="21"/>
                <w:szCs w:val="21"/>
              </w:rPr>
            </w:pPr>
          </w:p>
        </w:tc>
        <w:tc>
          <w:tcPr>
            <w:tcW w:w="0" w:type="dxa"/>
            <w:vAlign w:val="bottom"/>
          </w:tcPr>
          <w:p w:rsidR="00843F76" w:rsidRDefault="00843F76">
            <w:pPr>
              <w:rPr>
                <w:sz w:val="1"/>
                <w:szCs w:val="1"/>
              </w:rPr>
            </w:pPr>
          </w:p>
        </w:tc>
      </w:tr>
      <w:tr w:rsidR="00843F76">
        <w:trPr>
          <w:trHeight w:val="269"/>
        </w:trPr>
        <w:tc>
          <w:tcPr>
            <w:tcW w:w="60" w:type="dxa"/>
            <w:tcBorders>
              <w:lef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4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Work breakdown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structure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Performance reports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Change requests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Scope management plan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8"/>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4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Scope change control</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system</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Performance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measurement</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Additional planning</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8"/>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4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Scope changes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Corrective action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Lessons learned</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Adjusted baseline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884"/>
        </w:trPr>
        <w:tc>
          <w:tcPr>
            <w:tcW w:w="60" w:type="dxa"/>
            <w:tcBorders>
              <w:left w:val="single" w:sz="8" w:space="0" w:color="auto"/>
              <w:bottom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4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ectPr w:rsidR="00843F76">
          <w:type w:val="continuous"/>
          <w:pgSz w:w="12240" w:h="15840"/>
          <w:pgMar w:top="406" w:right="1340" w:bottom="0" w:left="467" w:header="0" w:footer="0" w:gutter="0"/>
          <w:cols w:num="2" w:space="720" w:equalWidth="0">
            <w:col w:w="3933" w:space="400"/>
            <w:col w:w="6100"/>
          </w:cols>
        </w:sectPr>
      </w:pPr>
    </w:p>
    <w:p w:rsidR="00843F76" w:rsidRDefault="00843F76">
      <w:pPr>
        <w:spacing w:line="117" w:lineRule="exact"/>
        <w:rPr>
          <w:sz w:val="20"/>
          <w:szCs w:val="20"/>
        </w:rPr>
      </w:pPr>
    </w:p>
    <w:p w:rsidR="00843F76" w:rsidRDefault="00C60E68">
      <w:pPr>
        <w:tabs>
          <w:tab w:val="left" w:pos="2072"/>
        </w:tabs>
        <w:ind w:left="973"/>
        <w:rPr>
          <w:sz w:val="20"/>
          <w:szCs w:val="20"/>
        </w:rPr>
      </w:pPr>
      <w:r>
        <w:rPr>
          <w:rFonts w:ascii="Arial" w:eastAsia="Arial" w:hAnsi="Arial" w:cs="Arial"/>
          <w:sz w:val="19"/>
          <w:szCs w:val="19"/>
        </w:rPr>
        <w:t>Figure 5–1.</w:t>
      </w:r>
      <w:r>
        <w:rPr>
          <w:sz w:val="20"/>
          <w:szCs w:val="20"/>
        </w:rPr>
        <w:tab/>
      </w:r>
      <w:r>
        <w:rPr>
          <w:rFonts w:ascii="Arial" w:eastAsia="Arial" w:hAnsi="Arial" w:cs="Arial"/>
          <w:sz w:val="17"/>
          <w:szCs w:val="17"/>
        </w:rPr>
        <w:t>Project Scope Management Overview</w:t>
      </w:r>
    </w:p>
    <w:p w:rsidR="00843F76" w:rsidRDefault="00843F76">
      <w:pPr>
        <w:sectPr w:rsidR="00843F76">
          <w:type w:val="continuous"/>
          <w:pgSz w:w="12240" w:h="15840"/>
          <w:pgMar w:top="406" w:right="1340" w:bottom="0" w:left="467" w:header="0" w:footer="0" w:gutter="0"/>
          <w:cols w:space="720" w:equalWidth="0">
            <w:col w:w="10433"/>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45" w:lineRule="exact"/>
        <w:rPr>
          <w:sz w:val="20"/>
          <w:szCs w:val="20"/>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52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5—Project Scope Management</w:t>
      </w:r>
    </w:p>
    <w:p w:rsidR="00843F76" w:rsidRPr="00C60E68" w:rsidRDefault="00843F76">
      <w:pPr>
        <w:spacing w:line="200" w:lineRule="exact"/>
        <w:rPr>
          <w:sz w:val="20"/>
          <w:szCs w:val="20"/>
          <w:lang w:val="en-US"/>
        </w:rPr>
      </w:pPr>
    </w:p>
    <w:p w:rsidR="00843F76" w:rsidRPr="00C60E68" w:rsidRDefault="00843F76">
      <w:pPr>
        <w:spacing w:line="300"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5.1</w:t>
      </w:r>
      <w:r w:rsidRPr="00C60E68">
        <w:rPr>
          <w:sz w:val="20"/>
          <w:szCs w:val="20"/>
          <w:lang w:val="en-US"/>
        </w:rPr>
        <w:tab/>
      </w:r>
      <w:r w:rsidRPr="00C60E68">
        <w:rPr>
          <w:rFonts w:ascii="Arial" w:eastAsia="Arial" w:hAnsi="Arial" w:cs="Arial"/>
          <w:sz w:val="23"/>
          <w:szCs w:val="23"/>
          <w:lang w:val="en-US"/>
        </w:rPr>
        <w:t>INITIATION</w:t>
      </w:r>
    </w:p>
    <w:p w:rsidR="00843F76" w:rsidRPr="00C60E68" w:rsidRDefault="00843F76">
      <w:pPr>
        <w:spacing w:line="78"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Initiation is the process of formally authorizing a new project or that an existing project should continue into its next phase (see Section 2.1 for a more detailed discussion of project phases). This formal initiation links the project to the ongoing work of the performing organization. In some organizations, a project is not formally initiated until after completion of a needs assessment, a feasibility study, a preliminary plan, or some other equivalent form of analysis that was itself separately initiated. Some types of projects, especially internal service projects and new product development projects, are initiated informally, and some limited amount of work is done to secure the approvals needed for formal initiation. Proj-ects are typically authorized as a result of one or more of the following:</w:t>
      </w:r>
    </w:p>
    <w:p w:rsidR="00843F76" w:rsidRPr="00C60E68" w:rsidRDefault="00843F76">
      <w:pPr>
        <w:spacing w:line="4" w:lineRule="exact"/>
        <w:rPr>
          <w:sz w:val="20"/>
          <w:szCs w:val="20"/>
          <w:lang w:val="en-US"/>
        </w:rPr>
      </w:pPr>
    </w:p>
    <w:p w:rsidR="00843F76" w:rsidRPr="00C60E68" w:rsidRDefault="00C60E68">
      <w:pPr>
        <w:numPr>
          <w:ilvl w:val="0"/>
          <w:numId w:val="62"/>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A market demand (e.g., a car company authorizes a project to build more fuel-efficient cars in response to gasoline shortages).</w:t>
      </w:r>
    </w:p>
    <w:p w:rsidR="00843F76" w:rsidRPr="00C60E68" w:rsidRDefault="00C60E68">
      <w:pPr>
        <w:numPr>
          <w:ilvl w:val="0"/>
          <w:numId w:val="62"/>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A business need (e.g., a training company authorizes a project to create a new course to increase its revenues).</w:t>
      </w:r>
    </w:p>
    <w:p w:rsidR="00843F76" w:rsidRPr="00C60E68" w:rsidRDefault="00C60E68">
      <w:pPr>
        <w:numPr>
          <w:ilvl w:val="0"/>
          <w:numId w:val="62"/>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A customer request (e.g., an electric utility authorizes a project to build a new substation to serve a new industrial park).</w:t>
      </w:r>
    </w:p>
    <w:p w:rsidR="00843F76" w:rsidRPr="00C60E68" w:rsidRDefault="00C60E68">
      <w:pPr>
        <w:numPr>
          <w:ilvl w:val="0"/>
          <w:numId w:val="62"/>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A technological advance (e.g., an electronics firm authorizes a new project to develop a video game player after advances in computer memory).</w:t>
      </w:r>
    </w:p>
    <w:p w:rsidR="00843F76" w:rsidRPr="00C60E68" w:rsidRDefault="00C60E68">
      <w:pPr>
        <w:numPr>
          <w:ilvl w:val="0"/>
          <w:numId w:val="62"/>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A legal requirement (e.g., a paint manufacturer authorizes a project to estab-lish guidelines for the handling of toxic materials).</w:t>
      </w:r>
    </w:p>
    <w:p w:rsidR="00843F76" w:rsidRPr="00C60E68" w:rsidRDefault="00C60E68">
      <w:pPr>
        <w:numPr>
          <w:ilvl w:val="0"/>
          <w:numId w:val="62"/>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A social need (e.g., a nongovernmental organization in a developing country authorizes a project to provide potable water systems, latrines, and sanitation education to low-income communities suffering from high rates of cholera).</w:t>
      </w:r>
    </w:p>
    <w:p w:rsidR="00843F76" w:rsidRPr="00C60E68" w:rsidRDefault="00843F76">
      <w:pPr>
        <w:spacing w:line="1" w:lineRule="exact"/>
        <w:rPr>
          <w:sz w:val="20"/>
          <w:szCs w:val="20"/>
          <w:lang w:val="en-US"/>
        </w:rPr>
      </w:pPr>
    </w:p>
    <w:p w:rsidR="00843F76" w:rsidRPr="00C60E68" w:rsidRDefault="00C60E68">
      <w:pPr>
        <w:spacing w:line="259" w:lineRule="auto"/>
        <w:ind w:left="2600" w:right="580" w:firstLine="260"/>
        <w:jc w:val="both"/>
        <w:rPr>
          <w:sz w:val="20"/>
          <w:szCs w:val="20"/>
          <w:lang w:val="en-US"/>
        </w:rPr>
      </w:pPr>
      <w:r w:rsidRPr="00C60E68">
        <w:rPr>
          <w:rFonts w:eastAsia="Times New Roman"/>
          <w:sz w:val="21"/>
          <w:szCs w:val="21"/>
          <w:lang w:val="en-US"/>
        </w:rPr>
        <w:t>These stimuli may also be called problems, opportunities, or business require-ments. The central theme of all these terms is that management generally must make a decision about how to respond.</w:t>
      </w:r>
    </w:p>
    <w:p w:rsidR="00843F76" w:rsidRPr="00C60E68" w:rsidRDefault="00EE6168">
      <w:pPr>
        <w:spacing w:line="20" w:lineRule="exact"/>
        <w:rPr>
          <w:sz w:val="20"/>
          <w:szCs w:val="20"/>
          <w:lang w:val="en-US"/>
        </w:rPr>
      </w:pPr>
      <w:r>
        <w:rPr>
          <w:sz w:val="20"/>
          <w:szCs w:val="20"/>
        </w:rPr>
        <w:pict>
          <v:line id="Shape 60" o:spid="_x0000_s1085" style="position:absolute;z-index:251574272;visibility:visible;mso-wrap-distance-left:0;mso-wrap-distance-right:0" from="234.6pt,9.6pt" to="237.1pt,9.6pt" o:allowincell="f" strokeweight=".48pt"/>
        </w:pict>
      </w:r>
      <w:r>
        <w:rPr>
          <w:sz w:val="20"/>
          <w:szCs w:val="20"/>
        </w:rPr>
        <w:pict>
          <v:line id="Shape 61" o:spid="_x0000_s1086" style="position:absolute;z-index:251575296;visibility:visible;mso-wrap-distance-left:0;mso-wrap-distance-right:0" from="234.85pt,9.35pt" to="234.85pt,9.8pt" o:allowincell="f" strokeweight=".00733mm"/>
        </w:pict>
      </w:r>
      <w:r>
        <w:rPr>
          <w:sz w:val="20"/>
          <w:szCs w:val="20"/>
        </w:rPr>
        <w:pict>
          <v:line id="Shape 62" o:spid="_x0000_s1087" style="position:absolute;z-index:251576320;visibility:visible;mso-wrap-distance-left:0;mso-wrap-distance-right:0" from="343.9pt,9.6pt" to="346.45pt,9.6pt" o:allowincell="f" strokeweight=".48pt"/>
        </w:pict>
      </w:r>
      <w:r>
        <w:rPr>
          <w:sz w:val="20"/>
          <w:szCs w:val="20"/>
        </w:rPr>
        <w:pict>
          <v:line id="Shape 63" o:spid="_x0000_s1088" style="position:absolute;z-index:251577344;visibility:visible;mso-wrap-distance-left:0;mso-wrap-distance-right:0" from="344.2pt,9.35pt" to="344.2pt,9.8pt" o:allowincell="f" strokeweight=".01mm"/>
        </w:pict>
      </w:r>
      <w:r>
        <w:rPr>
          <w:sz w:val="20"/>
          <w:szCs w:val="20"/>
        </w:rPr>
        <w:pict>
          <v:line id="Shape 64" o:spid="_x0000_s1089" style="position:absolute;z-index:251578368;visibility:visible;mso-wrap-distance-left:0;mso-wrap-distance-right:0" from="453.25pt,9.6pt" to="455.75pt,9.6pt" o:allowincell="f" strokeweight=".48pt"/>
        </w:pict>
      </w:r>
      <w:r>
        <w:rPr>
          <w:sz w:val="20"/>
          <w:szCs w:val="20"/>
        </w:rPr>
        <w:pict>
          <v:line id="Shape 65" o:spid="_x0000_s1090" style="position:absolute;z-index:251579392;visibility:visible;mso-wrap-distance-left:0;mso-wrap-distance-right:0" from="453.5pt,9.35pt" to="453.5pt,9.8pt" o:allowincell="f" strokeweight=".0127mm"/>
        </w:pict>
      </w:r>
    </w:p>
    <w:p w:rsidR="00843F76" w:rsidRPr="00C60E68" w:rsidRDefault="00843F76">
      <w:pPr>
        <w:spacing w:line="167" w:lineRule="exact"/>
        <w:rPr>
          <w:sz w:val="20"/>
          <w:szCs w:val="20"/>
          <w:lang w:val="en-US"/>
        </w:rPr>
      </w:pPr>
    </w:p>
    <w:tbl>
      <w:tblPr>
        <w:tblW w:w="0" w:type="auto"/>
        <w:tblInd w:w="2670" w:type="dxa"/>
        <w:tblLayout w:type="fixed"/>
        <w:tblCellMar>
          <w:left w:w="0" w:type="dxa"/>
          <w:right w:w="0" w:type="dxa"/>
        </w:tblCellMar>
        <w:tblLook w:val="04A0"/>
      </w:tblPr>
      <w:tblGrid>
        <w:gridCol w:w="40"/>
        <w:gridCol w:w="300"/>
        <w:gridCol w:w="1740"/>
        <w:gridCol w:w="160"/>
        <w:gridCol w:w="260"/>
        <w:gridCol w:w="1760"/>
        <w:gridCol w:w="160"/>
        <w:gridCol w:w="280"/>
        <w:gridCol w:w="1760"/>
      </w:tblGrid>
      <w:tr w:rsidR="00843F76">
        <w:trPr>
          <w:trHeight w:val="283"/>
        </w:trPr>
        <w:tc>
          <w:tcPr>
            <w:tcW w:w="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300" w:type="dxa"/>
            <w:tcBorders>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60" w:type="dxa"/>
            <w:tcBorders>
              <w:right w:val="single" w:sz="8" w:space="0" w:color="auto"/>
            </w:tcBorders>
            <w:vAlign w:val="bottom"/>
          </w:tcPr>
          <w:p w:rsidR="00843F76" w:rsidRDefault="00843F76">
            <w:pPr>
              <w:rPr>
                <w:sz w:val="24"/>
                <w:szCs w:val="24"/>
              </w:rPr>
            </w:pPr>
          </w:p>
        </w:tc>
        <w:tc>
          <w:tcPr>
            <w:tcW w:w="2020" w:type="dxa"/>
            <w:gridSpan w:val="2"/>
            <w:tcBorders>
              <w:bottom w:val="single" w:sz="8" w:space="0" w:color="auto"/>
              <w:right w:val="single" w:sz="8" w:space="0" w:color="auto"/>
            </w:tcBorders>
            <w:shd w:val="clear" w:color="auto" w:fill="000000"/>
            <w:vAlign w:val="bottom"/>
          </w:tcPr>
          <w:p w:rsidR="00843F76" w:rsidRDefault="00C60E68">
            <w:pPr>
              <w:ind w:left="180"/>
              <w:rPr>
                <w:sz w:val="20"/>
                <w:szCs w:val="20"/>
              </w:rPr>
            </w:pPr>
            <w:r>
              <w:rPr>
                <w:rFonts w:ascii="Arial" w:eastAsia="Arial" w:hAnsi="Arial" w:cs="Arial"/>
                <w:color w:val="FFFFFF"/>
                <w:sz w:val="18"/>
                <w:szCs w:val="18"/>
              </w:rPr>
              <w:t>Tools &amp; Techniques</w:t>
            </w:r>
          </w:p>
        </w:tc>
        <w:tc>
          <w:tcPr>
            <w:tcW w:w="160" w:type="dxa"/>
            <w:tcBorders>
              <w:right w:val="single" w:sz="8" w:space="0" w:color="auto"/>
            </w:tcBorders>
            <w:vAlign w:val="bottom"/>
          </w:tcPr>
          <w:p w:rsidR="00843F76" w:rsidRDefault="00843F76">
            <w:pPr>
              <w:rPr>
                <w:sz w:val="24"/>
                <w:szCs w:val="24"/>
              </w:rPr>
            </w:pPr>
          </w:p>
        </w:tc>
        <w:tc>
          <w:tcPr>
            <w:tcW w:w="28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40" w:type="dxa"/>
            <w:tcBorders>
              <w:lef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Product description</w:t>
            </w:r>
          </w:p>
        </w:tc>
        <w:tc>
          <w:tcPr>
            <w:tcW w:w="160" w:type="dxa"/>
            <w:tcBorders>
              <w:right w:val="single" w:sz="8" w:space="0" w:color="auto"/>
            </w:tcBorders>
            <w:vAlign w:val="bottom"/>
          </w:tcPr>
          <w:p w:rsidR="00843F76" w:rsidRDefault="00843F76">
            <w:pPr>
              <w:rPr>
                <w:sz w:val="15"/>
                <w:szCs w:val="15"/>
              </w:rPr>
            </w:pPr>
          </w:p>
        </w:tc>
        <w:tc>
          <w:tcPr>
            <w:tcW w:w="26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selection methods</w:t>
            </w:r>
          </w:p>
        </w:tc>
        <w:tc>
          <w:tcPr>
            <w:tcW w:w="160" w:type="dxa"/>
            <w:tcBorders>
              <w:right w:val="single" w:sz="8" w:space="0" w:color="auto"/>
            </w:tcBorders>
            <w:vAlign w:val="bottom"/>
          </w:tcPr>
          <w:p w:rsidR="00843F76" w:rsidRDefault="00843F76">
            <w:pPr>
              <w:rPr>
                <w:sz w:val="15"/>
                <w:szCs w:val="15"/>
              </w:rPr>
            </w:pPr>
          </w:p>
        </w:tc>
        <w:tc>
          <w:tcPr>
            <w:tcW w:w="28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charter</w:t>
            </w: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Strategic plan</w:t>
            </w:r>
          </w:p>
        </w:tc>
        <w:tc>
          <w:tcPr>
            <w:tcW w:w="160" w:type="dxa"/>
            <w:tcBorders>
              <w:right w:val="single" w:sz="8" w:space="0" w:color="auto"/>
            </w:tcBorders>
            <w:vAlign w:val="bottom"/>
          </w:tcPr>
          <w:p w:rsidR="00843F76" w:rsidRDefault="00843F76">
            <w:pPr>
              <w:rPr>
                <w:sz w:val="12"/>
                <w:szCs w:val="12"/>
              </w:rPr>
            </w:pPr>
          </w:p>
        </w:tc>
        <w:tc>
          <w:tcPr>
            <w:tcW w:w="26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Expert judgment</w:t>
            </w:r>
          </w:p>
        </w:tc>
        <w:tc>
          <w:tcPr>
            <w:tcW w:w="160" w:type="dxa"/>
            <w:tcBorders>
              <w:righ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manager</w:t>
            </w: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selection criteria</w:t>
            </w:r>
          </w:p>
        </w:tc>
        <w:tc>
          <w:tcPr>
            <w:tcW w:w="160" w:type="dxa"/>
            <w:tcBorders>
              <w:right w:val="single" w:sz="8" w:space="0" w:color="auto"/>
            </w:tcBorders>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8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identified/assigned</w:t>
            </w: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Historical information</w:t>
            </w:r>
          </w:p>
        </w:tc>
        <w:tc>
          <w:tcPr>
            <w:tcW w:w="160" w:type="dxa"/>
            <w:tcBorders>
              <w:right w:val="single" w:sz="8" w:space="0" w:color="auto"/>
            </w:tcBorders>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Constraints</w:t>
            </w:r>
          </w:p>
        </w:tc>
      </w:tr>
      <w:tr w:rsidR="00843F76">
        <w:trPr>
          <w:trHeight w:val="168"/>
        </w:trPr>
        <w:tc>
          <w:tcPr>
            <w:tcW w:w="40" w:type="dxa"/>
            <w:tcBorders>
              <w:lef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60" w:type="dxa"/>
            <w:tcBorders>
              <w:right w:val="single" w:sz="8" w:space="0" w:color="auto"/>
            </w:tcBorders>
            <w:vAlign w:val="bottom"/>
          </w:tcPr>
          <w:p w:rsidR="00843F76" w:rsidRDefault="00843F76">
            <w:pPr>
              <w:rPr>
                <w:sz w:val="14"/>
                <w:szCs w:val="14"/>
              </w:rPr>
            </w:pPr>
          </w:p>
        </w:tc>
        <w:tc>
          <w:tcPr>
            <w:tcW w:w="26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60" w:type="dxa"/>
            <w:tcBorders>
              <w:right w:val="single" w:sz="8" w:space="0" w:color="auto"/>
            </w:tcBorders>
            <w:vAlign w:val="bottom"/>
          </w:tcPr>
          <w:p w:rsidR="00843F76" w:rsidRDefault="00843F76">
            <w:pPr>
              <w:rPr>
                <w:sz w:val="14"/>
                <w:szCs w:val="14"/>
              </w:rPr>
            </w:pPr>
          </w:p>
        </w:tc>
        <w:tc>
          <w:tcPr>
            <w:tcW w:w="280" w:type="dxa"/>
            <w:vAlign w:val="bottom"/>
          </w:tcPr>
          <w:p w:rsidR="00843F76" w:rsidRDefault="00C60E68">
            <w:pPr>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Assumptions</w:t>
            </w:r>
          </w:p>
        </w:tc>
      </w:tr>
      <w:tr w:rsidR="00843F76">
        <w:trPr>
          <w:trHeight w:val="1719"/>
        </w:trPr>
        <w:tc>
          <w:tcPr>
            <w:tcW w:w="40" w:type="dxa"/>
            <w:tcBorders>
              <w:left w:val="single" w:sz="8" w:space="0" w:color="auto"/>
              <w:bottom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60" w:type="dxa"/>
            <w:tcBorders>
              <w:right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60" w:type="dxa"/>
            <w:tcBorders>
              <w:right w:val="single" w:sz="8" w:space="0" w:color="auto"/>
            </w:tcBorders>
            <w:vAlign w:val="bottom"/>
          </w:tcPr>
          <w:p w:rsidR="00843F76" w:rsidRDefault="00843F76">
            <w:pPr>
              <w:rPr>
                <w:sz w:val="24"/>
                <w:szCs w:val="24"/>
              </w:rPr>
            </w:pPr>
          </w:p>
        </w:tc>
        <w:tc>
          <w:tcPr>
            <w:tcW w:w="28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66" o:spid="_x0000_s1091" style="position:absolute;z-index:251580416;visibility:visible;mso-wrap-distance-left:0;mso-wrap-distance-right:0;mso-position-horizontal-relative:text;mso-position-vertical-relative:text" from="135.35pt,-2.45pt" to="135.35pt,0" o:allowincell="f" strokeweight=".48pt"/>
        </w:pict>
      </w:r>
      <w:r>
        <w:rPr>
          <w:sz w:val="20"/>
          <w:szCs w:val="20"/>
        </w:rPr>
        <w:pict>
          <v:line id="Shape 67" o:spid="_x0000_s1092" style="position:absolute;z-index:251581440;visibility:visible;mso-wrap-distance-left:0;mso-wrap-distance-right:0;mso-position-horizontal-relative:text;mso-position-vertical-relative:text" from="244.65pt,-2.45pt" to="244.65pt,0" o:allowincell="f" strokeweight=".48pt"/>
        </w:pict>
      </w:r>
      <w:r>
        <w:rPr>
          <w:sz w:val="20"/>
          <w:szCs w:val="20"/>
        </w:rPr>
        <w:pict>
          <v:line id="Shape 68" o:spid="_x0000_s1093" style="position:absolute;z-index:251582464;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51392"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53" w:lineRule="exact"/>
        <w:rPr>
          <w:sz w:val="20"/>
          <w:szCs w:val="20"/>
        </w:rPr>
      </w:pPr>
    </w:p>
    <w:p w:rsidR="00843F76" w:rsidRDefault="00C60E68">
      <w:pPr>
        <w:tabs>
          <w:tab w:val="left" w:pos="2580"/>
        </w:tabs>
        <w:ind w:left="1880"/>
        <w:rPr>
          <w:sz w:val="20"/>
          <w:szCs w:val="20"/>
        </w:rPr>
      </w:pPr>
      <w:r>
        <w:rPr>
          <w:rFonts w:ascii="Arial" w:eastAsia="Arial" w:hAnsi="Arial" w:cs="Arial"/>
        </w:rPr>
        <w:t>5.1.1</w:t>
      </w:r>
      <w:r>
        <w:rPr>
          <w:rFonts w:ascii="Arial" w:eastAsia="Arial" w:hAnsi="Arial" w:cs="Arial"/>
        </w:rPr>
        <w:tab/>
        <w:t>Inputs to Initiation</w:t>
      </w:r>
    </w:p>
    <w:p w:rsidR="00843F76" w:rsidRDefault="00843F76">
      <w:pPr>
        <w:spacing w:line="60" w:lineRule="exact"/>
        <w:rPr>
          <w:sz w:val="20"/>
          <w:szCs w:val="20"/>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Product description. </w:t>
      </w:r>
      <w:r w:rsidRPr="00C60E68">
        <w:rPr>
          <w:rFonts w:eastAsia="Times New Roman"/>
          <w:sz w:val="21"/>
          <w:szCs w:val="21"/>
          <w:lang w:val="en-US"/>
        </w:rPr>
        <w:t>The product description documents the characteristics of the</w:t>
      </w:r>
      <w:r w:rsidRPr="00C60E68">
        <w:rPr>
          <w:rFonts w:ascii="Arial" w:eastAsia="Arial" w:hAnsi="Arial" w:cs="Arial"/>
          <w:i/>
          <w:iCs/>
          <w:sz w:val="21"/>
          <w:szCs w:val="21"/>
          <w:lang w:val="en-US"/>
        </w:rPr>
        <w:t xml:space="preserve"> </w:t>
      </w:r>
      <w:r w:rsidRPr="00C60E68">
        <w:rPr>
          <w:rFonts w:eastAsia="Times New Roman"/>
          <w:sz w:val="21"/>
          <w:szCs w:val="21"/>
          <w:lang w:val="en-US"/>
        </w:rPr>
        <w:t>product or service that the project was undertaken to create. The product description will generally have less detail in early phases and more detail in later ones as the product characteristics are progressively elaborated.</w:t>
      </w:r>
    </w:p>
    <w:p w:rsidR="00843F76" w:rsidRPr="00C60E68" w:rsidRDefault="00843F76">
      <w:pPr>
        <w:spacing w:line="4"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The product description should also document the relationship between the product or service being created and the business need or other stimulus that gave rise to the project (see the list in Section 5.1). While the form and substance of the product description will vary, it should always be detailed enough to sup-port later project planning.</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35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53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760"/>
        </w:trPr>
        <w:tc>
          <w:tcPr>
            <w:tcW w:w="230" w:type="dxa"/>
            <w:textDirection w:val="btLr"/>
            <w:vAlign w:val="bottom"/>
          </w:tcPr>
          <w:p w:rsidR="00843F76" w:rsidRDefault="00C60E68">
            <w:pPr>
              <w:rPr>
                <w:sz w:val="20"/>
                <w:szCs w:val="20"/>
              </w:rPr>
            </w:pPr>
            <w:r>
              <w:rPr>
                <w:rFonts w:ascii="Arial" w:eastAsia="Arial" w:hAnsi="Arial" w:cs="Arial"/>
                <w:sz w:val="20"/>
                <w:szCs w:val="20"/>
              </w:rPr>
              <w:t>1.1.25.  |  2.1.45.</w:t>
            </w:r>
          </w:p>
        </w:tc>
      </w:tr>
    </w:tbl>
    <w:p w:rsidR="00843F76" w:rsidRDefault="00C60E68">
      <w:pPr>
        <w:spacing w:line="20" w:lineRule="exact"/>
        <w:rPr>
          <w:sz w:val="20"/>
          <w:szCs w:val="20"/>
        </w:rPr>
      </w:pPr>
      <w:r>
        <w:rPr>
          <w:sz w:val="20"/>
          <w:szCs w:val="20"/>
        </w:rPr>
        <w:br w:type="column"/>
      </w:r>
    </w:p>
    <w:p w:rsidR="00843F76" w:rsidRDefault="00C60E68">
      <w:pPr>
        <w:ind w:left="5460"/>
        <w:rPr>
          <w:sz w:val="20"/>
          <w:szCs w:val="20"/>
        </w:rPr>
      </w:pPr>
      <w:r>
        <w:rPr>
          <w:rFonts w:ascii="Arial" w:eastAsia="Arial" w:hAnsi="Arial" w:cs="Arial"/>
          <w:sz w:val="13"/>
          <w:szCs w:val="13"/>
        </w:rPr>
        <w:t>Chapter 5—Project Scope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Many projects involve one organization (the seller) doing work under contract to another (the buyer). In such circumstances, the initial product description is usually provided by the buyer.</w:t>
      </w:r>
    </w:p>
    <w:p w:rsidR="00843F76" w:rsidRPr="00C60E68" w:rsidRDefault="00843F76">
      <w:pPr>
        <w:spacing w:line="1"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Strategic plan. </w:t>
      </w:r>
      <w:r w:rsidRPr="00C60E68">
        <w:rPr>
          <w:rFonts w:eastAsia="Times New Roman"/>
          <w:sz w:val="21"/>
          <w:szCs w:val="21"/>
          <w:lang w:val="en-US"/>
        </w:rPr>
        <w:t>All projects should be supportive of the performing organization’s</w:t>
      </w:r>
      <w:r w:rsidRPr="00C60E68">
        <w:rPr>
          <w:rFonts w:ascii="Arial" w:eastAsia="Arial" w:hAnsi="Arial" w:cs="Arial"/>
          <w:i/>
          <w:iCs/>
          <w:sz w:val="21"/>
          <w:szCs w:val="21"/>
          <w:lang w:val="en-US"/>
        </w:rPr>
        <w:t xml:space="preserve"> </w:t>
      </w:r>
      <w:r w:rsidRPr="00C60E68">
        <w:rPr>
          <w:rFonts w:eastAsia="Times New Roman"/>
          <w:sz w:val="21"/>
          <w:szCs w:val="21"/>
          <w:lang w:val="en-US"/>
        </w:rPr>
        <w:t>strategic goals—the strategic plan of the performing organization should be con-sidered as a factor in project selection decisions.</w:t>
      </w:r>
    </w:p>
    <w:p w:rsidR="00843F76" w:rsidRPr="00C60E68" w:rsidRDefault="00843F76">
      <w:pPr>
        <w:spacing w:line="2"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Project selection criteria. </w:t>
      </w:r>
      <w:r w:rsidRPr="00C60E68">
        <w:rPr>
          <w:rFonts w:eastAsia="Times New Roman"/>
          <w:sz w:val="21"/>
          <w:szCs w:val="21"/>
          <w:lang w:val="en-US"/>
        </w:rPr>
        <w:t>Project selection criteria are typically defined in terms</w:t>
      </w:r>
      <w:r w:rsidRPr="00C60E68">
        <w:rPr>
          <w:rFonts w:ascii="Arial" w:eastAsia="Arial" w:hAnsi="Arial" w:cs="Arial"/>
          <w:i/>
          <w:iCs/>
          <w:sz w:val="21"/>
          <w:szCs w:val="21"/>
          <w:lang w:val="en-US"/>
        </w:rPr>
        <w:t xml:space="preserve"> </w:t>
      </w:r>
      <w:r w:rsidRPr="00C60E68">
        <w:rPr>
          <w:rFonts w:eastAsia="Times New Roman"/>
          <w:sz w:val="21"/>
          <w:szCs w:val="21"/>
          <w:lang w:val="en-US"/>
        </w:rPr>
        <w:t>of the merits of the product of the project and can cover the full range of possible management concerns (financial return, market share, public perceptions, etc.).</w:t>
      </w:r>
    </w:p>
    <w:p w:rsidR="00843F76" w:rsidRPr="00C60E68" w:rsidRDefault="00843F76">
      <w:pPr>
        <w:spacing w:line="2"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Historical information. </w:t>
      </w:r>
      <w:r w:rsidRPr="00C60E68">
        <w:rPr>
          <w:rFonts w:eastAsia="Times New Roman"/>
          <w:sz w:val="21"/>
          <w:szCs w:val="21"/>
          <w:lang w:val="en-US"/>
        </w:rPr>
        <w:t>Historical information about both the results of previous</w:t>
      </w:r>
      <w:r w:rsidRPr="00C60E68">
        <w:rPr>
          <w:rFonts w:ascii="Arial" w:eastAsia="Arial" w:hAnsi="Arial" w:cs="Arial"/>
          <w:i/>
          <w:iCs/>
          <w:sz w:val="21"/>
          <w:szCs w:val="21"/>
          <w:lang w:val="en-US"/>
        </w:rPr>
        <w:t xml:space="preserve"> </w:t>
      </w:r>
      <w:r w:rsidRPr="00C60E68">
        <w:rPr>
          <w:rFonts w:eastAsia="Times New Roman"/>
          <w:sz w:val="21"/>
          <w:szCs w:val="21"/>
          <w:lang w:val="en-US"/>
        </w:rPr>
        <w:t>project selection decisions and previous project performance should be considered to the extent that it is available. When initiation involves approval for the next phase of a project, information about the results of previous phases is often critical.</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5.1.2</w:t>
      </w:r>
      <w:r w:rsidRPr="00C60E68">
        <w:rPr>
          <w:sz w:val="20"/>
          <w:szCs w:val="20"/>
          <w:lang w:val="en-US"/>
        </w:rPr>
        <w:tab/>
      </w:r>
      <w:r w:rsidRPr="00C60E68">
        <w:rPr>
          <w:rFonts w:ascii="Arial" w:eastAsia="Arial" w:hAnsi="Arial" w:cs="Arial"/>
          <w:sz w:val="20"/>
          <w:szCs w:val="20"/>
          <w:lang w:val="en-US"/>
        </w:rPr>
        <w:t>Tools and Techniques for Initiation</w:t>
      </w:r>
    </w:p>
    <w:p w:rsidR="00843F76" w:rsidRPr="00C60E68" w:rsidRDefault="00843F76">
      <w:pPr>
        <w:spacing w:line="60"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selection methods. </w:t>
      </w:r>
      <w:r w:rsidRPr="00C60E68">
        <w:rPr>
          <w:rFonts w:eastAsia="Times New Roman"/>
          <w:sz w:val="21"/>
          <w:szCs w:val="21"/>
          <w:lang w:val="en-US"/>
        </w:rPr>
        <w:t>Project selection methods involve measuring value or</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attractiveness to the project owner. Project selection methods include considering the decision criterion (multiple criteria, if used, should be combined into a single value function) and a means to calculate value under uncertainty. These are known as the </w:t>
      </w:r>
      <w:r w:rsidRPr="00C60E68">
        <w:rPr>
          <w:rFonts w:eastAsia="Times New Roman"/>
          <w:i/>
          <w:iCs/>
          <w:sz w:val="21"/>
          <w:szCs w:val="21"/>
          <w:lang w:val="en-US"/>
        </w:rPr>
        <w:t>decision model</w:t>
      </w:r>
      <w:r w:rsidRPr="00C60E68">
        <w:rPr>
          <w:rFonts w:eastAsia="Times New Roman"/>
          <w:sz w:val="21"/>
          <w:szCs w:val="21"/>
          <w:lang w:val="en-US"/>
        </w:rPr>
        <w:t xml:space="preserve"> and </w:t>
      </w:r>
      <w:r w:rsidRPr="00C60E68">
        <w:rPr>
          <w:rFonts w:eastAsia="Times New Roman"/>
          <w:i/>
          <w:iCs/>
          <w:sz w:val="21"/>
          <w:szCs w:val="21"/>
          <w:lang w:val="en-US"/>
        </w:rPr>
        <w:t>calculation method</w:t>
      </w:r>
      <w:r w:rsidRPr="00C60E68">
        <w:rPr>
          <w:rFonts w:eastAsia="Times New Roman"/>
          <w:sz w:val="21"/>
          <w:szCs w:val="21"/>
          <w:lang w:val="en-US"/>
        </w:rPr>
        <w:t>. Project selection also applies to choosing the alternative ways of doing the project. Optimization tools can be used to search for the optimal combination of decision variables. Project selec-tion methods generally fall into one of two broad categories (2):</w:t>
      </w:r>
    </w:p>
    <w:p w:rsidR="00843F76" w:rsidRPr="00C60E68" w:rsidRDefault="00843F76">
      <w:pPr>
        <w:spacing w:line="1" w:lineRule="exact"/>
        <w:rPr>
          <w:sz w:val="20"/>
          <w:szCs w:val="20"/>
          <w:lang w:val="en-US"/>
        </w:rPr>
      </w:pPr>
    </w:p>
    <w:p w:rsidR="00843F76" w:rsidRPr="00C60E68" w:rsidRDefault="00C60E68">
      <w:pPr>
        <w:numPr>
          <w:ilvl w:val="0"/>
          <w:numId w:val="63"/>
        </w:numPr>
        <w:tabs>
          <w:tab w:val="left" w:pos="980"/>
        </w:tabs>
        <w:spacing w:line="258" w:lineRule="auto"/>
        <w:ind w:left="980" w:hanging="270"/>
        <w:rPr>
          <w:rFonts w:ascii="Arial" w:eastAsia="Arial" w:hAnsi="Arial" w:cs="Arial"/>
          <w:color w:val="808080"/>
          <w:sz w:val="17"/>
          <w:szCs w:val="17"/>
          <w:lang w:val="en-US"/>
        </w:rPr>
      </w:pPr>
      <w:r w:rsidRPr="00C60E68">
        <w:rPr>
          <w:rFonts w:eastAsia="Times New Roman"/>
          <w:sz w:val="21"/>
          <w:szCs w:val="21"/>
          <w:lang w:val="en-US"/>
        </w:rPr>
        <w:t>Benefit measurement methods—comparative approaches, scoring models, benefit contribution, or economic models.</w:t>
      </w:r>
    </w:p>
    <w:p w:rsidR="00843F76" w:rsidRPr="00C60E68" w:rsidRDefault="00C60E68">
      <w:pPr>
        <w:numPr>
          <w:ilvl w:val="0"/>
          <w:numId w:val="63"/>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Constrained optimization methods—mathematical models using linear, non-</w:t>
      </w:r>
    </w:p>
    <w:p w:rsidR="00843F76" w:rsidRPr="00C60E68" w:rsidRDefault="00843F76">
      <w:pPr>
        <w:spacing w:line="19" w:lineRule="exact"/>
        <w:rPr>
          <w:sz w:val="20"/>
          <w:szCs w:val="20"/>
          <w:lang w:val="en-US"/>
        </w:rPr>
      </w:pPr>
    </w:p>
    <w:p w:rsidR="00843F76" w:rsidRPr="00C60E68" w:rsidRDefault="00C60E68">
      <w:pPr>
        <w:spacing w:line="258" w:lineRule="auto"/>
        <w:ind w:left="980"/>
        <w:rPr>
          <w:sz w:val="20"/>
          <w:szCs w:val="20"/>
          <w:lang w:val="en-US"/>
        </w:rPr>
      </w:pPr>
      <w:r w:rsidRPr="00C60E68">
        <w:rPr>
          <w:rFonts w:eastAsia="Times New Roman"/>
          <w:sz w:val="21"/>
          <w:szCs w:val="21"/>
          <w:lang w:val="en-US"/>
        </w:rPr>
        <w:t xml:space="preserve">linear, dynamic, integer, and multi-objective programming algorithms. These methods are often referred to as </w:t>
      </w:r>
      <w:r w:rsidRPr="00C60E68">
        <w:rPr>
          <w:rFonts w:eastAsia="Times New Roman"/>
          <w:i/>
          <w:iCs/>
          <w:sz w:val="21"/>
          <w:szCs w:val="21"/>
          <w:lang w:val="en-US"/>
        </w:rPr>
        <w:t>decision models</w:t>
      </w:r>
      <w:r w:rsidRPr="00C60E68">
        <w:rPr>
          <w:rFonts w:eastAsia="Times New Roman"/>
          <w:sz w:val="21"/>
          <w:szCs w:val="21"/>
          <w:lang w:val="en-US"/>
        </w:rPr>
        <w:t>. Decision models</w:t>
      </w:r>
    </w:p>
    <w:p w:rsidR="00843F76" w:rsidRPr="00C60E68" w:rsidRDefault="00843F76">
      <w:pPr>
        <w:spacing w:line="1" w:lineRule="exact"/>
        <w:rPr>
          <w:sz w:val="20"/>
          <w:szCs w:val="20"/>
          <w:lang w:val="en-US"/>
        </w:rPr>
      </w:pPr>
    </w:p>
    <w:p w:rsidR="00843F76" w:rsidRPr="00C60E68" w:rsidRDefault="00C60E68">
      <w:pPr>
        <w:spacing w:line="258" w:lineRule="auto"/>
        <w:ind w:left="720"/>
        <w:jc w:val="both"/>
        <w:rPr>
          <w:sz w:val="20"/>
          <w:szCs w:val="20"/>
          <w:lang w:val="en-US"/>
        </w:rPr>
      </w:pPr>
      <w:r w:rsidRPr="00C60E68">
        <w:rPr>
          <w:rFonts w:eastAsia="Times New Roman"/>
          <w:sz w:val="21"/>
          <w:szCs w:val="21"/>
          <w:lang w:val="en-US"/>
        </w:rPr>
        <w:t>include generalized techniques (Decision Trees, Forced Choice, and others), as well as specialized ones (Analytic Hierarchy Process, Logical Framework Analysis, and others). Applying complex project selection criteria in a sophisti-cated model is often treated as a separate project phase.</w:t>
      </w:r>
    </w:p>
    <w:p w:rsidR="00843F76" w:rsidRPr="00C60E68" w:rsidRDefault="00843F76">
      <w:pPr>
        <w:spacing w:line="2"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Expert judgment. </w:t>
      </w:r>
      <w:r w:rsidRPr="00C60E68">
        <w:rPr>
          <w:rFonts w:eastAsia="Times New Roman"/>
          <w:sz w:val="21"/>
          <w:szCs w:val="21"/>
          <w:lang w:val="en-US"/>
        </w:rPr>
        <w:t>Expert judgment will often be required to assess the inputs to</w:t>
      </w:r>
      <w:r w:rsidRPr="00C60E68">
        <w:rPr>
          <w:rFonts w:ascii="Arial" w:eastAsia="Arial" w:hAnsi="Arial" w:cs="Arial"/>
          <w:i/>
          <w:iCs/>
          <w:sz w:val="21"/>
          <w:szCs w:val="21"/>
          <w:lang w:val="en-US"/>
        </w:rPr>
        <w:t xml:space="preserve"> </w:t>
      </w:r>
      <w:r w:rsidRPr="00C60E68">
        <w:rPr>
          <w:rFonts w:eastAsia="Times New Roman"/>
          <w:sz w:val="21"/>
          <w:szCs w:val="21"/>
          <w:lang w:val="en-US"/>
        </w:rPr>
        <w:t>this process. Such expertise may be provided by any group or individual with spe-cialized knowledge or training, and is available from many sources, including:</w:t>
      </w:r>
    </w:p>
    <w:p w:rsidR="00843F76" w:rsidRPr="00C60E68" w:rsidRDefault="00C60E68">
      <w:pPr>
        <w:numPr>
          <w:ilvl w:val="0"/>
          <w:numId w:val="64"/>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Other units within the performing organization.</w:t>
      </w:r>
    </w:p>
    <w:p w:rsidR="00843F76" w:rsidRPr="00C60E68" w:rsidRDefault="00843F76">
      <w:pPr>
        <w:spacing w:line="16" w:lineRule="exact"/>
        <w:rPr>
          <w:rFonts w:ascii="Arial" w:eastAsia="Arial" w:hAnsi="Arial" w:cs="Arial"/>
          <w:color w:val="808080"/>
          <w:sz w:val="17"/>
          <w:szCs w:val="17"/>
          <w:lang w:val="en-US"/>
        </w:rPr>
      </w:pPr>
    </w:p>
    <w:p w:rsidR="00843F76" w:rsidRDefault="00C60E68">
      <w:pPr>
        <w:numPr>
          <w:ilvl w:val="0"/>
          <w:numId w:val="64"/>
        </w:numPr>
        <w:tabs>
          <w:tab w:val="left" w:pos="980"/>
        </w:tabs>
        <w:ind w:left="980" w:hanging="270"/>
        <w:rPr>
          <w:rFonts w:ascii="Arial" w:eastAsia="Arial" w:hAnsi="Arial" w:cs="Arial"/>
          <w:color w:val="808080"/>
          <w:sz w:val="17"/>
          <w:szCs w:val="17"/>
        </w:rPr>
      </w:pPr>
      <w:r>
        <w:rPr>
          <w:rFonts w:eastAsia="Times New Roman"/>
          <w:sz w:val="21"/>
          <w:szCs w:val="21"/>
        </w:rPr>
        <w:t>Consultants.</w:t>
      </w:r>
    </w:p>
    <w:p w:rsidR="00843F76" w:rsidRDefault="00843F76">
      <w:pPr>
        <w:spacing w:line="16" w:lineRule="exact"/>
        <w:rPr>
          <w:rFonts w:ascii="Arial" w:eastAsia="Arial" w:hAnsi="Arial" w:cs="Arial"/>
          <w:color w:val="808080"/>
          <w:sz w:val="17"/>
          <w:szCs w:val="17"/>
        </w:rPr>
      </w:pPr>
    </w:p>
    <w:p w:rsidR="00843F76" w:rsidRDefault="00C60E68">
      <w:pPr>
        <w:numPr>
          <w:ilvl w:val="0"/>
          <w:numId w:val="64"/>
        </w:numPr>
        <w:tabs>
          <w:tab w:val="left" w:pos="980"/>
        </w:tabs>
        <w:ind w:left="980" w:hanging="270"/>
        <w:rPr>
          <w:rFonts w:ascii="Arial" w:eastAsia="Arial" w:hAnsi="Arial" w:cs="Arial"/>
          <w:color w:val="808080"/>
          <w:sz w:val="17"/>
          <w:szCs w:val="17"/>
        </w:rPr>
      </w:pPr>
      <w:r>
        <w:rPr>
          <w:rFonts w:eastAsia="Times New Roman"/>
          <w:sz w:val="21"/>
          <w:szCs w:val="21"/>
        </w:rPr>
        <w:t>Stakeholders, including customers.</w:t>
      </w:r>
    </w:p>
    <w:p w:rsidR="00843F76" w:rsidRDefault="00843F76">
      <w:pPr>
        <w:spacing w:line="16" w:lineRule="exact"/>
        <w:rPr>
          <w:rFonts w:ascii="Arial" w:eastAsia="Arial" w:hAnsi="Arial" w:cs="Arial"/>
          <w:color w:val="808080"/>
          <w:sz w:val="17"/>
          <w:szCs w:val="17"/>
        </w:rPr>
      </w:pPr>
    </w:p>
    <w:p w:rsidR="00843F76" w:rsidRDefault="00C60E68">
      <w:pPr>
        <w:numPr>
          <w:ilvl w:val="0"/>
          <w:numId w:val="64"/>
        </w:numPr>
        <w:tabs>
          <w:tab w:val="left" w:pos="980"/>
        </w:tabs>
        <w:ind w:left="980" w:hanging="270"/>
        <w:rPr>
          <w:rFonts w:ascii="Arial" w:eastAsia="Arial" w:hAnsi="Arial" w:cs="Arial"/>
          <w:color w:val="808080"/>
          <w:sz w:val="17"/>
          <w:szCs w:val="17"/>
        </w:rPr>
      </w:pPr>
      <w:r>
        <w:rPr>
          <w:rFonts w:eastAsia="Times New Roman"/>
          <w:sz w:val="21"/>
          <w:szCs w:val="21"/>
        </w:rPr>
        <w:t>Professional and technical associations.</w:t>
      </w:r>
    </w:p>
    <w:p w:rsidR="00843F76" w:rsidRDefault="00843F76">
      <w:pPr>
        <w:spacing w:line="16" w:lineRule="exact"/>
        <w:rPr>
          <w:rFonts w:ascii="Arial" w:eastAsia="Arial" w:hAnsi="Arial" w:cs="Arial"/>
          <w:color w:val="808080"/>
          <w:sz w:val="17"/>
          <w:szCs w:val="17"/>
        </w:rPr>
      </w:pPr>
    </w:p>
    <w:p w:rsidR="00843F76" w:rsidRDefault="00C60E68">
      <w:pPr>
        <w:numPr>
          <w:ilvl w:val="0"/>
          <w:numId w:val="64"/>
        </w:numPr>
        <w:tabs>
          <w:tab w:val="left" w:pos="980"/>
        </w:tabs>
        <w:ind w:left="980" w:hanging="270"/>
        <w:rPr>
          <w:rFonts w:ascii="Arial" w:eastAsia="Arial" w:hAnsi="Arial" w:cs="Arial"/>
          <w:color w:val="808080"/>
          <w:sz w:val="17"/>
          <w:szCs w:val="17"/>
        </w:rPr>
      </w:pPr>
      <w:r>
        <w:rPr>
          <w:rFonts w:eastAsia="Times New Roman"/>
          <w:sz w:val="21"/>
          <w:szCs w:val="21"/>
        </w:rPr>
        <w:t>Industry groups.</w:t>
      </w:r>
    </w:p>
    <w:p w:rsidR="00843F76" w:rsidRDefault="00843F76">
      <w:pPr>
        <w:spacing w:line="200" w:lineRule="exact"/>
        <w:rPr>
          <w:sz w:val="20"/>
          <w:szCs w:val="20"/>
        </w:rPr>
      </w:pPr>
    </w:p>
    <w:p w:rsidR="00843F76" w:rsidRDefault="00843F76">
      <w:pPr>
        <w:spacing w:line="285" w:lineRule="exact"/>
        <w:rPr>
          <w:sz w:val="20"/>
          <w:szCs w:val="20"/>
        </w:rPr>
      </w:pPr>
    </w:p>
    <w:p w:rsidR="00843F76" w:rsidRDefault="00C60E68">
      <w:pPr>
        <w:tabs>
          <w:tab w:val="left" w:pos="700"/>
        </w:tabs>
        <w:rPr>
          <w:sz w:val="20"/>
          <w:szCs w:val="20"/>
        </w:rPr>
      </w:pPr>
      <w:r>
        <w:rPr>
          <w:rFonts w:ascii="Arial" w:eastAsia="Arial" w:hAnsi="Arial" w:cs="Arial"/>
        </w:rPr>
        <w:t>5.1.3</w:t>
      </w:r>
      <w:r>
        <w:rPr>
          <w:rFonts w:ascii="Arial" w:eastAsia="Arial" w:hAnsi="Arial" w:cs="Arial"/>
        </w:rPr>
        <w:tab/>
        <w:t>Outputs from Initiation</w:t>
      </w:r>
    </w:p>
    <w:p w:rsidR="00843F76" w:rsidRDefault="00843F76">
      <w:pPr>
        <w:spacing w:line="60" w:lineRule="exact"/>
        <w:rPr>
          <w:sz w:val="20"/>
          <w:szCs w:val="20"/>
        </w:rPr>
      </w:pPr>
    </w:p>
    <w:p w:rsidR="00843F76" w:rsidRPr="00C60E68" w:rsidRDefault="00C60E68">
      <w:pPr>
        <w:tabs>
          <w:tab w:val="left" w:pos="700"/>
        </w:tabs>
        <w:spacing w:line="257" w:lineRule="auto"/>
        <w:ind w:left="720" w:hanging="399"/>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charter. </w:t>
      </w:r>
      <w:r w:rsidRPr="00C60E68">
        <w:rPr>
          <w:rFonts w:eastAsia="Times New Roman"/>
          <w:sz w:val="21"/>
          <w:szCs w:val="21"/>
          <w:lang w:val="en-US"/>
        </w:rPr>
        <w:t>A project charter is a document that formally authorizes a</w:t>
      </w:r>
      <w:r w:rsidRPr="00C60E68">
        <w:rPr>
          <w:rFonts w:ascii="Arial" w:eastAsia="Arial" w:hAnsi="Arial" w:cs="Arial"/>
          <w:i/>
          <w:iCs/>
          <w:sz w:val="21"/>
          <w:szCs w:val="21"/>
          <w:lang w:val="en-US"/>
        </w:rPr>
        <w:t xml:space="preserve"> </w:t>
      </w:r>
      <w:r w:rsidRPr="00C60E68">
        <w:rPr>
          <w:rFonts w:eastAsia="Times New Roman"/>
          <w:sz w:val="21"/>
          <w:szCs w:val="21"/>
          <w:lang w:val="en-US"/>
        </w:rPr>
        <w:t>project. It should include, either directly or by reference to other documents:</w:t>
      </w:r>
    </w:p>
    <w:p w:rsidR="00843F76" w:rsidRPr="00C60E68" w:rsidRDefault="00843F76">
      <w:pPr>
        <w:spacing w:line="2" w:lineRule="exact"/>
        <w:rPr>
          <w:sz w:val="20"/>
          <w:szCs w:val="20"/>
          <w:lang w:val="en-US"/>
        </w:rPr>
      </w:pPr>
    </w:p>
    <w:p w:rsidR="00843F76" w:rsidRPr="00C60E68" w:rsidRDefault="00C60E68">
      <w:pPr>
        <w:numPr>
          <w:ilvl w:val="0"/>
          <w:numId w:val="65"/>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The business need that the project was undertaken to address.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65"/>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The product description (described in Section 5.1.1.1).</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ind w:left="980"/>
        <w:rPr>
          <w:rFonts w:ascii="Arial" w:eastAsia="Arial" w:hAnsi="Arial" w:cs="Arial"/>
          <w:color w:val="808080"/>
          <w:sz w:val="17"/>
          <w:szCs w:val="17"/>
          <w:lang w:val="en-US"/>
        </w:rPr>
      </w:pPr>
      <w:r w:rsidRPr="00C60E68">
        <w:rPr>
          <w:rFonts w:eastAsia="Times New Roman"/>
          <w:sz w:val="21"/>
          <w:szCs w:val="21"/>
          <w:lang w:val="en-US"/>
        </w:rPr>
        <w:t>The project charter should be issued by a manager external to the project, and</w:t>
      </w:r>
    </w:p>
    <w:p w:rsidR="00843F76" w:rsidRPr="00C60E68" w:rsidRDefault="00843F76">
      <w:pPr>
        <w:spacing w:line="19" w:lineRule="exact"/>
        <w:rPr>
          <w:sz w:val="20"/>
          <w:szCs w:val="20"/>
          <w:lang w:val="en-US"/>
        </w:rPr>
      </w:pPr>
    </w:p>
    <w:p w:rsidR="00843F76" w:rsidRPr="00C60E68" w:rsidRDefault="00C60E68">
      <w:pPr>
        <w:spacing w:line="260" w:lineRule="auto"/>
        <w:ind w:left="720" w:right="20"/>
        <w:rPr>
          <w:sz w:val="20"/>
          <w:szCs w:val="20"/>
          <w:lang w:val="en-US"/>
        </w:rPr>
      </w:pPr>
      <w:r w:rsidRPr="00C60E68">
        <w:rPr>
          <w:rFonts w:eastAsia="Times New Roman"/>
          <w:sz w:val="21"/>
          <w:szCs w:val="21"/>
          <w:lang w:val="en-US"/>
        </w:rPr>
        <w:t>at a level appropriate to the needs of the project. It provides the project manager with the authority to apply organizational resources to project activities.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360"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54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5—Project Scope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8" w:lineRule="auto"/>
        <w:ind w:left="2600" w:right="580" w:firstLine="260"/>
        <w:rPr>
          <w:sz w:val="20"/>
          <w:szCs w:val="20"/>
          <w:lang w:val="en-US"/>
        </w:rPr>
      </w:pPr>
      <w:r w:rsidRPr="00C60E68">
        <w:rPr>
          <w:rFonts w:eastAsia="Times New Roman"/>
          <w:sz w:val="21"/>
          <w:szCs w:val="21"/>
          <w:lang w:val="en-US"/>
        </w:rPr>
        <w:t>When a project is performed under contract, the signed contract will generally serve as the project charter for the seller.</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Project manager identified/assigned. </w:t>
      </w:r>
      <w:r w:rsidRPr="00C60E68">
        <w:rPr>
          <w:rFonts w:eastAsia="Times New Roman"/>
          <w:sz w:val="21"/>
          <w:szCs w:val="21"/>
          <w:lang w:val="en-US"/>
        </w:rPr>
        <w:t>In general, the project manager should be</w:t>
      </w:r>
      <w:r w:rsidRPr="00C60E68">
        <w:rPr>
          <w:rFonts w:ascii="Arial" w:eastAsia="Arial" w:hAnsi="Arial" w:cs="Arial"/>
          <w:i/>
          <w:iCs/>
          <w:sz w:val="21"/>
          <w:szCs w:val="21"/>
          <w:lang w:val="en-US"/>
        </w:rPr>
        <w:t xml:space="preserve"> </w:t>
      </w:r>
      <w:r w:rsidRPr="00C60E68">
        <w:rPr>
          <w:rFonts w:eastAsia="Times New Roman"/>
          <w:sz w:val="21"/>
          <w:szCs w:val="21"/>
          <w:lang w:val="en-US"/>
        </w:rPr>
        <w:t>identified and assigned as early in the project as is feasible. The project manager should always be assigned prior to the start of project plan execution (described in Section 4.2) and preferably before much project planning has been done (the project planning processes are described in Section 3.3.2).</w:t>
      </w: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Constraints. </w:t>
      </w:r>
      <w:r w:rsidRPr="00C60E68">
        <w:rPr>
          <w:rFonts w:eastAsia="Times New Roman"/>
          <w:sz w:val="21"/>
          <w:szCs w:val="21"/>
          <w:lang w:val="en-US"/>
        </w:rPr>
        <w:t>Constraints are factors that will limit the project management team’s</w:t>
      </w:r>
      <w:r w:rsidRPr="00C60E68">
        <w:rPr>
          <w:rFonts w:ascii="Arial" w:eastAsia="Arial" w:hAnsi="Arial" w:cs="Arial"/>
          <w:i/>
          <w:iCs/>
          <w:sz w:val="21"/>
          <w:szCs w:val="21"/>
          <w:lang w:val="en-US"/>
        </w:rPr>
        <w:t xml:space="preserve"> </w:t>
      </w:r>
      <w:r w:rsidRPr="00C60E68">
        <w:rPr>
          <w:rFonts w:eastAsia="Times New Roman"/>
          <w:sz w:val="21"/>
          <w:szCs w:val="21"/>
          <w:lang w:val="en-US"/>
        </w:rPr>
        <w:t>options. For example, a predefined budget is a constraint that is highly likely to limit the team’s options regarding scope, staffing, and schedule.</w:t>
      </w:r>
    </w:p>
    <w:p w:rsidR="00843F76" w:rsidRPr="00C60E68" w:rsidRDefault="00843F76">
      <w:pPr>
        <w:spacing w:line="2"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When a project is performed under contract, contractual provisions will gen-erally be constraints. Another example is a requirement that the product of the project be socially, economically, and environmentally sustainable, which will also have an effect on the project’s scope, staffing, and schedule.</w:t>
      </w:r>
    </w:p>
    <w:p w:rsidR="00843F76" w:rsidRPr="00C60E68" w:rsidRDefault="00843F76">
      <w:pPr>
        <w:spacing w:line="2"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Assumptions. </w:t>
      </w:r>
      <w:r w:rsidRPr="00C60E68">
        <w:rPr>
          <w:rFonts w:eastAsia="Times New Roman"/>
          <w:sz w:val="21"/>
          <w:szCs w:val="21"/>
          <w:lang w:val="en-US"/>
        </w:rPr>
        <w:t>See Section 4.1.1.5.</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0"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5.2</w:t>
      </w:r>
      <w:r w:rsidRPr="00C60E68">
        <w:rPr>
          <w:sz w:val="20"/>
          <w:szCs w:val="20"/>
          <w:lang w:val="en-US"/>
        </w:rPr>
        <w:tab/>
      </w:r>
      <w:r w:rsidRPr="00C60E68">
        <w:rPr>
          <w:rFonts w:ascii="Arial" w:eastAsia="Arial" w:hAnsi="Arial" w:cs="Arial"/>
          <w:sz w:val="23"/>
          <w:szCs w:val="23"/>
          <w:lang w:val="en-US"/>
        </w:rPr>
        <w:t>SCOPE PLANNING</w:t>
      </w:r>
    </w:p>
    <w:p w:rsidR="00843F76" w:rsidRPr="00C60E68" w:rsidRDefault="00843F76">
      <w:pPr>
        <w:spacing w:line="78"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Scope planning is the process of progressively elaborating and documenting the project work (project scope) that produces the product of the project. Project scope planning starts with the initial inputs of product description, the project charter, and the initial definition of constraints and assumptions. Note that the product description incorporates product requirements that reflect agreed-upon customer needs and the product design that meets the product requirements. The outputs of scope planning are the scope statement and scope management plan, with the supporting detail. The scope statement forms the basis for an agreement between the project and the project customer by identifying both the project objectives and the project deliverables. Project teams develop multiple scope statements that are appropriate for the level of project work decomposition.</w:t>
      </w:r>
    </w:p>
    <w:p w:rsidR="00843F76" w:rsidRPr="00C60E68" w:rsidRDefault="00EE6168">
      <w:pPr>
        <w:spacing w:line="20" w:lineRule="exact"/>
        <w:rPr>
          <w:sz w:val="20"/>
          <w:szCs w:val="20"/>
          <w:lang w:val="en-US"/>
        </w:rPr>
      </w:pPr>
      <w:r>
        <w:rPr>
          <w:sz w:val="20"/>
          <w:szCs w:val="20"/>
        </w:rPr>
        <w:pict>
          <v:line id="Shape 70" o:spid="_x0000_s1095" style="position:absolute;z-index:251583488;visibility:visible;mso-wrap-distance-left:0;mso-wrap-distance-right:0" from="234.6pt,10.45pt" to="237.1pt,10.45pt" o:allowincell="f" strokeweight=".48pt"/>
        </w:pict>
      </w:r>
      <w:r>
        <w:rPr>
          <w:sz w:val="20"/>
          <w:szCs w:val="20"/>
        </w:rPr>
        <w:pict>
          <v:line id="Shape 71" o:spid="_x0000_s1096" style="position:absolute;z-index:251584512;visibility:visible;mso-wrap-distance-left:0;mso-wrap-distance-right:0" from="234.85pt,10.2pt" to="234.85pt,10.65pt" o:allowincell="f" strokeweight=".00733mm"/>
        </w:pict>
      </w:r>
      <w:r>
        <w:rPr>
          <w:sz w:val="20"/>
          <w:szCs w:val="20"/>
        </w:rPr>
        <w:pict>
          <v:line id="Shape 72" o:spid="_x0000_s1097" style="position:absolute;z-index:251585536;visibility:visible;mso-wrap-distance-left:0;mso-wrap-distance-right:0" from="343.9pt,10.45pt" to="346.45pt,10.45pt" o:allowincell="f" strokeweight=".48pt"/>
        </w:pict>
      </w:r>
      <w:r>
        <w:rPr>
          <w:sz w:val="20"/>
          <w:szCs w:val="20"/>
        </w:rPr>
        <w:pict>
          <v:line id="Shape 73" o:spid="_x0000_s1098" style="position:absolute;z-index:251586560;visibility:visible;mso-wrap-distance-left:0;mso-wrap-distance-right:0" from="344.2pt,10.2pt" to="344.2pt,10.65pt" o:allowincell="f" strokeweight=".01mm"/>
        </w:pict>
      </w:r>
      <w:r>
        <w:rPr>
          <w:sz w:val="20"/>
          <w:szCs w:val="20"/>
        </w:rPr>
        <w:pict>
          <v:line id="Shape 74" o:spid="_x0000_s1099" style="position:absolute;z-index:251587584;visibility:visible;mso-wrap-distance-left:0;mso-wrap-distance-right:0" from="453.25pt,10.45pt" to="455.75pt,10.45pt" o:allowincell="f" strokeweight=".48pt"/>
        </w:pict>
      </w:r>
      <w:r>
        <w:rPr>
          <w:sz w:val="20"/>
          <w:szCs w:val="20"/>
        </w:rPr>
        <w:pict>
          <v:line id="Shape 75" o:spid="_x0000_s1100" style="position:absolute;z-index:251588608;visibility:visible;mso-wrap-distance-left:0;mso-wrap-distance-right:0" from="453.5pt,10.2pt" to="453.5pt,10.65pt" o:allowincell="f" strokeweight=".0127mm"/>
        </w:pict>
      </w:r>
    </w:p>
    <w:p w:rsidR="00843F76" w:rsidRPr="00C60E68" w:rsidRDefault="00843F76">
      <w:pPr>
        <w:spacing w:line="184"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Product description</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Product analysis</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Scope statement</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charter</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Benefit/cost analysis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Supporting detail</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Constraints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Alternatives identification</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Scope management plan</w:t>
            </w: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Assumptions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Expert judgment</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856"/>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76" o:spid="_x0000_s1101" style="position:absolute;z-index:251589632;visibility:visible;mso-wrap-distance-left:0;mso-wrap-distance-right:0;mso-position-horizontal-relative:text;mso-position-vertical-relative:text" from="135.35pt,-2.45pt" to="135.35pt,0" o:allowincell="f" strokeweight=".48pt"/>
        </w:pict>
      </w:r>
      <w:r>
        <w:rPr>
          <w:sz w:val="20"/>
          <w:szCs w:val="20"/>
        </w:rPr>
        <w:pict>
          <v:line id="Shape 77" o:spid="_x0000_s1102" style="position:absolute;z-index:251590656;visibility:visible;mso-wrap-distance-left:0;mso-wrap-distance-right:0;mso-position-horizontal-relative:text;mso-position-vertical-relative:text" from="244.65pt,-2.45pt" to="244.65pt,0" o:allowincell="f" strokeweight=".48pt"/>
        </w:pict>
      </w:r>
      <w:r>
        <w:rPr>
          <w:sz w:val="20"/>
          <w:szCs w:val="20"/>
        </w:rPr>
        <w:pict>
          <v:line id="Shape 78" o:spid="_x0000_s1103" style="position:absolute;z-index:251591680;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52416"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52" w:lineRule="exact"/>
        <w:rPr>
          <w:sz w:val="20"/>
          <w:szCs w:val="20"/>
        </w:rPr>
      </w:pPr>
    </w:p>
    <w:p w:rsidR="00843F76" w:rsidRDefault="00C60E68">
      <w:pPr>
        <w:tabs>
          <w:tab w:val="left" w:pos="2580"/>
        </w:tabs>
        <w:ind w:left="1880"/>
        <w:rPr>
          <w:sz w:val="20"/>
          <w:szCs w:val="20"/>
        </w:rPr>
      </w:pPr>
      <w:r>
        <w:rPr>
          <w:rFonts w:ascii="Arial" w:eastAsia="Arial" w:hAnsi="Arial" w:cs="Arial"/>
        </w:rPr>
        <w:t>5.2.1</w:t>
      </w:r>
      <w:r>
        <w:rPr>
          <w:sz w:val="20"/>
          <w:szCs w:val="20"/>
        </w:rPr>
        <w:tab/>
      </w:r>
      <w:r>
        <w:rPr>
          <w:rFonts w:ascii="Arial" w:eastAsia="Arial" w:hAnsi="Arial" w:cs="Arial"/>
          <w:sz w:val="20"/>
          <w:szCs w:val="20"/>
        </w:rPr>
        <w:t>Inputs to Scope Planning</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Product description. </w:t>
      </w:r>
      <w:r w:rsidRPr="00C60E68">
        <w:rPr>
          <w:rFonts w:eastAsia="Times New Roman"/>
          <w:sz w:val="21"/>
          <w:szCs w:val="21"/>
          <w:lang w:val="en-US"/>
        </w:rPr>
        <w:t>The product description is discussed in Section 5.1.1.1.</w:t>
      </w:r>
    </w:p>
    <w:p w:rsidR="00843F76" w:rsidRPr="00C60E68" w:rsidRDefault="00843F76">
      <w:pPr>
        <w:spacing w:line="18"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Project charter. </w:t>
      </w:r>
      <w:r w:rsidRPr="00C60E68">
        <w:rPr>
          <w:rFonts w:eastAsia="Times New Roman"/>
          <w:sz w:val="21"/>
          <w:szCs w:val="21"/>
          <w:lang w:val="en-US"/>
        </w:rPr>
        <w:t>The project charter is described in Section 5.1.3.1.</w:t>
      </w:r>
    </w:p>
    <w:p w:rsidR="00843F76" w:rsidRPr="00C60E68" w:rsidRDefault="00843F76">
      <w:pPr>
        <w:spacing w:line="18"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Constraints. </w:t>
      </w:r>
      <w:r w:rsidRPr="00C60E68">
        <w:rPr>
          <w:rFonts w:eastAsia="Times New Roman"/>
          <w:sz w:val="21"/>
          <w:szCs w:val="21"/>
          <w:lang w:val="en-US"/>
        </w:rPr>
        <w:t>Constraints are described in Section 5.1.3.3.</w:t>
      </w:r>
    </w:p>
    <w:p w:rsidR="00843F76" w:rsidRPr="00C60E68" w:rsidRDefault="00843F76">
      <w:pPr>
        <w:spacing w:line="18"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Assumptions. </w:t>
      </w:r>
      <w:r w:rsidRPr="00C60E68">
        <w:rPr>
          <w:rFonts w:eastAsia="Times New Roman"/>
          <w:sz w:val="21"/>
          <w:szCs w:val="21"/>
          <w:lang w:val="en-US"/>
        </w:rPr>
        <w:t>Assumptions are described in Section 4.1.1.5.</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55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580"/>
        </w:trPr>
        <w:tc>
          <w:tcPr>
            <w:tcW w:w="230" w:type="dxa"/>
            <w:textDirection w:val="btLr"/>
            <w:vAlign w:val="bottom"/>
          </w:tcPr>
          <w:p w:rsidR="00843F76" w:rsidRDefault="00C60E68">
            <w:pPr>
              <w:rPr>
                <w:sz w:val="20"/>
                <w:szCs w:val="20"/>
              </w:rPr>
            </w:pPr>
            <w:r>
              <w:rPr>
                <w:rFonts w:ascii="Arial" w:eastAsia="Arial" w:hAnsi="Arial" w:cs="Arial"/>
                <w:sz w:val="20"/>
                <w:szCs w:val="20"/>
              </w:rPr>
              <w:t>2.25.  |  3.2.15.</w:t>
            </w:r>
          </w:p>
        </w:tc>
      </w:tr>
    </w:tbl>
    <w:p w:rsidR="00843F76" w:rsidRDefault="00C60E68">
      <w:pPr>
        <w:spacing w:line="20" w:lineRule="exact"/>
        <w:rPr>
          <w:sz w:val="20"/>
          <w:szCs w:val="20"/>
        </w:rPr>
      </w:pPr>
      <w:r>
        <w:rPr>
          <w:sz w:val="20"/>
          <w:szCs w:val="20"/>
        </w:rPr>
        <w:br w:type="column"/>
      </w:r>
    </w:p>
    <w:p w:rsidR="00843F76" w:rsidRDefault="00C60E68">
      <w:pPr>
        <w:ind w:left="5460"/>
        <w:rPr>
          <w:sz w:val="20"/>
          <w:szCs w:val="20"/>
        </w:rPr>
      </w:pPr>
      <w:r>
        <w:rPr>
          <w:rFonts w:ascii="Arial" w:eastAsia="Arial" w:hAnsi="Arial" w:cs="Arial"/>
          <w:sz w:val="13"/>
          <w:szCs w:val="13"/>
        </w:rPr>
        <w:t>Chapter 5—Project Scope Management</w:t>
      </w:r>
    </w:p>
    <w:p w:rsidR="00843F76" w:rsidRDefault="00843F76">
      <w:pPr>
        <w:spacing w:line="200" w:lineRule="exact"/>
        <w:rPr>
          <w:sz w:val="20"/>
          <w:szCs w:val="20"/>
        </w:rPr>
      </w:pPr>
    </w:p>
    <w:p w:rsidR="00843F76" w:rsidRDefault="00843F76">
      <w:pPr>
        <w:spacing w:line="324" w:lineRule="exact"/>
        <w:rPr>
          <w:sz w:val="20"/>
          <w:szCs w:val="20"/>
        </w:rPr>
      </w:pPr>
    </w:p>
    <w:p w:rsidR="00843F76" w:rsidRPr="00C60E68" w:rsidRDefault="00C60E68">
      <w:pPr>
        <w:tabs>
          <w:tab w:val="left" w:pos="700"/>
        </w:tabs>
        <w:rPr>
          <w:sz w:val="20"/>
          <w:szCs w:val="20"/>
          <w:lang w:val="en-US"/>
        </w:rPr>
      </w:pPr>
      <w:r w:rsidRPr="00C60E68">
        <w:rPr>
          <w:rFonts w:ascii="Arial" w:eastAsia="Arial" w:hAnsi="Arial" w:cs="Arial"/>
          <w:lang w:val="en-US"/>
        </w:rPr>
        <w:t>5.2.2</w:t>
      </w:r>
      <w:r w:rsidRPr="00C60E68">
        <w:rPr>
          <w:sz w:val="20"/>
          <w:szCs w:val="20"/>
          <w:lang w:val="en-US"/>
        </w:rPr>
        <w:tab/>
      </w:r>
      <w:r w:rsidRPr="00C60E68">
        <w:rPr>
          <w:rFonts w:ascii="Arial" w:eastAsia="Arial" w:hAnsi="Arial" w:cs="Arial"/>
          <w:sz w:val="20"/>
          <w:szCs w:val="20"/>
          <w:lang w:val="en-US"/>
        </w:rPr>
        <w:t>Tools and Techniques for Scope Planning</w:t>
      </w:r>
    </w:p>
    <w:p w:rsidR="00843F76" w:rsidRPr="00C60E68" w:rsidRDefault="00843F76">
      <w:pPr>
        <w:spacing w:line="60"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Product analysis. </w:t>
      </w:r>
      <w:r w:rsidRPr="00C60E68">
        <w:rPr>
          <w:rFonts w:eastAsia="Times New Roman"/>
          <w:sz w:val="21"/>
          <w:szCs w:val="21"/>
          <w:lang w:val="en-US"/>
        </w:rPr>
        <w:t>Product analysis involves developing a better understanding of</w:t>
      </w:r>
      <w:r w:rsidRPr="00C60E68">
        <w:rPr>
          <w:rFonts w:ascii="Arial" w:eastAsia="Arial" w:hAnsi="Arial" w:cs="Arial"/>
          <w:i/>
          <w:iCs/>
          <w:sz w:val="21"/>
          <w:szCs w:val="21"/>
          <w:lang w:val="en-US"/>
        </w:rPr>
        <w:t xml:space="preserve"> </w:t>
      </w:r>
      <w:r w:rsidRPr="00C60E68">
        <w:rPr>
          <w:rFonts w:eastAsia="Times New Roman"/>
          <w:sz w:val="21"/>
          <w:szCs w:val="21"/>
          <w:lang w:val="en-US"/>
        </w:rPr>
        <w:t>the product of the project. It includes techniques such as product breakdown analysis systems engineering, value engineering, value analysis, function analysis, and quality function deployment.</w:t>
      </w:r>
    </w:p>
    <w:p w:rsidR="00843F76" w:rsidRPr="00C60E68" w:rsidRDefault="00843F76">
      <w:pPr>
        <w:spacing w:line="4"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Benefit/cost analysis. </w:t>
      </w:r>
      <w:r w:rsidRPr="00C60E68">
        <w:rPr>
          <w:rFonts w:eastAsia="Times New Roman"/>
          <w:sz w:val="21"/>
          <w:szCs w:val="21"/>
          <w:lang w:val="en-US"/>
        </w:rPr>
        <w:t>Benefit/cost analysis involves estimating tangible and</w:t>
      </w:r>
      <w:r w:rsidRPr="00C60E68">
        <w:rPr>
          <w:rFonts w:ascii="Arial" w:eastAsia="Arial" w:hAnsi="Arial" w:cs="Arial"/>
          <w:i/>
          <w:iCs/>
          <w:sz w:val="21"/>
          <w:szCs w:val="21"/>
          <w:lang w:val="en-US"/>
        </w:rPr>
        <w:t xml:space="preserve"> </w:t>
      </w:r>
      <w:r w:rsidRPr="00C60E68">
        <w:rPr>
          <w:rFonts w:eastAsia="Times New Roman"/>
          <w:sz w:val="21"/>
          <w:szCs w:val="21"/>
          <w:lang w:val="en-US"/>
        </w:rPr>
        <w:t>intangible costs (outlays) and benefits (returns) of various project and product alternatives, and then using financial measures, such as return on investment or payback period, to assess the relative desirability of the identified alternatives.</w:t>
      </w:r>
    </w:p>
    <w:p w:rsidR="00843F76" w:rsidRPr="00C60E68" w:rsidRDefault="00843F76">
      <w:pPr>
        <w:spacing w:line="4"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Alternatives identification. </w:t>
      </w:r>
      <w:r w:rsidRPr="00C60E68">
        <w:rPr>
          <w:rFonts w:eastAsia="Times New Roman"/>
          <w:sz w:val="21"/>
          <w:szCs w:val="21"/>
          <w:lang w:val="en-US"/>
        </w:rPr>
        <w:t>This is a general term for any technique used to gen-erate different approaches to the project. There is a variety of general manage-ment techniques often used here, the most common of which are brainstorming and lateral thinking.</w:t>
      </w:r>
    </w:p>
    <w:p w:rsidR="00843F76" w:rsidRPr="00C60E68" w:rsidRDefault="00843F76">
      <w:pPr>
        <w:spacing w:line="4" w:lineRule="exact"/>
        <w:rPr>
          <w:sz w:val="20"/>
          <w:szCs w:val="20"/>
          <w:lang w:val="en-US"/>
        </w:rPr>
      </w:pPr>
    </w:p>
    <w:p w:rsidR="00843F76" w:rsidRPr="00C60E68" w:rsidRDefault="00C60E68">
      <w:pPr>
        <w:tabs>
          <w:tab w:val="left" w:pos="700"/>
        </w:tabs>
        <w:ind w:left="320"/>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Expert judgment. </w:t>
      </w:r>
      <w:r w:rsidRPr="00C60E68">
        <w:rPr>
          <w:rFonts w:eastAsia="Times New Roman"/>
          <w:sz w:val="21"/>
          <w:szCs w:val="21"/>
          <w:lang w:val="en-US"/>
        </w:rPr>
        <w:t>Expert judgment is described in Section 5.1.2.2.</w:t>
      </w: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5.2.3</w:t>
      </w:r>
      <w:r w:rsidRPr="00C60E68">
        <w:rPr>
          <w:sz w:val="20"/>
          <w:szCs w:val="20"/>
          <w:lang w:val="en-US"/>
        </w:rPr>
        <w:tab/>
      </w:r>
      <w:r w:rsidRPr="00C60E68">
        <w:rPr>
          <w:rFonts w:ascii="Arial" w:eastAsia="Arial" w:hAnsi="Arial" w:cs="Arial"/>
          <w:sz w:val="20"/>
          <w:szCs w:val="20"/>
          <w:lang w:val="en-US"/>
        </w:rPr>
        <w:t>Outputs from Scope Planning</w:t>
      </w:r>
    </w:p>
    <w:p w:rsidR="00843F76" w:rsidRPr="00C60E68" w:rsidRDefault="00843F76">
      <w:pPr>
        <w:spacing w:line="60"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Scope statement. </w:t>
      </w:r>
      <w:r w:rsidRPr="00C60E68">
        <w:rPr>
          <w:rFonts w:eastAsia="Times New Roman"/>
          <w:sz w:val="21"/>
          <w:szCs w:val="21"/>
          <w:lang w:val="en-US"/>
        </w:rPr>
        <w:t>The scope statement provides a documented basis for making</w:t>
      </w:r>
      <w:r w:rsidRPr="00C60E68">
        <w:rPr>
          <w:rFonts w:ascii="Arial" w:eastAsia="Arial" w:hAnsi="Arial" w:cs="Arial"/>
          <w:i/>
          <w:iCs/>
          <w:sz w:val="21"/>
          <w:szCs w:val="21"/>
          <w:lang w:val="en-US"/>
        </w:rPr>
        <w:t xml:space="preserve"> </w:t>
      </w:r>
      <w:r w:rsidRPr="00C60E68">
        <w:rPr>
          <w:rFonts w:eastAsia="Times New Roman"/>
          <w:sz w:val="21"/>
          <w:szCs w:val="21"/>
          <w:lang w:val="en-US"/>
        </w:rPr>
        <w:t>future project decisions and for confirming or developing common understanding of project scope among the stakeholders. As the project progresses, the scope statement may need to be revised or refined to reflect approved changes to the scope of the project. The scope statement should include, either directly or by ref-erence to other documents:</w:t>
      </w:r>
    </w:p>
    <w:p w:rsidR="00843F76" w:rsidRPr="00C60E68" w:rsidRDefault="00C60E68">
      <w:pPr>
        <w:numPr>
          <w:ilvl w:val="0"/>
          <w:numId w:val="66"/>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Project justification—the business need that the project was undertaken to address. The project justification provides the basis for evaluating future tradeoffs.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66"/>
        </w:numPr>
        <w:tabs>
          <w:tab w:val="left" w:pos="980"/>
        </w:tabs>
        <w:spacing w:line="258" w:lineRule="auto"/>
        <w:ind w:left="980" w:hanging="270"/>
        <w:rPr>
          <w:rFonts w:ascii="Arial" w:eastAsia="Arial" w:hAnsi="Arial" w:cs="Arial"/>
          <w:color w:val="808080"/>
          <w:sz w:val="17"/>
          <w:szCs w:val="17"/>
          <w:lang w:val="en-US"/>
        </w:rPr>
      </w:pPr>
      <w:r w:rsidRPr="00C60E68">
        <w:rPr>
          <w:rFonts w:eastAsia="Times New Roman"/>
          <w:sz w:val="21"/>
          <w:szCs w:val="21"/>
          <w:lang w:val="en-US"/>
        </w:rPr>
        <w:t>Project’s product—a brief summary of the product description (the product description is discussed in Section 5.1.1.1).</w:t>
      </w:r>
    </w:p>
    <w:p w:rsidR="00843F76" w:rsidRPr="00C60E68" w:rsidRDefault="00C60E68">
      <w:pPr>
        <w:numPr>
          <w:ilvl w:val="0"/>
          <w:numId w:val="66"/>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Project deliverables—a list of the summary-level subproducts whose full and sat-isfactory delivery marks completion of the project. For example, the major deliv-erables for a software development project might include the working computer code, a user manual, and an interactive tutorial. When known, exclusions should be identified, but anything not explicitly included is implicitly excluded.</w:t>
      </w:r>
    </w:p>
    <w:p w:rsidR="00843F76" w:rsidRPr="00C60E68" w:rsidRDefault="00843F76">
      <w:pPr>
        <w:spacing w:line="2" w:lineRule="exact"/>
        <w:rPr>
          <w:rFonts w:ascii="Arial" w:eastAsia="Arial" w:hAnsi="Arial" w:cs="Arial"/>
          <w:color w:val="808080"/>
          <w:sz w:val="17"/>
          <w:szCs w:val="17"/>
          <w:lang w:val="en-US"/>
        </w:rPr>
      </w:pPr>
    </w:p>
    <w:p w:rsidR="00843F76" w:rsidRDefault="00C60E68">
      <w:pPr>
        <w:numPr>
          <w:ilvl w:val="0"/>
          <w:numId w:val="66"/>
        </w:numPr>
        <w:tabs>
          <w:tab w:val="left" w:pos="980"/>
        </w:tabs>
        <w:spacing w:line="258" w:lineRule="auto"/>
        <w:ind w:left="980" w:hanging="270"/>
        <w:jc w:val="both"/>
        <w:rPr>
          <w:rFonts w:ascii="Arial" w:eastAsia="Arial" w:hAnsi="Arial" w:cs="Arial"/>
          <w:color w:val="808080"/>
          <w:sz w:val="17"/>
          <w:szCs w:val="17"/>
        </w:rPr>
      </w:pPr>
      <w:r w:rsidRPr="00C60E68">
        <w:rPr>
          <w:rFonts w:eastAsia="Times New Roman"/>
          <w:sz w:val="21"/>
          <w:szCs w:val="21"/>
          <w:lang w:val="en-US"/>
        </w:rPr>
        <w:t xml:space="preserve">Project objectives—the quantifiable criteria that must be met for the project to be considered successful. Project objectives must include at least cost, schedule, and quality measures. </w:t>
      </w:r>
      <w:r>
        <w:rPr>
          <w:rFonts w:eastAsia="Times New Roman"/>
          <w:sz w:val="21"/>
          <w:szCs w:val="21"/>
        </w:rPr>
        <w:t>Project objectives should have an attribute</w:t>
      </w:r>
    </w:p>
    <w:p w:rsidR="00843F76" w:rsidRDefault="00843F76">
      <w:pPr>
        <w:spacing w:line="1" w:lineRule="exact"/>
        <w:rPr>
          <w:sz w:val="20"/>
          <w:szCs w:val="20"/>
        </w:rPr>
      </w:pPr>
    </w:p>
    <w:p w:rsidR="00843F76" w:rsidRPr="00C60E68" w:rsidRDefault="00C60E68">
      <w:pPr>
        <w:spacing w:line="258" w:lineRule="auto"/>
        <w:ind w:left="980"/>
        <w:jc w:val="both"/>
        <w:rPr>
          <w:sz w:val="20"/>
          <w:szCs w:val="20"/>
          <w:lang w:val="en-US"/>
        </w:rPr>
      </w:pPr>
      <w:r w:rsidRPr="00C60E68">
        <w:rPr>
          <w:rFonts w:eastAsia="Times New Roman"/>
          <w:sz w:val="21"/>
          <w:szCs w:val="21"/>
          <w:lang w:val="en-US"/>
        </w:rPr>
        <w:t>(e.g., cost), a metric (e.g., United States [U.S.] dollars), and an absolute or relative value (e.g., less than 1.5 million). Unquantified objectives (e.g., “cus-tomer satisfaction”) entail high risk to successful accomplishment.</w:t>
      </w:r>
    </w:p>
    <w:p w:rsidR="00843F76" w:rsidRPr="00C60E68" w:rsidRDefault="00843F76">
      <w:pPr>
        <w:spacing w:line="1"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Supporting detail. </w:t>
      </w:r>
      <w:r w:rsidRPr="00C60E68">
        <w:rPr>
          <w:rFonts w:eastAsia="Times New Roman"/>
          <w:sz w:val="21"/>
          <w:szCs w:val="21"/>
          <w:lang w:val="en-US"/>
        </w:rPr>
        <w:t>Supporting detail for the scope statement should be docu-mented and organized as needed to facilitate its use by other project management processes. Supporting detail should always include documentation of all identi-fied assumptions and constraints. The amount of additional detail may vary by application area.</w:t>
      </w: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Scope management plan. </w:t>
      </w:r>
      <w:r w:rsidRPr="00C60E68">
        <w:rPr>
          <w:rFonts w:eastAsia="Times New Roman"/>
          <w:sz w:val="21"/>
          <w:szCs w:val="21"/>
          <w:lang w:val="en-US"/>
        </w:rPr>
        <w:t>This document describes how project scope will be</w:t>
      </w:r>
      <w:r w:rsidRPr="00C60E68">
        <w:rPr>
          <w:rFonts w:ascii="Arial" w:eastAsia="Arial" w:hAnsi="Arial" w:cs="Arial"/>
          <w:i/>
          <w:iCs/>
          <w:sz w:val="21"/>
          <w:szCs w:val="21"/>
          <w:lang w:val="en-US"/>
        </w:rPr>
        <w:t xml:space="preserve"> </w:t>
      </w:r>
      <w:r w:rsidRPr="00C60E68">
        <w:rPr>
          <w:rFonts w:eastAsia="Times New Roman"/>
          <w:sz w:val="21"/>
          <w:szCs w:val="21"/>
          <w:lang w:val="en-US"/>
        </w:rPr>
        <w:t>managed and how scope changes will be integrated into the project. It should also include an assessment of the expected stability of the project scope (i.e., how likely is it to change, how frequently, and by how much). The scope management plan should also include a clear description of how scope changes will be iden-tified and classified. (This is particularly difficult—and therefore absolutely essential—when the product characteristics are still being elaborated.)</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316"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56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5—Project Scope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A scope management plan may be formal or informal, highly detailed or broadly framed, based on the needs of the project. It is a subsidiary component of the project plan (described in Section 4.1.3.1).</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1"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5.3</w:t>
      </w:r>
      <w:r w:rsidRPr="00C60E68">
        <w:rPr>
          <w:sz w:val="20"/>
          <w:szCs w:val="20"/>
          <w:lang w:val="en-US"/>
        </w:rPr>
        <w:tab/>
      </w:r>
      <w:r w:rsidRPr="00C60E68">
        <w:rPr>
          <w:rFonts w:ascii="Arial" w:eastAsia="Arial" w:hAnsi="Arial" w:cs="Arial"/>
          <w:sz w:val="23"/>
          <w:szCs w:val="23"/>
          <w:lang w:val="en-US"/>
        </w:rPr>
        <w:t>SCOPE DEFINITION</w:t>
      </w:r>
    </w:p>
    <w:p w:rsidR="00843F76" w:rsidRPr="00C60E68" w:rsidRDefault="00843F76">
      <w:pPr>
        <w:spacing w:line="78"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Scope definition involves subdividing the major project deliverables (as identi-fied in the scope statement as defined in Section 5.2.3.1) into smaller, more man-ageable components to:</w:t>
      </w:r>
    </w:p>
    <w:p w:rsidR="00843F76" w:rsidRPr="00C60E68" w:rsidRDefault="00843F76">
      <w:pPr>
        <w:spacing w:line="1" w:lineRule="exact"/>
        <w:rPr>
          <w:sz w:val="20"/>
          <w:szCs w:val="20"/>
          <w:lang w:val="en-US"/>
        </w:rPr>
      </w:pPr>
    </w:p>
    <w:p w:rsidR="00843F76" w:rsidRPr="00C60E68" w:rsidRDefault="00C60E68">
      <w:pPr>
        <w:numPr>
          <w:ilvl w:val="0"/>
          <w:numId w:val="67"/>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Improve the accuracy of cost, duration, and resource estimates.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67"/>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Define a baseline for performance measurement and control.</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67"/>
        </w:numPr>
        <w:tabs>
          <w:tab w:val="left" w:pos="2860"/>
        </w:tabs>
        <w:ind w:left="2860" w:hanging="270"/>
        <w:rPr>
          <w:rFonts w:ascii="Arial" w:eastAsia="Arial" w:hAnsi="Arial" w:cs="Arial"/>
          <w:color w:val="808080"/>
          <w:sz w:val="17"/>
          <w:szCs w:val="17"/>
        </w:rPr>
      </w:pPr>
      <w:r>
        <w:rPr>
          <w:rFonts w:eastAsia="Times New Roman"/>
          <w:sz w:val="21"/>
          <w:szCs w:val="21"/>
        </w:rPr>
        <w:t>Facilitate clear responsibility assignments.</w:t>
      </w:r>
    </w:p>
    <w:p w:rsidR="00843F76" w:rsidRDefault="00843F76">
      <w:pPr>
        <w:spacing w:line="18" w:lineRule="exact"/>
        <w:rPr>
          <w:rFonts w:ascii="Arial" w:eastAsia="Arial" w:hAnsi="Arial" w:cs="Arial"/>
          <w:color w:val="808080"/>
          <w:sz w:val="17"/>
          <w:szCs w:val="17"/>
        </w:rPr>
      </w:pP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Proper scope definition is critical to project success. “When there is poor scope</w:t>
      </w:r>
    </w:p>
    <w:p w:rsidR="00843F76" w:rsidRPr="00C60E68" w:rsidRDefault="00843F76">
      <w:pPr>
        <w:spacing w:line="19" w:lineRule="exact"/>
        <w:rPr>
          <w:sz w:val="20"/>
          <w:szCs w:val="20"/>
          <w:lang w:val="en-US"/>
        </w:rPr>
      </w:pPr>
    </w:p>
    <w:p w:rsidR="00843F76" w:rsidRPr="00C60E68" w:rsidRDefault="00C60E68">
      <w:pPr>
        <w:spacing w:line="259" w:lineRule="auto"/>
        <w:ind w:left="2600" w:right="560"/>
        <w:jc w:val="both"/>
        <w:rPr>
          <w:sz w:val="20"/>
          <w:szCs w:val="20"/>
          <w:lang w:val="en-US"/>
        </w:rPr>
      </w:pPr>
      <w:r w:rsidRPr="00C60E68">
        <w:rPr>
          <w:rFonts w:eastAsia="Times New Roman"/>
          <w:sz w:val="21"/>
          <w:szCs w:val="21"/>
          <w:lang w:val="en-US"/>
        </w:rPr>
        <w:t>definition, final project costs can be expected to be higher because of the inevitable changes which disrupt project rhythm, cause rework, increase project time, and lower the productivity and morale of the workforce” (3).</w:t>
      </w:r>
    </w:p>
    <w:p w:rsidR="00843F76" w:rsidRPr="00C60E68" w:rsidRDefault="00EE6168">
      <w:pPr>
        <w:spacing w:line="20" w:lineRule="exact"/>
        <w:rPr>
          <w:sz w:val="20"/>
          <w:szCs w:val="20"/>
          <w:lang w:val="en-US"/>
        </w:rPr>
      </w:pPr>
      <w:r>
        <w:rPr>
          <w:sz w:val="20"/>
          <w:szCs w:val="20"/>
        </w:rPr>
        <w:pict>
          <v:line id="Shape 80" o:spid="_x0000_s1105" style="position:absolute;z-index:251592704;visibility:visible;mso-wrap-distance-left:0;mso-wrap-distance-right:0" from="234.6pt,10.8pt" to="237.1pt,10.8pt" o:allowincell="f" strokeweight=".48pt"/>
        </w:pict>
      </w:r>
      <w:r>
        <w:rPr>
          <w:sz w:val="20"/>
          <w:szCs w:val="20"/>
        </w:rPr>
        <w:pict>
          <v:line id="Shape 81" o:spid="_x0000_s1106" style="position:absolute;z-index:251593728;visibility:visible;mso-wrap-distance-left:0;mso-wrap-distance-right:0" from="234.85pt,10.55pt" to="234.85pt,11pt" o:allowincell="f" strokeweight=".00733mm"/>
        </w:pict>
      </w:r>
      <w:r>
        <w:rPr>
          <w:sz w:val="20"/>
          <w:szCs w:val="20"/>
        </w:rPr>
        <w:pict>
          <v:line id="Shape 82" o:spid="_x0000_s1107" style="position:absolute;z-index:251594752;visibility:visible;mso-wrap-distance-left:0;mso-wrap-distance-right:0" from="343.9pt,10.8pt" to="346.45pt,10.8pt" o:allowincell="f" strokeweight=".48pt"/>
        </w:pict>
      </w:r>
      <w:r>
        <w:rPr>
          <w:sz w:val="20"/>
          <w:szCs w:val="20"/>
        </w:rPr>
        <w:pict>
          <v:line id="Shape 83" o:spid="_x0000_s1108" style="position:absolute;z-index:251595776;visibility:visible;mso-wrap-distance-left:0;mso-wrap-distance-right:0" from="344.2pt,10.55pt" to="344.2pt,11pt" o:allowincell="f" strokeweight=".01mm"/>
        </w:pict>
      </w:r>
      <w:r>
        <w:rPr>
          <w:sz w:val="20"/>
          <w:szCs w:val="20"/>
        </w:rPr>
        <w:pict>
          <v:line id="Shape 84" o:spid="_x0000_s1109" style="position:absolute;z-index:251596800;visibility:visible;mso-wrap-distance-left:0;mso-wrap-distance-right:0" from="453.25pt,10.8pt" to="455.75pt,10.8pt" o:allowincell="f" strokeweight=".48pt"/>
        </w:pict>
      </w:r>
      <w:r>
        <w:rPr>
          <w:sz w:val="20"/>
          <w:szCs w:val="20"/>
        </w:rPr>
        <w:pict>
          <v:line id="Shape 85" o:spid="_x0000_s1110" style="position:absolute;z-index:251597824;visibility:visible;mso-wrap-distance-left:0;mso-wrap-distance-right:0" from="453.5pt,10.55pt" to="453.5pt,11pt" o:allowincell="f" strokeweight=".0127mm"/>
        </w:pict>
      </w:r>
    </w:p>
    <w:p w:rsidR="00843F76" w:rsidRPr="00C60E68" w:rsidRDefault="00843F76">
      <w:pPr>
        <w:spacing w:line="191"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4"/>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Scope statement</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Work breakdown structure</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Work breakdown structure</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Constraints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templates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Scope statement updates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Assumptions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Decomposition</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Other planning outputs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Historical information</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708"/>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86" o:spid="_x0000_s1111" style="position:absolute;z-index:251598848;visibility:visible;mso-wrap-distance-left:0;mso-wrap-distance-right:0;mso-position-horizontal-relative:text;mso-position-vertical-relative:text" from="135.35pt,-2.45pt" to="135.35pt,0" o:allowincell="f" strokeweight=".48pt"/>
        </w:pict>
      </w:r>
      <w:r>
        <w:rPr>
          <w:sz w:val="20"/>
          <w:szCs w:val="20"/>
        </w:rPr>
        <w:pict>
          <v:line id="Shape 87" o:spid="_x0000_s1112" style="position:absolute;z-index:251599872;visibility:visible;mso-wrap-distance-left:0;mso-wrap-distance-right:0;mso-position-horizontal-relative:text;mso-position-vertical-relative:text" from="244.65pt,-2.45pt" to="244.65pt,0" o:allowincell="f" strokeweight=".48pt"/>
        </w:pict>
      </w:r>
      <w:r>
        <w:rPr>
          <w:sz w:val="20"/>
          <w:szCs w:val="20"/>
        </w:rPr>
        <w:pict>
          <v:line id="Shape 88" o:spid="_x0000_s1113" style="position:absolute;z-index:251600896;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53440"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39" w:lineRule="exact"/>
        <w:rPr>
          <w:sz w:val="20"/>
          <w:szCs w:val="20"/>
        </w:rPr>
      </w:pPr>
    </w:p>
    <w:p w:rsidR="00843F76" w:rsidRDefault="00C60E68">
      <w:pPr>
        <w:tabs>
          <w:tab w:val="left" w:pos="2580"/>
        </w:tabs>
        <w:ind w:left="1880"/>
        <w:rPr>
          <w:sz w:val="20"/>
          <w:szCs w:val="20"/>
        </w:rPr>
      </w:pPr>
      <w:r>
        <w:rPr>
          <w:rFonts w:ascii="Arial" w:eastAsia="Arial" w:hAnsi="Arial" w:cs="Arial"/>
        </w:rPr>
        <w:t>5.3.1</w:t>
      </w:r>
      <w:r>
        <w:rPr>
          <w:rFonts w:ascii="Arial" w:eastAsia="Arial" w:hAnsi="Arial" w:cs="Arial"/>
        </w:rPr>
        <w:tab/>
        <w:t>Inputs to Scope Definition</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Scope statement. </w:t>
      </w:r>
      <w:r w:rsidRPr="00C60E68">
        <w:rPr>
          <w:rFonts w:eastAsia="Times New Roman"/>
          <w:sz w:val="21"/>
          <w:szCs w:val="21"/>
          <w:lang w:val="en-US"/>
        </w:rPr>
        <w:t>The scope statement is described in Section 5.2.3.1.</w:t>
      </w:r>
    </w:p>
    <w:p w:rsidR="00843F76" w:rsidRPr="00C60E68" w:rsidRDefault="00843F76">
      <w:pPr>
        <w:spacing w:line="18"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Constraints. </w:t>
      </w:r>
      <w:r w:rsidRPr="00C60E68">
        <w:rPr>
          <w:rFonts w:eastAsia="Times New Roman"/>
          <w:sz w:val="21"/>
          <w:szCs w:val="21"/>
          <w:lang w:val="en-US"/>
        </w:rPr>
        <w:t>Constraints are described in Section 5.1.3.3. When a project is done</w:t>
      </w:r>
      <w:r w:rsidRPr="00C60E68">
        <w:rPr>
          <w:rFonts w:ascii="Arial" w:eastAsia="Arial" w:hAnsi="Arial" w:cs="Arial"/>
          <w:i/>
          <w:iCs/>
          <w:sz w:val="21"/>
          <w:szCs w:val="21"/>
          <w:lang w:val="en-US"/>
        </w:rPr>
        <w:t xml:space="preserve"> </w:t>
      </w:r>
      <w:r w:rsidRPr="00C60E68">
        <w:rPr>
          <w:rFonts w:eastAsia="Times New Roman"/>
          <w:sz w:val="21"/>
          <w:szCs w:val="21"/>
          <w:lang w:val="en-US"/>
        </w:rPr>
        <w:t>under contract, the constraints defined by contractual provisions are often impor-tant considerations during scope definition.</w:t>
      </w:r>
    </w:p>
    <w:p w:rsidR="00843F76" w:rsidRPr="00C60E68" w:rsidRDefault="00843F76">
      <w:pPr>
        <w:spacing w:line="2"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Assumptions. </w:t>
      </w:r>
      <w:r w:rsidRPr="00C60E68">
        <w:rPr>
          <w:rFonts w:eastAsia="Times New Roman"/>
          <w:sz w:val="21"/>
          <w:szCs w:val="21"/>
          <w:lang w:val="en-US"/>
        </w:rPr>
        <w:t>Assumptions are described in Section 4.1.1.5.</w:t>
      </w:r>
    </w:p>
    <w:p w:rsidR="00843F76" w:rsidRPr="00C60E68" w:rsidRDefault="00843F76">
      <w:pPr>
        <w:spacing w:line="18" w:lineRule="exact"/>
        <w:rPr>
          <w:sz w:val="20"/>
          <w:szCs w:val="20"/>
          <w:lang w:val="en-US"/>
        </w:rPr>
      </w:pPr>
    </w:p>
    <w:p w:rsidR="00843F76" w:rsidRPr="00C60E68" w:rsidRDefault="00C60E68">
      <w:pPr>
        <w:tabs>
          <w:tab w:val="left" w:pos="2580"/>
        </w:tabs>
        <w:spacing w:line="257" w:lineRule="auto"/>
        <w:ind w:left="2600" w:right="58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Other planning outputs. </w:t>
      </w:r>
      <w:r w:rsidRPr="00C60E68">
        <w:rPr>
          <w:rFonts w:eastAsia="Times New Roman"/>
          <w:sz w:val="21"/>
          <w:szCs w:val="21"/>
          <w:lang w:val="en-US"/>
        </w:rPr>
        <w:t>The outputs of the processes in other knowledge areas</w:t>
      </w:r>
      <w:r w:rsidRPr="00C60E68">
        <w:rPr>
          <w:rFonts w:ascii="Arial" w:eastAsia="Arial" w:hAnsi="Arial" w:cs="Arial"/>
          <w:i/>
          <w:iCs/>
          <w:sz w:val="21"/>
          <w:szCs w:val="21"/>
          <w:lang w:val="en-US"/>
        </w:rPr>
        <w:t xml:space="preserve"> </w:t>
      </w:r>
      <w:r w:rsidRPr="00C60E68">
        <w:rPr>
          <w:rFonts w:eastAsia="Times New Roman"/>
          <w:sz w:val="21"/>
          <w:szCs w:val="21"/>
          <w:lang w:val="en-US"/>
        </w:rPr>
        <w:t>should be reviewed for possible impact on project scope definition.</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Historical information. </w:t>
      </w:r>
      <w:r w:rsidRPr="00C60E68">
        <w:rPr>
          <w:rFonts w:eastAsia="Times New Roman"/>
          <w:sz w:val="21"/>
          <w:szCs w:val="21"/>
          <w:lang w:val="en-US"/>
        </w:rPr>
        <w:t>Historical information about previous projects should be</w:t>
      </w:r>
      <w:r w:rsidRPr="00C60E68">
        <w:rPr>
          <w:rFonts w:ascii="Arial" w:eastAsia="Arial" w:hAnsi="Arial" w:cs="Arial"/>
          <w:i/>
          <w:iCs/>
          <w:sz w:val="21"/>
          <w:szCs w:val="21"/>
          <w:lang w:val="en-US"/>
        </w:rPr>
        <w:t xml:space="preserve"> </w:t>
      </w:r>
      <w:r w:rsidRPr="00C60E68">
        <w:rPr>
          <w:rFonts w:eastAsia="Times New Roman"/>
          <w:sz w:val="21"/>
          <w:szCs w:val="21"/>
          <w:lang w:val="en-US"/>
        </w:rPr>
        <w:t>considered during scope definition. Information about errors and omissions on previous projects should be especially useful.</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5.3.2</w:t>
      </w:r>
      <w:r w:rsidRPr="00C60E68">
        <w:rPr>
          <w:sz w:val="20"/>
          <w:szCs w:val="20"/>
          <w:lang w:val="en-US"/>
        </w:rPr>
        <w:tab/>
      </w:r>
      <w:r w:rsidRPr="00C60E68">
        <w:rPr>
          <w:rFonts w:ascii="Arial" w:eastAsia="Arial" w:hAnsi="Arial" w:cs="Arial"/>
          <w:sz w:val="20"/>
          <w:szCs w:val="20"/>
          <w:lang w:val="en-US"/>
        </w:rPr>
        <w:t>Tools and Techniques for Scope Definition</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Work breakdown structure templates. </w:t>
      </w:r>
      <w:r w:rsidRPr="00C60E68">
        <w:rPr>
          <w:rFonts w:eastAsia="Times New Roman"/>
          <w:sz w:val="21"/>
          <w:szCs w:val="21"/>
          <w:lang w:val="en-US"/>
        </w:rPr>
        <w:t>A WBS (described in Section 5.3.3.1) from</w:t>
      </w:r>
      <w:r w:rsidRPr="00C60E68">
        <w:rPr>
          <w:rFonts w:ascii="Arial" w:eastAsia="Arial" w:hAnsi="Arial" w:cs="Arial"/>
          <w:i/>
          <w:iCs/>
          <w:sz w:val="21"/>
          <w:szCs w:val="21"/>
          <w:lang w:val="en-US"/>
        </w:rPr>
        <w:t xml:space="preserve"> </w:t>
      </w:r>
      <w:r w:rsidRPr="00C60E68">
        <w:rPr>
          <w:rFonts w:eastAsia="Times New Roman"/>
          <w:sz w:val="21"/>
          <w:szCs w:val="21"/>
          <w:lang w:val="en-US"/>
        </w:rPr>
        <w:t>a previous project can often be used as a template for a new project. Although each project is unique, WBSs can often be “reused” since most projects will resemble another project to some extent. For example, most projects within a given organization will have the same or similar project life cycles, and will thus have the same or similar deliverables required from each phase.</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342"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57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Default="00C60E68">
      <w:pPr>
        <w:ind w:left="8053"/>
        <w:rPr>
          <w:sz w:val="20"/>
          <w:szCs w:val="20"/>
        </w:rPr>
      </w:pPr>
      <w:r>
        <w:rPr>
          <w:rFonts w:ascii="Arial" w:eastAsia="Arial" w:hAnsi="Arial" w:cs="Arial"/>
          <w:sz w:val="13"/>
          <w:szCs w:val="13"/>
        </w:rPr>
        <w:lastRenderedPageBreak/>
        <w:t>Chapter 5—Project Scope Management</w:t>
      </w:r>
    </w:p>
    <w:p w:rsidR="00843F76" w:rsidRDefault="00843F76">
      <w:pPr>
        <w:sectPr w:rsidR="00843F76">
          <w:pgSz w:w="12240" w:h="15840"/>
          <w:pgMar w:top="406" w:right="1340" w:bottom="0" w:left="467" w:header="0" w:footer="0" w:gutter="0"/>
          <w:cols w:space="720" w:equalWidth="0">
            <w:col w:w="10433"/>
          </w:cols>
        </w:sectPr>
      </w:pPr>
    </w:p>
    <w:p w:rsidR="00843F76" w:rsidRDefault="00843F76">
      <w:pPr>
        <w:spacing w:line="200" w:lineRule="exact"/>
        <w:rPr>
          <w:sz w:val="20"/>
          <w:szCs w:val="20"/>
        </w:rPr>
      </w:pPr>
    </w:p>
    <w:p w:rsidR="00843F76" w:rsidRDefault="00843F76">
      <w:pPr>
        <w:spacing w:line="384" w:lineRule="exact"/>
        <w:rPr>
          <w:sz w:val="20"/>
          <w:szCs w:val="20"/>
        </w:rPr>
      </w:pPr>
    </w:p>
    <w:tbl>
      <w:tblPr>
        <w:tblW w:w="0" w:type="auto"/>
        <w:tblLayout w:type="fixed"/>
        <w:tblCellMar>
          <w:left w:w="0" w:type="dxa"/>
          <w:right w:w="0" w:type="dxa"/>
        </w:tblCellMar>
        <w:tblLook w:val="04A0"/>
      </w:tblPr>
      <w:tblGrid>
        <w:gridCol w:w="230"/>
      </w:tblGrid>
      <w:tr w:rsidR="00843F76">
        <w:trPr>
          <w:trHeight w:val="2000"/>
        </w:trPr>
        <w:tc>
          <w:tcPr>
            <w:tcW w:w="230" w:type="dxa"/>
            <w:textDirection w:val="btLr"/>
            <w:vAlign w:val="bottom"/>
          </w:tcPr>
          <w:p w:rsidR="00843F76" w:rsidRDefault="00C60E68">
            <w:pPr>
              <w:rPr>
                <w:sz w:val="20"/>
                <w:szCs w:val="20"/>
              </w:rPr>
            </w:pPr>
            <w:r>
              <w:rPr>
                <w:rFonts w:ascii="Arial" w:eastAsia="Arial" w:hAnsi="Arial" w:cs="Arial"/>
                <w:sz w:val="20"/>
                <w:szCs w:val="20"/>
              </w:rPr>
              <w:t>Figure 5–2  |  3.3.15.</w:t>
            </w:r>
          </w:p>
        </w:tc>
      </w:tr>
    </w:tbl>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40" w:lineRule="exact"/>
        <w:rPr>
          <w:sz w:val="20"/>
          <w:szCs w:val="20"/>
        </w:rPr>
      </w:pPr>
    </w:p>
    <w:p w:rsidR="00843F76" w:rsidRDefault="00C60E68">
      <w:pPr>
        <w:jc w:val="center"/>
        <w:rPr>
          <w:sz w:val="20"/>
          <w:szCs w:val="20"/>
        </w:rPr>
      </w:pPr>
      <w:r>
        <w:rPr>
          <w:rFonts w:ascii="Arial" w:eastAsia="Arial" w:hAnsi="Arial" w:cs="Arial"/>
          <w:color w:val="FFFFFF"/>
          <w:sz w:val="15"/>
          <w:szCs w:val="15"/>
        </w:rPr>
        <w:t>Project</w:t>
      </w:r>
    </w:p>
    <w:p w:rsidR="00843F76" w:rsidRDefault="00843F76">
      <w:pPr>
        <w:spacing w:line="1" w:lineRule="exact"/>
        <w:rPr>
          <w:sz w:val="20"/>
          <w:szCs w:val="20"/>
        </w:rPr>
      </w:pPr>
    </w:p>
    <w:p w:rsidR="00843F76" w:rsidRDefault="00C60E68">
      <w:pPr>
        <w:jc w:val="center"/>
        <w:rPr>
          <w:sz w:val="20"/>
          <w:szCs w:val="20"/>
        </w:rPr>
      </w:pPr>
      <w:r>
        <w:rPr>
          <w:rFonts w:ascii="Arial" w:eastAsia="Arial" w:hAnsi="Arial" w:cs="Arial"/>
          <w:color w:val="FFFFFF"/>
          <w:sz w:val="15"/>
          <w:szCs w:val="15"/>
        </w:rPr>
        <w:t>Management</w:t>
      </w:r>
    </w:p>
    <w:p w:rsidR="00843F76" w:rsidRDefault="00843F76">
      <w:pPr>
        <w:spacing w:line="293" w:lineRule="exact"/>
        <w:rPr>
          <w:sz w:val="20"/>
          <w:szCs w:val="20"/>
        </w:rPr>
      </w:pPr>
    </w:p>
    <w:p w:rsidR="00843F76" w:rsidRDefault="00C60E68">
      <w:pPr>
        <w:ind w:left="-159"/>
        <w:jc w:val="center"/>
        <w:rPr>
          <w:sz w:val="20"/>
          <w:szCs w:val="20"/>
        </w:rPr>
      </w:pPr>
      <w:r>
        <w:rPr>
          <w:rFonts w:ascii="Arial" w:eastAsia="Arial" w:hAnsi="Arial" w:cs="Arial"/>
          <w:sz w:val="14"/>
          <w:szCs w:val="14"/>
        </w:rPr>
        <w:t>Systems</w:t>
      </w:r>
    </w:p>
    <w:p w:rsidR="00843F76" w:rsidRDefault="00C60E68">
      <w:pPr>
        <w:spacing w:line="200" w:lineRule="auto"/>
        <w:ind w:left="-159"/>
        <w:jc w:val="center"/>
        <w:rPr>
          <w:sz w:val="20"/>
          <w:szCs w:val="20"/>
        </w:rPr>
      </w:pPr>
      <w:r>
        <w:rPr>
          <w:rFonts w:ascii="Arial" w:eastAsia="Arial" w:hAnsi="Arial" w:cs="Arial"/>
          <w:sz w:val="14"/>
          <w:szCs w:val="14"/>
        </w:rPr>
        <w:t>Engineering</w:t>
      </w:r>
    </w:p>
    <w:p w:rsidR="00843F76" w:rsidRDefault="00C60E68">
      <w:pPr>
        <w:spacing w:line="211" w:lineRule="auto"/>
        <w:ind w:left="-159"/>
        <w:jc w:val="center"/>
        <w:rPr>
          <w:sz w:val="20"/>
          <w:szCs w:val="20"/>
        </w:rPr>
      </w:pPr>
      <w:r>
        <w:rPr>
          <w:rFonts w:ascii="Arial" w:eastAsia="Arial" w:hAnsi="Arial" w:cs="Arial"/>
          <w:sz w:val="13"/>
          <w:szCs w:val="13"/>
        </w:rPr>
        <w:t>Management</w:t>
      </w:r>
    </w:p>
    <w:p w:rsidR="00843F76" w:rsidRDefault="00843F76">
      <w:pPr>
        <w:spacing w:line="218" w:lineRule="exact"/>
        <w:rPr>
          <w:sz w:val="20"/>
          <w:szCs w:val="20"/>
        </w:rPr>
      </w:pPr>
    </w:p>
    <w:p w:rsidR="00843F76" w:rsidRDefault="00C60E68">
      <w:pPr>
        <w:ind w:left="-159"/>
        <w:jc w:val="center"/>
        <w:rPr>
          <w:sz w:val="20"/>
          <w:szCs w:val="20"/>
        </w:rPr>
      </w:pPr>
      <w:r>
        <w:rPr>
          <w:rFonts w:ascii="Arial" w:eastAsia="Arial" w:hAnsi="Arial" w:cs="Arial"/>
          <w:sz w:val="14"/>
          <w:szCs w:val="14"/>
        </w:rPr>
        <w:t>Supporting</w:t>
      </w:r>
    </w:p>
    <w:p w:rsidR="00843F76" w:rsidRDefault="00843F76">
      <w:pPr>
        <w:spacing w:line="1" w:lineRule="exact"/>
        <w:rPr>
          <w:sz w:val="20"/>
          <w:szCs w:val="20"/>
        </w:rPr>
      </w:pPr>
    </w:p>
    <w:p w:rsidR="00843F76" w:rsidRDefault="00C60E68">
      <w:pPr>
        <w:ind w:left="-159"/>
        <w:jc w:val="center"/>
        <w:rPr>
          <w:sz w:val="20"/>
          <w:szCs w:val="20"/>
        </w:rPr>
      </w:pPr>
      <w:r>
        <w:rPr>
          <w:rFonts w:ascii="Arial" w:eastAsia="Arial" w:hAnsi="Arial" w:cs="Arial"/>
          <w:sz w:val="13"/>
          <w:szCs w:val="13"/>
        </w:rPr>
        <w:t>PM Activities</w:t>
      </w:r>
    </w:p>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66" w:lineRule="exact"/>
        <w:rPr>
          <w:sz w:val="20"/>
          <w:szCs w:val="20"/>
        </w:rPr>
      </w:pPr>
    </w:p>
    <w:p w:rsidR="00843F76" w:rsidRDefault="00C60E68">
      <w:pPr>
        <w:ind w:left="3000"/>
        <w:rPr>
          <w:sz w:val="20"/>
          <w:szCs w:val="20"/>
        </w:rPr>
      </w:pPr>
      <w:r>
        <w:rPr>
          <w:rFonts w:ascii="Arial" w:eastAsia="Arial" w:hAnsi="Arial" w:cs="Arial"/>
          <w:color w:val="FFFFFF"/>
          <w:sz w:val="15"/>
          <w:szCs w:val="15"/>
        </w:rPr>
        <w:t>Aircraft</w:t>
      </w:r>
    </w:p>
    <w:p w:rsidR="00843F76" w:rsidRDefault="00C60E68">
      <w:pPr>
        <w:spacing w:line="20" w:lineRule="exact"/>
        <w:rPr>
          <w:sz w:val="20"/>
          <w:szCs w:val="20"/>
        </w:rPr>
      </w:pPr>
      <w:r>
        <w:rPr>
          <w:noProof/>
          <w:sz w:val="20"/>
          <w:szCs w:val="20"/>
        </w:rPr>
        <w:drawing>
          <wp:anchor distT="0" distB="0" distL="114300" distR="114300" simplePos="0" relativeHeight="251454464" behindDoc="1" locked="0" layoutInCell="0" allowOverlap="1">
            <wp:simplePos x="0" y="0"/>
            <wp:positionH relativeFrom="column">
              <wp:posOffset>-1021715</wp:posOffset>
            </wp:positionH>
            <wp:positionV relativeFrom="paragraph">
              <wp:posOffset>-363855</wp:posOffset>
            </wp:positionV>
            <wp:extent cx="6172200" cy="396240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cstate="print">
                      <a:extLst>
                        <a:ext uri="{28A0092B-C50C-407E-A947-70E740481C1C}"/>
                      </a:extLst>
                    </a:blip>
                    <a:srcRect/>
                    <a:stretch>
                      <a:fillRect/>
                    </a:stretch>
                  </pic:blipFill>
                  <pic:spPr bwMode="auto">
                    <a:xfrm>
                      <a:off x="0" y="0"/>
                      <a:ext cx="6172200" cy="3962400"/>
                    </a:xfrm>
                    <a:prstGeom prst="rect">
                      <a:avLst/>
                    </a:prstGeom>
                    <a:noFill/>
                  </pic:spPr>
                </pic:pic>
              </a:graphicData>
            </a:graphic>
          </wp:anchor>
        </w:drawing>
      </w:r>
    </w:p>
    <w:p w:rsidR="00843F76" w:rsidRDefault="00C60E68">
      <w:pPr>
        <w:ind w:left="3000"/>
        <w:rPr>
          <w:sz w:val="20"/>
          <w:szCs w:val="20"/>
        </w:rPr>
      </w:pPr>
      <w:r>
        <w:rPr>
          <w:rFonts w:ascii="Arial" w:eastAsia="Arial" w:hAnsi="Arial" w:cs="Arial"/>
          <w:color w:val="FFFFFF"/>
          <w:sz w:val="15"/>
          <w:szCs w:val="15"/>
        </w:rPr>
        <w:t>System</w:t>
      </w:r>
    </w:p>
    <w:p w:rsidR="00843F76" w:rsidRDefault="00843F76">
      <w:pPr>
        <w:spacing w:line="324" w:lineRule="exact"/>
        <w:rPr>
          <w:sz w:val="20"/>
          <w:szCs w:val="20"/>
        </w:rPr>
      </w:pPr>
    </w:p>
    <w:tbl>
      <w:tblPr>
        <w:tblW w:w="0" w:type="auto"/>
        <w:tblLayout w:type="fixed"/>
        <w:tblCellMar>
          <w:left w:w="0" w:type="dxa"/>
          <w:right w:w="0" w:type="dxa"/>
        </w:tblCellMar>
        <w:tblLook w:val="04A0"/>
      </w:tblPr>
      <w:tblGrid>
        <w:gridCol w:w="200"/>
        <w:gridCol w:w="480"/>
        <w:gridCol w:w="500"/>
        <w:gridCol w:w="140"/>
        <w:gridCol w:w="200"/>
        <w:gridCol w:w="420"/>
        <w:gridCol w:w="580"/>
        <w:gridCol w:w="140"/>
        <w:gridCol w:w="1180"/>
        <w:gridCol w:w="160"/>
        <w:gridCol w:w="180"/>
        <w:gridCol w:w="420"/>
        <w:gridCol w:w="580"/>
        <w:gridCol w:w="140"/>
        <w:gridCol w:w="200"/>
        <w:gridCol w:w="400"/>
        <w:gridCol w:w="580"/>
        <w:gridCol w:w="30"/>
      </w:tblGrid>
      <w:tr w:rsidR="00843F76">
        <w:trPr>
          <w:trHeight w:val="243"/>
        </w:trPr>
        <w:tc>
          <w:tcPr>
            <w:tcW w:w="200" w:type="dxa"/>
            <w:vAlign w:val="bottom"/>
          </w:tcPr>
          <w:p w:rsidR="00843F76" w:rsidRDefault="00843F76">
            <w:pPr>
              <w:rPr>
                <w:sz w:val="21"/>
                <w:szCs w:val="21"/>
              </w:rPr>
            </w:pPr>
          </w:p>
        </w:tc>
        <w:tc>
          <w:tcPr>
            <w:tcW w:w="480" w:type="dxa"/>
            <w:tcBorders>
              <w:right w:val="single" w:sz="8" w:space="0" w:color="auto"/>
            </w:tcBorders>
            <w:vAlign w:val="bottom"/>
          </w:tcPr>
          <w:p w:rsidR="00843F76" w:rsidRDefault="00843F76">
            <w:pPr>
              <w:rPr>
                <w:sz w:val="21"/>
                <w:szCs w:val="21"/>
              </w:rPr>
            </w:pPr>
          </w:p>
        </w:tc>
        <w:tc>
          <w:tcPr>
            <w:tcW w:w="500" w:type="dxa"/>
            <w:vAlign w:val="bottom"/>
          </w:tcPr>
          <w:p w:rsidR="00843F76" w:rsidRDefault="00843F76">
            <w:pPr>
              <w:rPr>
                <w:sz w:val="21"/>
                <w:szCs w:val="21"/>
              </w:rPr>
            </w:pPr>
          </w:p>
        </w:tc>
        <w:tc>
          <w:tcPr>
            <w:tcW w:w="140" w:type="dxa"/>
            <w:vAlign w:val="bottom"/>
          </w:tcPr>
          <w:p w:rsidR="00843F76" w:rsidRDefault="00843F76">
            <w:pPr>
              <w:rPr>
                <w:sz w:val="21"/>
                <w:szCs w:val="21"/>
              </w:rPr>
            </w:pPr>
          </w:p>
        </w:tc>
        <w:tc>
          <w:tcPr>
            <w:tcW w:w="200" w:type="dxa"/>
            <w:vAlign w:val="bottom"/>
          </w:tcPr>
          <w:p w:rsidR="00843F76" w:rsidRDefault="00843F76">
            <w:pPr>
              <w:rPr>
                <w:sz w:val="21"/>
                <w:szCs w:val="21"/>
              </w:rPr>
            </w:pPr>
          </w:p>
        </w:tc>
        <w:tc>
          <w:tcPr>
            <w:tcW w:w="420" w:type="dxa"/>
            <w:tcBorders>
              <w:right w:val="single" w:sz="8" w:space="0" w:color="auto"/>
            </w:tcBorders>
            <w:vAlign w:val="bottom"/>
          </w:tcPr>
          <w:p w:rsidR="00843F76" w:rsidRDefault="00843F76">
            <w:pPr>
              <w:rPr>
                <w:sz w:val="21"/>
                <w:szCs w:val="21"/>
              </w:rPr>
            </w:pPr>
          </w:p>
        </w:tc>
        <w:tc>
          <w:tcPr>
            <w:tcW w:w="580" w:type="dxa"/>
            <w:vAlign w:val="bottom"/>
          </w:tcPr>
          <w:p w:rsidR="00843F76" w:rsidRDefault="00843F76">
            <w:pPr>
              <w:rPr>
                <w:sz w:val="21"/>
                <w:szCs w:val="21"/>
              </w:rPr>
            </w:pPr>
          </w:p>
        </w:tc>
        <w:tc>
          <w:tcPr>
            <w:tcW w:w="140" w:type="dxa"/>
            <w:vAlign w:val="bottom"/>
          </w:tcPr>
          <w:p w:rsidR="00843F76" w:rsidRDefault="00843F76">
            <w:pPr>
              <w:rPr>
                <w:sz w:val="21"/>
                <w:szCs w:val="21"/>
              </w:rPr>
            </w:pPr>
          </w:p>
        </w:tc>
        <w:tc>
          <w:tcPr>
            <w:tcW w:w="1180" w:type="dxa"/>
            <w:vAlign w:val="bottom"/>
          </w:tcPr>
          <w:p w:rsidR="00843F76" w:rsidRDefault="00843F76">
            <w:pPr>
              <w:rPr>
                <w:sz w:val="21"/>
                <w:szCs w:val="21"/>
              </w:rPr>
            </w:pPr>
          </w:p>
        </w:tc>
        <w:tc>
          <w:tcPr>
            <w:tcW w:w="160" w:type="dxa"/>
            <w:vAlign w:val="bottom"/>
          </w:tcPr>
          <w:p w:rsidR="00843F76" w:rsidRDefault="00843F76">
            <w:pPr>
              <w:rPr>
                <w:sz w:val="21"/>
                <w:szCs w:val="21"/>
              </w:rPr>
            </w:pPr>
          </w:p>
        </w:tc>
        <w:tc>
          <w:tcPr>
            <w:tcW w:w="180" w:type="dxa"/>
            <w:vAlign w:val="bottom"/>
          </w:tcPr>
          <w:p w:rsidR="00843F76" w:rsidRDefault="00843F76">
            <w:pPr>
              <w:rPr>
                <w:sz w:val="21"/>
                <w:szCs w:val="21"/>
              </w:rPr>
            </w:pPr>
          </w:p>
        </w:tc>
        <w:tc>
          <w:tcPr>
            <w:tcW w:w="420" w:type="dxa"/>
            <w:tcBorders>
              <w:right w:val="single" w:sz="8" w:space="0" w:color="auto"/>
            </w:tcBorders>
            <w:vAlign w:val="bottom"/>
          </w:tcPr>
          <w:p w:rsidR="00843F76" w:rsidRDefault="00843F76">
            <w:pPr>
              <w:rPr>
                <w:sz w:val="21"/>
                <w:szCs w:val="21"/>
              </w:rPr>
            </w:pPr>
          </w:p>
        </w:tc>
        <w:tc>
          <w:tcPr>
            <w:tcW w:w="580" w:type="dxa"/>
            <w:vAlign w:val="bottom"/>
          </w:tcPr>
          <w:p w:rsidR="00843F76" w:rsidRDefault="00843F76">
            <w:pPr>
              <w:rPr>
                <w:sz w:val="21"/>
                <w:szCs w:val="21"/>
              </w:rPr>
            </w:pPr>
          </w:p>
        </w:tc>
        <w:tc>
          <w:tcPr>
            <w:tcW w:w="140" w:type="dxa"/>
            <w:vAlign w:val="bottom"/>
          </w:tcPr>
          <w:p w:rsidR="00843F76" w:rsidRDefault="00843F76">
            <w:pPr>
              <w:rPr>
                <w:sz w:val="21"/>
                <w:szCs w:val="21"/>
              </w:rPr>
            </w:pPr>
          </w:p>
        </w:tc>
        <w:tc>
          <w:tcPr>
            <w:tcW w:w="200" w:type="dxa"/>
            <w:vAlign w:val="bottom"/>
          </w:tcPr>
          <w:p w:rsidR="00843F76" w:rsidRDefault="00843F76">
            <w:pPr>
              <w:rPr>
                <w:sz w:val="21"/>
                <w:szCs w:val="21"/>
              </w:rPr>
            </w:pPr>
          </w:p>
        </w:tc>
        <w:tc>
          <w:tcPr>
            <w:tcW w:w="400" w:type="dxa"/>
            <w:tcBorders>
              <w:right w:val="single" w:sz="8" w:space="0" w:color="auto"/>
            </w:tcBorders>
            <w:vAlign w:val="bottom"/>
          </w:tcPr>
          <w:p w:rsidR="00843F76" w:rsidRDefault="00843F76">
            <w:pPr>
              <w:rPr>
                <w:sz w:val="21"/>
                <w:szCs w:val="21"/>
              </w:rPr>
            </w:pPr>
          </w:p>
        </w:tc>
        <w:tc>
          <w:tcPr>
            <w:tcW w:w="580" w:type="dxa"/>
            <w:vAlign w:val="bottom"/>
          </w:tcPr>
          <w:p w:rsidR="00843F76" w:rsidRDefault="00843F76">
            <w:pPr>
              <w:rPr>
                <w:sz w:val="21"/>
                <w:szCs w:val="21"/>
              </w:rPr>
            </w:pPr>
          </w:p>
        </w:tc>
        <w:tc>
          <w:tcPr>
            <w:tcW w:w="0" w:type="dxa"/>
            <w:vAlign w:val="bottom"/>
          </w:tcPr>
          <w:p w:rsidR="00843F76" w:rsidRDefault="00843F76">
            <w:pPr>
              <w:rPr>
                <w:sz w:val="1"/>
                <w:szCs w:val="1"/>
              </w:rPr>
            </w:pPr>
          </w:p>
        </w:tc>
      </w:tr>
      <w:tr w:rsidR="00843F76">
        <w:trPr>
          <w:trHeight w:val="225"/>
        </w:trPr>
        <w:tc>
          <w:tcPr>
            <w:tcW w:w="200" w:type="dxa"/>
            <w:tcBorders>
              <w:right w:val="single" w:sz="8" w:space="0" w:color="auto"/>
            </w:tcBorders>
            <w:shd w:val="clear" w:color="auto" w:fill="000000"/>
            <w:vAlign w:val="bottom"/>
          </w:tcPr>
          <w:p w:rsidR="00843F76" w:rsidRDefault="00843F76">
            <w:pPr>
              <w:rPr>
                <w:sz w:val="19"/>
                <w:szCs w:val="19"/>
              </w:rPr>
            </w:pPr>
          </w:p>
        </w:tc>
        <w:tc>
          <w:tcPr>
            <w:tcW w:w="980" w:type="dxa"/>
            <w:gridSpan w:val="2"/>
            <w:vMerge w:val="restart"/>
            <w:tcBorders>
              <w:right w:val="single" w:sz="8" w:space="0" w:color="auto"/>
            </w:tcBorders>
            <w:shd w:val="clear" w:color="auto" w:fill="000000"/>
            <w:vAlign w:val="bottom"/>
          </w:tcPr>
          <w:p w:rsidR="00843F76" w:rsidRDefault="00C60E68">
            <w:pPr>
              <w:ind w:left="120"/>
              <w:rPr>
                <w:sz w:val="20"/>
                <w:szCs w:val="20"/>
              </w:rPr>
            </w:pPr>
            <w:r>
              <w:rPr>
                <w:rFonts w:ascii="Arial" w:eastAsia="Arial" w:hAnsi="Arial" w:cs="Arial"/>
                <w:color w:val="FFFFFF"/>
                <w:sz w:val="15"/>
                <w:szCs w:val="15"/>
              </w:rPr>
              <w:t>Training</w:t>
            </w:r>
          </w:p>
        </w:tc>
        <w:tc>
          <w:tcPr>
            <w:tcW w:w="140" w:type="dxa"/>
            <w:vAlign w:val="bottom"/>
          </w:tcPr>
          <w:p w:rsidR="00843F76" w:rsidRDefault="00843F76">
            <w:pPr>
              <w:rPr>
                <w:sz w:val="19"/>
                <w:szCs w:val="19"/>
              </w:rPr>
            </w:pPr>
          </w:p>
        </w:tc>
        <w:tc>
          <w:tcPr>
            <w:tcW w:w="200" w:type="dxa"/>
            <w:tcBorders>
              <w:right w:val="single" w:sz="8" w:space="0" w:color="auto"/>
            </w:tcBorders>
            <w:shd w:val="clear" w:color="auto" w:fill="000000"/>
            <w:vAlign w:val="bottom"/>
          </w:tcPr>
          <w:p w:rsidR="00843F76" w:rsidRDefault="00843F76">
            <w:pPr>
              <w:rPr>
                <w:sz w:val="19"/>
                <w:szCs w:val="19"/>
              </w:rPr>
            </w:pPr>
          </w:p>
        </w:tc>
        <w:tc>
          <w:tcPr>
            <w:tcW w:w="1000" w:type="dxa"/>
            <w:gridSpan w:val="2"/>
            <w:vMerge w:val="restart"/>
            <w:tcBorders>
              <w:right w:val="single" w:sz="8" w:space="0" w:color="auto"/>
            </w:tcBorders>
            <w:shd w:val="clear" w:color="auto" w:fill="000000"/>
            <w:vAlign w:val="bottom"/>
          </w:tcPr>
          <w:p w:rsidR="00843F76" w:rsidRDefault="00C60E68">
            <w:pPr>
              <w:ind w:left="240"/>
              <w:rPr>
                <w:sz w:val="20"/>
                <w:szCs w:val="20"/>
              </w:rPr>
            </w:pPr>
            <w:r>
              <w:rPr>
                <w:rFonts w:ascii="Arial" w:eastAsia="Arial" w:hAnsi="Arial" w:cs="Arial"/>
                <w:color w:val="FFFFFF"/>
                <w:sz w:val="15"/>
                <w:szCs w:val="15"/>
              </w:rPr>
              <w:t>Data</w:t>
            </w:r>
          </w:p>
        </w:tc>
        <w:tc>
          <w:tcPr>
            <w:tcW w:w="140" w:type="dxa"/>
            <w:vAlign w:val="bottom"/>
          </w:tcPr>
          <w:p w:rsidR="00843F76" w:rsidRDefault="00843F76">
            <w:pPr>
              <w:rPr>
                <w:sz w:val="19"/>
                <w:szCs w:val="19"/>
              </w:rPr>
            </w:pPr>
          </w:p>
        </w:tc>
        <w:tc>
          <w:tcPr>
            <w:tcW w:w="1180" w:type="dxa"/>
            <w:shd w:val="clear" w:color="auto" w:fill="000000"/>
            <w:vAlign w:val="bottom"/>
          </w:tcPr>
          <w:p w:rsidR="00843F76" w:rsidRDefault="00C60E68">
            <w:pPr>
              <w:jc w:val="center"/>
              <w:rPr>
                <w:sz w:val="20"/>
                <w:szCs w:val="20"/>
              </w:rPr>
            </w:pPr>
            <w:r>
              <w:rPr>
                <w:rFonts w:ascii="Arial" w:eastAsia="Arial" w:hAnsi="Arial" w:cs="Arial"/>
                <w:color w:val="FFFFFF"/>
                <w:w w:val="97"/>
                <w:sz w:val="15"/>
                <w:szCs w:val="15"/>
              </w:rPr>
              <w:t>Air</w:t>
            </w:r>
          </w:p>
        </w:tc>
        <w:tc>
          <w:tcPr>
            <w:tcW w:w="160" w:type="dxa"/>
            <w:vAlign w:val="bottom"/>
          </w:tcPr>
          <w:p w:rsidR="00843F76" w:rsidRDefault="00843F76">
            <w:pPr>
              <w:rPr>
                <w:sz w:val="19"/>
                <w:szCs w:val="19"/>
              </w:rPr>
            </w:pPr>
          </w:p>
        </w:tc>
        <w:tc>
          <w:tcPr>
            <w:tcW w:w="180" w:type="dxa"/>
            <w:tcBorders>
              <w:right w:val="single" w:sz="8" w:space="0" w:color="auto"/>
            </w:tcBorders>
            <w:shd w:val="clear" w:color="auto" w:fill="000000"/>
            <w:vAlign w:val="bottom"/>
          </w:tcPr>
          <w:p w:rsidR="00843F76" w:rsidRDefault="00843F76">
            <w:pPr>
              <w:rPr>
                <w:sz w:val="19"/>
                <w:szCs w:val="19"/>
              </w:rPr>
            </w:pPr>
          </w:p>
        </w:tc>
        <w:tc>
          <w:tcPr>
            <w:tcW w:w="1000" w:type="dxa"/>
            <w:gridSpan w:val="2"/>
            <w:tcBorders>
              <w:right w:val="single" w:sz="8" w:space="0" w:color="auto"/>
            </w:tcBorders>
            <w:shd w:val="clear" w:color="auto" w:fill="000000"/>
            <w:vAlign w:val="bottom"/>
          </w:tcPr>
          <w:p w:rsidR="00843F76" w:rsidRDefault="00C60E68">
            <w:pPr>
              <w:ind w:right="200"/>
              <w:jc w:val="center"/>
              <w:rPr>
                <w:sz w:val="20"/>
                <w:szCs w:val="20"/>
              </w:rPr>
            </w:pPr>
            <w:r>
              <w:rPr>
                <w:rFonts w:ascii="Arial" w:eastAsia="Arial" w:hAnsi="Arial" w:cs="Arial"/>
                <w:color w:val="FFFFFF"/>
                <w:sz w:val="15"/>
                <w:szCs w:val="15"/>
              </w:rPr>
              <w:t>Support</w:t>
            </w:r>
          </w:p>
        </w:tc>
        <w:tc>
          <w:tcPr>
            <w:tcW w:w="140" w:type="dxa"/>
            <w:vAlign w:val="bottom"/>
          </w:tcPr>
          <w:p w:rsidR="00843F76" w:rsidRDefault="00843F76">
            <w:pPr>
              <w:rPr>
                <w:sz w:val="19"/>
                <w:szCs w:val="19"/>
              </w:rPr>
            </w:pPr>
          </w:p>
        </w:tc>
        <w:tc>
          <w:tcPr>
            <w:tcW w:w="200" w:type="dxa"/>
            <w:tcBorders>
              <w:right w:val="single" w:sz="8" w:space="0" w:color="auto"/>
            </w:tcBorders>
            <w:shd w:val="clear" w:color="auto" w:fill="000000"/>
            <w:vAlign w:val="bottom"/>
          </w:tcPr>
          <w:p w:rsidR="00843F76" w:rsidRDefault="00843F76">
            <w:pPr>
              <w:rPr>
                <w:sz w:val="19"/>
                <w:szCs w:val="19"/>
              </w:rPr>
            </w:pPr>
          </w:p>
        </w:tc>
        <w:tc>
          <w:tcPr>
            <w:tcW w:w="980" w:type="dxa"/>
            <w:gridSpan w:val="2"/>
            <w:vMerge w:val="restart"/>
            <w:tcBorders>
              <w:right w:val="single" w:sz="8" w:space="0" w:color="auto"/>
            </w:tcBorders>
            <w:shd w:val="clear" w:color="auto" w:fill="000000"/>
            <w:vAlign w:val="bottom"/>
          </w:tcPr>
          <w:p w:rsidR="00843F76" w:rsidRDefault="00C60E68">
            <w:pPr>
              <w:ind w:left="80"/>
              <w:rPr>
                <w:sz w:val="20"/>
                <w:szCs w:val="20"/>
              </w:rPr>
            </w:pPr>
            <w:r>
              <w:rPr>
                <w:rFonts w:ascii="Arial" w:eastAsia="Arial" w:hAnsi="Arial" w:cs="Arial"/>
                <w:color w:val="FFFFFF"/>
                <w:sz w:val="15"/>
                <w:szCs w:val="15"/>
              </w:rPr>
              <w:t>Facilities</w:t>
            </w:r>
          </w:p>
        </w:tc>
        <w:tc>
          <w:tcPr>
            <w:tcW w:w="0" w:type="dxa"/>
            <w:vAlign w:val="bottom"/>
          </w:tcPr>
          <w:p w:rsidR="00843F76" w:rsidRDefault="00843F76">
            <w:pPr>
              <w:rPr>
                <w:sz w:val="1"/>
                <w:szCs w:val="1"/>
              </w:rPr>
            </w:pPr>
          </w:p>
        </w:tc>
      </w:tr>
      <w:tr w:rsidR="00843F76">
        <w:trPr>
          <w:trHeight w:val="93"/>
        </w:trPr>
        <w:tc>
          <w:tcPr>
            <w:tcW w:w="200" w:type="dxa"/>
            <w:tcBorders>
              <w:right w:val="single" w:sz="8" w:space="0" w:color="auto"/>
            </w:tcBorders>
            <w:shd w:val="clear" w:color="auto" w:fill="000000"/>
            <w:vAlign w:val="bottom"/>
          </w:tcPr>
          <w:p w:rsidR="00843F76" w:rsidRDefault="00843F76">
            <w:pPr>
              <w:rPr>
                <w:sz w:val="8"/>
                <w:szCs w:val="8"/>
              </w:rPr>
            </w:pPr>
          </w:p>
        </w:tc>
        <w:tc>
          <w:tcPr>
            <w:tcW w:w="980" w:type="dxa"/>
            <w:gridSpan w:val="2"/>
            <w:vMerge/>
            <w:tcBorders>
              <w:right w:val="single" w:sz="8" w:space="0" w:color="auto"/>
            </w:tcBorders>
            <w:shd w:val="clear" w:color="auto" w:fill="000000"/>
            <w:vAlign w:val="bottom"/>
          </w:tcPr>
          <w:p w:rsidR="00843F76" w:rsidRDefault="00843F76">
            <w:pPr>
              <w:rPr>
                <w:sz w:val="8"/>
                <w:szCs w:val="8"/>
              </w:rPr>
            </w:pPr>
          </w:p>
        </w:tc>
        <w:tc>
          <w:tcPr>
            <w:tcW w:w="140" w:type="dxa"/>
            <w:vAlign w:val="bottom"/>
          </w:tcPr>
          <w:p w:rsidR="00843F76" w:rsidRDefault="00843F76">
            <w:pPr>
              <w:rPr>
                <w:sz w:val="8"/>
                <w:szCs w:val="8"/>
              </w:rPr>
            </w:pPr>
          </w:p>
        </w:tc>
        <w:tc>
          <w:tcPr>
            <w:tcW w:w="200" w:type="dxa"/>
            <w:tcBorders>
              <w:right w:val="single" w:sz="8" w:space="0" w:color="auto"/>
            </w:tcBorders>
            <w:shd w:val="clear" w:color="auto" w:fill="000000"/>
            <w:vAlign w:val="bottom"/>
          </w:tcPr>
          <w:p w:rsidR="00843F76" w:rsidRDefault="00843F76">
            <w:pPr>
              <w:rPr>
                <w:sz w:val="8"/>
                <w:szCs w:val="8"/>
              </w:rPr>
            </w:pPr>
          </w:p>
        </w:tc>
        <w:tc>
          <w:tcPr>
            <w:tcW w:w="1000" w:type="dxa"/>
            <w:gridSpan w:val="2"/>
            <w:vMerge/>
            <w:tcBorders>
              <w:right w:val="single" w:sz="8" w:space="0" w:color="auto"/>
            </w:tcBorders>
            <w:shd w:val="clear" w:color="auto" w:fill="000000"/>
            <w:vAlign w:val="bottom"/>
          </w:tcPr>
          <w:p w:rsidR="00843F76" w:rsidRDefault="00843F76">
            <w:pPr>
              <w:rPr>
                <w:sz w:val="8"/>
                <w:szCs w:val="8"/>
              </w:rPr>
            </w:pPr>
          </w:p>
        </w:tc>
        <w:tc>
          <w:tcPr>
            <w:tcW w:w="140" w:type="dxa"/>
            <w:vAlign w:val="bottom"/>
          </w:tcPr>
          <w:p w:rsidR="00843F76" w:rsidRDefault="00843F76">
            <w:pPr>
              <w:rPr>
                <w:sz w:val="8"/>
                <w:szCs w:val="8"/>
              </w:rPr>
            </w:pPr>
          </w:p>
        </w:tc>
        <w:tc>
          <w:tcPr>
            <w:tcW w:w="1180" w:type="dxa"/>
            <w:vMerge w:val="restart"/>
            <w:shd w:val="clear" w:color="auto" w:fill="000000"/>
            <w:vAlign w:val="bottom"/>
          </w:tcPr>
          <w:p w:rsidR="00843F76" w:rsidRDefault="00C60E68">
            <w:pPr>
              <w:jc w:val="center"/>
              <w:rPr>
                <w:sz w:val="20"/>
                <w:szCs w:val="20"/>
              </w:rPr>
            </w:pPr>
            <w:r>
              <w:rPr>
                <w:rFonts w:ascii="Arial" w:eastAsia="Arial" w:hAnsi="Arial" w:cs="Arial"/>
                <w:color w:val="FFFFFF"/>
                <w:sz w:val="15"/>
                <w:szCs w:val="15"/>
              </w:rPr>
              <w:t>Vehicle</w:t>
            </w:r>
          </w:p>
        </w:tc>
        <w:tc>
          <w:tcPr>
            <w:tcW w:w="160" w:type="dxa"/>
            <w:vAlign w:val="bottom"/>
          </w:tcPr>
          <w:p w:rsidR="00843F76" w:rsidRDefault="00843F76">
            <w:pPr>
              <w:rPr>
                <w:sz w:val="8"/>
                <w:szCs w:val="8"/>
              </w:rPr>
            </w:pPr>
          </w:p>
        </w:tc>
        <w:tc>
          <w:tcPr>
            <w:tcW w:w="180" w:type="dxa"/>
            <w:tcBorders>
              <w:right w:val="single" w:sz="8" w:space="0" w:color="auto"/>
            </w:tcBorders>
            <w:shd w:val="clear" w:color="auto" w:fill="000000"/>
            <w:vAlign w:val="bottom"/>
          </w:tcPr>
          <w:p w:rsidR="00843F76" w:rsidRDefault="00843F76">
            <w:pPr>
              <w:rPr>
                <w:sz w:val="8"/>
                <w:szCs w:val="8"/>
              </w:rPr>
            </w:pPr>
          </w:p>
        </w:tc>
        <w:tc>
          <w:tcPr>
            <w:tcW w:w="1000" w:type="dxa"/>
            <w:gridSpan w:val="2"/>
            <w:vMerge w:val="restart"/>
            <w:tcBorders>
              <w:right w:val="single" w:sz="8" w:space="0" w:color="auto"/>
            </w:tcBorders>
            <w:shd w:val="clear" w:color="auto" w:fill="000000"/>
            <w:vAlign w:val="bottom"/>
          </w:tcPr>
          <w:p w:rsidR="00843F76" w:rsidRDefault="00C60E68">
            <w:pPr>
              <w:ind w:right="180"/>
              <w:jc w:val="center"/>
              <w:rPr>
                <w:sz w:val="20"/>
                <w:szCs w:val="20"/>
              </w:rPr>
            </w:pPr>
            <w:r>
              <w:rPr>
                <w:rFonts w:ascii="Arial" w:eastAsia="Arial" w:hAnsi="Arial" w:cs="Arial"/>
                <w:color w:val="FFFFFF"/>
                <w:sz w:val="15"/>
                <w:szCs w:val="15"/>
              </w:rPr>
              <w:t>Equipment</w:t>
            </w:r>
          </w:p>
        </w:tc>
        <w:tc>
          <w:tcPr>
            <w:tcW w:w="140" w:type="dxa"/>
            <w:vAlign w:val="bottom"/>
          </w:tcPr>
          <w:p w:rsidR="00843F76" w:rsidRDefault="00843F76">
            <w:pPr>
              <w:rPr>
                <w:sz w:val="8"/>
                <w:szCs w:val="8"/>
              </w:rPr>
            </w:pPr>
          </w:p>
        </w:tc>
        <w:tc>
          <w:tcPr>
            <w:tcW w:w="200" w:type="dxa"/>
            <w:tcBorders>
              <w:right w:val="single" w:sz="8" w:space="0" w:color="auto"/>
            </w:tcBorders>
            <w:shd w:val="clear" w:color="auto" w:fill="000000"/>
            <w:vAlign w:val="bottom"/>
          </w:tcPr>
          <w:p w:rsidR="00843F76" w:rsidRDefault="00843F76">
            <w:pPr>
              <w:rPr>
                <w:sz w:val="8"/>
                <w:szCs w:val="8"/>
              </w:rPr>
            </w:pPr>
          </w:p>
        </w:tc>
        <w:tc>
          <w:tcPr>
            <w:tcW w:w="980" w:type="dxa"/>
            <w:gridSpan w:val="2"/>
            <w:vMerge/>
            <w:tcBorders>
              <w:right w:val="single" w:sz="8" w:space="0" w:color="auto"/>
            </w:tcBorders>
            <w:shd w:val="clear" w:color="auto" w:fill="000000"/>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91"/>
        </w:trPr>
        <w:tc>
          <w:tcPr>
            <w:tcW w:w="200" w:type="dxa"/>
            <w:tcBorders>
              <w:right w:val="single" w:sz="8" w:space="0" w:color="auto"/>
            </w:tcBorders>
            <w:shd w:val="clear" w:color="auto" w:fill="000000"/>
            <w:vAlign w:val="bottom"/>
          </w:tcPr>
          <w:p w:rsidR="00843F76" w:rsidRDefault="00843F76">
            <w:pPr>
              <w:rPr>
                <w:sz w:val="7"/>
                <w:szCs w:val="7"/>
              </w:rPr>
            </w:pPr>
          </w:p>
        </w:tc>
        <w:tc>
          <w:tcPr>
            <w:tcW w:w="480" w:type="dxa"/>
            <w:tcBorders>
              <w:right w:val="single" w:sz="8" w:space="0" w:color="auto"/>
            </w:tcBorders>
            <w:shd w:val="clear" w:color="auto" w:fill="000000"/>
            <w:vAlign w:val="bottom"/>
          </w:tcPr>
          <w:p w:rsidR="00843F76" w:rsidRDefault="00843F76">
            <w:pPr>
              <w:rPr>
                <w:sz w:val="7"/>
                <w:szCs w:val="7"/>
              </w:rPr>
            </w:pPr>
          </w:p>
        </w:tc>
        <w:tc>
          <w:tcPr>
            <w:tcW w:w="500" w:type="dxa"/>
            <w:tcBorders>
              <w:right w:val="single" w:sz="8" w:space="0" w:color="auto"/>
            </w:tcBorders>
            <w:shd w:val="clear" w:color="auto" w:fill="000000"/>
            <w:vAlign w:val="bottom"/>
          </w:tcPr>
          <w:p w:rsidR="00843F76" w:rsidRDefault="00843F76">
            <w:pPr>
              <w:rPr>
                <w:sz w:val="7"/>
                <w:szCs w:val="7"/>
              </w:rPr>
            </w:pPr>
          </w:p>
        </w:tc>
        <w:tc>
          <w:tcPr>
            <w:tcW w:w="140" w:type="dxa"/>
            <w:vAlign w:val="bottom"/>
          </w:tcPr>
          <w:p w:rsidR="00843F76" w:rsidRDefault="00843F76">
            <w:pPr>
              <w:rPr>
                <w:sz w:val="7"/>
                <w:szCs w:val="7"/>
              </w:rPr>
            </w:pPr>
          </w:p>
        </w:tc>
        <w:tc>
          <w:tcPr>
            <w:tcW w:w="200" w:type="dxa"/>
            <w:tcBorders>
              <w:right w:val="single" w:sz="8" w:space="0" w:color="auto"/>
            </w:tcBorders>
            <w:shd w:val="clear" w:color="auto" w:fill="000000"/>
            <w:vAlign w:val="bottom"/>
          </w:tcPr>
          <w:p w:rsidR="00843F76" w:rsidRDefault="00843F76">
            <w:pPr>
              <w:rPr>
                <w:sz w:val="7"/>
                <w:szCs w:val="7"/>
              </w:rPr>
            </w:pPr>
          </w:p>
        </w:tc>
        <w:tc>
          <w:tcPr>
            <w:tcW w:w="420" w:type="dxa"/>
            <w:tcBorders>
              <w:right w:val="single" w:sz="8" w:space="0" w:color="auto"/>
            </w:tcBorders>
            <w:shd w:val="clear" w:color="auto" w:fill="000000"/>
            <w:vAlign w:val="bottom"/>
          </w:tcPr>
          <w:p w:rsidR="00843F76" w:rsidRDefault="00843F76">
            <w:pPr>
              <w:rPr>
                <w:sz w:val="7"/>
                <w:szCs w:val="7"/>
              </w:rPr>
            </w:pPr>
          </w:p>
        </w:tc>
        <w:tc>
          <w:tcPr>
            <w:tcW w:w="580" w:type="dxa"/>
            <w:tcBorders>
              <w:right w:val="single" w:sz="8" w:space="0" w:color="auto"/>
            </w:tcBorders>
            <w:shd w:val="clear" w:color="auto" w:fill="000000"/>
            <w:vAlign w:val="bottom"/>
          </w:tcPr>
          <w:p w:rsidR="00843F76" w:rsidRDefault="00843F76">
            <w:pPr>
              <w:rPr>
                <w:sz w:val="7"/>
                <w:szCs w:val="7"/>
              </w:rPr>
            </w:pPr>
          </w:p>
        </w:tc>
        <w:tc>
          <w:tcPr>
            <w:tcW w:w="140" w:type="dxa"/>
            <w:vAlign w:val="bottom"/>
          </w:tcPr>
          <w:p w:rsidR="00843F76" w:rsidRDefault="00843F76">
            <w:pPr>
              <w:rPr>
                <w:sz w:val="7"/>
                <w:szCs w:val="7"/>
              </w:rPr>
            </w:pPr>
          </w:p>
        </w:tc>
        <w:tc>
          <w:tcPr>
            <w:tcW w:w="1180" w:type="dxa"/>
            <w:vMerge/>
            <w:shd w:val="clear" w:color="auto" w:fill="000000"/>
            <w:vAlign w:val="bottom"/>
          </w:tcPr>
          <w:p w:rsidR="00843F76" w:rsidRDefault="00843F76">
            <w:pPr>
              <w:rPr>
                <w:sz w:val="7"/>
                <w:szCs w:val="7"/>
              </w:rPr>
            </w:pPr>
          </w:p>
        </w:tc>
        <w:tc>
          <w:tcPr>
            <w:tcW w:w="160" w:type="dxa"/>
            <w:vAlign w:val="bottom"/>
          </w:tcPr>
          <w:p w:rsidR="00843F76" w:rsidRDefault="00843F76">
            <w:pPr>
              <w:rPr>
                <w:sz w:val="7"/>
                <w:szCs w:val="7"/>
              </w:rPr>
            </w:pPr>
          </w:p>
        </w:tc>
        <w:tc>
          <w:tcPr>
            <w:tcW w:w="180" w:type="dxa"/>
            <w:tcBorders>
              <w:right w:val="single" w:sz="8" w:space="0" w:color="auto"/>
            </w:tcBorders>
            <w:shd w:val="clear" w:color="auto" w:fill="000000"/>
            <w:vAlign w:val="bottom"/>
          </w:tcPr>
          <w:p w:rsidR="00843F76" w:rsidRDefault="00843F76">
            <w:pPr>
              <w:rPr>
                <w:sz w:val="7"/>
                <w:szCs w:val="7"/>
              </w:rPr>
            </w:pPr>
          </w:p>
        </w:tc>
        <w:tc>
          <w:tcPr>
            <w:tcW w:w="1000" w:type="dxa"/>
            <w:gridSpan w:val="2"/>
            <w:vMerge/>
            <w:tcBorders>
              <w:right w:val="single" w:sz="8" w:space="0" w:color="auto"/>
            </w:tcBorders>
            <w:shd w:val="clear" w:color="auto" w:fill="000000"/>
            <w:vAlign w:val="bottom"/>
          </w:tcPr>
          <w:p w:rsidR="00843F76" w:rsidRDefault="00843F76">
            <w:pPr>
              <w:rPr>
                <w:sz w:val="7"/>
                <w:szCs w:val="7"/>
              </w:rPr>
            </w:pPr>
          </w:p>
        </w:tc>
        <w:tc>
          <w:tcPr>
            <w:tcW w:w="140" w:type="dxa"/>
            <w:vAlign w:val="bottom"/>
          </w:tcPr>
          <w:p w:rsidR="00843F76" w:rsidRDefault="00843F76">
            <w:pPr>
              <w:rPr>
                <w:sz w:val="7"/>
                <w:szCs w:val="7"/>
              </w:rPr>
            </w:pPr>
          </w:p>
        </w:tc>
        <w:tc>
          <w:tcPr>
            <w:tcW w:w="200" w:type="dxa"/>
            <w:tcBorders>
              <w:right w:val="single" w:sz="8" w:space="0" w:color="auto"/>
            </w:tcBorders>
            <w:shd w:val="clear" w:color="auto" w:fill="000000"/>
            <w:vAlign w:val="bottom"/>
          </w:tcPr>
          <w:p w:rsidR="00843F76" w:rsidRDefault="00843F76">
            <w:pPr>
              <w:rPr>
                <w:sz w:val="7"/>
                <w:szCs w:val="7"/>
              </w:rPr>
            </w:pPr>
          </w:p>
        </w:tc>
        <w:tc>
          <w:tcPr>
            <w:tcW w:w="400" w:type="dxa"/>
            <w:tcBorders>
              <w:right w:val="single" w:sz="8" w:space="0" w:color="auto"/>
            </w:tcBorders>
            <w:shd w:val="clear" w:color="auto" w:fill="000000"/>
            <w:vAlign w:val="bottom"/>
          </w:tcPr>
          <w:p w:rsidR="00843F76" w:rsidRDefault="00843F76">
            <w:pPr>
              <w:rPr>
                <w:sz w:val="7"/>
                <w:szCs w:val="7"/>
              </w:rPr>
            </w:pPr>
          </w:p>
        </w:tc>
        <w:tc>
          <w:tcPr>
            <w:tcW w:w="580" w:type="dxa"/>
            <w:tcBorders>
              <w:right w:val="single" w:sz="8" w:space="0" w:color="auto"/>
            </w:tcBorders>
            <w:shd w:val="clear" w:color="auto" w:fill="000000"/>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60"/>
        </w:trPr>
        <w:tc>
          <w:tcPr>
            <w:tcW w:w="200" w:type="dxa"/>
            <w:tcBorders>
              <w:right w:val="single" w:sz="8" w:space="0" w:color="auto"/>
            </w:tcBorders>
            <w:shd w:val="clear" w:color="auto" w:fill="000000"/>
            <w:vAlign w:val="bottom"/>
          </w:tcPr>
          <w:p w:rsidR="00843F76" w:rsidRDefault="00843F76">
            <w:pPr>
              <w:rPr>
                <w:sz w:val="5"/>
                <w:szCs w:val="5"/>
              </w:rPr>
            </w:pPr>
          </w:p>
        </w:tc>
        <w:tc>
          <w:tcPr>
            <w:tcW w:w="480" w:type="dxa"/>
            <w:tcBorders>
              <w:right w:val="single" w:sz="8" w:space="0" w:color="auto"/>
            </w:tcBorders>
            <w:shd w:val="clear" w:color="auto" w:fill="000000"/>
            <w:vAlign w:val="bottom"/>
          </w:tcPr>
          <w:p w:rsidR="00843F76" w:rsidRDefault="00843F76">
            <w:pPr>
              <w:rPr>
                <w:sz w:val="5"/>
                <w:szCs w:val="5"/>
              </w:rPr>
            </w:pPr>
          </w:p>
        </w:tc>
        <w:tc>
          <w:tcPr>
            <w:tcW w:w="500" w:type="dxa"/>
            <w:tcBorders>
              <w:right w:val="single" w:sz="8" w:space="0" w:color="auto"/>
            </w:tcBorders>
            <w:shd w:val="clear" w:color="auto" w:fill="000000"/>
            <w:vAlign w:val="bottom"/>
          </w:tcPr>
          <w:p w:rsidR="00843F76" w:rsidRDefault="00843F76">
            <w:pPr>
              <w:rPr>
                <w:sz w:val="5"/>
                <w:szCs w:val="5"/>
              </w:rPr>
            </w:pPr>
          </w:p>
        </w:tc>
        <w:tc>
          <w:tcPr>
            <w:tcW w:w="140" w:type="dxa"/>
            <w:vAlign w:val="bottom"/>
          </w:tcPr>
          <w:p w:rsidR="00843F76" w:rsidRDefault="00843F76">
            <w:pPr>
              <w:rPr>
                <w:sz w:val="5"/>
                <w:szCs w:val="5"/>
              </w:rPr>
            </w:pPr>
          </w:p>
        </w:tc>
        <w:tc>
          <w:tcPr>
            <w:tcW w:w="200" w:type="dxa"/>
            <w:tcBorders>
              <w:right w:val="single" w:sz="8" w:space="0" w:color="auto"/>
            </w:tcBorders>
            <w:shd w:val="clear" w:color="auto" w:fill="000000"/>
            <w:vAlign w:val="bottom"/>
          </w:tcPr>
          <w:p w:rsidR="00843F76" w:rsidRDefault="00843F76">
            <w:pPr>
              <w:rPr>
                <w:sz w:val="5"/>
                <w:szCs w:val="5"/>
              </w:rPr>
            </w:pPr>
          </w:p>
        </w:tc>
        <w:tc>
          <w:tcPr>
            <w:tcW w:w="420" w:type="dxa"/>
            <w:tcBorders>
              <w:right w:val="single" w:sz="8" w:space="0" w:color="auto"/>
            </w:tcBorders>
            <w:shd w:val="clear" w:color="auto" w:fill="000000"/>
            <w:vAlign w:val="bottom"/>
          </w:tcPr>
          <w:p w:rsidR="00843F76" w:rsidRDefault="00843F76">
            <w:pPr>
              <w:rPr>
                <w:sz w:val="5"/>
                <w:szCs w:val="5"/>
              </w:rPr>
            </w:pPr>
          </w:p>
        </w:tc>
        <w:tc>
          <w:tcPr>
            <w:tcW w:w="580" w:type="dxa"/>
            <w:tcBorders>
              <w:right w:val="single" w:sz="8" w:space="0" w:color="auto"/>
            </w:tcBorders>
            <w:shd w:val="clear" w:color="auto" w:fill="000000"/>
            <w:vAlign w:val="bottom"/>
          </w:tcPr>
          <w:p w:rsidR="00843F76" w:rsidRDefault="00843F76">
            <w:pPr>
              <w:rPr>
                <w:sz w:val="5"/>
                <w:szCs w:val="5"/>
              </w:rPr>
            </w:pPr>
          </w:p>
        </w:tc>
        <w:tc>
          <w:tcPr>
            <w:tcW w:w="140" w:type="dxa"/>
            <w:vAlign w:val="bottom"/>
          </w:tcPr>
          <w:p w:rsidR="00843F76" w:rsidRDefault="00843F76">
            <w:pPr>
              <w:rPr>
                <w:sz w:val="5"/>
                <w:szCs w:val="5"/>
              </w:rPr>
            </w:pPr>
          </w:p>
        </w:tc>
        <w:tc>
          <w:tcPr>
            <w:tcW w:w="1180" w:type="dxa"/>
            <w:shd w:val="clear" w:color="auto" w:fill="000000"/>
            <w:vAlign w:val="bottom"/>
          </w:tcPr>
          <w:p w:rsidR="00843F76" w:rsidRDefault="00843F76">
            <w:pPr>
              <w:rPr>
                <w:sz w:val="5"/>
                <w:szCs w:val="5"/>
              </w:rPr>
            </w:pPr>
          </w:p>
        </w:tc>
        <w:tc>
          <w:tcPr>
            <w:tcW w:w="160" w:type="dxa"/>
            <w:vAlign w:val="bottom"/>
          </w:tcPr>
          <w:p w:rsidR="00843F76" w:rsidRDefault="00843F76">
            <w:pPr>
              <w:rPr>
                <w:sz w:val="5"/>
                <w:szCs w:val="5"/>
              </w:rPr>
            </w:pPr>
          </w:p>
        </w:tc>
        <w:tc>
          <w:tcPr>
            <w:tcW w:w="180" w:type="dxa"/>
            <w:tcBorders>
              <w:right w:val="single" w:sz="8" w:space="0" w:color="auto"/>
            </w:tcBorders>
            <w:shd w:val="clear" w:color="auto" w:fill="000000"/>
            <w:vAlign w:val="bottom"/>
          </w:tcPr>
          <w:p w:rsidR="00843F76" w:rsidRDefault="00843F76">
            <w:pPr>
              <w:rPr>
                <w:sz w:val="5"/>
                <w:szCs w:val="5"/>
              </w:rPr>
            </w:pPr>
          </w:p>
        </w:tc>
        <w:tc>
          <w:tcPr>
            <w:tcW w:w="420" w:type="dxa"/>
            <w:tcBorders>
              <w:right w:val="single" w:sz="8" w:space="0" w:color="auto"/>
            </w:tcBorders>
            <w:shd w:val="clear" w:color="auto" w:fill="000000"/>
            <w:vAlign w:val="bottom"/>
          </w:tcPr>
          <w:p w:rsidR="00843F76" w:rsidRDefault="00843F76">
            <w:pPr>
              <w:rPr>
                <w:sz w:val="5"/>
                <w:szCs w:val="5"/>
              </w:rPr>
            </w:pPr>
          </w:p>
        </w:tc>
        <w:tc>
          <w:tcPr>
            <w:tcW w:w="580" w:type="dxa"/>
            <w:tcBorders>
              <w:right w:val="single" w:sz="8" w:space="0" w:color="auto"/>
            </w:tcBorders>
            <w:shd w:val="clear" w:color="auto" w:fill="000000"/>
            <w:vAlign w:val="bottom"/>
          </w:tcPr>
          <w:p w:rsidR="00843F76" w:rsidRDefault="00843F76">
            <w:pPr>
              <w:rPr>
                <w:sz w:val="5"/>
                <w:szCs w:val="5"/>
              </w:rPr>
            </w:pPr>
          </w:p>
        </w:tc>
        <w:tc>
          <w:tcPr>
            <w:tcW w:w="140" w:type="dxa"/>
            <w:vAlign w:val="bottom"/>
          </w:tcPr>
          <w:p w:rsidR="00843F76" w:rsidRDefault="00843F76">
            <w:pPr>
              <w:rPr>
                <w:sz w:val="5"/>
                <w:szCs w:val="5"/>
              </w:rPr>
            </w:pPr>
          </w:p>
        </w:tc>
        <w:tc>
          <w:tcPr>
            <w:tcW w:w="200" w:type="dxa"/>
            <w:tcBorders>
              <w:right w:val="single" w:sz="8" w:space="0" w:color="auto"/>
            </w:tcBorders>
            <w:shd w:val="clear" w:color="auto" w:fill="000000"/>
            <w:vAlign w:val="bottom"/>
          </w:tcPr>
          <w:p w:rsidR="00843F76" w:rsidRDefault="00843F76">
            <w:pPr>
              <w:rPr>
                <w:sz w:val="5"/>
                <w:szCs w:val="5"/>
              </w:rPr>
            </w:pPr>
          </w:p>
        </w:tc>
        <w:tc>
          <w:tcPr>
            <w:tcW w:w="400" w:type="dxa"/>
            <w:tcBorders>
              <w:right w:val="single" w:sz="8" w:space="0" w:color="auto"/>
            </w:tcBorders>
            <w:shd w:val="clear" w:color="auto" w:fill="000000"/>
            <w:vAlign w:val="bottom"/>
          </w:tcPr>
          <w:p w:rsidR="00843F76" w:rsidRDefault="00843F76">
            <w:pPr>
              <w:rPr>
                <w:sz w:val="5"/>
                <w:szCs w:val="5"/>
              </w:rPr>
            </w:pPr>
          </w:p>
        </w:tc>
        <w:tc>
          <w:tcPr>
            <w:tcW w:w="580" w:type="dxa"/>
            <w:tcBorders>
              <w:right w:val="single" w:sz="8" w:space="0" w:color="auto"/>
            </w:tcBorders>
            <w:shd w:val="clear" w:color="auto" w:fill="000000"/>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209"/>
        </w:trPr>
        <w:tc>
          <w:tcPr>
            <w:tcW w:w="200" w:type="dxa"/>
            <w:vAlign w:val="bottom"/>
          </w:tcPr>
          <w:p w:rsidR="00843F76" w:rsidRDefault="00843F76">
            <w:pPr>
              <w:rPr>
                <w:sz w:val="18"/>
                <w:szCs w:val="18"/>
              </w:rPr>
            </w:pPr>
          </w:p>
        </w:tc>
        <w:tc>
          <w:tcPr>
            <w:tcW w:w="480" w:type="dxa"/>
            <w:tcBorders>
              <w:bottom w:val="single" w:sz="8" w:space="0" w:color="auto"/>
            </w:tcBorders>
            <w:vAlign w:val="bottom"/>
          </w:tcPr>
          <w:p w:rsidR="00843F76" w:rsidRDefault="00843F76">
            <w:pPr>
              <w:rPr>
                <w:sz w:val="18"/>
                <w:szCs w:val="18"/>
              </w:rPr>
            </w:pPr>
          </w:p>
        </w:tc>
        <w:tc>
          <w:tcPr>
            <w:tcW w:w="500" w:type="dxa"/>
            <w:tcBorders>
              <w:bottom w:val="single" w:sz="8" w:space="0" w:color="auto"/>
            </w:tcBorders>
            <w:vAlign w:val="bottom"/>
          </w:tcPr>
          <w:p w:rsidR="00843F76" w:rsidRDefault="00843F76">
            <w:pPr>
              <w:rPr>
                <w:sz w:val="18"/>
                <w:szCs w:val="18"/>
              </w:rPr>
            </w:pPr>
          </w:p>
        </w:tc>
        <w:tc>
          <w:tcPr>
            <w:tcW w:w="140" w:type="dxa"/>
            <w:vAlign w:val="bottom"/>
          </w:tcPr>
          <w:p w:rsidR="00843F76" w:rsidRDefault="00843F76">
            <w:pPr>
              <w:rPr>
                <w:sz w:val="18"/>
                <w:szCs w:val="18"/>
              </w:rPr>
            </w:pPr>
          </w:p>
        </w:tc>
        <w:tc>
          <w:tcPr>
            <w:tcW w:w="200" w:type="dxa"/>
            <w:vAlign w:val="bottom"/>
          </w:tcPr>
          <w:p w:rsidR="00843F76" w:rsidRDefault="00843F76">
            <w:pPr>
              <w:rPr>
                <w:sz w:val="18"/>
                <w:szCs w:val="18"/>
              </w:rPr>
            </w:pPr>
          </w:p>
        </w:tc>
        <w:tc>
          <w:tcPr>
            <w:tcW w:w="420" w:type="dxa"/>
            <w:tcBorders>
              <w:bottom w:val="single" w:sz="8" w:space="0" w:color="auto"/>
            </w:tcBorders>
            <w:vAlign w:val="bottom"/>
          </w:tcPr>
          <w:p w:rsidR="00843F76" w:rsidRDefault="00843F76">
            <w:pPr>
              <w:rPr>
                <w:sz w:val="18"/>
                <w:szCs w:val="18"/>
              </w:rPr>
            </w:pPr>
          </w:p>
        </w:tc>
        <w:tc>
          <w:tcPr>
            <w:tcW w:w="580" w:type="dxa"/>
            <w:tcBorders>
              <w:bottom w:val="single" w:sz="8" w:space="0" w:color="auto"/>
            </w:tcBorders>
            <w:vAlign w:val="bottom"/>
          </w:tcPr>
          <w:p w:rsidR="00843F76" w:rsidRDefault="00843F76">
            <w:pPr>
              <w:rPr>
                <w:sz w:val="18"/>
                <w:szCs w:val="18"/>
              </w:rPr>
            </w:pPr>
          </w:p>
        </w:tc>
        <w:tc>
          <w:tcPr>
            <w:tcW w:w="140" w:type="dxa"/>
            <w:vAlign w:val="bottom"/>
          </w:tcPr>
          <w:p w:rsidR="00843F76" w:rsidRDefault="00843F76">
            <w:pPr>
              <w:rPr>
                <w:sz w:val="18"/>
                <w:szCs w:val="18"/>
              </w:rPr>
            </w:pPr>
          </w:p>
        </w:tc>
        <w:tc>
          <w:tcPr>
            <w:tcW w:w="1180" w:type="dxa"/>
            <w:vAlign w:val="bottom"/>
          </w:tcPr>
          <w:p w:rsidR="00843F76" w:rsidRDefault="00843F76">
            <w:pPr>
              <w:rPr>
                <w:sz w:val="18"/>
                <w:szCs w:val="18"/>
              </w:rPr>
            </w:pPr>
          </w:p>
        </w:tc>
        <w:tc>
          <w:tcPr>
            <w:tcW w:w="160" w:type="dxa"/>
            <w:vAlign w:val="bottom"/>
          </w:tcPr>
          <w:p w:rsidR="00843F76" w:rsidRDefault="00843F76">
            <w:pPr>
              <w:rPr>
                <w:sz w:val="18"/>
                <w:szCs w:val="18"/>
              </w:rPr>
            </w:pPr>
          </w:p>
        </w:tc>
        <w:tc>
          <w:tcPr>
            <w:tcW w:w="180" w:type="dxa"/>
            <w:vAlign w:val="bottom"/>
          </w:tcPr>
          <w:p w:rsidR="00843F76" w:rsidRDefault="00843F76">
            <w:pPr>
              <w:rPr>
                <w:sz w:val="18"/>
                <w:szCs w:val="18"/>
              </w:rPr>
            </w:pPr>
          </w:p>
        </w:tc>
        <w:tc>
          <w:tcPr>
            <w:tcW w:w="420" w:type="dxa"/>
            <w:tcBorders>
              <w:bottom w:val="single" w:sz="8" w:space="0" w:color="auto"/>
            </w:tcBorders>
            <w:vAlign w:val="bottom"/>
          </w:tcPr>
          <w:p w:rsidR="00843F76" w:rsidRDefault="00843F76">
            <w:pPr>
              <w:rPr>
                <w:sz w:val="18"/>
                <w:szCs w:val="18"/>
              </w:rPr>
            </w:pPr>
          </w:p>
        </w:tc>
        <w:tc>
          <w:tcPr>
            <w:tcW w:w="580" w:type="dxa"/>
            <w:tcBorders>
              <w:bottom w:val="single" w:sz="8" w:space="0" w:color="auto"/>
            </w:tcBorders>
            <w:vAlign w:val="bottom"/>
          </w:tcPr>
          <w:p w:rsidR="00843F76" w:rsidRDefault="00843F76">
            <w:pPr>
              <w:rPr>
                <w:sz w:val="18"/>
                <w:szCs w:val="18"/>
              </w:rPr>
            </w:pPr>
          </w:p>
        </w:tc>
        <w:tc>
          <w:tcPr>
            <w:tcW w:w="140" w:type="dxa"/>
            <w:vAlign w:val="bottom"/>
          </w:tcPr>
          <w:p w:rsidR="00843F76" w:rsidRDefault="00843F76">
            <w:pPr>
              <w:rPr>
                <w:sz w:val="18"/>
                <w:szCs w:val="18"/>
              </w:rPr>
            </w:pPr>
          </w:p>
        </w:tc>
        <w:tc>
          <w:tcPr>
            <w:tcW w:w="200" w:type="dxa"/>
            <w:vAlign w:val="bottom"/>
          </w:tcPr>
          <w:p w:rsidR="00843F76" w:rsidRDefault="00843F76">
            <w:pPr>
              <w:rPr>
                <w:sz w:val="18"/>
                <w:szCs w:val="18"/>
              </w:rPr>
            </w:pPr>
          </w:p>
        </w:tc>
        <w:tc>
          <w:tcPr>
            <w:tcW w:w="400" w:type="dxa"/>
            <w:tcBorders>
              <w:bottom w:val="single" w:sz="8" w:space="0" w:color="auto"/>
            </w:tcBorders>
            <w:vAlign w:val="bottom"/>
          </w:tcPr>
          <w:p w:rsidR="00843F76" w:rsidRDefault="00843F76">
            <w:pPr>
              <w:rPr>
                <w:sz w:val="18"/>
                <w:szCs w:val="18"/>
              </w:rPr>
            </w:pPr>
          </w:p>
        </w:tc>
        <w:tc>
          <w:tcPr>
            <w:tcW w:w="580" w:type="dxa"/>
            <w:tcBorders>
              <w:bottom w:val="single" w:sz="8" w:space="0" w:color="auto"/>
            </w:tcBorders>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196"/>
        </w:trPr>
        <w:tc>
          <w:tcPr>
            <w:tcW w:w="200" w:type="dxa"/>
            <w:tcBorders>
              <w:right w:val="single" w:sz="8" w:space="0" w:color="auto"/>
            </w:tcBorders>
            <w:vAlign w:val="bottom"/>
          </w:tcPr>
          <w:p w:rsidR="00843F76" w:rsidRDefault="00843F76">
            <w:pPr>
              <w:rPr>
                <w:sz w:val="17"/>
                <w:szCs w:val="17"/>
              </w:rPr>
            </w:pPr>
          </w:p>
        </w:tc>
        <w:tc>
          <w:tcPr>
            <w:tcW w:w="980" w:type="dxa"/>
            <w:gridSpan w:val="2"/>
            <w:tcBorders>
              <w:right w:val="single" w:sz="8" w:space="0" w:color="auto"/>
            </w:tcBorders>
            <w:vAlign w:val="bottom"/>
          </w:tcPr>
          <w:p w:rsidR="00843F76" w:rsidRDefault="00C60E68">
            <w:pPr>
              <w:ind w:right="40"/>
              <w:jc w:val="center"/>
              <w:rPr>
                <w:sz w:val="20"/>
                <w:szCs w:val="20"/>
              </w:rPr>
            </w:pPr>
            <w:r>
              <w:rPr>
                <w:rFonts w:ascii="Arial" w:eastAsia="Arial" w:hAnsi="Arial" w:cs="Arial"/>
                <w:w w:val="92"/>
                <w:sz w:val="14"/>
                <w:szCs w:val="14"/>
              </w:rPr>
              <w:t>Equipment</w:t>
            </w:r>
          </w:p>
        </w:tc>
        <w:tc>
          <w:tcPr>
            <w:tcW w:w="140" w:type="dxa"/>
            <w:vAlign w:val="bottom"/>
          </w:tcPr>
          <w:p w:rsidR="00843F76" w:rsidRDefault="00843F76">
            <w:pPr>
              <w:rPr>
                <w:sz w:val="17"/>
                <w:szCs w:val="17"/>
              </w:rPr>
            </w:pPr>
          </w:p>
        </w:tc>
        <w:tc>
          <w:tcPr>
            <w:tcW w:w="200" w:type="dxa"/>
            <w:tcBorders>
              <w:right w:val="single" w:sz="8" w:space="0" w:color="auto"/>
            </w:tcBorders>
            <w:vAlign w:val="bottom"/>
          </w:tcPr>
          <w:p w:rsidR="00843F76" w:rsidRDefault="00843F76">
            <w:pPr>
              <w:rPr>
                <w:sz w:val="17"/>
                <w:szCs w:val="17"/>
              </w:rPr>
            </w:pPr>
          </w:p>
        </w:tc>
        <w:tc>
          <w:tcPr>
            <w:tcW w:w="100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90"/>
                <w:sz w:val="14"/>
                <w:szCs w:val="14"/>
              </w:rPr>
              <w:t>Technical</w:t>
            </w:r>
          </w:p>
        </w:tc>
        <w:tc>
          <w:tcPr>
            <w:tcW w:w="140" w:type="dxa"/>
            <w:vAlign w:val="bottom"/>
          </w:tcPr>
          <w:p w:rsidR="00843F76" w:rsidRDefault="00843F76">
            <w:pPr>
              <w:rPr>
                <w:sz w:val="17"/>
                <w:szCs w:val="17"/>
              </w:rPr>
            </w:pPr>
          </w:p>
        </w:tc>
        <w:tc>
          <w:tcPr>
            <w:tcW w:w="1180" w:type="dxa"/>
            <w:vAlign w:val="bottom"/>
          </w:tcPr>
          <w:p w:rsidR="00843F76" w:rsidRDefault="00843F76">
            <w:pPr>
              <w:rPr>
                <w:sz w:val="17"/>
                <w:szCs w:val="17"/>
              </w:rPr>
            </w:pPr>
          </w:p>
        </w:tc>
        <w:tc>
          <w:tcPr>
            <w:tcW w:w="160" w:type="dxa"/>
            <w:vAlign w:val="bottom"/>
          </w:tcPr>
          <w:p w:rsidR="00843F76" w:rsidRDefault="00843F76">
            <w:pPr>
              <w:rPr>
                <w:sz w:val="17"/>
                <w:szCs w:val="17"/>
              </w:rPr>
            </w:pPr>
          </w:p>
        </w:tc>
        <w:tc>
          <w:tcPr>
            <w:tcW w:w="180" w:type="dxa"/>
            <w:tcBorders>
              <w:right w:val="single" w:sz="8" w:space="0" w:color="auto"/>
            </w:tcBorders>
            <w:vAlign w:val="bottom"/>
          </w:tcPr>
          <w:p w:rsidR="00843F76" w:rsidRDefault="00843F76">
            <w:pPr>
              <w:rPr>
                <w:sz w:val="17"/>
                <w:szCs w:val="17"/>
              </w:rPr>
            </w:pPr>
          </w:p>
        </w:tc>
        <w:tc>
          <w:tcPr>
            <w:tcW w:w="100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90"/>
                <w:sz w:val="14"/>
                <w:szCs w:val="14"/>
              </w:rPr>
              <w:t>Organizational</w:t>
            </w:r>
          </w:p>
        </w:tc>
        <w:tc>
          <w:tcPr>
            <w:tcW w:w="140" w:type="dxa"/>
            <w:vAlign w:val="bottom"/>
          </w:tcPr>
          <w:p w:rsidR="00843F76" w:rsidRDefault="00843F76">
            <w:pPr>
              <w:rPr>
                <w:sz w:val="17"/>
                <w:szCs w:val="17"/>
              </w:rPr>
            </w:pPr>
          </w:p>
        </w:tc>
        <w:tc>
          <w:tcPr>
            <w:tcW w:w="200" w:type="dxa"/>
            <w:tcBorders>
              <w:right w:val="single" w:sz="8" w:space="0" w:color="auto"/>
            </w:tcBorders>
            <w:vAlign w:val="bottom"/>
          </w:tcPr>
          <w:p w:rsidR="00843F76" w:rsidRDefault="00843F76">
            <w:pPr>
              <w:rPr>
                <w:sz w:val="17"/>
                <w:szCs w:val="17"/>
              </w:rPr>
            </w:pPr>
          </w:p>
        </w:tc>
        <w:tc>
          <w:tcPr>
            <w:tcW w:w="980" w:type="dxa"/>
            <w:gridSpan w:val="2"/>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2"/>
                <w:sz w:val="14"/>
                <w:szCs w:val="14"/>
              </w:rPr>
              <w:t>Base Buildings</w:t>
            </w:r>
          </w:p>
        </w:tc>
        <w:tc>
          <w:tcPr>
            <w:tcW w:w="0" w:type="dxa"/>
            <w:vAlign w:val="bottom"/>
          </w:tcPr>
          <w:p w:rsidR="00843F76" w:rsidRDefault="00843F76">
            <w:pPr>
              <w:rPr>
                <w:sz w:val="1"/>
                <w:szCs w:val="1"/>
              </w:rPr>
            </w:pPr>
          </w:p>
        </w:tc>
      </w:tr>
      <w:tr w:rsidR="00843F76">
        <w:trPr>
          <w:trHeight w:val="98"/>
        </w:trPr>
        <w:tc>
          <w:tcPr>
            <w:tcW w:w="200" w:type="dxa"/>
            <w:tcBorders>
              <w:right w:val="single" w:sz="8" w:space="0" w:color="auto"/>
            </w:tcBorders>
            <w:vAlign w:val="bottom"/>
          </w:tcPr>
          <w:p w:rsidR="00843F76" w:rsidRDefault="00843F76">
            <w:pPr>
              <w:rPr>
                <w:sz w:val="8"/>
                <w:szCs w:val="8"/>
              </w:rPr>
            </w:pPr>
          </w:p>
        </w:tc>
        <w:tc>
          <w:tcPr>
            <w:tcW w:w="980" w:type="dxa"/>
            <w:gridSpan w:val="2"/>
            <w:vMerge w:val="restart"/>
            <w:tcBorders>
              <w:right w:val="single" w:sz="8" w:space="0" w:color="auto"/>
            </w:tcBorders>
            <w:vAlign w:val="bottom"/>
          </w:tcPr>
          <w:p w:rsidR="00843F76" w:rsidRDefault="00C60E68">
            <w:pPr>
              <w:ind w:right="20"/>
              <w:jc w:val="center"/>
              <w:rPr>
                <w:sz w:val="20"/>
                <w:szCs w:val="20"/>
              </w:rPr>
            </w:pPr>
            <w:r>
              <w:rPr>
                <w:rFonts w:ascii="Arial" w:eastAsia="Arial" w:hAnsi="Arial" w:cs="Arial"/>
                <w:w w:val="86"/>
                <w:sz w:val="14"/>
                <w:szCs w:val="14"/>
              </w:rPr>
              <w:t>Training</w:t>
            </w:r>
          </w:p>
        </w:tc>
        <w:tc>
          <w:tcPr>
            <w:tcW w:w="140" w:type="dxa"/>
            <w:vAlign w:val="bottom"/>
          </w:tcPr>
          <w:p w:rsidR="00843F76" w:rsidRDefault="00843F76">
            <w:pPr>
              <w:rPr>
                <w:sz w:val="8"/>
                <w:szCs w:val="8"/>
              </w:rPr>
            </w:pPr>
          </w:p>
        </w:tc>
        <w:tc>
          <w:tcPr>
            <w:tcW w:w="200" w:type="dxa"/>
            <w:tcBorders>
              <w:right w:val="single" w:sz="8" w:space="0" w:color="auto"/>
            </w:tcBorders>
            <w:vAlign w:val="bottom"/>
          </w:tcPr>
          <w:p w:rsidR="00843F76" w:rsidRDefault="00843F76">
            <w:pPr>
              <w:rPr>
                <w:sz w:val="8"/>
                <w:szCs w:val="8"/>
              </w:rPr>
            </w:pPr>
          </w:p>
        </w:tc>
        <w:tc>
          <w:tcPr>
            <w:tcW w:w="1000" w:type="dxa"/>
            <w:gridSpan w:val="2"/>
            <w:vMerge w:val="restart"/>
            <w:tcBorders>
              <w:right w:val="single" w:sz="8" w:space="0" w:color="auto"/>
            </w:tcBorders>
            <w:vAlign w:val="bottom"/>
          </w:tcPr>
          <w:p w:rsidR="00843F76" w:rsidRDefault="00C60E68">
            <w:pPr>
              <w:ind w:right="20"/>
              <w:jc w:val="center"/>
              <w:rPr>
                <w:sz w:val="20"/>
                <w:szCs w:val="20"/>
              </w:rPr>
            </w:pPr>
            <w:r>
              <w:rPr>
                <w:rFonts w:ascii="Arial" w:eastAsia="Arial" w:hAnsi="Arial" w:cs="Arial"/>
                <w:w w:val="88"/>
                <w:sz w:val="14"/>
                <w:szCs w:val="14"/>
              </w:rPr>
              <w:t>Orders</w:t>
            </w:r>
          </w:p>
        </w:tc>
        <w:tc>
          <w:tcPr>
            <w:tcW w:w="140" w:type="dxa"/>
            <w:vAlign w:val="bottom"/>
          </w:tcPr>
          <w:p w:rsidR="00843F76" w:rsidRDefault="00843F76">
            <w:pPr>
              <w:rPr>
                <w:sz w:val="8"/>
                <w:szCs w:val="8"/>
              </w:rPr>
            </w:pPr>
          </w:p>
        </w:tc>
        <w:tc>
          <w:tcPr>
            <w:tcW w:w="1180" w:type="dxa"/>
            <w:vAlign w:val="bottom"/>
          </w:tcPr>
          <w:p w:rsidR="00843F76" w:rsidRDefault="00843F76">
            <w:pPr>
              <w:rPr>
                <w:sz w:val="8"/>
                <w:szCs w:val="8"/>
              </w:rPr>
            </w:pPr>
          </w:p>
        </w:tc>
        <w:tc>
          <w:tcPr>
            <w:tcW w:w="160" w:type="dxa"/>
            <w:vAlign w:val="bottom"/>
          </w:tcPr>
          <w:p w:rsidR="00843F76" w:rsidRDefault="00843F76">
            <w:pPr>
              <w:rPr>
                <w:sz w:val="8"/>
                <w:szCs w:val="8"/>
              </w:rPr>
            </w:pPr>
          </w:p>
        </w:tc>
        <w:tc>
          <w:tcPr>
            <w:tcW w:w="180" w:type="dxa"/>
            <w:tcBorders>
              <w:right w:val="single" w:sz="8" w:space="0" w:color="auto"/>
            </w:tcBorders>
            <w:vAlign w:val="bottom"/>
          </w:tcPr>
          <w:p w:rsidR="00843F76" w:rsidRDefault="00843F76">
            <w:pPr>
              <w:rPr>
                <w:sz w:val="8"/>
                <w:szCs w:val="8"/>
              </w:rPr>
            </w:pPr>
          </w:p>
        </w:tc>
        <w:tc>
          <w:tcPr>
            <w:tcW w:w="1000" w:type="dxa"/>
            <w:gridSpan w:val="2"/>
            <w:vMerge w:val="restart"/>
            <w:tcBorders>
              <w:right w:val="single" w:sz="8" w:space="0" w:color="auto"/>
            </w:tcBorders>
            <w:vAlign w:val="bottom"/>
          </w:tcPr>
          <w:p w:rsidR="00843F76" w:rsidRDefault="00C60E68">
            <w:pPr>
              <w:ind w:right="20"/>
              <w:jc w:val="center"/>
              <w:rPr>
                <w:sz w:val="20"/>
                <w:szCs w:val="20"/>
              </w:rPr>
            </w:pPr>
            <w:r>
              <w:rPr>
                <w:rFonts w:ascii="Arial" w:eastAsia="Arial" w:hAnsi="Arial" w:cs="Arial"/>
                <w:w w:val="89"/>
                <w:sz w:val="14"/>
                <w:szCs w:val="14"/>
              </w:rPr>
              <w:t>Level SE</w:t>
            </w:r>
          </w:p>
        </w:tc>
        <w:tc>
          <w:tcPr>
            <w:tcW w:w="140" w:type="dxa"/>
            <w:vAlign w:val="bottom"/>
          </w:tcPr>
          <w:p w:rsidR="00843F76" w:rsidRDefault="00843F76">
            <w:pPr>
              <w:rPr>
                <w:sz w:val="8"/>
                <w:szCs w:val="8"/>
              </w:rPr>
            </w:pPr>
          </w:p>
        </w:tc>
        <w:tc>
          <w:tcPr>
            <w:tcW w:w="200" w:type="dxa"/>
            <w:tcBorders>
              <w:right w:val="single" w:sz="8" w:space="0" w:color="auto"/>
            </w:tcBorders>
            <w:vAlign w:val="bottom"/>
          </w:tcPr>
          <w:p w:rsidR="00843F76" w:rsidRDefault="00843F76">
            <w:pPr>
              <w:rPr>
                <w:sz w:val="8"/>
                <w:szCs w:val="8"/>
              </w:rPr>
            </w:pPr>
          </w:p>
        </w:tc>
        <w:tc>
          <w:tcPr>
            <w:tcW w:w="980" w:type="dxa"/>
            <w:gridSpan w:val="2"/>
            <w:vMerge/>
            <w:tcBorders>
              <w:right w:val="single" w:sz="8" w:space="0" w:color="auto"/>
            </w:tcBorders>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71"/>
        </w:trPr>
        <w:tc>
          <w:tcPr>
            <w:tcW w:w="200" w:type="dxa"/>
            <w:tcBorders>
              <w:right w:val="single" w:sz="8" w:space="0" w:color="auto"/>
            </w:tcBorders>
            <w:vAlign w:val="bottom"/>
          </w:tcPr>
          <w:p w:rsidR="00843F76" w:rsidRDefault="00843F76">
            <w:pPr>
              <w:rPr>
                <w:sz w:val="6"/>
                <w:szCs w:val="6"/>
              </w:rPr>
            </w:pPr>
          </w:p>
        </w:tc>
        <w:tc>
          <w:tcPr>
            <w:tcW w:w="980" w:type="dxa"/>
            <w:gridSpan w:val="2"/>
            <w:vMerge/>
            <w:tcBorders>
              <w:right w:val="single" w:sz="8" w:space="0" w:color="auto"/>
            </w:tcBorders>
            <w:vAlign w:val="bottom"/>
          </w:tcPr>
          <w:p w:rsidR="00843F76" w:rsidRDefault="00843F76">
            <w:pPr>
              <w:rPr>
                <w:sz w:val="6"/>
                <w:szCs w:val="6"/>
              </w:rPr>
            </w:pPr>
          </w:p>
        </w:tc>
        <w:tc>
          <w:tcPr>
            <w:tcW w:w="140" w:type="dxa"/>
            <w:vAlign w:val="bottom"/>
          </w:tcPr>
          <w:p w:rsidR="00843F76" w:rsidRDefault="00843F76">
            <w:pPr>
              <w:rPr>
                <w:sz w:val="6"/>
                <w:szCs w:val="6"/>
              </w:rPr>
            </w:pPr>
          </w:p>
        </w:tc>
        <w:tc>
          <w:tcPr>
            <w:tcW w:w="200" w:type="dxa"/>
            <w:tcBorders>
              <w:right w:val="single" w:sz="8" w:space="0" w:color="auto"/>
            </w:tcBorders>
            <w:vAlign w:val="bottom"/>
          </w:tcPr>
          <w:p w:rsidR="00843F76" w:rsidRDefault="00843F76">
            <w:pPr>
              <w:rPr>
                <w:sz w:val="6"/>
                <w:szCs w:val="6"/>
              </w:rPr>
            </w:pPr>
          </w:p>
        </w:tc>
        <w:tc>
          <w:tcPr>
            <w:tcW w:w="1000" w:type="dxa"/>
            <w:gridSpan w:val="2"/>
            <w:vMerge/>
            <w:tcBorders>
              <w:right w:val="single" w:sz="8" w:space="0" w:color="auto"/>
            </w:tcBorders>
            <w:vAlign w:val="bottom"/>
          </w:tcPr>
          <w:p w:rsidR="00843F76" w:rsidRDefault="00843F76">
            <w:pPr>
              <w:rPr>
                <w:sz w:val="6"/>
                <w:szCs w:val="6"/>
              </w:rPr>
            </w:pPr>
          </w:p>
        </w:tc>
        <w:tc>
          <w:tcPr>
            <w:tcW w:w="140" w:type="dxa"/>
            <w:vAlign w:val="bottom"/>
          </w:tcPr>
          <w:p w:rsidR="00843F76" w:rsidRDefault="00843F76">
            <w:pPr>
              <w:rPr>
                <w:sz w:val="6"/>
                <w:szCs w:val="6"/>
              </w:rPr>
            </w:pPr>
          </w:p>
        </w:tc>
        <w:tc>
          <w:tcPr>
            <w:tcW w:w="1180" w:type="dxa"/>
            <w:vAlign w:val="bottom"/>
          </w:tcPr>
          <w:p w:rsidR="00843F76" w:rsidRDefault="00843F76">
            <w:pPr>
              <w:rPr>
                <w:sz w:val="6"/>
                <w:szCs w:val="6"/>
              </w:rPr>
            </w:pPr>
          </w:p>
        </w:tc>
        <w:tc>
          <w:tcPr>
            <w:tcW w:w="160" w:type="dxa"/>
            <w:vAlign w:val="bottom"/>
          </w:tcPr>
          <w:p w:rsidR="00843F76" w:rsidRDefault="00843F76">
            <w:pPr>
              <w:rPr>
                <w:sz w:val="6"/>
                <w:szCs w:val="6"/>
              </w:rPr>
            </w:pPr>
          </w:p>
        </w:tc>
        <w:tc>
          <w:tcPr>
            <w:tcW w:w="180" w:type="dxa"/>
            <w:tcBorders>
              <w:right w:val="single" w:sz="8" w:space="0" w:color="auto"/>
            </w:tcBorders>
            <w:vAlign w:val="bottom"/>
          </w:tcPr>
          <w:p w:rsidR="00843F76" w:rsidRDefault="00843F76">
            <w:pPr>
              <w:rPr>
                <w:sz w:val="6"/>
                <w:szCs w:val="6"/>
              </w:rPr>
            </w:pPr>
          </w:p>
        </w:tc>
        <w:tc>
          <w:tcPr>
            <w:tcW w:w="1000" w:type="dxa"/>
            <w:gridSpan w:val="2"/>
            <w:vMerge/>
            <w:tcBorders>
              <w:right w:val="single" w:sz="8" w:space="0" w:color="auto"/>
            </w:tcBorders>
            <w:vAlign w:val="bottom"/>
          </w:tcPr>
          <w:p w:rsidR="00843F76" w:rsidRDefault="00843F76">
            <w:pPr>
              <w:rPr>
                <w:sz w:val="6"/>
                <w:szCs w:val="6"/>
              </w:rPr>
            </w:pPr>
          </w:p>
        </w:tc>
        <w:tc>
          <w:tcPr>
            <w:tcW w:w="140" w:type="dxa"/>
            <w:vAlign w:val="bottom"/>
          </w:tcPr>
          <w:p w:rsidR="00843F76" w:rsidRDefault="00843F76">
            <w:pPr>
              <w:rPr>
                <w:sz w:val="6"/>
                <w:szCs w:val="6"/>
              </w:rPr>
            </w:pPr>
          </w:p>
        </w:tc>
        <w:tc>
          <w:tcPr>
            <w:tcW w:w="200" w:type="dxa"/>
            <w:tcBorders>
              <w:right w:val="single" w:sz="8" w:space="0" w:color="auto"/>
            </w:tcBorders>
            <w:vAlign w:val="bottom"/>
          </w:tcPr>
          <w:p w:rsidR="00843F76" w:rsidRDefault="00843F76">
            <w:pPr>
              <w:rPr>
                <w:sz w:val="6"/>
                <w:szCs w:val="6"/>
              </w:rPr>
            </w:pPr>
          </w:p>
        </w:tc>
        <w:tc>
          <w:tcPr>
            <w:tcW w:w="400" w:type="dxa"/>
            <w:vAlign w:val="bottom"/>
          </w:tcPr>
          <w:p w:rsidR="00843F76" w:rsidRDefault="00843F76">
            <w:pPr>
              <w:rPr>
                <w:sz w:val="6"/>
                <w:szCs w:val="6"/>
              </w:rPr>
            </w:pPr>
          </w:p>
        </w:tc>
        <w:tc>
          <w:tcPr>
            <w:tcW w:w="580" w:type="dxa"/>
            <w:tcBorders>
              <w:right w:val="single" w:sz="8" w:space="0" w:color="auto"/>
            </w:tcBorders>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64"/>
        </w:trPr>
        <w:tc>
          <w:tcPr>
            <w:tcW w:w="200" w:type="dxa"/>
            <w:tcBorders>
              <w:right w:val="single" w:sz="8" w:space="0" w:color="auto"/>
            </w:tcBorders>
            <w:vAlign w:val="bottom"/>
          </w:tcPr>
          <w:p w:rsidR="00843F76" w:rsidRDefault="00843F76">
            <w:pPr>
              <w:rPr>
                <w:sz w:val="5"/>
                <w:szCs w:val="5"/>
              </w:rPr>
            </w:pPr>
          </w:p>
        </w:tc>
        <w:tc>
          <w:tcPr>
            <w:tcW w:w="480" w:type="dxa"/>
            <w:tcBorders>
              <w:bottom w:val="single" w:sz="8" w:space="0" w:color="auto"/>
            </w:tcBorders>
            <w:vAlign w:val="bottom"/>
          </w:tcPr>
          <w:p w:rsidR="00843F76" w:rsidRDefault="00843F76">
            <w:pPr>
              <w:rPr>
                <w:sz w:val="5"/>
                <w:szCs w:val="5"/>
              </w:rPr>
            </w:pPr>
          </w:p>
        </w:tc>
        <w:tc>
          <w:tcPr>
            <w:tcW w:w="500" w:type="dxa"/>
            <w:tcBorders>
              <w:bottom w:val="single" w:sz="8" w:space="0" w:color="auto"/>
              <w:right w:val="single" w:sz="8" w:space="0" w:color="auto"/>
            </w:tcBorders>
            <w:vAlign w:val="bottom"/>
          </w:tcPr>
          <w:p w:rsidR="00843F76" w:rsidRDefault="00843F76">
            <w:pPr>
              <w:rPr>
                <w:sz w:val="5"/>
                <w:szCs w:val="5"/>
              </w:rPr>
            </w:pPr>
          </w:p>
        </w:tc>
        <w:tc>
          <w:tcPr>
            <w:tcW w:w="140" w:type="dxa"/>
            <w:vAlign w:val="bottom"/>
          </w:tcPr>
          <w:p w:rsidR="00843F76" w:rsidRDefault="00843F76">
            <w:pPr>
              <w:rPr>
                <w:sz w:val="5"/>
                <w:szCs w:val="5"/>
              </w:rPr>
            </w:pPr>
          </w:p>
        </w:tc>
        <w:tc>
          <w:tcPr>
            <w:tcW w:w="200" w:type="dxa"/>
            <w:tcBorders>
              <w:right w:val="single" w:sz="8" w:space="0" w:color="auto"/>
            </w:tcBorders>
            <w:vAlign w:val="bottom"/>
          </w:tcPr>
          <w:p w:rsidR="00843F76" w:rsidRDefault="00843F76">
            <w:pPr>
              <w:rPr>
                <w:sz w:val="5"/>
                <w:szCs w:val="5"/>
              </w:rPr>
            </w:pPr>
          </w:p>
        </w:tc>
        <w:tc>
          <w:tcPr>
            <w:tcW w:w="420" w:type="dxa"/>
            <w:tcBorders>
              <w:bottom w:val="single" w:sz="8" w:space="0" w:color="auto"/>
            </w:tcBorders>
            <w:vAlign w:val="bottom"/>
          </w:tcPr>
          <w:p w:rsidR="00843F76" w:rsidRDefault="00843F76">
            <w:pPr>
              <w:rPr>
                <w:sz w:val="5"/>
                <w:szCs w:val="5"/>
              </w:rPr>
            </w:pPr>
          </w:p>
        </w:tc>
        <w:tc>
          <w:tcPr>
            <w:tcW w:w="580" w:type="dxa"/>
            <w:tcBorders>
              <w:bottom w:val="single" w:sz="8" w:space="0" w:color="auto"/>
              <w:right w:val="single" w:sz="8" w:space="0" w:color="auto"/>
            </w:tcBorders>
            <w:vAlign w:val="bottom"/>
          </w:tcPr>
          <w:p w:rsidR="00843F76" w:rsidRDefault="00843F76">
            <w:pPr>
              <w:rPr>
                <w:sz w:val="5"/>
                <w:szCs w:val="5"/>
              </w:rPr>
            </w:pPr>
          </w:p>
        </w:tc>
        <w:tc>
          <w:tcPr>
            <w:tcW w:w="140" w:type="dxa"/>
            <w:vAlign w:val="bottom"/>
          </w:tcPr>
          <w:p w:rsidR="00843F76" w:rsidRDefault="00843F76">
            <w:pPr>
              <w:rPr>
                <w:sz w:val="5"/>
                <w:szCs w:val="5"/>
              </w:rPr>
            </w:pPr>
          </w:p>
        </w:tc>
        <w:tc>
          <w:tcPr>
            <w:tcW w:w="1180" w:type="dxa"/>
            <w:vAlign w:val="bottom"/>
          </w:tcPr>
          <w:p w:rsidR="00843F76" w:rsidRDefault="00843F76">
            <w:pPr>
              <w:rPr>
                <w:sz w:val="5"/>
                <w:szCs w:val="5"/>
              </w:rPr>
            </w:pPr>
          </w:p>
        </w:tc>
        <w:tc>
          <w:tcPr>
            <w:tcW w:w="160" w:type="dxa"/>
            <w:vAlign w:val="bottom"/>
          </w:tcPr>
          <w:p w:rsidR="00843F76" w:rsidRDefault="00843F76">
            <w:pPr>
              <w:rPr>
                <w:sz w:val="5"/>
                <w:szCs w:val="5"/>
              </w:rPr>
            </w:pPr>
          </w:p>
        </w:tc>
        <w:tc>
          <w:tcPr>
            <w:tcW w:w="180" w:type="dxa"/>
            <w:tcBorders>
              <w:right w:val="single" w:sz="8" w:space="0" w:color="auto"/>
            </w:tcBorders>
            <w:vAlign w:val="bottom"/>
          </w:tcPr>
          <w:p w:rsidR="00843F76" w:rsidRDefault="00843F76">
            <w:pPr>
              <w:rPr>
                <w:sz w:val="5"/>
                <w:szCs w:val="5"/>
              </w:rPr>
            </w:pPr>
          </w:p>
        </w:tc>
        <w:tc>
          <w:tcPr>
            <w:tcW w:w="420" w:type="dxa"/>
            <w:tcBorders>
              <w:bottom w:val="single" w:sz="8" w:space="0" w:color="auto"/>
            </w:tcBorders>
            <w:vAlign w:val="bottom"/>
          </w:tcPr>
          <w:p w:rsidR="00843F76" w:rsidRDefault="00843F76">
            <w:pPr>
              <w:rPr>
                <w:sz w:val="5"/>
                <w:szCs w:val="5"/>
              </w:rPr>
            </w:pPr>
          </w:p>
        </w:tc>
        <w:tc>
          <w:tcPr>
            <w:tcW w:w="580" w:type="dxa"/>
            <w:tcBorders>
              <w:bottom w:val="single" w:sz="8" w:space="0" w:color="auto"/>
              <w:right w:val="single" w:sz="8" w:space="0" w:color="auto"/>
            </w:tcBorders>
            <w:vAlign w:val="bottom"/>
          </w:tcPr>
          <w:p w:rsidR="00843F76" w:rsidRDefault="00843F76">
            <w:pPr>
              <w:rPr>
                <w:sz w:val="5"/>
                <w:szCs w:val="5"/>
              </w:rPr>
            </w:pPr>
          </w:p>
        </w:tc>
        <w:tc>
          <w:tcPr>
            <w:tcW w:w="140" w:type="dxa"/>
            <w:vAlign w:val="bottom"/>
          </w:tcPr>
          <w:p w:rsidR="00843F76" w:rsidRDefault="00843F76">
            <w:pPr>
              <w:rPr>
                <w:sz w:val="5"/>
                <w:szCs w:val="5"/>
              </w:rPr>
            </w:pPr>
          </w:p>
        </w:tc>
        <w:tc>
          <w:tcPr>
            <w:tcW w:w="200" w:type="dxa"/>
            <w:tcBorders>
              <w:right w:val="single" w:sz="8" w:space="0" w:color="auto"/>
            </w:tcBorders>
            <w:vAlign w:val="bottom"/>
          </w:tcPr>
          <w:p w:rsidR="00843F76" w:rsidRDefault="00843F76">
            <w:pPr>
              <w:rPr>
                <w:sz w:val="5"/>
                <w:szCs w:val="5"/>
              </w:rPr>
            </w:pPr>
          </w:p>
        </w:tc>
        <w:tc>
          <w:tcPr>
            <w:tcW w:w="400" w:type="dxa"/>
            <w:tcBorders>
              <w:bottom w:val="single" w:sz="8" w:space="0" w:color="auto"/>
            </w:tcBorders>
            <w:vAlign w:val="bottom"/>
          </w:tcPr>
          <w:p w:rsidR="00843F76" w:rsidRDefault="00843F76">
            <w:pPr>
              <w:rPr>
                <w:sz w:val="5"/>
                <w:szCs w:val="5"/>
              </w:rPr>
            </w:pPr>
          </w:p>
        </w:tc>
        <w:tc>
          <w:tcPr>
            <w:tcW w:w="580" w:type="dxa"/>
            <w:tcBorders>
              <w:bottom w:val="single" w:sz="8" w:space="0" w:color="auto"/>
              <w:right w:val="single" w:sz="8" w:space="0" w:color="auto"/>
            </w:tcBorders>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124"/>
        </w:trPr>
        <w:tc>
          <w:tcPr>
            <w:tcW w:w="200" w:type="dxa"/>
            <w:vAlign w:val="bottom"/>
          </w:tcPr>
          <w:p w:rsidR="00843F76" w:rsidRDefault="00843F76">
            <w:pPr>
              <w:rPr>
                <w:sz w:val="10"/>
                <w:szCs w:val="10"/>
              </w:rPr>
            </w:pPr>
          </w:p>
        </w:tc>
        <w:tc>
          <w:tcPr>
            <w:tcW w:w="480" w:type="dxa"/>
            <w:tcBorders>
              <w:bottom w:val="single" w:sz="8" w:space="0" w:color="auto"/>
            </w:tcBorders>
            <w:vAlign w:val="bottom"/>
          </w:tcPr>
          <w:p w:rsidR="00843F76" w:rsidRDefault="00843F76">
            <w:pPr>
              <w:rPr>
                <w:sz w:val="10"/>
                <w:szCs w:val="10"/>
              </w:rPr>
            </w:pPr>
          </w:p>
        </w:tc>
        <w:tc>
          <w:tcPr>
            <w:tcW w:w="500" w:type="dxa"/>
            <w:tcBorders>
              <w:bottom w:val="single" w:sz="8" w:space="0" w:color="auto"/>
            </w:tcBorders>
            <w:vAlign w:val="bottom"/>
          </w:tcPr>
          <w:p w:rsidR="00843F76" w:rsidRDefault="00843F76">
            <w:pPr>
              <w:rPr>
                <w:sz w:val="10"/>
                <w:szCs w:val="10"/>
              </w:rPr>
            </w:pPr>
          </w:p>
        </w:tc>
        <w:tc>
          <w:tcPr>
            <w:tcW w:w="140" w:type="dxa"/>
            <w:vAlign w:val="bottom"/>
          </w:tcPr>
          <w:p w:rsidR="00843F76" w:rsidRDefault="00843F76">
            <w:pPr>
              <w:rPr>
                <w:sz w:val="10"/>
                <w:szCs w:val="10"/>
              </w:rPr>
            </w:pPr>
          </w:p>
        </w:tc>
        <w:tc>
          <w:tcPr>
            <w:tcW w:w="200" w:type="dxa"/>
            <w:vAlign w:val="bottom"/>
          </w:tcPr>
          <w:p w:rsidR="00843F76" w:rsidRDefault="00843F76">
            <w:pPr>
              <w:rPr>
                <w:sz w:val="10"/>
                <w:szCs w:val="10"/>
              </w:rPr>
            </w:pPr>
          </w:p>
        </w:tc>
        <w:tc>
          <w:tcPr>
            <w:tcW w:w="420" w:type="dxa"/>
            <w:tcBorders>
              <w:bottom w:val="single" w:sz="8" w:space="0" w:color="auto"/>
            </w:tcBorders>
            <w:vAlign w:val="bottom"/>
          </w:tcPr>
          <w:p w:rsidR="00843F76" w:rsidRDefault="00843F76">
            <w:pPr>
              <w:rPr>
                <w:sz w:val="10"/>
                <w:szCs w:val="10"/>
              </w:rPr>
            </w:pPr>
          </w:p>
        </w:tc>
        <w:tc>
          <w:tcPr>
            <w:tcW w:w="580" w:type="dxa"/>
            <w:tcBorders>
              <w:bottom w:val="single" w:sz="8" w:space="0" w:color="auto"/>
            </w:tcBorders>
            <w:vAlign w:val="bottom"/>
          </w:tcPr>
          <w:p w:rsidR="00843F76" w:rsidRDefault="00843F76">
            <w:pPr>
              <w:rPr>
                <w:sz w:val="10"/>
                <w:szCs w:val="10"/>
              </w:rPr>
            </w:pPr>
          </w:p>
        </w:tc>
        <w:tc>
          <w:tcPr>
            <w:tcW w:w="140" w:type="dxa"/>
            <w:vAlign w:val="bottom"/>
          </w:tcPr>
          <w:p w:rsidR="00843F76" w:rsidRDefault="00843F76">
            <w:pPr>
              <w:rPr>
                <w:sz w:val="10"/>
                <w:szCs w:val="10"/>
              </w:rPr>
            </w:pPr>
          </w:p>
        </w:tc>
        <w:tc>
          <w:tcPr>
            <w:tcW w:w="1180" w:type="dxa"/>
            <w:vAlign w:val="bottom"/>
          </w:tcPr>
          <w:p w:rsidR="00843F76" w:rsidRDefault="00843F76">
            <w:pPr>
              <w:rPr>
                <w:sz w:val="10"/>
                <w:szCs w:val="10"/>
              </w:rPr>
            </w:pPr>
          </w:p>
        </w:tc>
        <w:tc>
          <w:tcPr>
            <w:tcW w:w="160" w:type="dxa"/>
            <w:vAlign w:val="bottom"/>
          </w:tcPr>
          <w:p w:rsidR="00843F76" w:rsidRDefault="00843F76">
            <w:pPr>
              <w:rPr>
                <w:sz w:val="10"/>
                <w:szCs w:val="10"/>
              </w:rPr>
            </w:pPr>
          </w:p>
        </w:tc>
        <w:tc>
          <w:tcPr>
            <w:tcW w:w="180" w:type="dxa"/>
            <w:vAlign w:val="bottom"/>
          </w:tcPr>
          <w:p w:rsidR="00843F76" w:rsidRDefault="00843F76">
            <w:pPr>
              <w:rPr>
                <w:sz w:val="10"/>
                <w:szCs w:val="10"/>
              </w:rPr>
            </w:pPr>
          </w:p>
        </w:tc>
        <w:tc>
          <w:tcPr>
            <w:tcW w:w="420" w:type="dxa"/>
            <w:tcBorders>
              <w:bottom w:val="single" w:sz="8" w:space="0" w:color="auto"/>
            </w:tcBorders>
            <w:vAlign w:val="bottom"/>
          </w:tcPr>
          <w:p w:rsidR="00843F76" w:rsidRDefault="00843F76">
            <w:pPr>
              <w:rPr>
                <w:sz w:val="10"/>
                <w:szCs w:val="10"/>
              </w:rPr>
            </w:pPr>
          </w:p>
        </w:tc>
        <w:tc>
          <w:tcPr>
            <w:tcW w:w="580" w:type="dxa"/>
            <w:tcBorders>
              <w:bottom w:val="single" w:sz="8" w:space="0" w:color="auto"/>
            </w:tcBorders>
            <w:vAlign w:val="bottom"/>
          </w:tcPr>
          <w:p w:rsidR="00843F76" w:rsidRDefault="00843F76">
            <w:pPr>
              <w:rPr>
                <w:sz w:val="10"/>
                <w:szCs w:val="10"/>
              </w:rPr>
            </w:pPr>
          </w:p>
        </w:tc>
        <w:tc>
          <w:tcPr>
            <w:tcW w:w="140" w:type="dxa"/>
            <w:vAlign w:val="bottom"/>
          </w:tcPr>
          <w:p w:rsidR="00843F76" w:rsidRDefault="00843F76">
            <w:pPr>
              <w:rPr>
                <w:sz w:val="10"/>
                <w:szCs w:val="10"/>
              </w:rPr>
            </w:pPr>
          </w:p>
        </w:tc>
        <w:tc>
          <w:tcPr>
            <w:tcW w:w="200" w:type="dxa"/>
            <w:vAlign w:val="bottom"/>
          </w:tcPr>
          <w:p w:rsidR="00843F76" w:rsidRDefault="00843F76">
            <w:pPr>
              <w:rPr>
                <w:sz w:val="10"/>
                <w:szCs w:val="10"/>
              </w:rPr>
            </w:pPr>
          </w:p>
        </w:tc>
        <w:tc>
          <w:tcPr>
            <w:tcW w:w="400" w:type="dxa"/>
            <w:tcBorders>
              <w:bottom w:val="single" w:sz="8" w:space="0" w:color="auto"/>
            </w:tcBorders>
            <w:vAlign w:val="bottom"/>
          </w:tcPr>
          <w:p w:rsidR="00843F76" w:rsidRDefault="00843F76">
            <w:pPr>
              <w:rPr>
                <w:sz w:val="10"/>
                <w:szCs w:val="10"/>
              </w:rPr>
            </w:pPr>
          </w:p>
        </w:tc>
        <w:tc>
          <w:tcPr>
            <w:tcW w:w="580" w:type="dxa"/>
            <w:tcBorders>
              <w:bottom w:val="single" w:sz="8" w:space="0" w:color="auto"/>
            </w:tcBorders>
            <w:vAlign w:val="bottom"/>
          </w:tcPr>
          <w:p w:rsidR="00843F76" w:rsidRDefault="00843F76">
            <w:pPr>
              <w:rPr>
                <w:sz w:val="10"/>
                <w:szCs w:val="10"/>
              </w:rPr>
            </w:pPr>
          </w:p>
        </w:tc>
        <w:tc>
          <w:tcPr>
            <w:tcW w:w="0" w:type="dxa"/>
            <w:vAlign w:val="bottom"/>
          </w:tcPr>
          <w:p w:rsidR="00843F76" w:rsidRDefault="00843F76">
            <w:pPr>
              <w:rPr>
                <w:sz w:val="1"/>
                <w:szCs w:val="1"/>
              </w:rPr>
            </w:pPr>
          </w:p>
        </w:tc>
      </w:tr>
      <w:tr w:rsidR="00843F76">
        <w:trPr>
          <w:trHeight w:val="196"/>
        </w:trPr>
        <w:tc>
          <w:tcPr>
            <w:tcW w:w="200" w:type="dxa"/>
            <w:tcBorders>
              <w:right w:val="single" w:sz="8" w:space="0" w:color="auto"/>
            </w:tcBorders>
            <w:vAlign w:val="bottom"/>
          </w:tcPr>
          <w:p w:rsidR="00843F76" w:rsidRDefault="00843F76">
            <w:pPr>
              <w:rPr>
                <w:sz w:val="17"/>
                <w:szCs w:val="17"/>
              </w:rPr>
            </w:pPr>
          </w:p>
        </w:tc>
        <w:tc>
          <w:tcPr>
            <w:tcW w:w="980" w:type="dxa"/>
            <w:gridSpan w:val="2"/>
            <w:tcBorders>
              <w:right w:val="single" w:sz="8" w:space="0" w:color="auto"/>
            </w:tcBorders>
            <w:vAlign w:val="bottom"/>
          </w:tcPr>
          <w:p w:rsidR="00843F76" w:rsidRDefault="00C60E68">
            <w:pPr>
              <w:ind w:right="40"/>
              <w:jc w:val="center"/>
              <w:rPr>
                <w:sz w:val="20"/>
                <w:szCs w:val="20"/>
              </w:rPr>
            </w:pPr>
            <w:r>
              <w:rPr>
                <w:rFonts w:ascii="Arial" w:eastAsia="Arial" w:hAnsi="Arial" w:cs="Arial"/>
                <w:w w:val="91"/>
                <w:sz w:val="14"/>
                <w:szCs w:val="14"/>
              </w:rPr>
              <w:t>Facilities</w:t>
            </w:r>
          </w:p>
        </w:tc>
        <w:tc>
          <w:tcPr>
            <w:tcW w:w="140" w:type="dxa"/>
            <w:vAlign w:val="bottom"/>
          </w:tcPr>
          <w:p w:rsidR="00843F76" w:rsidRDefault="00843F76">
            <w:pPr>
              <w:rPr>
                <w:sz w:val="17"/>
                <w:szCs w:val="17"/>
              </w:rPr>
            </w:pPr>
          </w:p>
        </w:tc>
        <w:tc>
          <w:tcPr>
            <w:tcW w:w="200" w:type="dxa"/>
            <w:tcBorders>
              <w:right w:val="single" w:sz="8" w:space="0" w:color="auto"/>
            </w:tcBorders>
            <w:vAlign w:val="bottom"/>
          </w:tcPr>
          <w:p w:rsidR="00843F76" w:rsidRDefault="00843F76">
            <w:pPr>
              <w:rPr>
                <w:sz w:val="17"/>
                <w:szCs w:val="17"/>
              </w:rPr>
            </w:pPr>
          </w:p>
        </w:tc>
        <w:tc>
          <w:tcPr>
            <w:tcW w:w="1000" w:type="dxa"/>
            <w:gridSpan w:val="2"/>
            <w:tcBorders>
              <w:right w:val="single" w:sz="8" w:space="0" w:color="auto"/>
            </w:tcBorders>
            <w:vAlign w:val="bottom"/>
          </w:tcPr>
          <w:p w:rsidR="00843F76" w:rsidRDefault="00C60E68">
            <w:pPr>
              <w:ind w:right="40"/>
              <w:jc w:val="center"/>
              <w:rPr>
                <w:sz w:val="20"/>
                <w:szCs w:val="20"/>
              </w:rPr>
            </w:pPr>
            <w:r>
              <w:rPr>
                <w:rFonts w:ascii="Arial" w:eastAsia="Arial" w:hAnsi="Arial" w:cs="Arial"/>
                <w:w w:val="90"/>
                <w:sz w:val="14"/>
                <w:szCs w:val="14"/>
              </w:rPr>
              <w:t>Engineering</w:t>
            </w:r>
          </w:p>
        </w:tc>
        <w:tc>
          <w:tcPr>
            <w:tcW w:w="140" w:type="dxa"/>
            <w:vAlign w:val="bottom"/>
          </w:tcPr>
          <w:p w:rsidR="00843F76" w:rsidRDefault="00843F76">
            <w:pPr>
              <w:rPr>
                <w:sz w:val="17"/>
                <w:szCs w:val="17"/>
              </w:rPr>
            </w:pPr>
          </w:p>
        </w:tc>
        <w:tc>
          <w:tcPr>
            <w:tcW w:w="1180" w:type="dxa"/>
            <w:vAlign w:val="bottom"/>
          </w:tcPr>
          <w:p w:rsidR="00843F76" w:rsidRDefault="00843F76">
            <w:pPr>
              <w:rPr>
                <w:sz w:val="17"/>
                <w:szCs w:val="17"/>
              </w:rPr>
            </w:pPr>
          </w:p>
        </w:tc>
        <w:tc>
          <w:tcPr>
            <w:tcW w:w="160" w:type="dxa"/>
            <w:vAlign w:val="bottom"/>
          </w:tcPr>
          <w:p w:rsidR="00843F76" w:rsidRDefault="00843F76">
            <w:pPr>
              <w:rPr>
                <w:sz w:val="17"/>
                <w:szCs w:val="17"/>
              </w:rPr>
            </w:pPr>
          </w:p>
        </w:tc>
        <w:tc>
          <w:tcPr>
            <w:tcW w:w="180" w:type="dxa"/>
            <w:tcBorders>
              <w:right w:val="single" w:sz="8" w:space="0" w:color="auto"/>
            </w:tcBorders>
            <w:vAlign w:val="bottom"/>
          </w:tcPr>
          <w:p w:rsidR="00843F76" w:rsidRDefault="00843F76">
            <w:pPr>
              <w:rPr>
                <w:sz w:val="17"/>
                <w:szCs w:val="17"/>
              </w:rPr>
            </w:pPr>
          </w:p>
        </w:tc>
        <w:tc>
          <w:tcPr>
            <w:tcW w:w="100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95"/>
                <w:sz w:val="14"/>
                <w:szCs w:val="14"/>
              </w:rPr>
              <w:t>Intermediate</w:t>
            </w:r>
          </w:p>
        </w:tc>
        <w:tc>
          <w:tcPr>
            <w:tcW w:w="140" w:type="dxa"/>
            <w:vAlign w:val="bottom"/>
          </w:tcPr>
          <w:p w:rsidR="00843F76" w:rsidRDefault="00843F76">
            <w:pPr>
              <w:rPr>
                <w:sz w:val="17"/>
                <w:szCs w:val="17"/>
              </w:rPr>
            </w:pPr>
          </w:p>
        </w:tc>
        <w:tc>
          <w:tcPr>
            <w:tcW w:w="200" w:type="dxa"/>
            <w:tcBorders>
              <w:right w:val="single" w:sz="8" w:space="0" w:color="auto"/>
            </w:tcBorders>
            <w:vAlign w:val="bottom"/>
          </w:tcPr>
          <w:p w:rsidR="00843F76" w:rsidRDefault="00843F76">
            <w:pPr>
              <w:rPr>
                <w:sz w:val="17"/>
                <w:szCs w:val="17"/>
              </w:rPr>
            </w:pPr>
          </w:p>
        </w:tc>
        <w:tc>
          <w:tcPr>
            <w:tcW w:w="98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94"/>
                <w:sz w:val="14"/>
                <w:szCs w:val="14"/>
              </w:rPr>
              <w:t>Maintenance</w:t>
            </w:r>
          </w:p>
        </w:tc>
        <w:tc>
          <w:tcPr>
            <w:tcW w:w="0" w:type="dxa"/>
            <w:vAlign w:val="bottom"/>
          </w:tcPr>
          <w:p w:rsidR="00843F76" w:rsidRDefault="00843F76">
            <w:pPr>
              <w:rPr>
                <w:sz w:val="1"/>
                <w:szCs w:val="1"/>
              </w:rPr>
            </w:pPr>
          </w:p>
        </w:tc>
      </w:tr>
      <w:tr w:rsidR="00843F76">
        <w:trPr>
          <w:trHeight w:val="176"/>
        </w:trPr>
        <w:tc>
          <w:tcPr>
            <w:tcW w:w="200" w:type="dxa"/>
            <w:tcBorders>
              <w:right w:val="single" w:sz="8" w:space="0" w:color="auto"/>
            </w:tcBorders>
            <w:vAlign w:val="bottom"/>
          </w:tcPr>
          <w:p w:rsidR="00843F76" w:rsidRDefault="00843F76">
            <w:pPr>
              <w:rPr>
                <w:sz w:val="15"/>
                <w:szCs w:val="15"/>
              </w:rPr>
            </w:pPr>
          </w:p>
        </w:tc>
        <w:tc>
          <w:tcPr>
            <w:tcW w:w="98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86"/>
                <w:sz w:val="14"/>
                <w:szCs w:val="14"/>
              </w:rPr>
              <w:t>Training</w:t>
            </w:r>
          </w:p>
        </w:tc>
        <w:tc>
          <w:tcPr>
            <w:tcW w:w="140" w:type="dxa"/>
            <w:vAlign w:val="bottom"/>
          </w:tcPr>
          <w:p w:rsidR="00843F76" w:rsidRDefault="00843F76">
            <w:pPr>
              <w:rPr>
                <w:sz w:val="15"/>
                <w:szCs w:val="15"/>
              </w:rPr>
            </w:pPr>
          </w:p>
        </w:tc>
        <w:tc>
          <w:tcPr>
            <w:tcW w:w="200" w:type="dxa"/>
            <w:tcBorders>
              <w:right w:val="single" w:sz="8" w:space="0" w:color="auto"/>
            </w:tcBorders>
            <w:vAlign w:val="bottom"/>
          </w:tcPr>
          <w:p w:rsidR="00843F76" w:rsidRDefault="00843F76">
            <w:pPr>
              <w:rPr>
                <w:sz w:val="15"/>
                <w:szCs w:val="15"/>
              </w:rPr>
            </w:pPr>
          </w:p>
        </w:tc>
        <w:tc>
          <w:tcPr>
            <w:tcW w:w="1000" w:type="dxa"/>
            <w:gridSpan w:val="2"/>
            <w:tcBorders>
              <w:right w:val="single" w:sz="8" w:space="0" w:color="auto"/>
            </w:tcBorders>
            <w:vAlign w:val="bottom"/>
          </w:tcPr>
          <w:p w:rsidR="00843F76" w:rsidRDefault="00C60E68">
            <w:pPr>
              <w:ind w:right="40"/>
              <w:jc w:val="center"/>
              <w:rPr>
                <w:sz w:val="20"/>
                <w:szCs w:val="20"/>
              </w:rPr>
            </w:pPr>
            <w:r>
              <w:rPr>
                <w:rFonts w:ascii="Arial" w:eastAsia="Arial" w:hAnsi="Arial" w:cs="Arial"/>
                <w:w w:val="94"/>
                <w:sz w:val="14"/>
                <w:szCs w:val="14"/>
              </w:rPr>
              <w:t>Data</w:t>
            </w:r>
          </w:p>
        </w:tc>
        <w:tc>
          <w:tcPr>
            <w:tcW w:w="140" w:type="dxa"/>
            <w:vAlign w:val="bottom"/>
          </w:tcPr>
          <w:p w:rsidR="00843F76" w:rsidRDefault="00843F76">
            <w:pPr>
              <w:rPr>
                <w:sz w:val="15"/>
                <w:szCs w:val="15"/>
              </w:rPr>
            </w:pPr>
          </w:p>
        </w:tc>
        <w:tc>
          <w:tcPr>
            <w:tcW w:w="1180" w:type="dxa"/>
            <w:vAlign w:val="bottom"/>
          </w:tcPr>
          <w:p w:rsidR="00843F76" w:rsidRDefault="00843F76">
            <w:pPr>
              <w:rPr>
                <w:sz w:val="15"/>
                <w:szCs w:val="15"/>
              </w:rPr>
            </w:pPr>
          </w:p>
        </w:tc>
        <w:tc>
          <w:tcPr>
            <w:tcW w:w="160" w:type="dxa"/>
            <w:vAlign w:val="bottom"/>
          </w:tcPr>
          <w:p w:rsidR="00843F76" w:rsidRDefault="00843F76">
            <w:pPr>
              <w:rPr>
                <w:sz w:val="15"/>
                <w:szCs w:val="15"/>
              </w:rPr>
            </w:pPr>
          </w:p>
        </w:tc>
        <w:tc>
          <w:tcPr>
            <w:tcW w:w="180" w:type="dxa"/>
            <w:tcBorders>
              <w:right w:val="single" w:sz="8" w:space="0" w:color="auto"/>
            </w:tcBorders>
            <w:vAlign w:val="bottom"/>
          </w:tcPr>
          <w:p w:rsidR="00843F76" w:rsidRDefault="00843F76">
            <w:pPr>
              <w:rPr>
                <w:sz w:val="15"/>
                <w:szCs w:val="15"/>
              </w:rPr>
            </w:pPr>
          </w:p>
        </w:tc>
        <w:tc>
          <w:tcPr>
            <w:tcW w:w="100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89"/>
                <w:sz w:val="14"/>
                <w:szCs w:val="14"/>
              </w:rPr>
              <w:t>Level SE</w:t>
            </w:r>
          </w:p>
        </w:tc>
        <w:tc>
          <w:tcPr>
            <w:tcW w:w="140" w:type="dxa"/>
            <w:vAlign w:val="bottom"/>
          </w:tcPr>
          <w:p w:rsidR="00843F76" w:rsidRDefault="00843F76">
            <w:pPr>
              <w:rPr>
                <w:sz w:val="15"/>
                <w:szCs w:val="15"/>
              </w:rPr>
            </w:pPr>
          </w:p>
        </w:tc>
        <w:tc>
          <w:tcPr>
            <w:tcW w:w="200" w:type="dxa"/>
            <w:tcBorders>
              <w:right w:val="single" w:sz="8" w:space="0" w:color="auto"/>
            </w:tcBorders>
            <w:vAlign w:val="bottom"/>
          </w:tcPr>
          <w:p w:rsidR="00843F76" w:rsidRDefault="00843F76">
            <w:pPr>
              <w:rPr>
                <w:sz w:val="15"/>
                <w:szCs w:val="15"/>
              </w:rPr>
            </w:pPr>
          </w:p>
        </w:tc>
        <w:tc>
          <w:tcPr>
            <w:tcW w:w="98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91"/>
                <w:sz w:val="14"/>
                <w:szCs w:val="14"/>
              </w:rPr>
              <w:t>Facility</w:t>
            </w:r>
          </w:p>
        </w:tc>
        <w:tc>
          <w:tcPr>
            <w:tcW w:w="0" w:type="dxa"/>
            <w:vAlign w:val="bottom"/>
          </w:tcPr>
          <w:p w:rsidR="00843F76" w:rsidRDefault="00843F76">
            <w:pPr>
              <w:rPr>
                <w:sz w:val="1"/>
                <w:szCs w:val="1"/>
              </w:rPr>
            </w:pPr>
          </w:p>
        </w:tc>
      </w:tr>
      <w:tr w:rsidR="00843F76">
        <w:trPr>
          <w:trHeight w:val="56"/>
        </w:trPr>
        <w:tc>
          <w:tcPr>
            <w:tcW w:w="200" w:type="dxa"/>
            <w:tcBorders>
              <w:right w:val="single" w:sz="8" w:space="0" w:color="auto"/>
            </w:tcBorders>
            <w:vAlign w:val="bottom"/>
          </w:tcPr>
          <w:p w:rsidR="00843F76" w:rsidRDefault="00843F76">
            <w:pPr>
              <w:rPr>
                <w:sz w:val="4"/>
                <w:szCs w:val="4"/>
              </w:rPr>
            </w:pPr>
          </w:p>
        </w:tc>
        <w:tc>
          <w:tcPr>
            <w:tcW w:w="480" w:type="dxa"/>
            <w:tcBorders>
              <w:bottom w:val="single" w:sz="8" w:space="0" w:color="auto"/>
            </w:tcBorders>
            <w:vAlign w:val="bottom"/>
          </w:tcPr>
          <w:p w:rsidR="00843F76" w:rsidRDefault="00843F76">
            <w:pPr>
              <w:rPr>
                <w:sz w:val="4"/>
                <w:szCs w:val="4"/>
              </w:rPr>
            </w:pPr>
          </w:p>
        </w:tc>
        <w:tc>
          <w:tcPr>
            <w:tcW w:w="500" w:type="dxa"/>
            <w:tcBorders>
              <w:bottom w:val="single" w:sz="8" w:space="0" w:color="auto"/>
              <w:right w:val="single" w:sz="8" w:space="0" w:color="auto"/>
            </w:tcBorders>
            <w:vAlign w:val="bottom"/>
          </w:tcPr>
          <w:p w:rsidR="00843F76" w:rsidRDefault="00843F76">
            <w:pPr>
              <w:rPr>
                <w:sz w:val="4"/>
                <w:szCs w:val="4"/>
              </w:rPr>
            </w:pPr>
          </w:p>
        </w:tc>
        <w:tc>
          <w:tcPr>
            <w:tcW w:w="140" w:type="dxa"/>
            <w:vAlign w:val="bottom"/>
          </w:tcPr>
          <w:p w:rsidR="00843F76" w:rsidRDefault="00843F76">
            <w:pPr>
              <w:rPr>
                <w:sz w:val="4"/>
                <w:szCs w:val="4"/>
              </w:rPr>
            </w:pPr>
          </w:p>
        </w:tc>
        <w:tc>
          <w:tcPr>
            <w:tcW w:w="200" w:type="dxa"/>
            <w:tcBorders>
              <w:right w:val="single" w:sz="8" w:space="0" w:color="auto"/>
            </w:tcBorders>
            <w:vAlign w:val="bottom"/>
          </w:tcPr>
          <w:p w:rsidR="00843F76" w:rsidRDefault="00843F76">
            <w:pPr>
              <w:rPr>
                <w:sz w:val="4"/>
                <w:szCs w:val="4"/>
              </w:rPr>
            </w:pPr>
          </w:p>
        </w:tc>
        <w:tc>
          <w:tcPr>
            <w:tcW w:w="420" w:type="dxa"/>
            <w:tcBorders>
              <w:bottom w:val="single" w:sz="8" w:space="0" w:color="auto"/>
            </w:tcBorders>
            <w:vAlign w:val="bottom"/>
          </w:tcPr>
          <w:p w:rsidR="00843F76" w:rsidRDefault="00843F76">
            <w:pPr>
              <w:rPr>
                <w:sz w:val="4"/>
                <w:szCs w:val="4"/>
              </w:rPr>
            </w:pPr>
          </w:p>
        </w:tc>
        <w:tc>
          <w:tcPr>
            <w:tcW w:w="580" w:type="dxa"/>
            <w:tcBorders>
              <w:bottom w:val="single" w:sz="8" w:space="0" w:color="auto"/>
              <w:right w:val="single" w:sz="8" w:space="0" w:color="auto"/>
            </w:tcBorders>
            <w:vAlign w:val="bottom"/>
          </w:tcPr>
          <w:p w:rsidR="00843F76" w:rsidRDefault="00843F76">
            <w:pPr>
              <w:rPr>
                <w:sz w:val="4"/>
                <w:szCs w:val="4"/>
              </w:rPr>
            </w:pPr>
          </w:p>
        </w:tc>
        <w:tc>
          <w:tcPr>
            <w:tcW w:w="140" w:type="dxa"/>
            <w:vAlign w:val="bottom"/>
          </w:tcPr>
          <w:p w:rsidR="00843F76" w:rsidRDefault="00843F76">
            <w:pPr>
              <w:rPr>
                <w:sz w:val="4"/>
                <w:szCs w:val="4"/>
              </w:rPr>
            </w:pPr>
          </w:p>
        </w:tc>
        <w:tc>
          <w:tcPr>
            <w:tcW w:w="1180" w:type="dxa"/>
            <w:vAlign w:val="bottom"/>
          </w:tcPr>
          <w:p w:rsidR="00843F76" w:rsidRDefault="00843F76">
            <w:pPr>
              <w:rPr>
                <w:sz w:val="4"/>
                <w:szCs w:val="4"/>
              </w:rPr>
            </w:pPr>
          </w:p>
        </w:tc>
        <w:tc>
          <w:tcPr>
            <w:tcW w:w="160" w:type="dxa"/>
            <w:vAlign w:val="bottom"/>
          </w:tcPr>
          <w:p w:rsidR="00843F76" w:rsidRDefault="00843F76">
            <w:pPr>
              <w:rPr>
                <w:sz w:val="4"/>
                <w:szCs w:val="4"/>
              </w:rPr>
            </w:pPr>
          </w:p>
        </w:tc>
        <w:tc>
          <w:tcPr>
            <w:tcW w:w="180" w:type="dxa"/>
            <w:tcBorders>
              <w:right w:val="single" w:sz="8" w:space="0" w:color="auto"/>
            </w:tcBorders>
            <w:vAlign w:val="bottom"/>
          </w:tcPr>
          <w:p w:rsidR="00843F76" w:rsidRDefault="00843F76">
            <w:pPr>
              <w:rPr>
                <w:sz w:val="4"/>
                <w:szCs w:val="4"/>
              </w:rPr>
            </w:pPr>
          </w:p>
        </w:tc>
        <w:tc>
          <w:tcPr>
            <w:tcW w:w="420" w:type="dxa"/>
            <w:tcBorders>
              <w:bottom w:val="single" w:sz="8" w:space="0" w:color="auto"/>
            </w:tcBorders>
            <w:vAlign w:val="bottom"/>
          </w:tcPr>
          <w:p w:rsidR="00843F76" w:rsidRDefault="00843F76">
            <w:pPr>
              <w:rPr>
                <w:sz w:val="4"/>
                <w:szCs w:val="4"/>
              </w:rPr>
            </w:pPr>
          </w:p>
        </w:tc>
        <w:tc>
          <w:tcPr>
            <w:tcW w:w="580" w:type="dxa"/>
            <w:tcBorders>
              <w:bottom w:val="single" w:sz="8" w:space="0" w:color="auto"/>
              <w:right w:val="single" w:sz="8" w:space="0" w:color="auto"/>
            </w:tcBorders>
            <w:vAlign w:val="bottom"/>
          </w:tcPr>
          <w:p w:rsidR="00843F76" w:rsidRDefault="00843F76">
            <w:pPr>
              <w:rPr>
                <w:sz w:val="4"/>
                <w:szCs w:val="4"/>
              </w:rPr>
            </w:pPr>
          </w:p>
        </w:tc>
        <w:tc>
          <w:tcPr>
            <w:tcW w:w="140" w:type="dxa"/>
            <w:vAlign w:val="bottom"/>
          </w:tcPr>
          <w:p w:rsidR="00843F76" w:rsidRDefault="00843F76">
            <w:pPr>
              <w:rPr>
                <w:sz w:val="4"/>
                <w:szCs w:val="4"/>
              </w:rPr>
            </w:pPr>
          </w:p>
        </w:tc>
        <w:tc>
          <w:tcPr>
            <w:tcW w:w="200" w:type="dxa"/>
            <w:tcBorders>
              <w:right w:val="single" w:sz="8" w:space="0" w:color="auto"/>
            </w:tcBorders>
            <w:vAlign w:val="bottom"/>
          </w:tcPr>
          <w:p w:rsidR="00843F76" w:rsidRDefault="00843F76">
            <w:pPr>
              <w:rPr>
                <w:sz w:val="4"/>
                <w:szCs w:val="4"/>
              </w:rPr>
            </w:pPr>
          </w:p>
        </w:tc>
        <w:tc>
          <w:tcPr>
            <w:tcW w:w="400" w:type="dxa"/>
            <w:tcBorders>
              <w:bottom w:val="single" w:sz="8" w:space="0" w:color="auto"/>
            </w:tcBorders>
            <w:vAlign w:val="bottom"/>
          </w:tcPr>
          <w:p w:rsidR="00843F76" w:rsidRDefault="00843F76">
            <w:pPr>
              <w:rPr>
                <w:sz w:val="4"/>
                <w:szCs w:val="4"/>
              </w:rPr>
            </w:pPr>
          </w:p>
        </w:tc>
        <w:tc>
          <w:tcPr>
            <w:tcW w:w="580" w:type="dxa"/>
            <w:tcBorders>
              <w:bottom w:val="single" w:sz="8" w:space="0" w:color="auto"/>
              <w:right w:val="single" w:sz="8" w:space="0" w:color="auto"/>
            </w:tcBorders>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123"/>
        </w:trPr>
        <w:tc>
          <w:tcPr>
            <w:tcW w:w="200" w:type="dxa"/>
            <w:vAlign w:val="bottom"/>
          </w:tcPr>
          <w:p w:rsidR="00843F76" w:rsidRDefault="00843F76">
            <w:pPr>
              <w:rPr>
                <w:sz w:val="10"/>
                <w:szCs w:val="10"/>
              </w:rPr>
            </w:pPr>
          </w:p>
        </w:tc>
        <w:tc>
          <w:tcPr>
            <w:tcW w:w="480" w:type="dxa"/>
            <w:tcBorders>
              <w:bottom w:val="single" w:sz="8" w:space="0" w:color="auto"/>
            </w:tcBorders>
            <w:vAlign w:val="bottom"/>
          </w:tcPr>
          <w:p w:rsidR="00843F76" w:rsidRDefault="00843F76">
            <w:pPr>
              <w:rPr>
                <w:sz w:val="10"/>
                <w:szCs w:val="10"/>
              </w:rPr>
            </w:pPr>
          </w:p>
        </w:tc>
        <w:tc>
          <w:tcPr>
            <w:tcW w:w="500" w:type="dxa"/>
            <w:tcBorders>
              <w:bottom w:val="single" w:sz="8" w:space="0" w:color="auto"/>
            </w:tcBorders>
            <w:vAlign w:val="bottom"/>
          </w:tcPr>
          <w:p w:rsidR="00843F76" w:rsidRDefault="00843F76">
            <w:pPr>
              <w:rPr>
                <w:sz w:val="10"/>
                <w:szCs w:val="10"/>
              </w:rPr>
            </w:pPr>
          </w:p>
        </w:tc>
        <w:tc>
          <w:tcPr>
            <w:tcW w:w="140" w:type="dxa"/>
            <w:vAlign w:val="bottom"/>
          </w:tcPr>
          <w:p w:rsidR="00843F76" w:rsidRDefault="00843F76">
            <w:pPr>
              <w:rPr>
                <w:sz w:val="10"/>
                <w:szCs w:val="10"/>
              </w:rPr>
            </w:pPr>
          </w:p>
        </w:tc>
        <w:tc>
          <w:tcPr>
            <w:tcW w:w="200" w:type="dxa"/>
            <w:vAlign w:val="bottom"/>
          </w:tcPr>
          <w:p w:rsidR="00843F76" w:rsidRDefault="00843F76">
            <w:pPr>
              <w:rPr>
                <w:sz w:val="10"/>
                <w:szCs w:val="10"/>
              </w:rPr>
            </w:pPr>
          </w:p>
        </w:tc>
        <w:tc>
          <w:tcPr>
            <w:tcW w:w="420" w:type="dxa"/>
            <w:tcBorders>
              <w:bottom w:val="single" w:sz="8" w:space="0" w:color="auto"/>
            </w:tcBorders>
            <w:vAlign w:val="bottom"/>
          </w:tcPr>
          <w:p w:rsidR="00843F76" w:rsidRDefault="00843F76">
            <w:pPr>
              <w:rPr>
                <w:sz w:val="10"/>
                <w:szCs w:val="10"/>
              </w:rPr>
            </w:pPr>
          </w:p>
        </w:tc>
        <w:tc>
          <w:tcPr>
            <w:tcW w:w="580" w:type="dxa"/>
            <w:tcBorders>
              <w:bottom w:val="single" w:sz="8" w:space="0" w:color="auto"/>
            </w:tcBorders>
            <w:vAlign w:val="bottom"/>
          </w:tcPr>
          <w:p w:rsidR="00843F76" w:rsidRDefault="00843F76">
            <w:pPr>
              <w:rPr>
                <w:sz w:val="10"/>
                <w:szCs w:val="10"/>
              </w:rPr>
            </w:pPr>
          </w:p>
        </w:tc>
        <w:tc>
          <w:tcPr>
            <w:tcW w:w="140" w:type="dxa"/>
            <w:vAlign w:val="bottom"/>
          </w:tcPr>
          <w:p w:rsidR="00843F76" w:rsidRDefault="00843F76">
            <w:pPr>
              <w:rPr>
                <w:sz w:val="10"/>
                <w:szCs w:val="10"/>
              </w:rPr>
            </w:pPr>
          </w:p>
        </w:tc>
        <w:tc>
          <w:tcPr>
            <w:tcW w:w="1180" w:type="dxa"/>
            <w:vAlign w:val="bottom"/>
          </w:tcPr>
          <w:p w:rsidR="00843F76" w:rsidRDefault="00843F76">
            <w:pPr>
              <w:rPr>
                <w:sz w:val="10"/>
                <w:szCs w:val="10"/>
              </w:rPr>
            </w:pPr>
          </w:p>
        </w:tc>
        <w:tc>
          <w:tcPr>
            <w:tcW w:w="160" w:type="dxa"/>
            <w:vAlign w:val="bottom"/>
          </w:tcPr>
          <w:p w:rsidR="00843F76" w:rsidRDefault="00843F76">
            <w:pPr>
              <w:rPr>
                <w:sz w:val="10"/>
                <w:szCs w:val="10"/>
              </w:rPr>
            </w:pPr>
          </w:p>
        </w:tc>
        <w:tc>
          <w:tcPr>
            <w:tcW w:w="180" w:type="dxa"/>
            <w:vAlign w:val="bottom"/>
          </w:tcPr>
          <w:p w:rsidR="00843F76" w:rsidRDefault="00843F76">
            <w:pPr>
              <w:rPr>
                <w:sz w:val="10"/>
                <w:szCs w:val="10"/>
              </w:rPr>
            </w:pPr>
          </w:p>
        </w:tc>
        <w:tc>
          <w:tcPr>
            <w:tcW w:w="420" w:type="dxa"/>
            <w:tcBorders>
              <w:bottom w:val="single" w:sz="8" w:space="0" w:color="auto"/>
            </w:tcBorders>
            <w:vAlign w:val="bottom"/>
          </w:tcPr>
          <w:p w:rsidR="00843F76" w:rsidRDefault="00843F76">
            <w:pPr>
              <w:rPr>
                <w:sz w:val="10"/>
                <w:szCs w:val="10"/>
              </w:rPr>
            </w:pPr>
          </w:p>
        </w:tc>
        <w:tc>
          <w:tcPr>
            <w:tcW w:w="580" w:type="dxa"/>
            <w:tcBorders>
              <w:bottom w:val="single" w:sz="8" w:space="0" w:color="auto"/>
            </w:tcBorders>
            <w:vAlign w:val="bottom"/>
          </w:tcPr>
          <w:p w:rsidR="00843F76" w:rsidRDefault="00843F76">
            <w:pPr>
              <w:rPr>
                <w:sz w:val="10"/>
                <w:szCs w:val="10"/>
              </w:rPr>
            </w:pPr>
          </w:p>
        </w:tc>
        <w:tc>
          <w:tcPr>
            <w:tcW w:w="140" w:type="dxa"/>
            <w:vAlign w:val="bottom"/>
          </w:tcPr>
          <w:p w:rsidR="00843F76" w:rsidRDefault="00843F76">
            <w:pPr>
              <w:rPr>
                <w:sz w:val="10"/>
                <w:szCs w:val="10"/>
              </w:rPr>
            </w:pPr>
          </w:p>
        </w:tc>
        <w:tc>
          <w:tcPr>
            <w:tcW w:w="200" w:type="dxa"/>
            <w:vAlign w:val="bottom"/>
          </w:tcPr>
          <w:p w:rsidR="00843F76" w:rsidRDefault="00843F76">
            <w:pPr>
              <w:rPr>
                <w:sz w:val="10"/>
                <w:szCs w:val="10"/>
              </w:rPr>
            </w:pPr>
          </w:p>
        </w:tc>
        <w:tc>
          <w:tcPr>
            <w:tcW w:w="400" w:type="dxa"/>
            <w:vAlign w:val="bottom"/>
          </w:tcPr>
          <w:p w:rsidR="00843F76" w:rsidRDefault="00843F76">
            <w:pPr>
              <w:rPr>
                <w:sz w:val="10"/>
                <w:szCs w:val="10"/>
              </w:rPr>
            </w:pPr>
          </w:p>
        </w:tc>
        <w:tc>
          <w:tcPr>
            <w:tcW w:w="580" w:type="dxa"/>
            <w:vAlign w:val="bottom"/>
          </w:tcPr>
          <w:p w:rsidR="00843F76" w:rsidRDefault="00843F76">
            <w:pPr>
              <w:rPr>
                <w:sz w:val="10"/>
                <w:szCs w:val="10"/>
              </w:rPr>
            </w:pPr>
          </w:p>
        </w:tc>
        <w:tc>
          <w:tcPr>
            <w:tcW w:w="0" w:type="dxa"/>
            <w:vAlign w:val="bottom"/>
          </w:tcPr>
          <w:p w:rsidR="00843F76" w:rsidRDefault="00843F76">
            <w:pPr>
              <w:rPr>
                <w:sz w:val="1"/>
                <w:szCs w:val="1"/>
              </w:rPr>
            </w:pPr>
          </w:p>
        </w:tc>
      </w:tr>
      <w:tr w:rsidR="00843F76">
        <w:trPr>
          <w:trHeight w:val="196"/>
        </w:trPr>
        <w:tc>
          <w:tcPr>
            <w:tcW w:w="200" w:type="dxa"/>
            <w:tcBorders>
              <w:right w:val="single" w:sz="8" w:space="0" w:color="auto"/>
            </w:tcBorders>
            <w:vAlign w:val="bottom"/>
          </w:tcPr>
          <w:p w:rsidR="00843F76" w:rsidRDefault="00843F76">
            <w:pPr>
              <w:rPr>
                <w:sz w:val="17"/>
                <w:szCs w:val="17"/>
              </w:rPr>
            </w:pPr>
          </w:p>
        </w:tc>
        <w:tc>
          <w:tcPr>
            <w:tcW w:w="98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89"/>
                <w:sz w:val="14"/>
                <w:szCs w:val="14"/>
              </w:rPr>
              <w:t>Services</w:t>
            </w:r>
          </w:p>
        </w:tc>
        <w:tc>
          <w:tcPr>
            <w:tcW w:w="140" w:type="dxa"/>
            <w:vAlign w:val="bottom"/>
          </w:tcPr>
          <w:p w:rsidR="00843F76" w:rsidRDefault="00843F76">
            <w:pPr>
              <w:rPr>
                <w:sz w:val="17"/>
                <w:szCs w:val="17"/>
              </w:rPr>
            </w:pPr>
          </w:p>
        </w:tc>
        <w:tc>
          <w:tcPr>
            <w:tcW w:w="200" w:type="dxa"/>
            <w:tcBorders>
              <w:right w:val="single" w:sz="8" w:space="0" w:color="auto"/>
            </w:tcBorders>
            <w:vAlign w:val="bottom"/>
          </w:tcPr>
          <w:p w:rsidR="00843F76" w:rsidRDefault="00843F76">
            <w:pPr>
              <w:rPr>
                <w:sz w:val="17"/>
                <w:szCs w:val="17"/>
              </w:rPr>
            </w:pPr>
          </w:p>
        </w:tc>
        <w:tc>
          <w:tcPr>
            <w:tcW w:w="1000" w:type="dxa"/>
            <w:gridSpan w:val="2"/>
            <w:tcBorders>
              <w:right w:val="single" w:sz="8" w:space="0" w:color="auto"/>
            </w:tcBorders>
            <w:vAlign w:val="bottom"/>
          </w:tcPr>
          <w:p w:rsidR="00843F76" w:rsidRDefault="00C60E68">
            <w:pPr>
              <w:ind w:right="40"/>
              <w:jc w:val="center"/>
              <w:rPr>
                <w:sz w:val="20"/>
                <w:szCs w:val="20"/>
              </w:rPr>
            </w:pPr>
            <w:r>
              <w:rPr>
                <w:rFonts w:ascii="Arial" w:eastAsia="Arial" w:hAnsi="Arial" w:cs="Arial"/>
                <w:w w:val="92"/>
                <w:sz w:val="14"/>
                <w:szCs w:val="14"/>
              </w:rPr>
              <w:t>Management</w:t>
            </w:r>
          </w:p>
        </w:tc>
        <w:tc>
          <w:tcPr>
            <w:tcW w:w="140" w:type="dxa"/>
            <w:vAlign w:val="bottom"/>
          </w:tcPr>
          <w:p w:rsidR="00843F76" w:rsidRDefault="00843F76">
            <w:pPr>
              <w:rPr>
                <w:sz w:val="17"/>
                <w:szCs w:val="17"/>
              </w:rPr>
            </w:pPr>
          </w:p>
        </w:tc>
        <w:tc>
          <w:tcPr>
            <w:tcW w:w="1180" w:type="dxa"/>
            <w:vAlign w:val="bottom"/>
          </w:tcPr>
          <w:p w:rsidR="00843F76" w:rsidRDefault="00843F76">
            <w:pPr>
              <w:rPr>
                <w:sz w:val="17"/>
                <w:szCs w:val="17"/>
              </w:rPr>
            </w:pPr>
          </w:p>
        </w:tc>
        <w:tc>
          <w:tcPr>
            <w:tcW w:w="160" w:type="dxa"/>
            <w:vAlign w:val="bottom"/>
          </w:tcPr>
          <w:p w:rsidR="00843F76" w:rsidRDefault="00843F76">
            <w:pPr>
              <w:rPr>
                <w:sz w:val="17"/>
                <w:szCs w:val="17"/>
              </w:rPr>
            </w:pPr>
          </w:p>
        </w:tc>
        <w:tc>
          <w:tcPr>
            <w:tcW w:w="180" w:type="dxa"/>
            <w:tcBorders>
              <w:right w:val="single" w:sz="8" w:space="0" w:color="auto"/>
            </w:tcBorders>
            <w:vAlign w:val="bottom"/>
          </w:tcPr>
          <w:p w:rsidR="00843F76" w:rsidRDefault="00843F76">
            <w:pPr>
              <w:rPr>
                <w:sz w:val="17"/>
                <w:szCs w:val="17"/>
              </w:rPr>
            </w:pPr>
          </w:p>
        </w:tc>
        <w:tc>
          <w:tcPr>
            <w:tcW w:w="100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90"/>
                <w:sz w:val="14"/>
                <w:szCs w:val="14"/>
              </w:rPr>
              <w:t>Depot</w:t>
            </w:r>
          </w:p>
        </w:tc>
        <w:tc>
          <w:tcPr>
            <w:tcW w:w="140" w:type="dxa"/>
            <w:vAlign w:val="bottom"/>
          </w:tcPr>
          <w:p w:rsidR="00843F76" w:rsidRDefault="00843F76">
            <w:pPr>
              <w:rPr>
                <w:sz w:val="17"/>
                <w:szCs w:val="17"/>
              </w:rPr>
            </w:pPr>
          </w:p>
        </w:tc>
        <w:tc>
          <w:tcPr>
            <w:tcW w:w="200" w:type="dxa"/>
            <w:vAlign w:val="bottom"/>
          </w:tcPr>
          <w:p w:rsidR="00843F76" w:rsidRDefault="00843F76">
            <w:pPr>
              <w:rPr>
                <w:sz w:val="17"/>
                <w:szCs w:val="17"/>
              </w:rPr>
            </w:pPr>
          </w:p>
        </w:tc>
        <w:tc>
          <w:tcPr>
            <w:tcW w:w="400" w:type="dxa"/>
            <w:vAlign w:val="bottom"/>
          </w:tcPr>
          <w:p w:rsidR="00843F76" w:rsidRDefault="00843F76">
            <w:pPr>
              <w:rPr>
                <w:sz w:val="17"/>
                <w:szCs w:val="17"/>
              </w:rPr>
            </w:pPr>
          </w:p>
        </w:tc>
        <w:tc>
          <w:tcPr>
            <w:tcW w:w="580" w:type="dxa"/>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68"/>
        </w:trPr>
        <w:tc>
          <w:tcPr>
            <w:tcW w:w="200" w:type="dxa"/>
            <w:tcBorders>
              <w:right w:val="single" w:sz="8" w:space="0" w:color="auto"/>
            </w:tcBorders>
            <w:vAlign w:val="bottom"/>
          </w:tcPr>
          <w:p w:rsidR="00843F76" w:rsidRDefault="00843F76">
            <w:pPr>
              <w:rPr>
                <w:sz w:val="14"/>
                <w:szCs w:val="14"/>
              </w:rPr>
            </w:pPr>
          </w:p>
        </w:tc>
        <w:tc>
          <w:tcPr>
            <w:tcW w:w="98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86"/>
                <w:sz w:val="14"/>
                <w:szCs w:val="14"/>
              </w:rPr>
              <w:t>Training</w:t>
            </w:r>
          </w:p>
        </w:tc>
        <w:tc>
          <w:tcPr>
            <w:tcW w:w="140" w:type="dxa"/>
            <w:vAlign w:val="bottom"/>
          </w:tcPr>
          <w:p w:rsidR="00843F76" w:rsidRDefault="00843F76">
            <w:pPr>
              <w:rPr>
                <w:sz w:val="14"/>
                <w:szCs w:val="14"/>
              </w:rPr>
            </w:pPr>
          </w:p>
        </w:tc>
        <w:tc>
          <w:tcPr>
            <w:tcW w:w="200" w:type="dxa"/>
            <w:tcBorders>
              <w:right w:val="single" w:sz="8" w:space="0" w:color="auto"/>
            </w:tcBorders>
            <w:vAlign w:val="bottom"/>
          </w:tcPr>
          <w:p w:rsidR="00843F76" w:rsidRDefault="00843F76">
            <w:pPr>
              <w:rPr>
                <w:sz w:val="14"/>
                <w:szCs w:val="14"/>
              </w:rPr>
            </w:pPr>
          </w:p>
        </w:tc>
        <w:tc>
          <w:tcPr>
            <w:tcW w:w="1000" w:type="dxa"/>
            <w:gridSpan w:val="2"/>
            <w:tcBorders>
              <w:right w:val="single" w:sz="8" w:space="0" w:color="auto"/>
            </w:tcBorders>
            <w:vAlign w:val="bottom"/>
          </w:tcPr>
          <w:p w:rsidR="00843F76" w:rsidRDefault="00C60E68">
            <w:pPr>
              <w:ind w:right="40"/>
              <w:jc w:val="center"/>
              <w:rPr>
                <w:sz w:val="20"/>
                <w:szCs w:val="20"/>
              </w:rPr>
            </w:pPr>
            <w:r>
              <w:rPr>
                <w:rFonts w:ascii="Arial" w:eastAsia="Arial" w:hAnsi="Arial" w:cs="Arial"/>
                <w:w w:val="94"/>
                <w:sz w:val="14"/>
                <w:szCs w:val="14"/>
              </w:rPr>
              <w:t>Data</w:t>
            </w:r>
          </w:p>
        </w:tc>
        <w:tc>
          <w:tcPr>
            <w:tcW w:w="140" w:type="dxa"/>
            <w:vAlign w:val="bottom"/>
          </w:tcPr>
          <w:p w:rsidR="00843F76" w:rsidRDefault="00843F76">
            <w:pPr>
              <w:rPr>
                <w:sz w:val="14"/>
                <w:szCs w:val="14"/>
              </w:rPr>
            </w:pPr>
          </w:p>
        </w:tc>
        <w:tc>
          <w:tcPr>
            <w:tcW w:w="1180" w:type="dxa"/>
            <w:vAlign w:val="bottom"/>
          </w:tcPr>
          <w:p w:rsidR="00843F76" w:rsidRDefault="00843F76">
            <w:pPr>
              <w:rPr>
                <w:sz w:val="14"/>
                <w:szCs w:val="14"/>
              </w:rPr>
            </w:pPr>
          </w:p>
        </w:tc>
        <w:tc>
          <w:tcPr>
            <w:tcW w:w="160" w:type="dxa"/>
            <w:vAlign w:val="bottom"/>
          </w:tcPr>
          <w:p w:rsidR="00843F76" w:rsidRDefault="00843F76">
            <w:pPr>
              <w:rPr>
                <w:sz w:val="14"/>
                <w:szCs w:val="14"/>
              </w:rPr>
            </w:pPr>
          </w:p>
        </w:tc>
        <w:tc>
          <w:tcPr>
            <w:tcW w:w="180" w:type="dxa"/>
            <w:tcBorders>
              <w:right w:val="single" w:sz="8" w:space="0" w:color="auto"/>
            </w:tcBorders>
            <w:vAlign w:val="bottom"/>
          </w:tcPr>
          <w:p w:rsidR="00843F76" w:rsidRDefault="00843F76">
            <w:pPr>
              <w:rPr>
                <w:sz w:val="14"/>
                <w:szCs w:val="14"/>
              </w:rPr>
            </w:pPr>
          </w:p>
        </w:tc>
        <w:tc>
          <w:tcPr>
            <w:tcW w:w="100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89"/>
                <w:sz w:val="14"/>
                <w:szCs w:val="14"/>
              </w:rPr>
              <w:t>Level SE</w:t>
            </w:r>
          </w:p>
        </w:tc>
        <w:tc>
          <w:tcPr>
            <w:tcW w:w="140" w:type="dxa"/>
            <w:vAlign w:val="bottom"/>
          </w:tcPr>
          <w:p w:rsidR="00843F76" w:rsidRDefault="00843F76">
            <w:pPr>
              <w:rPr>
                <w:sz w:val="14"/>
                <w:szCs w:val="14"/>
              </w:rPr>
            </w:pPr>
          </w:p>
        </w:tc>
        <w:tc>
          <w:tcPr>
            <w:tcW w:w="200" w:type="dxa"/>
            <w:vAlign w:val="bottom"/>
          </w:tcPr>
          <w:p w:rsidR="00843F76" w:rsidRDefault="00843F76">
            <w:pPr>
              <w:rPr>
                <w:sz w:val="14"/>
                <w:szCs w:val="14"/>
              </w:rPr>
            </w:pPr>
          </w:p>
        </w:tc>
        <w:tc>
          <w:tcPr>
            <w:tcW w:w="400" w:type="dxa"/>
            <w:vAlign w:val="bottom"/>
          </w:tcPr>
          <w:p w:rsidR="00843F76" w:rsidRDefault="00843F76">
            <w:pPr>
              <w:rPr>
                <w:sz w:val="14"/>
                <w:szCs w:val="14"/>
              </w:rPr>
            </w:pPr>
          </w:p>
        </w:tc>
        <w:tc>
          <w:tcPr>
            <w:tcW w:w="580" w:type="dxa"/>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64"/>
        </w:trPr>
        <w:tc>
          <w:tcPr>
            <w:tcW w:w="200" w:type="dxa"/>
            <w:tcBorders>
              <w:right w:val="single" w:sz="8" w:space="0" w:color="auto"/>
            </w:tcBorders>
            <w:vAlign w:val="bottom"/>
          </w:tcPr>
          <w:p w:rsidR="00843F76" w:rsidRDefault="00843F76">
            <w:pPr>
              <w:rPr>
                <w:sz w:val="5"/>
                <w:szCs w:val="5"/>
              </w:rPr>
            </w:pPr>
          </w:p>
        </w:tc>
        <w:tc>
          <w:tcPr>
            <w:tcW w:w="480" w:type="dxa"/>
            <w:tcBorders>
              <w:bottom w:val="single" w:sz="8" w:space="0" w:color="auto"/>
            </w:tcBorders>
            <w:vAlign w:val="bottom"/>
          </w:tcPr>
          <w:p w:rsidR="00843F76" w:rsidRDefault="00843F76">
            <w:pPr>
              <w:rPr>
                <w:sz w:val="5"/>
                <w:szCs w:val="5"/>
              </w:rPr>
            </w:pPr>
          </w:p>
        </w:tc>
        <w:tc>
          <w:tcPr>
            <w:tcW w:w="500" w:type="dxa"/>
            <w:tcBorders>
              <w:bottom w:val="single" w:sz="8" w:space="0" w:color="auto"/>
              <w:right w:val="single" w:sz="8" w:space="0" w:color="auto"/>
            </w:tcBorders>
            <w:vAlign w:val="bottom"/>
          </w:tcPr>
          <w:p w:rsidR="00843F76" w:rsidRDefault="00843F76">
            <w:pPr>
              <w:rPr>
                <w:sz w:val="5"/>
                <w:szCs w:val="5"/>
              </w:rPr>
            </w:pPr>
          </w:p>
        </w:tc>
        <w:tc>
          <w:tcPr>
            <w:tcW w:w="140" w:type="dxa"/>
            <w:vAlign w:val="bottom"/>
          </w:tcPr>
          <w:p w:rsidR="00843F76" w:rsidRDefault="00843F76">
            <w:pPr>
              <w:rPr>
                <w:sz w:val="5"/>
                <w:szCs w:val="5"/>
              </w:rPr>
            </w:pPr>
          </w:p>
        </w:tc>
        <w:tc>
          <w:tcPr>
            <w:tcW w:w="200" w:type="dxa"/>
            <w:tcBorders>
              <w:right w:val="single" w:sz="8" w:space="0" w:color="auto"/>
            </w:tcBorders>
            <w:vAlign w:val="bottom"/>
          </w:tcPr>
          <w:p w:rsidR="00843F76" w:rsidRDefault="00843F76">
            <w:pPr>
              <w:rPr>
                <w:sz w:val="5"/>
                <w:szCs w:val="5"/>
              </w:rPr>
            </w:pPr>
          </w:p>
        </w:tc>
        <w:tc>
          <w:tcPr>
            <w:tcW w:w="420" w:type="dxa"/>
            <w:tcBorders>
              <w:bottom w:val="single" w:sz="8" w:space="0" w:color="auto"/>
            </w:tcBorders>
            <w:vAlign w:val="bottom"/>
          </w:tcPr>
          <w:p w:rsidR="00843F76" w:rsidRDefault="00843F76">
            <w:pPr>
              <w:rPr>
                <w:sz w:val="5"/>
                <w:szCs w:val="5"/>
              </w:rPr>
            </w:pPr>
          </w:p>
        </w:tc>
        <w:tc>
          <w:tcPr>
            <w:tcW w:w="580" w:type="dxa"/>
            <w:tcBorders>
              <w:bottom w:val="single" w:sz="8" w:space="0" w:color="auto"/>
              <w:right w:val="single" w:sz="8" w:space="0" w:color="auto"/>
            </w:tcBorders>
            <w:vAlign w:val="bottom"/>
          </w:tcPr>
          <w:p w:rsidR="00843F76" w:rsidRDefault="00843F76">
            <w:pPr>
              <w:rPr>
                <w:sz w:val="5"/>
                <w:szCs w:val="5"/>
              </w:rPr>
            </w:pPr>
          </w:p>
        </w:tc>
        <w:tc>
          <w:tcPr>
            <w:tcW w:w="140" w:type="dxa"/>
            <w:vAlign w:val="bottom"/>
          </w:tcPr>
          <w:p w:rsidR="00843F76" w:rsidRDefault="00843F76">
            <w:pPr>
              <w:rPr>
                <w:sz w:val="5"/>
                <w:szCs w:val="5"/>
              </w:rPr>
            </w:pPr>
          </w:p>
        </w:tc>
        <w:tc>
          <w:tcPr>
            <w:tcW w:w="1180" w:type="dxa"/>
            <w:vAlign w:val="bottom"/>
          </w:tcPr>
          <w:p w:rsidR="00843F76" w:rsidRDefault="00843F76">
            <w:pPr>
              <w:rPr>
                <w:sz w:val="5"/>
                <w:szCs w:val="5"/>
              </w:rPr>
            </w:pPr>
          </w:p>
        </w:tc>
        <w:tc>
          <w:tcPr>
            <w:tcW w:w="160" w:type="dxa"/>
            <w:vAlign w:val="bottom"/>
          </w:tcPr>
          <w:p w:rsidR="00843F76" w:rsidRDefault="00843F76">
            <w:pPr>
              <w:rPr>
                <w:sz w:val="5"/>
                <w:szCs w:val="5"/>
              </w:rPr>
            </w:pPr>
          </w:p>
        </w:tc>
        <w:tc>
          <w:tcPr>
            <w:tcW w:w="180" w:type="dxa"/>
            <w:tcBorders>
              <w:right w:val="single" w:sz="8" w:space="0" w:color="auto"/>
            </w:tcBorders>
            <w:vAlign w:val="bottom"/>
          </w:tcPr>
          <w:p w:rsidR="00843F76" w:rsidRDefault="00843F76">
            <w:pPr>
              <w:rPr>
                <w:sz w:val="5"/>
                <w:szCs w:val="5"/>
              </w:rPr>
            </w:pPr>
          </w:p>
        </w:tc>
        <w:tc>
          <w:tcPr>
            <w:tcW w:w="420" w:type="dxa"/>
            <w:tcBorders>
              <w:bottom w:val="single" w:sz="8" w:space="0" w:color="auto"/>
            </w:tcBorders>
            <w:vAlign w:val="bottom"/>
          </w:tcPr>
          <w:p w:rsidR="00843F76" w:rsidRDefault="00843F76">
            <w:pPr>
              <w:rPr>
                <w:sz w:val="5"/>
                <w:szCs w:val="5"/>
              </w:rPr>
            </w:pPr>
          </w:p>
        </w:tc>
        <w:tc>
          <w:tcPr>
            <w:tcW w:w="580" w:type="dxa"/>
            <w:tcBorders>
              <w:bottom w:val="single" w:sz="8" w:space="0" w:color="auto"/>
              <w:right w:val="single" w:sz="8" w:space="0" w:color="auto"/>
            </w:tcBorders>
            <w:vAlign w:val="bottom"/>
          </w:tcPr>
          <w:p w:rsidR="00843F76" w:rsidRDefault="00843F76">
            <w:pPr>
              <w:rPr>
                <w:sz w:val="5"/>
                <w:szCs w:val="5"/>
              </w:rPr>
            </w:pPr>
          </w:p>
        </w:tc>
        <w:tc>
          <w:tcPr>
            <w:tcW w:w="140" w:type="dxa"/>
            <w:vAlign w:val="bottom"/>
          </w:tcPr>
          <w:p w:rsidR="00843F76" w:rsidRDefault="00843F76">
            <w:pPr>
              <w:rPr>
                <w:sz w:val="5"/>
                <w:szCs w:val="5"/>
              </w:rPr>
            </w:pPr>
          </w:p>
        </w:tc>
        <w:tc>
          <w:tcPr>
            <w:tcW w:w="200" w:type="dxa"/>
            <w:vAlign w:val="bottom"/>
          </w:tcPr>
          <w:p w:rsidR="00843F76" w:rsidRDefault="00843F76">
            <w:pPr>
              <w:rPr>
                <w:sz w:val="5"/>
                <w:szCs w:val="5"/>
              </w:rPr>
            </w:pPr>
          </w:p>
        </w:tc>
        <w:tc>
          <w:tcPr>
            <w:tcW w:w="400" w:type="dxa"/>
            <w:vAlign w:val="bottom"/>
          </w:tcPr>
          <w:p w:rsidR="00843F76" w:rsidRDefault="00843F76">
            <w:pPr>
              <w:rPr>
                <w:sz w:val="5"/>
                <w:szCs w:val="5"/>
              </w:rPr>
            </w:pPr>
          </w:p>
        </w:tc>
        <w:tc>
          <w:tcPr>
            <w:tcW w:w="580" w:type="dxa"/>
            <w:vAlign w:val="bottom"/>
          </w:tcPr>
          <w:p w:rsidR="00843F76" w:rsidRDefault="00843F76">
            <w:pPr>
              <w:rPr>
                <w:sz w:val="5"/>
                <w:szCs w:val="5"/>
              </w:rPr>
            </w:pP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72" w:lineRule="exact"/>
        <w:rPr>
          <w:sz w:val="20"/>
          <w:szCs w:val="20"/>
        </w:rPr>
      </w:pPr>
    </w:p>
    <w:tbl>
      <w:tblPr>
        <w:tblW w:w="0" w:type="auto"/>
        <w:tblInd w:w="530" w:type="dxa"/>
        <w:tblLayout w:type="fixed"/>
        <w:tblCellMar>
          <w:left w:w="0" w:type="dxa"/>
          <w:right w:w="0" w:type="dxa"/>
        </w:tblCellMar>
        <w:tblLook w:val="04A0"/>
      </w:tblPr>
      <w:tblGrid>
        <w:gridCol w:w="1020"/>
        <w:gridCol w:w="120"/>
        <w:gridCol w:w="980"/>
        <w:gridCol w:w="140"/>
        <w:gridCol w:w="980"/>
        <w:gridCol w:w="120"/>
        <w:gridCol w:w="980"/>
        <w:gridCol w:w="140"/>
        <w:gridCol w:w="980"/>
        <w:gridCol w:w="30"/>
      </w:tblGrid>
      <w:tr w:rsidR="00843F76">
        <w:trPr>
          <w:trHeight w:val="181"/>
        </w:trPr>
        <w:tc>
          <w:tcPr>
            <w:tcW w:w="1020" w:type="dxa"/>
            <w:vMerge w:val="restart"/>
            <w:tcBorders>
              <w:top w:val="single" w:sz="8" w:space="0" w:color="auto"/>
              <w:left w:val="single" w:sz="8" w:space="0" w:color="auto"/>
              <w:right w:val="single" w:sz="8" w:space="0" w:color="auto"/>
            </w:tcBorders>
            <w:vAlign w:val="bottom"/>
          </w:tcPr>
          <w:p w:rsidR="00843F76" w:rsidRDefault="00C60E68">
            <w:pPr>
              <w:ind w:left="300"/>
              <w:rPr>
                <w:sz w:val="20"/>
                <w:szCs w:val="20"/>
              </w:rPr>
            </w:pPr>
            <w:r>
              <w:rPr>
                <w:rFonts w:ascii="Arial" w:eastAsia="Arial" w:hAnsi="Arial" w:cs="Arial"/>
                <w:sz w:val="12"/>
                <w:szCs w:val="12"/>
              </w:rPr>
              <w:t>Airframe</w:t>
            </w:r>
          </w:p>
        </w:tc>
        <w:tc>
          <w:tcPr>
            <w:tcW w:w="120" w:type="dxa"/>
            <w:tcBorders>
              <w:right w:val="single" w:sz="8" w:space="0" w:color="auto"/>
            </w:tcBorders>
            <w:vAlign w:val="bottom"/>
          </w:tcPr>
          <w:p w:rsidR="00843F76" w:rsidRDefault="00843F76">
            <w:pPr>
              <w:rPr>
                <w:sz w:val="15"/>
                <w:szCs w:val="15"/>
              </w:rPr>
            </w:pPr>
          </w:p>
        </w:tc>
        <w:tc>
          <w:tcPr>
            <w:tcW w:w="980" w:type="dxa"/>
            <w:vMerge w:val="restart"/>
            <w:tcBorders>
              <w:top w:val="single" w:sz="8" w:space="0" w:color="auto"/>
              <w:right w:val="single" w:sz="8" w:space="0" w:color="auto"/>
            </w:tcBorders>
            <w:vAlign w:val="bottom"/>
          </w:tcPr>
          <w:p w:rsidR="00843F76" w:rsidRDefault="00C60E68">
            <w:pPr>
              <w:ind w:left="300"/>
              <w:rPr>
                <w:sz w:val="20"/>
                <w:szCs w:val="20"/>
              </w:rPr>
            </w:pPr>
            <w:r>
              <w:rPr>
                <w:rFonts w:ascii="Arial" w:eastAsia="Arial" w:hAnsi="Arial" w:cs="Arial"/>
                <w:sz w:val="12"/>
                <w:szCs w:val="12"/>
              </w:rPr>
              <w:t>Engine</w:t>
            </w:r>
          </w:p>
        </w:tc>
        <w:tc>
          <w:tcPr>
            <w:tcW w:w="140" w:type="dxa"/>
            <w:tcBorders>
              <w:right w:val="single" w:sz="8" w:space="0" w:color="auto"/>
            </w:tcBorders>
            <w:vAlign w:val="bottom"/>
          </w:tcPr>
          <w:p w:rsidR="00843F76" w:rsidRDefault="00843F76">
            <w:pPr>
              <w:rPr>
                <w:sz w:val="15"/>
                <w:szCs w:val="15"/>
              </w:rPr>
            </w:pPr>
          </w:p>
        </w:tc>
        <w:tc>
          <w:tcPr>
            <w:tcW w:w="980" w:type="dxa"/>
            <w:tcBorders>
              <w:top w:val="single" w:sz="8" w:space="0" w:color="auto"/>
              <w:right w:val="single" w:sz="8" w:space="0" w:color="auto"/>
            </w:tcBorders>
            <w:vAlign w:val="bottom"/>
          </w:tcPr>
          <w:p w:rsidR="00843F76" w:rsidRDefault="00C60E68">
            <w:pPr>
              <w:jc w:val="center"/>
              <w:rPr>
                <w:sz w:val="20"/>
                <w:szCs w:val="20"/>
              </w:rPr>
            </w:pPr>
            <w:r>
              <w:rPr>
                <w:rFonts w:ascii="Arial" w:eastAsia="Arial" w:hAnsi="Arial" w:cs="Arial"/>
                <w:w w:val="98"/>
                <w:sz w:val="12"/>
                <w:szCs w:val="12"/>
              </w:rPr>
              <w:t>Communication</w:t>
            </w:r>
          </w:p>
        </w:tc>
        <w:tc>
          <w:tcPr>
            <w:tcW w:w="120" w:type="dxa"/>
            <w:tcBorders>
              <w:right w:val="single" w:sz="8" w:space="0" w:color="auto"/>
            </w:tcBorders>
            <w:vAlign w:val="bottom"/>
          </w:tcPr>
          <w:p w:rsidR="00843F76" w:rsidRDefault="00843F76">
            <w:pPr>
              <w:rPr>
                <w:sz w:val="15"/>
                <w:szCs w:val="15"/>
              </w:rPr>
            </w:pPr>
          </w:p>
        </w:tc>
        <w:tc>
          <w:tcPr>
            <w:tcW w:w="980" w:type="dxa"/>
            <w:tcBorders>
              <w:top w:val="single" w:sz="8" w:space="0" w:color="auto"/>
              <w:right w:val="single" w:sz="8" w:space="0" w:color="auto"/>
            </w:tcBorders>
            <w:vAlign w:val="bottom"/>
          </w:tcPr>
          <w:p w:rsidR="00843F76" w:rsidRDefault="00C60E68">
            <w:pPr>
              <w:jc w:val="center"/>
              <w:rPr>
                <w:sz w:val="20"/>
                <w:szCs w:val="20"/>
              </w:rPr>
            </w:pPr>
            <w:r>
              <w:rPr>
                <w:rFonts w:ascii="Arial" w:eastAsia="Arial" w:hAnsi="Arial" w:cs="Arial"/>
                <w:w w:val="95"/>
                <w:sz w:val="12"/>
                <w:szCs w:val="12"/>
              </w:rPr>
              <w:t>Navigation</w:t>
            </w:r>
          </w:p>
        </w:tc>
        <w:tc>
          <w:tcPr>
            <w:tcW w:w="140" w:type="dxa"/>
            <w:tcBorders>
              <w:right w:val="single" w:sz="8" w:space="0" w:color="auto"/>
            </w:tcBorders>
            <w:vAlign w:val="bottom"/>
          </w:tcPr>
          <w:p w:rsidR="00843F76" w:rsidRDefault="00843F76">
            <w:pPr>
              <w:rPr>
                <w:sz w:val="15"/>
                <w:szCs w:val="15"/>
              </w:rPr>
            </w:pPr>
          </w:p>
        </w:tc>
        <w:tc>
          <w:tcPr>
            <w:tcW w:w="980" w:type="dxa"/>
            <w:tcBorders>
              <w:top w:val="single" w:sz="8" w:space="0" w:color="auto"/>
              <w:right w:val="single" w:sz="8" w:space="0" w:color="auto"/>
            </w:tcBorders>
            <w:vAlign w:val="bottom"/>
          </w:tcPr>
          <w:p w:rsidR="00843F76" w:rsidRDefault="00C60E68">
            <w:pPr>
              <w:jc w:val="center"/>
              <w:rPr>
                <w:sz w:val="20"/>
                <w:szCs w:val="20"/>
              </w:rPr>
            </w:pPr>
            <w:r>
              <w:rPr>
                <w:rFonts w:ascii="Arial" w:eastAsia="Arial" w:hAnsi="Arial" w:cs="Arial"/>
                <w:w w:val="95"/>
                <w:sz w:val="12"/>
                <w:szCs w:val="12"/>
              </w:rPr>
              <w:t>Fire Control</w:t>
            </w:r>
          </w:p>
        </w:tc>
        <w:tc>
          <w:tcPr>
            <w:tcW w:w="0" w:type="dxa"/>
            <w:vAlign w:val="bottom"/>
          </w:tcPr>
          <w:p w:rsidR="00843F76" w:rsidRDefault="00843F76">
            <w:pPr>
              <w:rPr>
                <w:sz w:val="1"/>
                <w:szCs w:val="1"/>
              </w:rPr>
            </w:pPr>
          </w:p>
        </w:tc>
      </w:tr>
      <w:tr w:rsidR="00843F76">
        <w:trPr>
          <w:trHeight w:val="77"/>
        </w:trPr>
        <w:tc>
          <w:tcPr>
            <w:tcW w:w="1020" w:type="dxa"/>
            <w:vMerge/>
            <w:tcBorders>
              <w:left w:val="single" w:sz="8" w:space="0" w:color="auto"/>
              <w:right w:val="single" w:sz="8" w:space="0" w:color="auto"/>
            </w:tcBorders>
            <w:vAlign w:val="bottom"/>
          </w:tcPr>
          <w:p w:rsidR="00843F76" w:rsidRDefault="00843F76">
            <w:pPr>
              <w:rPr>
                <w:sz w:val="6"/>
                <w:szCs w:val="6"/>
              </w:rPr>
            </w:pPr>
          </w:p>
        </w:tc>
        <w:tc>
          <w:tcPr>
            <w:tcW w:w="120" w:type="dxa"/>
            <w:tcBorders>
              <w:right w:val="single" w:sz="8" w:space="0" w:color="auto"/>
            </w:tcBorders>
            <w:vAlign w:val="bottom"/>
          </w:tcPr>
          <w:p w:rsidR="00843F76" w:rsidRDefault="00843F76">
            <w:pPr>
              <w:rPr>
                <w:sz w:val="6"/>
                <w:szCs w:val="6"/>
              </w:rPr>
            </w:pPr>
          </w:p>
        </w:tc>
        <w:tc>
          <w:tcPr>
            <w:tcW w:w="980" w:type="dxa"/>
            <w:vMerge/>
            <w:tcBorders>
              <w:right w:val="single" w:sz="8" w:space="0" w:color="auto"/>
            </w:tcBorders>
            <w:vAlign w:val="bottom"/>
          </w:tcPr>
          <w:p w:rsidR="00843F76" w:rsidRDefault="00843F76">
            <w:pPr>
              <w:rPr>
                <w:sz w:val="6"/>
                <w:szCs w:val="6"/>
              </w:rPr>
            </w:pPr>
          </w:p>
        </w:tc>
        <w:tc>
          <w:tcPr>
            <w:tcW w:w="140" w:type="dxa"/>
            <w:tcBorders>
              <w:right w:val="single" w:sz="8" w:space="0" w:color="auto"/>
            </w:tcBorders>
            <w:vAlign w:val="bottom"/>
          </w:tcPr>
          <w:p w:rsidR="00843F76" w:rsidRDefault="00843F76">
            <w:pPr>
              <w:rPr>
                <w:sz w:val="6"/>
                <w:szCs w:val="6"/>
              </w:rPr>
            </w:pPr>
          </w:p>
        </w:tc>
        <w:tc>
          <w:tcPr>
            <w:tcW w:w="980" w:type="dxa"/>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4"/>
                <w:sz w:val="12"/>
                <w:szCs w:val="12"/>
              </w:rPr>
              <w:t>System</w:t>
            </w:r>
          </w:p>
        </w:tc>
        <w:tc>
          <w:tcPr>
            <w:tcW w:w="120" w:type="dxa"/>
            <w:tcBorders>
              <w:right w:val="single" w:sz="8" w:space="0" w:color="auto"/>
            </w:tcBorders>
            <w:vAlign w:val="bottom"/>
          </w:tcPr>
          <w:p w:rsidR="00843F76" w:rsidRDefault="00843F76">
            <w:pPr>
              <w:rPr>
                <w:sz w:val="6"/>
                <w:szCs w:val="6"/>
              </w:rPr>
            </w:pPr>
          </w:p>
        </w:tc>
        <w:tc>
          <w:tcPr>
            <w:tcW w:w="980" w:type="dxa"/>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4"/>
                <w:sz w:val="12"/>
                <w:szCs w:val="12"/>
              </w:rPr>
              <w:t>System</w:t>
            </w:r>
          </w:p>
        </w:tc>
        <w:tc>
          <w:tcPr>
            <w:tcW w:w="140" w:type="dxa"/>
            <w:tcBorders>
              <w:right w:val="single" w:sz="8" w:space="0" w:color="auto"/>
            </w:tcBorders>
            <w:vAlign w:val="bottom"/>
          </w:tcPr>
          <w:p w:rsidR="00843F76" w:rsidRDefault="00843F76">
            <w:pPr>
              <w:rPr>
                <w:sz w:val="6"/>
                <w:szCs w:val="6"/>
              </w:rPr>
            </w:pPr>
          </w:p>
        </w:tc>
        <w:tc>
          <w:tcPr>
            <w:tcW w:w="980" w:type="dxa"/>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4"/>
                <w:sz w:val="12"/>
                <w:szCs w:val="12"/>
              </w:rPr>
              <w:t>System</w:t>
            </w:r>
          </w:p>
        </w:tc>
        <w:tc>
          <w:tcPr>
            <w:tcW w:w="0" w:type="dxa"/>
            <w:vAlign w:val="bottom"/>
          </w:tcPr>
          <w:p w:rsidR="00843F76" w:rsidRDefault="00843F76">
            <w:pPr>
              <w:rPr>
                <w:sz w:val="1"/>
                <w:szCs w:val="1"/>
              </w:rPr>
            </w:pPr>
          </w:p>
        </w:tc>
      </w:tr>
      <w:tr w:rsidR="00843F76">
        <w:trPr>
          <w:trHeight w:val="69"/>
        </w:trPr>
        <w:tc>
          <w:tcPr>
            <w:tcW w:w="1020" w:type="dxa"/>
            <w:tcBorders>
              <w:left w:val="single" w:sz="8" w:space="0" w:color="auto"/>
              <w:right w:val="single" w:sz="8" w:space="0" w:color="auto"/>
            </w:tcBorders>
            <w:vAlign w:val="bottom"/>
          </w:tcPr>
          <w:p w:rsidR="00843F76" w:rsidRDefault="00843F76">
            <w:pPr>
              <w:rPr>
                <w:sz w:val="6"/>
                <w:szCs w:val="6"/>
              </w:rPr>
            </w:pPr>
          </w:p>
        </w:tc>
        <w:tc>
          <w:tcPr>
            <w:tcW w:w="120" w:type="dxa"/>
            <w:tcBorders>
              <w:right w:val="single" w:sz="8" w:space="0" w:color="auto"/>
            </w:tcBorders>
            <w:vAlign w:val="bottom"/>
          </w:tcPr>
          <w:p w:rsidR="00843F76" w:rsidRDefault="00843F76">
            <w:pPr>
              <w:rPr>
                <w:sz w:val="6"/>
                <w:szCs w:val="6"/>
              </w:rPr>
            </w:pPr>
          </w:p>
        </w:tc>
        <w:tc>
          <w:tcPr>
            <w:tcW w:w="980" w:type="dxa"/>
            <w:tcBorders>
              <w:right w:val="single" w:sz="8" w:space="0" w:color="auto"/>
            </w:tcBorders>
            <w:vAlign w:val="bottom"/>
          </w:tcPr>
          <w:p w:rsidR="00843F76" w:rsidRDefault="00843F76">
            <w:pPr>
              <w:rPr>
                <w:sz w:val="6"/>
                <w:szCs w:val="6"/>
              </w:rPr>
            </w:pPr>
          </w:p>
        </w:tc>
        <w:tc>
          <w:tcPr>
            <w:tcW w:w="140" w:type="dxa"/>
            <w:tcBorders>
              <w:right w:val="single" w:sz="8" w:space="0" w:color="auto"/>
            </w:tcBorders>
            <w:vAlign w:val="bottom"/>
          </w:tcPr>
          <w:p w:rsidR="00843F76" w:rsidRDefault="00843F76">
            <w:pPr>
              <w:rPr>
                <w:sz w:val="6"/>
                <w:szCs w:val="6"/>
              </w:rPr>
            </w:pPr>
          </w:p>
        </w:tc>
        <w:tc>
          <w:tcPr>
            <w:tcW w:w="980" w:type="dxa"/>
            <w:vMerge/>
            <w:tcBorders>
              <w:right w:val="single" w:sz="8" w:space="0" w:color="auto"/>
            </w:tcBorders>
            <w:vAlign w:val="bottom"/>
          </w:tcPr>
          <w:p w:rsidR="00843F76" w:rsidRDefault="00843F76">
            <w:pPr>
              <w:rPr>
                <w:sz w:val="6"/>
                <w:szCs w:val="6"/>
              </w:rPr>
            </w:pPr>
          </w:p>
        </w:tc>
        <w:tc>
          <w:tcPr>
            <w:tcW w:w="120" w:type="dxa"/>
            <w:tcBorders>
              <w:right w:val="single" w:sz="8" w:space="0" w:color="auto"/>
            </w:tcBorders>
            <w:vAlign w:val="bottom"/>
          </w:tcPr>
          <w:p w:rsidR="00843F76" w:rsidRDefault="00843F76">
            <w:pPr>
              <w:rPr>
                <w:sz w:val="6"/>
                <w:szCs w:val="6"/>
              </w:rPr>
            </w:pPr>
          </w:p>
        </w:tc>
        <w:tc>
          <w:tcPr>
            <w:tcW w:w="980" w:type="dxa"/>
            <w:vMerge/>
            <w:tcBorders>
              <w:right w:val="single" w:sz="8" w:space="0" w:color="auto"/>
            </w:tcBorders>
            <w:vAlign w:val="bottom"/>
          </w:tcPr>
          <w:p w:rsidR="00843F76" w:rsidRDefault="00843F76">
            <w:pPr>
              <w:rPr>
                <w:sz w:val="6"/>
                <w:szCs w:val="6"/>
              </w:rPr>
            </w:pPr>
          </w:p>
        </w:tc>
        <w:tc>
          <w:tcPr>
            <w:tcW w:w="140" w:type="dxa"/>
            <w:tcBorders>
              <w:right w:val="single" w:sz="8" w:space="0" w:color="auto"/>
            </w:tcBorders>
            <w:vAlign w:val="bottom"/>
          </w:tcPr>
          <w:p w:rsidR="00843F76" w:rsidRDefault="00843F76">
            <w:pPr>
              <w:rPr>
                <w:sz w:val="6"/>
                <w:szCs w:val="6"/>
              </w:rPr>
            </w:pPr>
          </w:p>
        </w:tc>
        <w:tc>
          <w:tcPr>
            <w:tcW w:w="980" w:type="dxa"/>
            <w:vMerge/>
            <w:tcBorders>
              <w:right w:val="single" w:sz="8" w:space="0" w:color="auto"/>
            </w:tcBorders>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29"/>
        </w:trPr>
        <w:tc>
          <w:tcPr>
            <w:tcW w:w="1020" w:type="dxa"/>
            <w:tcBorders>
              <w:left w:val="single" w:sz="8" w:space="0" w:color="auto"/>
              <w:bottom w:val="single" w:sz="8" w:space="0" w:color="auto"/>
              <w:right w:val="single" w:sz="8" w:space="0" w:color="auto"/>
            </w:tcBorders>
            <w:vAlign w:val="bottom"/>
          </w:tcPr>
          <w:p w:rsidR="00843F76" w:rsidRDefault="00843F76">
            <w:pPr>
              <w:rPr>
                <w:sz w:val="2"/>
                <w:szCs w:val="2"/>
              </w:rPr>
            </w:pPr>
          </w:p>
        </w:tc>
        <w:tc>
          <w:tcPr>
            <w:tcW w:w="120" w:type="dxa"/>
            <w:tcBorders>
              <w:right w:val="single" w:sz="8" w:space="0" w:color="auto"/>
            </w:tcBorders>
            <w:vAlign w:val="bottom"/>
          </w:tcPr>
          <w:p w:rsidR="00843F76" w:rsidRDefault="00843F76">
            <w:pPr>
              <w:rPr>
                <w:sz w:val="2"/>
                <w:szCs w:val="2"/>
              </w:rPr>
            </w:pPr>
          </w:p>
        </w:tc>
        <w:tc>
          <w:tcPr>
            <w:tcW w:w="980" w:type="dxa"/>
            <w:tcBorders>
              <w:bottom w:val="single" w:sz="8" w:space="0" w:color="auto"/>
              <w:right w:val="single" w:sz="8" w:space="0" w:color="auto"/>
            </w:tcBorders>
            <w:vAlign w:val="bottom"/>
          </w:tcPr>
          <w:p w:rsidR="00843F76" w:rsidRDefault="00843F76">
            <w:pPr>
              <w:rPr>
                <w:sz w:val="2"/>
                <w:szCs w:val="2"/>
              </w:rPr>
            </w:pPr>
          </w:p>
        </w:tc>
        <w:tc>
          <w:tcPr>
            <w:tcW w:w="140" w:type="dxa"/>
            <w:tcBorders>
              <w:right w:val="single" w:sz="8" w:space="0" w:color="auto"/>
            </w:tcBorders>
            <w:vAlign w:val="bottom"/>
          </w:tcPr>
          <w:p w:rsidR="00843F76" w:rsidRDefault="00843F76">
            <w:pPr>
              <w:rPr>
                <w:sz w:val="2"/>
                <w:szCs w:val="2"/>
              </w:rPr>
            </w:pPr>
          </w:p>
        </w:tc>
        <w:tc>
          <w:tcPr>
            <w:tcW w:w="980" w:type="dxa"/>
            <w:tcBorders>
              <w:bottom w:val="single" w:sz="8" w:space="0" w:color="auto"/>
              <w:right w:val="single" w:sz="8" w:space="0" w:color="auto"/>
            </w:tcBorders>
            <w:vAlign w:val="bottom"/>
          </w:tcPr>
          <w:p w:rsidR="00843F76" w:rsidRDefault="00843F76">
            <w:pPr>
              <w:rPr>
                <w:sz w:val="2"/>
                <w:szCs w:val="2"/>
              </w:rPr>
            </w:pPr>
          </w:p>
        </w:tc>
        <w:tc>
          <w:tcPr>
            <w:tcW w:w="120" w:type="dxa"/>
            <w:tcBorders>
              <w:right w:val="single" w:sz="8" w:space="0" w:color="auto"/>
            </w:tcBorders>
            <w:vAlign w:val="bottom"/>
          </w:tcPr>
          <w:p w:rsidR="00843F76" w:rsidRDefault="00843F76">
            <w:pPr>
              <w:rPr>
                <w:sz w:val="2"/>
                <w:szCs w:val="2"/>
              </w:rPr>
            </w:pPr>
          </w:p>
        </w:tc>
        <w:tc>
          <w:tcPr>
            <w:tcW w:w="980" w:type="dxa"/>
            <w:tcBorders>
              <w:bottom w:val="single" w:sz="8" w:space="0" w:color="auto"/>
              <w:right w:val="single" w:sz="8" w:space="0" w:color="auto"/>
            </w:tcBorders>
            <w:vAlign w:val="bottom"/>
          </w:tcPr>
          <w:p w:rsidR="00843F76" w:rsidRDefault="00843F76">
            <w:pPr>
              <w:rPr>
                <w:sz w:val="2"/>
                <w:szCs w:val="2"/>
              </w:rPr>
            </w:pPr>
          </w:p>
        </w:tc>
        <w:tc>
          <w:tcPr>
            <w:tcW w:w="140" w:type="dxa"/>
            <w:tcBorders>
              <w:right w:val="single" w:sz="8" w:space="0" w:color="auto"/>
            </w:tcBorders>
            <w:vAlign w:val="bottom"/>
          </w:tcPr>
          <w:p w:rsidR="00843F76" w:rsidRDefault="00843F76">
            <w:pPr>
              <w:rPr>
                <w:sz w:val="2"/>
                <w:szCs w:val="2"/>
              </w:rPr>
            </w:pPr>
          </w:p>
        </w:tc>
        <w:tc>
          <w:tcPr>
            <w:tcW w:w="980" w:type="dxa"/>
            <w:tcBorders>
              <w:bottom w:val="single" w:sz="8" w:space="0" w:color="auto"/>
              <w:right w:val="single" w:sz="8" w:space="0" w:color="auto"/>
            </w:tcBorders>
            <w:vAlign w:val="bottom"/>
          </w:tcPr>
          <w:p w:rsidR="00843F76" w:rsidRDefault="00843F76">
            <w:pPr>
              <w:rPr>
                <w:sz w:val="2"/>
                <w:szCs w:val="2"/>
              </w:rPr>
            </w:pPr>
          </w:p>
        </w:tc>
        <w:tc>
          <w:tcPr>
            <w:tcW w:w="0" w:type="dxa"/>
            <w:vAlign w:val="bottom"/>
          </w:tcPr>
          <w:p w:rsidR="00843F76" w:rsidRDefault="00843F76">
            <w:pPr>
              <w:rPr>
                <w:sz w:val="1"/>
                <w:szCs w:val="1"/>
              </w:rPr>
            </w:pPr>
          </w:p>
        </w:tc>
      </w:tr>
    </w:tbl>
    <w:p w:rsidR="00843F76" w:rsidRDefault="00843F76">
      <w:pPr>
        <w:spacing w:line="194" w:lineRule="exact"/>
        <w:rPr>
          <w:sz w:val="20"/>
          <w:szCs w:val="20"/>
        </w:rPr>
      </w:pPr>
    </w:p>
    <w:p w:rsidR="00843F76" w:rsidRPr="00C60E68" w:rsidRDefault="00C60E68">
      <w:pPr>
        <w:spacing w:line="232" w:lineRule="auto"/>
        <w:ind w:left="-19" w:right="240"/>
        <w:jc w:val="center"/>
        <w:rPr>
          <w:sz w:val="20"/>
          <w:szCs w:val="20"/>
          <w:lang w:val="en-US"/>
        </w:rPr>
      </w:pPr>
      <w:r w:rsidRPr="00C60E68">
        <w:rPr>
          <w:rFonts w:ascii="Arial" w:eastAsia="Arial" w:hAnsi="Arial" w:cs="Arial"/>
          <w:sz w:val="14"/>
          <w:szCs w:val="14"/>
          <w:lang w:val="en-US"/>
        </w:rPr>
        <w:t>This WBS is illustrative only. It is not intended to represent the full project scope of any specific project, nor to imply that this is the only way to organize a WBS on this type of project.</w:t>
      </w:r>
    </w:p>
    <w:p w:rsidR="00843F76" w:rsidRPr="00C60E68" w:rsidRDefault="00C60E68">
      <w:pPr>
        <w:spacing w:line="20" w:lineRule="exact"/>
        <w:rPr>
          <w:sz w:val="20"/>
          <w:szCs w:val="20"/>
          <w:lang w:val="en-US"/>
        </w:rPr>
      </w:pPr>
      <w:r w:rsidRPr="00C60E68">
        <w:rPr>
          <w:sz w:val="20"/>
          <w:szCs w:val="20"/>
          <w:lang w:val="en-US"/>
        </w:rPr>
        <w:br w:type="column"/>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9" w:lineRule="exact"/>
        <w:rPr>
          <w:sz w:val="20"/>
          <w:szCs w:val="20"/>
          <w:lang w:val="en-US"/>
        </w:rPr>
      </w:pPr>
    </w:p>
    <w:p w:rsidR="00843F76" w:rsidRPr="00C60E68" w:rsidRDefault="00C60E68">
      <w:pPr>
        <w:ind w:right="500"/>
        <w:jc w:val="center"/>
        <w:rPr>
          <w:sz w:val="20"/>
          <w:szCs w:val="20"/>
          <w:lang w:val="en-US"/>
        </w:rPr>
      </w:pPr>
      <w:r w:rsidRPr="00C60E68">
        <w:rPr>
          <w:rFonts w:ascii="Arial" w:eastAsia="Arial" w:hAnsi="Arial" w:cs="Arial"/>
          <w:color w:val="FFFFFF"/>
          <w:sz w:val="15"/>
          <w:szCs w:val="15"/>
          <w:lang w:val="en-US"/>
        </w:rPr>
        <w:t>Test and</w:t>
      </w:r>
    </w:p>
    <w:p w:rsidR="00843F76" w:rsidRPr="00C60E68" w:rsidRDefault="00843F76">
      <w:pPr>
        <w:spacing w:line="1" w:lineRule="exact"/>
        <w:rPr>
          <w:sz w:val="20"/>
          <w:szCs w:val="20"/>
          <w:lang w:val="en-US"/>
        </w:rPr>
      </w:pPr>
    </w:p>
    <w:p w:rsidR="00843F76" w:rsidRPr="00C60E68" w:rsidRDefault="00C60E68">
      <w:pPr>
        <w:ind w:right="500"/>
        <w:jc w:val="center"/>
        <w:rPr>
          <w:sz w:val="20"/>
          <w:szCs w:val="20"/>
          <w:lang w:val="en-US"/>
        </w:rPr>
      </w:pPr>
      <w:r w:rsidRPr="00C60E68">
        <w:rPr>
          <w:rFonts w:ascii="Arial" w:eastAsia="Arial" w:hAnsi="Arial" w:cs="Arial"/>
          <w:color w:val="FFFFFF"/>
          <w:sz w:val="15"/>
          <w:szCs w:val="15"/>
          <w:lang w:val="en-US"/>
        </w:rPr>
        <w:t>Evaluation</w:t>
      </w:r>
    </w:p>
    <w:p w:rsidR="00843F76" w:rsidRPr="00C60E68" w:rsidRDefault="00843F76">
      <w:pPr>
        <w:spacing w:line="200" w:lineRule="exact"/>
        <w:rPr>
          <w:sz w:val="20"/>
          <w:szCs w:val="20"/>
          <w:lang w:val="en-US"/>
        </w:rPr>
      </w:pPr>
    </w:p>
    <w:p w:rsidR="00843F76" w:rsidRPr="00C60E68" w:rsidRDefault="00843F76">
      <w:pPr>
        <w:spacing w:line="208" w:lineRule="exact"/>
        <w:rPr>
          <w:sz w:val="20"/>
          <w:szCs w:val="20"/>
          <w:lang w:val="en-US"/>
        </w:rPr>
      </w:pPr>
    </w:p>
    <w:p w:rsidR="00843F76" w:rsidRPr="00C60E68" w:rsidRDefault="00C60E68">
      <w:pPr>
        <w:ind w:left="180"/>
        <w:rPr>
          <w:sz w:val="20"/>
          <w:szCs w:val="20"/>
          <w:lang w:val="en-US"/>
        </w:rPr>
      </w:pPr>
      <w:r w:rsidRPr="00C60E68">
        <w:rPr>
          <w:rFonts w:ascii="Arial" w:eastAsia="Arial" w:hAnsi="Arial" w:cs="Arial"/>
          <w:sz w:val="14"/>
          <w:szCs w:val="14"/>
          <w:lang w:val="en-US"/>
        </w:rPr>
        <w:t>Mock-ups</w:t>
      </w:r>
    </w:p>
    <w:p w:rsidR="00843F76" w:rsidRPr="00C60E68" w:rsidRDefault="00843F76">
      <w:pPr>
        <w:spacing w:line="368" w:lineRule="exact"/>
        <w:rPr>
          <w:sz w:val="20"/>
          <w:szCs w:val="20"/>
          <w:lang w:val="en-US"/>
        </w:rPr>
      </w:pPr>
    </w:p>
    <w:p w:rsidR="00843F76" w:rsidRPr="00C60E68" w:rsidRDefault="00C60E68">
      <w:pPr>
        <w:ind w:right="320"/>
        <w:jc w:val="center"/>
        <w:rPr>
          <w:sz w:val="20"/>
          <w:szCs w:val="20"/>
          <w:lang w:val="en-US"/>
        </w:rPr>
      </w:pPr>
      <w:r w:rsidRPr="00C60E68">
        <w:rPr>
          <w:rFonts w:ascii="Arial" w:eastAsia="Arial" w:hAnsi="Arial" w:cs="Arial"/>
          <w:sz w:val="14"/>
          <w:szCs w:val="14"/>
          <w:lang w:val="en-US"/>
        </w:rPr>
        <w:t>Operational</w:t>
      </w:r>
    </w:p>
    <w:p w:rsidR="00843F76" w:rsidRPr="00C60E68" w:rsidRDefault="00C60E68">
      <w:pPr>
        <w:spacing w:line="224" w:lineRule="auto"/>
        <w:ind w:right="320"/>
        <w:jc w:val="center"/>
        <w:rPr>
          <w:sz w:val="20"/>
          <w:szCs w:val="20"/>
          <w:lang w:val="en-US"/>
        </w:rPr>
      </w:pPr>
      <w:r w:rsidRPr="00C60E68">
        <w:rPr>
          <w:rFonts w:ascii="Arial" w:eastAsia="Arial" w:hAnsi="Arial" w:cs="Arial"/>
          <w:sz w:val="14"/>
          <w:szCs w:val="14"/>
          <w:lang w:val="en-US"/>
        </w:rPr>
        <w:t>Test</w:t>
      </w:r>
    </w:p>
    <w:p w:rsidR="00843F76" w:rsidRPr="00C60E68" w:rsidRDefault="00843F76">
      <w:pPr>
        <w:spacing w:line="280" w:lineRule="exact"/>
        <w:rPr>
          <w:sz w:val="20"/>
          <w:szCs w:val="20"/>
          <w:lang w:val="en-US"/>
        </w:rPr>
      </w:pPr>
    </w:p>
    <w:p w:rsidR="00843F76" w:rsidRPr="00C60E68" w:rsidRDefault="00C60E68">
      <w:pPr>
        <w:ind w:right="320"/>
        <w:jc w:val="center"/>
        <w:rPr>
          <w:sz w:val="20"/>
          <w:szCs w:val="20"/>
          <w:lang w:val="en-US"/>
        </w:rPr>
      </w:pPr>
      <w:r w:rsidRPr="00C60E68">
        <w:rPr>
          <w:rFonts w:ascii="Arial" w:eastAsia="Arial" w:hAnsi="Arial" w:cs="Arial"/>
          <w:sz w:val="13"/>
          <w:szCs w:val="13"/>
          <w:lang w:val="en-US"/>
        </w:rPr>
        <w:t>Developmental</w:t>
      </w:r>
    </w:p>
    <w:p w:rsidR="00843F76" w:rsidRPr="00C60E68" w:rsidRDefault="00843F76">
      <w:pPr>
        <w:spacing w:line="1" w:lineRule="exact"/>
        <w:rPr>
          <w:sz w:val="20"/>
          <w:szCs w:val="20"/>
          <w:lang w:val="en-US"/>
        </w:rPr>
      </w:pPr>
    </w:p>
    <w:p w:rsidR="00843F76" w:rsidRPr="00C60E68" w:rsidRDefault="00C60E68">
      <w:pPr>
        <w:ind w:right="320"/>
        <w:jc w:val="center"/>
        <w:rPr>
          <w:sz w:val="20"/>
          <w:szCs w:val="20"/>
          <w:lang w:val="en-US"/>
        </w:rPr>
      </w:pPr>
      <w:r w:rsidRPr="00C60E68">
        <w:rPr>
          <w:rFonts w:ascii="Arial" w:eastAsia="Arial" w:hAnsi="Arial" w:cs="Arial"/>
          <w:sz w:val="14"/>
          <w:szCs w:val="14"/>
          <w:lang w:val="en-US"/>
        </w:rPr>
        <w:t>Test</w:t>
      </w:r>
    </w:p>
    <w:p w:rsidR="00843F76" w:rsidRPr="00C60E68" w:rsidRDefault="00843F76">
      <w:pPr>
        <w:spacing w:line="358" w:lineRule="exact"/>
        <w:rPr>
          <w:sz w:val="20"/>
          <w:szCs w:val="20"/>
          <w:lang w:val="en-US"/>
        </w:rPr>
      </w:pPr>
    </w:p>
    <w:p w:rsidR="00843F76" w:rsidRPr="00C60E68" w:rsidRDefault="00C60E68">
      <w:pPr>
        <w:ind w:right="320"/>
        <w:jc w:val="center"/>
        <w:rPr>
          <w:sz w:val="20"/>
          <w:szCs w:val="20"/>
          <w:lang w:val="en-US"/>
        </w:rPr>
      </w:pPr>
      <w:r w:rsidRPr="00C60E68">
        <w:rPr>
          <w:rFonts w:ascii="Arial" w:eastAsia="Arial" w:hAnsi="Arial" w:cs="Arial"/>
          <w:sz w:val="14"/>
          <w:szCs w:val="14"/>
          <w:lang w:val="en-US"/>
        </w:rPr>
        <w:t>Test</w:t>
      </w:r>
    </w:p>
    <w:p w:rsidR="00843F76" w:rsidRPr="00C60E68" w:rsidRDefault="00843F76">
      <w:pPr>
        <w:spacing w:line="1530" w:lineRule="exact"/>
        <w:rPr>
          <w:sz w:val="20"/>
          <w:szCs w:val="20"/>
          <w:lang w:val="en-US"/>
        </w:rPr>
      </w:pPr>
    </w:p>
    <w:p w:rsidR="00843F76" w:rsidRPr="00C60E68" w:rsidRDefault="00843F76">
      <w:pPr>
        <w:rPr>
          <w:lang w:val="en-US"/>
        </w:rPr>
        <w:sectPr w:rsidR="00843F76" w:rsidRPr="00C60E68">
          <w:type w:val="continuous"/>
          <w:pgSz w:w="12240" w:h="15840"/>
          <w:pgMar w:top="406" w:right="1340" w:bottom="0" w:left="467" w:header="0" w:footer="0" w:gutter="0"/>
          <w:cols w:num="4" w:space="720" w:equalWidth="0">
            <w:col w:w="393" w:space="720"/>
            <w:col w:w="920" w:space="280"/>
            <w:col w:w="6500" w:space="380"/>
            <w:col w:w="1240"/>
          </w:cols>
        </w:sectPr>
      </w:pPr>
    </w:p>
    <w:p w:rsidR="00843F76" w:rsidRPr="00C60E68" w:rsidRDefault="00843F76">
      <w:pPr>
        <w:spacing w:line="154" w:lineRule="exact"/>
        <w:rPr>
          <w:sz w:val="20"/>
          <w:szCs w:val="20"/>
          <w:lang w:val="en-US"/>
        </w:rPr>
      </w:pPr>
    </w:p>
    <w:p w:rsidR="00843F76" w:rsidRPr="00C60E68" w:rsidRDefault="00C60E68">
      <w:pPr>
        <w:tabs>
          <w:tab w:val="left" w:pos="2072"/>
        </w:tabs>
        <w:ind w:left="973"/>
        <w:rPr>
          <w:sz w:val="20"/>
          <w:szCs w:val="20"/>
          <w:lang w:val="en-US"/>
        </w:rPr>
      </w:pPr>
      <w:r w:rsidRPr="00C60E68">
        <w:rPr>
          <w:rFonts w:ascii="Arial" w:eastAsia="Arial" w:hAnsi="Arial" w:cs="Arial"/>
          <w:sz w:val="19"/>
          <w:szCs w:val="19"/>
          <w:lang w:val="en-US"/>
        </w:rPr>
        <w:t>Figure 5–2.</w:t>
      </w:r>
      <w:r w:rsidRPr="00C60E68">
        <w:rPr>
          <w:sz w:val="20"/>
          <w:szCs w:val="20"/>
          <w:lang w:val="en-US"/>
        </w:rPr>
        <w:tab/>
      </w:r>
      <w:r w:rsidRPr="00C60E68">
        <w:rPr>
          <w:rFonts w:ascii="Arial" w:eastAsia="Arial" w:hAnsi="Arial" w:cs="Arial"/>
          <w:sz w:val="17"/>
          <w:szCs w:val="17"/>
          <w:lang w:val="en-US"/>
        </w:rPr>
        <w:t>Sample Work Breakdown Structure for Defense Material Items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spacing w:line="258" w:lineRule="auto"/>
        <w:ind w:left="3313" w:firstLine="260"/>
        <w:jc w:val="both"/>
        <w:rPr>
          <w:sz w:val="20"/>
          <w:szCs w:val="20"/>
          <w:lang w:val="en-US"/>
        </w:rPr>
      </w:pPr>
      <w:r w:rsidRPr="00C60E68">
        <w:rPr>
          <w:rFonts w:eastAsia="Times New Roman"/>
          <w:sz w:val="21"/>
          <w:szCs w:val="21"/>
          <w:lang w:val="en-US"/>
        </w:rPr>
        <w:t xml:space="preserve">Many application areas or performing organizations have standard or semi-standard WBSs that can be used as templates. For example, the U.S. Department of Defense has recommended standards WBSs for Defense Material Items (MIL-HDBK-881). A portion of one of these templates is shown as </w:t>
      </w:r>
      <w:r w:rsidRPr="00C60E68">
        <w:rPr>
          <w:rFonts w:eastAsia="Times New Roman"/>
          <w:b/>
          <w:bCs/>
          <w:sz w:val="21"/>
          <w:szCs w:val="21"/>
          <w:lang w:val="en-US"/>
        </w:rPr>
        <w:t>Figure 5-2</w:t>
      </w:r>
      <w:r w:rsidRPr="00C60E68">
        <w:rPr>
          <w:rFonts w:eastAsia="Times New Roman"/>
          <w:sz w:val="21"/>
          <w:szCs w:val="21"/>
          <w:lang w:val="en-US"/>
        </w:rPr>
        <w:t>.</w:t>
      </w:r>
    </w:p>
    <w:p w:rsidR="00843F76" w:rsidRPr="00C60E68" w:rsidRDefault="00843F76">
      <w:pPr>
        <w:spacing w:line="2" w:lineRule="exact"/>
        <w:rPr>
          <w:sz w:val="20"/>
          <w:szCs w:val="20"/>
          <w:lang w:val="en-US"/>
        </w:rPr>
      </w:pPr>
    </w:p>
    <w:p w:rsidR="00843F76" w:rsidRDefault="00C60E68">
      <w:pPr>
        <w:tabs>
          <w:tab w:val="left" w:pos="3292"/>
        </w:tabs>
        <w:spacing w:line="258" w:lineRule="auto"/>
        <w:ind w:left="3313" w:hanging="399"/>
        <w:jc w:val="both"/>
        <w:rPr>
          <w:sz w:val="20"/>
          <w:szCs w:val="20"/>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Decomposition. </w:t>
      </w:r>
      <w:r w:rsidRPr="00C60E68">
        <w:rPr>
          <w:rFonts w:eastAsia="Times New Roman"/>
          <w:sz w:val="21"/>
          <w:szCs w:val="21"/>
          <w:lang w:val="en-US"/>
        </w:rPr>
        <w:t xml:space="preserve">Decomposition involves subdividing the major project deliver-ables or subdeliverables into smaller, more manageable components until the deliverables are defined in sufficient detail to support development of project activities (planning, executing, controlling, and closing). </w:t>
      </w:r>
      <w:r>
        <w:rPr>
          <w:rFonts w:eastAsia="Times New Roman"/>
          <w:sz w:val="21"/>
          <w:szCs w:val="21"/>
        </w:rPr>
        <w:t>Decomposition involves the following major steps:</w:t>
      </w:r>
    </w:p>
    <w:p w:rsidR="00843F76" w:rsidRDefault="00C60E68">
      <w:pPr>
        <w:numPr>
          <w:ilvl w:val="1"/>
          <w:numId w:val="68"/>
        </w:numPr>
        <w:tabs>
          <w:tab w:val="left" w:pos="3919"/>
        </w:tabs>
        <w:spacing w:line="258" w:lineRule="auto"/>
        <w:ind w:left="3313" w:firstLine="250"/>
        <w:jc w:val="both"/>
        <w:rPr>
          <w:rFonts w:eastAsia="Times New Roman"/>
          <w:sz w:val="21"/>
          <w:szCs w:val="21"/>
        </w:rPr>
      </w:pPr>
      <w:r w:rsidRPr="00C60E68">
        <w:rPr>
          <w:rFonts w:eastAsia="Times New Roman"/>
          <w:sz w:val="21"/>
          <w:szCs w:val="21"/>
          <w:lang w:val="en-US"/>
        </w:rPr>
        <w:t xml:space="preserve">Identify the major deliverables of the project, including project manage-ment. The major deliverables should always be defined in terms of how the project will actually be organized. </w:t>
      </w:r>
      <w:r>
        <w:rPr>
          <w:rFonts w:eastAsia="Times New Roman"/>
          <w:sz w:val="21"/>
          <w:szCs w:val="21"/>
        </w:rPr>
        <w:t>For example:</w:t>
      </w:r>
    </w:p>
    <w:p w:rsidR="00843F76" w:rsidRDefault="00843F76">
      <w:pPr>
        <w:spacing w:line="1" w:lineRule="exact"/>
        <w:rPr>
          <w:rFonts w:eastAsia="Times New Roman"/>
          <w:sz w:val="21"/>
          <w:szCs w:val="21"/>
        </w:rPr>
      </w:pPr>
    </w:p>
    <w:p w:rsidR="00843F76" w:rsidRPr="00C60E68" w:rsidRDefault="00C60E68">
      <w:pPr>
        <w:numPr>
          <w:ilvl w:val="0"/>
          <w:numId w:val="68"/>
        </w:numPr>
        <w:tabs>
          <w:tab w:val="left" w:pos="3573"/>
        </w:tabs>
        <w:spacing w:line="258" w:lineRule="auto"/>
        <w:ind w:left="3573" w:hanging="270"/>
        <w:jc w:val="both"/>
        <w:rPr>
          <w:rFonts w:ascii="Arial" w:eastAsia="Arial" w:hAnsi="Arial" w:cs="Arial"/>
          <w:color w:val="808080"/>
          <w:sz w:val="17"/>
          <w:szCs w:val="17"/>
          <w:lang w:val="en-US"/>
        </w:rPr>
      </w:pPr>
      <w:r w:rsidRPr="00C60E68">
        <w:rPr>
          <w:rFonts w:eastAsia="Times New Roman"/>
          <w:sz w:val="21"/>
          <w:szCs w:val="21"/>
          <w:lang w:val="en-US"/>
        </w:rPr>
        <w:t xml:space="preserve">The phases of the project life cycle may be used as the first level of decompo-sition with the project deliverables repeated at the second level, as illustrated in </w:t>
      </w:r>
      <w:r w:rsidRPr="00C60E68">
        <w:rPr>
          <w:rFonts w:eastAsia="Times New Roman"/>
          <w:b/>
          <w:bCs/>
          <w:sz w:val="21"/>
          <w:szCs w:val="21"/>
          <w:lang w:val="en-US"/>
        </w:rPr>
        <w:t>Figure 5-3</w:t>
      </w:r>
      <w:r w:rsidRPr="00C60E68">
        <w:rPr>
          <w:rFonts w:eastAsia="Times New Roman"/>
          <w:sz w:val="21"/>
          <w:szCs w:val="21"/>
          <w:lang w:val="en-US"/>
        </w:rPr>
        <w:t>.</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68"/>
        </w:numPr>
        <w:tabs>
          <w:tab w:val="left" w:pos="3573"/>
        </w:tabs>
        <w:spacing w:line="258" w:lineRule="auto"/>
        <w:ind w:left="3573" w:hanging="270"/>
        <w:rPr>
          <w:rFonts w:ascii="Arial" w:eastAsia="Arial" w:hAnsi="Arial" w:cs="Arial"/>
          <w:color w:val="808080"/>
          <w:sz w:val="17"/>
          <w:szCs w:val="17"/>
          <w:lang w:val="en-US"/>
        </w:rPr>
      </w:pPr>
      <w:r w:rsidRPr="00C60E68">
        <w:rPr>
          <w:rFonts w:eastAsia="Times New Roman"/>
          <w:sz w:val="21"/>
          <w:szCs w:val="21"/>
          <w:lang w:val="en-US"/>
        </w:rPr>
        <w:t xml:space="preserve">The organizing principle within each branch of the WBS may vary, as illus-trated in </w:t>
      </w:r>
      <w:r w:rsidRPr="00C60E68">
        <w:rPr>
          <w:rFonts w:eastAsia="Times New Roman"/>
          <w:b/>
          <w:bCs/>
          <w:sz w:val="21"/>
          <w:szCs w:val="21"/>
          <w:lang w:val="en-US"/>
        </w:rPr>
        <w:t>Figure 5-4</w:t>
      </w:r>
      <w:r w:rsidRPr="00C60E68">
        <w:rPr>
          <w:rFonts w:eastAsia="Times New Roman"/>
          <w:sz w:val="21"/>
          <w:szCs w:val="21"/>
          <w:lang w:val="en-US"/>
        </w:rPr>
        <w:t>.</w:t>
      </w:r>
    </w:p>
    <w:p w:rsidR="00843F76" w:rsidRPr="00C60E68" w:rsidRDefault="00C60E68">
      <w:pPr>
        <w:numPr>
          <w:ilvl w:val="1"/>
          <w:numId w:val="69"/>
        </w:numPr>
        <w:tabs>
          <w:tab w:val="left" w:pos="3921"/>
        </w:tabs>
        <w:spacing w:line="258" w:lineRule="auto"/>
        <w:ind w:left="3313" w:firstLine="250"/>
        <w:jc w:val="both"/>
        <w:rPr>
          <w:rFonts w:eastAsia="Times New Roman"/>
          <w:sz w:val="21"/>
          <w:szCs w:val="21"/>
          <w:lang w:val="en-US"/>
        </w:rPr>
      </w:pPr>
      <w:r w:rsidRPr="00C60E68">
        <w:rPr>
          <w:rFonts w:eastAsia="Times New Roman"/>
          <w:sz w:val="21"/>
          <w:szCs w:val="21"/>
          <w:lang w:val="en-US"/>
        </w:rPr>
        <w:t xml:space="preserve">Decide if adequate cost and duration estimates can be developed at this level of detail for each deliverable. The meaning of </w:t>
      </w:r>
      <w:r w:rsidRPr="00C60E68">
        <w:rPr>
          <w:rFonts w:eastAsia="Times New Roman"/>
          <w:i/>
          <w:iCs/>
          <w:sz w:val="21"/>
          <w:szCs w:val="21"/>
          <w:lang w:val="en-US"/>
        </w:rPr>
        <w:t>adequate</w:t>
      </w:r>
      <w:r w:rsidRPr="00C60E68">
        <w:rPr>
          <w:rFonts w:eastAsia="Times New Roman"/>
          <w:sz w:val="21"/>
          <w:szCs w:val="21"/>
          <w:lang w:val="en-US"/>
        </w:rPr>
        <w:t xml:space="preserve"> may change over the course of the project—decomposition of a deliverable that will be produced far in the future may not be possible. For each deliverable, proceed to Step 4 if there is adequate detail, to Step 3 if there is not—this means that different deliverables may have differing levels of decomposition.</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6"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58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5—Project Scope Management</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55488" behindDoc="1" locked="0" layoutInCell="0" allowOverlap="1">
            <wp:simplePos x="0" y="0"/>
            <wp:positionH relativeFrom="column">
              <wp:posOffset>-5715</wp:posOffset>
            </wp:positionH>
            <wp:positionV relativeFrom="paragraph">
              <wp:posOffset>363855</wp:posOffset>
            </wp:positionV>
            <wp:extent cx="6172200" cy="41275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cstate="print">
                      <a:extLst>
                        <a:ext uri="{28A0092B-C50C-407E-A947-70E740481C1C}"/>
                      </a:extLst>
                    </a:blip>
                    <a:srcRect/>
                    <a:stretch>
                      <a:fillRect/>
                    </a:stretch>
                  </pic:blipFill>
                  <pic:spPr bwMode="auto">
                    <a:xfrm>
                      <a:off x="0" y="0"/>
                      <a:ext cx="6172200" cy="41275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4" w:lineRule="exact"/>
        <w:rPr>
          <w:sz w:val="20"/>
          <w:szCs w:val="20"/>
          <w:lang w:val="en-US"/>
        </w:rPr>
      </w:pPr>
    </w:p>
    <w:p w:rsidR="00843F76" w:rsidRPr="00C60E68" w:rsidRDefault="00C60E68">
      <w:pPr>
        <w:ind w:right="580"/>
        <w:jc w:val="center"/>
        <w:rPr>
          <w:sz w:val="20"/>
          <w:szCs w:val="20"/>
          <w:lang w:val="en-US"/>
        </w:rPr>
      </w:pPr>
      <w:r w:rsidRPr="00C60E68">
        <w:rPr>
          <w:rFonts w:ascii="Arial" w:eastAsia="Arial" w:hAnsi="Arial" w:cs="Arial"/>
          <w:color w:val="FFFFFF"/>
          <w:sz w:val="19"/>
          <w:szCs w:val="19"/>
          <w:lang w:val="en-US"/>
        </w:rPr>
        <w:t>Software Product</w:t>
      </w:r>
    </w:p>
    <w:p w:rsidR="00843F76" w:rsidRPr="00C60E68" w:rsidRDefault="00843F76">
      <w:pPr>
        <w:spacing w:line="6" w:lineRule="exact"/>
        <w:rPr>
          <w:sz w:val="20"/>
          <w:szCs w:val="20"/>
          <w:lang w:val="en-US"/>
        </w:rPr>
      </w:pPr>
    </w:p>
    <w:p w:rsidR="00843F76" w:rsidRDefault="00C60E68">
      <w:pPr>
        <w:ind w:right="580"/>
        <w:jc w:val="center"/>
        <w:rPr>
          <w:sz w:val="20"/>
          <w:szCs w:val="20"/>
        </w:rPr>
      </w:pPr>
      <w:r>
        <w:rPr>
          <w:rFonts w:ascii="Arial" w:eastAsia="Arial" w:hAnsi="Arial" w:cs="Arial"/>
          <w:color w:val="FFFFFF"/>
          <w:sz w:val="19"/>
          <w:szCs w:val="19"/>
        </w:rPr>
        <w:t>Release 5.0</w:t>
      </w:r>
    </w:p>
    <w:p w:rsidR="00843F76" w:rsidRDefault="00843F76">
      <w:pPr>
        <w:spacing w:line="200" w:lineRule="exact"/>
        <w:rPr>
          <w:sz w:val="20"/>
          <w:szCs w:val="20"/>
        </w:rPr>
      </w:pPr>
    </w:p>
    <w:p w:rsidR="00843F76" w:rsidRDefault="00843F76">
      <w:pPr>
        <w:spacing w:line="282" w:lineRule="exact"/>
        <w:rPr>
          <w:sz w:val="20"/>
          <w:szCs w:val="20"/>
        </w:rPr>
      </w:pPr>
    </w:p>
    <w:tbl>
      <w:tblPr>
        <w:tblW w:w="0" w:type="auto"/>
        <w:tblInd w:w="260" w:type="dxa"/>
        <w:tblLayout w:type="fixed"/>
        <w:tblCellMar>
          <w:left w:w="0" w:type="dxa"/>
          <w:right w:w="0" w:type="dxa"/>
        </w:tblCellMar>
        <w:tblLook w:val="04A0"/>
      </w:tblPr>
      <w:tblGrid>
        <w:gridCol w:w="280"/>
        <w:gridCol w:w="1380"/>
        <w:gridCol w:w="220"/>
        <w:gridCol w:w="260"/>
        <w:gridCol w:w="580"/>
        <w:gridCol w:w="820"/>
        <w:gridCol w:w="220"/>
        <w:gridCol w:w="260"/>
        <w:gridCol w:w="580"/>
        <w:gridCol w:w="820"/>
        <w:gridCol w:w="220"/>
        <w:gridCol w:w="260"/>
        <w:gridCol w:w="580"/>
        <w:gridCol w:w="820"/>
        <w:gridCol w:w="220"/>
        <w:gridCol w:w="260"/>
        <w:gridCol w:w="1400"/>
        <w:gridCol w:w="30"/>
      </w:tblGrid>
      <w:tr w:rsidR="00843F76">
        <w:trPr>
          <w:trHeight w:val="344"/>
        </w:trPr>
        <w:tc>
          <w:tcPr>
            <w:tcW w:w="280" w:type="dxa"/>
            <w:vAlign w:val="bottom"/>
          </w:tcPr>
          <w:p w:rsidR="00843F76" w:rsidRDefault="00843F76">
            <w:pPr>
              <w:rPr>
                <w:sz w:val="24"/>
                <w:szCs w:val="24"/>
              </w:rPr>
            </w:pPr>
          </w:p>
        </w:tc>
        <w:tc>
          <w:tcPr>
            <w:tcW w:w="138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580" w:type="dxa"/>
            <w:tcBorders>
              <w:right w:val="single" w:sz="8" w:space="0" w:color="auto"/>
            </w:tcBorders>
            <w:vAlign w:val="bottom"/>
          </w:tcPr>
          <w:p w:rsidR="00843F76" w:rsidRDefault="00843F76">
            <w:pPr>
              <w:rPr>
                <w:sz w:val="24"/>
                <w:szCs w:val="24"/>
              </w:rPr>
            </w:pPr>
          </w:p>
        </w:tc>
        <w:tc>
          <w:tcPr>
            <w:tcW w:w="82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580" w:type="dxa"/>
            <w:tcBorders>
              <w:right w:val="single" w:sz="8" w:space="0" w:color="auto"/>
            </w:tcBorders>
            <w:vAlign w:val="bottom"/>
          </w:tcPr>
          <w:p w:rsidR="00843F76" w:rsidRDefault="00843F76">
            <w:pPr>
              <w:rPr>
                <w:sz w:val="24"/>
                <w:szCs w:val="24"/>
              </w:rPr>
            </w:pPr>
          </w:p>
        </w:tc>
        <w:tc>
          <w:tcPr>
            <w:tcW w:w="82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580" w:type="dxa"/>
            <w:tcBorders>
              <w:right w:val="single" w:sz="8" w:space="0" w:color="auto"/>
            </w:tcBorders>
            <w:vAlign w:val="bottom"/>
          </w:tcPr>
          <w:p w:rsidR="00843F76" w:rsidRDefault="00843F76">
            <w:pPr>
              <w:rPr>
                <w:sz w:val="24"/>
                <w:szCs w:val="24"/>
              </w:rPr>
            </w:pPr>
          </w:p>
        </w:tc>
        <w:tc>
          <w:tcPr>
            <w:tcW w:w="82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140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316"/>
        </w:trPr>
        <w:tc>
          <w:tcPr>
            <w:tcW w:w="280" w:type="dxa"/>
            <w:tcBorders>
              <w:right w:val="single" w:sz="8" w:space="0" w:color="auto"/>
            </w:tcBorders>
            <w:shd w:val="clear" w:color="auto" w:fill="000000"/>
            <w:vAlign w:val="bottom"/>
          </w:tcPr>
          <w:p w:rsidR="00843F76" w:rsidRDefault="00843F76">
            <w:pPr>
              <w:rPr>
                <w:sz w:val="24"/>
                <w:szCs w:val="24"/>
              </w:rPr>
            </w:pPr>
          </w:p>
        </w:tc>
        <w:tc>
          <w:tcPr>
            <w:tcW w:w="1380" w:type="dxa"/>
            <w:tcBorders>
              <w:right w:val="single" w:sz="8" w:space="0" w:color="auto"/>
            </w:tcBorders>
            <w:shd w:val="clear" w:color="auto" w:fill="000000"/>
            <w:vAlign w:val="bottom"/>
          </w:tcPr>
          <w:p w:rsidR="00843F76" w:rsidRDefault="00C60E68">
            <w:pPr>
              <w:ind w:right="170"/>
              <w:jc w:val="center"/>
              <w:rPr>
                <w:sz w:val="20"/>
                <w:szCs w:val="20"/>
              </w:rPr>
            </w:pPr>
            <w:r>
              <w:rPr>
                <w:rFonts w:ascii="Arial" w:eastAsia="Arial" w:hAnsi="Arial" w:cs="Arial"/>
                <w:color w:val="FFFFFF"/>
                <w:sz w:val="19"/>
                <w:szCs w:val="19"/>
              </w:rPr>
              <w:t>Project</w:t>
            </w:r>
          </w:p>
        </w:tc>
        <w:tc>
          <w:tcPr>
            <w:tcW w:w="220" w:type="dxa"/>
            <w:vAlign w:val="bottom"/>
          </w:tcPr>
          <w:p w:rsidR="00843F76" w:rsidRDefault="00843F76">
            <w:pPr>
              <w:rPr>
                <w:sz w:val="24"/>
                <w:szCs w:val="24"/>
              </w:rPr>
            </w:pPr>
          </w:p>
        </w:tc>
        <w:tc>
          <w:tcPr>
            <w:tcW w:w="260" w:type="dxa"/>
            <w:tcBorders>
              <w:right w:val="single" w:sz="8" w:space="0" w:color="auto"/>
            </w:tcBorders>
            <w:shd w:val="clear" w:color="auto" w:fill="000000"/>
            <w:vAlign w:val="bottom"/>
          </w:tcPr>
          <w:p w:rsidR="00843F76" w:rsidRDefault="00843F76">
            <w:pPr>
              <w:rPr>
                <w:sz w:val="24"/>
                <w:szCs w:val="24"/>
              </w:rPr>
            </w:pPr>
          </w:p>
        </w:tc>
        <w:tc>
          <w:tcPr>
            <w:tcW w:w="1400" w:type="dxa"/>
            <w:gridSpan w:val="2"/>
            <w:tcBorders>
              <w:right w:val="single" w:sz="8" w:space="0" w:color="auto"/>
            </w:tcBorders>
            <w:shd w:val="clear" w:color="auto" w:fill="000000"/>
            <w:vAlign w:val="bottom"/>
          </w:tcPr>
          <w:p w:rsidR="00843F76" w:rsidRDefault="00C60E68">
            <w:pPr>
              <w:ind w:right="240"/>
              <w:jc w:val="center"/>
              <w:rPr>
                <w:sz w:val="20"/>
                <w:szCs w:val="20"/>
              </w:rPr>
            </w:pPr>
            <w:r>
              <w:rPr>
                <w:rFonts w:ascii="Arial" w:eastAsia="Arial" w:hAnsi="Arial" w:cs="Arial"/>
                <w:color w:val="FFFFFF"/>
                <w:sz w:val="19"/>
                <w:szCs w:val="19"/>
              </w:rPr>
              <w:t>Product</w:t>
            </w:r>
          </w:p>
        </w:tc>
        <w:tc>
          <w:tcPr>
            <w:tcW w:w="220" w:type="dxa"/>
            <w:vAlign w:val="bottom"/>
          </w:tcPr>
          <w:p w:rsidR="00843F76" w:rsidRDefault="00843F76">
            <w:pPr>
              <w:rPr>
                <w:sz w:val="24"/>
                <w:szCs w:val="24"/>
              </w:rPr>
            </w:pPr>
          </w:p>
        </w:tc>
        <w:tc>
          <w:tcPr>
            <w:tcW w:w="260" w:type="dxa"/>
            <w:tcBorders>
              <w:right w:val="single" w:sz="8" w:space="0" w:color="auto"/>
            </w:tcBorders>
            <w:shd w:val="clear" w:color="auto" w:fill="000000"/>
            <w:vAlign w:val="bottom"/>
          </w:tcPr>
          <w:p w:rsidR="00843F76" w:rsidRDefault="00843F76">
            <w:pPr>
              <w:rPr>
                <w:sz w:val="24"/>
                <w:szCs w:val="24"/>
              </w:rPr>
            </w:pPr>
          </w:p>
        </w:tc>
        <w:tc>
          <w:tcPr>
            <w:tcW w:w="1400" w:type="dxa"/>
            <w:gridSpan w:val="2"/>
            <w:tcBorders>
              <w:right w:val="single" w:sz="8" w:space="0" w:color="auto"/>
            </w:tcBorders>
            <w:shd w:val="clear" w:color="auto" w:fill="000000"/>
            <w:vAlign w:val="bottom"/>
          </w:tcPr>
          <w:p w:rsidR="00843F76" w:rsidRDefault="00C60E68">
            <w:pPr>
              <w:ind w:right="240"/>
              <w:jc w:val="center"/>
              <w:rPr>
                <w:sz w:val="20"/>
                <w:szCs w:val="20"/>
              </w:rPr>
            </w:pPr>
            <w:r>
              <w:rPr>
                <w:rFonts w:ascii="Arial" w:eastAsia="Arial" w:hAnsi="Arial" w:cs="Arial"/>
                <w:color w:val="FFFFFF"/>
                <w:sz w:val="19"/>
                <w:szCs w:val="19"/>
              </w:rPr>
              <w:t>Detail</w:t>
            </w:r>
          </w:p>
        </w:tc>
        <w:tc>
          <w:tcPr>
            <w:tcW w:w="220" w:type="dxa"/>
            <w:vAlign w:val="bottom"/>
          </w:tcPr>
          <w:p w:rsidR="00843F76" w:rsidRDefault="00843F76">
            <w:pPr>
              <w:rPr>
                <w:sz w:val="24"/>
                <w:szCs w:val="24"/>
              </w:rPr>
            </w:pPr>
          </w:p>
        </w:tc>
        <w:tc>
          <w:tcPr>
            <w:tcW w:w="260" w:type="dxa"/>
            <w:tcBorders>
              <w:right w:val="single" w:sz="8" w:space="0" w:color="auto"/>
            </w:tcBorders>
            <w:shd w:val="clear" w:color="auto" w:fill="000000"/>
            <w:vAlign w:val="bottom"/>
          </w:tcPr>
          <w:p w:rsidR="00843F76" w:rsidRDefault="00843F76">
            <w:pPr>
              <w:rPr>
                <w:sz w:val="24"/>
                <w:szCs w:val="24"/>
              </w:rPr>
            </w:pPr>
          </w:p>
        </w:tc>
        <w:tc>
          <w:tcPr>
            <w:tcW w:w="1400" w:type="dxa"/>
            <w:gridSpan w:val="2"/>
            <w:vMerge w:val="restart"/>
            <w:tcBorders>
              <w:right w:val="single" w:sz="8" w:space="0" w:color="auto"/>
            </w:tcBorders>
            <w:shd w:val="clear" w:color="auto" w:fill="000000"/>
            <w:vAlign w:val="bottom"/>
          </w:tcPr>
          <w:p w:rsidR="00843F76" w:rsidRDefault="00C60E68">
            <w:pPr>
              <w:ind w:left="140"/>
              <w:rPr>
                <w:sz w:val="20"/>
                <w:szCs w:val="20"/>
              </w:rPr>
            </w:pPr>
            <w:r>
              <w:rPr>
                <w:rFonts w:ascii="Arial" w:eastAsia="Arial" w:hAnsi="Arial" w:cs="Arial"/>
                <w:color w:val="FFFFFF"/>
                <w:sz w:val="19"/>
                <w:szCs w:val="19"/>
              </w:rPr>
              <w:t>Construct</w:t>
            </w:r>
          </w:p>
        </w:tc>
        <w:tc>
          <w:tcPr>
            <w:tcW w:w="220" w:type="dxa"/>
            <w:vAlign w:val="bottom"/>
          </w:tcPr>
          <w:p w:rsidR="00843F76" w:rsidRDefault="00843F76">
            <w:pPr>
              <w:rPr>
                <w:sz w:val="24"/>
                <w:szCs w:val="24"/>
              </w:rPr>
            </w:pPr>
          </w:p>
        </w:tc>
        <w:tc>
          <w:tcPr>
            <w:tcW w:w="260" w:type="dxa"/>
            <w:tcBorders>
              <w:right w:val="single" w:sz="8" w:space="0" w:color="auto"/>
            </w:tcBorders>
            <w:shd w:val="clear" w:color="auto" w:fill="000000"/>
            <w:vAlign w:val="bottom"/>
          </w:tcPr>
          <w:p w:rsidR="00843F76" w:rsidRDefault="00843F76">
            <w:pPr>
              <w:rPr>
                <w:sz w:val="24"/>
                <w:szCs w:val="24"/>
              </w:rPr>
            </w:pPr>
          </w:p>
        </w:tc>
        <w:tc>
          <w:tcPr>
            <w:tcW w:w="1400" w:type="dxa"/>
            <w:tcBorders>
              <w:right w:val="single" w:sz="8" w:space="0" w:color="auto"/>
            </w:tcBorders>
            <w:shd w:val="clear" w:color="auto" w:fill="000000"/>
            <w:vAlign w:val="bottom"/>
          </w:tcPr>
          <w:p w:rsidR="00843F76" w:rsidRDefault="00C60E68">
            <w:pPr>
              <w:ind w:right="171"/>
              <w:jc w:val="center"/>
              <w:rPr>
                <w:sz w:val="20"/>
                <w:szCs w:val="20"/>
              </w:rPr>
            </w:pPr>
            <w:r>
              <w:rPr>
                <w:rFonts w:ascii="Arial" w:eastAsia="Arial" w:hAnsi="Arial" w:cs="Arial"/>
                <w:color w:val="FFFFFF"/>
                <w:sz w:val="19"/>
                <w:szCs w:val="19"/>
              </w:rPr>
              <w:t>Integration</w:t>
            </w:r>
          </w:p>
        </w:tc>
        <w:tc>
          <w:tcPr>
            <w:tcW w:w="0" w:type="dxa"/>
            <w:vAlign w:val="bottom"/>
          </w:tcPr>
          <w:p w:rsidR="00843F76" w:rsidRDefault="00843F76">
            <w:pPr>
              <w:rPr>
                <w:sz w:val="1"/>
                <w:szCs w:val="1"/>
              </w:rPr>
            </w:pPr>
          </w:p>
        </w:tc>
      </w:tr>
      <w:tr w:rsidR="00843F76">
        <w:trPr>
          <w:trHeight w:val="131"/>
        </w:trPr>
        <w:tc>
          <w:tcPr>
            <w:tcW w:w="280" w:type="dxa"/>
            <w:tcBorders>
              <w:right w:val="single" w:sz="8" w:space="0" w:color="auto"/>
            </w:tcBorders>
            <w:shd w:val="clear" w:color="auto" w:fill="000000"/>
            <w:vAlign w:val="bottom"/>
          </w:tcPr>
          <w:p w:rsidR="00843F76" w:rsidRDefault="00843F76">
            <w:pPr>
              <w:rPr>
                <w:sz w:val="11"/>
                <w:szCs w:val="11"/>
              </w:rPr>
            </w:pPr>
          </w:p>
        </w:tc>
        <w:tc>
          <w:tcPr>
            <w:tcW w:w="1380" w:type="dxa"/>
            <w:vMerge w:val="restart"/>
            <w:tcBorders>
              <w:right w:val="single" w:sz="8" w:space="0" w:color="auto"/>
            </w:tcBorders>
            <w:shd w:val="clear" w:color="auto" w:fill="000000"/>
            <w:vAlign w:val="bottom"/>
          </w:tcPr>
          <w:p w:rsidR="00843F76" w:rsidRDefault="00C60E68">
            <w:pPr>
              <w:ind w:right="150"/>
              <w:jc w:val="center"/>
              <w:rPr>
                <w:sz w:val="20"/>
                <w:szCs w:val="20"/>
              </w:rPr>
            </w:pPr>
            <w:r>
              <w:rPr>
                <w:rFonts w:ascii="Arial" w:eastAsia="Arial" w:hAnsi="Arial" w:cs="Arial"/>
                <w:color w:val="FFFFFF"/>
                <w:sz w:val="19"/>
                <w:szCs w:val="19"/>
              </w:rPr>
              <w:t>Management</w:t>
            </w:r>
          </w:p>
        </w:tc>
        <w:tc>
          <w:tcPr>
            <w:tcW w:w="220" w:type="dxa"/>
            <w:vAlign w:val="bottom"/>
          </w:tcPr>
          <w:p w:rsidR="00843F76" w:rsidRDefault="00843F76">
            <w:pPr>
              <w:rPr>
                <w:sz w:val="11"/>
                <w:szCs w:val="11"/>
              </w:rPr>
            </w:pPr>
          </w:p>
        </w:tc>
        <w:tc>
          <w:tcPr>
            <w:tcW w:w="1660" w:type="dxa"/>
            <w:gridSpan w:val="3"/>
            <w:vMerge w:val="restart"/>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sz w:val="19"/>
                <w:szCs w:val="19"/>
              </w:rPr>
              <w:t>Requirements</w:t>
            </w:r>
          </w:p>
        </w:tc>
        <w:tc>
          <w:tcPr>
            <w:tcW w:w="220" w:type="dxa"/>
            <w:vAlign w:val="bottom"/>
          </w:tcPr>
          <w:p w:rsidR="00843F76" w:rsidRDefault="00843F76">
            <w:pPr>
              <w:rPr>
                <w:sz w:val="11"/>
                <w:szCs w:val="11"/>
              </w:rPr>
            </w:pPr>
          </w:p>
        </w:tc>
        <w:tc>
          <w:tcPr>
            <w:tcW w:w="260" w:type="dxa"/>
            <w:tcBorders>
              <w:right w:val="single" w:sz="8" w:space="0" w:color="auto"/>
            </w:tcBorders>
            <w:shd w:val="clear" w:color="auto" w:fill="000000"/>
            <w:vAlign w:val="bottom"/>
          </w:tcPr>
          <w:p w:rsidR="00843F76" w:rsidRDefault="00843F76">
            <w:pPr>
              <w:rPr>
                <w:sz w:val="11"/>
                <w:szCs w:val="11"/>
              </w:rPr>
            </w:pPr>
          </w:p>
        </w:tc>
        <w:tc>
          <w:tcPr>
            <w:tcW w:w="1400" w:type="dxa"/>
            <w:gridSpan w:val="2"/>
            <w:vMerge w:val="restart"/>
            <w:tcBorders>
              <w:right w:val="single" w:sz="8" w:space="0" w:color="auto"/>
            </w:tcBorders>
            <w:shd w:val="clear" w:color="auto" w:fill="000000"/>
            <w:vAlign w:val="bottom"/>
          </w:tcPr>
          <w:p w:rsidR="00843F76" w:rsidRDefault="00C60E68">
            <w:pPr>
              <w:ind w:right="240"/>
              <w:jc w:val="center"/>
              <w:rPr>
                <w:sz w:val="20"/>
                <w:szCs w:val="20"/>
              </w:rPr>
            </w:pPr>
            <w:r>
              <w:rPr>
                <w:rFonts w:ascii="Arial" w:eastAsia="Arial" w:hAnsi="Arial" w:cs="Arial"/>
                <w:color w:val="FFFFFF"/>
                <w:sz w:val="19"/>
                <w:szCs w:val="19"/>
              </w:rPr>
              <w:t>Design</w:t>
            </w:r>
          </w:p>
        </w:tc>
        <w:tc>
          <w:tcPr>
            <w:tcW w:w="220" w:type="dxa"/>
            <w:vAlign w:val="bottom"/>
          </w:tcPr>
          <w:p w:rsidR="00843F76" w:rsidRDefault="00843F76">
            <w:pPr>
              <w:rPr>
                <w:sz w:val="11"/>
                <w:szCs w:val="11"/>
              </w:rPr>
            </w:pPr>
          </w:p>
        </w:tc>
        <w:tc>
          <w:tcPr>
            <w:tcW w:w="260" w:type="dxa"/>
            <w:tcBorders>
              <w:right w:val="single" w:sz="8" w:space="0" w:color="auto"/>
            </w:tcBorders>
            <w:shd w:val="clear" w:color="auto" w:fill="000000"/>
            <w:vAlign w:val="bottom"/>
          </w:tcPr>
          <w:p w:rsidR="00843F76" w:rsidRDefault="00843F76">
            <w:pPr>
              <w:rPr>
                <w:sz w:val="11"/>
                <w:szCs w:val="11"/>
              </w:rPr>
            </w:pPr>
          </w:p>
        </w:tc>
        <w:tc>
          <w:tcPr>
            <w:tcW w:w="1400" w:type="dxa"/>
            <w:gridSpan w:val="2"/>
            <w:vMerge/>
            <w:tcBorders>
              <w:right w:val="single" w:sz="8" w:space="0" w:color="auto"/>
            </w:tcBorders>
            <w:shd w:val="clear" w:color="auto" w:fill="000000"/>
            <w:vAlign w:val="bottom"/>
          </w:tcPr>
          <w:p w:rsidR="00843F76" w:rsidRDefault="00843F76">
            <w:pPr>
              <w:rPr>
                <w:sz w:val="11"/>
                <w:szCs w:val="11"/>
              </w:rPr>
            </w:pPr>
          </w:p>
        </w:tc>
        <w:tc>
          <w:tcPr>
            <w:tcW w:w="220" w:type="dxa"/>
            <w:vAlign w:val="bottom"/>
          </w:tcPr>
          <w:p w:rsidR="00843F76" w:rsidRDefault="00843F76">
            <w:pPr>
              <w:rPr>
                <w:sz w:val="11"/>
                <w:szCs w:val="11"/>
              </w:rPr>
            </w:pPr>
          </w:p>
        </w:tc>
        <w:tc>
          <w:tcPr>
            <w:tcW w:w="260" w:type="dxa"/>
            <w:tcBorders>
              <w:right w:val="single" w:sz="8" w:space="0" w:color="auto"/>
            </w:tcBorders>
            <w:shd w:val="clear" w:color="auto" w:fill="000000"/>
            <w:vAlign w:val="bottom"/>
          </w:tcPr>
          <w:p w:rsidR="00843F76" w:rsidRDefault="00843F76">
            <w:pPr>
              <w:rPr>
                <w:sz w:val="11"/>
                <w:szCs w:val="11"/>
              </w:rPr>
            </w:pPr>
          </w:p>
        </w:tc>
        <w:tc>
          <w:tcPr>
            <w:tcW w:w="1400" w:type="dxa"/>
            <w:vMerge w:val="restart"/>
            <w:tcBorders>
              <w:right w:val="single" w:sz="8" w:space="0" w:color="auto"/>
            </w:tcBorders>
            <w:shd w:val="clear" w:color="auto" w:fill="000000"/>
            <w:vAlign w:val="bottom"/>
          </w:tcPr>
          <w:p w:rsidR="00843F76" w:rsidRDefault="00C60E68">
            <w:pPr>
              <w:ind w:right="171"/>
              <w:jc w:val="center"/>
              <w:rPr>
                <w:sz w:val="20"/>
                <w:szCs w:val="20"/>
              </w:rPr>
            </w:pPr>
            <w:r>
              <w:rPr>
                <w:rFonts w:ascii="Arial" w:eastAsia="Arial" w:hAnsi="Arial" w:cs="Arial"/>
                <w:color w:val="FFFFFF"/>
                <w:sz w:val="19"/>
                <w:szCs w:val="19"/>
              </w:rPr>
              <w:t>and Test</w:t>
            </w:r>
          </w:p>
        </w:tc>
        <w:tc>
          <w:tcPr>
            <w:tcW w:w="0" w:type="dxa"/>
            <w:vAlign w:val="bottom"/>
          </w:tcPr>
          <w:p w:rsidR="00843F76" w:rsidRDefault="00843F76">
            <w:pPr>
              <w:rPr>
                <w:sz w:val="1"/>
                <w:szCs w:val="1"/>
              </w:rPr>
            </w:pPr>
          </w:p>
        </w:tc>
      </w:tr>
      <w:tr w:rsidR="00843F76">
        <w:trPr>
          <w:trHeight w:val="100"/>
        </w:trPr>
        <w:tc>
          <w:tcPr>
            <w:tcW w:w="280" w:type="dxa"/>
            <w:tcBorders>
              <w:right w:val="single" w:sz="8" w:space="0" w:color="auto"/>
            </w:tcBorders>
            <w:shd w:val="clear" w:color="auto" w:fill="000000"/>
            <w:vAlign w:val="bottom"/>
          </w:tcPr>
          <w:p w:rsidR="00843F76" w:rsidRDefault="00843F76">
            <w:pPr>
              <w:rPr>
                <w:sz w:val="8"/>
                <w:szCs w:val="8"/>
              </w:rPr>
            </w:pPr>
          </w:p>
        </w:tc>
        <w:tc>
          <w:tcPr>
            <w:tcW w:w="1380" w:type="dxa"/>
            <w:vMerge/>
            <w:tcBorders>
              <w:right w:val="single" w:sz="8" w:space="0" w:color="auto"/>
            </w:tcBorders>
            <w:shd w:val="clear" w:color="auto" w:fill="000000"/>
            <w:vAlign w:val="bottom"/>
          </w:tcPr>
          <w:p w:rsidR="00843F76" w:rsidRDefault="00843F76">
            <w:pPr>
              <w:rPr>
                <w:sz w:val="8"/>
                <w:szCs w:val="8"/>
              </w:rPr>
            </w:pPr>
          </w:p>
        </w:tc>
        <w:tc>
          <w:tcPr>
            <w:tcW w:w="220" w:type="dxa"/>
            <w:vAlign w:val="bottom"/>
          </w:tcPr>
          <w:p w:rsidR="00843F76" w:rsidRDefault="00843F76">
            <w:pPr>
              <w:rPr>
                <w:sz w:val="8"/>
                <w:szCs w:val="8"/>
              </w:rPr>
            </w:pPr>
          </w:p>
        </w:tc>
        <w:tc>
          <w:tcPr>
            <w:tcW w:w="1660" w:type="dxa"/>
            <w:gridSpan w:val="3"/>
            <w:vMerge/>
            <w:tcBorders>
              <w:right w:val="single" w:sz="8" w:space="0" w:color="auto"/>
            </w:tcBorders>
            <w:shd w:val="clear" w:color="auto" w:fill="000000"/>
            <w:vAlign w:val="bottom"/>
          </w:tcPr>
          <w:p w:rsidR="00843F76" w:rsidRDefault="00843F76">
            <w:pPr>
              <w:rPr>
                <w:sz w:val="8"/>
                <w:szCs w:val="8"/>
              </w:rPr>
            </w:pPr>
          </w:p>
        </w:tc>
        <w:tc>
          <w:tcPr>
            <w:tcW w:w="220" w:type="dxa"/>
            <w:vAlign w:val="bottom"/>
          </w:tcPr>
          <w:p w:rsidR="00843F76" w:rsidRDefault="00843F76">
            <w:pPr>
              <w:rPr>
                <w:sz w:val="8"/>
                <w:szCs w:val="8"/>
              </w:rPr>
            </w:pPr>
          </w:p>
        </w:tc>
        <w:tc>
          <w:tcPr>
            <w:tcW w:w="260" w:type="dxa"/>
            <w:tcBorders>
              <w:right w:val="single" w:sz="8" w:space="0" w:color="auto"/>
            </w:tcBorders>
            <w:shd w:val="clear" w:color="auto" w:fill="000000"/>
            <w:vAlign w:val="bottom"/>
          </w:tcPr>
          <w:p w:rsidR="00843F76" w:rsidRDefault="00843F76">
            <w:pPr>
              <w:rPr>
                <w:sz w:val="8"/>
                <w:szCs w:val="8"/>
              </w:rPr>
            </w:pPr>
          </w:p>
        </w:tc>
        <w:tc>
          <w:tcPr>
            <w:tcW w:w="1400" w:type="dxa"/>
            <w:gridSpan w:val="2"/>
            <w:vMerge/>
            <w:tcBorders>
              <w:right w:val="single" w:sz="8" w:space="0" w:color="auto"/>
            </w:tcBorders>
            <w:shd w:val="clear" w:color="auto" w:fill="000000"/>
            <w:vAlign w:val="bottom"/>
          </w:tcPr>
          <w:p w:rsidR="00843F76" w:rsidRDefault="00843F76">
            <w:pPr>
              <w:rPr>
                <w:sz w:val="8"/>
                <w:szCs w:val="8"/>
              </w:rPr>
            </w:pPr>
          </w:p>
        </w:tc>
        <w:tc>
          <w:tcPr>
            <w:tcW w:w="220" w:type="dxa"/>
            <w:vAlign w:val="bottom"/>
          </w:tcPr>
          <w:p w:rsidR="00843F76" w:rsidRDefault="00843F76">
            <w:pPr>
              <w:rPr>
                <w:sz w:val="8"/>
                <w:szCs w:val="8"/>
              </w:rPr>
            </w:pPr>
          </w:p>
        </w:tc>
        <w:tc>
          <w:tcPr>
            <w:tcW w:w="260" w:type="dxa"/>
            <w:tcBorders>
              <w:right w:val="single" w:sz="8" w:space="0" w:color="auto"/>
            </w:tcBorders>
            <w:shd w:val="clear" w:color="auto" w:fill="000000"/>
            <w:vAlign w:val="bottom"/>
          </w:tcPr>
          <w:p w:rsidR="00843F76" w:rsidRDefault="00843F76">
            <w:pPr>
              <w:rPr>
                <w:sz w:val="8"/>
                <w:szCs w:val="8"/>
              </w:rPr>
            </w:pPr>
          </w:p>
        </w:tc>
        <w:tc>
          <w:tcPr>
            <w:tcW w:w="580" w:type="dxa"/>
            <w:tcBorders>
              <w:right w:val="single" w:sz="8" w:space="0" w:color="auto"/>
            </w:tcBorders>
            <w:shd w:val="clear" w:color="auto" w:fill="000000"/>
            <w:vAlign w:val="bottom"/>
          </w:tcPr>
          <w:p w:rsidR="00843F76" w:rsidRDefault="00843F76">
            <w:pPr>
              <w:rPr>
                <w:sz w:val="8"/>
                <w:szCs w:val="8"/>
              </w:rPr>
            </w:pPr>
          </w:p>
        </w:tc>
        <w:tc>
          <w:tcPr>
            <w:tcW w:w="820" w:type="dxa"/>
            <w:tcBorders>
              <w:right w:val="single" w:sz="8" w:space="0" w:color="auto"/>
            </w:tcBorders>
            <w:shd w:val="clear" w:color="auto" w:fill="000000"/>
            <w:vAlign w:val="bottom"/>
          </w:tcPr>
          <w:p w:rsidR="00843F76" w:rsidRDefault="00843F76">
            <w:pPr>
              <w:rPr>
                <w:sz w:val="8"/>
                <w:szCs w:val="8"/>
              </w:rPr>
            </w:pPr>
          </w:p>
        </w:tc>
        <w:tc>
          <w:tcPr>
            <w:tcW w:w="220" w:type="dxa"/>
            <w:vAlign w:val="bottom"/>
          </w:tcPr>
          <w:p w:rsidR="00843F76" w:rsidRDefault="00843F76">
            <w:pPr>
              <w:rPr>
                <w:sz w:val="8"/>
                <w:szCs w:val="8"/>
              </w:rPr>
            </w:pPr>
          </w:p>
        </w:tc>
        <w:tc>
          <w:tcPr>
            <w:tcW w:w="260" w:type="dxa"/>
            <w:tcBorders>
              <w:right w:val="single" w:sz="8" w:space="0" w:color="auto"/>
            </w:tcBorders>
            <w:shd w:val="clear" w:color="auto" w:fill="000000"/>
            <w:vAlign w:val="bottom"/>
          </w:tcPr>
          <w:p w:rsidR="00843F76" w:rsidRDefault="00843F76">
            <w:pPr>
              <w:rPr>
                <w:sz w:val="8"/>
                <w:szCs w:val="8"/>
              </w:rPr>
            </w:pPr>
          </w:p>
        </w:tc>
        <w:tc>
          <w:tcPr>
            <w:tcW w:w="1400" w:type="dxa"/>
            <w:vMerge/>
            <w:tcBorders>
              <w:right w:val="single" w:sz="8" w:space="0" w:color="auto"/>
            </w:tcBorders>
            <w:shd w:val="clear" w:color="auto" w:fill="000000"/>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113"/>
        </w:trPr>
        <w:tc>
          <w:tcPr>
            <w:tcW w:w="280" w:type="dxa"/>
            <w:tcBorders>
              <w:right w:val="single" w:sz="8" w:space="0" w:color="auto"/>
            </w:tcBorders>
            <w:shd w:val="clear" w:color="auto" w:fill="000000"/>
            <w:vAlign w:val="bottom"/>
          </w:tcPr>
          <w:p w:rsidR="00843F76" w:rsidRDefault="00843F76">
            <w:pPr>
              <w:rPr>
                <w:sz w:val="9"/>
                <w:szCs w:val="9"/>
              </w:rPr>
            </w:pPr>
          </w:p>
        </w:tc>
        <w:tc>
          <w:tcPr>
            <w:tcW w:w="1380" w:type="dxa"/>
            <w:tcBorders>
              <w:right w:val="single" w:sz="8" w:space="0" w:color="auto"/>
            </w:tcBorders>
            <w:shd w:val="clear" w:color="auto" w:fill="000000"/>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shd w:val="clear" w:color="auto" w:fill="000000"/>
            <w:vAlign w:val="bottom"/>
          </w:tcPr>
          <w:p w:rsidR="00843F76" w:rsidRDefault="00843F76">
            <w:pPr>
              <w:rPr>
                <w:sz w:val="9"/>
                <w:szCs w:val="9"/>
              </w:rPr>
            </w:pPr>
          </w:p>
        </w:tc>
        <w:tc>
          <w:tcPr>
            <w:tcW w:w="580" w:type="dxa"/>
            <w:tcBorders>
              <w:right w:val="single" w:sz="8" w:space="0" w:color="auto"/>
            </w:tcBorders>
            <w:shd w:val="clear" w:color="auto" w:fill="000000"/>
            <w:vAlign w:val="bottom"/>
          </w:tcPr>
          <w:p w:rsidR="00843F76" w:rsidRDefault="00843F76">
            <w:pPr>
              <w:rPr>
                <w:sz w:val="9"/>
                <w:szCs w:val="9"/>
              </w:rPr>
            </w:pPr>
          </w:p>
        </w:tc>
        <w:tc>
          <w:tcPr>
            <w:tcW w:w="820" w:type="dxa"/>
            <w:tcBorders>
              <w:right w:val="single" w:sz="8" w:space="0" w:color="auto"/>
            </w:tcBorders>
            <w:shd w:val="clear" w:color="auto" w:fill="000000"/>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shd w:val="clear" w:color="auto" w:fill="000000"/>
            <w:vAlign w:val="bottom"/>
          </w:tcPr>
          <w:p w:rsidR="00843F76" w:rsidRDefault="00843F76">
            <w:pPr>
              <w:rPr>
                <w:sz w:val="9"/>
                <w:szCs w:val="9"/>
              </w:rPr>
            </w:pPr>
          </w:p>
        </w:tc>
        <w:tc>
          <w:tcPr>
            <w:tcW w:w="580" w:type="dxa"/>
            <w:tcBorders>
              <w:right w:val="single" w:sz="8" w:space="0" w:color="auto"/>
            </w:tcBorders>
            <w:shd w:val="clear" w:color="auto" w:fill="000000"/>
            <w:vAlign w:val="bottom"/>
          </w:tcPr>
          <w:p w:rsidR="00843F76" w:rsidRDefault="00843F76">
            <w:pPr>
              <w:rPr>
                <w:sz w:val="9"/>
                <w:szCs w:val="9"/>
              </w:rPr>
            </w:pPr>
          </w:p>
        </w:tc>
        <w:tc>
          <w:tcPr>
            <w:tcW w:w="820" w:type="dxa"/>
            <w:tcBorders>
              <w:right w:val="single" w:sz="8" w:space="0" w:color="auto"/>
            </w:tcBorders>
            <w:shd w:val="clear" w:color="auto" w:fill="000000"/>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shd w:val="clear" w:color="auto" w:fill="000000"/>
            <w:vAlign w:val="bottom"/>
          </w:tcPr>
          <w:p w:rsidR="00843F76" w:rsidRDefault="00843F76">
            <w:pPr>
              <w:rPr>
                <w:sz w:val="9"/>
                <w:szCs w:val="9"/>
              </w:rPr>
            </w:pPr>
          </w:p>
        </w:tc>
        <w:tc>
          <w:tcPr>
            <w:tcW w:w="580" w:type="dxa"/>
            <w:tcBorders>
              <w:right w:val="single" w:sz="8" w:space="0" w:color="auto"/>
            </w:tcBorders>
            <w:shd w:val="clear" w:color="auto" w:fill="000000"/>
            <w:vAlign w:val="bottom"/>
          </w:tcPr>
          <w:p w:rsidR="00843F76" w:rsidRDefault="00843F76">
            <w:pPr>
              <w:rPr>
                <w:sz w:val="9"/>
                <w:szCs w:val="9"/>
              </w:rPr>
            </w:pPr>
          </w:p>
        </w:tc>
        <w:tc>
          <w:tcPr>
            <w:tcW w:w="820" w:type="dxa"/>
            <w:tcBorders>
              <w:right w:val="single" w:sz="8" w:space="0" w:color="auto"/>
            </w:tcBorders>
            <w:shd w:val="clear" w:color="auto" w:fill="000000"/>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shd w:val="clear" w:color="auto" w:fill="000000"/>
            <w:vAlign w:val="bottom"/>
          </w:tcPr>
          <w:p w:rsidR="00843F76" w:rsidRDefault="00843F76">
            <w:pPr>
              <w:rPr>
                <w:sz w:val="9"/>
                <w:szCs w:val="9"/>
              </w:rPr>
            </w:pPr>
          </w:p>
        </w:tc>
        <w:tc>
          <w:tcPr>
            <w:tcW w:w="1400" w:type="dxa"/>
            <w:tcBorders>
              <w:right w:val="single" w:sz="8" w:space="0" w:color="auto"/>
            </w:tcBorders>
            <w:shd w:val="clear" w:color="auto" w:fill="000000"/>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297"/>
        </w:trPr>
        <w:tc>
          <w:tcPr>
            <w:tcW w:w="280" w:type="dxa"/>
            <w:vAlign w:val="bottom"/>
          </w:tcPr>
          <w:p w:rsidR="00843F76" w:rsidRDefault="00843F76">
            <w:pPr>
              <w:rPr>
                <w:sz w:val="24"/>
                <w:szCs w:val="24"/>
              </w:rPr>
            </w:pPr>
          </w:p>
        </w:tc>
        <w:tc>
          <w:tcPr>
            <w:tcW w:w="1380" w:type="dxa"/>
            <w:tcBorders>
              <w:bottom w:val="single" w:sz="8" w:space="0" w:color="auto"/>
            </w:tcBorders>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580" w:type="dxa"/>
            <w:tcBorders>
              <w:bottom w:val="single" w:sz="8" w:space="0" w:color="auto"/>
            </w:tcBorders>
            <w:vAlign w:val="bottom"/>
          </w:tcPr>
          <w:p w:rsidR="00843F76" w:rsidRDefault="00843F76">
            <w:pPr>
              <w:rPr>
                <w:sz w:val="24"/>
                <w:szCs w:val="24"/>
              </w:rPr>
            </w:pPr>
          </w:p>
        </w:tc>
        <w:tc>
          <w:tcPr>
            <w:tcW w:w="820" w:type="dxa"/>
            <w:tcBorders>
              <w:bottom w:val="single" w:sz="8" w:space="0" w:color="auto"/>
            </w:tcBorders>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580" w:type="dxa"/>
            <w:tcBorders>
              <w:bottom w:val="single" w:sz="8" w:space="0" w:color="auto"/>
            </w:tcBorders>
            <w:vAlign w:val="bottom"/>
          </w:tcPr>
          <w:p w:rsidR="00843F76" w:rsidRDefault="00843F76">
            <w:pPr>
              <w:rPr>
                <w:sz w:val="24"/>
                <w:szCs w:val="24"/>
              </w:rPr>
            </w:pPr>
          </w:p>
        </w:tc>
        <w:tc>
          <w:tcPr>
            <w:tcW w:w="820" w:type="dxa"/>
            <w:tcBorders>
              <w:bottom w:val="single" w:sz="8" w:space="0" w:color="auto"/>
            </w:tcBorders>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580" w:type="dxa"/>
            <w:tcBorders>
              <w:bottom w:val="single" w:sz="8" w:space="0" w:color="auto"/>
            </w:tcBorders>
            <w:vAlign w:val="bottom"/>
          </w:tcPr>
          <w:p w:rsidR="00843F76" w:rsidRDefault="00843F76">
            <w:pPr>
              <w:rPr>
                <w:sz w:val="24"/>
                <w:szCs w:val="24"/>
              </w:rPr>
            </w:pPr>
          </w:p>
        </w:tc>
        <w:tc>
          <w:tcPr>
            <w:tcW w:w="820" w:type="dxa"/>
            <w:tcBorders>
              <w:bottom w:val="single" w:sz="8" w:space="0" w:color="auto"/>
            </w:tcBorders>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1400" w:type="dxa"/>
            <w:tcBorders>
              <w:bottom w:val="single" w:sz="8" w:space="0" w:color="auto"/>
            </w:tcBorders>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409"/>
        </w:trPr>
        <w:tc>
          <w:tcPr>
            <w:tcW w:w="280" w:type="dxa"/>
            <w:tcBorders>
              <w:right w:val="single" w:sz="8" w:space="0" w:color="auto"/>
            </w:tcBorders>
            <w:vAlign w:val="bottom"/>
          </w:tcPr>
          <w:p w:rsidR="00843F76" w:rsidRDefault="00843F76">
            <w:pPr>
              <w:rPr>
                <w:sz w:val="24"/>
                <w:szCs w:val="24"/>
              </w:rPr>
            </w:pPr>
          </w:p>
        </w:tc>
        <w:tc>
          <w:tcPr>
            <w:tcW w:w="1380" w:type="dxa"/>
            <w:tcBorders>
              <w:right w:val="single" w:sz="8" w:space="0" w:color="auto"/>
            </w:tcBorders>
            <w:vAlign w:val="bottom"/>
          </w:tcPr>
          <w:p w:rsidR="00843F76" w:rsidRDefault="00C60E68">
            <w:pPr>
              <w:jc w:val="center"/>
              <w:rPr>
                <w:sz w:val="20"/>
                <w:szCs w:val="20"/>
              </w:rPr>
            </w:pPr>
            <w:r>
              <w:rPr>
                <w:rFonts w:ascii="Arial" w:eastAsia="Arial" w:hAnsi="Arial" w:cs="Arial"/>
                <w:w w:val="96"/>
                <w:sz w:val="17"/>
                <w:szCs w:val="17"/>
              </w:rPr>
              <w:t>Planning</w:t>
            </w:r>
          </w:p>
        </w:tc>
        <w:tc>
          <w:tcPr>
            <w:tcW w:w="220" w:type="dxa"/>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1400" w:type="dxa"/>
            <w:gridSpan w:val="2"/>
            <w:tcBorders>
              <w:right w:val="single" w:sz="8" w:space="0" w:color="auto"/>
            </w:tcBorders>
            <w:vAlign w:val="bottom"/>
          </w:tcPr>
          <w:p w:rsidR="00843F76" w:rsidRDefault="00C60E68">
            <w:pPr>
              <w:jc w:val="center"/>
              <w:rPr>
                <w:sz w:val="20"/>
                <w:szCs w:val="20"/>
              </w:rPr>
            </w:pPr>
            <w:r>
              <w:rPr>
                <w:rFonts w:ascii="Arial" w:eastAsia="Arial" w:hAnsi="Arial" w:cs="Arial"/>
                <w:w w:val="95"/>
                <w:sz w:val="17"/>
                <w:szCs w:val="17"/>
              </w:rPr>
              <w:t>Software</w:t>
            </w:r>
          </w:p>
        </w:tc>
        <w:tc>
          <w:tcPr>
            <w:tcW w:w="220" w:type="dxa"/>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1400" w:type="dxa"/>
            <w:gridSpan w:val="2"/>
            <w:tcBorders>
              <w:right w:val="single" w:sz="8" w:space="0" w:color="auto"/>
            </w:tcBorders>
            <w:vAlign w:val="bottom"/>
          </w:tcPr>
          <w:p w:rsidR="00843F76" w:rsidRDefault="00C60E68">
            <w:pPr>
              <w:jc w:val="center"/>
              <w:rPr>
                <w:sz w:val="20"/>
                <w:szCs w:val="20"/>
              </w:rPr>
            </w:pPr>
            <w:r>
              <w:rPr>
                <w:rFonts w:ascii="Arial" w:eastAsia="Arial" w:hAnsi="Arial" w:cs="Arial"/>
                <w:w w:val="95"/>
                <w:sz w:val="17"/>
                <w:szCs w:val="17"/>
              </w:rPr>
              <w:t>Software</w:t>
            </w:r>
          </w:p>
        </w:tc>
        <w:tc>
          <w:tcPr>
            <w:tcW w:w="220" w:type="dxa"/>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140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98"/>
                <w:sz w:val="17"/>
                <w:szCs w:val="17"/>
              </w:rPr>
              <w:t>Software</w:t>
            </w:r>
          </w:p>
        </w:tc>
        <w:tc>
          <w:tcPr>
            <w:tcW w:w="220" w:type="dxa"/>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1400" w:type="dxa"/>
            <w:tcBorders>
              <w:right w:val="single" w:sz="8" w:space="0" w:color="auto"/>
            </w:tcBorders>
            <w:vAlign w:val="bottom"/>
          </w:tcPr>
          <w:p w:rsidR="00843F76" w:rsidRDefault="00C60E68">
            <w:pPr>
              <w:jc w:val="center"/>
              <w:rPr>
                <w:sz w:val="20"/>
                <w:szCs w:val="20"/>
              </w:rPr>
            </w:pPr>
            <w:r>
              <w:rPr>
                <w:rFonts w:ascii="Arial" w:eastAsia="Arial" w:hAnsi="Arial" w:cs="Arial"/>
                <w:w w:val="98"/>
                <w:sz w:val="17"/>
                <w:szCs w:val="17"/>
              </w:rPr>
              <w:t>Software</w:t>
            </w:r>
          </w:p>
        </w:tc>
        <w:tc>
          <w:tcPr>
            <w:tcW w:w="0" w:type="dxa"/>
            <w:vAlign w:val="bottom"/>
          </w:tcPr>
          <w:p w:rsidR="00843F76" w:rsidRDefault="00843F76">
            <w:pPr>
              <w:rPr>
                <w:sz w:val="1"/>
                <w:szCs w:val="1"/>
              </w:rPr>
            </w:pPr>
          </w:p>
        </w:tc>
      </w:tr>
      <w:tr w:rsidR="00843F76">
        <w:trPr>
          <w:trHeight w:val="203"/>
        </w:trPr>
        <w:tc>
          <w:tcPr>
            <w:tcW w:w="280" w:type="dxa"/>
            <w:tcBorders>
              <w:right w:val="single" w:sz="8" w:space="0" w:color="auto"/>
            </w:tcBorders>
            <w:vAlign w:val="bottom"/>
          </w:tcPr>
          <w:p w:rsidR="00843F76" w:rsidRDefault="00843F76">
            <w:pPr>
              <w:rPr>
                <w:sz w:val="17"/>
                <w:szCs w:val="17"/>
              </w:rPr>
            </w:pPr>
          </w:p>
        </w:tc>
        <w:tc>
          <w:tcPr>
            <w:tcW w:w="1380" w:type="dxa"/>
            <w:tcBorders>
              <w:bottom w:val="single" w:sz="8" w:space="0" w:color="auto"/>
              <w:right w:val="single" w:sz="8" w:space="0" w:color="auto"/>
            </w:tcBorders>
            <w:vAlign w:val="bottom"/>
          </w:tcPr>
          <w:p w:rsidR="00843F76" w:rsidRDefault="00843F76">
            <w:pPr>
              <w:rPr>
                <w:sz w:val="17"/>
                <w:szCs w:val="17"/>
              </w:rPr>
            </w:pPr>
          </w:p>
        </w:tc>
        <w:tc>
          <w:tcPr>
            <w:tcW w:w="220" w:type="dxa"/>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580" w:type="dxa"/>
            <w:tcBorders>
              <w:bottom w:val="single" w:sz="8" w:space="0" w:color="auto"/>
            </w:tcBorders>
            <w:vAlign w:val="bottom"/>
          </w:tcPr>
          <w:p w:rsidR="00843F76" w:rsidRDefault="00843F76">
            <w:pPr>
              <w:rPr>
                <w:sz w:val="17"/>
                <w:szCs w:val="17"/>
              </w:rPr>
            </w:pPr>
          </w:p>
        </w:tc>
        <w:tc>
          <w:tcPr>
            <w:tcW w:w="820" w:type="dxa"/>
            <w:tcBorders>
              <w:bottom w:val="single" w:sz="8" w:space="0" w:color="auto"/>
              <w:right w:val="single" w:sz="8" w:space="0" w:color="auto"/>
            </w:tcBorders>
            <w:vAlign w:val="bottom"/>
          </w:tcPr>
          <w:p w:rsidR="00843F76" w:rsidRDefault="00843F76">
            <w:pPr>
              <w:rPr>
                <w:sz w:val="17"/>
                <w:szCs w:val="17"/>
              </w:rPr>
            </w:pPr>
          </w:p>
        </w:tc>
        <w:tc>
          <w:tcPr>
            <w:tcW w:w="220" w:type="dxa"/>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580" w:type="dxa"/>
            <w:tcBorders>
              <w:bottom w:val="single" w:sz="8" w:space="0" w:color="auto"/>
            </w:tcBorders>
            <w:vAlign w:val="bottom"/>
          </w:tcPr>
          <w:p w:rsidR="00843F76" w:rsidRDefault="00843F76">
            <w:pPr>
              <w:rPr>
                <w:sz w:val="17"/>
                <w:szCs w:val="17"/>
              </w:rPr>
            </w:pPr>
          </w:p>
        </w:tc>
        <w:tc>
          <w:tcPr>
            <w:tcW w:w="820" w:type="dxa"/>
            <w:tcBorders>
              <w:bottom w:val="single" w:sz="8" w:space="0" w:color="auto"/>
              <w:right w:val="single" w:sz="8" w:space="0" w:color="auto"/>
            </w:tcBorders>
            <w:vAlign w:val="bottom"/>
          </w:tcPr>
          <w:p w:rsidR="00843F76" w:rsidRDefault="00843F76">
            <w:pPr>
              <w:rPr>
                <w:sz w:val="17"/>
                <w:szCs w:val="17"/>
              </w:rPr>
            </w:pPr>
          </w:p>
        </w:tc>
        <w:tc>
          <w:tcPr>
            <w:tcW w:w="220" w:type="dxa"/>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580" w:type="dxa"/>
            <w:tcBorders>
              <w:bottom w:val="single" w:sz="8" w:space="0" w:color="auto"/>
            </w:tcBorders>
            <w:vAlign w:val="bottom"/>
          </w:tcPr>
          <w:p w:rsidR="00843F76" w:rsidRDefault="00843F76">
            <w:pPr>
              <w:rPr>
                <w:sz w:val="17"/>
                <w:szCs w:val="17"/>
              </w:rPr>
            </w:pPr>
          </w:p>
        </w:tc>
        <w:tc>
          <w:tcPr>
            <w:tcW w:w="820" w:type="dxa"/>
            <w:tcBorders>
              <w:bottom w:val="single" w:sz="8" w:space="0" w:color="auto"/>
              <w:right w:val="single" w:sz="8" w:space="0" w:color="auto"/>
            </w:tcBorders>
            <w:vAlign w:val="bottom"/>
          </w:tcPr>
          <w:p w:rsidR="00843F76" w:rsidRDefault="00843F76">
            <w:pPr>
              <w:rPr>
                <w:sz w:val="17"/>
                <w:szCs w:val="17"/>
              </w:rPr>
            </w:pPr>
          </w:p>
        </w:tc>
        <w:tc>
          <w:tcPr>
            <w:tcW w:w="220" w:type="dxa"/>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1400" w:type="dxa"/>
            <w:tcBorders>
              <w:bottom w:val="single" w:sz="8" w:space="0" w:color="auto"/>
              <w:right w:val="single" w:sz="8" w:space="0" w:color="auto"/>
            </w:tcBorders>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83"/>
        </w:trPr>
        <w:tc>
          <w:tcPr>
            <w:tcW w:w="280" w:type="dxa"/>
            <w:vAlign w:val="bottom"/>
          </w:tcPr>
          <w:p w:rsidR="00843F76" w:rsidRDefault="00843F76">
            <w:pPr>
              <w:rPr>
                <w:sz w:val="15"/>
                <w:szCs w:val="15"/>
              </w:rPr>
            </w:pPr>
          </w:p>
        </w:tc>
        <w:tc>
          <w:tcPr>
            <w:tcW w:w="1380" w:type="dxa"/>
            <w:tcBorders>
              <w:bottom w:val="single" w:sz="8" w:space="0" w:color="auto"/>
            </w:tcBorders>
            <w:vAlign w:val="bottom"/>
          </w:tcPr>
          <w:p w:rsidR="00843F76" w:rsidRDefault="00843F76">
            <w:pPr>
              <w:rPr>
                <w:sz w:val="15"/>
                <w:szCs w:val="15"/>
              </w:rPr>
            </w:pPr>
          </w:p>
        </w:tc>
        <w:tc>
          <w:tcPr>
            <w:tcW w:w="220" w:type="dxa"/>
            <w:vAlign w:val="bottom"/>
          </w:tcPr>
          <w:p w:rsidR="00843F76" w:rsidRDefault="00843F76">
            <w:pPr>
              <w:rPr>
                <w:sz w:val="15"/>
                <w:szCs w:val="15"/>
              </w:rPr>
            </w:pPr>
          </w:p>
        </w:tc>
        <w:tc>
          <w:tcPr>
            <w:tcW w:w="260" w:type="dxa"/>
            <w:vAlign w:val="bottom"/>
          </w:tcPr>
          <w:p w:rsidR="00843F76" w:rsidRDefault="00843F76">
            <w:pPr>
              <w:rPr>
                <w:sz w:val="15"/>
                <w:szCs w:val="15"/>
              </w:rPr>
            </w:pPr>
          </w:p>
        </w:tc>
        <w:tc>
          <w:tcPr>
            <w:tcW w:w="580" w:type="dxa"/>
            <w:tcBorders>
              <w:bottom w:val="single" w:sz="8" w:space="0" w:color="auto"/>
            </w:tcBorders>
            <w:vAlign w:val="bottom"/>
          </w:tcPr>
          <w:p w:rsidR="00843F76" w:rsidRDefault="00843F76">
            <w:pPr>
              <w:rPr>
                <w:sz w:val="15"/>
                <w:szCs w:val="15"/>
              </w:rPr>
            </w:pPr>
          </w:p>
        </w:tc>
        <w:tc>
          <w:tcPr>
            <w:tcW w:w="820" w:type="dxa"/>
            <w:tcBorders>
              <w:bottom w:val="single" w:sz="8" w:space="0" w:color="auto"/>
            </w:tcBorders>
            <w:vAlign w:val="bottom"/>
          </w:tcPr>
          <w:p w:rsidR="00843F76" w:rsidRDefault="00843F76">
            <w:pPr>
              <w:rPr>
                <w:sz w:val="15"/>
                <w:szCs w:val="15"/>
              </w:rPr>
            </w:pPr>
          </w:p>
        </w:tc>
        <w:tc>
          <w:tcPr>
            <w:tcW w:w="220" w:type="dxa"/>
            <w:vAlign w:val="bottom"/>
          </w:tcPr>
          <w:p w:rsidR="00843F76" w:rsidRDefault="00843F76">
            <w:pPr>
              <w:rPr>
                <w:sz w:val="15"/>
                <w:szCs w:val="15"/>
              </w:rPr>
            </w:pPr>
          </w:p>
        </w:tc>
        <w:tc>
          <w:tcPr>
            <w:tcW w:w="260" w:type="dxa"/>
            <w:vAlign w:val="bottom"/>
          </w:tcPr>
          <w:p w:rsidR="00843F76" w:rsidRDefault="00843F76">
            <w:pPr>
              <w:rPr>
                <w:sz w:val="15"/>
                <w:szCs w:val="15"/>
              </w:rPr>
            </w:pPr>
          </w:p>
        </w:tc>
        <w:tc>
          <w:tcPr>
            <w:tcW w:w="580" w:type="dxa"/>
            <w:tcBorders>
              <w:bottom w:val="single" w:sz="8" w:space="0" w:color="auto"/>
            </w:tcBorders>
            <w:vAlign w:val="bottom"/>
          </w:tcPr>
          <w:p w:rsidR="00843F76" w:rsidRDefault="00843F76">
            <w:pPr>
              <w:rPr>
                <w:sz w:val="15"/>
                <w:szCs w:val="15"/>
              </w:rPr>
            </w:pPr>
          </w:p>
        </w:tc>
        <w:tc>
          <w:tcPr>
            <w:tcW w:w="820" w:type="dxa"/>
            <w:tcBorders>
              <w:bottom w:val="single" w:sz="8" w:space="0" w:color="auto"/>
            </w:tcBorders>
            <w:vAlign w:val="bottom"/>
          </w:tcPr>
          <w:p w:rsidR="00843F76" w:rsidRDefault="00843F76">
            <w:pPr>
              <w:rPr>
                <w:sz w:val="15"/>
                <w:szCs w:val="15"/>
              </w:rPr>
            </w:pPr>
          </w:p>
        </w:tc>
        <w:tc>
          <w:tcPr>
            <w:tcW w:w="220" w:type="dxa"/>
            <w:vAlign w:val="bottom"/>
          </w:tcPr>
          <w:p w:rsidR="00843F76" w:rsidRDefault="00843F76">
            <w:pPr>
              <w:rPr>
                <w:sz w:val="15"/>
                <w:szCs w:val="15"/>
              </w:rPr>
            </w:pPr>
          </w:p>
        </w:tc>
        <w:tc>
          <w:tcPr>
            <w:tcW w:w="260" w:type="dxa"/>
            <w:vAlign w:val="bottom"/>
          </w:tcPr>
          <w:p w:rsidR="00843F76" w:rsidRDefault="00843F76">
            <w:pPr>
              <w:rPr>
                <w:sz w:val="15"/>
                <w:szCs w:val="15"/>
              </w:rPr>
            </w:pPr>
          </w:p>
        </w:tc>
        <w:tc>
          <w:tcPr>
            <w:tcW w:w="580" w:type="dxa"/>
            <w:tcBorders>
              <w:bottom w:val="single" w:sz="8" w:space="0" w:color="auto"/>
            </w:tcBorders>
            <w:vAlign w:val="bottom"/>
          </w:tcPr>
          <w:p w:rsidR="00843F76" w:rsidRDefault="00843F76">
            <w:pPr>
              <w:rPr>
                <w:sz w:val="15"/>
                <w:szCs w:val="15"/>
              </w:rPr>
            </w:pPr>
          </w:p>
        </w:tc>
        <w:tc>
          <w:tcPr>
            <w:tcW w:w="820" w:type="dxa"/>
            <w:tcBorders>
              <w:bottom w:val="single" w:sz="8" w:space="0" w:color="auto"/>
            </w:tcBorders>
            <w:vAlign w:val="bottom"/>
          </w:tcPr>
          <w:p w:rsidR="00843F76" w:rsidRDefault="00843F76">
            <w:pPr>
              <w:rPr>
                <w:sz w:val="15"/>
                <w:szCs w:val="15"/>
              </w:rPr>
            </w:pPr>
          </w:p>
        </w:tc>
        <w:tc>
          <w:tcPr>
            <w:tcW w:w="220" w:type="dxa"/>
            <w:vAlign w:val="bottom"/>
          </w:tcPr>
          <w:p w:rsidR="00843F76" w:rsidRDefault="00843F76">
            <w:pPr>
              <w:rPr>
                <w:sz w:val="15"/>
                <w:szCs w:val="15"/>
              </w:rPr>
            </w:pPr>
          </w:p>
        </w:tc>
        <w:tc>
          <w:tcPr>
            <w:tcW w:w="260" w:type="dxa"/>
            <w:vAlign w:val="bottom"/>
          </w:tcPr>
          <w:p w:rsidR="00843F76" w:rsidRDefault="00843F76">
            <w:pPr>
              <w:rPr>
                <w:sz w:val="15"/>
                <w:szCs w:val="15"/>
              </w:rPr>
            </w:pPr>
          </w:p>
        </w:tc>
        <w:tc>
          <w:tcPr>
            <w:tcW w:w="1400" w:type="dxa"/>
            <w:tcBorders>
              <w:bottom w:val="single" w:sz="8" w:space="0" w:color="auto"/>
            </w:tcBorders>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298"/>
        </w:trPr>
        <w:tc>
          <w:tcPr>
            <w:tcW w:w="280" w:type="dxa"/>
            <w:tcBorders>
              <w:right w:val="single" w:sz="8" w:space="0" w:color="auto"/>
            </w:tcBorders>
            <w:vAlign w:val="bottom"/>
          </w:tcPr>
          <w:p w:rsidR="00843F76" w:rsidRDefault="00843F76">
            <w:pPr>
              <w:rPr>
                <w:sz w:val="24"/>
                <w:szCs w:val="24"/>
              </w:rPr>
            </w:pPr>
          </w:p>
        </w:tc>
        <w:tc>
          <w:tcPr>
            <w:tcW w:w="1380" w:type="dxa"/>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8"/>
                <w:sz w:val="17"/>
                <w:szCs w:val="17"/>
              </w:rPr>
              <w:t>Meetings</w:t>
            </w:r>
          </w:p>
        </w:tc>
        <w:tc>
          <w:tcPr>
            <w:tcW w:w="220" w:type="dxa"/>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1400" w:type="dxa"/>
            <w:gridSpan w:val="2"/>
            <w:tcBorders>
              <w:right w:val="single" w:sz="8" w:space="0" w:color="auto"/>
            </w:tcBorders>
            <w:vAlign w:val="bottom"/>
          </w:tcPr>
          <w:p w:rsidR="00843F76" w:rsidRDefault="00C60E68">
            <w:pPr>
              <w:jc w:val="center"/>
              <w:rPr>
                <w:sz w:val="20"/>
                <w:szCs w:val="20"/>
              </w:rPr>
            </w:pPr>
            <w:r>
              <w:rPr>
                <w:rFonts w:ascii="Arial" w:eastAsia="Arial" w:hAnsi="Arial" w:cs="Arial"/>
                <w:w w:val="89"/>
                <w:sz w:val="17"/>
                <w:szCs w:val="17"/>
              </w:rPr>
              <w:t>User</w:t>
            </w:r>
          </w:p>
        </w:tc>
        <w:tc>
          <w:tcPr>
            <w:tcW w:w="220" w:type="dxa"/>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1400" w:type="dxa"/>
            <w:gridSpan w:val="2"/>
            <w:tcBorders>
              <w:right w:val="single" w:sz="8" w:space="0" w:color="auto"/>
            </w:tcBorders>
            <w:vAlign w:val="bottom"/>
          </w:tcPr>
          <w:p w:rsidR="00843F76" w:rsidRDefault="00C60E68">
            <w:pPr>
              <w:jc w:val="center"/>
              <w:rPr>
                <w:sz w:val="20"/>
                <w:szCs w:val="20"/>
              </w:rPr>
            </w:pPr>
            <w:r>
              <w:rPr>
                <w:rFonts w:ascii="Arial" w:eastAsia="Arial" w:hAnsi="Arial" w:cs="Arial"/>
                <w:w w:val="89"/>
                <w:sz w:val="17"/>
                <w:szCs w:val="17"/>
              </w:rPr>
              <w:t>User</w:t>
            </w:r>
          </w:p>
        </w:tc>
        <w:tc>
          <w:tcPr>
            <w:tcW w:w="220" w:type="dxa"/>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140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94"/>
                <w:sz w:val="17"/>
                <w:szCs w:val="17"/>
              </w:rPr>
              <w:t>User</w:t>
            </w:r>
          </w:p>
        </w:tc>
        <w:tc>
          <w:tcPr>
            <w:tcW w:w="220" w:type="dxa"/>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1400" w:type="dxa"/>
            <w:tcBorders>
              <w:right w:val="single" w:sz="8" w:space="0" w:color="auto"/>
            </w:tcBorders>
            <w:vAlign w:val="bottom"/>
          </w:tcPr>
          <w:p w:rsidR="00843F76" w:rsidRDefault="00C60E68">
            <w:pPr>
              <w:jc w:val="center"/>
              <w:rPr>
                <w:sz w:val="20"/>
                <w:szCs w:val="20"/>
              </w:rPr>
            </w:pPr>
            <w:r>
              <w:rPr>
                <w:rFonts w:ascii="Arial" w:eastAsia="Arial" w:hAnsi="Arial" w:cs="Arial"/>
                <w:w w:val="94"/>
                <w:sz w:val="17"/>
                <w:szCs w:val="17"/>
              </w:rPr>
              <w:t>User</w:t>
            </w:r>
          </w:p>
        </w:tc>
        <w:tc>
          <w:tcPr>
            <w:tcW w:w="0" w:type="dxa"/>
            <w:vAlign w:val="bottom"/>
          </w:tcPr>
          <w:p w:rsidR="00843F76" w:rsidRDefault="00843F76">
            <w:pPr>
              <w:rPr>
                <w:sz w:val="1"/>
                <w:szCs w:val="1"/>
              </w:rPr>
            </w:pPr>
          </w:p>
        </w:tc>
      </w:tr>
      <w:tr w:rsidR="00843F76">
        <w:trPr>
          <w:trHeight w:val="111"/>
        </w:trPr>
        <w:tc>
          <w:tcPr>
            <w:tcW w:w="280" w:type="dxa"/>
            <w:tcBorders>
              <w:right w:val="single" w:sz="8" w:space="0" w:color="auto"/>
            </w:tcBorders>
            <w:vAlign w:val="bottom"/>
          </w:tcPr>
          <w:p w:rsidR="00843F76" w:rsidRDefault="00843F76">
            <w:pPr>
              <w:rPr>
                <w:sz w:val="9"/>
                <w:szCs w:val="9"/>
              </w:rPr>
            </w:pPr>
          </w:p>
        </w:tc>
        <w:tc>
          <w:tcPr>
            <w:tcW w:w="1380" w:type="dxa"/>
            <w:vMerge/>
            <w:tcBorders>
              <w:right w:val="single" w:sz="8" w:space="0" w:color="auto"/>
            </w:tcBorders>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1400" w:type="dxa"/>
            <w:gridSpan w:val="2"/>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7"/>
                <w:sz w:val="17"/>
                <w:szCs w:val="17"/>
              </w:rPr>
              <w:t>Documentation</w:t>
            </w: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1400" w:type="dxa"/>
            <w:gridSpan w:val="2"/>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7"/>
                <w:sz w:val="17"/>
                <w:szCs w:val="17"/>
              </w:rPr>
              <w:t>Documentation</w:t>
            </w: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1400" w:type="dxa"/>
            <w:gridSpan w:val="2"/>
            <w:vMerge w:val="restart"/>
            <w:tcBorders>
              <w:right w:val="single" w:sz="8" w:space="0" w:color="auto"/>
            </w:tcBorders>
            <w:vAlign w:val="bottom"/>
          </w:tcPr>
          <w:p w:rsidR="00843F76" w:rsidRDefault="00C60E68">
            <w:pPr>
              <w:ind w:right="20"/>
              <w:jc w:val="center"/>
              <w:rPr>
                <w:sz w:val="20"/>
                <w:szCs w:val="20"/>
              </w:rPr>
            </w:pPr>
            <w:r>
              <w:rPr>
                <w:rFonts w:ascii="Arial" w:eastAsia="Arial" w:hAnsi="Arial" w:cs="Arial"/>
                <w:w w:val="99"/>
                <w:sz w:val="17"/>
                <w:szCs w:val="17"/>
              </w:rPr>
              <w:t>Documentation</w:t>
            </w: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1400" w:type="dxa"/>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9"/>
                <w:sz w:val="17"/>
                <w:szCs w:val="17"/>
              </w:rPr>
              <w:t>Documentation</w:t>
            </w:r>
          </w:p>
        </w:tc>
        <w:tc>
          <w:tcPr>
            <w:tcW w:w="0" w:type="dxa"/>
            <w:vAlign w:val="bottom"/>
          </w:tcPr>
          <w:p w:rsidR="00843F76" w:rsidRDefault="00843F76">
            <w:pPr>
              <w:rPr>
                <w:sz w:val="1"/>
                <w:szCs w:val="1"/>
              </w:rPr>
            </w:pPr>
          </w:p>
        </w:tc>
      </w:tr>
      <w:tr w:rsidR="00843F76">
        <w:trPr>
          <w:trHeight w:val="95"/>
        </w:trPr>
        <w:tc>
          <w:tcPr>
            <w:tcW w:w="280" w:type="dxa"/>
            <w:tcBorders>
              <w:right w:val="single" w:sz="8" w:space="0" w:color="auto"/>
            </w:tcBorders>
            <w:vAlign w:val="bottom"/>
          </w:tcPr>
          <w:p w:rsidR="00843F76" w:rsidRDefault="00843F76">
            <w:pPr>
              <w:rPr>
                <w:sz w:val="8"/>
                <w:szCs w:val="8"/>
              </w:rPr>
            </w:pPr>
          </w:p>
        </w:tc>
        <w:tc>
          <w:tcPr>
            <w:tcW w:w="1380" w:type="dxa"/>
            <w:tcBorders>
              <w:right w:val="single" w:sz="8" w:space="0" w:color="auto"/>
            </w:tcBorders>
            <w:vAlign w:val="bottom"/>
          </w:tcPr>
          <w:p w:rsidR="00843F76" w:rsidRDefault="00843F76">
            <w:pPr>
              <w:rPr>
                <w:sz w:val="8"/>
                <w:szCs w:val="8"/>
              </w:rPr>
            </w:pPr>
          </w:p>
        </w:tc>
        <w:tc>
          <w:tcPr>
            <w:tcW w:w="220" w:type="dxa"/>
            <w:vAlign w:val="bottom"/>
          </w:tcPr>
          <w:p w:rsidR="00843F76" w:rsidRDefault="00843F76">
            <w:pPr>
              <w:rPr>
                <w:sz w:val="8"/>
                <w:szCs w:val="8"/>
              </w:rPr>
            </w:pPr>
          </w:p>
        </w:tc>
        <w:tc>
          <w:tcPr>
            <w:tcW w:w="260" w:type="dxa"/>
            <w:tcBorders>
              <w:right w:val="single" w:sz="8" w:space="0" w:color="auto"/>
            </w:tcBorders>
            <w:vAlign w:val="bottom"/>
          </w:tcPr>
          <w:p w:rsidR="00843F76" w:rsidRDefault="00843F76">
            <w:pPr>
              <w:rPr>
                <w:sz w:val="8"/>
                <w:szCs w:val="8"/>
              </w:rPr>
            </w:pPr>
          </w:p>
        </w:tc>
        <w:tc>
          <w:tcPr>
            <w:tcW w:w="1400" w:type="dxa"/>
            <w:gridSpan w:val="2"/>
            <w:vMerge/>
            <w:tcBorders>
              <w:right w:val="single" w:sz="8" w:space="0" w:color="auto"/>
            </w:tcBorders>
            <w:vAlign w:val="bottom"/>
          </w:tcPr>
          <w:p w:rsidR="00843F76" w:rsidRDefault="00843F76">
            <w:pPr>
              <w:rPr>
                <w:sz w:val="8"/>
                <w:szCs w:val="8"/>
              </w:rPr>
            </w:pPr>
          </w:p>
        </w:tc>
        <w:tc>
          <w:tcPr>
            <w:tcW w:w="220" w:type="dxa"/>
            <w:vAlign w:val="bottom"/>
          </w:tcPr>
          <w:p w:rsidR="00843F76" w:rsidRDefault="00843F76">
            <w:pPr>
              <w:rPr>
                <w:sz w:val="8"/>
                <w:szCs w:val="8"/>
              </w:rPr>
            </w:pPr>
          </w:p>
        </w:tc>
        <w:tc>
          <w:tcPr>
            <w:tcW w:w="260" w:type="dxa"/>
            <w:tcBorders>
              <w:right w:val="single" w:sz="8" w:space="0" w:color="auto"/>
            </w:tcBorders>
            <w:vAlign w:val="bottom"/>
          </w:tcPr>
          <w:p w:rsidR="00843F76" w:rsidRDefault="00843F76">
            <w:pPr>
              <w:rPr>
                <w:sz w:val="8"/>
                <w:szCs w:val="8"/>
              </w:rPr>
            </w:pPr>
          </w:p>
        </w:tc>
        <w:tc>
          <w:tcPr>
            <w:tcW w:w="1400" w:type="dxa"/>
            <w:gridSpan w:val="2"/>
            <w:vMerge/>
            <w:tcBorders>
              <w:right w:val="single" w:sz="8" w:space="0" w:color="auto"/>
            </w:tcBorders>
            <w:vAlign w:val="bottom"/>
          </w:tcPr>
          <w:p w:rsidR="00843F76" w:rsidRDefault="00843F76">
            <w:pPr>
              <w:rPr>
                <w:sz w:val="8"/>
                <w:szCs w:val="8"/>
              </w:rPr>
            </w:pPr>
          </w:p>
        </w:tc>
        <w:tc>
          <w:tcPr>
            <w:tcW w:w="220" w:type="dxa"/>
            <w:vAlign w:val="bottom"/>
          </w:tcPr>
          <w:p w:rsidR="00843F76" w:rsidRDefault="00843F76">
            <w:pPr>
              <w:rPr>
                <w:sz w:val="8"/>
                <w:szCs w:val="8"/>
              </w:rPr>
            </w:pPr>
          </w:p>
        </w:tc>
        <w:tc>
          <w:tcPr>
            <w:tcW w:w="260" w:type="dxa"/>
            <w:tcBorders>
              <w:right w:val="single" w:sz="8" w:space="0" w:color="auto"/>
            </w:tcBorders>
            <w:vAlign w:val="bottom"/>
          </w:tcPr>
          <w:p w:rsidR="00843F76" w:rsidRDefault="00843F76">
            <w:pPr>
              <w:rPr>
                <w:sz w:val="8"/>
                <w:szCs w:val="8"/>
              </w:rPr>
            </w:pPr>
          </w:p>
        </w:tc>
        <w:tc>
          <w:tcPr>
            <w:tcW w:w="1400" w:type="dxa"/>
            <w:gridSpan w:val="2"/>
            <w:vMerge/>
            <w:tcBorders>
              <w:right w:val="single" w:sz="8" w:space="0" w:color="auto"/>
            </w:tcBorders>
            <w:vAlign w:val="bottom"/>
          </w:tcPr>
          <w:p w:rsidR="00843F76" w:rsidRDefault="00843F76">
            <w:pPr>
              <w:rPr>
                <w:sz w:val="8"/>
                <w:szCs w:val="8"/>
              </w:rPr>
            </w:pPr>
          </w:p>
        </w:tc>
        <w:tc>
          <w:tcPr>
            <w:tcW w:w="220" w:type="dxa"/>
            <w:vAlign w:val="bottom"/>
          </w:tcPr>
          <w:p w:rsidR="00843F76" w:rsidRDefault="00843F76">
            <w:pPr>
              <w:rPr>
                <w:sz w:val="8"/>
                <w:szCs w:val="8"/>
              </w:rPr>
            </w:pPr>
          </w:p>
        </w:tc>
        <w:tc>
          <w:tcPr>
            <w:tcW w:w="260" w:type="dxa"/>
            <w:tcBorders>
              <w:right w:val="single" w:sz="8" w:space="0" w:color="auto"/>
            </w:tcBorders>
            <w:vAlign w:val="bottom"/>
          </w:tcPr>
          <w:p w:rsidR="00843F76" w:rsidRDefault="00843F76">
            <w:pPr>
              <w:rPr>
                <w:sz w:val="8"/>
                <w:szCs w:val="8"/>
              </w:rPr>
            </w:pPr>
          </w:p>
        </w:tc>
        <w:tc>
          <w:tcPr>
            <w:tcW w:w="1400" w:type="dxa"/>
            <w:vMerge/>
            <w:tcBorders>
              <w:right w:val="single" w:sz="8" w:space="0" w:color="auto"/>
            </w:tcBorders>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109"/>
        </w:trPr>
        <w:tc>
          <w:tcPr>
            <w:tcW w:w="280" w:type="dxa"/>
            <w:tcBorders>
              <w:right w:val="single" w:sz="8" w:space="0" w:color="auto"/>
            </w:tcBorders>
            <w:vAlign w:val="bottom"/>
          </w:tcPr>
          <w:p w:rsidR="00843F76" w:rsidRDefault="00843F76">
            <w:pPr>
              <w:rPr>
                <w:sz w:val="9"/>
                <w:szCs w:val="9"/>
              </w:rPr>
            </w:pPr>
          </w:p>
        </w:tc>
        <w:tc>
          <w:tcPr>
            <w:tcW w:w="1380" w:type="dxa"/>
            <w:tcBorders>
              <w:bottom w:val="single" w:sz="8" w:space="0" w:color="auto"/>
              <w:right w:val="single" w:sz="8" w:space="0" w:color="auto"/>
            </w:tcBorders>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580" w:type="dxa"/>
            <w:tcBorders>
              <w:bottom w:val="single" w:sz="8" w:space="0" w:color="auto"/>
            </w:tcBorders>
            <w:vAlign w:val="bottom"/>
          </w:tcPr>
          <w:p w:rsidR="00843F76" w:rsidRDefault="00843F76">
            <w:pPr>
              <w:rPr>
                <w:sz w:val="9"/>
                <w:szCs w:val="9"/>
              </w:rPr>
            </w:pPr>
          </w:p>
        </w:tc>
        <w:tc>
          <w:tcPr>
            <w:tcW w:w="820" w:type="dxa"/>
            <w:tcBorders>
              <w:bottom w:val="single" w:sz="8" w:space="0" w:color="auto"/>
              <w:right w:val="single" w:sz="8" w:space="0" w:color="auto"/>
            </w:tcBorders>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580" w:type="dxa"/>
            <w:tcBorders>
              <w:bottom w:val="single" w:sz="8" w:space="0" w:color="auto"/>
            </w:tcBorders>
            <w:vAlign w:val="bottom"/>
          </w:tcPr>
          <w:p w:rsidR="00843F76" w:rsidRDefault="00843F76">
            <w:pPr>
              <w:rPr>
                <w:sz w:val="9"/>
                <w:szCs w:val="9"/>
              </w:rPr>
            </w:pPr>
          </w:p>
        </w:tc>
        <w:tc>
          <w:tcPr>
            <w:tcW w:w="820" w:type="dxa"/>
            <w:tcBorders>
              <w:bottom w:val="single" w:sz="8" w:space="0" w:color="auto"/>
              <w:right w:val="single" w:sz="8" w:space="0" w:color="auto"/>
            </w:tcBorders>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580" w:type="dxa"/>
            <w:tcBorders>
              <w:bottom w:val="single" w:sz="8" w:space="0" w:color="auto"/>
            </w:tcBorders>
            <w:vAlign w:val="bottom"/>
          </w:tcPr>
          <w:p w:rsidR="00843F76" w:rsidRDefault="00843F76">
            <w:pPr>
              <w:rPr>
                <w:sz w:val="9"/>
                <w:szCs w:val="9"/>
              </w:rPr>
            </w:pPr>
          </w:p>
        </w:tc>
        <w:tc>
          <w:tcPr>
            <w:tcW w:w="820" w:type="dxa"/>
            <w:tcBorders>
              <w:bottom w:val="single" w:sz="8" w:space="0" w:color="auto"/>
              <w:right w:val="single" w:sz="8" w:space="0" w:color="auto"/>
            </w:tcBorders>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1400" w:type="dxa"/>
            <w:tcBorders>
              <w:bottom w:val="single" w:sz="8" w:space="0" w:color="auto"/>
              <w:right w:val="single" w:sz="8" w:space="0" w:color="auto"/>
            </w:tcBorders>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182"/>
        </w:trPr>
        <w:tc>
          <w:tcPr>
            <w:tcW w:w="280" w:type="dxa"/>
            <w:vAlign w:val="bottom"/>
          </w:tcPr>
          <w:p w:rsidR="00843F76" w:rsidRDefault="00843F76">
            <w:pPr>
              <w:rPr>
                <w:sz w:val="15"/>
                <w:szCs w:val="15"/>
              </w:rPr>
            </w:pPr>
          </w:p>
        </w:tc>
        <w:tc>
          <w:tcPr>
            <w:tcW w:w="1380" w:type="dxa"/>
            <w:tcBorders>
              <w:bottom w:val="single" w:sz="8" w:space="0" w:color="auto"/>
            </w:tcBorders>
            <w:vAlign w:val="bottom"/>
          </w:tcPr>
          <w:p w:rsidR="00843F76" w:rsidRDefault="00843F76">
            <w:pPr>
              <w:rPr>
                <w:sz w:val="15"/>
                <w:szCs w:val="15"/>
              </w:rPr>
            </w:pPr>
          </w:p>
        </w:tc>
        <w:tc>
          <w:tcPr>
            <w:tcW w:w="220" w:type="dxa"/>
            <w:vAlign w:val="bottom"/>
          </w:tcPr>
          <w:p w:rsidR="00843F76" w:rsidRDefault="00843F76">
            <w:pPr>
              <w:rPr>
                <w:sz w:val="15"/>
                <w:szCs w:val="15"/>
              </w:rPr>
            </w:pPr>
          </w:p>
        </w:tc>
        <w:tc>
          <w:tcPr>
            <w:tcW w:w="260" w:type="dxa"/>
            <w:vAlign w:val="bottom"/>
          </w:tcPr>
          <w:p w:rsidR="00843F76" w:rsidRDefault="00843F76">
            <w:pPr>
              <w:rPr>
                <w:sz w:val="15"/>
                <w:szCs w:val="15"/>
              </w:rPr>
            </w:pPr>
          </w:p>
        </w:tc>
        <w:tc>
          <w:tcPr>
            <w:tcW w:w="580" w:type="dxa"/>
            <w:tcBorders>
              <w:bottom w:val="single" w:sz="8" w:space="0" w:color="auto"/>
            </w:tcBorders>
            <w:vAlign w:val="bottom"/>
          </w:tcPr>
          <w:p w:rsidR="00843F76" w:rsidRDefault="00843F76">
            <w:pPr>
              <w:rPr>
                <w:sz w:val="15"/>
                <w:szCs w:val="15"/>
              </w:rPr>
            </w:pPr>
          </w:p>
        </w:tc>
        <w:tc>
          <w:tcPr>
            <w:tcW w:w="820" w:type="dxa"/>
            <w:tcBorders>
              <w:bottom w:val="single" w:sz="8" w:space="0" w:color="auto"/>
            </w:tcBorders>
            <w:vAlign w:val="bottom"/>
          </w:tcPr>
          <w:p w:rsidR="00843F76" w:rsidRDefault="00843F76">
            <w:pPr>
              <w:rPr>
                <w:sz w:val="15"/>
                <w:szCs w:val="15"/>
              </w:rPr>
            </w:pPr>
          </w:p>
        </w:tc>
        <w:tc>
          <w:tcPr>
            <w:tcW w:w="220" w:type="dxa"/>
            <w:vAlign w:val="bottom"/>
          </w:tcPr>
          <w:p w:rsidR="00843F76" w:rsidRDefault="00843F76">
            <w:pPr>
              <w:rPr>
                <w:sz w:val="15"/>
                <w:szCs w:val="15"/>
              </w:rPr>
            </w:pPr>
          </w:p>
        </w:tc>
        <w:tc>
          <w:tcPr>
            <w:tcW w:w="260" w:type="dxa"/>
            <w:vAlign w:val="bottom"/>
          </w:tcPr>
          <w:p w:rsidR="00843F76" w:rsidRDefault="00843F76">
            <w:pPr>
              <w:rPr>
                <w:sz w:val="15"/>
                <w:szCs w:val="15"/>
              </w:rPr>
            </w:pPr>
          </w:p>
        </w:tc>
        <w:tc>
          <w:tcPr>
            <w:tcW w:w="580" w:type="dxa"/>
            <w:tcBorders>
              <w:bottom w:val="single" w:sz="8" w:space="0" w:color="auto"/>
            </w:tcBorders>
            <w:vAlign w:val="bottom"/>
          </w:tcPr>
          <w:p w:rsidR="00843F76" w:rsidRDefault="00843F76">
            <w:pPr>
              <w:rPr>
                <w:sz w:val="15"/>
                <w:szCs w:val="15"/>
              </w:rPr>
            </w:pPr>
          </w:p>
        </w:tc>
        <w:tc>
          <w:tcPr>
            <w:tcW w:w="820" w:type="dxa"/>
            <w:tcBorders>
              <w:bottom w:val="single" w:sz="8" w:space="0" w:color="auto"/>
            </w:tcBorders>
            <w:vAlign w:val="bottom"/>
          </w:tcPr>
          <w:p w:rsidR="00843F76" w:rsidRDefault="00843F76">
            <w:pPr>
              <w:rPr>
                <w:sz w:val="15"/>
                <w:szCs w:val="15"/>
              </w:rPr>
            </w:pPr>
          </w:p>
        </w:tc>
        <w:tc>
          <w:tcPr>
            <w:tcW w:w="220" w:type="dxa"/>
            <w:vAlign w:val="bottom"/>
          </w:tcPr>
          <w:p w:rsidR="00843F76" w:rsidRDefault="00843F76">
            <w:pPr>
              <w:rPr>
                <w:sz w:val="15"/>
                <w:szCs w:val="15"/>
              </w:rPr>
            </w:pPr>
          </w:p>
        </w:tc>
        <w:tc>
          <w:tcPr>
            <w:tcW w:w="260" w:type="dxa"/>
            <w:vAlign w:val="bottom"/>
          </w:tcPr>
          <w:p w:rsidR="00843F76" w:rsidRDefault="00843F76">
            <w:pPr>
              <w:rPr>
                <w:sz w:val="15"/>
                <w:szCs w:val="15"/>
              </w:rPr>
            </w:pPr>
          </w:p>
        </w:tc>
        <w:tc>
          <w:tcPr>
            <w:tcW w:w="580" w:type="dxa"/>
            <w:tcBorders>
              <w:bottom w:val="single" w:sz="8" w:space="0" w:color="auto"/>
            </w:tcBorders>
            <w:vAlign w:val="bottom"/>
          </w:tcPr>
          <w:p w:rsidR="00843F76" w:rsidRDefault="00843F76">
            <w:pPr>
              <w:rPr>
                <w:sz w:val="15"/>
                <w:szCs w:val="15"/>
              </w:rPr>
            </w:pPr>
          </w:p>
        </w:tc>
        <w:tc>
          <w:tcPr>
            <w:tcW w:w="820" w:type="dxa"/>
            <w:tcBorders>
              <w:bottom w:val="single" w:sz="8" w:space="0" w:color="auto"/>
            </w:tcBorders>
            <w:vAlign w:val="bottom"/>
          </w:tcPr>
          <w:p w:rsidR="00843F76" w:rsidRDefault="00843F76">
            <w:pPr>
              <w:rPr>
                <w:sz w:val="15"/>
                <w:szCs w:val="15"/>
              </w:rPr>
            </w:pPr>
          </w:p>
        </w:tc>
        <w:tc>
          <w:tcPr>
            <w:tcW w:w="220" w:type="dxa"/>
            <w:vAlign w:val="bottom"/>
          </w:tcPr>
          <w:p w:rsidR="00843F76" w:rsidRDefault="00843F76">
            <w:pPr>
              <w:rPr>
                <w:sz w:val="15"/>
                <w:szCs w:val="15"/>
              </w:rPr>
            </w:pPr>
          </w:p>
        </w:tc>
        <w:tc>
          <w:tcPr>
            <w:tcW w:w="260" w:type="dxa"/>
            <w:vAlign w:val="bottom"/>
          </w:tcPr>
          <w:p w:rsidR="00843F76" w:rsidRDefault="00843F76">
            <w:pPr>
              <w:rPr>
                <w:sz w:val="15"/>
                <w:szCs w:val="15"/>
              </w:rPr>
            </w:pPr>
          </w:p>
        </w:tc>
        <w:tc>
          <w:tcPr>
            <w:tcW w:w="1400" w:type="dxa"/>
            <w:tcBorders>
              <w:bottom w:val="single" w:sz="8" w:space="0" w:color="auto"/>
            </w:tcBorders>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298"/>
        </w:trPr>
        <w:tc>
          <w:tcPr>
            <w:tcW w:w="280" w:type="dxa"/>
            <w:tcBorders>
              <w:right w:val="single" w:sz="8" w:space="0" w:color="auto"/>
            </w:tcBorders>
            <w:vAlign w:val="bottom"/>
          </w:tcPr>
          <w:p w:rsidR="00843F76" w:rsidRDefault="00843F76">
            <w:pPr>
              <w:rPr>
                <w:sz w:val="24"/>
                <w:szCs w:val="24"/>
              </w:rPr>
            </w:pPr>
          </w:p>
        </w:tc>
        <w:tc>
          <w:tcPr>
            <w:tcW w:w="1380" w:type="dxa"/>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6"/>
                <w:sz w:val="17"/>
                <w:szCs w:val="17"/>
              </w:rPr>
              <w:t>Administration</w:t>
            </w:r>
          </w:p>
        </w:tc>
        <w:tc>
          <w:tcPr>
            <w:tcW w:w="220" w:type="dxa"/>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1400" w:type="dxa"/>
            <w:gridSpan w:val="2"/>
            <w:tcBorders>
              <w:right w:val="single" w:sz="8" w:space="0" w:color="auto"/>
            </w:tcBorders>
            <w:vAlign w:val="bottom"/>
          </w:tcPr>
          <w:p w:rsidR="00843F76" w:rsidRDefault="00C60E68">
            <w:pPr>
              <w:jc w:val="center"/>
              <w:rPr>
                <w:sz w:val="20"/>
                <w:szCs w:val="20"/>
              </w:rPr>
            </w:pPr>
            <w:r>
              <w:rPr>
                <w:rFonts w:ascii="Arial" w:eastAsia="Arial" w:hAnsi="Arial" w:cs="Arial"/>
                <w:w w:val="94"/>
                <w:sz w:val="17"/>
                <w:szCs w:val="17"/>
              </w:rPr>
              <w:t>Training Program</w:t>
            </w:r>
          </w:p>
        </w:tc>
        <w:tc>
          <w:tcPr>
            <w:tcW w:w="220" w:type="dxa"/>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1400" w:type="dxa"/>
            <w:gridSpan w:val="2"/>
            <w:tcBorders>
              <w:right w:val="single" w:sz="8" w:space="0" w:color="auto"/>
            </w:tcBorders>
            <w:vAlign w:val="bottom"/>
          </w:tcPr>
          <w:p w:rsidR="00843F76" w:rsidRDefault="00C60E68">
            <w:pPr>
              <w:jc w:val="center"/>
              <w:rPr>
                <w:sz w:val="20"/>
                <w:szCs w:val="20"/>
              </w:rPr>
            </w:pPr>
            <w:r>
              <w:rPr>
                <w:rFonts w:ascii="Arial" w:eastAsia="Arial" w:hAnsi="Arial" w:cs="Arial"/>
                <w:w w:val="94"/>
                <w:sz w:val="17"/>
                <w:szCs w:val="17"/>
              </w:rPr>
              <w:t>Training Program</w:t>
            </w:r>
          </w:p>
        </w:tc>
        <w:tc>
          <w:tcPr>
            <w:tcW w:w="220" w:type="dxa"/>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140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92"/>
                <w:sz w:val="17"/>
                <w:szCs w:val="17"/>
              </w:rPr>
              <w:t>Training Program</w:t>
            </w:r>
          </w:p>
        </w:tc>
        <w:tc>
          <w:tcPr>
            <w:tcW w:w="220" w:type="dxa"/>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1400" w:type="dxa"/>
            <w:tcBorders>
              <w:right w:val="single" w:sz="8" w:space="0" w:color="auto"/>
            </w:tcBorders>
            <w:vAlign w:val="bottom"/>
          </w:tcPr>
          <w:p w:rsidR="00843F76" w:rsidRDefault="00C60E68">
            <w:pPr>
              <w:jc w:val="center"/>
              <w:rPr>
                <w:sz w:val="20"/>
                <w:szCs w:val="20"/>
              </w:rPr>
            </w:pPr>
            <w:r>
              <w:rPr>
                <w:rFonts w:ascii="Arial" w:eastAsia="Arial" w:hAnsi="Arial" w:cs="Arial"/>
                <w:w w:val="92"/>
                <w:sz w:val="17"/>
                <w:szCs w:val="17"/>
              </w:rPr>
              <w:t>Training Program</w:t>
            </w:r>
          </w:p>
        </w:tc>
        <w:tc>
          <w:tcPr>
            <w:tcW w:w="0" w:type="dxa"/>
            <w:vAlign w:val="bottom"/>
          </w:tcPr>
          <w:p w:rsidR="00843F76" w:rsidRDefault="00843F76">
            <w:pPr>
              <w:rPr>
                <w:sz w:val="1"/>
                <w:szCs w:val="1"/>
              </w:rPr>
            </w:pPr>
          </w:p>
        </w:tc>
      </w:tr>
      <w:tr w:rsidR="00843F76">
        <w:trPr>
          <w:trHeight w:val="110"/>
        </w:trPr>
        <w:tc>
          <w:tcPr>
            <w:tcW w:w="280" w:type="dxa"/>
            <w:tcBorders>
              <w:right w:val="single" w:sz="8" w:space="0" w:color="auto"/>
            </w:tcBorders>
            <w:vAlign w:val="bottom"/>
          </w:tcPr>
          <w:p w:rsidR="00843F76" w:rsidRDefault="00843F76">
            <w:pPr>
              <w:rPr>
                <w:sz w:val="9"/>
                <w:szCs w:val="9"/>
              </w:rPr>
            </w:pPr>
          </w:p>
        </w:tc>
        <w:tc>
          <w:tcPr>
            <w:tcW w:w="1380" w:type="dxa"/>
            <w:vMerge/>
            <w:tcBorders>
              <w:right w:val="single" w:sz="8" w:space="0" w:color="auto"/>
            </w:tcBorders>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1400" w:type="dxa"/>
            <w:gridSpan w:val="2"/>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8"/>
                <w:sz w:val="17"/>
                <w:szCs w:val="17"/>
              </w:rPr>
              <w:t>Materials</w:t>
            </w: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1400" w:type="dxa"/>
            <w:gridSpan w:val="2"/>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8"/>
                <w:sz w:val="17"/>
                <w:szCs w:val="17"/>
              </w:rPr>
              <w:t>Materials</w:t>
            </w: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1400" w:type="dxa"/>
            <w:gridSpan w:val="2"/>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8"/>
                <w:sz w:val="17"/>
                <w:szCs w:val="17"/>
              </w:rPr>
              <w:t>Materials</w:t>
            </w: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1400" w:type="dxa"/>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8"/>
                <w:sz w:val="17"/>
                <w:szCs w:val="17"/>
              </w:rPr>
              <w:t>Materials</w:t>
            </w:r>
          </w:p>
        </w:tc>
        <w:tc>
          <w:tcPr>
            <w:tcW w:w="0" w:type="dxa"/>
            <w:vAlign w:val="bottom"/>
          </w:tcPr>
          <w:p w:rsidR="00843F76" w:rsidRDefault="00843F76">
            <w:pPr>
              <w:rPr>
                <w:sz w:val="1"/>
                <w:szCs w:val="1"/>
              </w:rPr>
            </w:pPr>
          </w:p>
        </w:tc>
      </w:tr>
      <w:tr w:rsidR="00843F76">
        <w:trPr>
          <w:trHeight w:val="96"/>
        </w:trPr>
        <w:tc>
          <w:tcPr>
            <w:tcW w:w="280" w:type="dxa"/>
            <w:tcBorders>
              <w:right w:val="single" w:sz="8" w:space="0" w:color="auto"/>
            </w:tcBorders>
            <w:vAlign w:val="bottom"/>
          </w:tcPr>
          <w:p w:rsidR="00843F76" w:rsidRDefault="00843F76">
            <w:pPr>
              <w:rPr>
                <w:sz w:val="8"/>
                <w:szCs w:val="8"/>
              </w:rPr>
            </w:pPr>
          </w:p>
        </w:tc>
        <w:tc>
          <w:tcPr>
            <w:tcW w:w="1380" w:type="dxa"/>
            <w:tcBorders>
              <w:right w:val="single" w:sz="8" w:space="0" w:color="auto"/>
            </w:tcBorders>
            <w:vAlign w:val="bottom"/>
          </w:tcPr>
          <w:p w:rsidR="00843F76" w:rsidRDefault="00843F76">
            <w:pPr>
              <w:rPr>
                <w:sz w:val="8"/>
                <w:szCs w:val="8"/>
              </w:rPr>
            </w:pPr>
          </w:p>
        </w:tc>
        <w:tc>
          <w:tcPr>
            <w:tcW w:w="220" w:type="dxa"/>
            <w:vAlign w:val="bottom"/>
          </w:tcPr>
          <w:p w:rsidR="00843F76" w:rsidRDefault="00843F76">
            <w:pPr>
              <w:rPr>
                <w:sz w:val="8"/>
                <w:szCs w:val="8"/>
              </w:rPr>
            </w:pPr>
          </w:p>
        </w:tc>
        <w:tc>
          <w:tcPr>
            <w:tcW w:w="260" w:type="dxa"/>
            <w:tcBorders>
              <w:right w:val="single" w:sz="8" w:space="0" w:color="auto"/>
            </w:tcBorders>
            <w:vAlign w:val="bottom"/>
          </w:tcPr>
          <w:p w:rsidR="00843F76" w:rsidRDefault="00843F76">
            <w:pPr>
              <w:rPr>
                <w:sz w:val="8"/>
                <w:szCs w:val="8"/>
              </w:rPr>
            </w:pPr>
          </w:p>
        </w:tc>
        <w:tc>
          <w:tcPr>
            <w:tcW w:w="1400" w:type="dxa"/>
            <w:gridSpan w:val="2"/>
            <w:vMerge/>
            <w:tcBorders>
              <w:right w:val="single" w:sz="8" w:space="0" w:color="auto"/>
            </w:tcBorders>
            <w:vAlign w:val="bottom"/>
          </w:tcPr>
          <w:p w:rsidR="00843F76" w:rsidRDefault="00843F76">
            <w:pPr>
              <w:rPr>
                <w:sz w:val="8"/>
                <w:szCs w:val="8"/>
              </w:rPr>
            </w:pPr>
          </w:p>
        </w:tc>
        <w:tc>
          <w:tcPr>
            <w:tcW w:w="220" w:type="dxa"/>
            <w:vAlign w:val="bottom"/>
          </w:tcPr>
          <w:p w:rsidR="00843F76" w:rsidRDefault="00843F76">
            <w:pPr>
              <w:rPr>
                <w:sz w:val="8"/>
                <w:szCs w:val="8"/>
              </w:rPr>
            </w:pPr>
          </w:p>
        </w:tc>
        <w:tc>
          <w:tcPr>
            <w:tcW w:w="260" w:type="dxa"/>
            <w:tcBorders>
              <w:right w:val="single" w:sz="8" w:space="0" w:color="auto"/>
            </w:tcBorders>
            <w:vAlign w:val="bottom"/>
          </w:tcPr>
          <w:p w:rsidR="00843F76" w:rsidRDefault="00843F76">
            <w:pPr>
              <w:rPr>
                <w:sz w:val="8"/>
                <w:szCs w:val="8"/>
              </w:rPr>
            </w:pPr>
          </w:p>
        </w:tc>
        <w:tc>
          <w:tcPr>
            <w:tcW w:w="1400" w:type="dxa"/>
            <w:gridSpan w:val="2"/>
            <w:vMerge/>
            <w:tcBorders>
              <w:right w:val="single" w:sz="8" w:space="0" w:color="auto"/>
            </w:tcBorders>
            <w:vAlign w:val="bottom"/>
          </w:tcPr>
          <w:p w:rsidR="00843F76" w:rsidRDefault="00843F76">
            <w:pPr>
              <w:rPr>
                <w:sz w:val="8"/>
                <w:szCs w:val="8"/>
              </w:rPr>
            </w:pPr>
          </w:p>
        </w:tc>
        <w:tc>
          <w:tcPr>
            <w:tcW w:w="220" w:type="dxa"/>
            <w:vAlign w:val="bottom"/>
          </w:tcPr>
          <w:p w:rsidR="00843F76" w:rsidRDefault="00843F76">
            <w:pPr>
              <w:rPr>
                <w:sz w:val="8"/>
                <w:szCs w:val="8"/>
              </w:rPr>
            </w:pPr>
          </w:p>
        </w:tc>
        <w:tc>
          <w:tcPr>
            <w:tcW w:w="260" w:type="dxa"/>
            <w:tcBorders>
              <w:right w:val="single" w:sz="8" w:space="0" w:color="auto"/>
            </w:tcBorders>
            <w:vAlign w:val="bottom"/>
          </w:tcPr>
          <w:p w:rsidR="00843F76" w:rsidRDefault="00843F76">
            <w:pPr>
              <w:rPr>
                <w:sz w:val="8"/>
                <w:szCs w:val="8"/>
              </w:rPr>
            </w:pPr>
          </w:p>
        </w:tc>
        <w:tc>
          <w:tcPr>
            <w:tcW w:w="1400" w:type="dxa"/>
            <w:gridSpan w:val="2"/>
            <w:vMerge/>
            <w:tcBorders>
              <w:right w:val="single" w:sz="8" w:space="0" w:color="auto"/>
            </w:tcBorders>
            <w:vAlign w:val="bottom"/>
          </w:tcPr>
          <w:p w:rsidR="00843F76" w:rsidRDefault="00843F76">
            <w:pPr>
              <w:rPr>
                <w:sz w:val="8"/>
                <w:szCs w:val="8"/>
              </w:rPr>
            </w:pPr>
          </w:p>
        </w:tc>
        <w:tc>
          <w:tcPr>
            <w:tcW w:w="220" w:type="dxa"/>
            <w:vAlign w:val="bottom"/>
          </w:tcPr>
          <w:p w:rsidR="00843F76" w:rsidRDefault="00843F76">
            <w:pPr>
              <w:rPr>
                <w:sz w:val="8"/>
                <w:szCs w:val="8"/>
              </w:rPr>
            </w:pPr>
          </w:p>
        </w:tc>
        <w:tc>
          <w:tcPr>
            <w:tcW w:w="260" w:type="dxa"/>
            <w:tcBorders>
              <w:right w:val="single" w:sz="8" w:space="0" w:color="auto"/>
            </w:tcBorders>
            <w:vAlign w:val="bottom"/>
          </w:tcPr>
          <w:p w:rsidR="00843F76" w:rsidRDefault="00843F76">
            <w:pPr>
              <w:rPr>
                <w:sz w:val="8"/>
                <w:szCs w:val="8"/>
              </w:rPr>
            </w:pPr>
          </w:p>
        </w:tc>
        <w:tc>
          <w:tcPr>
            <w:tcW w:w="1400" w:type="dxa"/>
            <w:vMerge/>
            <w:tcBorders>
              <w:right w:val="single" w:sz="8" w:space="0" w:color="auto"/>
            </w:tcBorders>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109"/>
        </w:trPr>
        <w:tc>
          <w:tcPr>
            <w:tcW w:w="280" w:type="dxa"/>
            <w:tcBorders>
              <w:right w:val="single" w:sz="8" w:space="0" w:color="auto"/>
            </w:tcBorders>
            <w:vAlign w:val="bottom"/>
          </w:tcPr>
          <w:p w:rsidR="00843F76" w:rsidRDefault="00843F76">
            <w:pPr>
              <w:rPr>
                <w:sz w:val="9"/>
                <w:szCs w:val="9"/>
              </w:rPr>
            </w:pPr>
          </w:p>
        </w:tc>
        <w:tc>
          <w:tcPr>
            <w:tcW w:w="1380" w:type="dxa"/>
            <w:tcBorders>
              <w:bottom w:val="single" w:sz="8" w:space="0" w:color="auto"/>
              <w:right w:val="single" w:sz="8" w:space="0" w:color="auto"/>
            </w:tcBorders>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580" w:type="dxa"/>
            <w:tcBorders>
              <w:bottom w:val="single" w:sz="8" w:space="0" w:color="auto"/>
            </w:tcBorders>
            <w:vAlign w:val="bottom"/>
          </w:tcPr>
          <w:p w:rsidR="00843F76" w:rsidRDefault="00843F76">
            <w:pPr>
              <w:rPr>
                <w:sz w:val="9"/>
                <w:szCs w:val="9"/>
              </w:rPr>
            </w:pPr>
          </w:p>
        </w:tc>
        <w:tc>
          <w:tcPr>
            <w:tcW w:w="820" w:type="dxa"/>
            <w:tcBorders>
              <w:bottom w:val="single" w:sz="8" w:space="0" w:color="auto"/>
              <w:right w:val="single" w:sz="8" w:space="0" w:color="auto"/>
            </w:tcBorders>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580" w:type="dxa"/>
            <w:tcBorders>
              <w:bottom w:val="single" w:sz="8" w:space="0" w:color="auto"/>
            </w:tcBorders>
            <w:vAlign w:val="bottom"/>
          </w:tcPr>
          <w:p w:rsidR="00843F76" w:rsidRDefault="00843F76">
            <w:pPr>
              <w:rPr>
                <w:sz w:val="9"/>
                <w:szCs w:val="9"/>
              </w:rPr>
            </w:pPr>
          </w:p>
        </w:tc>
        <w:tc>
          <w:tcPr>
            <w:tcW w:w="820" w:type="dxa"/>
            <w:tcBorders>
              <w:bottom w:val="single" w:sz="8" w:space="0" w:color="auto"/>
              <w:right w:val="single" w:sz="8" w:space="0" w:color="auto"/>
            </w:tcBorders>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580" w:type="dxa"/>
            <w:tcBorders>
              <w:bottom w:val="single" w:sz="8" w:space="0" w:color="auto"/>
            </w:tcBorders>
            <w:vAlign w:val="bottom"/>
          </w:tcPr>
          <w:p w:rsidR="00843F76" w:rsidRDefault="00843F76">
            <w:pPr>
              <w:rPr>
                <w:sz w:val="9"/>
                <w:szCs w:val="9"/>
              </w:rPr>
            </w:pPr>
          </w:p>
        </w:tc>
        <w:tc>
          <w:tcPr>
            <w:tcW w:w="820" w:type="dxa"/>
            <w:tcBorders>
              <w:bottom w:val="single" w:sz="8" w:space="0" w:color="auto"/>
              <w:right w:val="single" w:sz="8" w:space="0" w:color="auto"/>
            </w:tcBorders>
            <w:vAlign w:val="bottom"/>
          </w:tcPr>
          <w:p w:rsidR="00843F76" w:rsidRDefault="00843F76">
            <w:pPr>
              <w:rPr>
                <w:sz w:val="9"/>
                <w:szCs w:val="9"/>
              </w:rPr>
            </w:pPr>
          </w:p>
        </w:tc>
        <w:tc>
          <w:tcPr>
            <w:tcW w:w="220" w:type="dxa"/>
            <w:vAlign w:val="bottom"/>
          </w:tcPr>
          <w:p w:rsidR="00843F76" w:rsidRDefault="00843F76">
            <w:pPr>
              <w:rPr>
                <w:sz w:val="9"/>
                <w:szCs w:val="9"/>
              </w:rPr>
            </w:pPr>
          </w:p>
        </w:tc>
        <w:tc>
          <w:tcPr>
            <w:tcW w:w="260" w:type="dxa"/>
            <w:tcBorders>
              <w:right w:val="single" w:sz="8" w:space="0" w:color="auto"/>
            </w:tcBorders>
            <w:vAlign w:val="bottom"/>
          </w:tcPr>
          <w:p w:rsidR="00843F76" w:rsidRDefault="00843F76">
            <w:pPr>
              <w:rPr>
                <w:sz w:val="9"/>
                <w:szCs w:val="9"/>
              </w:rPr>
            </w:pPr>
          </w:p>
        </w:tc>
        <w:tc>
          <w:tcPr>
            <w:tcW w:w="1400" w:type="dxa"/>
            <w:tcBorders>
              <w:bottom w:val="single" w:sz="8" w:space="0" w:color="auto"/>
              <w:right w:val="single" w:sz="8" w:space="0" w:color="auto"/>
            </w:tcBorders>
            <w:vAlign w:val="bottom"/>
          </w:tcPr>
          <w:p w:rsidR="00843F76" w:rsidRDefault="00843F76">
            <w:pPr>
              <w:rPr>
                <w:sz w:val="9"/>
                <w:szCs w:val="9"/>
              </w:rPr>
            </w:pPr>
          </w:p>
        </w:tc>
        <w:tc>
          <w:tcPr>
            <w:tcW w:w="0" w:type="dxa"/>
            <w:vAlign w:val="bottom"/>
          </w:tcPr>
          <w:p w:rsidR="00843F76" w:rsidRDefault="00843F76">
            <w:pPr>
              <w:rPr>
                <w:sz w:val="1"/>
                <w:szCs w:val="1"/>
              </w:rPr>
            </w:pPr>
          </w:p>
        </w:tc>
      </w:tr>
    </w:tbl>
    <w:p w:rsidR="00843F76" w:rsidRDefault="00843F76">
      <w:pPr>
        <w:spacing w:line="285" w:lineRule="exact"/>
        <w:rPr>
          <w:sz w:val="20"/>
          <w:szCs w:val="20"/>
        </w:rPr>
      </w:pPr>
    </w:p>
    <w:p w:rsidR="00843F76" w:rsidRPr="00C60E68" w:rsidRDefault="00C60E68">
      <w:pPr>
        <w:ind w:right="560"/>
        <w:jc w:val="center"/>
        <w:rPr>
          <w:sz w:val="20"/>
          <w:szCs w:val="20"/>
          <w:lang w:val="en-US"/>
        </w:rPr>
      </w:pPr>
      <w:r w:rsidRPr="00C60E68">
        <w:rPr>
          <w:rFonts w:ascii="Arial" w:eastAsia="Arial" w:hAnsi="Arial" w:cs="Arial"/>
          <w:sz w:val="17"/>
          <w:szCs w:val="17"/>
          <w:lang w:val="en-US"/>
        </w:rPr>
        <w:t>This WBS is illustrative only. It is not intended to represent the full project scope of any specific project,</w:t>
      </w:r>
    </w:p>
    <w:p w:rsidR="00843F76" w:rsidRPr="00C60E68" w:rsidRDefault="00843F76">
      <w:pPr>
        <w:spacing w:line="3" w:lineRule="exact"/>
        <w:rPr>
          <w:sz w:val="20"/>
          <w:szCs w:val="20"/>
          <w:lang w:val="en-US"/>
        </w:rPr>
      </w:pPr>
    </w:p>
    <w:p w:rsidR="00843F76" w:rsidRPr="00C60E68" w:rsidRDefault="00C60E68">
      <w:pPr>
        <w:ind w:right="560"/>
        <w:jc w:val="center"/>
        <w:rPr>
          <w:sz w:val="20"/>
          <w:szCs w:val="20"/>
          <w:lang w:val="en-US"/>
        </w:rPr>
      </w:pPr>
      <w:r w:rsidRPr="00C60E68">
        <w:rPr>
          <w:rFonts w:ascii="Arial" w:eastAsia="Arial" w:hAnsi="Arial" w:cs="Arial"/>
          <w:sz w:val="17"/>
          <w:szCs w:val="17"/>
          <w:lang w:val="en-US"/>
        </w:rPr>
        <w:t>nor to imply that this is the only way to organize a WBS on this type of project.</w:t>
      </w:r>
    </w:p>
    <w:p w:rsidR="00843F76" w:rsidRPr="00C60E68" w:rsidRDefault="00843F76">
      <w:pPr>
        <w:spacing w:line="347" w:lineRule="exact"/>
        <w:rPr>
          <w:sz w:val="20"/>
          <w:szCs w:val="20"/>
          <w:lang w:val="en-US"/>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5–3.</w:t>
      </w:r>
      <w:r w:rsidRPr="00C60E68">
        <w:rPr>
          <w:sz w:val="20"/>
          <w:szCs w:val="20"/>
          <w:lang w:val="en-US"/>
        </w:rPr>
        <w:tab/>
      </w:r>
      <w:r w:rsidRPr="00C60E68">
        <w:rPr>
          <w:rFonts w:ascii="Arial" w:eastAsia="Arial" w:hAnsi="Arial" w:cs="Arial"/>
          <w:sz w:val="17"/>
          <w:szCs w:val="17"/>
          <w:lang w:val="en-US"/>
        </w:rPr>
        <w:t>Sample Work Breakdown Structure Organized by Phase</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Default="00C60E68">
      <w:pPr>
        <w:numPr>
          <w:ilvl w:val="1"/>
          <w:numId w:val="70"/>
        </w:numPr>
        <w:tabs>
          <w:tab w:val="left" w:pos="3186"/>
        </w:tabs>
        <w:spacing w:line="258" w:lineRule="auto"/>
        <w:ind w:left="2600" w:right="560" w:firstLine="250"/>
        <w:jc w:val="both"/>
        <w:rPr>
          <w:rFonts w:eastAsia="Times New Roman"/>
          <w:sz w:val="21"/>
          <w:szCs w:val="21"/>
        </w:rPr>
      </w:pPr>
      <w:r w:rsidRPr="00C60E68">
        <w:rPr>
          <w:rFonts w:eastAsia="Times New Roman"/>
          <w:sz w:val="21"/>
          <w:szCs w:val="21"/>
          <w:lang w:val="en-US"/>
        </w:rPr>
        <w:t xml:space="preserve">Identify constituent components of the deliverable. Constituent components should be described in terms of tangible, verifiable results to facilitate performance measurement. As with the major components, the constituent components should be defined in terms of how the work of the project will actually be organized and the work of the project accomplished. Tangible, verifiable results can include ser-vices as well as products (e.g., </w:t>
      </w:r>
      <w:r w:rsidRPr="00C60E68">
        <w:rPr>
          <w:rFonts w:eastAsia="Times New Roman"/>
          <w:i/>
          <w:iCs/>
          <w:sz w:val="21"/>
          <w:szCs w:val="21"/>
          <w:lang w:val="en-US"/>
        </w:rPr>
        <w:t>status reporting</w:t>
      </w:r>
      <w:r w:rsidRPr="00C60E68">
        <w:rPr>
          <w:rFonts w:eastAsia="Times New Roman"/>
          <w:sz w:val="21"/>
          <w:szCs w:val="21"/>
          <w:lang w:val="en-US"/>
        </w:rPr>
        <w:t xml:space="preserve"> could be described as </w:t>
      </w:r>
      <w:r w:rsidRPr="00C60E68">
        <w:rPr>
          <w:rFonts w:eastAsia="Times New Roman"/>
          <w:i/>
          <w:iCs/>
          <w:sz w:val="21"/>
          <w:szCs w:val="21"/>
          <w:lang w:val="en-US"/>
        </w:rPr>
        <w:t>weekly status</w:t>
      </w:r>
      <w:r w:rsidRPr="00C60E68">
        <w:rPr>
          <w:rFonts w:eastAsia="Times New Roman"/>
          <w:sz w:val="21"/>
          <w:szCs w:val="21"/>
          <w:lang w:val="en-US"/>
        </w:rPr>
        <w:t xml:space="preserve"> </w:t>
      </w:r>
      <w:r w:rsidRPr="00C60E68">
        <w:rPr>
          <w:rFonts w:eastAsia="Times New Roman"/>
          <w:i/>
          <w:iCs/>
          <w:sz w:val="21"/>
          <w:szCs w:val="21"/>
          <w:lang w:val="en-US"/>
        </w:rPr>
        <w:t>reports</w:t>
      </w:r>
      <w:r w:rsidRPr="00C60E68">
        <w:rPr>
          <w:rFonts w:eastAsia="Times New Roman"/>
          <w:sz w:val="21"/>
          <w:szCs w:val="21"/>
          <w:lang w:val="en-US"/>
        </w:rPr>
        <w:t>; for a manufactured item, constituent components might include several</w:t>
      </w:r>
      <w:r w:rsidRPr="00C60E68">
        <w:rPr>
          <w:rFonts w:eastAsia="Times New Roman"/>
          <w:i/>
          <w:iCs/>
          <w:sz w:val="21"/>
          <w:szCs w:val="21"/>
          <w:lang w:val="en-US"/>
        </w:rPr>
        <w:t xml:space="preserve"> </w:t>
      </w:r>
      <w:r w:rsidRPr="00C60E68">
        <w:rPr>
          <w:rFonts w:eastAsia="Times New Roman"/>
          <w:sz w:val="21"/>
          <w:szCs w:val="21"/>
          <w:lang w:val="en-US"/>
        </w:rPr>
        <w:t xml:space="preserve">individual components plus </w:t>
      </w:r>
      <w:r w:rsidRPr="00C60E68">
        <w:rPr>
          <w:rFonts w:eastAsia="Times New Roman"/>
          <w:i/>
          <w:iCs/>
          <w:sz w:val="21"/>
          <w:szCs w:val="21"/>
          <w:lang w:val="en-US"/>
        </w:rPr>
        <w:t>final assembly</w:t>
      </w:r>
      <w:r w:rsidRPr="00C60E68">
        <w:rPr>
          <w:rFonts w:eastAsia="Times New Roman"/>
          <w:sz w:val="21"/>
          <w:szCs w:val="21"/>
          <w:lang w:val="en-US"/>
        </w:rPr>
        <w:t xml:space="preserve">). </w:t>
      </w:r>
      <w:r>
        <w:rPr>
          <w:rFonts w:eastAsia="Times New Roman"/>
          <w:sz w:val="21"/>
          <w:szCs w:val="21"/>
        </w:rPr>
        <w:t>Repeat Step 2 on each constituent component.</w:t>
      </w:r>
    </w:p>
    <w:p w:rsidR="00843F76" w:rsidRDefault="00843F76">
      <w:pPr>
        <w:spacing w:line="3" w:lineRule="exact"/>
        <w:rPr>
          <w:rFonts w:eastAsia="Times New Roman"/>
          <w:sz w:val="21"/>
          <w:szCs w:val="21"/>
        </w:rPr>
      </w:pPr>
    </w:p>
    <w:p w:rsidR="00843F76" w:rsidRPr="00C60E68" w:rsidRDefault="00C60E68">
      <w:pPr>
        <w:numPr>
          <w:ilvl w:val="1"/>
          <w:numId w:val="70"/>
        </w:numPr>
        <w:tabs>
          <w:tab w:val="left" w:pos="3200"/>
        </w:tabs>
        <w:ind w:left="3200" w:hanging="350"/>
        <w:rPr>
          <w:rFonts w:eastAsia="Times New Roman"/>
          <w:sz w:val="21"/>
          <w:szCs w:val="21"/>
          <w:lang w:val="en-US"/>
        </w:rPr>
      </w:pPr>
      <w:r w:rsidRPr="00C60E68">
        <w:rPr>
          <w:rFonts w:eastAsia="Times New Roman"/>
          <w:sz w:val="21"/>
          <w:szCs w:val="21"/>
          <w:lang w:val="en-US"/>
        </w:rPr>
        <w:t>Verify the correctness of the decomposition:</w:t>
      </w:r>
    </w:p>
    <w:p w:rsidR="00843F76" w:rsidRPr="00C60E68" w:rsidRDefault="00843F76">
      <w:pPr>
        <w:spacing w:line="18" w:lineRule="exact"/>
        <w:rPr>
          <w:rFonts w:eastAsia="Times New Roman"/>
          <w:sz w:val="21"/>
          <w:szCs w:val="21"/>
          <w:lang w:val="en-US"/>
        </w:rPr>
      </w:pPr>
    </w:p>
    <w:p w:rsidR="00843F76" w:rsidRPr="00C60E68" w:rsidRDefault="00C60E68">
      <w:pPr>
        <w:numPr>
          <w:ilvl w:val="0"/>
          <w:numId w:val="70"/>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Are the lower-level items both necessary and sufficient for completion of the decomposed item? If not, the constituent components must be modified (added to, deleted from, or redefined).</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70"/>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Is each item clearly and completely defined? If not, the descriptions must be revised or expanded.</w:t>
      </w:r>
    </w:p>
    <w:p w:rsidR="00843F76" w:rsidRPr="00C60E68" w:rsidRDefault="00C60E68">
      <w:pPr>
        <w:numPr>
          <w:ilvl w:val="0"/>
          <w:numId w:val="70"/>
        </w:numPr>
        <w:tabs>
          <w:tab w:val="left" w:pos="2860"/>
        </w:tabs>
        <w:spacing w:line="259"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Can each item be appropriately scheduled? Budgeted? Assigned to a specific organizational unit (e.g., department, team, or person) who will accept responsibility for satisfactory completion of the item? If not, revisions are needed to provide adequate management control.</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5.3.3</w:t>
      </w:r>
      <w:r w:rsidRPr="00C60E68">
        <w:rPr>
          <w:rFonts w:ascii="Arial" w:eastAsia="Arial" w:hAnsi="Arial" w:cs="Arial"/>
          <w:lang w:val="en-US"/>
        </w:rPr>
        <w:tab/>
        <w:t>Outputs from Scope Definition</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Work breakdown structure. </w:t>
      </w:r>
      <w:r w:rsidRPr="00C60E68">
        <w:rPr>
          <w:rFonts w:eastAsia="Times New Roman"/>
          <w:sz w:val="21"/>
          <w:szCs w:val="21"/>
          <w:lang w:val="en-US"/>
        </w:rPr>
        <w:t>A WBS is a deliverable-oriented grouping of project</w:t>
      </w:r>
      <w:r w:rsidRPr="00C60E68">
        <w:rPr>
          <w:rFonts w:ascii="Arial" w:eastAsia="Arial" w:hAnsi="Arial" w:cs="Arial"/>
          <w:i/>
          <w:iCs/>
          <w:sz w:val="21"/>
          <w:szCs w:val="21"/>
          <w:lang w:val="en-US"/>
        </w:rPr>
        <w:t xml:space="preserve"> </w:t>
      </w:r>
      <w:r w:rsidRPr="00C60E68">
        <w:rPr>
          <w:rFonts w:eastAsia="Times New Roman"/>
          <w:sz w:val="21"/>
          <w:szCs w:val="21"/>
          <w:lang w:val="en-US"/>
        </w:rPr>
        <w:t>components that organizes and defines the total scope of the project; work not</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34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59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660"/>
        </w:trPr>
        <w:tc>
          <w:tcPr>
            <w:tcW w:w="230" w:type="dxa"/>
            <w:textDirection w:val="btLr"/>
            <w:vAlign w:val="bottom"/>
          </w:tcPr>
          <w:p w:rsidR="00843F76" w:rsidRDefault="00C60E68">
            <w:pPr>
              <w:rPr>
                <w:sz w:val="20"/>
                <w:szCs w:val="20"/>
              </w:rPr>
            </w:pPr>
            <w:r>
              <w:rPr>
                <w:rFonts w:ascii="Arial" w:eastAsia="Arial" w:hAnsi="Arial" w:cs="Arial"/>
                <w:sz w:val="20"/>
                <w:szCs w:val="20"/>
              </w:rPr>
              <w:t>Fgiure 5–4  |  45.</w:t>
            </w:r>
          </w:p>
        </w:tc>
      </w:tr>
    </w:tbl>
    <w:p w:rsidR="00843F76" w:rsidRDefault="00C60E68">
      <w:pPr>
        <w:spacing w:line="20" w:lineRule="exact"/>
        <w:rPr>
          <w:sz w:val="20"/>
          <w:szCs w:val="20"/>
        </w:rPr>
      </w:pPr>
      <w:r>
        <w:rPr>
          <w:sz w:val="20"/>
          <w:szCs w:val="20"/>
        </w:rPr>
        <w:br w:type="column"/>
      </w:r>
    </w:p>
    <w:p w:rsidR="00843F76" w:rsidRDefault="00C60E68">
      <w:pPr>
        <w:ind w:left="7080"/>
        <w:rPr>
          <w:sz w:val="20"/>
          <w:szCs w:val="20"/>
        </w:rPr>
      </w:pPr>
      <w:r>
        <w:rPr>
          <w:rFonts w:ascii="Arial" w:eastAsia="Arial" w:hAnsi="Arial" w:cs="Arial"/>
          <w:sz w:val="13"/>
          <w:szCs w:val="13"/>
        </w:rPr>
        <w:t>Chapter 5—Project Scope Management</w:t>
      </w:r>
    </w:p>
    <w:p w:rsidR="00843F76" w:rsidRDefault="00C60E68">
      <w:pPr>
        <w:spacing w:line="20" w:lineRule="exact"/>
        <w:rPr>
          <w:sz w:val="20"/>
          <w:szCs w:val="20"/>
        </w:rPr>
      </w:pPr>
      <w:r>
        <w:rPr>
          <w:noProof/>
          <w:sz w:val="20"/>
          <w:szCs w:val="20"/>
        </w:rPr>
        <w:drawing>
          <wp:anchor distT="0" distB="0" distL="114300" distR="114300" simplePos="0" relativeHeight="251456512" behindDoc="1" locked="0" layoutInCell="0" allowOverlap="1">
            <wp:simplePos x="0" y="0"/>
            <wp:positionH relativeFrom="column">
              <wp:posOffset>-170815</wp:posOffset>
            </wp:positionH>
            <wp:positionV relativeFrom="paragraph">
              <wp:posOffset>370840</wp:posOffset>
            </wp:positionV>
            <wp:extent cx="6172200" cy="544830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cstate="print">
                      <a:extLst>
                        <a:ext uri="{28A0092B-C50C-407E-A947-70E740481C1C}"/>
                      </a:extLst>
                    </a:blip>
                    <a:srcRect/>
                    <a:stretch>
                      <a:fillRect/>
                    </a:stretch>
                  </pic:blipFill>
                  <pic:spPr bwMode="auto">
                    <a:xfrm>
                      <a:off x="0" y="0"/>
                      <a:ext cx="6172200" cy="54483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78" w:lineRule="exact"/>
        <w:rPr>
          <w:sz w:val="20"/>
          <w:szCs w:val="20"/>
        </w:rPr>
      </w:pPr>
    </w:p>
    <w:p w:rsidR="00843F76" w:rsidRDefault="00C60E68">
      <w:pPr>
        <w:ind w:right="360"/>
        <w:jc w:val="center"/>
        <w:rPr>
          <w:sz w:val="20"/>
          <w:szCs w:val="20"/>
        </w:rPr>
      </w:pPr>
      <w:r>
        <w:rPr>
          <w:rFonts w:ascii="Arial" w:eastAsia="Arial" w:hAnsi="Arial" w:cs="Arial"/>
          <w:color w:val="FFFFFF"/>
          <w:sz w:val="20"/>
          <w:szCs w:val="20"/>
        </w:rPr>
        <w:t>Wastewater</w:t>
      </w:r>
    </w:p>
    <w:p w:rsidR="00843F76" w:rsidRDefault="00C60E68">
      <w:pPr>
        <w:spacing w:line="238" w:lineRule="auto"/>
        <w:ind w:right="360"/>
        <w:jc w:val="center"/>
        <w:rPr>
          <w:sz w:val="20"/>
          <w:szCs w:val="20"/>
        </w:rPr>
      </w:pPr>
      <w:r>
        <w:rPr>
          <w:rFonts w:ascii="Arial" w:eastAsia="Arial" w:hAnsi="Arial" w:cs="Arial"/>
          <w:color w:val="FFFFFF"/>
          <w:sz w:val="20"/>
          <w:szCs w:val="20"/>
        </w:rPr>
        <w:t>Treatment Plan</w:t>
      </w:r>
    </w:p>
    <w:p w:rsidR="00843F76" w:rsidRDefault="00843F76">
      <w:pPr>
        <w:spacing w:line="200" w:lineRule="exact"/>
        <w:rPr>
          <w:sz w:val="20"/>
          <w:szCs w:val="20"/>
        </w:rPr>
      </w:pPr>
    </w:p>
    <w:p w:rsidR="00843F76" w:rsidRDefault="00843F76">
      <w:pPr>
        <w:spacing w:line="298" w:lineRule="exact"/>
        <w:rPr>
          <w:sz w:val="20"/>
          <w:szCs w:val="20"/>
        </w:rPr>
      </w:pPr>
    </w:p>
    <w:tbl>
      <w:tblPr>
        <w:tblW w:w="0" w:type="auto"/>
        <w:tblInd w:w="720" w:type="dxa"/>
        <w:tblLayout w:type="fixed"/>
        <w:tblCellMar>
          <w:left w:w="0" w:type="dxa"/>
          <w:right w:w="0" w:type="dxa"/>
        </w:tblCellMar>
        <w:tblLook w:val="04A0"/>
      </w:tblPr>
      <w:tblGrid>
        <w:gridCol w:w="900"/>
        <w:gridCol w:w="280"/>
        <w:gridCol w:w="1440"/>
        <w:gridCol w:w="780"/>
        <w:gridCol w:w="860"/>
        <w:gridCol w:w="280"/>
        <w:gridCol w:w="580"/>
        <w:gridCol w:w="860"/>
        <w:gridCol w:w="760"/>
        <w:gridCol w:w="920"/>
        <w:gridCol w:w="20"/>
      </w:tblGrid>
      <w:tr w:rsidR="00843F76">
        <w:trPr>
          <w:trHeight w:val="355"/>
        </w:trPr>
        <w:tc>
          <w:tcPr>
            <w:tcW w:w="1180" w:type="dxa"/>
            <w:gridSpan w:val="2"/>
            <w:vAlign w:val="bottom"/>
          </w:tcPr>
          <w:p w:rsidR="00843F76" w:rsidRDefault="00C60E68">
            <w:pPr>
              <w:ind w:right="620"/>
              <w:jc w:val="center"/>
              <w:rPr>
                <w:sz w:val="20"/>
                <w:szCs w:val="20"/>
              </w:rPr>
            </w:pPr>
            <w:r>
              <w:rPr>
                <w:rFonts w:ascii="Arial" w:eastAsia="Arial" w:hAnsi="Arial" w:cs="Arial"/>
                <w:w w:val="92"/>
                <w:sz w:val="18"/>
                <w:szCs w:val="18"/>
              </w:rPr>
              <w:t>Earlier</w:t>
            </w:r>
          </w:p>
        </w:tc>
        <w:tc>
          <w:tcPr>
            <w:tcW w:w="1440" w:type="dxa"/>
            <w:vAlign w:val="bottom"/>
          </w:tcPr>
          <w:p w:rsidR="00843F76" w:rsidRDefault="00843F76">
            <w:pPr>
              <w:rPr>
                <w:sz w:val="24"/>
                <w:szCs w:val="24"/>
              </w:rPr>
            </w:pPr>
          </w:p>
        </w:tc>
        <w:tc>
          <w:tcPr>
            <w:tcW w:w="780" w:type="dxa"/>
            <w:vAlign w:val="bottom"/>
          </w:tcPr>
          <w:p w:rsidR="00843F76" w:rsidRDefault="00843F76">
            <w:pPr>
              <w:rPr>
                <w:sz w:val="24"/>
                <w:szCs w:val="24"/>
              </w:rPr>
            </w:pPr>
          </w:p>
        </w:tc>
        <w:tc>
          <w:tcPr>
            <w:tcW w:w="860" w:type="dxa"/>
            <w:vAlign w:val="bottom"/>
          </w:tcPr>
          <w:p w:rsidR="00843F76" w:rsidRDefault="00843F76">
            <w:pPr>
              <w:rPr>
                <w:sz w:val="24"/>
                <w:szCs w:val="24"/>
              </w:rPr>
            </w:pPr>
          </w:p>
        </w:tc>
        <w:tc>
          <w:tcPr>
            <w:tcW w:w="280" w:type="dxa"/>
            <w:vAlign w:val="bottom"/>
          </w:tcPr>
          <w:p w:rsidR="00843F76" w:rsidRDefault="00843F76">
            <w:pPr>
              <w:rPr>
                <w:sz w:val="24"/>
                <w:szCs w:val="24"/>
              </w:rPr>
            </w:pPr>
          </w:p>
        </w:tc>
        <w:tc>
          <w:tcPr>
            <w:tcW w:w="580" w:type="dxa"/>
            <w:tcBorders>
              <w:right w:val="single" w:sz="8" w:space="0" w:color="auto"/>
            </w:tcBorders>
            <w:vAlign w:val="bottom"/>
          </w:tcPr>
          <w:p w:rsidR="00843F76" w:rsidRDefault="00843F76">
            <w:pPr>
              <w:rPr>
                <w:sz w:val="24"/>
                <w:szCs w:val="24"/>
              </w:rPr>
            </w:pPr>
          </w:p>
        </w:tc>
        <w:tc>
          <w:tcPr>
            <w:tcW w:w="860" w:type="dxa"/>
            <w:vAlign w:val="bottom"/>
          </w:tcPr>
          <w:p w:rsidR="00843F76" w:rsidRDefault="00843F76">
            <w:pPr>
              <w:rPr>
                <w:sz w:val="24"/>
                <w:szCs w:val="24"/>
              </w:rPr>
            </w:pPr>
          </w:p>
        </w:tc>
        <w:tc>
          <w:tcPr>
            <w:tcW w:w="760" w:type="dxa"/>
            <w:vAlign w:val="bottom"/>
          </w:tcPr>
          <w:p w:rsidR="00843F76" w:rsidRDefault="00843F76">
            <w:pPr>
              <w:rPr>
                <w:sz w:val="24"/>
                <w:szCs w:val="24"/>
              </w:rPr>
            </w:pPr>
          </w:p>
        </w:tc>
        <w:tc>
          <w:tcPr>
            <w:tcW w:w="920" w:type="dxa"/>
            <w:vAlign w:val="bottom"/>
          </w:tcPr>
          <w:p w:rsidR="00843F76" w:rsidRDefault="00C60E68">
            <w:pPr>
              <w:ind w:left="290"/>
              <w:jc w:val="center"/>
              <w:rPr>
                <w:sz w:val="20"/>
                <w:szCs w:val="20"/>
              </w:rPr>
            </w:pPr>
            <w:r>
              <w:rPr>
                <w:rFonts w:ascii="Arial" w:eastAsia="Arial" w:hAnsi="Arial" w:cs="Arial"/>
                <w:w w:val="92"/>
                <w:sz w:val="18"/>
                <w:szCs w:val="18"/>
              </w:rPr>
              <w:t>Later</w:t>
            </w:r>
          </w:p>
        </w:tc>
        <w:tc>
          <w:tcPr>
            <w:tcW w:w="0" w:type="dxa"/>
            <w:vAlign w:val="bottom"/>
          </w:tcPr>
          <w:p w:rsidR="00843F76" w:rsidRDefault="00843F76">
            <w:pPr>
              <w:rPr>
                <w:sz w:val="1"/>
                <w:szCs w:val="1"/>
              </w:rPr>
            </w:pPr>
          </w:p>
        </w:tc>
      </w:tr>
      <w:tr w:rsidR="00843F76">
        <w:trPr>
          <w:trHeight w:val="239"/>
        </w:trPr>
        <w:tc>
          <w:tcPr>
            <w:tcW w:w="900" w:type="dxa"/>
            <w:vAlign w:val="bottom"/>
          </w:tcPr>
          <w:p w:rsidR="00843F76" w:rsidRDefault="00C60E68">
            <w:pPr>
              <w:ind w:right="250"/>
              <w:jc w:val="center"/>
              <w:rPr>
                <w:sz w:val="20"/>
                <w:szCs w:val="20"/>
              </w:rPr>
            </w:pPr>
            <w:r>
              <w:rPr>
                <w:rFonts w:ascii="Arial" w:eastAsia="Arial" w:hAnsi="Arial" w:cs="Arial"/>
                <w:w w:val="93"/>
                <w:sz w:val="18"/>
                <w:szCs w:val="18"/>
              </w:rPr>
              <w:t>Phases</w:t>
            </w:r>
          </w:p>
        </w:tc>
        <w:tc>
          <w:tcPr>
            <w:tcW w:w="280" w:type="dxa"/>
            <w:tcBorders>
              <w:right w:val="single" w:sz="8" w:space="0" w:color="auto"/>
            </w:tcBorders>
            <w:shd w:val="clear" w:color="auto" w:fill="000000"/>
            <w:vAlign w:val="bottom"/>
          </w:tcPr>
          <w:p w:rsidR="00843F76" w:rsidRDefault="00843F76">
            <w:pPr>
              <w:rPr>
                <w:sz w:val="20"/>
                <w:szCs w:val="20"/>
              </w:rPr>
            </w:pPr>
          </w:p>
        </w:tc>
        <w:tc>
          <w:tcPr>
            <w:tcW w:w="1440" w:type="dxa"/>
            <w:vMerge w:val="restart"/>
            <w:shd w:val="clear" w:color="auto" w:fill="000000"/>
            <w:vAlign w:val="bottom"/>
          </w:tcPr>
          <w:p w:rsidR="00843F76" w:rsidRDefault="00C60E68">
            <w:pPr>
              <w:ind w:left="280"/>
              <w:rPr>
                <w:sz w:val="20"/>
                <w:szCs w:val="20"/>
              </w:rPr>
            </w:pPr>
            <w:r>
              <w:rPr>
                <w:rFonts w:ascii="Arial" w:eastAsia="Arial" w:hAnsi="Arial" w:cs="Arial"/>
                <w:color w:val="FFFFFF"/>
                <w:sz w:val="20"/>
                <w:szCs w:val="20"/>
              </w:rPr>
              <w:t>Design</w:t>
            </w:r>
          </w:p>
        </w:tc>
        <w:tc>
          <w:tcPr>
            <w:tcW w:w="780" w:type="dxa"/>
            <w:vAlign w:val="bottom"/>
          </w:tcPr>
          <w:p w:rsidR="00843F76" w:rsidRDefault="00843F76">
            <w:pPr>
              <w:rPr>
                <w:sz w:val="20"/>
                <w:szCs w:val="20"/>
              </w:rPr>
            </w:pPr>
          </w:p>
        </w:tc>
        <w:tc>
          <w:tcPr>
            <w:tcW w:w="860" w:type="dxa"/>
            <w:vAlign w:val="bottom"/>
          </w:tcPr>
          <w:p w:rsidR="00843F76" w:rsidRDefault="00843F76">
            <w:pPr>
              <w:rPr>
                <w:sz w:val="20"/>
                <w:szCs w:val="20"/>
              </w:rPr>
            </w:pPr>
          </w:p>
        </w:tc>
        <w:tc>
          <w:tcPr>
            <w:tcW w:w="280" w:type="dxa"/>
            <w:tcBorders>
              <w:right w:val="single" w:sz="8" w:space="0" w:color="auto"/>
            </w:tcBorders>
            <w:shd w:val="clear" w:color="auto" w:fill="000000"/>
            <w:vAlign w:val="bottom"/>
          </w:tcPr>
          <w:p w:rsidR="00843F76" w:rsidRDefault="00843F76">
            <w:pPr>
              <w:rPr>
                <w:sz w:val="20"/>
                <w:szCs w:val="20"/>
              </w:rPr>
            </w:pPr>
          </w:p>
        </w:tc>
        <w:tc>
          <w:tcPr>
            <w:tcW w:w="1440" w:type="dxa"/>
            <w:gridSpan w:val="2"/>
            <w:vMerge w:val="restart"/>
            <w:tcBorders>
              <w:right w:val="single" w:sz="8" w:space="0" w:color="auto"/>
            </w:tcBorders>
            <w:shd w:val="clear" w:color="auto" w:fill="000000"/>
            <w:vAlign w:val="bottom"/>
          </w:tcPr>
          <w:p w:rsidR="00843F76" w:rsidRDefault="00C60E68">
            <w:pPr>
              <w:rPr>
                <w:sz w:val="20"/>
                <w:szCs w:val="20"/>
              </w:rPr>
            </w:pPr>
            <w:r>
              <w:rPr>
                <w:rFonts w:ascii="Arial" w:eastAsia="Arial" w:hAnsi="Arial" w:cs="Arial"/>
                <w:color w:val="FFFFFF"/>
                <w:sz w:val="20"/>
                <w:szCs w:val="20"/>
              </w:rPr>
              <w:t>Construction</w:t>
            </w:r>
          </w:p>
        </w:tc>
        <w:tc>
          <w:tcPr>
            <w:tcW w:w="760" w:type="dxa"/>
            <w:vAlign w:val="bottom"/>
          </w:tcPr>
          <w:p w:rsidR="00843F76" w:rsidRDefault="00843F76">
            <w:pPr>
              <w:rPr>
                <w:sz w:val="20"/>
                <w:szCs w:val="20"/>
              </w:rPr>
            </w:pPr>
          </w:p>
        </w:tc>
        <w:tc>
          <w:tcPr>
            <w:tcW w:w="920" w:type="dxa"/>
            <w:vAlign w:val="bottom"/>
          </w:tcPr>
          <w:p w:rsidR="00843F76" w:rsidRDefault="00C60E68">
            <w:pPr>
              <w:ind w:left="270"/>
              <w:jc w:val="center"/>
              <w:rPr>
                <w:sz w:val="20"/>
                <w:szCs w:val="20"/>
              </w:rPr>
            </w:pPr>
            <w:r>
              <w:rPr>
                <w:rFonts w:ascii="Arial" w:eastAsia="Arial" w:hAnsi="Arial" w:cs="Arial"/>
                <w:w w:val="93"/>
                <w:sz w:val="18"/>
                <w:szCs w:val="18"/>
              </w:rPr>
              <w:t>Phases</w:t>
            </w:r>
          </w:p>
        </w:tc>
        <w:tc>
          <w:tcPr>
            <w:tcW w:w="0" w:type="dxa"/>
            <w:vAlign w:val="bottom"/>
          </w:tcPr>
          <w:p w:rsidR="00843F76" w:rsidRDefault="00843F76">
            <w:pPr>
              <w:rPr>
                <w:sz w:val="1"/>
                <w:szCs w:val="1"/>
              </w:rPr>
            </w:pPr>
          </w:p>
        </w:tc>
      </w:tr>
      <w:tr w:rsidR="00843F76">
        <w:trPr>
          <w:trHeight w:val="97"/>
        </w:trPr>
        <w:tc>
          <w:tcPr>
            <w:tcW w:w="900" w:type="dxa"/>
            <w:vAlign w:val="bottom"/>
          </w:tcPr>
          <w:p w:rsidR="00843F76" w:rsidRDefault="00843F76">
            <w:pPr>
              <w:rPr>
                <w:sz w:val="8"/>
                <w:szCs w:val="8"/>
              </w:rPr>
            </w:pPr>
          </w:p>
        </w:tc>
        <w:tc>
          <w:tcPr>
            <w:tcW w:w="280" w:type="dxa"/>
            <w:tcBorders>
              <w:right w:val="single" w:sz="8" w:space="0" w:color="auto"/>
            </w:tcBorders>
            <w:shd w:val="clear" w:color="auto" w:fill="000000"/>
            <w:vAlign w:val="bottom"/>
          </w:tcPr>
          <w:p w:rsidR="00843F76" w:rsidRDefault="00843F76">
            <w:pPr>
              <w:rPr>
                <w:sz w:val="8"/>
                <w:szCs w:val="8"/>
              </w:rPr>
            </w:pPr>
          </w:p>
        </w:tc>
        <w:tc>
          <w:tcPr>
            <w:tcW w:w="1440" w:type="dxa"/>
            <w:vMerge/>
            <w:shd w:val="clear" w:color="auto" w:fill="000000"/>
            <w:vAlign w:val="bottom"/>
          </w:tcPr>
          <w:p w:rsidR="00843F76" w:rsidRDefault="00843F76">
            <w:pPr>
              <w:rPr>
                <w:sz w:val="8"/>
                <w:szCs w:val="8"/>
              </w:rPr>
            </w:pPr>
          </w:p>
        </w:tc>
        <w:tc>
          <w:tcPr>
            <w:tcW w:w="780" w:type="dxa"/>
            <w:vAlign w:val="bottom"/>
          </w:tcPr>
          <w:p w:rsidR="00843F76" w:rsidRDefault="00843F76">
            <w:pPr>
              <w:rPr>
                <w:sz w:val="8"/>
                <w:szCs w:val="8"/>
              </w:rPr>
            </w:pPr>
          </w:p>
        </w:tc>
        <w:tc>
          <w:tcPr>
            <w:tcW w:w="860" w:type="dxa"/>
            <w:vAlign w:val="bottom"/>
          </w:tcPr>
          <w:p w:rsidR="00843F76" w:rsidRDefault="00843F76">
            <w:pPr>
              <w:rPr>
                <w:sz w:val="8"/>
                <w:szCs w:val="8"/>
              </w:rPr>
            </w:pPr>
          </w:p>
        </w:tc>
        <w:tc>
          <w:tcPr>
            <w:tcW w:w="280" w:type="dxa"/>
            <w:tcBorders>
              <w:right w:val="single" w:sz="8" w:space="0" w:color="auto"/>
            </w:tcBorders>
            <w:shd w:val="clear" w:color="auto" w:fill="000000"/>
            <w:vAlign w:val="bottom"/>
          </w:tcPr>
          <w:p w:rsidR="00843F76" w:rsidRDefault="00843F76">
            <w:pPr>
              <w:rPr>
                <w:sz w:val="8"/>
                <w:szCs w:val="8"/>
              </w:rPr>
            </w:pPr>
          </w:p>
        </w:tc>
        <w:tc>
          <w:tcPr>
            <w:tcW w:w="1440" w:type="dxa"/>
            <w:gridSpan w:val="2"/>
            <w:vMerge/>
            <w:tcBorders>
              <w:right w:val="single" w:sz="8" w:space="0" w:color="auto"/>
            </w:tcBorders>
            <w:shd w:val="clear" w:color="auto" w:fill="000000"/>
            <w:vAlign w:val="bottom"/>
          </w:tcPr>
          <w:p w:rsidR="00843F76" w:rsidRDefault="00843F76">
            <w:pPr>
              <w:rPr>
                <w:sz w:val="8"/>
                <w:szCs w:val="8"/>
              </w:rPr>
            </w:pPr>
          </w:p>
        </w:tc>
        <w:tc>
          <w:tcPr>
            <w:tcW w:w="760" w:type="dxa"/>
            <w:vAlign w:val="bottom"/>
          </w:tcPr>
          <w:p w:rsidR="00843F76" w:rsidRDefault="00843F76">
            <w:pPr>
              <w:rPr>
                <w:sz w:val="8"/>
                <w:szCs w:val="8"/>
              </w:rPr>
            </w:pPr>
          </w:p>
        </w:tc>
        <w:tc>
          <w:tcPr>
            <w:tcW w:w="920" w:type="dxa"/>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105"/>
        </w:trPr>
        <w:tc>
          <w:tcPr>
            <w:tcW w:w="900" w:type="dxa"/>
            <w:vAlign w:val="bottom"/>
          </w:tcPr>
          <w:p w:rsidR="00843F76" w:rsidRDefault="00843F76">
            <w:pPr>
              <w:rPr>
                <w:sz w:val="9"/>
                <w:szCs w:val="9"/>
              </w:rPr>
            </w:pPr>
          </w:p>
        </w:tc>
        <w:tc>
          <w:tcPr>
            <w:tcW w:w="280" w:type="dxa"/>
            <w:tcBorders>
              <w:right w:val="single" w:sz="8" w:space="0" w:color="auto"/>
            </w:tcBorders>
            <w:shd w:val="clear" w:color="auto" w:fill="000000"/>
            <w:vAlign w:val="bottom"/>
          </w:tcPr>
          <w:p w:rsidR="00843F76" w:rsidRDefault="00843F76">
            <w:pPr>
              <w:rPr>
                <w:sz w:val="9"/>
                <w:szCs w:val="9"/>
              </w:rPr>
            </w:pPr>
          </w:p>
        </w:tc>
        <w:tc>
          <w:tcPr>
            <w:tcW w:w="1440" w:type="dxa"/>
            <w:shd w:val="clear" w:color="auto" w:fill="000000"/>
            <w:vAlign w:val="bottom"/>
          </w:tcPr>
          <w:p w:rsidR="00843F76" w:rsidRDefault="00843F76">
            <w:pPr>
              <w:rPr>
                <w:sz w:val="9"/>
                <w:szCs w:val="9"/>
              </w:rPr>
            </w:pPr>
          </w:p>
        </w:tc>
        <w:tc>
          <w:tcPr>
            <w:tcW w:w="780" w:type="dxa"/>
            <w:vAlign w:val="bottom"/>
          </w:tcPr>
          <w:p w:rsidR="00843F76" w:rsidRDefault="00843F76">
            <w:pPr>
              <w:rPr>
                <w:sz w:val="9"/>
                <w:szCs w:val="9"/>
              </w:rPr>
            </w:pPr>
          </w:p>
        </w:tc>
        <w:tc>
          <w:tcPr>
            <w:tcW w:w="860" w:type="dxa"/>
            <w:vAlign w:val="bottom"/>
          </w:tcPr>
          <w:p w:rsidR="00843F76" w:rsidRDefault="00843F76">
            <w:pPr>
              <w:rPr>
                <w:sz w:val="9"/>
                <w:szCs w:val="9"/>
              </w:rPr>
            </w:pPr>
          </w:p>
        </w:tc>
        <w:tc>
          <w:tcPr>
            <w:tcW w:w="280" w:type="dxa"/>
            <w:tcBorders>
              <w:right w:val="single" w:sz="8" w:space="0" w:color="auto"/>
            </w:tcBorders>
            <w:shd w:val="clear" w:color="auto" w:fill="000000"/>
            <w:vAlign w:val="bottom"/>
          </w:tcPr>
          <w:p w:rsidR="00843F76" w:rsidRDefault="00843F76">
            <w:pPr>
              <w:rPr>
                <w:sz w:val="9"/>
                <w:szCs w:val="9"/>
              </w:rPr>
            </w:pPr>
          </w:p>
        </w:tc>
        <w:tc>
          <w:tcPr>
            <w:tcW w:w="580" w:type="dxa"/>
            <w:tcBorders>
              <w:right w:val="single" w:sz="8" w:space="0" w:color="auto"/>
            </w:tcBorders>
            <w:shd w:val="clear" w:color="auto" w:fill="000000"/>
            <w:vAlign w:val="bottom"/>
          </w:tcPr>
          <w:p w:rsidR="00843F76" w:rsidRDefault="00843F76">
            <w:pPr>
              <w:rPr>
                <w:sz w:val="9"/>
                <w:szCs w:val="9"/>
              </w:rPr>
            </w:pPr>
          </w:p>
        </w:tc>
        <w:tc>
          <w:tcPr>
            <w:tcW w:w="860" w:type="dxa"/>
            <w:tcBorders>
              <w:right w:val="single" w:sz="8" w:space="0" w:color="auto"/>
            </w:tcBorders>
            <w:shd w:val="clear" w:color="auto" w:fill="000000"/>
            <w:vAlign w:val="bottom"/>
          </w:tcPr>
          <w:p w:rsidR="00843F76" w:rsidRDefault="00843F76">
            <w:pPr>
              <w:rPr>
                <w:sz w:val="9"/>
                <w:szCs w:val="9"/>
              </w:rPr>
            </w:pPr>
          </w:p>
        </w:tc>
        <w:tc>
          <w:tcPr>
            <w:tcW w:w="760" w:type="dxa"/>
            <w:vAlign w:val="bottom"/>
          </w:tcPr>
          <w:p w:rsidR="00843F76" w:rsidRDefault="00843F76">
            <w:pPr>
              <w:rPr>
                <w:sz w:val="9"/>
                <w:szCs w:val="9"/>
              </w:rPr>
            </w:pPr>
          </w:p>
        </w:tc>
        <w:tc>
          <w:tcPr>
            <w:tcW w:w="920" w:type="dxa"/>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196"/>
        </w:trPr>
        <w:tc>
          <w:tcPr>
            <w:tcW w:w="900" w:type="dxa"/>
            <w:vAlign w:val="bottom"/>
          </w:tcPr>
          <w:p w:rsidR="00843F76" w:rsidRDefault="00843F76">
            <w:pPr>
              <w:rPr>
                <w:sz w:val="17"/>
                <w:szCs w:val="17"/>
              </w:rPr>
            </w:pPr>
          </w:p>
        </w:tc>
        <w:tc>
          <w:tcPr>
            <w:tcW w:w="280" w:type="dxa"/>
            <w:vAlign w:val="bottom"/>
          </w:tcPr>
          <w:p w:rsidR="00843F76" w:rsidRDefault="00843F76">
            <w:pPr>
              <w:rPr>
                <w:sz w:val="17"/>
                <w:szCs w:val="17"/>
              </w:rPr>
            </w:pPr>
          </w:p>
        </w:tc>
        <w:tc>
          <w:tcPr>
            <w:tcW w:w="2220" w:type="dxa"/>
            <w:gridSpan w:val="2"/>
            <w:tcBorders>
              <w:bottom w:val="single" w:sz="8" w:space="0" w:color="auto"/>
            </w:tcBorders>
            <w:vAlign w:val="bottom"/>
          </w:tcPr>
          <w:p w:rsidR="00843F76" w:rsidRDefault="00843F76">
            <w:pPr>
              <w:rPr>
                <w:sz w:val="17"/>
                <w:szCs w:val="17"/>
              </w:rPr>
            </w:pPr>
          </w:p>
        </w:tc>
        <w:tc>
          <w:tcPr>
            <w:tcW w:w="860" w:type="dxa"/>
            <w:vAlign w:val="bottom"/>
          </w:tcPr>
          <w:p w:rsidR="00843F76" w:rsidRDefault="00843F76">
            <w:pPr>
              <w:rPr>
                <w:sz w:val="17"/>
                <w:szCs w:val="17"/>
              </w:rPr>
            </w:pPr>
          </w:p>
        </w:tc>
        <w:tc>
          <w:tcPr>
            <w:tcW w:w="280" w:type="dxa"/>
            <w:vAlign w:val="bottom"/>
          </w:tcPr>
          <w:p w:rsidR="00843F76" w:rsidRDefault="00843F76">
            <w:pPr>
              <w:rPr>
                <w:sz w:val="17"/>
                <w:szCs w:val="17"/>
              </w:rPr>
            </w:pPr>
          </w:p>
        </w:tc>
        <w:tc>
          <w:tcPr>
            <w:tcW w:w="580" w:type="dxa"/>
            <w:tcBorders>
              <w:bottom w:val="single" w:sz="8" w:space="0" w:color="auto"/>
            </w:tcBorders>
            <w:vAlign w:val="bottom"/>
          </w:tcPr>
          <w:p w:rsidR="00843F76" w:rsidRDefault="00843F76">
            <w:pPr>
              <w:rPr>
                <w:sz w:val="17"/>
                <w:szCs w:val="17"/>
              </w:rPr>
            </w:pPr>
          </w:p>
        </w:tc>
        <w:tc>
          <w:tcPr>
            <w:tcW w:w="860" w:type="dxa"/>
            <w:tcBorders>
              <w:bottom w:val="single" w:sz="8" w:space="0" w:color="auto"/>
            </w:tcBorders>
            <w:vAlign w:val="bottom"/>
          </w:tcPr>
          <w:p w:rsidR="00843F76" w:rsidRDefault="00843F76">
            <w:pPr>
              <w:rPr>
                <w:sz w:val="17"/>
                <w:szCs w:val="17"/>
              </w:rPr>
            </w:pPr>
          </w:p>
        </w:tc>
        <w:tc>
          <w:tcPr>
            <w:tcW w:w="760" w:type="dxa"/>
            <w:tcBorders>
              <w:bottom w:val="single" w:sz="8" w:space="0" w:color="auto"/>
            </w:tcBorders>
            <w:vAlign w:val="bottom"/>
          </w:tcPr>
          <w:p w:rsidR="00843F76" w:rsidRDefault="00843F76">
            <w:pPr>
              <w:rPr>
                <w:sz w:val="17"/>
                <w:szCs w:val="17"/>
              </w:rPr>
            </w:pPr>
          </w:p>
        </w:tc>
        <w:tc>
          <w:tcPr>
            <w:tcW w:w="920" w:type="dxa"/>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304"/>
        </w:trPr>
        <w:tc>
          <w:tcPr>
            <w:tcW w:w="900" w:type="dxa"/>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222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91"/>
                <w:sz w:val="18"/>
                <w:szCs w:val="18"/>
              </w:rPr>
              <w:t>Civil Drawings</w:t>
            </w:r>
          </w:p>
        </w:tc>
        <w:tc>
          <w:tcPr>
            <w:tcW w:w="860" w:type="dxa"/>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580" w:type="dxa"/>
            <w:vAlign w:val="bottom"/>
          </w:tcPr>
          <w:p w:rsidR="00843F76" w:rsidRDefault="00843F76">
            <w:pPr>
              <w:rPr>
                <w:sz w:val="24"/>
                <w:szCs w:val="24"/>
              </w:rPr>
            </w:pPr>
          </w:p>
        </w:tc>
        <w:tc>
          <w:tcPr>
            <w:tcW w:w="1620" w:type="dxa"/>
            <w:gridSpan w:val="2"/>
            <w:tcBorders>
              <w:right w:val="single" w:sz="8" w:space="0" w:color="auto"/>
            </w:tcBorders>
            <w:vAlign w:val="bottom"/>
          </w:tcPr>
          <w:p w:rsidR="00843F76" w:rsidRDefault="00C60E68">
            <w:pPr>
              <w:ind w:right="600"/>
              <w:jc w:val="center"/>
              <w:rPr>
                <w:sz w:val="20"/>
                <w:szCs w:val="20"/>
              </w:rPr>
            </w:pPr>
            <w:r>
              <w:rPr>
                <w:rFonts w:ascii="Arial" w:eastAsia="Arial" w:hAnsi="Arial" w:cs="Arial"/>
                <w:w w:val="91"/>
                <w:sz w:val="18"/>
                <w:szCs w:val="18"/>
              </w:rPr>
              <w:t>Headworks</w:t>
            </w:r>
          </w:p>
        </w:tc>
        <w:tc>
          <w:tcPr>
            <w:tcW w:w="92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89"/>
        </w:trPr>
        <w:tc>
          <w:tcPr>
            <w:tcW w:w="900" w:type="dxa"/>
            <w:vAlign w:val="bottom"/>
          </w:tcPr>
          <w:p w:rsidR="00843F76" w:rsidRDefault="00843F76">
            <w:pPr>
              <w:rPr>
                <w:sz w:val="7"/>
                <w:szCs w:val="7"/>
              </w:rPr>
            </w:pPr>
          </w:p>
        </w:tc>
        <w:tc>
          <w:tcPr>
            <w:tcW w:w="280" w:type="dxa"/>
            <w:tcBorders>
              <w:right w:val="single" w:sz="8" w:space="0" w:color="auto"/>
            </w:tcBorders>
            <w:vAlign w:val="bottom"/>
          </w:tcPr>
          <w:p w:rsidR="00843F76" w:rsidRDefault="00843F76">
            <w:pPr>
              <w:rPr>
                <w:sz w:val="7"/>
                <w:szCs w:val="7"/>
              </w:rPr>
            </w:pPr>
          </w:p>
        </w:tc>
        <w:tc>
          <w:tcPr>
            <w:tcW w:w="2220" w:type="dxa"/>
            <w:gridSpan w:val="2"/>
            <w:tcBorders>
              <w:bottom w:val="single" w:sz="8" w:space="0" w:color="auto"/>
              <w:right w:val="single" w:sz="8" w:space="0" w:color="auto"/>
            </w:tcBorders>
            <w:vAlign w:val="bottom"/>
          </w:tcPr>
          <w:p w:rsidR="00843F76" w:rsidRDefault="00843F76">
            <w:pPr>
              <w:rPr>
                <w:sz w:val="7"/>
                <w:szCs w:val="7"/>
              </w:rPr>
            </w:pPr>
          </w:p>
        </w:tc>
        <w:tc>
          <w:tcPr>
            <w:tcW w:w="860" w:type="dxa"/>
            <w:vAlign w:val="bottom"/>
          </w:tcPr>
          <w:p w:rsidR="00843F76" w:rsidRDefault="00843F76">
            <w:pPr>
              <w:rPr>
                <w:sz w:val="7"/>
                <w:szCs w:val="7"/>
              </w:rPr>
            </w:pPr>
          </w:p>
        </w:tc>
        <w:tc>
          <w:tcPr>
            <w:tcW w:w="280" w:type="dxa"/>
            <w:tcBorders>
              <w:right w:val="single" w:sz="8" w:space="0" w:color="auto"/>
            </w:tcBorders>
            <w:vAlign w:val="bottom"/>
          </w:tcPr>
          <w:p w:rsidR="00843F76" w:rsidRDefault="00843F76">
            <w:pPr>
              <w:rPr>
                <w:sz w:val="7"/>
                <w:szCs w:val="7"/>
              </w:rPr>
            </w:pPr>
          </w:p>
        </w:tc>
        <w:tc>
          <w:tcPr>
            <w:tcW w:w="580" w:type="dxa"/>
            <w:tcBorders>
              <w:bottom w:val="single" w:sz="8" w:space="0" w:color="auto"/>
            </w:tcBorders>
            <w:vAlign w:val="bottom"/>
          </w:tcPr>
          <w:p w:rsidR="00843F76" w:rsidRDefault="00843F76">
            <w:pPr>
              <w:rPr>
                <w:sz w:val="7"/>
                <w:szCs w:val="7"/>
              </w:rPr>
            </w:pPr>
          </w:p>
        </w:tc>
        <w:tc>
          <w:tcPr>
            <w:tcW w:w="860" w:type="dxa"/>
            <w:tcBorders>
              <w:bottom w:val="single" w:sz="8" w:space="0" w:color="auto"/>
            </w:tcBorders>
            <w:vAlign w:val="bottom"/>
          </w:tcPr>
          <w:p w:rsidR="00843F76" w:rsidRDefault="00843F76">
            <w:pPr>
              <w:rPr>
                <w:sz w:val="7"/>
                <w:szCs w:val="7"/>
              </w:rPr>
            </w:pPr>
          </w:p>
        </w:tc>
        <w:tc>
          <w:tcPr>
            <w:tcW w:w="760" w:type="dxa"/>
            <w:tcBorders>
              <w:bottom w:val="single" w:sz="8" w:space="0" w:color="auto"/>
              <w:right w:val="single" w:sz="8" w:space="0" w:color="auto"/>
            </w:tcBorders>
            <w:vAlign w:val="bottom"/>
          </w:tcPr>
          <w:p w:rsidR="00843F76" w:rsidRDefault="00843F76">
            <w:pPr>
              <w:rPr>
                <w:sz w:val="7"/>
                <w:szCs w:val="7"/>
              </w:rPr>
            </w:pPr>
          </w:p>
        </w:tc>
        <w:tc>
          <w:tcPr>
            <w:tcW w:w="920" w:type="dxa"/>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152"/>
        </w:trPr>
        <w:tc>
          <w:tcPr>
            <w:tcW w:w="900" w:type="dxa"/>
            <w:vAlign w:val="bottom"/>
          </w:tcPr>
          <w:p w:rsidR="00843F76" w:rsidRDefault="00843F76">
            <w:pPr>
              <w:rPr>
                <w:sz w:val="13"/>
                <w:szCs w:val="13"/>
              </w:rPr>
            </w:pPr>
          </w:p>
        </w:tc>
        <w:tc>
          <w:tcPr>
            <w:tcW w:w="280" w:type="dxa"/>
            <w:vAlign w:val="bottom"/>
          </w:tcPr>
          <w:p w:rsidR="00843F76" w:rsidRDefault="00843F76">
            <w:pPr>
              <w:rPr>
                <w:sz w:val="13"/>
                <w:szCs w:val="13"/>
              </w:rPr>
            </w:pPr>
          </w:p>
        </w:tc>
        <w:tc>
          <w:tcPr>
            <w:tcW w:w="2220" w:type="dxa"/>
            <w:gridSpan w:val="2"/>
            <w:tcBorders>
              <w:bottom w:val="single" w:sz="8" w:space="0" w:color="auto"/>
            </w:tcBorders>
            <w:vAlign w:val="bottom"/>
          </w:tcPr>
          <w:p w:rsidR="00843F76" w:rsidRDefault="00843F76">
            <w:pPr>
              <w:rPr>
                <w:sz w:val="13"/>
                <w:szCs w:val="13"/>
              </w:rPr>
            </w:pPr>
          </w:p>
        </w:tc>
        <w:tc>
          <w:tcPr>
            <w:tcW w:w="860" w:type="dxa"/>
            <w:vAlign w:val="bottom"/>
          </w:tcPr>
          <w:p w:rsidR="00843F76" w:rsidRDefault="00843F76">
            <w:pPr>
              <w:rPr>
                <w:sz w:val="13"/>
                <w:szCs w:val="13"/>
              </w:rPr>
            </w:pPr>
          </w:p>
        </w:tc>
        <w:tc>
          <w:tcPr>
            <w:tcW w:w="280" w:type="dxa"/>
            <w:vAlign w:val="bottom"/>
          </w:tcPr>
          <w:p w:rsidR="00843F76" w:rsidRDefault="00843F76">
            <w:pPr>
              <w:rPr>
                <w:sz w:val="13"/>
                <w:szCs w:val="13"/>
              </w:rPr>
            </w:pPr>
          </w:p>
        </w:tc>
        <w:tc>
          <w:tcPr>
            <w:tcW w:w="580" w:type="dxa"/>
            <w:tcBorders>
              <w:bottom w:val="single" w:sz="8" w:space="0" w:color="auto"/>
            </w:tcBorders>
            <w:vAlign w:val="bottom"/>
          </w:tcPr>
          <w:p w:rsidR="00843F76" w:rsidRDefault="00843F76">
            <w:pPr>
              <w:rPr>
                <w:sz w:val="13"/>
                <w:szCs w:val="13"/>
              </w:rPr>
            </w:pPr>
          </w:p>
        </w:tc>
        <w:tc>
          <w:tcPr>
            <w:tcW w:w="860" w:type="dxa"/>
            <w:tcBorders>
              <w:bottom w:val="single" w:sz="8" w:space="0" w:color="auto"/>
            </w:tcBorders>
            <w:vAlign w:val="bottom"/>
          </w:tcPr>
          <w:p w:rsidR="00843F76" w:rsidRDefault="00843F76">
            <w:pPr>
              <w:rPr>
                <w:sz w:val="13"/>
                <w:szCs w:val="13"/>
              </w:rPr>
            </w:pPr>
          </w:p>
        </w:tc>
        <w:tc>
          <w:tcPr>
            <w:tcW w:w="760" w:type="dxa"/>
            <w:tcBorders>
              <w:bottom w:val="single" w:sz="8" w:space="0" w:color="auto"/>
            </w:tcBorders>
            <w:vAlign w:val="bottom"/>
          </w:tcPr>
          <w:p w:rsidR="00843F76" w:rsidRDefault="00843F76">
            <w:pPr>
              <w:rPr>
                <w:sz w:val="13"/>
                <w:szCs w:val="13"/>
              </w:rPr>
            </w:pPr>
          </w:p>
        </w:tc>
        <w:tc>
          <w:tcPr>
            <w:tcW w:w="92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304"/>
        </w:trPr>
        <w:tc>
          <w:tcPr>
            <w:tcW w:w="900" w:type="dxa"/>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2220" w:type="dxa"/>
            <w:gridSpan w:val="2"/>
            <w:tcBorders>
              <w:right w:val="single" w:sz="8" w:space="0" w:color="auto"/>
            </w:tcBorders>
            <w:vAlign w:val="bottom"/>
          </w:tcPr>
          <w:p w:rsidR="00843F76" w:rsidRDefault="00C60E68">
            <w:pPr>
              <w:jc w:val="center"/>
              <w:rPr>
                <w:sz w:val="20"/>
                <w:szCs w:val="20"/>
              </w:rPr>
            </w:pPr>
            <w:r>
              <w:rPr>
                <w:rFonts w:ascii="Arial" w:eastAsia="Arial" w:hAnsi="Arial" w:cs="Arial"/>
                <w:w w:val="94"/>
                <w:sz w:val="18"/>
                <w:szCs w:val="18"/>
              </w:rPr>
              <w:t>Architectural Drawings</w:t>
            </w:r>
          </w:p>
        </w:tc>
        <w:tc>
          <w:tcPr>
            <w:tcW w:w="860" w:type="dxa"/>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2200" w:type="dxa"/>
            <w:gridSpan w:val="3"/>
            <w:tcBorders>
              <w:right w:val="single" w:sz="8" w:space="0" w:color="auto"/>
            </w:tcBorders>
            <w:vAlign w:val="bottom"/>
          </w:tcPr>
          <w:p w:rsidR="00843F76" w:rsidRDefault="00C60E68">
            <w:pPr>
              <w:ind w:right="20"/>
              <w:jc w:val="center"/>
              <w:rPr>
                <w:sz w:val="20"/>
                <w:szCs w:val="20"/>
              </w:rPr>
            </w:pPr>
            <w:r>
              <w:rPr>
                <w:rFonts w:ascii="Arial" w:eastAsia="Arial" w:hAnsi="Arial" w:cs="Arial"/>
                <w:w w:val="93"/>
                <w:sz w:val="18"/>
                <w:szCs w:val="18"/>
              </w:rPr>
              <w:t>Aeration Basin</w:t>
            </w:r>
          </w:p>
        </w:tc>
        <w:tc>
          <w:tcPr>
            <w:tcW w:w="92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89"/>
        </w:trPr>
        <w:tc>
          <w:tcPr>
            <w:tcW w:w="900" w:type="dxa"/>
            <w:vAlign w:val="bottom"/>
          </w:tcPr>
          <w:p w:rsidR="00843F76" w:rsidRDefault="00843F76">
            <w:pPr>
              <w:rPr>
                <w:sz w:val="7"/>
                <w:szCs w:val="7"/>
              </w:rPr>
            </w:pPr>
          </w:p>
        </w:tc>
        <w:tc>
          <w:tcPr>
            <w:tcW w:w="280" w:type="dxa"/>
            <w:tcBorders>
              <w:right w:val="single" w:sz="8" w:space="0" w:color="auto"/>
            </w:tcBorders>
            <w:vAlign w:val="bottom"/>
          </w:tcPr>
          <w:p w:rsidR="00843F76" w:rsidRDefault="00843F76">
            <w:pPr>
              <w:rPr>
                <w:sz w:val="7"/>
                <w:szCs w:val="7"/>
              </w:rPr>
            </w:pPr>
          </w:p>
        </w:tc>
        <w:tc>
          <w:tcPr>
            <w:tcW w:w="2220" w:type="dxa"/>
            <w:gridSpan w:val="2"/>
            <w:tcBorders>
              <w:bottom w:val="single" w:sz="8" w:space="0" w:color="auto"/>
              <w:right w:val="single" w:sz="8" w:space="0" w:color="auto"/>
            </w:tcBorders>
            <w:vAlign w:val="bottom"/>
          </w:tcPr>
          <w:p w:rsidR="00843F76" w:rsidRDefault="00843F76">
            <w:pPr>
              <w:rPr>
                <w:sz w:val="7"/>
                <w:szCs w:val="7"/>
              </w:rPr>
            </w:pPr>
          </w:p>
        </w:tc>
        <w:tc>
          <w:tcPr>
            <w:tcW w:w="860" w:type="dxa"/>
            <w:vAlign w:val="bottom"/>
          </w:tcPr>
          <w:p w:rsidR="00843F76" w:rsidRDefault="00843F76">
            <w:pPr>
              <w:rPr>
                <w:sz w:val="7"/>
                <w:szCs w:val="7"/>
              </w:rPr>
            </w:pPr>
          </w:p>
        </w:tc>
        <w:tc>
          <w:tcPr>
            <w:tcW w:w="280" w:type="dxa"/>
            <w:tcBorders>
              <w:right w:val="single" w:sz="8" w:space="0" w:color="auto"/>
            </w:tcBorders>
            <w:vAlign w:val="bottom"/>
          </w:tcPr>
          <w:p w:rsidR="00843F76" w:rsidRDefault="00843F76">
            <w:pPr>
              <w:rPr>
                <w:sz w:val="7"/>
                <w:szCs w:val="7"/>
              </w:rPr>
            </w:pPr>
          </w:p>
        </w:tc>
        <w:tc>
          <w:tcPr>
            <w:tcW w:w="580" w:type="dxa"/>
            <w:tcBorders>
              <w:bottom w:val="single" w:sz="8" w:space="0" w:color="auto"/>
            </w:tcBorders>
            <w:vAlign w:val="bottom"/>
          </w:tcPr>
          <w:p w:rsidR="00843F76" w:rsidRDefault="00843F76">
            <w:pPr>
              <w:rPr>
                <w:sz w:val="7"/>
                <w:szCs w:val="7"/>
              </w:rPr>
            </w:pPr>
          </w:p>
        </w:tc>
        <w:tc>
          <w:tcPr>
            <w:tcW w:w="860" w:type="dxa"/>
            <w:tcBorders>
              <w:bottom w:val="single" w:sz="8" w:space="0" w:color="auto"/>
            </w:tcBorders>
            <w:vAlign w:val="bottom"/>
          </w:tcPr>
          <w:p w:rsidR="00843F76" w:rsidRDefault="00843F76">
            <w:pPr>
              <w:rPr>
                <w:sz w:val="7"/>
                <w:szCs w:val="7"/>
              </w:rPr>
            </w:pPr>
          </w:p>
        </w:tc>
        <w:tc>
          <w:tcPr>
            <w:tcW w:w="760" w:type="dxa"/>
            <w:tcBorders>
              <w:bottom w:val="single" w:sz="8" w:space="0" w:color="auto"/>
              <w:right w:val="single" w:sz="8" w:space="0" w:color="auto"/>
            </w:tcBorders>
            <w:vAlign w:val="bottom"/>
          </w:tcPr>
          <w:p w:rsidR="00843F76" w:rsidRDefault="00843F76">
            <w:pPr>
              <w:rPr>
                <w:sz w:val="7"/>
                <w:szCs w:val="7"/>
              </w:rPr>
            </w:pPr>
          </w:p>
        </w:tc>
        <w:tc>
          <w:tcPr>
            <w:tcW w:w="920" w:type="dxa"/>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152"/>
        </w:trPr>
        <w:tc>
          <w:tcPr>
            <w:tcW w:w="900" w:type="dxa"/>
            <w:vAlign w:val="bottom"/>
          </w:tcPr>
          <w:p w:rsidR="00843F76" w:rsidRDefault="00843F76">
            <w:pPr>
              <w:rPr>
                <w:sz w:val="13"/>
                <w:szCs w:val="13"/>
              </w:rPr>
            </w:pPr>
          </w:p>
        </w:tc>
        <w:tc>
          <w:tcPr>
            <w:tcW w:w="280" w:type="dxa"/>
            <w:vAlign w:val="bottom"/>
          </w:tcPr>
          <w:p w:rsidR="00843F76" w:rsidRDefault="00843F76">
            <w:pPr>
              <w:rPr>
                <w:sz w:val="13"/>
                <w:szCs w:val="13"/>
              </w:rPr>
            </w:pPr>
          </w:p>
        </w:tc>
        <w:tc>
          <w:tcPr>
            <w:tcW w:w="2220" w:type="dxa"/>
            <w:gridSpan w:val="2"/>
            <w:tcBorders>
              <w:bottom w:val="single" w:sz="8" w:space="0" w:color="auto"/>
            </w:tcBorders>
            <w:vAlign w:val="bottom"/>
          </w:tcPr>
          <w:p w:rsidR="00843F76" w:rsidRDefault="00843F76">
            <w:pPr>
              <w:rPr>
                <w:sz w:val="13"/>
                <w:szCs w:val="13"/>
              </w:rPr>
            </w:pPr>
          </w:p>
        </w:tc>
        <w:tc>
          <w:tcPr>
            <w:tcW w:w="860" w:type="dxa"/>
            <w:vAlign w:val="bottom"/>
          </w:tcPr>
          <w:p w:rsidR="00843F76" w:rsidRDefault="00843F76">
            <w:pPr>
              <w:rPr>
                <w:sz w:val="13"/>
                <w:szCs w:val="13"/>
              </w:rPr>
            </w:pPr>
          </w:p>
        </w:tc>
        <w:tc>
          <w:tcPr>
            <w:tcW w:w="280" w:type="dxa"/>
            <w:vAlign w:val="bottom"/>
          </w:tcPr>
          <w:p w:rsidR="00843F76" w:rsidRDefault="00843F76">
            <w:pPr>
              <w:rPr>
                <w:sz w:val="13"/>
                <w:szCs w:val="13"/>
              </w:rPr>
            </w:pPr>
          </w:p>
        </w:tc>
        <w:tc>
          <w:tcPr>
            <w:tcW w:w="580" w:type="dxa"/>
            <w:tcBorders>
              <w:bottom w:val="single" w:sz="8" w:space="0" w:color="auto"/>
            </w:tcBorders>
            <w:vAlign w:val="bottom"/>
          </w:tcPr>
          <w:p w:rsidR="00843F76" w:rsidRDefault="00843F76">
            <w:pPr>
              <w:rPr>
                <w:sz w:val="13"/>
                <w:szCs w:val="13"/>
              </w:rPr>
            </w:pPr>
          </w:p>
        </w:tc>
        <w:tc>
          <w:tcPr>
            <w:tcW w:w="860" w:type="dxa"/>
            <w:tcBorders>
              <w:bottom w:val="single" w:sz="8" w:space="0" w:color="auto"/>
            </w:tcBorders>
            <w:vAlign w:val="bottom"/>
          </w:tcPr>
          <w:p w:rsidR="00843F76" w:rsidRDefault="00843F76">
            <w:pPr>
              <w:rPr>
                <w:sz w:val="13"/>
                <w:szCs w:val="13"/>
              </w:rPr>
            </w:pPr>
          </w:p>
        </w:tc>
        <w:tc>
          <w:tcPr>
            <w:tcW w:w="760" w:type="dxa"/>
            <w:tcBorders>
              <w:bottom w:val="single" w:sz="8" w:space="0" w:color="auto"/>
            </w:tcBorders>
            <w:vAlign w:val="bottom"/>
          </w:tcPr>
          <w:p w:rsidR="00843F76" w:rsidRDefault="00843F76">
            <w:pPr>
              <w:rPr>
                <w:sz w:val="13"/>
                <w:szCs w:val="13"/>
              </w:rPr>
            </w:pPr>
          </w:p>
        </w:tc>
        <w:tc>
          <w:tcPr>
            <w:tcW w:w="92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304"/>
        </w:trPr>
        <w:tc>
          <w:tcPr>
            <w:tcW w:w="900" w:type="dxa"/>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222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94"/>
                <w:sz w:val="18"/>
                <w:szCs w:val="18"/>
              </w:rPr>
              <w:t>Structural Drawings</w:t>
            </w:r>
          </w:p>
        </w:tc>
        <w:tc>
          <w:tcPr>
            <w:tcW w:w="860" w:type="dxa"/>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2200" w:type="dxa"/>
            <w:gridSpan w:val="3"/>
            <w:tcBorders>
              <w:right w:val="single" w:sz="8" w:space="0" w:color="auto"/>
            </w:tcBorders>
            <w:vAlign w:val="bottom"/>
          </w:tcPr>
          <w:p w:rsidR="00843F76" w:rsidRDefault="00C60E68">
            <w:pPr>
              <w:ind w:right="20"/>
              <w:jc w:val="center"/>
              <w:rPr>
                <w:sz w:val="20"/>
                <w:szCs w:val="20"/>
              </w:rPr>
            </w:pPr>
            <w:r>
              <w:rPr>
                <w:rFonts w:ascii="Arial" w:eastAsia="Arial" w:hAnsi="Arial" w:cs="Arial"/>
                <w:w w:val="95"/>
                <w:sz w:val="18"/>
                <w:szCs w:val="18"/>
              </w:rPr>
              <w:t>Effluent Pumping Station</w:t>
            </w:r>
          </w:p>
        </w:tc>
        <w:tc>
          <w:tcPr>
            <w:tcW w:w="92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89"/>
        </w:trPr>
        <w:tc>
          <w:tcPr>
            <w:tcW w:w="900" w:type="dxa"/>
            <w:vAlign w:val="bottom"/>
          </w:tcPr>
          <w:p w:rsidR="00843F76" w:rsidRDefault="00843F76">
            <w:pPr>
              <w:rPr>
                <w:sz w:val="7"/>
                <w:szCs w:val="7"/>
              </w:rPr>
            </w:pPr>
          </w:p>
        </w:tc>
        <w:tc>
          <w:tcPr>
            <w:tcW w:w="280" w:type="dxa"/>
            <w:tcBorders>
              <w:right w:val="single" w:sz="8" w:space="0" w:color="auto"/>
            </w:tcBorders>
            <w:vAlign w:val="bottom"/>
          </w:tcPr>
          <w:p w:rsidR="00843F76" w:rsidRDefault="00843F76">
            <w:pPr>
              <w:rPr>
                <w:sz w:val="7"/>
                <w:szCs w:val="7"/>
              </w:rPr>
            </w:pPr>
          </w:p>
        </w:tc>
        <w:tc>
          <w:tcPr>
            <w:tcW w:w="2220" w:type="dxa"/>
            <w:gridSpan w:val="2"/>
            <w:tcBorders>
              <w:bottom w:val="single" w:sz="8" w:space="0" w:color="auto"/>
              <w:right w:val="single" w:sz="8" w:space="0" w:color="auto"/>
            </w:tcBorders>
            <w:vAlign w:val="bottom"/>
          </w:tcPr>
          <w:p w:rsidR="00843F76" w:rsidRDefault="00843F76">
            <w:pPr>
              <w:rPr>
                <w:sz w:val="7"/>
                <w:szCs w:val="7"/>
              </w:rPr>
            </w:pPr>
          </w:p>
        </w:tc>
        <w:tc>
          <w:tcPr>
            <w:tcW w:w="860" w:type="dxa"/>
            <w:vAlign w:val="bottom"/>
          </w:tcPr>
          <w:p w:rsidR="00843F76" w:rsidRDefault="00843F76">
            <w:pPr>
              <w:rPr>
                <w:sz w:val="7"/>
                <w:szCs w:val="7"/>
              </w:rPr>
            </w:pPr>
          </w:p>
        </w:tc>
        <w:tc>
          <w:tcPr>
            <w:tcW w:w="280" w:type="dxa"/>
            <w:tcBorders>
              <w:right w:val="single" w:sz="8" w:space="0" w:color="auto"/>
            </w:tcBorders>
            <w:vAlign w:val="bottom"/>
          </w:tcPr>
          <w:p w:rsidR="00843F76" w:rsidRDefault="00843F76">
            <w:pPr>
              <w:rPr>
                <w:sz w:val="7"/>
                <w:szCs w:val="7"/>
              </w:rPr>
            </w:pPr>
          </w:p>
        </w:tc>
        <w:tc>
          <w:tcPr>
            <w:tcW w:w="580" w:type="dxa"/>
            <w:tcBorders>
              <w:bottom w:val="single" w:sz="8" w:space="0" w:color="auto"/>
            </w:tcBorders>
            <w:vAlign w:val="bottom"/>
          </w:tcPr>
          <w:p w:rsidR="00843F76" w:rsidRDefault="00843F76">
            <w:pPr>
              <w:rPr>
                <w:sz w:val="7"/>
                <w:szCs w:val="7"/>
              </w:rPr>
            </w:pPr>
          </w:p>
        </w:tc>
        <w:tc>
          <w:tcPr>
            <w:tcW w:w="860" w:type="dxa"/>
            <w:tcBorders>
              <w:bottom w:val="single" w:sz="8" w:space="0" w:color="auto"/>
            </w:tcBorders>
            <w:vAlign w:val="bottom"/>
          </w:tcPr>
          <w:p w:rsidR="00843F76" w:rsidRDefault="00843F76">
            <w:pPr>
              <w:rPr>
                <w:sz w:val="7"/>
                <w:szCs w:val="7"/>
              </w:rPr>
            </w:pPr>
          </w:p>
        </w:tc>
        <w:tc>
          <w:tcPr>
            <w:tcW w:w="760" w:type="dxa"/>
            <w:tcBorders>
              <w:bottom w:val="single" w:sz="8" w:space="0" w:color="auto"/>
              <w:right w:val="single" w:sz="8" w:space="0" w:color="auto"/>
            </w:tcBorders>
            <w:vAlign w:val="bottom"/>
          </w:tcPr>
          <w:p w:rsidR="00843F76" w:rsidRDefault="00843F76">
            <w:pPr>
              <w:rPr>
                <w:sz w:val="7"/>
                <w:szCs w:val="7"/>
              </w:rPr>
            </w:pPr>
          </w:p>
        </w:tc>
        <w:tc>
          <w:tcPr>
            <w:tcW w:w="920" w:type="dxa"/>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152"/>
        </w:trPr>
        <w:tc>
          <w:tcPr>
            <w:tcW w:w="900" w:type="dxa"/>
            <w:vAlign w:val="bottom"/>
          </w:tcPr>
          <w:p w:rsidR="00843F76" w:rsidRDefault="00843F76">
            <w:pPr>
              <w:rPr>
                <w:sz w:val="13"/>
                <w:szCs w:val="13"/>
              </w:rPr>
            </w:pPr>
          </w:p>
        </w:tc>
        <w:tc>
          <w:tcPr>
            <w:tcW w:w="280" w:type="dxa"/>
            <w:vAlign w:val="bottom"/>
          </w:tcPr>
          <w:p w:rsidR="00843F76" w:rsidRDefault="00843F76">
            <w:pPr>
              <w:rPr>
                <w:sz w:val="13"/>
                <w:szCs w:val="13"/>
              </w:rPr>
            </w:pPr>
          </w:p>
        </w:tc>
        <w:tc>
          <w:tcPr>
            <w:tcW w:w="2220" w:type="dxa"/>
            <w:gridSpan w:val="2"/>
            <w:tcBorders>
              <w:bottom w:val="single" w:sz="8" w:space="0" w:color="auto"/>
            </w:tcBorders>
            <w:vAlign w:val="bottom"/>
          </w:tcPr>
          <w:p w:rsidR="00843F76" w:rsidRDefault="00843F76">
            <w:pPr>
              <w:rPr>
                <w:sz w:val="13"/>
                <w:szCs w:val="13"/>
              </w:rPr>
            </w:pPr>
          </w:p>
        </w:tc>
        <w:tc>
          <w:tcPr>
            <w:tcW w:w="860" w:type="dxa"/>
            <w:vAlign w:val="bottom"/>
          </w:tcPr>
          <w:p w:rsidR="00843F76" w:rsidRDefault="00843F76">
            <w:pPr>
              <w:rPr>
                <w:sz w:val="13"/>
                <w:szCs w:val="13"/>
              </w:rPr>
            </w:pPr>
          </w:p>
        </w:tc>
        <w:tc>
          <w:tcPr>
            <w:tcW w:w="280" w:type="dxa"/>
            <w:vAlign w:val="bottom"/>
          </w:tcPr>
          <w:p w:rsidR="00843F76" w:rsidRDefault="00843F76">
            <w:pPr>
              <w:rPr>
                <w:sz w:val="13"/>
                <w:szCs w:val="13"/>
              </w:rPr>
            </w:pPr>
          </w:p>
        </w:tc>
        <w:tc>
          <w:tcPr>
            <w:tcW w:w="580" w:type="dxa"/>
            <w:tcBorders>
              <w:bottom w:val="single" w:sz="8" w:space="0" w:color="auto"/>
            </w:tcBorders>
            <w:vAlign w:val="bottom"/>
          </w:tcPr>
          <w:p w:rsidR="00843F76" w:rsidRDefault="00843F76">
            <w:pPr>
              <w:rPr>
                <w:sz w:val="13"/>
                <w:szCs w:val="13"/>
              </w:rPr>
            </w:pPr>
          </w:p>
        </w:tc>
        <w:tc>
          <w:tcPr>
            <w:tcW w:w="860" w:type="dxa"/>
            <w:tcBorders>
              <w:bottom w:val="single" w:sz="8" w:space="0" w:color="auto"/>
            </w:tcBorders>
            <w:vAlign w:val="bottom"/>
          </w:tcPr>
          <w:p w:rsidR="00843F76" w:rsidRDefault="00843F76">
            <w:pPr>
              <w:rPr>
                <w:sz w:val="13"/>
                <w:szCs w:val="13"/>
              </w:rPr>
            </w:pPr>
          </w:p>
        </w:tc>
        <w:tc>
          <w:tcPr>
            <w:tcW w:w="760" w:type="dxa"/>
            <w:tcBorders>
              <w:bottom w:val="single" w:sz="8" w:space="0" w:color="auto"/>
            </w:tcBorders>
            <w:vAlign w:val="bottom"/>
          </w:tcPr>
          <w:p w:rsidR="00843F76" w:rsidRDefault="00843F76">
            <w:pPr>
              <w:rPr>
                <w:sz w:val="13"/>
                <w:szCs w:val="13"/>
              </w:rPr>
            </w:pPr>
          </w:p>
        </w:tc>
        <w:tc>
          <w:tcPr>
            <w:tcW w:w="92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304"/>
        </w:trPr>
        <w:tc>
          <w:tcPr>
            <w:tcW w:w="900" w:type="dxa"/>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2220" w:type="dxa"/>
            <w:gridSpan w:val="2"/>
            <w:tcBorders>
              <w:right w:val="single" w:sz="8" w:space="0" w:color="auto"/>
            </w:tcBorders>
            <w:vAlign w:val="bottom"/>
          </w:tcPr>
          <w:p w:rsidR="00843F76" w:rsidRDefault="00C60E68">
            <w:pPr>
              <w:jc w:val="center"/>
              <w:rPr>
                <w:sz w:val="20"/>
                <w:szCs w:val="20"/>
              </w:rPr>
            </w:pPr>
            <w:r>
              <w:rPr>
                <w:rFonts w:ascii="Arial" w:eastAsia="Arial" w:hAnsi="Arial" w:cs="Arial"/>
                <w:w w:val="94"/>
                <w:sz w:val="18"/>
                <w:szCs w:val="18"/>
              </w:rPr>
              <w:t>Mechanical Drawings</w:t>
            </w:r>
          </w:p>
        </w:tc>
        <w:tc>
          <w:tcPr>
            <w:tcW w:w="860" w:type="dxa"/>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2200" w:type="dxa"/>
            <w:gridSpan w:val="3"/>
            <w:tcBorders>
              <w:right w:val="single" w:sz="8" w:space="0" w:color="auto"/>
            </w:tcBorders>
            <w:vAlign w:val="bottom"/>
          </w:tcPr>
          <w:p w:rsidR="00843F76" w:rsidRDefault="00C60E68">
            <w:pPr>
              <w:ind w:right="20"/>
              <w:jc w:val="center"/>
              <w:rPr>
                <w:sz w:val="20"/>
                <w:szCs w:val="20"/>
              </w:rPr>
            </w:pPr>
            <w:r>
              <w:rPr>
                <w:rFonts w:ascii="Arial" w:eastAsia="Arial" w:hAnsi="Arial" w:cs="Arial"/>
                <w:w w:val="93"/>
                <w:sz w:val="18"/>
                <w:szCs w:val="18"/>
              </w:rPr>
              <w:t>Air-Handling Building</w:t>
            </w:r>
          </w:p>
        </w:tc>
        <w:tc>
          <w:tcPr>
            <w:tcW w:w="92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89"/>
        </w:trPr>
        <w:tc>
          <w:tcPr>
            <w:tcW w:w="900" w:type="dxa"/>
            <w:vAlign w:val="bottom"/>
          </w:tcPr>
          <w:p w:rsidR="00843F76" w:rsidRDefault="00843F76">
            <w:pPr>
              <w:rPr>
                <w:sz w:val="7"/>
                <w:szCs w:val="7"/>
              </w:rPr>
            </w:pPr>
          </w:p>
        </w:tc>
        <w:tc>
          <w:tcPr>
            <w:tcW w:w="280" w:type="dxa"/>
            <w:tcBorders>
              <w:right w:val="single" w:sz="8" w:space="0" w:color="auto"/>
            </w:tcBorders>
            <w:vAlign w:val="bottom"/>
          </w:tcPr>
          <w:p w:rsidR="00843F76" w:rsidRDefault="00843F76">
            <w:pPr>
              <w:rPr>
                <w:sz w:val="7"/>
                <w:szCs w:val="7"/>
              </w:rPr>
            </w:pPr>
          </w:p>
        </w:tc>
        <w:tc>
          <w:tcPr>
            <w:tcW w:w="2220" w:type="dxa"/>
            <w:gridSpan w:val="2"/>
            <w:tcBorders>
              <w:bottom w:val="single" w:sz="8" w:space="0" w:color="auto"/>
              <w:right w:val="single" w:sz="8" w:space="0" w:color="auto"/>
            </w:tcBorders>
            <w:vAlign w:val="bottom"/>
          </w:tcPr>
          <w:p w:rsidR="00843F76" w:rsidRDefault="00843F76">
            <w:pPr>
              <w:rPr>
                <w:sz w:val="7"/>
                <w:szCs w:val="7"/>
              </w:rPr>
            </w:pPr>
          </w:p>
        </w:tc>
        <w:tc>
          <w:tcPr>
            <w:tcW w:w="860" w:type="dxa"/>
            <w:vAlign w:val="bottom"/>
          </w:tcPr>
          <w:p w:rsidR="00843F76" w:rsidRDefault="00843F76">
            <w:pPr>
              <w:rPr>
                <w:sz w:val="7"/>
                <w:szCs w:val="7"/>
              </w:rPr>
            </w:pPr>
          </w:p>
        </w:tc>
        <w:tc>
          <w:tcPr>
            <w:tcW w:w="280" w:type="dxa"/>
            <w:tcBorders>
              <w:right w:val="single" w:sz="8" w:space="0" w:color="auto"/>
            </w:tcBorders>
            <w:vAlign w:val="bottom"/>
          </w:tcPr>
          <w:p w:rsidR="00843F76" w:rsidRDefault="00843F76">
            <w:pPr>
              <w:rPr>
                <w:sz w:val="7"/>
                <w:szCs w:val="7"/>
              </w:rPr>
            </w:pPr>
          </w:p>
        </w:tc>
        <w:tc>
          <w:tcPr>
            <w:tcW w:w="580" w:type="dxa"/>
            <w:tcBorders>
              <w:bottom w:val="single" w:sz="8" w:space="0" w:color="auto"/>
            </w:tcBorders>
            <w:vAlign w:val="bottom"/>
          </w:tcPr>
          <w:p w:rsidR="00843F76" w:rsidRDefault="00843F76">
            <w:pPr>
              <w:rPr>
                <w:sz w:val="7"/>
                <w:szCs w:val="7"/>
              </w:rPr>
            </w:pPr>
          </w:p>
        </w:tc>
        <w:tc>
          <w:tcPr>
            <w:tcW w:w="860" w:type="dxa"/>
            <w:tcBorders>
              <w:bottom w:val="single" w:sz="8" w:space="0" w:color="auto"/>
            </w:tcBorders>
            <w:vAlign w:val="bottom"/>
          </w:tcPr>
          <w:p w:rsidR="00843F76" w:rsidRDefault="00843F76">
            <w:pPr>
              <w:rPr>
                <w:sz w:val="7"/>
                <w:szCs w:val="7"/>
              </w:rPr>
            </w:pPr>
          </w:p>
        </w:tc>
        <w:tc>
          <w:tcPr>
            <w:tcW w:w="760" w:type="dxa"/>
            <w:tcBorders>
              <w:bottom w:val="single" w:sz="8" w:space="0" w:color="auto"/>
              <w:right w:val="single" w:sz="8" w:space="0" w:color="auto"/>
            </w:tcBorders>
            <w:vAlign w:val="bottom"/>
          </w:tcPr>
          <w:p w:rsidR="00843F76" w:rsidRDefault="00843F76">
            <w:pPr>
              <w:rPr>
                <w:sz w:val="7"/>
                <w:szCs w:val="7"/>
              </w:rPr>
            </w:pPr>
          </w:p>
        </w:tc>
        <w:tc>
          <w:tcPr>
            <w:tcW w:w="920" w:type="dxa"/>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152"/>
        </w:trPr>
        <w:tc>
          <w:tcPr>
            <w:tcW w:w="900" w:type="dxa"/>
            <w:vAlign w:val="bottom"/>
          </w:tcPr>
          <w:p w:rsidR="00843F76" w:rsidRDefault="00843F76">
            <w:pPr>
              <w:rPr>
                <w:sz w:val="13"/>
                <w:szCs w:val="13"/>
              </w:rPr>
            </w:pPr>
          </w:p>
        </w:tc>
        <w:tc>
          <w:tcPr>
            <w:tcW w:w="280" w:type="dxa"/>
            <w:vAlign w:val="bottom"/>
          </w:tcPr>
          <w:p w:rsidR="00843F76" w:rsidRDefault="00843F76">
            <w:pPr>
              <w:rPr>
                <w:sz w:val="13"/>
                <w:szCs w:val="13"/>
              </w:rPr>
            </w:pPr>
          </w:p>
        </w:tc>
        <w:tc>
          <w:tcPr>
            <w:tcW w:w="2220" w:type="dxa"/>
            <w:gridSpan w:val="2"/>
            <w:tcBorders>
              <w:bottom w:val="single" w:sz="8" w:space="0" w:color="auto"/>
            </w:tcBorders>
            <w:vAlign w:val="bottom"/>
          </w:tcPr>
          <w:p w:rsidR="00843F76" w:rsidRDefault="00843F76">
            <w:pPr>
              <w:rPr>
                <w:sz w:val="13"/>
                <w:szCs w:val="13"/>
              </w:rPr>
            </w:pPr>
          </w:p>
        </w:tc>
        <w:tc>
          <w:tcPr>
            <w:tcW w:w="860" w:type="dxa"/>
            <w:vAlign w:val="bottom"/>
          </w:tcPr>
          <w:p w:rsidR="00843F76" w:rsidRDefault="00843F76">
            <w:pPr>
              <w:rPr>
                <w:sz w:val="13"/>
                <w:szCs w:val="13"/>
              </w:rPr>
            </w:pPr>
          </w:p>
        </w:tc>
        <w:tc>
          <w:tcPr>
            <w:tcW w:w="280" w:type="dxa"/>
            <w:vAlign w:val="bottom"/>
          </w:tcPr>
          <w:p w:rsidR="00843F76" w:rsidRDefault="00843F76">
            <w:pPr>
              <w:rPr>
                <w:sz w:val="13"/>
                <w:szCs w:val="13"/>
              </w:rPr>
            </w:pPr>
          </w:p>
        </w:tc>
        <w:tc>
          <w:tcPr>
            <w:tcW w:w="580" w:type="dxa"/>
            <w:tcBorders>
              <w:bottom w:val="single" w:sz="8" w:space="0" w:color="auto"/>
            </w:tcBorders>
            <w:vAlign w:val="bottom"/>
          </w:tcPr>
          <w:p w:rsidR="00843F76" w:rsidRDefault="00843F76">
            <w:pPr>
              <w:rPr>
                <w:sz w:val="13"/>
                <w:szCs w:val="13"/>
              </w:rPr>
            </w:pPr>
          </w:p>
        </w:tc>
        <w:tc>
          <w:tcPr>
            <w:tcW w:w="860" w:type="dxa"/>
            <w:tcBorders>
              <w:bottom w:val="single" w:sz="8" w:space="0" w:color="auto"/>
            </w:tcBorders>
            <w:vAlign w:val="bottom"/>
          </w:tcPr>
          <w:p w:rsidR="00843F76" w:rsidRDefault="00843F76">
            <w:pPr>
              <w:rPr>
                <w:sz w:val="13"/>
                <w:szCs w:val="13"/>
              </w:rPr>
            </w:pPr>
          </w:p>
        </w:tc>
        <w:tc>
          <w:tcPr>
            <w:tcW w:w="760" w:type="dxa"/>
            <w:tcBorders>
              <w:bottom w:val="single" w:sz="8" w:space="0" w:color="auto"/>
            </w:tcBorders>
            <w:vAlign w:val="bottom"/>
          </w:tcPr>
          <w:p w:rsidR="00843F76" w:rsidRDefault="00843F76">
            <w:pPr>
              <w:rPr>
                <w:sz w:val="13"/>
                <w:szCs w:val="13"/>
              </w:rPr>
            </w:pPr>
          </w:p>
        </w:tc>
        <w:tc>
          <w:tcPr>
            <w:tcW w:w="92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304"/>
        </w:trPr>
        <w:tc>
          <w:tcPr>
            <w:tcW w:w="900" w:type="dxa"/>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2220" w:type="dxa"/>
            <w:gridSpan w:val="2"/>
            <w:tcBorders>
              <w:right w:val="single" w:sz="8" w:space="0" w:color="auto"/>
            </w:tcBorders>
            <w:vAlign w:val="bottom"/>
          </w:tcPr>
          <w:p w:rsidR="00843F76" w:rsidRDefault="00C60E68">
            <w:pPr>
              <w:ind w:right="20"/>
              <w:jc w:val="center"/>
              <w:rPr>
                <w:sz w:val="20"/>
                <w:szCs w:val="20"/>
              </w:rPr>
            </w:pPr>
            <w:r>
              <w:rPr>
                <w:rFonts w:ascii="Arial" w:eastAsia="Arial" w:hAnsi="Arial" w:cs="Arial"/>
                <w:w w:val="89"/>
                <w:sz w:val="18"/>
                <w:szCs w:val="18"/>
              </w:rPr>
              <w:t>HVAC Drawings</w:t>
            </w:r>
          </w:p>
        </w:tc>
        <w:tc>
          <w:tcPr>
            <w:tcW w:w="860" w:type="dxa"/>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2200" w:type="dxa"/>
            <w:gridSpan w:val="3"/>
            <w:tcBorders>
              <w:right w:val="single" w:sz="8" w:space="0" w:color="auto"/>
            </w:tcBorders>
            <w:vAlign w:val="bottom"/>
          </w:tcPr>
          <w:p w:rsidR="00843F76" w:rsidRDefault="00C60E68">
            <w:pPr>
              <w:ind w:right="20"/>
              <w:jc w:val="center"/>
              <w:rPr>
                <w:sz w:val="20"/>
                <w:szCs w:val="20"/>
              </w:rPr>
            </w:pPr>
            <w:r>
              <w:rPr>
                <w:rFonts w:ascii="Arial" w:eastAsia="Arial" w:hAnsi="Arial" w:cs="Arial"/>
                <w:w w:val="94"/>
                <w:sz w:val="18"/>
                <w:szCs w:val="18"/>
              </w:rPr>
              <w:t>Sludge Building</w:t>
            </w:r>
          </w:p>
        </w:tc>
        <w:tc>
          <w:tcPr>
            <w:tcW w:w="92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89"/>
        </w:trPr>
        <w:tc>
          <w:tcPr>
            <w:tcW w:w="900" w:type="dxa"/>
            <w:vAlign w:val="bottom"/>
          </w:tcPr>
          <w:p w:rsidR="00843F76" w:rsidRDefault="00843F76">
            <w:pPr>
              <w:rPr>
                <w:sz w:val="7"/>
                <w:szCs w:val="7"/>
              </w:rPr>
            </w:pPr>
          </w:p>
        </w:tc>
        <w:tc>
          <w:tcPr>
            <w:tcW w:w="280" w:type="dxa"/>
            <w:tcBorders>
              <w:right w:val="single" w:sz="8" w:space="0" w:color="auto"/>
            </w:tcBorders>
            <w:vAlign w:val="bottom"/>
          </w:tcPr>
          <w:p w:rsidR="00843F76" w:rsidRDefault="00843F76">
            <w:pPr>
              <w:rPr>
                <w:sz w:val="7"/>
                <w:szCs w:val="7"/>
              </w:rPr>
            </w:pPr>
          </w:p>
        </w:tc>
        <w:tc>
          <w:tcPr>
            <w:tcW w:w="1440" w:type="dxa"/>
            <w:tcBorders>
              <w:bottom w:val="single" w:sz="8" w:space="0" w:color="auto"/>
            </w:tcBorders>
            <w:vAlign w:val="bottom"/>
          </w:tcPr>
          <w:p w:rsidR="00843F76" w:rsidRDefault="00843F76">
            <w:pPr>
              <w:rPr>
                <w:sz w:val="7"/>
                <w:szCs w:val="7"/>
              </w:rPr>
            </w:pPr>
          </w:p>
        </w:tc>
        <w:tc>
          <w:tcPr>
            <w:tcW w:w="780" w:type="dxa"/>
            <w:tcBorders>
              <w:bottom w:val="single" w:sz="8" w:space="0" w:color="auto"/>
              <w:right w:val="single" w:sz="8" w:space="0" w:color="auto"/>
            </w:tcBorders>
            <w:vAlign w:val="bottom"/>
          </w:tcPr>
          <w:p w:rsidR="00843F76" w:rsidRDefault="00843F76">
            <w:pPr>
              <w:rPr>
                <w:sz w:val="7"/>
                <w:szCs w:val="7"/>
              </w:rPr>
            </w:pPr>
          </w:p>
        </w:tc>
        <w:tc>
          <w:tcPr>
            <w:tcW w:w="860" w:type="dxa"/>
            <w:vAlign w:val="bottom"/>
          </w:tcPr>
          <w:p w:rsidR="00843F76" w:rsidRDefault="00843F76">
            <w:pPr>
              <w:rPr>
                <w:sz w:val="7"/>
                <w:szCs w:val="7"/>
              </w:rPr>
            </w:pPr>
          </w:p>
        </w:tc>
        <w:tc>
          <w:tcPr>
            <w:tcW w:w="280" w:type="dxa"/>
            <w:tcBorders>
              <w:right w:val="single" w:sz="8" w:space="0" w:color="auto"/>
            </w:tcBorders>
            <w:vAlign w:val="bottom"/>
          </w:tcPr>
          <w:p w:rsidR="00843F76" w:rsidRDefault="00843F76">
            <w:pPr>
              <w:rPr>
                <w:sz w:val="7"/>
                <w:szCs w:val="7"/>
              </w:rPr>
            </w:pPr>
          </w:p>
        </w:tc>
        <w:tc>
          <w:tcPr>
            <w:tcW w:w="580" w:type="dxa"/>
            <w:tcBorders>
              <w:bottom w:val="single" w:sz="8" w:space="0" w:color="auto"/>
            </w:tcBorders>
            <w:vAlign w:val="bottom"/>
          </w:tcPr>
          <w:p w:rsidR="00843F76" w:rsidRDefault="00843F76">
            <w:pPr>
              <w:rPr>
                <w:sz w:val="7"/>
                <w:szCs w:val="7"/>
              </w:rPr>
            </w:pPr>
          </w:p>
        </w:tc>
        <w:tc>
          <w:tcPr>
            <w:tcW w:w="860" w:type="dxa"/>
            <w:tcBorders>
              <w:bottom w:val="single" w:sz="8" w:space="0" w:color="auto"/>
            </w:tcBorders>
            <w:vAlign w:val="bottom"/>
          </w:tcPr>
          <w:p w:rsidR="00843F76" w:rsidRDefault="00843F76">
            <w:pPr>
              <w:rPr>
                <w:sz w:val="7"/>
                <w:szCs w:val="7"/>
              </w:rPr>
            </w:pPr>
          </w:p>
        </w:tc>
        <w:tc>
          <w:tcPr>
            <w:tcW w:w="760" w:type="dxa"/>
            <w:tcBorders>
              <w:bottom w:val="single" w:sz="8" w:space="0" w:color="auto"/>
              <w:right w:val="single" w:sz="8" w:space="0" w:color="auto"/>
            </w:tcBorders>
            <w:vAlign w:val="bottom"/>
          </w:tcPr>
          <w:p w:rsidR="00843F76" w:rsidRDefault="00843F76">
            <w:pPr>
              <w:rPr>
                <w:sz w:val="7"/>
                <w:szCs w:val="7"/>
              </w:rPr>
            </w:pPr>
          </w:p>
        </w:tc>
        <w:tc>
          <w:tcPr>
            <w:tcW w:w="920" w:type="dxa"/>
            <w:vAlign w:val="bottom"/>
          </w:tcPr>
          <w:p w:rsidR="00843F76" w:rsidRDefault="00843F76">
            <w:pPr>
              <w:rPr>
                <w:sz w:val="7"/>
                <w:szCs w:val="7"/>
              </w:rPr>
            </w:pPr>
          </w:p>
        </w:tc>
        <w:tc>
          <w:tcPr>
            <w:tcW w:w="0" w:type="dxa"/>
            <w:vAlign w:val="bottom"/>
          </w:tcPr>
          <w:p w:rsidR="00843F76" w:rsidRDefault="00843F76">
            <w:pPr>
              <w:rPr>
                <w:sz w:val="1"/>
                <w:szCs w:val="1"/>
              </w:rPr>
            </w:pPr>
          </w:p>
        </w:tc>
      </w:tr>
    </w:tbl>
    <w:p w:rsidR="00843F76" w:rsidRDefault="00843F76">
      <w:pPr>
        <w:spacing w:line="261" w:lineRule="exact"/>
        <w:rPr>
          <w:sz w:val="20"/>
          <w:szCs w:val="20"/>
        </w:rPr>
      </w:pPr>
    </w:p>
    <w:p w:rsidR="00843F76" w:rsidRDefault="00C60E68">
      <w:pPr>
        <w:ind w:left="2280"/>
        <w:rPr>
          <w:sz w:val="20"/>
          <w:szCs w:val="20"/>
        </w:rPr>
      </w:pPr>
      <w:r>
        <w:rPr>
          <w:rFonts w:ascii="Arial" w:eastAsia="Arial" w:hAnsi="Arial" w:cs="Arial"/>
          <w:sz w:val="18"/>
          <w:szCs w:val="18"/>
        </w:rPr>
        <w:t>Plumbing Drawings</w:t>
      </w:r>
    </w:p>
    <w:p w:rsidR="00843F76" w:rsidRDefault="00843F76">
      <w:pPr>
        <w:spacing w:line="377" w:lineRule="exact"/>
        <w:rPr>
          <w:sz w:val="20"/>
          <w:szCs w:val="20"/>
        </w:rPr>
      </w:pPr>
    </w:p>
    <w:p w:rsidR="00843F76" w:rsidRDefault="00C60E68">
      <w:pPr>
        <w:ind w:left="2040"/>
        <w:rPr>
          <w:sz w:val="20"/>
          <w:szCs w:val="20"/>
        </w:rPr>
      </w:pPr>
      <w:r>
        <w:rPr>
          <w:rFonts w:ascii="Arial" w:eastAsia="Arial" w:hAnsi="Arial" w:cs="Arial"/>
          <w:sz w:val="18"/>
          <w:szCs w:val="18"/>
        </w:rPr>
        <w:t>Instrumentation Drawings</w:t>
      </w:r>
    </w:p>
    <w:p w:rsidR="00843F76" w:rsidRDefault="00843F76">
      <w:pPr>
        <w:spacing w:line="377" w:lineRule="exact"/>
        <w:rPr>
          <w:sz w:val="20"/>
          <w:szCs w:val="20"/>
        </w:rPr>
      </w:pPr>
    </w:p>
    <w:p w:rsidR="00843F76" w:rsidRDefault="00C60E68">
      <w:pPr>
        <w:ind w:left="2280"/>
        <w:rPr>
          <w:sz w:val="20"/>
          <w:szCs w:val="20"/>
        </w:rPr>
      </w:pPr>
      <w:r>
        <w:rPr>
          <w:rFonts w:ascii="Arial" w:eastAsia="Arial" w:hAnsi="Arial" w:cs="Arial"/>
          <w:sz w:val="18"/>
          <w:szCs w:val="18"/>
        </w:rPr>
        <w:t>Electrical Drawings</w:t>
      </w:r>
    </w:p>
    <w:p w:rsidR="00843F76" w:rsidRDefault="00843F76">
      <w:pPr>
        <w:spacing w:line="394" w:lineRule="exact"/>
        <w:rPr>
          <w:sz w:val="20"/>
          <w:szCs w:val="20"/>
        </w:rPr>
      </w:pPr>
    </w:p>
    <w:p w:rsidR="00843F76" w:rsidRPr="00C60E68" w:rsidRDefault="00C60E68">
      <w:pPr>
        <w:ind w:right="320"/>
        <w:jc w:val="center"/>
        <w:rPr>
          <w:sz w:val="20"/>
          <w:szCs w:val="20"/>
          <w:lang w:val="en-US"/>
        </w:rPr>
      </w:pPr>
      <w:r w:rsidRPr="00C60E68">
        <w:rPr>
          <w:rFonts w:ascii="Arial" w:eastAsia="Arial" w:hAnsi="Arial" w:cs="Arial"/>
          <w:sz w:val="18"/>
          <w:szCs w:val="18"/>
          <w:lang w:val="en-US"/>
        </w:rPr>
        <w:t>This WBS is illustrative only. It is not intended to represent the full project scope of any specific project,</w:t>
      </w:r>
    </w:p>
    <w:p w:rsidR="00843F76" w:rsidRPr="00C60E68" w:rsidRDefault="00843F76">
      <w:pPr>
        <w:spacing w:line="8" w:lineRule="exact"/>
        <w:rPr>
          <w:sz w:val="20"/>
          <w:szCs w:val="20"/>
          <w:lang w:val="en-US"/>
        </w:rPr>
      </w:pPr>
    </w:p>
    <w:p w:rsidR="00843F76" w:rsidRPr="00C60E68" w:rsidRDefault="00C60E68">
      <w:pPr>
        <w:ind w:right="340"/>
        <w:jc w:val="center"/>
        <w:rPr>
          <w:sz w:val="20"/>
          <w:szCs w:val="20"/>
          <w:lang w:val="en-US"/>
        </w:rPr>
      </w:pPr>
      <w:r w:rsidRPr="00C60E68">
        <w:rPr>
          <w:rFonts w:ascii="Arial" w:eastAsia="Arial" w:hAnsi="Arial" w:cs="Arial"/>
          <w:sz w:val="18"/>
          <w:szCs w:val="18"/>
          <w:lang w:val="en-US"/>
        </w:rPr>
        <w:t>nor to imply that this is the only way to organize a WBS on this type of project.</w:t>
      </w:r>
    </w:p>
    <w:p w:rsidR="00843F76" w:rsidRPr="00C60E68" w:rsidRDefault="00843F76">
      <w:pPr>
        <w:spacing w:line="200" w:lineRule="exact"/>
        <w:rPr>
          <w:sz w:val="20"/>
          <w:szCs w:val="20"/>
          <w:lang w:val="en-US"/>
        </w:rPr>
      </w:pPr>
    </w:p>
    <w:p w:rsidR="00843F76" w:rsidRPr="00C60E68" w:rsidRDefault="00843F76">
      <w:pPr>
        <w:spacing w:line="221" w:lineRule="exact"/>
        <w:rPr>
          <w:sz w:val="20"/>
          <w:szCs w:val="20"/>
          <w:lang w:val="en-US"/>
        </w:rPr>
      </w:pPr>
    </w:p>
    <w:p w:rsidR="00843F76" w:rsidRPr="00C60E68" w:rsidRDefault="00C60E68">
      <w:pPr>
        <w:tabs>
          <w:tab w:val="left" w:pos="1100"/>
        </w:tabs>
        <w:rPr>
          <w:sz w:val="20"/>
          <w:szCs w:val="20"/>
          <w:lang w:val="en-US"/>
        </w:rPr>
      </w:pPr>
      <w:r w:rsidRPr="00C60E68">
        <w:rPr>
          <w:rFonts w:ascii="Arial" w:eastAsia="Arial" w:hAnsi="Arial" w:cs="Arial"/>
          <w:sz w:val="19"/>
          <w:szCs w:val="19"/>
          <w:lang w:val="en-US"/>
        </w:rPr>
        <w:t>Figure 5–4.</w:t>
      </w:r>
      <w:r w:rsidRPr="00C60E68">
        <w:rPr>
          <w:sz w:val="20"/>
          <w:szCs w:val="20"/>
          <w:lang w:val="en-US"/>
        </w:rPr>
        <w:tab/>
      </w:r>
      <w:r w:rsidRPr="00C60E68">
        <w:rPr>
          <w:rFonts w:ascii="Arial" w:eastAsia="Arial" w:hAnsi="Arial" w:cs="Arial"/>
          <w:sz w:val="17"/>
          <w:szCs w:val="17"/>
          <w:lang w:val="en-US"/>
        </w:rPr>
        <w:t>Sample Work Breakdown Structure for Wastewater Treatment Plant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spacing w:line="258" w:lineRule="auto"/>
        <w:ind w:left="2340"/>
        <w:jc w:val="both"/>
        <w:rPr>
          <w:sz w:val="20"/>
          <w:szCs w:val="20"/>
          <w:lang w:val="en-US"/>
        </w:rPr>
      </w:pPr>
      <w:r w:rsidRPr="00C60E68">
        <w:rPr>
          <w:rFonts w:eastAsia="Times New Roman"/>
          <w:sz w:val="21"/>
          <w:szCs w:val="21"/>
          <w:lang w:val="en-US"/>
        </w:rPr>
        <w:t xml:space="preserve">in the WBS is outside the scope of the project. As with the scope statement, the WBS is often used to develop or confirm a common understanding of project scope. Each descending level represents an increasingly detailed description of the project deliverables. Section 5.3.2.2 describes the most common approach for developing a WBS. A WBS is normally presented in chart form, as illustrated in </w:t>
      </w:r>
      <w:r w:rsidRPr="00C60E68">
        <w:rPr>
          <w:rFonts w:eastAsia="Times New Roman"/>
          <w:b/>
          <w:bCs/>
          <w:sz w:val="21"/>
          <w:szCs w:val="21"/>
          <w:lang w:val="en-US"/>
        </w:rPr>
        <w:t>Figures 5-2</w:t>
      </w:r>
      <w:r w:rsidRPr="00C60E68">
        <w:rPr>
          <w:rFonts w:eastAsia="Times New Roman"/>
          <w:sz w:val="21"/>
          <w:szCs w:val="21"/>
          <w:lang w:val="en-US"/>
        </w:rPr>
        <w:t>,</w:t>
      </w:r>
      <w:r w:rsidRPr="00C60E68">
        <w:rPr>
          <w:rFonts w:eastAsia="Times New Roman"/>
          <w:b/>
          <w:bCs/>
          <w:sz w:val="21"/>
          <w:szCs w:val="21"/>
          <w:lang w:val="en-US"/>
        </w:rPr>
        <w:t xml:space="preserve"> 5-3</w:t>
      </w:r>
      <w:r w:rsidRPr="00C60E68">
        <w:rPr>
          <w:rFonts w:eastAsia="Times New Roman"/>
          <w:sz w:val="21"/>
          <w:szCs w:val="21"/>
          <w:lang w:val="en-US"/>
        </w:rPr>
        <w:t>, and</w:t>
      </w:r>
      <w:r w:rsidRPr="00C60E68">
        <w:rPr>
          <w:rFonts w:eastAsia="Times New Roman"/>
          <w:b/>
          <w:bCs/>
          <w:sz w:val="21"/>
          <w:szCs w:val="21"/>
          <w:lang w:val="en-US"/>
        </w:rPr>
        <w:t xml:space="preserve"> 5-4</w:t>
      </w:r>
      <w:r w:rsidRPr="00C60E68">
        <w:rPr>
          <w:rFonts w:eastAsia="Times New Roman"/>
          <w:sz w:val="21"/>
          <w:szCs w:val="21"/>
          <w:lang w:val="en-US"/>
        </w:rPr>
        <w:t>; however, the WBS should not be confused with the</w:t>
      </w:r>
      <w:r w:rsidRPr="00C60E68">
        <w:rPr>
          <w:rFonts w:eastAsia="Times New Roman"/>
          <w:b/>
          <w:bCs/>
          <w:sz w:val="21"/>
          <w:szCs w:val="21"/>
          <w:lang w:val="en-US"/>
        </w:rPr>
        <w:t xml:space="preserve"> </w:t>
      </w:r>
      <w:r w:rsidRPr="00C60E68">
        <w:rPr>
          <w:rFonts w:eastAsia="Times New Roman"/>
          <w:sz w:val="21"/>
          <w:szCs w:val="21"/>
          <w:lang w:val="en-US"/>
        </w:rPr>
        <w:t>method of presentation—drawing an unstructured activity list in chart form does not make it a WBS.</w:t>
      </w:r>
    </w:p>
    <w:p w:rsidR="00843F76" w:rsidRPr="00C60E68" w:rsidRDefault="00843F76">
      <w:pPr>
        <w:spacing w:line="3" w:lineRule="exact"/>
        <w:rPr>
          <w:sz w:val="20"/>
          <w:szCs w:val="20"/>
          <w:lang w:val="en-US"/>
        </w:rPr>
      </w:pPr>
    </w:p>
    <w:p w:rsidR="00843F76" w:rsidRPr="00C60E68" w:rsidRDefault="00C60E68">
      <w:pPr>
        <w:spacing w:line="258" w:lineRule="auto"/>
        <w:ind w:left="2340" w:firstLine="260"/>
        <w:jc w:val="both"/>
        <w:rPr>
          <w:sz w:val="20"/>
          <w:szCs w:val="20"/>
          <w:lang w:val="en-US"/>
        </w:rPr>
      </w:pPr>
      <w:r w:rsidRPr="00C60E68">
        <w:rPr>
          <w:rFonts w:eastAsia="Times New Roman"/>
          <w:sz w:val="21"/>
          <w:szCs w:val="21"/>
          <w:lang w:val="en-US"/>
        </w:rPr>
        <w:t xml:space="preserve">Each item in the WBS is generally assigned a unique identifier; these identifiers can provide a structure for a hierarchical summation of costs and resources. The items at the lowest level of the WBS may be referred to as </w:t>
      </w:r>
      <w:r w:rsidRPr="00C60E68">
        <w:rPr>
          <w:rFonts w:eastAsia="Times New Roman"/>
          <w:i/>
          <w:iCs/>
          <w:sz w:val="21"/>
          <w:szCs w:val="21"/>
          <w:lang w:val="en-US"/>
        </w:rPr>
        <w:t>work packages</w:t>
      </w:r>
      <w:r w:rsidRPr="00C60E68">
        <w:rPr>
          <w:rFonts w:eastAsia="Times New Roman"/>
          <w:sz w:val="21"/>
          <w:szCs w:val="21"/>
          <w:lang w:val="en-US"/>
        </w:rPr>
        <w:t>, espe-cially in organizations that follow earned value management practices. These work packages may in turn be further decomposed in a subproject work break-down structure. Generally, this type of approach is used when the project manager is assigning a scope of work to another organization, and this other organization</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6"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60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5—Project Scope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7" w:lineRule="auto"/>
        <w:ind w:left="2600" w:right="560"/>
        <w:jc w:val="both"/>
        <w:rPr>
          <w:sz w:val="20"/>
          <w:szCs w:val="20"/>
          <w:lang w:val="en-US"/>
        </w:rPr>
      </w:pPr>
      <w:r w:rsidRPr="00C60E68">
        <w:rPr>
          <w:rFonts w:eastAsia="Times New Roman"/>
          <w:sz w:val="21"/>
          <w:szCs w:val="21"/>
          <w:lang w:val="en-US"/>
        </w:rPr>
        <w:t>must plan and manage the scope of work at a more detailed level than the project manager in the main project. These work packages may be further decomposed in the project plan and schedule, as described in Sections 5.3.2.2 and 6.1.2.1.</w:t>
      </w: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 xml:space="preserve">Work component descriptions are often collected in a </w:t>
      </w:r>
      <w:r w:rsidRPr="00C60E68">
        <w:rPr>
          <w:rFonts w:eastAsia="Times New Roman"/>
          <w:i/>
          <w:iCs/>
          <w:sz w:val="21"/>
          <w:szCs w:val="21"/>
          <w:lang w:val="en-US"/>
        </w:rPr>
        <w:t>WBS dictionary</w:t>
      </w:r>
      <w:r w:rsidRPr="00C60E68">
        <w:rPr>
          <w:rFonts w:eastAsia="Times New Roman"/>
          <w:sz w:val="21"/>
          <w:szCs w:val="21"/>
          <w:lang w:val="en-US"/>
        </w:rPr>
        <w:t>. A WBS dictionary will typically include work package descriptions, as well as other plan-ning information such as schedule dates, cost budgets, and staff assignments.</w:t>
      </w:r>
    </w:p>
    <w:p w:rsidR="00843F76" w:rsidRPr="00C60E68" w:rsidRDefault="00843F76">
      <w:pPr>
        <w:spacing w:line="2" w:lineRule="exact"/>
        <w:rPr>
          <w:sz w:val="20"/>
          <w:szCs w:val="20"/>
          <w:lang w:val="en-US"/>
        </w:rPr>
      </w:pPr>
    </w:p>
    <w:p w:rsidR="00843F76" w:rsidRDefault="00C60E68">
      <w:pPr>
        <w:spacing w:line="258" w:lineRule="auto"/>
        <w:ind w:left="2600" w:right="560" w:firstLine="260"/>
        <w:jc w:val="both"/>
        <w:rPr>
          <w:sz w:val="20"/>
          <w:szCs w:val="20"/>
        </w:rPr>
      </w:pPr>
      <w:r w:rsidRPr="00C60E68">
        <w:rPr>
          <w:rFonts w:eastAsia="Times New Roman"/>
          <w:sz w:val="21"/>
          <w:szCs w:val="21"/>
          <w:lang w:val="en-US"/>
        </w:rPr>
        <w:t xml:space="preserve">The WBS should not be confused with other kinds of “breakdown” structures used to present project information. </w:t>
      </w:r>
      <w:r>
        <w:rPr>
          <w:rFonts w:eastAsia="Times New Roman"/>
          <w:sz w:val="21"/>
          <w:szCs w:val="21"/>
        </w:rPr>
        <w:t>Other structures commonly used in some application areas include:</w:t>
      </w:r>
    </w:p>
    <w:p w:rsidR="00843F76" w:rsidRDefault="00843F76">
      <w:pPr>
        <w:spacing w:line="1" w:lineRule="exact"/>
        <w:rPr>
          <w:sz w:val="20"/>
          <w:szCs w:val="20"/>
        </w:rPr>
      </w:pPr>
    </w:p>
    <w:p w:rsidR="00843F76" w:rsidRPr="00C60E68" w:rsidRDefault="00C60E68">
      <w:pPr>
        <w:numPr>
          <w:ilvl w:val="0"/>
          <w:numId w:val="71"/>
        </w:numPr>
        <w:tabs>
          <w:tab w:val="left" w:pos="2860"/>
        </w:tabs>
        <w:spacing w:line="258" w:lineRule="auto"/>
        <w:ind w:left="2860" w:right="580" w:hanging="270"/>
        <w:jc w:val="both"/>
        <w:rPr>
          <w:rFonts w:ascii="Arial" w:eastAsia="Arial" w:hAnsi="Arial" w:cs="Arial"/>
          <w:color w:val="808080"/>
          <w:sz w:val="17"/>
          <w:szCs w:val="17"/>
          <w:lang w:val="en-US"/>
        </w:rPr>
      </w:pPr>
      <w:r w:rsidRPr="00C60E68">
        <w:rPr>
          <w:rFonts w:eastAsia="Times New Roman"/>
          <w:sz w:val="21"/>
          <w:szCs w:val="21"/>
          <w:lang w:val="en-US"/>
        </w:rPr>
        <w:t>Contractual WBS (CWBS), which is used to define the level of reporting that the seller will provide the buyer. The CWBS generally includes less detail than the WBS used by the seller to manage the seller’s work.</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71"/>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Organizational breakdown structure (OBS), which is used to show which work components have been assigned to which organizational units.</w:t>
      </w:r>
    </w:p>
    <w:p w:rsidR="00843F76" w:rsidRPr="00C60E68" w:rsidRDefault="00C60E68">
      <w:pPr>
        <w:numPr>
          <w:ilvl w:val="0"/>
          <w:numId w:val="71"/>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Resource breakdown structure (RBS), which is a variation of the OBS and is typically used when work components are assigned to individuals.</w:t>
      </w:r>
    </w:p>
    <w:p w:rsidR="00843F76" w:rsidRPr="00C60E68" w:rsidRDefault="00C60E68">
      <w:pPr>
        <w:numPr>
          <w:ilvl w:val="0"/>
          <w:numId w:val="71"/>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Bill of materials (BOM), which presents a hierarchical view of the physical assemblies, subassemblies, and components needed to fabricate a manufac-tured product.</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71"/>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Project breakdown structure (PBS), which is fundamentally the same as a</w:t>
      </w:r>
    </w:p>
    <w:p w:rsidR="00843F76" w:rsidRPr="00C60E68" w:rsidRDefault="00843F76">
      <w:pPr>
        <w:spacing w:line="15" w:lineRule="exact"/>
        <w:rPr>
          <w:sz w:val="20"/>
          <w:szCs w:val="20"/>
          <w:lang w:val="en-US"/>
        </w:rPr>
      </w:pPr>
    </w:p>
    <w:p w:rsidR="00843F76" w:rsidRPr="00C60E68" w:rsidRDefault="00C60E68">
      <w:pPr>
        <w:spacing w:line="260" w:lineRule="auto"/>
        <w:ind w:left="2860" w:right="560"/>
        <w:rPr>
          <w:sz w:val="20"/>
          <w:szCs w:val="20"/>
          <w:lang w:val="en-US"/>
        </w:rPr>
      </w:pPr>
      <w:r w:rsidRPr="00C60E68">
        <w:rPr>
          <w:rFonts w:eastAsia="Times New Roman"/>
          <w:sz w:val="21"/>
          <w:szCs w:val="21"/>
          <w:lang w:val="en-US"/>
        </w:rPr>
        <w:t xml:space="preserve">properly done WBS. The term </w:t>
      </w:r>
      <w:r w:rsidRPr="00C60E68">
        <w:rPr>
          <w:rFonts w:eastAsia="Times New Roman"/>
          <w:i/>
          <w:iCs/>
          <w:sz w:val="21"/>
          <w:szCs w:val="21"/>
          <w:lang w:val="en-US"/>
        </w:rPr>
        <w:t>PBS</w:t>
      </w:r>
      <w:r w:rsidRPr="00C60E68">
        <w:rPr>
          <w:rFonts w:eastAsia="Times New Roman"/>
          <w:sz w:val="21"/>
          <w:szCs w:val="21"/>
          <w:lang w:val="en-US"/>
        </w:rPr>
        <w:t xml:space="preserve"> is widely used in application areas where the term </w:t>
      </w:r>
      <w:r w:rsidRPr="00C60E68">
        <w:rPr>
          <w:rFonts w:eastAsia="Times New Roman"/>
          <w:i/>
          <w:iCs/>
          <w:sz w:val="21"/>
          <w:szCs w:val="21"/>
          <w:lang w:val="en-US"/>
        </w:rPr>
        <w:t>WBS</w:t>
      </w:r>
      <w:r w:rsidRPr="00C60E68">
        <w:rPr>
          <w:rFonts w:eastAsia="Times New Roman"/>
          <w:sz w:val="21"/>
          <w:szCs w:val="21"/>
          <w:lang w:val="en-US"/>
        </w:rPr>
        <w:t xml:space="preserve"> is incorrectly used to refer to a BOM.</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Scope statement updates. </w:t>
      </w:r>
      <w:r w:rsidRPr="00C60E68">
        <w:rPr>
          <w:rFonts w:eastAsia="Times New Roman"/>
          <w:sz w:val="21"/>
          <w:szCs w:val="21"/>
          <w:lang w:val="en-US"/>
        </w:rPr>
        <w:t>Include any modification of the contents of the scope</w:t>
      </w:r>
      <w:r w:rsidRPr="00C60E68">
        <w:rPr>
          <w:rFonts w:ascii="Arial" w:eastAsia="Arial" w:hAnsi="Arial" w:cs="Arial"/>
          <w:i/>
          <w:iCs/>
          <w:sz w:val="21"/>
          <w:szCs w:val="21"/>
          <w:lang w:val="en-US"/>
        </w:rPr>
        <w:t xml:space="preserve"> </w:t>
      </w:r>
      <w:r w:rsidRPr="00C60E68">
        <w:rPr>
          <w:rFonts w:eastAsia="Times New Roman"/>
          <w:sz w:val="21"/>
          <w:szCs w:val="21"/>
          <w:lang w:val="en-US"/>
        </w:rPr>
        <w:t>statement (described in Section 5.2.3.1). Appropriate stakeholders must be noti-fied as needed.</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5.4</w:t>
      </w:r>
      <w:r w:rsidRPr="00C60E68">
        <w:rPr>
          <w:sz w:val="20"/>
          <w:szCs w:val="20"/>
          <w:lang w:val="en-US"/>
        </w:rPr>
        <w:tab/>
      </w:r>
      <w:r w:rsidRPr="00C60E68">
        <w:rPr>
          <w:rFonts w:ascii="Arial" w:eastAsia="Arial" w:hAnsi="Arial" w:cs="Arial"/>
          <w:sz w:val="23"/>
          <w:szCs w:val="23"/>
          <w:lang w:val="en-US"/>
        </w:rPr>
        <w:t>SCOPE VERIFICATION</w:t>
      </w:r>
    </w:p>
    <w:p w:rsidR="00843F76" w:rsidRPr="00C60E68" w:rsidRDefault="00843F76">
      <w:pPr>
        <w:spacing w:line="78"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 xml:space="preserve">Scope verification is the process of obtaining formal acceptance of the project scope by the stakeholders (sponsor, client, customer, etc.). It requires reviewing deliverables and work results to ensure that all were completed correctly and sat-isfactorily. If the project is terminated early, the scope verification process should establish and document the level and extent of completion. Scope verification dif-fers from quality control (described in Section 8.3) in that it is primarily con-cerned with </w:t>
      </w:r>
      <w:r w:rsidRPr="00C60E68">
        <w:rPr>
          <w:rFonts w:eastAsia="Times New Roman"/>
          <w:i/>
          <w:iCs/>
          <w:sz w:val="21"/>
          <w:szCs w:val="21"/>
          <w:lang w:val="en-US"/>
        </w:rPr>
        <w:t>acceptance</w:t>
      </w:r>
      <w:r w:rsidRPr="00C60E68">
        <w:rPr>
          <w:rFonts w:eastAsia="Times New Roman"/>
          <w:sz w:val="21"/>
          <w:szCs w:val="21"/>
          <w:lang w:val="en-US"/>
        </w:rPr>
        <w:t xml:space="preserve"> of the work results while quality control is primarily concerned with the </w:t>
      </w:r>
      <w:r w:rsidRPr="00C60E68">
        <w:rPr>
          <w:rFonts w:eastAsia="Times New Roman"/>
          <w:i/>
          <w:iCs/>
          <w:sz w:val="21"/>
          <w:szCs w:val="21"/>
          <w:lang w:val="en-US"/>
        </w:rPr>
        <w:t>correctness</w:t>
      </w:r>
      <w:r w:rsidRPr="00C60E68">
        <w:rPr>
          <w:rFonts w:eastAsia="Times New Roman"/>
          <w:sz w:val="21"/>
          <w:szCs w:val="21"/>
          <w:lang w:val="en-US"/>
        </w:rPr>
        <w:t xml:space="preserve"> of the work results. These processes are generally performed in parallel to ensure both correctness and acceptance.</w:t>
      </w:r>
    </w:p>
    <w:p w:rsidR="00843F76" w:rsidRPr="00C60E68" w:rsidRDefault="00EE6168">
      <w:pPr>
        <w:spacing w:line="20" w:lineRule="exact"/>
        <w:rPr>
          <w:sz w:val="20"/>
          <w:szCs w:val="20"/>
          <w:lang w:val="en-US"/>
        </w:rPr>
      </w:pPr>
      <w:r>
        <w:rPr>
          <w:sz w:val="20"/>
          <w:szCs w:val="20"/>
        </w:rPr>
        <w:pict>
          <v:line id="Shape 93" o:spid="_x0000_s1118" style="position:absolute;z-index:251601920;visibility:visible;mso-wrap-distance-left:0;mso-wrap-distance-right:0" from="234.6pt,10.65pt" to="237.1pt,10.65pt" o:allowincell="f" strokeweight=".48pt"/>
        </w:pict>
      </w:r>
      <w:r>
        <w:rPr>
          <w:sz w:val="20"/>
          <w:szCs w:val="20"/>
        </w:rPr>
        <w:pict>
          <v:line id="Shape 94" o:spid="_x0000_s1119" style="position:absolute;z-index:251602944;visibility:visible;mso-wrap-distance-left:0;mso-wrap-distance-right:0" from="234.85pt,10.4pt" to="234.85pt,10.9pt" o:allowincell="f" strokeweight=".00733mm"/>
        </w:pict>
      </w:r>
      <w:r>
        <w:rPr>
          <w:sz w:val="20"/>
          <w:szCs w:val="20"/>
        </w:rPr>
        <w:pict>
          <v:line id="Shape 95" o:spid="_x0000_s1120" style="position:absolute;z-index:251603968;visibility:visible;mso-wrap-distance-left:0;mso-wrap-distance-right:0" from="343.9pt,10.65pt" to="346.45pt,10.65pt" o:allowincell="f" strokeweight=".48pt"/>
        </w:pict>
      </w:r>
      <w:r>
        <w:rPr>
          <w:sz w:val="20"/>
          <w:szCs w:val="20"/>
        </w:rPr>
        <w:pict>
          <v:line id="Shape 96" o:spid="_x0000_s1121" style="position:absolute;z-index:251604992;visibility:visible;mso-wrap-distance-left:0;mso-wrap-distance-right:0" from="344.2pt,10.4pt" to="344.2pt,10.9pt" o:allowincell="f" strokeweight=".01mm"/>
        </w:pict>
      </w:r>
      <w:r>
        <w:rPr>
          <w:sz w:val="20"/>
          <w:szCs w:val="20"/>
        </w:rPr>
        <w:pict>
          <v:line id="Shape 97" o:spid="_x0000_s1122" style="position:absolute;z-index:251606016;visibility:visible;mso-wrap-distance-left:0;mso-wrap-distance-right:0" from="453.25pt,10.65pt" to="455.75pt,10.65pt" o:allowincell="f" strokeweight=".48pt"/>
        </w:pict>
      </w:r>
      <w:r>
        <w:rPr>
          <w:sz w:val="20"/>
          <w:szCs w:val="20"/>
        </w:rPr>
        <w:pict>
          <v:line id="Shape 98" o:spid="_x0000_s1123" style="position:absolute;z-index:251607040;visibility:visible;mso-wrap-distance-left:0;mso-wrap-distance-right:0" from="453.5pt,10.4pt" to="453.5pt,10.9pt" o:allowincell="f" strokeweight=".0127mm"/>
        </w:pict>
      </w:r>
    </w:p>
    <w:p w:rsidR="00843F76" w:rsidRPr="00C60E68" w:rsidRDefault="00843F76">
      <w:pPr>
        <w:spacing w:line="189"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2060"/>
        <w:gridCol w:w="140"/>
        <w:gridCol w:w="20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shd w:val="clear" w:color="auto" w:fill="000000"/>
            <w:vAlign w:val="bottom"/>
          </w:tcPr>
          <w:p w:rsidR="00843F76" w:rsidRDefault="00C60E68">
            <w:pPr>
              <w:ind w:left="6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Work results</w:t>
            </w:r>
          </w:p>
        </w:tc>
        <w:tc>
          <w:tcPr>
            <w:tcW w:w="120" w:type="dxa"/>
            <w:tcBorders>
              <w:right w:val="single" w:sz="8" w:space="0" w:color="auto"/>
            </w:tcBorders>
            <w:vAlign w:val="bottom"/>
          </w:tcPr>
          <w:p w:rsidR="00843F76" w:rsidRDefault="00843F76">
            <w:pPr>
              <w:rPr>
                <w:sz w:val="15"/>
                <w:szCs w:val="15"/>
              </w:rPr>
            </w:pPr>
          </w:p>
        </w:tc>
        <w:tc>
          <w:tcPr>
            <w:tcW w:w="2060" w:type="dxa"/>
            <w:tcBorders>
              <w:right w:val="single" w:sz="8" w:space="0" w:color="auto"/>
            </w:tcBorders>
            <w:vAlign w:val="bottom"/>
          </w:tcPr>
          <w:p w:rsidR="00843F76" w:rsidRDefault="00C60E68">
            <w:pPr>
              <w:ind w:left="160"/>
              <w:rPr>
                <w:sz w:val="20"/>
                <w:szCs w:val="20"/>
              </w:rPr>
            </w:pPr>
            <w:r>
              <w:rPr>
                <w:rFonts w:ascii="Arial" w:eastAsia="Arial" w:hAnsi="Arial" w:cs="Arial"/>
                <w:sz w:val="14"/>
                <w:szCs w:val="14"/>
              </w:rPr>
              <w:t>.1 Inspection</w:t>
            </w:r>
          </w:p>
        </w:tc>
        <w:tc>
          <w:tcPr>
            <w:tcW w:w="140" w:type="dxa"/>
            <w:tcBorders>
              <w:right w:val="single" w:sz="8" w:space="0" w:color="auto"/>
            </w:tcBorders>
            <w:vAlign w:val="bottom"/>
          </w:tcPr>
          <w:p w:rsidR="00843F76" w:rsidRDefault="00843F76">
            <w:pPr>
              <w:rPr>
                <w:sz w:val="15"/>
                <w:szCs w:val="15"/>
              </w:rPr>
            </w:pPr>
          </w:p>
        </w:tc>
        <w:tc>
          <w:tcPr>
            <w:tcW w:w="2060" w:type="dxa"/>
            <w:tcBorders>
              <w:right w:val="single" w:sz="8" w:space="0" w:color="auto"/>
            </w:tcBorders>
            <w:vAlign w:val="bottom"/>
          </w:tcPr>
          <w:p w:rsidR="00843F76" w:rsidRDefault="00C60E68">
            <w:pPr>
              <w:ind w:left="140"/>
              <w:rPr>
                <w:sz w:val="20"/>
                <w:szCs w:val="20"/>
              </w:rPr>
            </w:pPr>
            <w:r>
              <w:rPr>
                <w:rFonts w:ascii="Arial" w:eastAsia="Arial" w:hAnsi="Arial" w:cs="Arial"/>
                <w:sz w:val="14"/>
                <w:szCs w:val="14"/>
              </w:rPr>
              <w:t>.1 Formal acceptance</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Product documentation</w:t>
            </w:r>
          </w:p>
        </w:tc>
        <w:tc>
          <w:tcPr>
            <w:tcW w:w="12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Work breakdown structure</w:t>
            </w:r>
          </w:p>
        </w:tc>
        <w:tc>
          <w:tcPr>
            <w:tcW w:w="12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Scope statement</w:t>
            </w:r>
          </w:p>
        </w:tc>
        <w:tc>
          <w:tcPr>
            <w:tcW w:w="12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plan</w:t>
            </w:r>
          </w:p>
        </w:tc>
        <w:tc>
          <w:tcPr>
            <w:tcW w:w="120" w:type="dxa"/>
            <w:tcBorders>
              <w:right w:val="single" w:sz="8" w:space="0" w:color="auto"/>
            </w:tcBorders>
            <w:vAlign w:val="bottom"/>
          </w:tcPr>
          <w:p w:rsidR="00843F76" w:rsidRDefault="00843F76">
            <w:pPr>
              <w:rPr>
                <w:sz w:val="14"/>
                <w:szCs w:val="14"/>
              </w:rPr>
            </w:pPr>
          </w:p>
        </w:tc>
        <w:tc>
          <w:tcPr>
            <w:tcW w:w="20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2060" w:type="dxa"/>
            <w:tcBorders>
              <w:right w:val="single" w:sz="8" w:space="0" w:color="auto"/>
            </w:tcBorders>
            <w:vAlign w:val="bottom"/>
          </w:tcPr>
          <w:p w:rsidR="00843F76" w:rsidRDefault="00843F76">
            <w:pPr>
              <w:rPr>
                <w:sz w:val="14"/>
                <w:szCs w:val="14"/>
              </w:rPr>
            </w:pPr>
          </w:p>
        </w:tc>
      </w:tr>
      <w:tr w:rsidR="00843F76">
        <w:trPr>
          <w:trHeight w:val="1708"/>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99" o:spid="_x0000_s1124" style="position:absolute;z-index:251608064;visibility:visible;mso-wrap-distance-left:0;mso-wrap-distance-right:0;mso-position-horizontal-relative:text;mso-position-vertical-relative:text" from="135.35pt,-2.45pt" to="135.35pt,0" o:allowincell="f" strokeweight=".48pt"/>
        </w:pict>
      </w:r>
      <w:r>
        <w:rPr>
          <w:sz w:val="20"/>
          <w:szCs w:val="20"/>
        </w:rPr>
        <w:pict>
          <v:line id="Shape 100" o:spid="_x0000_s1125" style="position:absolute;z-index:251609088;visibility:visible;mso-wrap-distance-left:0;mso-wrap-distance-right:0;mso-position-horizontal-relative:text;mso-position-vertical-relative:text" from="244.65pt,-2.45pt" to="244.65pt,0" o:allowincell="f" strokeweight=".48pt"/>
        </w:pict>
      </w:r>
      <w:r>
        <w:rPr>
          <w:sz w:val="20"/>
          <w:szCs w:val="20"/>
        </w:rPr>
        <w:pict>
          <v:line id="Shape 101" o:spid="_x0000_s1126" style="position:absolute;z-index:251610112;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57536"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ectPr w:rsidR="00843F76">
          <w:pgSz w:w="12240" w:h="15840"/>
          <w:pgMar w:top="406" w:right="780" w:bottom="0" w:left="1180" w:header="0" w:footer="0" w:gutter="0"/>
          <w:cols w:space="720" w:equalWidth="0">
            <w:col w:w="1028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02" w:lineRule="exact"/>
        <w:rPr>
          <w:sz w:val="20"/>
          <w:szCs w:val="20"/>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61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580"/>
        </w:trPr>
        <w:tc>
          <w:tcPr>
            <w:tcW w:w="230" w:type="dxa"/>
            <w:textDirection w:val="btLr"/>
            <w:vAlign w:val="bottom"/>
          </w:tcPr>
          <w:p w:rsidR="00843F76" w:rsidRDefault="00C60E68">
            <w:pPr>
              <w:rPr>
                <w:sz w:val="20"/>
                <w:szCs w:val="20"/>
              </w:rPr>
            </w:pPr>
            <w:r>
              <w:rPr>
                <w:rFonts w:ascii="Arial" w:eastAsia="Arial" w:hAnsi="Arial" w:cs="Arial"/>
                <w:sz w:val="20"/>
                <w:szCs w:val="20"/>
              </w:rPr>
              <w:t>4.15.  |  5.3.15.</w:t>
            </w:r>
          </w:p>
        </w:tc>
      </w:tr>
    </w:tbl>
    <w:p w:rsidR="00843F76" w:rsidRDefault="00C60E68">
      <w:pPr>
        <w:spacing w:line="20" w:lineRule="exact"/>
        <w:rPr>
          <w:sz w:val="20"/>
          <w:szCs w:val="20"/>
        </w:rPr>
      </w:pPr>
      <w:r>
        <w:rPr>
          <w:sz w:val="20"/>
          <w:szCs w:val="20"/>
        </w:rPr>
        <w:br w:type="column"/>
      </w:r>
    </w:p>
    <w:p w:rsidR="00843F76" w:rsidRDefault="00C60E68">
      <w:pPr>
        <w:ind w:left="5460"/>
        <w:rPr>
          <w:sz w:val="20"/>
          <w:szCs w:val="20"/>
        </w:rPr>
      </w:pPr>
      <w:r>
        <w:rPr>
          <w:rFonts w:ascii="Arial" w:eastAsia="Arial" w:hAnsi="Arial" w:cs="Arial"/>
          <w:sz w:val="13"/>
          <w:szCs w:val="13"/>
        </w:rPr>
        <w:t>Chapter 5—Project Scope Management</w:t>
      </w:r>
    </w:p>
    <w:p w:rsidR="00843F76" w:rsidRDefault="00843F76">
      <w:pPr>
        <w:spacing w:line="200" w:lineRule="exact"/>
        <w:rPr>
          <w:sz w:val="20"/>
          <w:szCs w:val="20"/>
        </w:rPr>
      </w:pPr>
    </w:p>
    <w:p w:rsidR="00843F76" w:rsidRDefault="00843F76">
      <w:pPr>
        <w:spacing w:line="324" w:lineRule="exact"/>
        <w:rPr>
          <w:sz w:val="20"/>
          <w:szCs w:val="20"/>
        </w:rPr>
      </w:pPr>
    </w:p>
    <w:p w:rsidR="00843F76" w:rsidRDefault="00C60E68">
      <w:pPr>
        <w:tabs>
          <w:tab w:val="left" w:pos="700"/>
        </w:tabs>
        <w:rPr>
          <w:sz w:val="20"/>
          <w:szCs w:val="20"/>
        </w:rPr>
      </w:pPr>
      <w:r>
        <w:rPr>
          <w:rFonts w:ascii="Arial" w:eastAsia="Arial" w:hAnsi="Arial" w:cs="Arial"/>
        </w:rPr>
        <w:t>5.4.1</w:t>
      </w:r>
      <w:r>
        <w:rPr>
          <w:rFonts w:ascii="Arial" w:eastAsia="Arial" w:hAnsi="Arial" w:cs="Arial"/>
        </w:rPr>
        <w:tab/>
        <w:t>Inputs to Scope Verification</w:t>
      </w:r>
    </w:p>
    <w:p w:rsidR="00843F76" w:rsidRDefault="00843F76">
      <w:pPr>
        <w:spacing w:line="60" w:lineRule="exact"/>
        <w:rPr>
          <w:sz w:val="20"/>
          <w:szCs w:val="20"/>
        </w:rPr>
      </w:pPr>
    </w:p>
    <w:p w:rsidR="00843F76" w:rsidRPr="00C60E68" w:rsidRDefault="00C60E68">
      <w:pPr>
        <w:tabs>
          <w:tab w:val="left" w:pos="700"/>
        </w:tabs>
        <w:spacing w:line="257" w:lineRule="auto"/>
        <w:ind w:left="720" w:right="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Work results. </w:t>
      </w:r>
      <w:r w:rsidRPr="00C60E68">
        <w:rPr>
          <w:rFonts w:eastAsia="Times New Roman"/>
          <w:sz w:val="21"/>
          <w:szCs w:val="21"/>
          <w:lang w:val="en-US"/>
        </w:rPr>
        <w:t>Work results—which deliverables have been fully or partially com-pleted—are an output of project plan execution (discussed in Section 4.2).</w:t>
      </w:r>
    </w:p>
    <w:p w:rsidR="00843F76" w:rsidRPr="00C60E68" w:rsidRDefault="00843F76">
      <w:pPr>
        <w:spacing w:line="1" w:lineRule="exact"/>
        <w:rPr>
          <w:sz w:val="20"/>
          <w:szCs w:val="20"/>
          <w:lang w:val="en-US"/>
        </w:rPr>
      </w:pPr>
    </w:p>
    <w:p w:rsidR="00843F76" w:rsidRPr="00C60E68" w:rsidRDefault="00C60E68">
      <w:pPr>
        <w:tabs>
          <w:tab w:val="left" w:pos="700"/>
        </w:tabs>
        <w:spacing w:line="260"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Product documentation. </w:t>
      </w:r>
      <w:r w:rsidRPr="00C60E68">
        <w:rPr>
          <w:rFonts w:eastAsia="Times New Roman"/>
          <w:sz w:val="21"/>
          <w:szCs w:val="21"/>
          <w:lang w:val="en-US"/>
        </w:rPr>
        <w:t>Documents produced to describe the project’s products</w:t>
      </w:r>
      <w:r w:rsidRPr="00C60E68">
        <w:rPr>
          <w:rFonts w:ascii="Arial" w:eastAsia="Arial" w:hAnsi="Arial" w:cs="Arial"/>
          <w:i/>
          <w:iCs/>
          <w:sz w:val="21"/>
          <w:szCs w:val="21"/>
          <w:lang w:val="en-US"/>
        </w:rPr>
        <w:t xml:space="preserve"> </w:t>
      </w:r>
      <w:r w:rsidRPr="00C60E68">
        <w:rPr>
          <w:rFonts w:eastAsia="Times New Roman"/>
          <w:sz w:val="21"/>
          <w:szCs w:val="21"/>
          <w:lang w:val="en-US"/>
        </w:rPr>
        <w:t>must be available for review. The terms used to describe this documentation (plans, specifications, technical documentation, drawings, etc.) vary by applica-tion area.</w:t>
      </w:r>
    </w:p>
    <w:p w:rsidR="00843F76" w:rsidRPr="00C60E68" w:rsidRDefault="00843F76">
      <w:pPr>
        <w:spacing w:line="253" w:lineRule="exact"/>
        <w:rPr>
          <w:sz w:val="20"/>
          <w:szCs w:val="20"/>
          <w:lang w:val="en-US"/>
        </w:rPr>
      </w:pPr>
    </w:p>
    <w:p w:rsidR="00843F76" w:rsidRPr="00C60E68" w:rsidRDefault="00C60E68">
      <w:pPr>
        <w:tabs>
          <w:tab w:val="left" w:pos="700"/>
        </w:tabs>
        <w:spacing w:line="257" w:lineRule="auto"/>
        <w:ind w:left="720" w:right="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Work breakdown structure. </w:t>
      </w:r>
      <w:r w:rsidRPr="00C60E68">
        <w:rPr>
          <w:rFonts w:eastAsia="Times New Roman"/>
          <w:sz w:val="21"/>
          <w:szCs w:val="21"/>
          <w:lang w:val="en-US"/>
        </w:rPr>
        <w:t>The WBS aids in definition of the scope, and should</w:t>
      </w:r>
      <w:r w:rsidRPr="00C60E68">
        <w:rPr>
          <w:rFonts w:ascii="Arial" w:eastAsia="Arial" w:hAnsi="Arial" w:cs="Arial"/>
          <w:i/>
          <w:iCs/>
          <w:sz w:val="21"/>
          <w:szCs w:val="21"/>
          <w:lang w:val="en-US"/>
        </w:rPr>
        <w:t xml:space="preserve"> </w:t>
      </w:r>
      <w:r w:rsidRPr="00C60E68">
        <w:rPr>
          <w:rFonts w:eastAsia="Times New Roman"/>
          <w:sz w:val="21"/>
          <w:szCs w:val="21"/>
          <w:lang w:val="en-US"/>
        </w:rPr>
        <w:t>be used to verify the work of the project (see Section 5.3.3.1).</w:t>
      </w:r>
    </w:p>
    <w:p w:rsidR="00843F76" w:rsidRPr="00C60E68" w:rsidRDefault="00843F76">
      <w:pPr>
        <w:spacing w:line="1"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Scope statement. </w:t>
      </w:r>
      <w:r w:rsidRPr="00C60E68">
        <w:rPr>
          <w:rFonts w:eastAsia="Times New Roman"/>
          <w:sz w:val="21"/>
          <w:szCs w:val="21"/>
          <w:lang w:val="en-US"/>
        </w:rPr>
        <w:t>The scope statement defines the scope in some detail and</w:t>
      </w:r>
      <w:r w:rsidRPr="00C60E68">
        <w:rPr>
          <w:rFonts w:ascii="Arial" w:eastAsia="Arial" w:hAnsi="Arial" w:cs="Arial"/>
          <w:i/>
          <w:iCs/>
          <w:sz w:val="21"/>
          <w:szCs w:val="21"/>
          <w:lang w:val="en-US"/>
        </w:rPr>
        <w:t xml:space="preserve"> </w:t>
      </w:r>
      <w:r w:rsidRPr="00C60E68">
        <w:rPr>
          <w:rFonts w:eastAsia="Times New Roman"/>
          <w:sz w:val="21"/>
          <w:szCs w:val="21"/>
          <w:lang w:val="en-US"/>
        </w:rPr>
        <w:t>should be verified (see Section 5.2.3.1).</w:t>
      </w:r>
    </w:p>
    <w:p w:rsidR="00843F76" w:rsidRPr="00C60E68" w:rsidRDefault="00843F76">
      <w:pPr>
        <w:spacing w:line="2" w:lineRule="exact"/>
        <w:rPr>
          <w:sz w:val="20"/>
          <w:szCs w:val="20"/>
          <w:lang w:val="en-US"/>
        </w:rPr>
      </w:pPr>
    </w:p>
    <w:p w:rsidR="00843F76" w:rsidRPr="00C60E68" w:rsidRDefault="00C60E68">
      <w:pPr>
        <w:tabs>
          <w:tab w:val="left" w:pos="700"/>
        </w:tabs>
        <w:ind w:left="320"/>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Project plan. </w:t>
      </w:r>
      <w:r w:rsidRPr="00C60E68">
        <w:rPr>
          <w:rFonts w:eastAsia="Times New Roman"/>
          <w:sz w:val="21"/>
          <w:szCs w:val="21"/>
          <w:lang w:val="en-US"/>
        </w:rPr>
        <w:t>The project plan is described in Section 4.1.3.1.</w:t>
      </w: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5.4.2</w:t>
      </w:r>
      <w:r w:rsidRPr="00C60E68">
        <w:rPr>
          <w:sz w:val="20"/>
          <w:szCs w:val="20"/>
          <w:lang w:val="en-US"/>
        </w:rPr>
        <w:tab/>
      </w:r>
      <w:r w:rsidRPr="00C60E68">
        <w:rPr>
          <w:rFonts w:ascii="Arial" w:eastAsia="Arial" w:hAnsi="Arial" w:cs="Arial"/>
          <w:sz w:val="20"/>
          <w:szCs w:val="20"/>
          <w:lang w:val="en-US"/>
        </w:rPr>
        <w:t>Tools and Techniques for Scope Verification</w:t>
      </w:r>
    </w:p>
    <w:p w:rsidR="00843F76" w:rsidRPr="00C60E68" w:rsidRDefault="00843F76">
      <w:pPr>
        <w:spacing w:line="60"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Inspection. </w:t>
      </w:r>
      <w:r w:rsidRPr="00C60E68">
        <w:rPr>
          <w:rFonts w:eastAsia="Times New Roman"/>
          <w:sz w:val="21"/>
          <w:szCs w:val="21"/>
          <w:lang w:val="en-US"/>
        </w:rPr>
        <w:t>Inspection includes activities such as measuring, examining, and</w:t>
      </w:r>
      <w:r w:rsidRPr="00C60E68">
        <w:rPr>
          <w:rFonts w:ascii="Arial" w:eastAsia="Arial" w:hAnsi="Arial" w:cs="Arial"/>
          <w:i/>
          <w:iCs/>
          <w:sz w:val="21"/>
          <w:szCs w:val="21"/>
          <w:lang w:val="en-US"/>
        </w:rPr>
        <w:t xml:space="preserve"> </w:t>
      </w:r>
      <w:r w:rsidRPr="00C60E68">
        <w:rPr>
          <w:rFonts w:eastAsia="Times New Roman"/>
          <w:sz w:val="21"/>
          <w:szCs w:val="21"/>
          <w:lang w:val="en-US"/>
        </w:rPr>
        <w:t>testing undertaken to determine whether results conform to requirements. Inspections are variously called reviews, product reviews, audits, and walk-throughs; in some application areas, these different terms have narrow and spe-cific meanings.</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5.4.3</w:t>
      </w:r>
      <w:r w:rsidRPr="00C60E68">
        <w:rPr>
          <w:sz w:val="20"/>
          <w:szCs w:val="20"/>
          <w:lang w:val="en-US"/>
        </w:rPr>
        <w:tab/>
      </w:r>
      <w:r w:rsidRPr="00C60E68">
        <w:rPr>
          <w:rFonts w:ascii="Arial" w:eastAsia="Arial" w:hAnsi="Arial" w:cs="Arial"/>
          <w:sz w:val="20"/>
          <w:szCs w:val="20"/>
          <w:lang w:val="en-US"/>
        </w:rPr>
        <w:t>Outputs from Scope Verification</w:t>
      </w:r>
    </w:p>
    <w:p w:rsidR="00843F76" w:rsidRPr="00C60E68" w:rsidRDefault="00843F76">
      <w:pPr>
        <w:spacing w:line="60"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Formal acceptance. </w:t>
      </w:r>
      <w:r w:rsidRPr="00C60E68">
        <w:rPr>
          <w:rFonts w:eastAsia="Times New Roman"/>
          <w:sz w:val="21"/>
          <w:szCs w:val="21"/>
          <w:lang w:val="en-US"/>
        </w:rPr>
        <w:t>Documentation that the client or sponsor has accepted the</w:t>
      </w:r>
      <w:r w:rsidRPr="00C60E68">
        <w:rPr>
          <w:rFonts w:ascii="Arial" w:eastAsia="Arial" w:hAnsi="Arial" w:cs="Arial"/>
          <w:i/>
          <w:iCs/>
          <w:sz w:val="21"/>
          <w:szCs w:val="21"/>
          <w:lang w:val="en-US"/>
        </w:rPr>
        <w:t xml:space="preserve"> </w:t>
      </w:r>
      <w:r w:rsidRPr="00C60E68">
        <w:rPr>
          <w:rFonts w:eastAsia="Times New Roman"/>
          <w:sz w:val="21"/>
          <w:szCs w:val="21"/>
          <w:lang w:val="en-US"/>
        </w:rPr>
        <w:t>product of the project phase or major deliverable(s) must be prepared and dis-tributed. Such acceptance may be conditional, especially at the end of a phase.</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tabs>
          <w:tab w:val="left" w:pos="700"/>
        </w:tabs>
        <w:ind w:left="120"/>
        <w:rPr>
          <w:sz w:val="20"/>
          <w:szCs w:val="20"/>
          <w:lang w:val="en-US"/>
        </w:rPr>
      </w:pPr>
      <w:r w:rsidRPr="00C60E68">
        <w:rPr>
          <w:rFonts w:ascii="Arial" w:eastAsia="Arial" w:hAnsi="Arial" w:cs="Arial"/>
          <w:sz w:val="26"/>
          <w:szCs w:val="26"/>
          <w:lang w:val="en-US"/>
        </w:rPr>
        <w:t>5.5</w:t>
      </w:r>
      <w:r w:rsidRPr="00C60E68">
        <w:rPr>
          <w:sz w:val="20"/>
          <w:szCs w:val="20"/>
          <w:lang w:val="en-US"/>
        </w:rPr>
        <w:tab/>
      </w:r>
      <w:r w:rsidRPr="00C60E68">
        <w:rPr>
          <w:rFonts w:ascii="Arial" w:eastAsia="Arial" w:hAnsi="Arial" w:cs="Arial"/>
          <w:sz w:val="23"/>
          <w:szCs w:val="23"/>
          <w:lang w:val="en-US"/>
        </w:rPr>
        <w:t>SCOPE CHANGE CONTROL</w:t>
      </w:r>
    </w:p>
    <w:p w:rsidR="00843F76" w:rsidRPr="00C60E68" w:rsidRDefault="00843F76">
      <w:pPr>
        <w:spacing w:line="78" w:lineRule="exact"/>
        <w:rPr>
          <w:sz w:val="20"/>
          <w:szCs w:val="20"/>
          <w:lang w:val="en-US"/>
        </w:rPr>
      </w:pPr>
    </w:p>
    <w:p w:rsidR="00843F76" w:rsidRPr="00C60E68" w:rsidRDefault="00C60E68">
      <w:pPr>
        <w:spacing w:line="258" w:lineRule="auto"/>
        <w:ind w:left="720"/>
        <w:jc w:val="both"/>
        <w:rPr>
          <w:sz w:val="20"/>
          <w:szCs w:val="20"/>
          <w:lang w:val="en-US"/>
        </w:rPr>
      </w:pPr>
      <w:r w:rsidRPr="00C60E68">
        <w:rPr>
          <w:rFonts w:eastAsia="Times New Roman"/>
          <w:sz w:val="21"/>
          <w:szCs w:val="21"/>
          <w:lang w:val="en-US"/>
        </w:rPr>
        <w:t>Scope change control is concerned with a) influencing the factors that create scope changes to ensure that changes are agreed upon, b) determining that a scope change has occurred, and c) managing the actual changes when and if they occur. Scope change control must be thoroughly integrated with the other con-trol processes (schedule control, cost control, quality control, and others, as dis-cussed in Section 4.3).</w:t>
      </w:r>
    </w:p>
    <w:p w:rsidR="00843F76" w:rsidRPr="00C60E68" w:rsidRDefault="00EE6168">
      <w:pPr>
        <w:spacing w:line="20" w:lineRule="exact"/>
        <w:rPr>
          <w:sz w:val="20"/>
          <w:szCs w:val="20"/>
          <w:lang w:val="en-US"/>
        </w:rPr>
      </w:pPr>
      <w:r>
        <w:rPr>
          <w:sz w:val="20"/>
          <w:szCs w:val="20"/>
        </w:rPr>
        <w:pict>
          <v:line id="Shape 103" o:spid="_x0000_s1128" style="position:absolute;z-index:251611136;visibility:visible;mso-wrap-distance-left:0;mso-wrap-distance-right:0" from="140.6pt,10.2pt" to="143.1pt,10.2pt" o:allowincell="f" strokeweight=".48pt"/>
        </w:pict>
      </w:r>
      <w:r>
        <w:rPr>
          <w:sz w:val="20"/>
          <w:szCs w:val="20"/>
        </w:rPr>
        <w:pict>
          <v:line id="Shape 104" o:spid="_x0000_s1129" style="position:absolute;z-index:251612160;visibility:visible;mso-wrap-distance-left:0;mso-wrap-distance-right:0" from="140.85pt,9.95pt" to="140.85pt,10.4pt" o:allowincell="f" strokeweight=".00733mm"/>
        </w:pict>
      </w:r>
      <w:r>
        <w:rPr>
          <w:sz w:val="20"/>
          <w:szCs w:val="20"/>
        </w:rPr>
        <w:pict>
          <v:line id="Shape 105" o:spid="_x0000_s1130" style="position:absolute;z-index:251613184;visibility:visible;mso-wrap-distance-left:0;mso-wrap-distance-right:0" from="249.9pt,10.2pt" to="252.45pt,10.2pt" o:allowincell="f" strokeweight=".48pt"/>
        </w:pict>
      </w:r>
      <w:r>
        <w:rPr>
          <w:sz w:val="20"/>
          <w:szCs w:val="20"/>
        </w:rPr>
        <w:pict>
          <v:line id="Shape 106" o:spid="_x0000_s1131" style="position:absolute;z-index:251614208;visibility:visible;mso-wrap-distance-left:0;mso-wrap-distance-right:0" from="250.2pt,9.95pt" to="250.2pt,10.4pt" o:allowincell="f" strokeweight=".01mm"/>
        </w:pict>
      </w:r>
      <w:r>
        <w:rPr>
          <w:sz w:val="20"/>
          <w:szCs w:val="20"/>
        </w:rPr>
        <w:pict>
          <v:line id="Shape 107" o:spid="_x0000_s1132" style="position:absolute;z-index:251615232;visibility:visible;mso-wrap-distance-left:0;mso-wrap-distance-right:0" from="359.25pt,10.2pt" to="361.75pt,10.2pt" o:allowincell="f" strokeweight=".48pt"/>
        </w:pict>
      </w:r>
      <w:r>
        <w:rPr>
          <w:sz w:val="20"/>
          <w:szCs w:val="20"/>
        </w:rPr>
        <w:pict>
          <v:line id="Shape 108" o:spid="_x0000_s1133" style="position:absolute;z-index:251616256;visibility:visible;mso-wrap-distance-left:0;mso-wrap-distance-right:0" from="359.5pt,9.95pt" to="359.5pt,10.4pt" o:allowincell="f" strokeweight=".0127mm"/>
        </w:pict>
      </w:r>
    </w:p>
    <w:p w:rsidR="00843F76" w:rsidRPr="00C60E68" w:rsidRDefault="00843F76">
      <w:pPr>
        <w:spacing w:line="179" w:lineRule="exact"/>
        <w:rPr>
          <w:sz w:val="20"/>
          <w:szCs w:val="20"/>
          <w:lang w:val="en-US"/>
        </w:rPr>
      </w:pPr>
    </w:p>
    <w:tbl>
      <w:tblPr>
        <w:tblW w:w="0" w:type="auto"/>
        <w:tblInd w:w="79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Work breakdown structure</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Scope change control</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Scope changes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Performance reports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w w:val="99"/>
                <w:sz w:val="14"/>
                <w:szCs w:val="14"/>
              </w:rPr>
              <w:t>Performance measurement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Corrective action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Change requests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Additional planning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Lessons learned</w:t>
            </w: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Scope management plan</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Adjusted baseline</w:t>
            </w:r>
          </w:p>
        </w:tc>
      </w:tr>
      <w:tr w:rsidR="00843F76">
        <w:trPr>
          <w:trHeight w:val="1856"/>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109" o:spid="_x0000_s1134" style="position:absolute;z-index:251617280;visibility:visible;mso-wrap-distance-left:0;mso-wrap-distance-right:0;mso-position-horizontal-relative:text;mso-position-vertical-relative:text" from="41.35pt,-2.45pt" to="41.35pt,0" o:allowincell="f" strokeweight=".48pt"/>
        </w:pict>
      </w:r>
      <w:r>
        <w:rPr>
          <w:sz w:val="20"/>
          <w:szCs w:val="20"/>
        </w:rPr>
        <w:pict>
          <v:line id="Shape 110" o:spid="_x0000_s1135" style="position:absolute;z-index:251618304;visibility:visible;mso-wrap-distance-left:0;mso-wrap-distance-right:0;mso-position-horizontal-relative:text;mso-position-vertical-relative:text" from="150.65pt,-2.45pt" to="150.65pt,0" o:allowincell="f" strokeweight=".48pt"/>
        </w:pict>
      </w:r>
      <w:r>
        <w:rPr>
          <w:sz w:val="20"/>
          <w:szCs w:val="20"/>
        </w:rPr>
        <w:pict>
          <v:line id="Shape 111" o:spid="_x0000_s1136" style="position:absolute;z-index:251619328;visibility:visible;mso-wrap-distance-left:0;mso-wrap-distance-right:0;mso-position-horizontal-relative:text;mso-position-vertical-relative:text" from="260pt,-2.45pt" to="260pt,0" o:allowincell="f" strokeweight=".48pt"/>
        </w:pict>
      </w:r>
      <w:r w:rsidR="00C60E68">
        <w:rPr>
          <w:noProof/>
          <w:sz w:val="20"/>
          <w:szCs w:val="20"/>
        </w:rPr>
        <w:drawing>
          <wp:anchor distT="0" distB="0" distL="114300" distR="114300" simplePos="0" relativeHeight="251458560" behindDoc="1" locked="0" layoutInCell="0" allowOverlap="1">
            <wp:simplePos x="0" y="0"/>
            <wp:positionH relativeFrom="column">
              <wp:posOffset>448945</wp:posOffset>
            </wp:positionH>
            <wp:positionV relativeFrom="paragraph">
              <wp:posOffset>-1436370</wp:posOffset>
            </wp:positionV>
            <wp:extent cx="4514850" cy="122174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2" w:space="720" w:equalWidth="0">
            <w:col w:w="1873" w:space="720"/>
            <w:col w:w="784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3" w:lineRule="exact"/>
        <w:rPr>
          <w:sz w:val="20"/>
          <w:szCs w:val="20"/>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62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5—Project Scope Management</w:t>
      </w:r>
    </w:p>
    <w:p w:rsidR="00843F76" w:rsidRPr="00C60E68" w:rsidRDefault="00843F76">
      <w:pPr>
        <w:spacing w:line="200" w:lineRule="exact"/>
        <w:rPr>
          <w:sz w:val="20"/>
          <w:szCs w:val="20"/>
          <w:lang w:val="en-US"/>
        </w:rPr>
      </w:pPr>
    </w:p>
    <w:p w:rsidR="00843F76" w:rsidRPr="00C60E68" w:rsidRDefault="00843F76">
      <w:pPr>
        <w:spacing w:line="313"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5.5.1</w:t>
      </w:r>
      <w:r w:rsidRPr="00C60E68">
        <w:rPr>
          <w:sz w:val="20"/>
          <w:szCs w:val="20"/>
          <w:lang w:val="en-US"/>
        </w:rPr>
        <w:tab/>
      </w:r>
      <w:r w:rsidRPr="00C60E68">
        <w:rPr>
          <w:rFonts w:ascii="Arial" w:eastAsia="Arial" w:hAnsi="Arial" w:cs="Arial"/>
          <w:sz w:val="20"/>
          <w:szCs w:val="20"/>
          <w:lang w:val="en-US"/>
        </w:rPr>
        <w:t>Inputs to Scope Change Control</w:t>
      </w:r>
    </w:p>
    <w:p w:rsidR="00843F76" w:rsidRPr="00C60E68" w:rsidRDefault="00843F76">
      <w:pPr>
        <w:spacing w:line="60"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Work breakdown structure. </w:t>
      </w:r>
      <w:r w:rsidRPr="00C60E68">
        <w:rPr>
          <w:rFonts w:eastAsia="Times New Roman"/>
          <w:sz w:val="21"/>
          <w:szCs w:val="21"/>
          <w:lang w:val="en-US"/>
        </w:rPr>
        <w:t>The WBS is described in Section 5.3.3.1. It defines the</w:t>
      </w:r>
      <w:r w:rsidRPr="00C60E68">
        <w:rPr>
          <w:rFonts w:ascii="Arial" w:eastAsia="Arial" w:hAnsi="Arial" w:cs="Arial"/>
          <w:i/>
          <w:iCs/>
          <w:sz w:val="21"/>
          <w:szCs w:val="21"/>
          <w:lang w:val="en-US"/>
        </w:rPr>
        <w:t xml:space="preserve"> </w:t>
      </w:r>
      <w:r w:rsidRPr="00C60E68">
        <w:rPr>
          <w:rFonts w:eastAsia="Times New Roman"/>
          <w:sz w:val="21"/>
          <w:szCs w:val="21"/>
          <w:lang w:val="en-US"/>
        </w:rPr>
        <w:t>project’s scope baseline.</w:t>
      </w:r>
    </w:p>
    <w:p w:rsidR="00843F76" w:rsidRPr="00C60E68" w:rsidRDefault="00843F76">
      <w:pPr>
        <w:spacing w:line="1"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Performance reports. </w:t>
      </w:r>
      <w:r w:rsidRPr="00C60E68">
        <w:rPr>
          <w:rFonts w:eastAsia="Times New Roman"/>
          <w:sz w:val="21"/>
          <w:szCs w:val="21"/>
          <w:lang w:val="en-US"/>
        </w:rPr>
        <w:t>Performance reports, discussed in Section 10.3.3.1, provide</w:t>
      </w:r>
      <w:r w:rsidRPr="00C60E68">
        <w:rPr>
          <w:rFonts w:ascii="Arial" w:eastAsia="Arial" w:hAnsi="Arial" w:cs="Arial"/>
          <w:i/>
          <w:iCs/>
          <w:sz w:val="21"/>
          <w:szCs w:val="21"/>
          <w:lang w:val="en-US"/>
        </w:rPr>
        <w:t xml:space="preserve"> </w:t>
      </w:r>
      <w:r w:rsidRPr="00C60E68">
        <w:rPr>
          <w:rFonts w:eastAsia="Times New Roman"/>
          <w:sz w:val="21"/>
          <w:szCs w:val="21"/>
          <w:lang w:val="en-US"/>
        </w:rPr>
        <w:t>information on scope performance, such as which interim deliverables have been completed and which have not. Performance reports may also alert the project team to issues that may cause problems in the future.</w:t>
      </w:r>
    </w:p>
    <w:p w:rsidR="00843F76" w:rsidRPr="00C60E68" w:rsidRDefault="00843F76">
      <w:pPr>
        <w:spacing w:line="4" w:lineRule="exact"/>
        <w:rPr>
          <w:sz w:val="20"/>
          <w:szCs w:val="20"/>
          <w:lang w:val="en-US"/>
        </w:rPr>
      </w:pPr>
    </w:p>
    <w:p w:rsidR="00843F76" w:rsidRDefault="00C60E68">
      <w:pPr>
        <w:tabs>
          <w:tab w:val="left" w:pos="2580"/>
        </w:tabs>
        <w:spacing w:line="257" w:lineRule="auto"/>
        <w:ind w:left="2600" w:right="560" w:hanging="399"/>
        <w:jc w:val="both"/>
        <w:rPr>
          <w:sz w:val="20"/>
          <w:szCs w:val="20"/>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Change requests. </w:t>
      </w:r>
      <w:r w:rsidRPr="00C60E68">
        <w:rPr>
          <w:rFonts w:eastAsia="Times New Roman"/>
          <w:sz w:val="21"/>
          <w:szCs w:val="21"/>
          <w:lang w:val="en-US"/>
        </w:rPr>
        <w:t>Change requests may occur in many forms—oral or written,</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direct or indirect, externally or internally initiated, and legally mandated or optional. Changes may require expanding the scope or may allow shrinking it. </w:t>
      </w:r>
      <w:r>
        <w:rPr>
          <w:rFonts w:eastAsia="Times New Roman"/>
          <w:sz w:val="21"/>
          <w:szCs w:val="21"/>
        </w:rPr>
        <w:t>Most change requests are the result of:</w:t>
      </w:r>
    </w:p>
    <w:p w:rsidR="00843F76" w:rsidRDefault="00843F76">
      <w:pPr>
        <w:spacing w:line="4" w:lineRule="exact"/>
        <w:rPr>
          <w:sz w:val="20"/>
          <w:szCs w:val="20"/>
        </w:rPr>
      </w:pPr>
    </w:p>
    <w:p w:rsidR="00843F76" w:rsidRPr="00C60E68" w:rsidRDefault="00C60E68">
      <w:pPr>
        <w:numPr>
          <w:ilvl w:val="0"/>
          <w:numId w:val="72"/>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An external event (e.g., a change in a government regulation).</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72"/>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An error or omission in defining the scope of the product (e.g., failure to include a required feature in the design of a telecommunications system).</w:t>
      </w:r>
    </w:p>
    <w:p w:rsidR="00843F76" w:rsidRPr="00C60E68" w:rsidRDefault="00C60E68">
      <w:pPr>
        <w:numPr>
          <w:ilvl w:val="0"/>
          <w:numId w:val="72"/>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An error or omission in defining the scope of the project (e.g., using a BOM instead of a WBS).</w:t>
      </w:r>
    </w:p>
    <w:p w:rsidR="00843F76" w:rsidRPr="00C60E68" w:rsidRDefault="00C60E68">
      <w:pPr>
        <w:numPr>
          <w:ilvl w:val="0"/>
          <w:numId w:val="72"/>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A value-adding change (e.g., an environmental remediation project is able to reduce costs by taking advantage of technology that was not available when the scope was originally defined).</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72"/>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Implementing a contingency plan or workaround plan to respond to a risk, as</w:t>
      </w:r>
    </w:p>
    <w:p w:rsidR="00843F76" w:rsidRPr="00C60E68" w:rsidRDefault="00843F76">
      <w:pPr>
        <w:spacing w:line="19" w:lineRule="exact"/>
        <w:rPr>
          <w:sz w:val="20"/>
          <w:szCs w:val="20"/>
          <w:lang w:val="en-US"/>
        </w:rPr>
      </w:pPr>
    </w:p>
    <w:p w:rsidR="00843F76" w:rsidRPr="00C60E68" w:rsidRDefault="00C60E68">
      <w:pPr>
        <w:ind w:left="2860"/>
        <w:rPr>
          <w:sz w:val="20"/>
          <w:szCs w:val="20"/>
          <w:lang w:val="en-US"/>
        </w:rPr>
      </w:pPr>
      <w:r w:rsidRPr="00C60E68">
        <w:rPr>
          <w:rFonts w:eastAsia="Times New Roman"/>
          <w:sz w:val="21"/>
          <w:szCs w:val="21"/>
          <w:lang w:val="en-US"/>
        </w:rPr>
        <w:t>described in Section 11.6.3.3.</w:t>
      </w:r>
    </w:p>
    <w:p w:rsidR="00843F76" w:rsidRPr="00C60E68" w:rsidRDefault="00843F76">
      <w:pPr>
        <w:spacing w:line="19"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Scope management plan. </w:t>
      </w:r>
      <w:r w:rsidRPr="00C60E68">
        <w:rPr>
          <w:rFonts w:eastAsia="Times New Roman"/>
          <w:sz w:val="21"/>
          <w:szCs w:val="21"/>
          <w:lang w:val="en-US"/>
        </w:rPr>
        <w:t>The scope management plan is described in Section</w:t>
      </w:r>
    </w:p>
    <w:p w:rsidR="00843F76" w:rsidRPr="00C60E68" w:rsidRDefault="00843F76">
      <w:pPr>
        <w:spacing w:line="18"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5.2.3.3.</w:t>
      </w:r>
    </w:p>
    <w:p w:rsidR="00843F76" w:rsidRPr="00C60E68" w:rsidRDefault="00843F76">
      <w:pPr>
        <w:spacing w:line="200" w:lineRule="exact"/>
        <w:rPr>
          <w:sz w:val="20"/>
          <w:szCs w:val="20"/>
          <w:lang w:val="en-US"/>
        </w:rPr>
      </w:pPr>
    </w:p>
    <w:p w:rsidR="00843F76" w:rsidRPr="00C60E68" w:rsidRDefault="00843F76">
      <w:pPr>
        <w:spacing w:line="285"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5.5.2</w:t>
      </w:r>
      <w:r w:rsidRPr="00C60E68">
        <w:rPr>
          <w:sz w:val="20"/>
          <w:szCs w:val="20"/>
          <w:lang w:val="en-US"/>
        </w:rPr>
        <w:tab/>
      </w:r>
      <w:r w:rsidRPr="00C60E68">
        <w:rPr>
          <w:rFonts w:ascii="Arial" w:eastAsia="Arial" w:hAnsi="Arial" w:cs="Arial"/>
          <w:sz w:val="20"/>
          <w:szCs w:val="20"/>
          <w:lang w:val="en-US"/>
        </w:rPr>
        <w:t>Tools and Techniques for Scope Change Control</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Scope change control. </w:t>
      </w:r>
      <w:r w:rsidRPr="00C60E68">
        <w:rPr>
          <w:rFonts w:eastAsia="Times New Roman"/>
          <w:sz w:val="21"/>
          <w:szCs w:val="21"/>
          <w:lang w:val="en-US"/>
        </w:rPr>
        <w:t>A scope change control defines the procedures by which</w:t>
      </w:r>
      <w:r w:rsidRPr="00C60E68">
        <w:rPr>
          <w:rFonts w:ascii="Arial" w:eastAsia="Arial" w:hAnsi="Arial" w:cs="Arial"/>
          <w:i/>
          <w:iCs/>
          <w:sz w:val="21"/>
          <w:szCs w:val="21"/>
          <w:lang w:val="en-US"/>
        </w:rPr>
        <w:t xml:space="preserve"> </w:t>
      </w:r>
      <w:r w:rsidRPr="00C60E68">
        <w:rPr>
          <w:rFonts w:eastAsia="Times New Roman"/>
          <w:sz w:val="21"/>
          <w:szCs w:val="21"/>
          <w:lang w:val="en-US"/>
        </w:rPr>
        <w:t>the project scope may be changed. It includes the paperwork, tracking systems, and approval levels necessary for authorizing changes. The scope change control should be integrated with the integrated change control described in Section 4.3 and, in particular, with any system or systems in place to control product scope. When the project is done under contract, the scope change control must also comply with all relevant contractual provisions.</w:t>
      </w:r>
    </w:p>
    <w:p w:rsidR="00843F76" w:rsidRPr="00C60E68" w:rsidRDefault="00843F76">
      <w:pPr>
        <w:spacing w:line="1"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Performance measurement. </w:t>
      </w:r>
      <w:r w:rsidRPr="00C60E68">
        <w:rPr>
          <w:rFonts w:eastAsia="Times New Roman"/>
          <w:sz w:val="21"/>
          <w:szCs w:val="21"/>
          <w:lang w:val="en-US"/>
        </w:rPr>
        <w:t>Performance measurement techniques, described in</w:t>
      </w:r>
      <w:r w:rsidRPr="00C60E68">
        <w:rPr>
          <w:rFonts w:ascii="Arial" w:eastAsia="Arial" w:hAnsi="Arial" w:cs="Arial"/>
          <w:i/>
          <w:iCs/>
          <w:sz w:val="21"/>
          <w:szCs w:val="21"/>
          <w:lang w:val="en-US"/>
        </w:rPr>
        <w:t xml:space="preserve"> </w:t>
      </w:r>
      <w:r w:rsidRPr="00C60E68">
        <w:rPr>
          <w:rFonts w:eastAsia="Times New Roman"/>
          <w:sz w:val="21"/>
          <w:szCs w:val="21"/>
          <w:lang w:val="en-US"/>
        </w:rPr>
        <w:t>Section 10.3.2, help to assess the magnitude of any variations that do occur. Deter-mining what is causing the variance relative to the baseline and deciding if the variance requires corrective action are important parts of scope change control.</w:t>
      </w:r>
    </w:p>
    <w:p w:rsidR="00843F76" w:rsidRPr="00C60E68" w:rsidRDefault="00843F76">
      <w:pPr>
        <w:spacing w:line="4" w:lineRule="exact"/>
        <w:rPr>
          <w:sz w:val="20"/>
          <w:szCs w:val="20"/>
          <w:lang w:val="en-US"/>
        </w:rPr>
      </w:pPr>
    </w:p>
    <w:p w:rsidR="00843F76" w:rsidRPr="00C60E68" w:rsidRDefault="00C60E68">
      <w:pPr>
        <w:tabs>
          <w:tab w:val="left" w:pos="2580"/>
        </w:tabs>
        <w:spacing w:line="259"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Additional planning. </w:t>
      </w:r>
      <w:r w:rsidRPr="00C60E68">
        <w:rPr>
          <w:rFonts w:eastAsia="Times New Roman"/>
          <w:sz w:val="21"/>
          <w:szCs w:val="21"/>
          <w:lang w:val="en-US"/>
        </w:rPr>
        <w:t>Few projects run exactly according to plan. Prospective</w:t>
      </w:r>
      <w:r w:rsidRPr="00C60E68">
        <w:rPr>
          <w:rFonts w:ascii="Arial" w:eastAsia="Arial" w:hAnsi="Arial" w:cs="Arial"/>
          <w:i/>
          <w:iCs/>
          <w:sz w:val="21"/>
          <w:szCs w:val="21"/>
          <w:lang w:val="en-US"/>
        </w:rPr>
        <w:t xml:space="preserve"> </w:t>
      </w:r>
      <w:r w:rsidRPr="00C60E68">
        <w:rPr>
          <w:rFonts w:eastAsia="Times New Roman"/>
          <w:sz w:val="21"/>
          <w:szCs w:val="21"/>
          <w:lang w:val="en-US"/>
        </w:rPr>
        <w:t>scope changes may require modifications to the WBS or analysis of alternative approaches (see Sections 5.3.3.1 and 5.2.2.3, respectively).</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5.5.3</w:t>
      </w:r>
      <w:r w:rsidRPr="00C60E68">
        <w:rPr>
          <w:sz w:val="20"/>
          <w:szCs w:val="20"/>
          <w:lang w:val="en-US"/>
        </w:rPr>
        <w:tab/>
      </w:r>
      <w:r w:rsidRPr="00C60E68">
        <w:rPr>
          <w:rFonts w:ascii="Arial" w:eastAsia="Arial" w:hAnsi="Arial" w:cs="Arial"/>
          <w:sz w:val="20"/>
          <w:szCs w:val="20"/>
          <w:lang w:val="en-US"/>
        </w:rPr>
        <w:t>Outputs from Scope Change Control</w:t>
      </w:r>
    </w:p>
    <w:p w:rsidR="00843F76" w:rsidRPr="00C60E68" w:rsidRDefault="00843F76">
      <w:pPr>
        <w:spacing w:line="60"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Scope changes. </w:t>
      </w:r>
      <w:r w:rsidRPr="00C60E68">
        <w:rPr>
          <w:rFonts w:eastAsia="Times New Roman"/>
          <w:sz w:val="21"/>
          <w:szCs w:val="21"/>
          <w:lang w:val="en-US"/>
        </w:rPr>
        <w:t>A scope change is any modification to the agreed-upon project</w:t>
      </w:r>
      <w:r w:rsidRPr="00C60E68">
        <w:rPr>
          <w:rFonts w:ascii="Arial" w:eastAsia="Arial" w:hAnsi="Arial" w:cs="Arial"/>
          <w:i/>
          <w:iCs/>
          <w:sz w:val="21"/>
          <w:szCs w:val="21"/>
          <w:lang w:val="en-US"/>
        </w:rPr>
        <w:t xml:space="preserve"> </w:t>
      </w:r>
      <w:r w:rsidRPr="00C60E68">
        <w:rPr>
          <w:rFonts w:eastAsia="Times New Roman"/>
          <w:sz w:val="21"/>
          <w:szCs w:val="21"/>
          <w:lang w:val="en-US"/>
        </w:rPr>
        <w:t>scope as defined by the approved WBS. Scope changes often require adjustments to cost, time, quality, or other project objectives.</w:t>
      </w:r>
    </w:p>
    <w:p w:rsidR="00843F76" w:rsidRPr="00C60E68" w:rsidRDefault="00843F76">
      <w:pPr>
        <w:spacing w:line="2"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Project scope changes are fed back through the planning process, technical and planning documents are updated as needed, and stakeholders are notified as appropriate.</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2"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63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400"/>
        </w:trPr>
        <w:tc>
          <w:tcPr>
            <w:tcW w:w="230" w:type="dxa"/>
            <w:textDirection w:val="btLr"/>
            <w:vAlign w:val="bottom"/>
          </w:tcPr>
          <w:p w:rsidR="00843F76" w:rsidRDefault="00C60E68">
            <w:pPr>
              <w:rPr>
                <w:sz w:val="20"/>
                <w:szCs w:val="20"/>
              </w:rPr>
            </w:pPr>
            <w:r>
              <w:rPr>
                <w:rFonts w:ascii="Arial" w:eastAsia="Arial" w:hAnsi="Arial" w:cs="Arial"/>
                <w:sz w:val="20"/>
                <w:szCs w:val="20"/>
              </w:rPr>
              <w:t>5.3.25.  |  16.</w:t>
            </w:r>
          </w:p>
        </w:tc>
      </w:tr>
    </w:tbl>
    <w:p w:rsidR="00843F76" w:rsidRDefault="00C60E68">
      <w:pPr>
        <w:spacing w:line="20" w:lineRule="exact"/>
        <w:rPr>
          <w:sz w:val="20"/>
          <w:szCs w:val="20"/>
        </w:rPr>
      </w:pPr>
      <w:r>
        <w:rPr>
          <w:sz w:val="20"/>
          <w:szCs w:val="20"/>
        </w:rPr>
        <w:br w:type="column"/>
      </w:r>
    </w:p>
    <w:p w:rsidR="00843F76" w:rsidRDefault="00C60E68">
      <w:pPr>
        <w:ind w:left="4740"/>
        <w:rPr>
          <w:sz w:val="20"/>
          <w:szCs w:val="20"/>
        </w:rPr>
      </w:pPr>
      <w:r>
        <w:rPr>
          <w:rFonts w:ascii="Arial" w:eastAsia="Arial" w:hAnsi="Arial" w:cs="Arial"/>
          <w:sz w:val="13"/>
          <w:szCs w:val="13"/>
        </w:rPr>
        <w:t>Chapter 5—Project Scope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7" w:lineRule="auto"/>
        <w:ind w:hanging="399"/>
        <w:jc w:val="both"/>
        <w:rPr>
          <w:sz w:val="20"/>
          <w:szCs w:val="20"/>
          <w:lang w:val="en-US"/>
        </w:rPr>
      </w:pPr>
      <w:r w:rsidRPr="00C60E68">
        <w:rPr>
          <w:rFonts w:ascii="Arial" w:eastAsia="Arial" w:hAnsi="Arial" w:cs="Arial"/>
          <w:i/>
          <w:iCs/>
          <w:sz w:val="21"/>
          <w:szCs w:val="21"/>
          <w:lang w:val="en-US"/>
        </w:rPr>
        <w:t>.2</w:t>
      </w:r>
      <w:r w:rsidRPr="00C60E68">
        <w:rPr>
          <w:sz w:val="20"/>
          <w:szCs w:val="20"/>
          <w:lang w:val="en-US"/>
        </w:rPr>
        <w:t xml:space="preserve"> </w:t>
      </w:r>
      <w:r w:rsidRPr="00C60E68">
        <w:rPr>
          <w:rFonts w:ascii="Arial" w:eastAsia="Arial" w:hAnsi="Arial" w:cs="Arial"/>
          <w:i/>
          <w:iCs/>
          <w:sz w:val="21"/>
          <w:szCs w:val="21"/>
          <w:lang w:val="en-US"/>
        </w:rPr>
        <w:t xml:space="preserve">Corrective action. </w:t>
      </w:r>
      <w:r w:rsidRPr="00C60E68">
        <w:rPr>
          <w:rFonts w:eastAsia="Times New Roman"/>
          <w:sz w:val="21"/>
          <w:szCs w:val="21"/>
          <w:lang w:val="en-US"/>
        </w:rPr>
        <w:t>Corrective action is anything done to bring expected future</w:t>
      </w:r>
      <w:r w:rsidRPr="00C60E68">
        <w:rPr>
          <w:rFonts w:ascii="Arial" w:eastAsia="Arial" w:hAnsi="Arial" w:cs="Arial"/>
          <w:i/>
          <w:iCs/>
          <w:sz w:val="21"/>
          <w:szCs w:val="21"/>
          <w:lang w:val="en-US"/>
        </w:rPr>
        <w:t xml:space="preserve"> </w:t>
      </w:r>
      <w:r w:rsidRPr="00C60E68">
        <w:rPr>
          <w:rFonts w:eastAsia="Times New Roman"/>
          <w:sz w:val="21"/>
          <w:szCs w:val="21"/>
          <w:lang w:val="en-US"/>
        </w:rPr>
        <w:t>project performance in line with the project plan.</w:t>
      </w:r>
    </w:p>
    <w:p w:rsidR="00843F76" w:rsidRPr="00C60E68" w:rsidRDefault="00843F76">
      <w:pPr>
        <w:spacing w:line="1" w:lineRule="exact"/>
        <w:rPr>
          <w:sz w:val="20"/>
          <w:szCs w:val="20"/>
          <w:lang w:val="en-US"/>
        </w:rPr>
      </w:pPr>
    </w:p>
    <w:p w:rsidR="00843F76" w:rsidRPr="00C60E68" w:rsidRDefault="00C60E68">
      <w:pPr>
        <w:spacing w:line="257" w:lineRule="auto"/>
        <w:ind w:hanging="399"/>
        <w:jc w:val="both"/>
        <w:rPr>
          <w:sz w:val="20"/>
          <w:szCs w:val="20"/>
          <w:lang w:val="en-US"/>
        </w:rPr>
      </w:pPr>
      <w:r w:rsidRPr="00C60E68">
        <w:rPr>
          <w:rFonts w:ascii="Arial" w:eastAsia="Arial" w:hAnsi="Arial" w:cs="Arial"/>
          <w:i/>
          <w:iCs/>
          <w:sz w:val="21"/>
          <w:szCs w:val="21"/>
          <w:lang w:val="en-US"/>
        </w:rPr>
        <w:t>.3</w:t>
      </w:r>
      <w:r w:rsidRPr="00C60E68">
        <w:rPr>
          <w:sz w:val="20"/>
          <w:szCs w:val="20"/>
          <w:lang w:val="en-US"/>
        </w:rPr>
        <w:t xml:space="preserve"> </w:t>
      </w:r>
      <w:r w:rsidRPr="00C60E68">
        <w:rPr>
          <w:rFonts w:ascii="Arial" w:eastAsia="Arial" w:hAnsi="Arial" w:cs="Arial"/>
          <w:i/>
          <w:iCs/>
          <w:sz w:val="21"/>
          <w:szCs w:val="21"/>
          <w:lang w:val="en-US"/>
        </w:rPr>
        <w:t xml:space="preserve">Lessons learned. </w:t>
      </w:r>
      <w:r w:rsidRPr="00C60E68">
        <w:rPr>
          <w:rFonts w:eastAsia="Times New Roman"/>
          <w:sz w:val="21"/>
          <w:szCs w:val="21"/>
          <w:lang w:val="en-US"/>
        </w:rPr>
        <w:t>The causes of variances, the reasoning behind the corrective</w:t>
      </w:r>
      <w:r w:rsidRPr="00C60E68">
        <w:rPr>
          <w:rFonts w:ascii="Arial" w:eastAsia="Arial" w:hAnsi="Arial" w:cs="Arial"/>
          <w:i/>
          <w:iCs/>
          <w:sz w:val="21"/>
          <w:szCs w:val="21"/>
          <w:lang w:val="en-US"/>
        </w:rPr>
        <w:t xml:space="preserve"> </w:t>
      </w:r>
      <w:r w:rsidRPr="00C60E68">
        <w:rPr>
          <w:rFonts w:eastAsia="Times New Roman"/>
          <w:sz w:val="21"/>
          <w:szCs w:val="21"/>
          <w:lang w:val="en-US"/>
        </w:rPr>
        <w:t>action chosen, and other types of lessons learned from scope change control should be documented, so that this information becomes part of the historical database for both this project and other projects of the performing organization.</w:t>
      </w:r>
    </w:p>
    <w:p w:rsidR="00843F76" w:rsidRPr="00C60E68" w:rsidRDefault="00843F76">
      <w:pPr>
        <w:spacing w:line="4" w:lineRule="exact"/>
        <w:rPr>
          <w:sz w:val="20"/>
          <w:szCs w:val="20"/>
          <w:lang w:val="en-US"/>
        </w:rPr>
      </w:pPr>
    </w:p>
    <w:p w:rsidR="00843F76" w:rsidRPr="00C60E68" w:rsidRDefault="00C60E68">
      <w:pPr>
        <w:spacing w:line="258" w:lineRule="auto"/>
        <w:ind w:hanging="399"/>
        <w:jc w:val="both"/>
        <w:rPr>
          <w:sz w:val="20"/>
          <w:szCs w:val="20"/>
          <w:lang w:val="en-US"/>
        </w:rPr>
      </w:pPr>
      <w:r w:rsidRPr="00C60E68">
        <w:rPr>
          <w:rFonts w:ascii="Arial" w:eastAsia="Arial" w:hAnsi="Arial" w:cs="Arial"/>
          <w:i/>
          <w:iCs/>
          <w:sz w:val="21"/>
          <w:szCs w:val="21"/>
          <w:lang w:val="en-US"/>
        </w:rPr>
        <w:t>.4</w:t>
      </w:r>
      <w:r w:rsidRPr="00C60E68">
        <w:rPr>
          <w:sz w:val="20"/>
          <w:szCs w:val="20"/>
          <w:lang w:val="en-US"/>
        </w:rPr>
        <w:t xml:space="preserve"> </w:t>
      </w:r>
      <w:r w:rsidRPr="00C60E68">
        <w:rPr>
          <w:rFonts w:ascii="Arial" w:eastAsia="Arial" w:hAnsi="Arial" w:cs="Arial"/>
          <w:i/>
          <w:iCs/>
          <w:sz w:val="21"/>
          <w:szCs w:val="21"/>
          <w:lang w:val="en-US"/>
        </w:rPr>
        <w:t xml:space="preserve">Adjusted baseline. </w:t>
      </w:r>
      <w:r w:rsidRPr="00C60E68">
        <w:rPr>
          <w:rFonts w:eastAsia="Times New Roman"/>
          <w:sz w:val="21"/>
          <w:szCs w:val="21"/>
          <w:lang w:val="en-US"/>
        </w:rPr>
        <w:t>Depending upon the nature of the change, the corresponding</w:t>
      </w:r>
      <w:r w:rsidRPr="00C60E68">
        <w:rPr>
          <w:rFonts w:ascii="Arial" w:eastAsia="Arial" w:hAnsi="Arial" w:cs="Arial"/>
          <w:i/>
          <w:iCs/>
          <w:sz w:val="21"/>
          <w:szCs w:val="21"/>
          <w:lang w:val="en-US"/>
        </w:rPr>
        <w:t xml:space="preserve"> </w:t>
      </w:r>
      <w:r w:rsidRPr="00C60E68">
        <w:rPr>
          <w:rFonts w:eastAsia="Times New Roman"/>
          <w:sz w:val="21"/>
          <w:szCs w:val="21"/>
          <w:lang w:val="en-US"/>
        </w:rPr>
        <w:t>baseline document may be revised and reissued to reflect the approved change and form the new baseline for future changes.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93" w:space="720"/>
            <w:col w:w="71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2"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64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Chapter 6</w:t>
      </w:r>
    </w:p>
    <w:p w:rsidR="00843F76" w:rsidRPr="00C60E68" w:rsidRDefault="00843F76">
      <w:pPr>
        <w:spacing w:line="373" w:lineRule="exact"/>
        <w:rPr>
          <w:sz w:val="20"/>
          <w:szCs w:val="20"/>
          <w:lang w:val="en-US"/>
        </w:rPr>
      </w:pPr>
    </w:p>
    <w:p w:rsidR="00843F76" w:rsidRPr="00C60E68" w:rsidRDefault="00C60E68">
      <w:pPr>
        <w:rPr>
          <w:sz w:val="20"/>
          <w:szCs w:val="20"/>
          <w:lang w:val="en-US"/>
        </w:rPr>
      </w:pPr>
      <w:r w:rsidRPr="00C60E68">
        <w:rPr>
          <w:rFonts w:ascii="Arial" w:eastAsia="Arial" w:hAnsi="Arial" w:cs="Arial"/>
          <w:sz w:val="60"/>
          <w:szCs w:val="60"/>
          <w:lang w:val="en-US"/>
        </w:rPr>
        <w:t>Project Time Management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1"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 xml:space="preserve">Project Time Management includes the processes required to ensure timely com-pletion of the project. </w:t>
      </w:r>
      <w:r w:rsidRPr="00C60E68">
        <w:rPr>
          <w:rFonts w:eastAsia="Times New Roman"/>
          <w:b/>
          <w:bCs/>
          <w:sz w:val="21"/>
          <w:szCs w:val="21"/>
          <w:lang w:val="en-US"/>
        </w:rPr>
        <w:t>Figure 6-1</w:t>
      </w:r>
      <w:r w:rsidRPr="00C60E68">
        <w:rPr>
          <w:rFonts w:eastAsia="Times New Roman"/>
          <w:sz w:val="21"/>
          <w:szCs w:val="21"/>
          <w:lang w:val="en-US"/>
        </w:rPr>
        <w:t xml:space="preserve"> provides an overview of the following major processes in developing the project time schedule:</w:t>
      </w:r>
    </w:p>
    <w:p w:rsidR="00843F76" w:rsidRPr="00C60E68" w:rsidRDefault="00843F76">
      <w:pPr>
        <w:spacing w:line="3" w:lineRule="exact"/>
        <w:rPr>
          <w:sz w:val="20"/>
          <w:szCs w:val="20"/>
          <w:lang w:val="en-US"/>
        </w:rPr>
      </w:pPr>
    </w:p>
    <w:p w:rsidR="00843F76" w:rsidRPr="00C60E68" w:rsidRDefault="00C60E68">
      <w:pPr>
        <w:tabs>
          <w:tab w:val="left" w:pos="3080"/>
        </w:tabs>
        <w:spacing w:line="271" w:lineRule="auto"/>
        <w:ind w:left="3100" w:right="560" w:hanging="519"/>
        <w:jc w:val="both"/>
        <w:rPr>
          <w:sz w:val="20"/>
          <w:szCs w:val="20"/>
          <w:lang w:val="en-US"/>
        </w:rPr>
      </w:pPr>
      <w:r w:rsidRPr="00C60E68">
        <w:rPr>
          <w:rFonts w:ascii="Arial" w:eastAsia="Arial" w:hAnsi="Arial" w:cs="Arial"/>
          <w:sz w:val="20"/>
          <w:szCs w:val="20"/>
          <w:lang w:val="en-US"/>
        </w:rPr>
        <w:t>6.1</w:t>
      </w:r>
      <w:r w:rsidRPr="00C60E68">
        <w:rPr>
          <w:rFonts w:ascii="Arial" w:eastAsia="Arial" w:hAnsi="Arial" w:cs="Arial"/>
          <w:sz w:val="20"/>
          <w:szCs w:val="20"/>
          <w:lang w:val="en-US"/>
        </w:rPr>
        <w:tab/>
        <w:t>Activity Definition—identifying the specific activities that must be performed to produce the various project deliverables.</w:t>
      </w:r>
    </w:p>
    <w:p w:rsidR="00843F76" w:rsidRPr="00C60E68" w:rsidRDefault="00843F76">
      <w:pPr>
        <w:spacing w:line="1"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6.2</w:t>
      </w:r>
      <w:r w:rsidRPr="00C60E68">
        <w:rPr>
          <w:sz w:val="20"/>
          <w:szCs w:val="20"/>
          <w:lang w:val="en-US"/>
        </w:rPr>
        <w:tab/>
      </w:r>
      <w:r w:rsidRPr="00C60E68">
        <w:rPr>
          <w:rFonts w:ascii="Arial" w:eastAsia="Arial" w:hAnsi="Arial" w:cs="Arial"/>
          <w:sz w:val="19"/>
          <w:szCs w:val="19"/>
          <w:lang w:val="en-US"/>
        </w:rPr>
        <w:t>Activity Sequencing—identifying and documenting interactivity dependencies.</w:t>
      </w:r>
    </w:p>
    <w:p w:rsidR="00843F76" w:rsidRPr="00C60E68" w:rsidRDefault="00843F76">
      <w:pPr>
        <w:spacing w:line="30" w:lineRule="exact"/>
        <w:rPr>
          <w:sz w:val="20"/>
          <w:szCs w:val="20"/>
          <w:lang w:val="en-US"/>
        </w:rPr>
      </w:pPr>
    </w:p>
    <w:p w:rsidR="00843F76" w:rsidRPr="00C60E68" w:rsidRDefault="00C60E68">
      <w:pPr>
        <w:tabs>
          <w:tab w:val="left" w:pos="3100"/>
        </w:tabs>
        <w:spacing w:line="271" w:lineRule="auto"/>
        <w:ind w:left="3120" w:right="560" w:hanging="519"/>
        <w:jc w:val="both"/>
        <w:rPr>
          <w:sz w:val="20"/>
          <w:szCs w:val="20"/>
          <w:lang w:val="en-US"/>
        </w:rPr>
      </w:pPr>
      <w:r w:rsidRPr="00C60E68">
        <w:rPr>
          <w:rFonts w:ascii="Arial" w:eastAsia="Arial" w:hAnsi="Arial" w:cs="Arial"/>
          <w:sz w:val="20"/>
          <w:szCs w:val="20"/>
          <w:lang w:val="en-US"/>
        </w:rPr>
        <w:t>6.3</w:t>
      </w:r>
      <w:r w:rsidRPr="00C60E68">
        <w:rPr>
          <w:rFonts w:ascii="Arial" w:eastAsia="Arial" w:hAnsi="Arial" w:cs="Arial"/>
          <w:sz w:val="20"/>
          <w:szCs w:val="20"/>
          <w:lang w:val="en-US"/>
        </w:rPr>
        <w:tab/>
        <w:t>Activity Duration Estimating—estimating the number of work periods that will be needed to complete individual activities.</w:t>
      </w:r>
    </w:p>
    <w:p w:rsidR="00843F76" w:rsidRPr="00C60E68" w:rsidRDefault="00843F76">
      <w:pPr>
        <w:spacing w:line="1" w:lineRule="exact"/>
        <w:rPr>
          <w:sz w:val="20"/>
          <w:szCs w:val="20"/>
          <w:lang w:val="en-US"/>
        </w:rPr>
      </w:pPr>
    </w:p>
    <w:p w:rsidR="00843F76" w:rsidRPr="00C60E68" w:rsidRDefault="00C60E68">
      <w:pPr>
        <w:tabs>
          <w:tab w:val="left" w:pos="3100"/>
        </w:tabs>
        <w:spacing w:line="271" w:lineRule="auto"/>
        <w:ind w:left="3120" w:right="560" w:hanging="519"/>
        <w:jc w:val="both"/>
        <w:rPr>
          <w:sz w:val="20"/>
          <w:szCs w:val="20"/>
          <w:lang w:val="en-US"/>
        </w:rPr>
      </w:pPr>
      <w:r w:rsidRPr="00C60E68">
        <w:rPr>
          <w:rFonts w:ascii="Arial" w:eastAsia="Arial" w:hAnsi="Arial" w:cs="Arial"/>
          <w:sz w:val="20"/>
          <w:szCs w:val="20"/>
          <w:lang w:val="en-US"/>
        </w:rPr>
        <w:t>6.4</w:t>
      </w:r>
      <w:r w:rsidRPr="00C60E68">
        <w:rPr>
          <w:rFonts w:ascii="Arial" w:eastAsia="Arial" w:hAnsi="Arial" w:cs="Arial"/>
          <w:sz w:val="20"/>
          <w:szCs w:val="20"/>
          <w:lang w:val="en-US"/>
        </w:rPr>
        <w:tab/>
        <w:t>Schedule Development—analyzing activity sequences, activity durations, and resource requirements to create the project schedule.</w:t>
      </w:r>
    </w:p>
    <w:p w:rsidR="00843F76" w:rsidRPr="00C60E68" w:rsidRDefault="00843F76">
      <w:pPr>
        <w:spacing w:line="1"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6.5</w:t>
      </w:r>
      <w:r w:rsidRPr="00C60E68">
        <w:rPr>
          <w:sz w:val="20"/>
          <w:szCs w:val="20"/>
          <w:lang w:val="en-US"/>
        </w:rPr>
        <w:tab/>
      </w:r>
      <w:r w:rsidRPr="00C60E68">
        <w:rPr>
          <w:rFonts w:ascii="Arial" w:eastAsia="Arial" w:hAnsi="Arial" w:cs="Arial"/>
          <w:sz w:val="19"/>
          <w:szCs w:val="19"/>
          <w:lang w:val="en-US"/>
        </w:rPr>
        <w:t>Schedule Control—controlling changes to the project schedule.</w:t>
      </w:r>
    </w:p>
    <w:p w:rsidR="00843F76" w:rsidRPr="00C60E68" w:rsidRDefault="00843F76">
      <w:pPr>
        <w:spacing w:line="28"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These processes interact with each other and with the processes in the other knowledge areas as well. Each process may involve effort from one or more indi-viduals or groups of individuals, based on the needs of the project. Each process generally occurs at least once in every project phase.</w:t>
      </w:r>
    </w:p>
    <w:p w:rsidR="00843F76" w:rsidRPr="00C60E68" w:rsidRDefault="00843F76">
      <w:pPr>
        <w:spacing w:line="2"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Although the processes are presented here as discrete elements with well-defined interfaces, in practice they may overlap and interact in ways not detailed here. Process interactions are discussed in detail in Chapter 3.</w:t>
      </w:r>
    </w:p>
    <w:p w:rsidR="00843F76" w:rsidRPr="00C60E68" w:rsidRDefault="00843F76">
      <w:pPr>
        <w:spacing w:line="1"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On some projects, especially smaller ones, activity sequencing, activity dura-tion estimating, and schedule development are so tightly linked that they are viewed as a single process (e.g., they may be performed by a single individual over a relatively short period of time). They are presented here as distinct processes because the tools and techniques for each are different.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0"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6.1</w:t>
      </w:r>
      <w:r w:rsidRPr="00C60E68">
        <w:rPr>
          <w:sz w:val="20"/>
          <w:szCs w:val="20"/>
          <w:lang w:val="en-US"/>
        </w:rPr>
        <w:tab/>
      </w:r>
      <w:r w:rsidRPr="00C60E68">
        <w:rPr>
          <w:rFonts w:ascii="Arial" w:eastAsia="Arial" w:hAnsi="Arial" w:cs="Arial"/>
          <w:sz w:val="23"/>
          <w:szCs w:val="23"/>
          <w:lang w:val="en-US"/>
        </w:rPr>
        <w:t>ACTIVITY DEFINITION</w:t>
      </w:r>
    </w:p>
    <w:p w:rsidR="00843F76" w:rsidRPr="00C60E68" w:rsidRDefault="00843F76">
      <w:pPr>
        <w:spacing w:line="78" w:lineRule="exact"/>
        <w:rPr>
          <w:sz w:val="20"/>
          <w:szCs w:val="20"/>
          <w:lang w:val="en-US"/>
        </w:rPr>
      </w:pPr>
    </w:p>
    <w:p w:rsidR="00843F76" w:rsidRPr="00C60E68" w:rsidRDefault="00C60E68">
      <w:pPr>
        <w:spacing w:line="259" w:lineRule="auto"/>
        <w:ind w:left="2600" w:right="560"/>
        <w:jc w:val="both"/>
        <w:rPr>
          <w:sz w:val="20"/>
          <w:szCs w:val="20"/>
          <w:lang w:val="en-US"/>
        </w:rPr>
      </w:pPr>
      <w:r w:rsidRPr="00C60E68">
        <w:rPr>
          <w:rFonts w:eastAsia="Times New Roman"/>
          <w:sz w:val="21"/>
          <w:szCs w:val="21"/>
          <w:lang w:val="en-US"/>
        </w:rPr>
        <w:t>Activity definition involves identifying and documenting the specific activities that must be performed to produce the deliverables and subdeliverables identi-fied in the Work Breakdown Structure (WBS). Implicit in this process is the need to define the activities such that the project objectives will be met.</w:t>
      </w:r>
    </w:p>
    <w:p w:rsidR="00843F76" w:rsidRPr="00C60E68" w:rsidRDefault="00843F76">
      <w:pPr>
        <w:rPr>
          <w:lang w:val="en-US"/>
        </w:rPr>
        <w:sectPr w:rsidR="00843F76" w:rsidRPr="00C60E68">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6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65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000"/>
        </w:trPr>
        <w:tc>
          <w:tcPr>
            <w:tcW w:w="230" w:type="dxa"/>
            <w:textDirection w:val="btLr"/>
            <w:vAlign w:val="bottom"/>
          </w:tcPr>
          <w:p w:rsidR="00843F76" w:rsidRDefault="00C60E68">
            <w:pPr>
              <w:rPr>
                <w:sz w:val="20"/>
                <w:szCs w:val="20"/>
              </w:rPr>
            </w:pPr>
            <w:r>
              <w:rPr>
                <w:rFonts w:ascii="Arial" w:eastAsia="Arial" w:hAnsi="Arial" w:cs="Arial"/>
                <w:sz w:val="20"/>
                <w:szCs w:val="20"/>
              </w:rPr>
              <w:t>Figure 6–1  |  1.3.16.</w:t>
            </w:r>
          </w:p>
        </w:tc>
      </w:tr>
    </w:tbl>
    <w:p w:rsidR="00843F76" w:rsidRDefault="00C60E68">
      <w:pPr>
        <w:spacing w:line="20" w:lineRule="exact"/>
        <w:rPr>
          <w:sz w:val="20"/>
          <w:szCs w:val="20"/>
        </w:rPr>
      </w:pPr>
      <w:r>
        <w:rPr>
          <w:sz w:val="20"/>
          <w:szCs w:val="20"/>
        </w:rPr>
        <w:br w:type="column"/>
      </w:r>
    </w:p>
    <w:p w:rsidR="00843F76" w:rsidRDefault="00C60E68">
      <w:pPr>
        <w:jc w:val="right"/>
        <w:rPr>
          <w:sz w:val="20"/>
          <w:szCs w:val="20"/>
        </w:rPr>
      </w:pPr>
      <w:r>
        <w:rPr>
          <w:rFonts w:ascii="Arial" w:eastAsia="Arial" w:hAnsi="Arial" w:cs="Arial"/>
          <w:sz w:val="14"/>
          <w:szCs w:val="14"/>
        </w:rPr>
        <w:t>Chapter 6—Project Time Management</w:t>
      </w:r>
    </w:p>
    <w:p w:rsidR="00843F76" w:rsidRDefault="00C60E68">
      <w:pPr>
        <w:spacing w:line="20" w:lineRule="exact"/>
        <w:rPr>
          <w:sz w:val="20"/>
          <w:szCs w:val="20"/>
        </w:rPr>
      </w:pPr>
      <w:r>
        <w:rPr>
          <w:noProof/>
          <w:sz w:val="20"/>
          <w:szCs w:val="20"/>
        </w:rPr>
        <w:drawing>
          <wp:anchor distT="0" distB="0" distL="114300" distR="114300" simplePos="0" relativeHeight="251459584" behindDoc="1" locked="0" layoutInCell="0" allowOverlap="1">
            <wp:simplePos x="0" y="0"/>
            <wp:positionH relativeFrom="column">
              <wp:posOffset>-259715</wp:posOffset>
            </wp:positionH>
            <wp:positionV relativeFrom="paragraph">
              <wp:posOffset>363855</wp:posOffset>
            </wp:positionV>
            <wp:extent cx="6172200" cy="842010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7" cstate="print">
                      <a:extLst>
                        <a:ext uri="{28A0092B-C50C-407E-A947-70E740481C1C}"/>
                      </a:extLst>
                    </a:blip>
                    <a:srcRect/>
                    <a:stretch>
                      <a:fillRect/>
                    </a:stretch>
                  </pic:blipFill>
                  <pic:spPr bwMode="auto">
                    <a:xfrm>
                      <a:off x="0" y="0"/>
                      <a:ext cx="6172200" cy="84201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25" w:lineRule="exact"/>
        <w:rPr>
          <w:sz w:val="20"/>
          <w:szCs w:val="20"/>
        </w:rPr>
      </w:pPr>
    </w:p>
    <w:p w:rsidR="00843F76" w:rsidRDefault="00C60E68">
      <w:pPr>
        <w:ind w:left="3720"/>
        <w:rPr>
          <w:sz w:val="20"/>
          <w:szCs w:val="20"/>
        </w:rPr>
      </w:pPr>
      <w:r>
        <w:rPr>
          <w:rFonts w:ascii="Arial" w:eastAsia="Arial" w:hAnsi="Arial" w:cs="Arial"/>
          <w:color w:val="FFFFFF"/>
        </w:rPr>
        <w:t>PROJECT TIME</w:t>
      </w:r>
    </w:p>
    <w:p w:rsidR="00843F76" w:rsidRDefault="00C60E68">
      <w:pPr>
        <w:spacing w:line="233" w:lineRule="auto"/>
        <w:ind w:left="3720"/>
        <w:rPr>
          <w:sz w:val="20"/>
          <w:szCs w:val="20"/>
        </w:rPr>
      </w:pPr>
      <w:r>
        <w:rPr>
          <w:rFonts w:ascii="Arial" w:eastAsia="Arial" w:hAnsi="Arial" w:cs="Arial"/>
          <w:color w:val="FFFFFF"/>
        </w:rPr>
        <w:t>MANAGEMENT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80" w:lineRule="exact"/>
        <w:rPr>
          <w:sz w:val="20"/>
          <w:szCs w:val="20"/>
        </w:rPr>
      </w:pPr>
    </w:p>
    <w:tbl>
      <w:tblPr>
        <w:tblW w:w="0" w:type="auto"/>
        <w:tblLayout w:type="fixed"/>
        <w:tblCellMar>
          <w:left w:w="0" w:type="dxa"/>
          <w:right w:w="0" w:type="dxa"/>
        </w:tblCellMar>
        <w:tblLook w:val="04A0"/>
      </w:tblPr>
      <w:tblGrid>
        <w:gridCol w:w="260"/>
        <w:gridCol w:w="380"/>
        <w:gridCol w:w="200"/>
        <w:gridCol w:w="1960"/>
        <w:gridCol w:w="240"/>
        <w:gridCol w:w="260"/>
        <w:gridCol w:w="420"/>
        <w:gridCol w:w="240"/>
        <w:gridCol w:w="1880"/>
        <w:gridCol w:w="480"/>
        <w:gridCol w:w="420"/>
        <w:gridCol w:w="240"/>
        <w:gridCol w:w="1880"/>
        <w:gridCol w:w="60"/>
        <w:gridCol w:w="20"/>
      </w:tblGrid>
      <w:tr w:rsidR="00843F76">
        <w:trPr>
          <w:trHeight w:val="54"/>
        </w:trPr>
        <w:tc>
          <w:tcPr>
            <w:tcW w:w="260" w:type="dxa"/>
            <w:tcBorders>
              <w:right w:val="single" w:sz="8" w:space="0" w:color="auto"/>
            </w:tcBorders>
            <w:vAlign w:val="bottom"/>
          </w:tcPr>
          <w:p w:rsidR="00843F76" w:rsidRDefault="00843F76">
            <w:pPr>
              <w:rPr>
                <w:sz w:val="4"/>
                <w:szCs w:val="4"/>
              </w:rPr>
            </w:pPr>
          </w:p>
        </w:tc>
        <w:tc>
          <w:tcPr>
            <w:tcW w:w="380" w:type="dxa"/>
            <w:vMerge w:val="restart"/>
            <w:shd w:val="clear" w:color="auto" w:fill="000000"/>
            <w:vAlign w:val="bottom"/>
          </w:tcPr>
          <w:p w:rsidR="00843F76" w:rsidRDefault="00C60E68">
            <w:pPr>
              <w:jc w:val="center"/>
              <w:rPr>
                <w:sz w:val="20"/>
                <w:szCs w:val="20"/>
              </w:rPr>
            </w:pPr>
            <w:r>
              <w:rPr>
                <w:rFonts w:ascii="Arial" w:eastAsia="Arial" w:hAnsi="Arial" w:cs="Arial"/>
                <w:color w:val="FFFFFF"/>
                <w:sz w:val="17"/>
                <w:szCs w:val="17"/>
              </w:rPr>
              <w:t>6.1</w:t>
            </w:r>
          </w:p>
        </w:tc>
        <w:tc>
          <w:tcPr>
            <w:tcW w:w="2160" w:type="dxa"/>
            <w:gridSpan w:val="2"/>
            <w:vMerge w:val="restart"/>
            <w:tcBorders>
              <w:right w:val="single" w:sz="8" w:space="0" w:color="auto"/>
            </w:tcBorders>
            <w:shd w:val="clear" w:color="auto" w:fill="000000"/>
            <w:vAlign w:val="bottom"/>
          </w:tcPr>
          <w:p w:rsidR="00843F76" w:rsidRDefault="00C60E68">
            <w:pPr>
              <w:ind w:left="100"/>
              <w:rPr>
                <w:sz w:val="20"/>
                <w:szCs w:val="20"/>
              </w:rPr>
            </w:pPr>
            <w:r>
              <w:rPr>
                <w:rFonts w:ascii="Arial" w:eastAsia="Arial" w:hAnsi="Arial" w:cs="Arial"/>
                <w:color w:val="FFFFFF"/>
                <w:sz w:val="17"/>
                <w:szCs w:val="17"/>
              </w:rPr>
              <w:t>Activity Definition</w:t>
            </w:r>
          </w:p>
        </w:tc>
        <w:tc>
          <w:tcPr>
            <w:tcW w:w="240" w:type="dxa"/>
            <w:vAlign w:val="bottom"/>
          </w:tcPr>
          <w:p w:rsidR="00843F76" w:rsidRDefault="00843F76">
            <w:pPr>
              <w:rPr>
                <w:sz w:val="4"/>
                <w:szCs w:val="4"/>
              </w:rPr>
            </w:pPr>
          </w:p>
        </w:tc>
        <w:tc>
          <w:tcPr>
            <w:tcW w:w="26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7"/>
                <w:szCs w:val="17"/>
              </w:rPr>
              <w:t>6.2</w:t>
            </w:r>
          </w:p>
        </w:tc>
        <w:tc>
          <w:tcPr>
            <w:tcW w:w="2120" w:type="dxa"/>
            <w:gridSpan w:val="2"/>
            <w:vMerge w:val="restart"/>
            <w:tcBorders>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7"/>
                <w:szCs w:val="17"/>
              </w:rPr>
              <w:t>Activity Sequencing</w:t>
            </w:r>
          </w:p>
        </w:tc>
        <w:tc>
          <w:tcPr>
            <w:tcW w:w="48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7"/>
                <w:szCs w:val="17"/>
              </w:rPr>
              <w:t>6.3</w:t>
            </w:r>
          </w:p>
        </w:tc>
        <w:tc>
          <w:tcPr>
            <w:tcW w:w="212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7"/>
                <w:szCs w:val="17"/>
              </w:rPr>
              <w:t>Activity Duration</w:t>
            </w:r>
          </w:p>
        </w:tc>
        <w:tc>
          <w:tcPr>
            <w:tcW w:w="6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181"/>
        </w:trPr>
        <w:tc>
          <w:tcPr>
            <w:tcW w:w="260" w:type="dxa"/>
            <w:tcBorders>
              <w:right w:val="single" w:sz="8" w:space="0" w:color="auto"/>
            </w:tcBorders>
            <w:vAlign w:val="bottom"/>
          </w:tcPr>
          <w:p w:rsidR="00843F76" w:rsidRDefault="00843F76">
            <w:pPr>
              <w:rPr>
                <w:sz w:val="15"/>
                <w:szCs w:val="15"/>
              </w:rPr>
            </w:pPr>
          </w:p>
        </w:tc>
        <w:tc>
          <w:tcPr>
            <w:tcW w:w="380" w:type="dxa"/>
            <w:vMerge/>
            <w:shd w:val="clear" w:color="auto" w:fill="000000"/>
            <w:vAlign w:val="bottom"/>
          </w:tcPr>
          <w:p w:rsidR="00843F76" w:rsidRDefault="00843F76">
            <w:pPr>
              <w:rPr>
                <w:sz w:val="15"/>
                <w:szCs w:val="15"/>
              </w:rPr>
            </w:pPr>
          </w:p>
        </w:tc>
        <w:tc>
          <w:tcPr>
            <w:tcW w:w="2160" w:type="dxa"/>
            <w:gridSpan w:val="2"/>
            <w:vMerge/>
            <w:tcBorders>
              <w:right w:val="single" w:sz="8" w:space="0" w:color="auto"/>
            </w:tcBorders>
            <w:shd w:val="clear" w:color="auto" w:fill="000000"/>
            <w:vAlign w:val="bottom"/>
          </w:tcPr>
          <w:p w:rsidR="00843F76" w:rsidRDefault="00843F76">
            <w:pPr>
              <w:rPr>
                <w:sz w:val="15"/>
                <w:szCs w:val="15"/>
              </w:rPr>
            </w:pPr>
          </w:p>
        </w:tc>
        <w:tc>
          <w:tcPr>
            <w:tcW w:w="500" w:type="dxa"/>
            <w:gridSpan w:val="2"/>
            <w:tcBorders>
              <w:left w:val="single" w:sz="8" w:space="0" w:color="auto"/>
              <w:right w:val="single" w:sz="8" w:space="0" w:color="auto"/>
            </w:tcBorders>
            <w:vAlign w:val="bottom"/>
          </w:tcPr>
          <w:p w:rsidR="00843F76" w:rsidRDefault="00843F76">
            <w:pPr>
              <w:rPr>
                <w:sz w:val="15"/>
                <w:szCs w:val="15"/>
              </w:rPr>
            </w:pPr>
          </w:p>
        </w:tc>
        <w:tc>
          <w:tcPr>
            <w:tcW w:w="420" w:type="dxa"/>
            <w:vMerge/>
            <w:shd w:val="clear" w:color="auto" w:fill="000000"/>
            <w:vAlign w:val="bottom"/>
          </w:tcPr>
          <w:p w:rsidR="00843F76" w:rsidRDefault="00843F76">
            <w:pPr>
              <w:rPr>
                <w:sz w:val="15"/>
                <w:szCs w:val="15"/>
              </w:rPr>
            </w:pPr>
          </w:p>
        </w:tc>
        <w:tc>
          <w:tcPr>
            <w:tcW w:w="2120" w:type="dxa"/>
            <w:gridSpan w:val="2"/>
            <w:vMerge/>
            <w:tcBorders>
              <w:right w:val="single" w:sz="8" w:space="0" w:color="auto"/>
            </w:tcBorders>
            <w:shd w:val="clear" w:color="auto" w:fill="000000"/>
            <w:vAlign w:val="bottom"/>
          </w:tcPr>
          <w:p w:rsidR="00843F76" w:rsidRDefault="00843F76">
            <w:pPr>
              <w:rPr>
                <w:sz w:val="15"/>
                <w:szCs w:val="15"/>
              </w:rPr>
            </w:pPr>
          </w:p>
        </w:tc>
        <w:tc>
          <w:tcPr>
            <w:tcW w:w="480" w:type="dxa"/>
            <w:tcBorders>
              <w:left w:val="single" w:sz="8" w:space="0" w:color="auto"/>
              <w:right w:val="single" w:sz="8" w:space="0" w:color="auto"/>
            </w:tcBorders>
            <w:vAlign w:val="bottom"/>
          </w:tcPr>
          <w:p w:rsidR="00843F76" w:rsidRDefault="00843F76">
            <w:pPr>
              <w:rPr>
                <w:sz w:val="15"/>
                <w:szCs w:val="15"/>
              </w:rPr>
            </w:pPr>
          </w:p>
        </w:tc>
        <w:tc>
          <w:tcPr>
            <w:tcW w:w="420" w:type="dxa"/>
            <w:vMerge/>
            <w:shd w:val="clear" w:color="auto" w:fill="000000"/>
            <w:vAlign w:val="bottom"/>
          </w:tcPr>
          <w:p w:rsidR="00843F76" w:rsidRDefault="00843F76">
            <w:pPr>
              <w:rPr>
                <w:sz w:val="15"/>
                <w:szCs w:val="15"/>
              </w:rPr>
            </w:pPr>
          </w:p>
        </w:tc>
        <w:tc>
          <w:tcPr>
            <w:tcW w:w="2120" w:type="dxa"/>
            <w:gridSpan w:val="2"/>
            <w:vMerge/>
            <w:tcBorders>
              <w:right w:val="single" w:sz="8" w:space="0" w:color="auto"/>
            </w:tcBorders>
            <w:shd w:val="clear" w:color="auto" w:fill="000000"/>
            <w:vAlign w:val="bottom"/>
          </w:tcPr>
          <w:p w:rsidR="00843F76" w:rsidRDefault="00843F76">
            <w:pPr>
              <w:rPr>
                <w:sz w:val="15"/>
                <w:szCs w:val="15"/>
              </w:rPr>
            </w:pPr>
          </w:p>
        </w:tc>
        <w:tc>
          <w:tcPr>
            <w:tcW w:w="60" w:type="dxa"/>
            <w:shd w:val="clear" w:color="auto" w:fill="000000"/>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240"/>
        </w:trPr>
        <w:tc>
          <w:tcPr>
            <w:tcW w:w="260" w:type="dxa"/>
            <w:tcBorders>
              <w:right w:val="single" w:sz="8" w:space="0" w:color="auto"/>
            </w:tcBorders>
            <w:vAlign w:val="bottom"/>
          </w:tcPr>
          <w:p w:rsidR="00843F76" w:rsidRDefault="00843F76">
            <w:pPr>
              <w:rPr>
                <w:sz w:val="20"/>
                <w:szCs w:val="20"/>
              </w:rPr>
            </w:pPr>
          </w:p>
        </w:tc>
        <w:tc>
          <w:tcPr>
            <w:tcW w:w="380" w:type="dxa"/>
            <w:tcBorders>
              <w:bottom w:val="single" w:sz="8" w:space="0" w:color="auto"/>
            </w:tcBorders>
            <w:shd w:val="clear" w:color="auto" w:fill="000000"/>
            <w:vAlign w:val="bottom"/>
          </w:tcPr>
          <w:p w:rsidR="00843F76" w:rsidRDefault="00843F76">
            <w:pPr>
              <w:rPr>
                <w:sz w:val="20"/>
                <w:szCs w:val="20"/>
              </w:rPr>
            </w:pPr>
          </w:p>
        </w:tc>
        <w:tc>
          <w:tcPr>
            <w:tcW w:w="200" w:type="dxa"/>
            <w:tcBorders>
              <w:bottom w:val="single" w:sz="8" w:space="0" w:color="auto"/>
            </w:tcBorders>
            <w:shd w:val="clear" w:color="auto" w:fill="000000"/>
            <w:vAlign w:val="bottom"/>
          </w:tcPr>
          <w:p w:rsidR="00843F76" w:rsidRDefault="00843F76">
            <w:pPr>
              <w:rPr>
                <w:sz w:val="20"/>
                <w:szCs w:val="20"/>
              </w:rPr>
            </w:pPr>
          </w:p>
        </w:tc>
        <w:tc>
          <w:tcPr>
            <w:tcW w:w="1960" w:type="dxa"/>
            <w:tcBorders>
              <w:bottom w:val="single" w:sz="8" w:space="0" w:color="auto"/>
              <w:right w:val="single" w:sz="8" w:space="0" w:color="auto"/>
            </w:tcBorders>
            <w:shd w:val="clear" w:color="auto" w:fill="000000"/>
            <w:vAlign w:val="bottom"/>
          </w:tcPr>
          <w:p w:rsidR="00843F76" w:rsidRDefault="00843F76">
            <w:pPr>
              <w:rPr>
                <w:sz w:val="20"/>
                <w:szCs w:val="20"/>
              </w:rPr>
            </w:pPr>
          </w:p>
        </w:tc>
        <w:tc>
          <w:tcPr>
            <w:tcW w:w="240" w:type="dxa"/>
            <w:tcBorders>
              <w:left w:val="single" w:sz="8" w:space="0" w:color="auto"/>
            </w:tcBorders>
            <w:vAlign w:val="bottom"/>
          </w:tcPr>
          <w:p w:rsidR="00843F76" w:rsidRDefault="00843F76">
            <w:pPr>
              <w:rPr>
                <w:sz w:val="20"/>
                <w:szCs w:val="20"/>
              </w:rPr>
            </w:pPr>
          </w:p>
        </w:tc>
        <w:tc>
          <w:tcPr>
            <w:tcW w:w="260" w:type="dxa"/>
            <w:tcBorders>
              <w:right w:val="single" w:sz="8" w:space="0" w:color="auto"/>
            </w:tcBorders>
            <w:vAlign w:val="bottom"/>
          </w:tcPr>
          <w:p w:rsidR="00843F76" w:rsidRDefault="00843F76">
            <w:pPr>
              <w:rPr>
                <w:sz w:val="20"/>
                <w:szCs w:val="20"/>
              </w:rPr>
            </w:pPr>
          </w:p>
        </w:tc>
        <w:tc>
          <w:tcPr>
            <w:tcW w:w="420" w:type="dxa"/>
            <w:tcBorders>
              <w:bottom w:val="single" w:sz="8" w:space="0" w:color="auto"/>
            </w:tcBorders>
            <w:shd w:val="clear" w:color="auto" w:fill="000000"/>
            <w:vAlign w:val="bottom"/>
          </w:tcPr>
          <w:p w:rsidR="00843F76" w:rsidRDefault="00843F76">
            <w:pPr>
              <w:rPr>
                <w:sz w:val="20"/>
                <w:szCs w:val="20"/>
              </w:rPr>
            </w:pPr>
          </w:p>
        </w:tc>
        <w:tc>
          <w:tcPr>
            <w:tcW w:w="240" w:type="dxa"/>
            <w:tcBorders>
              <w:bottom w:val="single" w:sz="8" w:space="0" w:color="auto"/>
            </w:tcBorders>
            <w:shd w:val="clear" w:color="auto" w:fill="000000"/>
            <w:vAlign w:val="bottom"/>
          </w:tcPr>
          <w:p w:rsidR="00843F76" w:rsidRDefault="00843F76">
            <w:pPr>
              <w:rPr>
                <w:sz w:val="20"/>
                <w:szCs w:val="20"/>
              </w:rPr>
            </w:pPr>
          </w:p>
        </w:tc>
        <w:tc>
          <w:tcPr>
            <w:tcW w:w="1880" w:type="dxa"/>
            <w:tcBorders>
              <w:bottom w:val="single" w:sz="8" w:space="0" w:color="auto"/>
              <w:right w:val="single" w:sz="8" w:space="0" w:color="auto"/>
            </w:tcBorders>
            <w:shd w:val="clear" w:color="auto" w:fill="000000"/>
            <w:vAlign w:val="bottom"/>
          </w:tcPr>
          <w:p w:rsidR="00843F76" w:rsidRDefault="00843F76">
            <w:pPr>
              <w:rPr>
                <w:sz w:val="20"/>
                <w:szCs w:val="20"/>
              </w:rPr>
            </w:pPr>
          </w:p>
        </w:tc>
        <w:tc>
          <w:tcPr>
            <w:tcW w:w="480" w:type="dxa"/>
            <w:tcBorders>
              <w:left w:val="single" w:sz="8" w:space="0" w:color="auto"/>
              <w:right w:val="single" w:sz="8" w:space="0" w:color="auto"/>
            </w:tcBorders>
            <w:vAlign w:val="bottom"/>
          </w:tcPr>
          <w:p w:rsidR="00843F76" w:rsidRDefault="00843F76">
            <w:pPr>
              <w:rPr>
                <w:sz w:val="20"/>
                <w:szCs w:val="20"/>
              </w:rPr>
            </w:pPr>
          </w:p>
        </w:tc>
        <w:tc>
          <w:tcPr>
            <w:tcW w:w="420" w:type="dxa"/>
            <w:tcBorders>
              <w:bottom w:val="single" w:sz="8" w:space="0" w:color="auto"/>
            </w:tcBorders>
            <w:shd w:val="clear" w:color="auto" w:fill="000000"/>
            <w:vAlign w:val="bottom"/>
          </w:tcPr>
          <w:p w:rsidR="00843F76" w:rsidRDefault="00843F76">
            <w:pPr>
              <w:rPr>
                <w:sz w:val="20"/>
                <w:szCs w:val="20"/>
              </w:rPr>
            </w:pPr>
          </w:p>
        </w:tc>
        <w:tc>
          <w:tcPr>
            <w:tcW w:w="2120" w:type="dxa"/>
            <w:gridSpan w:val="2"/>
            <w:tcBorders>
              <w:bottom w:val="single" w:sz="8" w:space="0" w:color="auto"/>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7"/>
                <w:szCs w:val="17"/>
              </w:rPr>
              <w:t>Estimating</w:t>
            </w:r>
          </w:p>
        </w:tc>
        <w:tc>
          <w:tcPr>
            <w:tcW w:w="60" w:type="dxa"/>
            <w:tcBorders>
              <w:bottom w:val="single" w:sz="8" w:space="0" w:color="auto"/>
            </w:tcBorders>
            <w:shd w:val="clear" w:color="auto" w:fill="000000"/>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63"/>
        </w:trPr>
        <w:tc>
          <w:tcPr>
            <w:tcW w:w="260" w:type="dxa"/>
            <w:tcBorders>
              <w:right w:val="single" w:sz="8" w:space="0" w:color="auto"/>
            </w:tcBorders>
            <w:vAlign w:val="bottom"/>
          </w:tcPr>
          <w:p w:rsidR="00843F76" w:rsidRDefault="00843F76"/>
        </w:tc>
        <w:tc>
          <w:tcPr>
            <w:tcW w:w="380" w:type="dxa"/>
            <w:vAlign w:val="bottom"/>
          </w:tcPr>
          <w:p w:rsidR="00843F76" w:rsidRDefault="00C60E68">
            <w:pPr>
              <w:jc w:val="center"/>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20"/>
              <w:rPr>
                <w:sz w:val="20"/>
                <w:szCs w:val="20"/>
              </w:rPr>
            </w:pPr>
            <w:r>
              <w:rPr>
                <w:rFonts w:ascii="Arial" w:eastAsia="Arial" w:hAnsi="Arial" w:cs="Arial"/>
                <w:sz w:val="16"/>
                <w:szCs w:val="16"/>
              </w:rPr>
              <w:t>Inputs</w:t>
            </w:r>
          </w:p>
        </w:tc>
        <w:tc>
          <w:tcPr>
            <w:tcW w:w="500" w:type="dxa"/>
            <w:gridSpan w:val="2"/>
            <w:tcBorders>
              <w:left w:val="single" w:sz="8" w:space="0" w:color="auto"/>
              <w:right w:val="single" w:sz="8" w:space="0" w:color="auto"/>
            </w:tcBorders>
            <w:vAlign w:val="bottom"/>
          </w:tcPr>
          <w:p w:rsidR="00843F76" w:rsidRDefault="00843F76"/>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20" w:type="dxa"/>
            <w:gridSpan w:val="2"/>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Inputs</w:t>
            </w:r>
          </w:p>
        </w:tc>
        <w:tc>
          <w:tcPr>
            <w:tcW w:w="480" w:type="dxa"/>
            <w:tcBorders>
              <w:left w:val="single" w:sz="8" w:space="0" w:color="auto"/>
              <w:right w:val="single" w:sz="8" w:space="0" w:color="auto"/>
            </w:tcBorders>
            <w:vAlign w:val="bottom"/>
          </w:tcPr>
          <w:p w:rsidR="00843F76" w:rsidRDefault="00843F76"/>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2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60" w:type="dxa"/>
            <w:shd w:val="clear" w:color="auto" w:fill="000000"/>
            <w:vAlign w:val="bottom"/>
          </w:tcPr>
          <w:p w:rsidR="00843F76" w:rsidRDefault="00843F76"/>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.1</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Work breakdown</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.1</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Activity list</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Activity list</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843F76">
            <w:pPr>
              <w:rPr>
                <w:sz w:val="16"/>
                <w:szCs w:val="16"/>
              </w:rPr>
            </w:pP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structure</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.2</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Product description</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Constraints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.2</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Scope statement</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.3</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Mandatory dependencies</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Assumptions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.3</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Historical information</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.4</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Discretionary</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Resource requirements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.4</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Constraints</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dependencies</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.5</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Resource capabilities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.5</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Assumptions</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.5</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External dependencies</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.6</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Historical information</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.6</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Expert judgment</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.6</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Milestones</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.7</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Identified risks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C60E68">
            <w:pPr>
              <w:jc w:val="center"/>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20"/>
              <w:rPr>
                <w:sz w:val="20"/>
                <w:szCs w:val="20"/>
              </w:rPr>
            </w:pPr>
            <w:r>
              <w:rPr>
                <w:rFonts w:ascii="Arial" w:eastAsia="Arial" w:hAnsi="Arial" w:cs="Arial"/>
                <w:sz w:val="16"/>
                <w:szCs w:val="16"/>
              </w:rPr>
              <w:t>Tools and Techniques</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20" w:type="dxa"/>
            <w:gridSpan w:val="2"/>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Tools and Techniques</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2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9"/>
        </w:trPr>
        <w:tc>
          <w:tcPr>
            <w:tcW w:w="260" w:type="dxa"/>
            <w:tcBorders>
              <w:bottom w:val="single" w:sz="8" w:space="0" w:color="auto"/>
              <w:right w:val="single" w:sz="8" w:space="0" w:color="auto"/>
            </w:tcBorders>
            <w:vAlign w:val="bottom"/>
          </w:tcPr>
          <w:p w:rsidR="00843F76" w:rsidRDefault="00843F76">
            <w:pPr>
              <w:rPr>
                <w:sz w:val="2"/>
                <w:szCs w:val="2"/>
              </w:rPr>
            </w:pPr>
          </w:p>
        </w:tc>
        <w:tc>
          <w:tcPr>
            <w:tcW w:w="380" w:type="dxa"/>
            <w:vAlign w:val="bottom"/>
          </w:tcPr>
          <w:p w:rsidR="00843F76" w:rsidRDefault="00843F76">
            <w:pPr>
              <w:rPr>
                <w:sz w:val="2"/>
                <w:szCs w:val="2"/>
              </w:rPr>
            </w:pPr>
          </w:p>
        </w:tc>
        <w:tc>
          <w:tcPr>
            <w:tcW w:w="200" w:type="dxa"/>
            <w:vMerge w:val="restart"/>
            <w:vAlign w:val="bottom"/>
          </w:tcPr>
          <w:p w:rsidR="00843F76" w:rsidRDefault="00C60E68">
            <w:pPr>
              <w:ind w:left="20"/>
              <w:rPr>
                <w:sz w:val="20"/>
                <w:szCs w:val="20"/>
              </w:rPr>
            </w:pPr>
            <w:r>
              <w:rPr>
                <w:rFonts w:ascii="Arial" w:eastAsia="Arial" w:hAnsi="Arial" w:cs="Arial"/>
                <w:sz w:val="16"/>
                <w:szCs w:val="16"/>
              </w:rPr>
              <w:t>.1</w:t>
            </w:r>
          </w:p>
        </w:tc>
        <w:tc>
          <w:tcPr>
            <w:tcW w:w="1960" w:type="dxa"/>
            <w:vMerge w:val="restart"/>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Decomposition</w:t>
            </w:r>
          </w:p>
        </w:tc>
        <w:tc>
          <w:tcPr>
            <w:tcW w:w="240" w:type="dxa"/>
            <w:vMerge w:val="restart"/>
            <w:tcBorders>
              <w:left w:val="single" w:sz="8" w:space="0" w:color="auto"/>
            </w:tcBorders>
            <w:vAlign w:val="bottom"/>
          </w:tcPr>
          <w:p w:rsidR="00843F76" w:rsidRDefault="00843F76">
            <w:pPr>
              <w:rPr>
                <w:sz w:val="2"/>
                <w:szCs w:val="2"/>
              </w:rPr>
            </w:pPr>
          </w:p>
        </w:tc>
        <w:tc>
          <w:tcPr>
            <w:tcW w:w="260" w:type="dxa"/>
            <w:tcBorders>
              <w:bottom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40" w:type="dxa"/>
            <w:vMerge w:val="restart"/>
            <w:vAlign w:val="bottom"/>
          </w:tcPr>
          <w:p w:rsidR="00843F76" w:rsidRDefault="00C60E68">
            <w:pPr>
              <w:ind w:left="40"/>
              <w:rPr>
                <w:sz w:val="20"/>
                <w:szCs w:val="20"/>
              </w:rPr>
            </w:pPr>
            <w:r>
              <w:rPr>
                <w:rFonts w:ascii="Arial" w:eastAsia="Arial" w:hAnsi="Arial" w:cs="Arial"/>
                <w:sz w:val="16"/>
                <w:szCs w:val="16"/>
              </w:rPr>
              <w:t>.1</w:t>
            </w:r>
          </w:p>
        </w:tc>
        <w:tc>
          <w:tcPr>
            <w:tcW w:w="1880" w:type="dxa"/>
            <w:vMerge w:val="restart"/>
            <w:tcBorders>
              <w:right w:val="single" w:sz="8" w:space="0" w:color="auto"/>
            </w:tcBorders>
            <w:vAlign w:val="bottom"/>
          </w:tcPr>
          <w:p w:rsidR="00843F76" w:rsidRDefault="00C60E68">
            <w:pPr>
              <w:ind w:left="40"/>
              <w:rPr>
                <w:sz w:val="20"/>
                <w:szCs w:val="20"/>
              </w:rPr>
            </w:pPr>
            <w:r>
              <w:rPr>
                <w:rFonts w:ascii="Arial" w:eastAsia="Arial" w:hAnsi="Arial" w:cs="Arial"/>
                <w:w w:val="98"/>
                <w:sz w:val="16"/>
                <w:szCs w:val="16"/>
              </w:rPr>
              <w:t>Precedence diagramming</w:t>
            </w:r>
          </w:p>
        </w:tc>
        <w:tc>
          <w:tcPr>
            <w:tcW w:w="480" w:type="dxa"/>
            <w:tcBorders>
              <w:left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40" w:type="dxa"/>
            <w:vMerge w:val="restart"/>
            <w:vAlign w:val="bottom"/>
          </w:tcPr>
          <w:p w:rsidR="00843F76" w:rsidRDefault="00C60E68">
            <w:pPr>
              <w:ind w:left="60"/>
              <w:rPr>
                <w:sz w:val="20"/>
                <w:szCs w:val="20"/>
              </w:rPr>
            </w:pPr>
            <w:r>
              <w:rPr>
                <w:rFonts w:ascii="Arial" w:eastAsia="Arial" w:hAnsi="Arial" w:cs="Arial"/>
                <w:sz w:val="16"/>
                <w:szCs w:val="16"/>
              </w:rPr>
              <w:t>.1</w:t>
            </w:r>
          </w:p>
        </w:tc>
        <w:tc>
          <w:tcPr>
            <w:tcW w:w="1880" w:type="dxa"/>
            <w:vMerge w:val="restart"/>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Expert judgment</w:t>
            </w:r>
          </w:p>
        </w:tc>
        <w:tc>
          <w:tcPr>
            <w:tcW w:w="60" w:type="dxa"/>
            <w:tcBorders>
              <w:bottom w:val="single" w:sz="8" w:space="0" w:color="auto"/>
            </w:tcBorders>
            <w:shd w:val="clear" w:color="auto" w:fill="000000"/>
            <w:vAlign w:val="bottom"/>
          </w:tcPr>
          <w:p w:rsidR="00843F76" w:rsidRDefault="00843F76">
            <w:pPr>
              <w:rPr>
                <w:sz w:val="2"/>
                <w:szCs w:val="2"/>
              </w:rPr>
            </w:pPr>
          </w:p>
        </w:tc>
        <w:tc>
          <w:tcPr>
            <w:tcW w:w="0" w:type="dxa"/>
            <w:vAlign w:val="bottom"/>
          </w:tcPr>
          <w:p w:rsidR="00843F76" w:rsidRDefault="00843F76">
            <w:pPr>
              <w:rPr>
                <w:sz w:val="1"/>
                <w:szCs w:val="1"/>
              </w:rPr>
            </w:pPr>
          </w:p>
        </w:tc>
      </w:tr>
      <w:tr w:rsidR="00843F76">
        <w:trPr>
          <w:trHeight w:val="143"/>
        </w:trPr>
        <w:tc>
          <w:tcPr>
            <w:tcW w:w="260" w:type="dxa"/>
            <w:tcBorders>
              <w:right w:val="single" w:sz="8" w:space="0" w:color="auto"/>
            </w:tcBorders>
            <w:vAlign w:val="bottom"/>
          </w:tcPr>
          <w:p w:rsidR="00843F76" w:rsidRDefault="00843F76">
            <w:pPr>
              <w:rPr>
                <w:sz w:val="12"/>
                <w:szCs w:val="12"/>
              </w:rPr>
            </w:pPr>
          </w:p>
        </w:tc>
        <w:tc>
          <w:tcPr>
            <w:tcW w:w="380" w:type="dxa"/>
            <w:vAlign w:val="bottom"/>
          </w:tcPr>
          <w:p w:rsidR="00843F76" w:rsidRDefault="00843F76">
            <w:pPr>
              <w:rPr>
                <w:sz w:val="12"/>
                <w:szCs w:val="12"/>
              </w:rPr>
            </w:pPr>
          </w:p>
        </w:tc>
        <w:tc>
          <w:tcPr>
            <w:tcW w:w="200" w:type="dxa"/>
            <w:vMerge/>
            <w:vAlign w:val="bottom"/>
          </w:tcPr>
          <w:p w:rsidR="00843F76" w:rsidRDefault="00843F76">
            <w:pPr>
              <w:rPr>
                <w:sz w:val="12"/>
                <w:szCs w:val="12"/>
              </w:rPr>
            </w:pPr>
          </w:p>
        </w:tc>
        <w:tc>
          <w:tcPr>
            <w:tcW w:w="1960" w:type="dxa"/>
            <w:vMerge/>
            <w:tcBorders>
              <w:right w:val="single" w:sz="8" w:space="0" w:color="auto"/>
            </w:tcBorders>
            <w:vAlign w:val="bottom"/>
          </w:tcPr>
          <w:p w:rsidR="00843F76" w:rsidRDefault="00843F76">
            <w:pPr>
              <w:rPr>
                <w:sz w:val="12"/>
                <w:szCs w:val="12"/>
              </w:rPr>
            </w:pPr>
          </w:p>
        </w:tc>
        <w:tc>
          <w:tcPr>
            <w:tcW w:w="240" w:type="dxa"/>
            <w:vMerge/>
            <w:tcBorders>
              <w:left w:val="single" w:sz="8" w:space="0" w:color="auto"/>
            </w:tcBorders>
            <w:vAlign w:val="bottom"/>
          </w:tcPr>
          <w:p w:rsidR="00843F76" w:rsidRDefault="00843F76">
            <w:pPr>
              <w:rPr>
                <w:sz w:val="12"/>
                <w:szCs w:val="12"/>
              </w:rPr>
            </w:pPr>
          </w:p>
        </w:tc>
        <w:tc>
          <w:tcPr>
            <w:tcW w:w="260" w:type="dxa"/>
            <w:tcBorders>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40" w:type="dxa"/>
            <w:vMerge/>
            <w:vAlign w:val="bottom"/>
          </w:tcPr>
          <w:p w:rsidR="00843F76" w:rsidRDefault="00843F76">
            <w:pPr>
              <w:rPr>
                <w:sz w:val="12"/>
                <w:szCs w:val="12"/>
              </w:rPr>
            </w:pPr>
          </w:p>
        </w:tc>
        <w:tc>
          <w:tcPr>
            <w:tcW w:w="1880" w:type="dxa"/>
            <w:vMerge/>
            <w:tcBorders>
              <w:right w:val="single" w:sz="8" w:space="0" w:color="auto"/>
            </w:tcBorders>
            <w:vAlign w:val="bottom"/>
          </w:tcPr>
          <w:p w:rsidR="00843F76" w:rsidRDefault="00843F76">
            <w:pPr>
              <w:rPr>
                <w:sz w:val="12"/>
                <w:szCs w:val="12"/>
              </w:rPr>
            </w:pPr>
          </w:p>
        </w:tc>
        <w:tc>
          <w:tcPr>
            <w:tcW w:w="480" w:type="dxa"/>
            <w:tcBorders>
              <w:left w:val="single" w:sz="8" w:space="0" w:color="auto"/>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40" w:type="dxa"/>
            <w:vMerge/>
            <w:vAlign w:val="bottom"/>
          </w:tcPr>
          <w:p w:rsidR="00843F76" w:rsidRDefault="00843F76">
            <w:pPr>
              <w:rPr>
                <w:sz w:val="12"/>
                <w:szCs w:val="12"/>
              </w:rPr>
            </w:pPr>
          </w:p>
        </w:tc>
        <w:tc>
          <w:tcPr>
            <w:tcW w:w="1880" w:type="dxa"/>
            <w:vMerge/>
            <w:tcBorders>
              <w:right w:val="single" w:sz="8" w:space="0" w:color="auto"/>
            </w:tcBorders>
            <w:vAlign w:val="bottom"/>
          </w:tcPr>
          <w:p w:rsidR="00843F76" w:rsidRDefault="00843F76">
            <w:pPr>
              <w:rPr>
                <w:sz w:val="12"/>
                <w:szCs w:val="12"/>
              </w:rPr>
            </w:pPr>
          </w:p>
        </w:tc>
        <w:tc>
          <w:tcPr>
            <w:tcW w:w="60" w:type="dxa"/>
            <w:shd w:val="clear" w:color="auto" w:fill="000000"/>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.2</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Templates</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method (PDM)</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Analogous estimating</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C60E68">
            <w:pPr>
              <w:jc w:val="center"/>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20"/>
              <w:rPr>
                <w:sz w:val="20"/>
                <w:szCs w:val="20"/>
              </w:rPr>
            </w:pPr>
            <w:r>
              <w:rPr>
                <w:rFonts w:ascii="Arial" w:eastAsia="Arial" w:hAnsi="Arial" w:cs="Arial"/>
                <w:sz w:val="16"/>
                <w:szCs w:val="16"/>
              </w:rPr>
              <w:t>Outputs</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.2</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Arrow diagramming</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Quantitatively based</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.1</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Activity list</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method (ADM)</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durations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.2</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Supporting detail</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.3</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Conditional diagramming</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Reserve time</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.3</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Work breakdown</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methods</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(contingency)</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843F76">
            <w:pPr>
              <w:rPr>
                <w:sz w:val="16"/>
                <w:szCs w:val="16"/>
              </w:rPr>
            </w:pP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structure updates</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.4</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Network templates</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2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843F76">
            <w:pPr>
              <w:rPr>
                <w:sz w:val="16"/>
                <w:szCs w:val="16"/>
              </w:rPr>
            </w:pPr>
          </w:p>
        </w:tc>
        <w:tc>
          <w:tcPr>
            <w:tcW w:w="1960" w:type="dxa"/>
            <w:tcBorders>
              <w:right w:val="single" w:sz="8" w:space="0" w:color="auto"/>
            </w:tcBorders>
            <w:vAlign w:val="bottom"/>
          </w:tcPr>
          <w:p w:rsidR="00843F76" w:rsidRDefault="00843F76">
            <w:pPr>
              <w:rPr>
                <w:sz w:val="16"/>
                <w:szCs w:val="16"/>
              </w:rPr>
            </w:pP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20" w:type="dxa"/>
            <w:gridSpan w:val="2"/>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Outputs</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w w:val="95"/>
                <w:sz w:val="16"/>
                <w:szCs w:val="16"/>
              </w:rPr>
              <w:t>Activity duration estimates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843F76">
            <w:pPr>
              <w:rPr>
                <w:sz w:val="16"/>
                <w:szCs w:val="16"/>
              </w:rPr>
            </w:pPr>
          </w:p>
        </w:tc>
        <w:tc>
          <w:tcPr>
            <w:tcW w:w="1960" w:type="dxa"/>
            <w:tcBorders>
              <w:right w:val="single" w:sz="8" w:space="0" w:color="auto"/>
            </w:tcBorders>
            <w:vAlign w:val="bottom"/>
          </w:tcPr>
          <w:p w:rsidR="00843F76" w:rsidRDefault="00843F76">
            <w:pPr>
              <w:rPr>
                <w:sz w:val="16"/>
                <w:szCs w:val="16"/>
              </w:rPr>
            </w:pP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.1</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w w:val="99"/>
                <w:sz w:val="16"/>
                <w:szCs w:val="16"/>
              </w:rPr>
              <w:t>Project network diagrams</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Basis of estimates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60" w:type="dxa"/>
            <w:tcBorders>
              <w:righ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843F76">
            <w:pPr>
              <w:rPr>
                <w:sz w:val="16"/>
                <w:szCs w:val="16"/>
              </w:rPr>
            </w:pPr>
          </w:p>
        </w:tc>
        <w:tc>
          <w:tcPr>
            <w:tcW w:w="1960" w:type="dxa"/>
            <w:tcBorders>
              <w:right w:val="single" w:sz="8" w:space="0" w:color="auto"/>
            </w:tcBorders>
            <w:vAlign w:val="bottom"/>
          </w:tcPr>
          <w:p w:rsidR="00843F76" w:rsidRDefault="00843F76">
            <w:pPr>
              <w:rPr>
                <w:sz w:val="16"/>
                <w:szCs w:val="16"/>
              </w:rPr>
            </w:pP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.2</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Activity list updates</w:t>
            </w:r>
          </w:p>
        </w:tc>
        <w:tc>
          <w:tcPr>
            <w:tcW w:w="48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88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Activity list updates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487"/>
        </w:trPr>
        <w:tc>
          <w:tcPr>
            <w:tcW w:w="260" w:type="dxa"/>
            <w:tcBorders>
              <w:right w:val="single" w:sz="8" w:space="0" w:color="auto"/>
            </w:tcBorders>
            <w:vAlign w:val="bottom"/>
          </w:tcPr>
          <w:p w:rsidR="00843F76" w:rsidRDefault="00843F76">
            <w:pPr>
              <w:rPr>
                <w:sz w:val="24"/>
                <w:szCs w:val="24"/>
              </w:rPr>
            </w:pPr>
          </w:p>
        </w:tc>
        <w:tc>
          <w:tcPr>
            <w:tcW w:w="380" w:type="dxa"/>
            <w:tcBorders>
              <w:bottom w:val="single" w:sz="8" w:space="0" w:color="auto"/>
            </w:tcBorders>
            <w:vAlign w:val="bottom"/>
          </w:tcPr>
          <w:p w:rsidR="00843F76" w:rsidRDefault="00843F76">
            <w:pPr>
              <w:rPr>
                <w:sz w:val="24"/>
                <w:szCs w:val="24"/>
              </w:rPr>
            </w:pPr>
          </w:p>
        </w:tc>
        <w:tc>
          <w:tcPr>
            <w:tcW w:w="200" w:type="dxa"/>
            <w:tcBorders>
              <w:bottom w:val="single" w:sz="8" w:space="0" w:color="auto"/>
            </w:tcBorders>
            <w:vAlign w:val="bottom"/>
          </w:tcPr>
          <w:p w:rsidR="00843F76" w:rsidRDefault="00843F76">
            <w:pPr>
              <w:rPr>
                <w:sz w:val="24"/>
                <w:szCs w:val="24"/>
              </w:rPr>
            </w:pPr>
          </w:p>
        </w:tc>
        <w:tc>
          <w:tcPr>
            <w:tcW w:w="1960" w:type="dxa"/>
            <w:tcBorders>
              <w:bottom w:val="single" w:sz="8" w:space="0" w:color="auto"/>
              <w:right w:val="single" w:sz="8" w:space="0" w:color="auto"/>
            </w:tcBorders>
            <w:vAlign w:val="bottom"/>
          </w:tcPr>
          <w:p w:rsidR="00843F76" w:rsidRDefault="00843F76">
            <w:pPr>
              <w:rPr>
                <w:sz w:val="24"/>
                <w:szCs w:val="24"/>
              </w:rPr>
            </w:pPr>
          </w:p>
        </w:tc>
        <w:tc>
          <w:tcPr>
            <w:tcW w:w="240" w:type="dxa"/>
            <w:tcBorders>
              <w:left w:val="single" w:sz="8" w:space="0" w:color="auto"/>
            </w:tcBorders>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880" w:type="dxa"/>
            <w:tcBorders>
              <w:bottom w:val="single" w:sz="8" w:space="0" w:color="auto"/>
              <w:right w:val="single" w:sz="8" w:space="0" w:color="auto"/>
            </w:tcBorders>
            <w:vAlign w:val="bottom"/>
          </w:tcPr>
          <w:p w:rsidR="00843F76" w:rsidRDefault="00843F76">
            <w:pPr>
              <w:rPr>
                <w:sz w:val="24"/>
                <w:szCs w:val="24"/>
              </w:rPr>
            </w:pPr>
          </w:p>
        </w:tc>
        <w:tc>
          <w:tcPr>
            <w:tcW w:w="480" w:type="dxa"/>
            <w:tcBorders>
              <w:left w:val="single" w:sz="8" w:space="0" w:color="auto"/>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880" w:type="dxa"/>
            <w:tcBorders>
              <w:bottom w:val="single" w:sz="8" w:space="0" w:color="auto"/>
              <w:right w:val="single" w:sz="8" w:space="0" w:color="auto"/>
            </w:tcBorders>
            <w:vAlign w:val="bottom"/>
          </w:tcPr>
          <w:p w:rsidR="00843F76" w:rsidRDefault="00843F76">
            <w:pPr>
              <w:rPr>
                <w:sz w:val="24"/>
                <w:szCs w:val="24"/>
              </w:rPr>
            </w:pPr>
          </w:p>
        </w:tc>
        <w:tc>
          <w:tcPr>
            <w:tcW w:w="6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2" w:space="720" w:equalWidth="0">
            <w:col w:w="393" w:space="720"/>
            <w:col w:w="9320"/>
          </w:cols>
        </w:sectPr>
      </w:pPr>
    </w:p>
    <w:p w:rsidR="00843F76" w:rsidRDefault="00843F76">
      <w:pPr>
        <w:spacing w:line="205" w:lineRule="exact"/>
        <w:rPr>
          <w:sz w:val="20"/>
          <w:szCs w:val="20"/>
        </w:rPr>
      </w:pPr>
    </w:p>
    <w:tbl>
      <w:tblPr>
        <w:tblW w:w="0" w:type="auto"/>
        <w:tblInd w:w="1343" w:type="dxa"/>
        <w:tblLayout w:type="fixed"/>
        <w:tblCellMar>
          <w:left w:w="0" w:type="dxa"/>
          <w:right w:w="0" w:type="dxa"/>
        </w:tblCellMar>
        <w:tblLook w:val="04A0"/>
      </w:tblPr>
      <w:tblGrid>
        <w:gridCol w:w="40"/>
        <w:gridCol w:w="380"/>
        <w:gridCol w:w="200"/>
        <w:gridCol w:w="1960"/>
        <w:gridCol w:w="60"/>
        <w:gridCol w:w="20"/>
      </w:tblGrid>
      <w:tr w:rsidR="00843F76">
        <w:trPr>
          <w:trHeight w:val="54"/>
        </w:trPr>
        <w:tc>
          <w:tcPr>
            <w:tcW w:w="40" w:type="dxa"/>
            <w:tcBorders>
              <w:left w:val="single" w:sz="8" w:space="0" w:color="auto"/>
            </w:tcBorders>
            <w:shd w:val="clear" w:color="auto" w:fill="000000"/>
            <w:vAlign w:val="bottom"/>
          </w:tcPr>
          <w:p w:rsidR="00843F76" w:rsidRDefault="00843F76">
            <w:pPr>
              <w:rPr>
                <w:sz w:val="4"/>
                <w:szCs w:val="4"/>
              </w:rPr>
            </w:pPr>
          </w:p>
        </w:tc>
        <w:tc>
          <w:tcPr>
            <w:tcW w:w="380" w:type="dxa"/>
            <w:vMerge w:val="restart"/>
            <w:shd w:val="clear" w:color="auto" w:fill="000000"/>
            <w:vAlign w:val="bottom"/>
          </w:tcPr>
          <w:p w:rsidR="00843F76" w:rsidRDefault="00C60E68">
            <w:pPr>
              <w:jc w:val="center"/>
              <w:rPr>
                <w:sz w:val="20"/>
                <w:szCs w:val="20"/>
              </w:rPr>
            </w:pPr>
            <w:r>
              <w:rPr>
                <w:rFonts w:ascii="Arial" w:eastAsia="Arial" w:hAnsi="Arial" w:cs="Arial"/>
                <w:color w:val="FFFFFF"/>
                <w:sz w:val="17"/>
                <w:szCs w:val="17"/>
              </w:rPr>
              <w:t>6.4</w:t>
            </w:r>
          </w:p>
        </w:tc>
        <w:tc>
          <w:tcPr>
            <w:tcW w:w="2160" w:type="dxa"/>
            <w:gridSpan w:val="2"/>
            <w:vMerge w:val="restart"/>
            <w:tcBorders>
              <w:right w:val="single" w:sz="8" w:space="0" w:color="auto"/>
            </w:tcBorders>
            <w:shd w:val="clear" w:color="auto" w:fill="000000"/>
            <w:vAlign w:val="bottom"/>
          </w:tcPr>
          <w:p w:rsidR="00843F76" w:rsidRDefault="00C60E68">
            <w:pPr>
              <w:ind w:left="100"/>
              <w:rPr>
                <w:sz w:val="20"/>
                <w:szCs w:val="20"/>
              </w:rPr>
            </w:pPr>
            <w:r>
              <w:rPr>
                <w:rFonts w:ascii="Arial" w:eastAsia="Arial" w:hAnsi="Arial" w:cs="Arial"/>
                <w:color w:val="FFFFFF"/>
                <w:sz w:val="17"/>
                <w:szCs w:val="17"/>
              </w:rPr>
              <w:t>Schedule Development</w:t>
            </w:r>
          </w:p>
        </w:tc>
        <w:tc>
          <w:tcPr>
            <w:tcW w:w="6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07"/>
        </w:trPr>
        <w:tc>
          <w:tcPr>
            <w:tcW w:w="40" w:type="dxa"/>
            <w:tcBorders>
              <w:left w:val="single" w:sz="8" w:space="0" w:color="auto"/>
            </w:tcBorders>
            <w:shd w:val="clear" w:color="auto" w:fill="000000"/>
            <w:vAlign w:val="bottom"/>
          </w:tcPr>
          <w:p w:rsidR="00843F76" w:rsidRDefault="00843F76">
            <w:pPr>
              <w:rPr>
                <w:sz w:val="17"/>
                <w:szCs w:val="17"/>
              </w:rPr>
            </w:pPr>
          </w:p>
        </w:tc>
        <w:tc>
          <w:tcPr>
            <w:tcW w:w="380" w:type="dxa"/>
            <w:vMerge/>
            <w:shd w:val="clear" w:color="auto" w:fill="000000"/>
            <w:vAlign w:val="bottom"/>
          </w:tcPr>
          <w:p w:rsidR="00843F76" w:rsidRDefault="00843F76">
            <w:pPr>
              <w:rPr>
                <w:sz w:val="17"/>
                <w:szCs w:val="17"/>
              </w:rPr>
            </w:pPr>
          </w:p>
        </w:tc>
        <w:tc>
          <w:tcPr>
            <w:tcW w:w="2160" w:type="dxa"/>
            <w:gridSpan w:val="2"/>
            <w:vMerge/>
            <w:tcBorders>
              <w:right w:val="single" w:sz="8" w:space="0" w:color="auto"/>
            </w:tcBorders>
            <w:shd w:val="clear" w:color="auto" w:fill="000000"/>
            <w:vAlign w:val="bottom"/>
          </w:tcPr>
          <w:p w:rsidR="00843F76" w:rsidRDefault="00843F76">
            <w:pPr>
              <w:rPr>
                <w:sz w:val="17"/>
                <w:szCs w:val="17"/>
              </w:rPr>
            </w:pP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35"/>
        </w:trPr>
        <w:tc>
          <w:tcPr>
            <w:tcW w:w="40" w:type="dxa"/>
            <w:tcBorders>
              <w:left w:val="single" w:sz="8" w:space="0" w:color="auto"/>
            </w:tcBorders>
            <w:shd w:val="clear" w:color="auto" w:fill="000000"/>
            <w:vAlign w:val="bottom"/>
          </w:tcPr>
          <w:p w:rsidR="00843F76" w:rsidRDefault="00843F76">
            <w:pPr>
              <w:rPr>
                <w:sz w:val="20"/>
                <w:szCs w:val="20"/>
              </w:rPr>
            </w:pPr>
          </w:p>
        </w:tc>
        <w:tc>
          <w:tcPr>
            <w:tcW w:w="38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60" w:type="dxa"/>
            <w:shd w:val="clear" w:color="auto" w:fill="000000"/>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63"/>
        </w:trPr>
        <w:tc>
          <w:tcPr>
            <w:tcW w:w="40" w:type="dxa"/>
            <w:tcBorders>
              <w:left w:val="single" w:sz="8" w:space="0" w:color="auto"/>
            </w:tcBorders>
            <w:vAlign w:val="bottom"/>
          </w:tcPr>
          <w:p w:rsidR="00843F76" w:rsidRDefault="00843F76"/>
        </w:tc>
        <w:tc>
          <w:tcPr>
            <w:tcW w:w="380" w:type="dxa"/>
            <w:vAlign w:val="bottom"/>
          </w:tcPr>
          <w:p w:rsidR="00843F76" w:rsidRDefault="00C60E68">
            <w:pPr>
              <w:jc w:val="center"/>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20"/>
              <w:rPr>
                <w:sz w:val="20"/>
                <w:szCs w:val="20"/>
              </w:rPr>
            </w:pPr>
            <w:r>
              <w:rPr>
                <w:rFonts w:ascii="Arial" w:eastAsia="Arial" w:hAnsi="Arial" w:cs="Arial"/>
                <w:sz w:val="16"/>
                <w:szCs w:val="16"/>
              </w:rPr>
              <w:t>Inputs</w:t>
            </w:r>
          </w:p>
        </w:tc>
        <w:tc>
          <w:tcPr>
            <w:tcW w:w="60" w:type="dxa"/>
            <w:shd w:val="clear" w:color="auto" w:fill="000000"/>
            <w:vAlign w:val="bottom"/>
          </w:tcPr>
          <w:p w:rsidR="00843F76" w:rsidRDefault="00843F76"/>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.1</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network diagrams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.2</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Activity duration estimates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.3</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Resource requirements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.4</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Resource pool description</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.5</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Calendars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.6</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Constraints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.7</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Assumptions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.8</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Leads and lags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.9</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Risk management plan</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580" w:type="dxa"/>
            <w:gridSpan w:val="2"/>
            <w:vAlign w:val="bottom"/>
          </w:tcPr>
          <w:p w:rsidR="00843F76" w:rsidRDefault="00C60E68">
            <w:pPr>
              <w:jc w:val="right"/>
              <w:rPr>
                <w:sz w:val="20"/>
                <w:szCs w:val="20"/>
              </w:rPr>
            </w:pPr>
            <w:r>
              <w:rPr>
                <w:rFonts w:ascii="Arial" w:eastAsia="Arial" w:hAnsi="Arial" w:cs="Arial"/>
                <w:sz w:val="16"/>
                <w:szCs w:val="16"/>
              </w:rPr>
              <w:t>.10</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Activity attributes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C60E68">
            <w:pPr>
              <w:jc w:val="center"/>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20"/>
              <w:rPr>
                <w:sz w:val="20"/>
                <w:szCs w:val="20"/>
              </w:rPr>
            </w:pPr>
            <w:r>
              <w:rPr>
                <w:rFonts w:ascii="Arial" w:eastAsia="Arial" w:hAnsi="Arial" w:cs="Arial"/>
                <w:sz w:val="16"/>
                <w:szCs w:val="16"/>
              </w:rPr>
              <w:t>Tools and Techniques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.1</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Mathematical analysis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.2</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Duration compression</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.3</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Simulation</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.4</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w w:val="93"/>
                <w:sz w:val="16"/>
                <w:szCs w:val="16"/>
              </w:rPr>
              <w:t>Resource leveling heuristics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.5</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management</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843F76">
            <w:pPr>
              <w:rPr>
                <w:sz w:val="16"/>
                <w:szCs w:val="16"/>
              </w:rPr>
            </w:pP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software</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.6</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Coding structure</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C60E68">
            <w:pPr>
              <w:jc w:val="center"/>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20"/>
              <w:rPr>
                <w:sz w:val="20"/>
                <w:szCs w:val="20"/>
              </w:rPr>
            </w:pPr>
            <w:r>
              <w:rPr>
                <w:rFonts w:ascii="Arial" w:eastAsia="Arial" w:hAnsi="Arial" w:cs="Arial"/>
                <w:sz w:val="16"/>
                <w:szCs w:val="16"/>
              </w:rPr>
              <w:t>Outputs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.1</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schedule</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.2</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Supporting detail</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.3</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Schedule management</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843F76">
            <w:pPr>
              <w:rPr>
                <w:sz w:val="16"/>
                <w:szCs w:val="16"/>
              </w:rPr>
            </w:pP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plan</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C60E68">
            <w:pPr>
              <w:ind w:left="20"/>
              <w:rPr>
                <w:sz w:val="20"/>
                <w:szCs w:val="20"/>
              </w:rPr>
            </w:pPr>
            <w:r>
              <w:rPr>
                <w:rFonts w:ascii="Arial" w:eastAsia="Arial" w:hAnsi="Arial" w:cs="Arial"/>
                <w:sz w:val="16"/>
                <w:szCs w:val="16"/>
              </w:rPr>
              <w:t>.4</w:t>
            </w: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Resource requirement</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40" w:type="dxa"/>
            <w:tcBorders>
              <w:left w:val="single" w:sz="8" w:space="0" w:color="auto"/>
            </w:tcBorders>
            <w:vAlign w:val="bottom"/>
          </w:tcPr>
          <w:p w:rsidR="00843F76" w:rsidRDefault="00843F76">
            <w:pPr>
              <w:rPr>
                <w:sz w:val="16"/>
                <w:szCs w:val="16"/>
              </w:rPr>
            </w:pPr>
          </w:p>
        </w:tc>
        <w:tc>
          <w:tcPr>
            <w:tcW w:w="380" w:type="dxa"/>
            <w:vAlign w:val="bottom"/>
          </w:tcPr>
          <w:p w:rsidR="00843F76" w:rsidRDefault="00843F76">
            <w:pPr>
              <w:rPr>
                <w:sz w:val="16"/>
                <w:szCs w:val="16"/>
              </w:rPr>
            </w:pPr>
          </w:p>
        </w:tc>
        <w:tc>
          <w:tcPr>
            <w:tcW w:w="200" w:type="dxa"/>
            <w:vAlign w:val="bottom"/>
          </w:tcPr>
          <w:p w:rsidR="00843F76" w:rsidRDefault="00843F76">
            <w:pPr>
              <w:rPr>
                <w:sz w:val="16"/>
                <w:szCs w:val="16"/>
              </w:rPr>
            </w:pPr>
          </w:p>
        </w:tc>
        <w:tc>
          <w:tcPr>
            <w:tcW w:w="196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updates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22"/>
        </w:trPr>
        <w:tc>
          <w:tcPr>
            <w:tcW w:w="40" w:type="dxa"/>
            <w:tcBorders>
              <w:left w:val="single" w:sz="8" w:space="0" w:color="auto"/>
              <w:bottom w:val="single" w:sz="8" w:space="0" w:color="auto"/>
            </w:tcBorders>
            <w:vAlign w:val="bottom"/>
          </w:tcPr>
          <w:p w:rsidR="00843F76" w:rsidRDefault="00843F76">
            <w:pPr>
              <w:rPr>
                <w:sz w:val="10"/>
                <w:szCs w:val="10"/>
              </w:rPr>
            </w:pPr>
          </w:p>
        </w:tc>
        <w:tc>
          <w:tcPr>
            <w:tcW w:w="380" w:type="dxa"/>
            <w:tcBorders>
              <w:bottom w:val="single" w:sz="8" w:space="0" w:color="auto"/>
            </w:tcBorders>
            <w:vAlign w:val="bottom"/>
          </w:tcPr>
          <w:p w:rsidR="00843F76" w:rsidRDefault="00843F76">
            <w:pPr>
              <w:rPr>
                <w:sz w:val="10"/>
                <w:szCs w:val="10"/>
              </w:rPr>
            </w:pPr>
          </w:p>
        </w:tc>
        <w:tc>
          <w:tcPr>
            <w:tcW w:w="200" w:type="dxa"/>
            <w:tcBorders>
              <w:bottom w:val="single" w:sz="8" w:space="0" w:color="auto"/>
            </w:tcBorders>
            <w:vAlign w:val="bottom"/>
          </w:tcPr>
          <w:p w:rsidR="00843F76" w:rsidRDefault="00843F76">
            <w:pPr>
              <w:rPr>
                <w:sz w:val="10"/>
                <w:szCs w:val="10"/>
              </w:rPr>
            </w:pPr>
          </w:p>
        </w:tc>
        <w:tc>
          <w:tcPr>
            <w:tcW w:w="1960" w:type="dxa"/>
            <w:tcBorders>
              <w:bottom w:val="single" w:sz="8" w:space="0" w:color="auto"/>
              <w:right w:val="single" w:sz="8" w:space="0" w:color="auto"/>
            </w:tcBorders>
            <w:vAlign w:val="bottom"/>
          </w:tcPr>
          <w:p w:rsidR="00843F76" w:rsidRDefault="00843F76">
            <w:pPr>
              <w:rPr>
                <w:sz w:val="10"/>
                <w:szCs w:val="10"/>
              </w:rPr>
            </w:pPr>
          </w:p>
        </w:tc>
        <w:tc>
          <w:tcPr>
            <w:tcW w:w="60" w:type="dxa"/>
            <w:tcBorders>
              <w:bottom w:val="single" w:sz="8" w:space="0" w:color="auto"/>
            </w:tcBorders>
            <w:shd w:val="clear" w:color="auto" w:fill="000000"/>
            <w:vAlign w:val="bottom"/>
          </w:tcPr>
          <w:p w:rsidR="00843F76" w:rsidRDefault="00843F76">
            <w:pPr>
              <w:rPr>
                <w:sz w:val="10"/>
                <w:szCs w:val="10"/>
              </w:rPr>
            </w:pPr>
          </w:p>
        </w:tc>
        <w:tc>
          <w:tcPr>
            <w:tcW w:w="0" w:type="dxa"/>
            <w:vAlign w:val="bottom"/>
          </w:tcPr>
          <w:p w:rsidR="00843F76" w:rsidRDefault="00843F76">
            <w:pPr>
              <w:rPr>
                <w:sz w:val="1"/>
                <w:szCs w:val="1"/>
              </w:rPr>
            </w:pPr>
          </w:p>
        </w:tc>
      </w:tr>
    </w:tbl>
    <w:p w:rsidR="00843F76" w:rsidRDefault="00C60E68">
      <w:pPr>
        <w:spacing w:line="20" w:lineRule="exact"/>
        <w:rPr>
          <w:sz w:val="20"/>
          <w:szCs w:val="20"/>
        </w:rPr>
      </w:pPr>
      <w:r>
        <w:rPr>
          <w:sz w:val="20"/>
          <w:szCs w:val="20"/>
        </w:rPr>
        <w:br w:type="column"/>
      </w:r>
    </w:p>
    <w:p w:rsidR="00843F76" w:rsidRDefault="00843F76">
      <w:pPr>
        <w:spacing w:line="185" w:lineRule="exact"/>
        <w:rPr>
          <w:sz w:val="20"/>
          <w:szCs w:val="20"/>
        </w:rPr>
      </w:pPr>
    </w:p>
    <w:p w:rsidR="00843F76" w:rsidRDefault="00843F76">
      <w:pPr>
        <w:spacing w:line="1" w:lineRule="exact"/>
        <w:rPr>
          <w:sz w:val="1"/>
          <w:szCs w:val="1"/>
        </w:rPr>
      </w:pPr>
    </w:p>
    <w:tbl>
      <w:tblPr>
        <w:tblW w:w="0" w:type="auto"/>
        <w:tblInd w:w="10" w:type="dxa"/>
        <w:tblLayout w:type="fixed"/>
        <w:tblCellMar>
          <w:left w:w="0" w:type="dxa"/>
          <w:right w:w="0" w:type="dxa"/>
        </w:tblCellMar>
        <w:tblLook w:val="04A0"/>
      </w:tblPr>
      <w:tblGrid>
        <w:gridCol w:w="60"/>
        <w:gridCol w:w="420"/>
        <w:gridCol w:w="240"/>
        <w:gridCol w:w="1880"/>
        <w:gridCol w:w="40"/>
        <w:gridCol w:w="20"/>
      </w:tblGrid>
      <w:tr w:rsidR="00843F76">
        <w:trPr>
          <w:trHeight w:val="54"/>
        </w:trPr>
        <w:tc>
          <w:tcPr>
            <w:tcW w:w="60" w:type="dxa"/>
            <w:tcBorders>
              <w:left w:val="single" w:sz="8" w:space="0" w:color="auto"/>
            </w:tcBorders>
            <w:shd w:val="clear" w:color="auto" w:fill="000000"/>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7"/>
                <w:szCs w:val="17"/>
              </w:rPr>
              <w:t>6.5</w:t>
            </w:r>
          </w:p>
        </w:tc>
        <w:tc>
          <w:tcPr>
            <w:tcW w:w="2120" w:type="dxa"/>
            <w:gridSpan w:val="2"/>
            <w:vMerge w:val="restart"/>
            <w:tcBorders>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7"/>
                <w:szCs w:val="17"/>
              </w:rPr>
              <w:t>Schedule Control</w:t>
            </w:r>
          </w:p>
        </w:tc>
        <w:tc>
          <w:tcPr>
            <w:tcW w:w="4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01"/>
        </w:trPr>
        <w:tc>
          <w:tcPr>
            <w:tcW w:w="60" w:type="dxa"/>
            <w:tcBorders>
              <w:left w:val="single" w:sz="8" w:space="0" w:color="auto"/>
            </w:tcBorders>
            <w:shd w:val="clear" w:color="auto" w:fill="000000"/>
            <w:vAlign w:val="bottom"/>
          </w:tcPr>
          <w:p w:rsidR="00843F76" w:rsidRDefault="00843F76">
            <w:pPr>
              <w:rPr>
                <w:sz w:val="17"/>
                <w:szCs w:val="17"/>
              </w:rPr>
            </w:pPr>
          </w:p>
        </w:tc>
        <w:tc>
          <w:tcPr>
            <w:tcW w:w="420" w:type="dxa"/>
            <w:vMerge/>
            <w:shd w:val="clear" w:color="auto" w:fill="000000"/>
            <w:vAlign w:val="bottom"/>
          </w:tcPr>
          <w:p w:rsidR="00843F76" w:rsidRDefault="00843F76">
            <w:pPr>
              <w:rPr>
                <w:sz w:val="17"/>
                <w:szCs w:val="17"/>
              </w:rPr>
            </w:pPr>
          </w:p>
        </w:tc>
        <w:tc>
          <w:tcPr>
            <w:tcW w:w="2120" w:type="dxa"/>
            <w:gridSpan w:val="2"/>
            <w:vMerge/>
            <w:tcBorders>
              <w:right w:val="single" w:sz="8" w:space="0" w:color="auto"/>
            </w:tcBorders>
            <w:shd w:val="clear" w:color="auto" w:fill="000000"/>
            <w:vAlign w:val="bottom"/>
          </w:tcPr>
          <w:p w:rsidR="00843F76" w:rsidRDefault="00843F76">
            <w:pPr>
              <w:rPr>
                <w:sz w:val="17"/>
                <w:szCs w:val="17"/>
              </w:rPr>
            </w:pPr>
          </w:p>
        </w:tc>
        <w:tc>
          <w:tcPr>
            <w:tcW w:w="4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40"/>
        </w:trPr>
        <w:tc>
          <w:tcPr>
            <w:tcW w:w="60" w:type="dxa"/>
            <w:tcBorders>
              <w:left w:val="single" w:sz="8" w:space="0" w:color="auto"/>
            </w:tcBorders>
            <w:shd w:val="clear" w:color="auto" w:fill="000000"/>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20" w:type="dxa"/>
            <w:gridSpan w:val="2"/>
            <w:tcBorders>
              <w:right w:val="single" w:sz="8" w:space="0" w:color="auto"/>
            </w:tcBorders>
            <w:shd w:val="clear" w:color="auto" w:fill="000000"/>
            <w:vAlign w:val="bottom"/>
          </w:tcPr>
          <w:p w:rsidR="00843F76" w:rsidRDefault="00843F76">
            <w:pPr>
              <w:rPr>
                <w:sz w:val="20"/>
                <w:szCs w:val="20"/>
              </w:rPr>
            </w:pPr>
          </w:p>
        </w:tc>
        <w:tc>
          <w:tcPr>
            <w:tcW w:w="40" w:type="dxa"/>
            <w:shd w:val="clear" w:color="auto" w:fill="000000"/>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63"/>
        </w:trPr>
        <w:tc>
          <w:tcPr>
            <w:tcW w:w="60" w:type="dxa"/>
            <w:tcBorders>
              <w:left w:val="single" w:sz="8" w:space="0" w:color="auto"/>
            </w:tcBorders>
            <w:vAlign w:val="bottom"/>
          </w:tcPr>
          <w:p w:rsidR="00843F76" w:rsidRDefault="00843F76"/>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20" w:type="dxa"/>
            <w:gridSpan w:val="2"/>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Inputs</w:t>
            </w:r>
          </w:p>
        </w:tc>
        <w:tc>
          <w:tcPr>
            <w:tcW w:w="40" w:type="dxa"/>
            <w:shd w:val="clear" w:color="auto" w:fill="000000"/>
            <w:vAlign w:val="bottom"/>
          </w:tcPr>
          <w:p w:rsidR="00843F76" w:rsidRDefault="00843F76"/>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.1</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Project schedule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.2</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Performance reports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.3</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Change requests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.4</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Schedule management</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plan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20" w:type="dxa"/>
            <w:gridSpan w:val="2"/>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Tools and Techniques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.1</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Schedule change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control system</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.2</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Performance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measurement</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.3</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Additional planning</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.4</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Project management</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software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.5</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Variance analysis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20" w:type="dxa"/>
            <w:gridSpan w:val="2"/>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Outputs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.1</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Schedule updates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.2</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Corrective action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40"/>
              <w:rPr>
                <w:sz w:val="20"/>
                <w:szCs w:val="20"/>
              </w:rPr>
            </w:pPr>
            <w:r>
              <w:rPr>
                <w:rFonts w:ascii="Arial" w:eastAsia="Arial" w:hAnsi="Arial" w:cs="Arial"/>
                <w:sz w:val="16"/>
                <w:szCs w:val="16"/>
              </w:rPr>
              <w:t>.3</w:t>
            </w:r>
          </w:p>
        </w:tc>
        <w:tc>
          <w:tcPr>
            <w:tcW w:w="188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Lessons learned</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464"/>
        </w:trPr>
        <w:tc>
          <w:tcPr>
            <w:tcW w:w="60" w:type="dxa"/>
            <w:tcBorders>
              <w:left w:val="single" w:sz="8" w:space="0" w:color="auto"/>
              <w:bottom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880" w:type="dxa"/>
            <w:tcBorders>
              <w:bottom w:val="single" w:sz="8" w:space="0" w:color="auto"/>
              <w:right w:val="single" w:sz="8" w:space="0" w:color="auto"/>
            </w:tcBorders>
            <w:vAlign w:val="bottom"/>
          </w:tcPr>
          <w:p w:rsidR="00843F76" w:rsidRDefault="00843F76">
            <w:pPr>
              <w:rPr>
                <w:sz w:val="24"/>
                <w:szCs w:val="24"/>
              </w:rPr>
            </w:pPr>
          </w:p>
        </w:tc>
        <w:tc>
          <w:tcPr>
            <w:tcW w:w="4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ectPr w:rsidR="00843F76">
          <w:type w:val="continuous"/>
          <w:pgSz w:w="12240" w:h="15840"/>
          <w:pgMar w:top="406" w:right="1340" w:bottom="0" w:left="467" w:header="0" w:footer="0" w:gutter="0"/>
          <w:cols w:num="2" w:space="720" w:equalWidth="0">
            <w:col w:w="3973" w:space="380"/>
            <w:col w:w="608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20" w:lineRule="exact"/>
        <w:rPr>
          <w:sz w:val="20"/>
          <w:szCs w:val="20"/>
        </w:rPr>
      </w:pPr>
    </w:p>
    <w:p w:rsidR="00843F76" w:rsidRDefault="00C60E68">
      <w:pPr>
        <w:ind w:left="133"/>
        <w:rPr>
          <w:sz w:val="20"/>
          <w:szCs w:val="20"/>
        </w:rPr>
      </w:pPr>
      <w:r>
        <w:rPr>
          <w:rFonts w:ascii="Arial" w:eastAsia="Arial" w:hAnsi="Arial" w:cs="Arial"/>
          <w:sz w:val="18"/>
          <w:szCs w:val="18"/>
        </w:rPr>
        <w:t>66</w:t>
      </w:r>
    </w:p>
    <w:p w:rsidR="00843F76" w:rsidRDefault="00C60E68">
      <w:pPr>
        <w:spacing w:line="20" w:lineRule="exact"/>
        <w:rPr>
          <w:sz w:val="20"/>
          <w:szCs w:val="20"/>
        </w:rPr>
      </w:pPr>
      <w:r>
        <w:rPr>
          <w:sz w:val="20"/>
          <w:szCs w:val="20"/>
        </w:rPr>
        <w:br w:type="column"/>
      </w:r>
    </w:p>
    <w:p w:rsidR="00843F76" w:rsidRDefault="00843F76">
      <w:pPr>
        <w:spacing w:line="88" w:lineRule="exact"/>
        <w:rPr>
          <w:sz w:val="20"/>
          <w:szCs w:val="20"/>
        </w:rPr>
      </w:pPr>
    </w:p>
    <w:p w:rsidR="00843F76" w:rsidRDefault="00C60E68">
      <w:pPr>
        <w:tabs>
          <w:tab w:val="left" w:pos="1100"/>
        </w:tabs>
        <w:rPr>
          <w:sz w:val="20"/>
          <w:szCs w:val="20"/>
        </w:rPr>
      </w:pPr>
      <w:r>
        <w:rPr>
          <w:rFonts w:ascii="Arial" w:eastAsia="Arial" w:hAnsi="Arial" w:cs="Arial"/>
          <w:sz w:val="19"/>
          <w:szCs w:val="19"/>
        </w:rPr>
        <w:t>Figure 6–1.</w:t>
      </w:r>
      <w:r>
        <w:rPr>
          <w:sz w:val="20"/>
          <w:szCs w:val="20"/>
        </w:rPr>
        <w:tab/>
      </w:r>
      <w:r>
        <w:rPr>
          <w:rFonts w:ascii="Arial" w:eastAsia="Arial" w:hAnsi="Arial" w:cs="Arial"/>
          <w:sz w:val="17"/>
          <w:szCs w:val="17"/>
        </w:rPr>
        <w:t>Project Time Management Overview</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63" w:lineRule="exact"/>
        <w:rPr>
          <w:sz w:val="20"/>
          <w:szCs w:val="20"/>
        </w:rPr>
      </w:pPr>
    </w:p>
    <w:p w:rsidR="00843F76" w:rsidRPr="00C60E68" w:rsidRDefault="00C60E68">
      <w:pPr>
        <w:ind w:left="428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843F76">
      <w:pPr>
        <w:spacing w:line="12" w:lineRule="exact"/>
        <w:rPr>
          <w:sz w:val="20"/>
          <w:szCs w:val="20"/>
          <w:lang w:val="en-US"/>
        </w:rPr>
      </w:pPr>
    </w:p>
    <w:p w:rsidR="00843F76" w:rsidRPr="00C60E68" w:rsidRDefault="00C60E68">
      <w:pPr>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num="2" w:space="720" w:equalWidth="0">
            <w:col w:w="353" w:space="620"/>
            <w:col w:w="9460"/>
          </w:cols>
        </w:sectPr>
      </w:pPr>
    </w:p>
    <w:p w:rsidR="00843F76" w:rsidRDefault="00C60E68">
      <w:pPr>
        <w:rPr>
          <w:sz w:val="20"/>
          <w:szCs w:val="20"/>
        </w:rPr>
      </w:pPr>
      <w:r>
        <w:rPr>
          <w:rFonts w:ascii="Arial" w:eastAsia="Arial" w:hAnsi="Arial" w:cs="Arial"/>
          <w:sz w:val="14"/>
          <w:szCs w:val="14"/>
        </w:rPr>
        <w:lastRenderedPageBreak/>
        <w:t>Chapter 6—Project Time Management</w:t>
      </w:r>
    </w:p>
    <w:p w:rsidR="00843F76" w:rsidRDefault="00EE6168">
      <w:pPr>
        <w:spacing w:line="20" w:lineRule="exact"/>
        <w:rPr>
          <w:sz w:val="20"/>
          <w:szCs w:val="20"/>
        </w:rPr>
      </w:pPr>
      <w:r>
        <w:rPr>
          <w:sz w:val="20"/>
          <w:szCs w:val="20"/>
        </w:rPr>
        <w:pict>
          <v:line id="Shape 114" o:spid="_x0000_s1139" style="position:absolute;z-index:251620352;visibility:visible;mso-wrap-distance-left:0;mso-wrap-distance-right:0" from="234.6pt,29.55pt" to="237.1pt,29.55pt" o:allowincell="f" strokeweight=".48pt"/>
        </w:pict>
      </w:r>
      <w:r>
        <w:rPr>
          <w:sz w:val="20"/>
          <w:szCs w:val="20"/>
        </w:rPr>
        <w:pict>
          <v:line id="Shape 115" o:spid="_x0000_s1140" style="position:absolute;z-index:251621376;visibility:visible;mso-wrap-distance-left:0;mso-wrap-distance-right:0" from="234.85pt,29.25pt" to="234.85pt,29.75pt" o:allowincell="f" strokeweight=".00733mm"/>
        </w:pict>
      </w:r>
      <w:r>
        <w:rPr>
          <w:sz w:val="20"/>
          <w:szCs w:val="20"/>
        </w:rPr>
        <w:pict>
          <v:line id="Shape 116" o:spid="_x0000_s1141" style="position:absolute;z-index:251622400;visibility:visible;mso-wrap-distance-left:0;mso-wrap-distance-right:0" from="343.9pt,29.55pt" to="346.45pt,29.55pt" o:allowincell="f" strokeweight=".48pt"/>
        </w:pict>
      </w:r>
      <w:r>
        <w:rPr>
          <w:sz w:val="20"/>
          <w:szCs w:val="20"/>
        </w:rPr>
        <w:pict>
          <v:line id="Shape 117" o:spid="_x0000_s1142" style="position:absolute;z-index:251623424;visibility:visible;mso-wrap-distance-left:0;mso-wrap-distance-right:0" from="344.2pt,29.25pt" to="344.2pt,29.75pt" o:allowincell="f" strokeweight=".01mm"/>
        </w:pict>
      </w:r>
      <w:r>
        <w:rPr>
          <w:sz w:val="20"/>
          <w:szCs w:val="20"/>
        </w:rPr>
        <w:pict>
          <v:line id="Shape 118" o:spid="_x0000_s1143" style="position:absolute;z-index:251624448;visibility:visible;mso-wrap-distance-left:0;mso-wrap-distance-right:0" from="453.25pt,29.55pt" to="455.75pt,29.55pt" o:allowincell="f" strokeweight=".48pt"/>
        </w:pict>
      </w:r>
      <w:r>
        <w:rPr>
          <w:sz w:val="20"/>
          <w:szCs w:val="20"/>
        </w:rPr>
        <w:pict>
          <v:line id="Shape 119" o:spid="_x0000_s1144" style="position:absolute;z-index:251625472;visibility:visible;mso-wrap-distance-left:0;mso-wrap-distance-right:0" from="453.5pt,29.25pt" to="453.5pt,29.75pt" o:allowincell="f" strokeweight=".0127mm"/>
        </w:pict>
      </w:r>
    </w:p>
    <w:p w:rsidR="00843F76" w:rsidRDefault="00843F76">
      <w:pPr>
        <w:spacing w:line="200" w:lineRule="exact"/>
        <w:rPr>
          <w:sz w:val="20"/>
          <w:szCs w:val="20"/>
        </w:rPr>
      </w:pPr>
    </w:p>
    <w:p w:rsidR="00843F76" w:rsidRDefault="00843F76">
      <w:pPr>
        <w:spacing w:line="365" w:lineRule="exact"/>
        <w:rPr>
          <w:sz w:val="20"/>
          <w:szCs w:val="20"/>
        </w:rPr>
      </w:pPr>
    </w:p>
    <w:tbl>
      <w:tblPr>
        <w:tblW w:w="0" w:type="auto"/>
        <w:tblInd w:w="2670" w:type="dxa"/>
        <w:tblLayout w:type="fixed"/>
        <w:tblCellMar>
          <w:left w:w="0" w:type="dxa"/>
          <w:right w:w="0" w:type="dxa"/>
        </w:tblCellMar>
        <w:tblLook w:val="04A0"/>
      </w:tblPr>
      <w:tblGrid>
        <w:gridCol w:w="40"/>
        <w:gridCol w:w="300"/>
        <w:gridCol w:w="1740"/>
        <w:gridCol w:w="160"/>
        <w:gridCol w:w="260"/>
        <w:gridCol w:w="1760"/>
        <w:gridCol w:w="160"/>
        <w:gridCol w:w="280"/>
        <w:gridCol w:w="1760"/>
      </w:tblGrid>
      <w:tr w:rsidR="00843F76">
        <w:trPr>
          <w:trHeight w:val="283"/>
        </w:trPr>
        <w:tc>
          <w:tcPr>
            <w:tcW w:w="40" w:type="dxa"/>
            <w:tcBorders>
              <w:left w:val="single" w:sz="8" w:space="0" w:color="auto"/>
              <w:bottom w:val="single" w:sz="8" w:space="0" w:color="auto"/>
            </w:tcBorders>
            <w:shd w:val="clear" w:color="auto" w:fill="000000"/>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60" w:type="dxa"/>
            <w:tcBorders>
              <w:right w:val="single" w:sz="8" w:space="0" w:color="auto"/>
            </w:tcBorders>
            <w:vAlign w:val="bottom"/>
          </w:tcPr>
          <w:p w:rsidR="00843F76" w:rsidRDefault="00843F76">
            <w:pPr>
              <w:rPr>
                <w:sz w:val="24"/>
                <w:szCs w:val="24"/>
              </w:rPr>
            </w:pPr>
          </w:p>
        </w:tc>
        <w:tc>
          <w:tcPr>
            <w:tcW w:w="2020" w:type="dxa"/>
            <w:gridSpan w:val="2"/>
            <w:tcBorders>
              <w:bottom w:val="single" w:sz="8" w:space="0" w:color="auto"/>
              <w:right w:val="single" w:sz="8" w:space="0" w:color="auto"/>
            </w:tcBorders>
            <w:shd w:val="clear" w:color="auto" w:fill="000000"/>
            <w:vAlign w:val="bottom"/>
          </w:tcPr>
          <w:p w:rsidR="00843F76" w:rsidRDefault="00C60E68">
            <w:pPr>
              <w:ind w:left="180"/>
              <w:rPr>
                <w:sz w:val="20"/>
                <w:szCs w:val="20"/>
              </w:rPr>
            </w:pPr>
            <w:r>
              <w:rPr>
                <w:rFonts w:ascii="Arial" w:eastAsia="Arial" w:hAnsi="Arial" w:cs="Arial"/>
                <w:color w:val="FFFFFF"/>
                <w:sz w:val="18"/>
                <w:szCs w:val="18"/>
              </w:rPr>
              <w:t>Tools &amp; Techniques</w:t>
            </w:r>
          </w:p>
        </w:tc>
        <w:tc>
          <w:tcPr>
            <w:tcW w:w="160" w:type="dxa"/>
            <w:tcBorders>
              <w:right w:val="single" w:sz="8" w:space="0" w:color="auto"/>
            </w:tcBorders>
            <w:vAlign w:val="bottom"/>
          </w:tcPr>
          <w:p w:rsidR="00843F76" w:rsidRDefault="00843F76">
            <w:pPr>
              <w:rPr>
                <w:sz w:val="24"/>
                <w:szCs w:val="24"/>
              </w:rPr>
            </w:pPr>
          </w:p>
        </w:tc>
        <w:tc>
          <w:tcPr>
            <w:tcW w:w="28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4"/>
        </w:trPr>
        <w:tc>
          <w:tcPr>
            <w:tcW w:w="40" w:type="dxa"/>
            <w:tcBorders>
              <w:lef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Work breakdown structure</w:t>
            </w:r>
          </w:p>
        </w:tc>
        <w:tc>
          <w:tcPr>
            <w:tcW w:w="160" w:type="dxa"/>
            <w:tcBorders>
              <w:right w:val="single" w:sz="8" w:space="0" w:color="auto"/>
            </w:tcBorders>
            <w:vAlign w:val="bottom"/>
          </w:tcPr>
          <w:p w:rsidR="00843F76" w:rsidRDefault="00843F76">
            <w:pPr>
              <w:rPr>
                <w:sz w:val="15"/>
                <w:szCs w:val="15"/>
              </w:rPr>
            </w:pPr>
          </w:p>
        </w:tc>
        <w:tc>
          <w:tcPr>
            <w:tcW w:w="26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Decomposition</w:t>
            </w:r>
          </w:p>
        </w:tc>
        <w:tc>
          <w:tcPr>
            <w:tcW w:w="160" w:type="dxa"/>
            <w:tcBorders>
              <w:right w:val="single" w:sz="8" w:space="0" w:color="auto"/>
            </w:tcBorders>
            <w:vAlign w:val="bottom"/>
          </w:tcPr>
          <w:p w:rsidR="00843F76" w:rsidRDefault="00843F76">
            <w:pPr>
              <w:rPr>
                <w:sz w:val="15"/>
                <w:szCs w:val="15"/>
              </w:rPr>
            </w:pPr>
          </w:p>
        </w:tc>
        <w:tc>
          <w:tcPr>
            <w:tcW w:w="28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Activity list</w:t>
            </w: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Scope statement</w:t>
            </w:r>
          </w:p>
        </w:tc>
        <w:tc>
          <w:tcPr>
            <w:tcW w:w="160" w:type="dxa"/>
            <w:tcBorders>
              <w:right w:val="single" w:sz="8" w:space="0" w:color="auto"/>
            </w:tcBorders>
            <w:vAlign w:val="bottom"/>
          </w:tcPr>
          <w:p w:rsidR="00843F76" w:rsidRDefault="00843F76">
            <w:pPr>
              <w:rPr>
                <w:sz w:val="12"/>
                <w:szCs w:val="12"/>
              </w:rPr>
            </w:pPr>
          </w:p>
        </w:tc>
        <w:tc>
          <w:tcPr>
            <w:tcW w:w="26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Templates</w:t>
            </w:r>
          </w:p>
        </w:tc>
        <w:tc>
          <w:tcPr>
            <w:tcW w:w="160" w:type="dxa"/>
            <w:tcBorders>
              <w:righ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Supporting detail</w:t>
            </w: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Historical information</w:t>
            </w:r>
          </w:p>
        </w:tc>
        <w:tc>
          <w:tcPr>
            <w:tcW w:w="160" w:type="dxa"/>
            <w:tcBorders>
              <w:right w:val="single" w:sz="8" w:space="0" w:color="auto"/>
            </w:tcBorders>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Work breakdown structure</w:t>
            </w: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Constraints</w:t>
            </w:r>
          </w:p>
        </w:tc>
        <w:tc>
          <w:tcPr>
            <w:tcW w:w="160" w:type="dxa"/>
            <w:tcBorders>
              <w:right w:val="single" w:sz="8" w:space="0" w:color="auto"/>
            </w:tcBorders>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8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updates</w:t>
            </w: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Assumptions</w:t>
            </w:r>
          </w:p>
        </w:tc>
        <w:tc>
          <w:tcPr>
            <w:tcW w:w="160" w:type="dxa"/>
            <w:tcBorders>
              <w:right w:val="single" w:sz="8" w:space="0" w:color="auto"/>
            </w:tcBorders>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8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8"/>
        </w:trPr>
        <w:tc>
          <w:tcPr>
            <w:tcW w:w="40" w:type="dxa"/>
            <w:tcBorders>
              <w:lef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.6</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Expert judgment</w:t>
            </w:r>
          </w:p>
        </w:tc>
        <w:tc>
          <w:tcPr>
            <w:tcW w:w="160" w:type="dxa"/>
            <w:tcBorders>
              <w:right w:val="single" w:sz="8" w:space="0" w:color="auto"/>
            </w:tcBorders>
            <w:vAlign w:val="bottom"/>
          </w:tcPr>
          <w:p w:rsidR="00843F76" w:rsidRDefault="00843F76">
            <w:pPr>
              <w:rPr>
                <w:sz w:val="14"/>
                <w:szCs w:val="14"/>
              </w:rPr>
            </w:pPr>
          </w:p>
        </w:tc>
        <w:tc>
          <w:tcPr>
            <w:tcW w:w="26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60" w:type="dxa"/>
            <w:tcBorders>
              <w:right w:val="single" w:sz="8" w:space="0" w:color="auto"/>
            </w:tcBorders>
            <w:vAlign w:val="bottom"/>
          </w:tcPr>
          <w:p w:rsidR="00843F76" w:rsidRDefault="00843F76">
            <w:pPr>
              <w:rPr>
                <w:sz w:val="14"/>
                <w:szCs w:val="14"/>
              </w:rPr>
            </w:pPr>
          </w:p>
        </w:tc>
        <w:tc>
          <w:tcPr>
            <w:tcW w:w="28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571"/>
        </w:trPr>
        <w:tc>
          <w:tcPr>
            <w:tcW w:w="40" w:type="dxa"/>
            <w:tcBorders>
              <w:left w:val="single" w:sz="8" w:space="0" w:color="auto"/>
              <w:bottom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60" w:type="dxa"/>
            <w:tcBorders>
              <w:right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60" w:type="dxa"/>
            <w:tcBorders>
              <w:right w:val="single" w:sz="8" w:space="0" w:color="auto"/>
            </w:tcBorders>
            <w:vAlign w:val="bottom"/>
          </w:tcPr>
          <w:p w:rsidR="00843F76" w:rsidRDefault="00843F76">
            <w:pPr>
              <w:rPr>
                <w:sz w:val="24"/>
                <w:szCs w:val="24"/>
              </w:rPr>
            </w:pPr>
          </w:p>
        </w:tc>
        <w:tc>
          <w:tcPr>
            <w:tcW w:w="28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120" o:spid="_x0000_s1145" style="position:absolute;z-index:251626496;visibility:visible;mso-wrap-distance-left:0;mso-wrap-distance-right:0;mso-position-horizontal-relative:text;mso-position-vertical-relative:text" from="135.35pt,-2.45pt" to="135.35pt,0" o:allowincell="f" strokeweight=".48pt"/>
        </w:pict>
      </w:r>
      <w:r>
        <w:rPr>
          <w:sz w:val="20"/>
          <w:szCs w:val="20"/>
        </w:rPr>
        <w:pict>
          <v:line id="Shape 121" o:spid="_x0000_s1146" style="position:absolute;z-index:251627520;visibility:visible;mso-wrap-distance-left:0;mso-wrap-distance-right:0;mso-position-horizontal-relative:text;mso-position-vertical-relative:text" from="244.65pt,-2.45pt" to="244.65pt,0" o:allowincell="f" strokeweight=".48pt"/>
        </w:pict>
      </w:r>
      <w:r>
        <w:rPr>
          <w:sz w:val="20"/>
          <w:szCs w:val="20"/>
        </w:rPr>
        <w:pict>
          <v:line id="Shape 122" o:spid="_x0000_s1147" style="position:absolute;z-index:251628544;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60608" behindDoc="1" locked="0" layoutInCell="0" allowOverlap="1">
            <wp:simplePos x="0" y="0"/>
            <wp:positionH relativeFrom="column">
              <wp:posOffset>1642745</wp:posOffset>
            </wp:positionH>
            <wp:positionV relativeFrom="paragraph">
              <wp:posOffset>-1437005</wp:posOffset>
            </wp:positionV>
            <wp:extent cx="4514850" cy="122174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43" w:lineRule="exact"/>
        <w:rPr>
          <w:sz w:val="20"/>
          <w:szCs w:val="20"/>
        </w:rPr>
      </w:pPr>
    </w:p>
    <w:p w:rsidR="00843F76" w:rsidRDefault="00C60E68">
      <w:pPr>
        <w:tabs>
          <w:tab w:val="left" w:pos="2580"/>
        </w:tabs>
        <w:ind w:left="1880"/>
        <w:rPr>
          <w:sz w:val="20"/>
          <w:szCs w:val="20"/>
        </w:rPr>
      </w:pPr>
      <w:r>
        <w:rPr>
          <w:rFonts w:ascii="Arial" w:eastAsia="Arial" w:hAnsi="Arial" w:cs="Arial"/>
        </w:rPr>
        <w:t>6.1.1</w:t>
      </w:r>
      <w:r>
        <w:rPr>
          <w:rFonts w:ascii="Arial" w:eastAsia="Arial" w:hAnsi="Arial" w:cs="Arial"/>
        </w:rPr>
        <w:tab/>
        <w:t>Inputs to Activity Definition</w:t>
      </w:r>
    </w:p>
    <w:p w:rsidR="00843F76" w:rsidRDefault="00843F76">
      <w:pPr>
        <w:spacing w:line="60" w:lineRule="exact"/>
        <w:rPr>
          <w:sz w:val="20"/>
          <w:szCs w:val="20"/>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Work breakdown structure. </w:t>
      </w:r>
      <w:r w:rsidRPr="00C60E68">
        <w:rPr>
          <w:rFonts w:eastAsia="Times New Roman"/>
          <w:sz w:val="21"/>
          <w:szCs w:val="21"/>
          <w:lang w:val="en-US"/>
        </w:rPr>
        <w:t>The WBS is the primary input to activity definition</w:t>
      </w:r>
      <w:r w:rsidRPr="00C60E68">
        <w:rPr>
          <w:rFonts w:ascii="Arial" w:eastAsia="Arial" w:hAnsi="Arial" w:cs="Arial"/>
          <w:i/>
          <w:iCs/>
          <w:sz w:val="21"/>
          <w:szCs w:val="21"/>
          <w:lang w:val="en-US"/>
        </w:rPr>
        <w:t xml:space="preserve"> </w:t>
      </w:r>
      <w:r w:rsidRPr="00C60E68">
        <w:rPr>
          <w:rFonts w:eastAsia="Times New Roman"/>
          <w:sz w:val="21"/>
          <w:szCs w:val="21"/>
          <w:lang w:val="en-US"/>
        </w:rPr>
        <w:t>(see Section 5.3.3.1 for a more detailed discussion of the WBS).</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Scope statement. </w:t>
      </w:r>
      <w:r w:rsidRPr="00C60E68">
        <w:rPr>
          <w:rFonts w:eastAsia="Times New Roman"/>
          <w:sz w:val="21"/>
          <w:szCs w:val="21"/>
          <w:lang w:val="en-US"/>
        </w:rPr>
        <w:t>The project justification and the project objectives contained</w:t>
      </w:r>
      <w:r w:rsidRPr="00C60E68">
        <w:rPr>
          <w:rFonts w:ascii="Arial" w:eastAsia="Arial" w:hAnsi="Arial" w:cs="Arial"/>
          <w:i/>
          <w:iCs/>
          <w:sz w:val="21"/>
          <w:szCs w:val="21"/>
          <w:lang w:val="en-US"/>
        </w:rPr>
        <w:t xml:space="preserve"> </w:t>
      </w:r>
      <w:r w:rsidRPr="00C60E68">
        <w:rPr>
          <w:rFonts w:eastAsia="Times New Roman"/>
          <w:sz w:val="21"/>
          <w:szCs w:val="21"/>
          <w:lang w:val="en-US"/>
        </w:rPr>
        <w:t>in the scope statement must be considered explicitly during activity definition (see Section 5.2.3.1 for a more detailed discussion of the scope statement).</w:t>
      </w: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Historical information. </w:t>
      </w:r>
      <w:r w:rsidRPr="00C60E68">
        <w:rPr>
          <w:rFonts w:eastAsia="Times New Roman"/>
          <w:sz w:val="21"/>
          <w:szCs w:val="21"/>
          <w:lang w:val="en-US"/>
        </w:rPr>
        <w:t>Historical information (what activities were actually</w:t>
      </w:r>
      <w:r w:rsidRPr="00C60E68">
        <w:rPr>
          <w:rFonts w:ascii="Arial" w:eastAsia="Arial" w:hAnsi="Arial" w:cs="Arial"/>
          <w:i/>
          <w:iCs/>
          <w:sz w:val="21"/>
          <w:szCs w:val="21"/>
          <w:lang w:val="en-US"/>
        </w:rPr>
        <w:t xml:space="preserve"> </w:t>
      </w:r>
      <w:r w:rsidRPr="00C60E68">
        <w:rPr>
          <w:rFonts w:eastAsia="Times New Roman"/>
          <w:sz w:val="21"/>
          <w:szCs w:val="21"/>
          <w:lang w:val="en-US"/>
        </w:rPr>
        <w:t>required on previous, similar projects) should be considered in defining project activities.</w:t>
      </w:r>
    </w:p>
    <w:p w:rsidR="00843F76" w:rsidRPr="00C60E68" w:rsidRDefault="00843F76">
      <w:pPr>
        <w:spacing w:line="2"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Constraints. </w:t>
      </w:r>
      <w:r w:rsidRPr="00C60E68">
        <w:rPr>
          <w:rFonts w:eastAsia="Times New Roman"/>
          <w:sz w:val="21"/>
          <w:szCs w:val="21"/>
          <w:lang w:val="en-US"/>
        </w:rPr>
        <w:t>Constraints are factors that will limit the project management team’s</w:t>
      </w:r>
      <w:r w:rsidRPr="00C60E68">
        <w:rPr>
          <w:rFonts w:ascii="Arial" w:eastAsia="Arial" w:hAnsi="Arial" w:cs="Arial"/>
          <w:i/>
          <w:iCs/>
          <w:sz w:val="21"/>
          <w:szCs w:val="21"/>
          <w:lang w:val="en-US"/>
        </w:rPr>
        <w:t xml:space="preserve"> </w:t>
      </w:r>
      <w:r w:rsidRPr="00C60E68">
        <w:rPr>
          <w:rFonts w:eastAsia="Times New Roman"/>
          <w:sz w:val="21"/>
          <w:szCs w:val="21"/>
          <w:lang w:val="en-US"/>
        </w:rPr>
        <w:t>options; an example would be the use of desired maximum activity durations.</w:t>
      </w:r>
    </w:p>
    <w:p w:rsidR="00843F76" w:rsidRPr="00C60E68" w:rsidRDefault="00843F76">
      <w:pPr>
        <w:spacing w:line="1"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Assumptions. </w:t>
      </w:r>
      <w:r w:rsidRPr="00C60E68">
        <w:rPr>
          <w:rFonts w:eastAsia="Times New Roman"/>
          <w:sz w:val="21"/>
          <w:szCs w:val="21"/>
          <w:lang w:val="en-US"/>
        </w:rPr>
        <w:t>See Section 4.1.1.5.</w:t>
      </w:r>
    </w:p>
    <w:p w:rsidR="00843F76" w:rsidRPr="00C60E68" w:rsidRDefault="00843F76">
      <w:pPr>
        <w:spacing w:line="18"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Expert judgment. </w:t>
      </w:r>
      <w:r w:rsidRPr="00C60E68">
        <w:rPr>
          <w:rFonts w:eastAsia="Times New Roman"/>
          <w:sz w:val="21"/>
          <w:szCs w:val="21"/>
          <w:lang w:val="en-US"/>
        </w:rPr>
        <w:t>Expert judgment is discussed in Sections 5.1.2.2 and 6.3.2.1.</w:t>
      </w: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6.1.2</w:t>
      </w:r>
      <w:r w:rsidRPr="00C60E68">
        <w:rPr>
          <w:sz w:val="20"/>
          <w:szCs w:val="20"/>
          <w:lang w:val="en-US"/>
        </w:rPr>
        <w:tab/>
      </w:r>
      <w:r w:rsidRPr="00C60E68">
        <w:rPr>
          <w:rFonts w:ascii="Arial" w:eastAsia="Arial" w:hAnsi="Arial" w:cs="Arial"/>
          <w:sz w:val="20"/>
          <w:szCs w:val="20"/>
          <w:lang w:val="en-US"/>
        </w:rPr>
        <w:t>Tools and Techniques for Activity Definition</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Decomposition. </w:t>
      </w:r>
      <w:r w:rsidRPr="00C60E68">
        <w:rPr>
          <w:rFonts w:eastAsia="Times New Roman"/>
          <w:sz w:val="21"/>
          <w:szCs w:val="21"/>
          <w:lang w:val="en-US"/>
        </w:rPr>
        <w:t>Within the context of the process of Activity Definition, decom-position involves subdividing project work packages into smaller, more manage-able components to provide better management control. The technique of decomposition is described in more detail in Section 5.3.2.2. The major differ-ence between decomposition here and in Scope Definition is that the final out-puts here are described as activities rather than as deliverables. The WBS and the activity list are usually developed sequentially, with the WBS being the basis for development of the final activity list. In some application areas, the WBS and the activity list are developed concurrently.</w:t>
      </w:r>
    </w:p>
    <w:p w:rsidR="00843F76" w:rsidRPr="00C60E68" w:rsidRDefault="00843F76">
      <w:pPr>
        <w:spacing w:line="2"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Templates. </w:t>
      </w:r>
      <w:r w:rsidRPr="00C60E68">
        <w:rPr>
          <w:rFonts w:eastAsia="Times New Roman"/>
          <w:sz w:val="21"/>
          <w:szCs w:val="21"/>
          <w:lang w:val="en-US"/>
        </w:rPr>
        <w:t>An activity list (described in Section 6.1.3.1), or a portion of an</w:t>
      </w:r>
      <w:r w:rsidRPr="00C60E68">
        <w:rPr>
          <w:rFonts w:ascii="Arial" w:eastAsia="Arial" w:hAnsi="Arial" w:cs="Arial"/>
          <w:i/>
          <w:iCs/>
          <w:sz w:val="21"/>
          <w:szCs w:val="21"/>
          <w:lang w:val="en-US"/>
        </w:rPr>
        <w:t xml:space="preserve"> </w:t>
      </w:r>
      <w:r w:rsidRPr="00C60E68">
        <w:rPr>
          <w:rFonts w:eastAsia="Times New Roman"/>
          <w:sz w:val="21"/>
          <w:szCs w:val="21"/>
          <w:lang w:val="en-US"/>
        </w:rPr>
        <w:t>activity list from a previous project, is often usable as a template for a new project. The activities in templates can also contain a list of resource skills and their required hours of effort, identification of risks, expected deliverables, and other descriptive information.</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6.1.3</w:t>
      </w:r>
      <w:r w:rsidRPr="00C60E68">
        <w:rPr>
          <w:rFonts w:ascii="Arial" w:eastAsia="Arial" w:hAnsi="Arial" w:cs="Arial"/>
          <w:lang w:val="en-US"/>
        </w:rPr>
        <w:tab/>
        <w:t>Outputs from Activity Definition</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Activity list. </w:t>
      </w:r>
      <w:r w:rsidRPr="00C60E68">
        <w:rPr>
          <w:rFonts w:eastAsia="Times New Roman"/>
          <w:sz w:val="21"/>
          <w:szCs w:val="21"/>
          <w:lang w:val="en-US"/>
        </w:rPr>
        <w:t>The activity list must include all activities that will be performed on</w:t>
      </w:r>
      <w:r w:rsidRPr="00C60E68">
        <w:rPr>
          <w:rFonts w:ascii="Arial" w:eastAsia="Arial" w:hAnsi="Arial" w:cs="Arial"/>
          <w:i/>
          <w:iCs/>
          <w:sz w:val="21"/>
          <w:szCs w:val="21"/>
          <w:lang w:val="en-US"/>
        </w:rPr>
        <w:t xml:space="preserve"> </w:t>
      </w:r>
      <w:r w:rsidRPr="00C60E68">
        <w:rPr>
          <w:rFonts w:eastAsia="Times New Roman"/>
          <w:sz w:val="21"/>
          <w:szCs w:val="21"/>
          <w:lang w:val="en-US"/>
        </w:rPr>
        <w:t>the project. It should be organized as an extension to the WBS to help ensure that it is complete, and that it does not include any activities that are not required as</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52"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67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760"/>
        </w:trPr>
        <w:tc>
          <w:tcPr>
            <w:tcW w:w="230" w:type="dxa"/>
            <w:textDirection w:val="btLr"/>
            <w:vAlign w:val="bottom"/>
          </w:tcPr>
          <w:p w:rsidR="00843F76" w:rsidRDefault="00C60E68">
            <w:pPr>
              <w:rPr>
                <w:sz w:val="20"/>
                <w:szCs w:val="20"/>
              </w:rPr>
            </w:pPr>
            <w:r>
              <w:rPr>
                <w:rFonts w:ascii="Arial" w:eastAsia="Arial" w:hAnsi="Arial" w:cs="Arial"/>
                <w:sz w:val="20"/>
                <w:szCs w:val="20"/>
              </w:rPr>
              <w:t>1.3.26.  |  2.2.16.</w:t>
            </w:r>
          </w:p>
        </w:tc>
      </w:tr>
    </w:tbl>
    <w:p w:rsidR="00843F76" w:rsidRDefault="00C60E68">
      <w:pPr>
        <w:spacing w:line="20" w:lineRule="exact"/>
        <w:rPr>
          <w:sz w:val="20"/>
          <w:szCs w:val="20"/>
        </w:rPr>
      </w:pPr>
      <w:r>
        <w:rPr>
          <w:sz w:val="20"/>
          <w:szCs w:val="20"/>
        </w:rPr>
        <w:br w:type="column"/>
      </w:r>
    </w:p>
    <w:p w:rsidR="00843F76" w:rsidRDefault="00C60E68">
      <w:pPr>
        <w:ind w:left="5560"/>
        <w:rPr>
          <w:sz w:val="20"/>
          <w:szCs w:val="20"/>
        </w:rPr>
      </w:pPr>
      <w:r>
        <w:rPr>
          <w:rFonts w:ascii="Arial" w:eastAsia="Arial" w:hAnsi="Arial" w:cs="Arial"/>
          <w:sz w:val="13"/>
          <w:szCs w:val="13"/>
        </w:rPr>
        <w:t>Chapter 6—Project Time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8" w:lineRule="auto"/>
        <w:ind w:left="720"/>
        <w:jc w:val="both"/>
        <w:rPr>
          <w:sz w:val="20"/>
          <w:szCs w:val="20"/>
          <w:lang w:val="en-US"/>
        </w:rPr>
      </w:pPr>
      <w:r w:rsidRPr="00C60E68">
        <w:rPr>
          <w:rFonts w:eastAsia="Times New Roman"/>
          <w:sz w:val="21"/>
          <w:szCs w:val="21"/>
          <w:lang w:val="en-US"/>
        </w:rPr>
        <w:t>part of the project scope. As with the WBS, the activity list should include descriptions of each activity to ensure that the project team members will under-stand how the work is to be done.</w:t>
      </w:r>
    </w:p>
    <w:p w:rsidR="00843F76" w:rsidRPr="00C60E68" w:rsidRDefault="00843F76">
      <w:pPr>
        <w:spacing w:line="1"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Supporting detail. </w:t>
      </w:r>
      <w:r w:rsidRPr="00C60E68">
        <w:rPr>
          <w:rFonts w:eastAsia="Times New Roman"/>
          <w:sz w:val="21"/>
          <w:szCs w:val="21"/>
          <w:lang w:val="en-US"/>
        </w:rPr>
        <w:t>Supporting detail for the activity list should be documented</w:t>
      </w:r>
      <w:r w:rsidRPr="00C60E68">
        <w:rPr>
          <w:rFonts w:ascii="Arial" w:eastAsia="Arial" w:hAnsi="Arial" w:cs="Arial"/>
          <w:i/>
          <w:iCs/>
          <w:sz w:val="21"/>
          <w:szCs w:val="21"/>
          <w:lang w:val="en-US"/>
        </w:rPr>
        <w:t xml:space="preserve"> </w:t>
      </w:r>
      <w:r w:rsidRPr="00C60E68">
        <w:rPr>
          <w:rFonts w:eastAsia="Times New Roman"/>
          <w:sz w:val="21"/>
          <w:szCs w:val="21"/>
          <w:lang w:val="en-US"/>
        </w:rPr>
        <w:t>and organized as needed to facilitate its use by other project management processes. Supporting detail should always include documentation of all identi-fied assumptions and constraints. The amount of additional detail varies by appli-cation area.</w:t>
      </w:r>
    </w:p>
    <w:p w:rsidR="00843F76" w:rsidRPr="00C60E68" w:rsidRDefault="00843F76">
      <w:pPr>
        <w:spacing w:line="1"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Work breakdown structure updates. </w:t>
      </w:r>
      <w:r w:rsidRPr="00C60E68">
        <w:rPr>
          <w:rFonts w:eastAsia="Times New Roman"/>
          <w:sz w:val="21"/>
          <w:szCs w:val="21"/>
          <w:lang w:val="en-US"/>
        </w:rPr>
        <w:t>In using the WBS to identify which activities</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are needed, the project team may identify missing deliverables, or may determine that the deliverable descriptions need to be clarified or corrected. Any such updates must be reflected in the WBS and related documentation, such as cost estimates. These updates are often called </w:t>
      </w:r>
      <w:r w:rsidRPr="00C60E68">
        <w:rPr>
          <w:rFonts w:eastAsia="Times New Roman"/>
          <w:i/>
          <w:iCs/>
          <w:sz w:val="21"/>
          <w:szCs w:val="21"/>
          <w:lang w:val="en-US"/>
        </w:rPr>
        <w:t>refinements</w:t>
      </w:r>
      <w:r w:rsidRPr="00C60E68">
        <w:rPr>
          <w:rFonts w:eastAsia="Times New Roman"/>
          <w:sz w:val="21"/>
          <w:szCs w:val="21"/>
          <w:lang w:val="en-US"/>
        </w:rPr>
        <w:t xml:space="preserve"> and are most likely when the project involves new or unproven technology.</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3" w:lineRule="exact"/>
        <w:rPr>
          <w:sz w:val="20"/>
          <w:szCs w:val="20"/>
          <w:lang w:val="en-US"/>
        </w:rPr>
      </w:pPr>
    </w:p>
    <w:p w:rsidR="00843F76" w:rsidRPr="00C60E68" w:rsidRDefault="00C60E68">
      <w:pPr>
        <w:tabs>
          <w:tab w:val="left" w:pos="700"/>
        </w:tabs>
        <w:ind w:left="120"/>
        <w:rPr>
          <w:sz w:val="20"/>
          <w:szCs w:val="20"/>
          <w:lang w:val="en-US"/>
        </w:rPr>
      </w:pPr>
      <w:r w:rsidRPr="00C60E68">
        <w:rPr>
          <w:rFonts w:ascii="Arial" w:eastAsia="Arial" w:hAnsi="Arial" w:cs="Arial"/>
          <w:sz w:val="26"/>
          <w:szCs w:val="26"/>
          <w:lang w:val="en-US"/>
        </w:rPr>
        <w:t>6.2</w:t>
      </w:r>
      <w:r w:rsidRPr="00C60E68">
        <w:rPr>
          <w:sz w:val="20"/>
          <w:szCs w:val="20"/>
          <w:lang w:val="en-US"/>
        </w:rPr>
        <w:tab/>
      </w:r>
      <w:r w:rsidRPr="00C60E68">
        <w:rPr>
          <w:rFonts w:ascii="Arial" w:eastAsia="Arial" w:hAnsi="Arial" w:cs="Arial"/>
          <w:lang w:val="en-US"/>
        </w:rPr>
        <w:t>ACTIVITY SEQUENCING</w:t>
      </w:r>
    </w:p>
    <w:p w:rsidR="00843F76" w:rsidRPr="00C60E68" w:rsidRDefault="00843F76">
      <w:pPr>
        <w:spacing w:line="78" w:lineRule="exact"/>
        <w:rPr>
          <w:sz w:val="20"/>
          <w:szCs w:val="20"/>
          <w:lang w:val="en-US"/>
        </w:rPr>
      </w:pPr>
    </w:p>
    <w:p w:rsidR="00843F76" w:rsidRPr="00C60E68" w:rsidRDefault="00C60E68">
      <w:pPr>
        <w:spacing w:line="258" w:lineRule="auto"/>
        <w:ind w:left="720"/>
        <w:jc w:val="both"/>
        <w:rPr>
          <w:sz w:val="20"/>
          <w:szCs w:val="20"/>
          <w:lang w:val="en-US"/>
        </w:rPr>
      </w:pPr>
      <w:r w:rsidRPr="00C60E68">
        <w:rPr>
          <w:rFonts w:eastAsia="Times New Roman"/>
          <w:sz w:val="21"/>
          <w:szCs w:val="21"/>
          <w:lang w:val="en-US"/>
        </w:rPr>
        <w:t>Activity sequencing involves identifying and documenting interactivity logical relationships. Activities must be sequenced accurately to support later develop-ment of a realistic and achievable schedule. Sequencing can be performed with the aid of a computer (e.g., by using project management software) or with manual techniques. Manual techniques are often more effective on smaller proj-ects and in the early phases of larger ones when little detail is available. Manual and automated techniques may also be used in combination.</w:t>
      </w:r>
    </w:p>
    <w:p w:rsidR="00843F76" w:rsidRPr="00C60E68" w:rsidRDefault="00EE6168">
      <w:pPr>
        <w:spacing w:line="20" w:lineRule="exact"/>
        <w:rPr>
          <w:sz w:val="20"/>
          <w:szCs w:val="20"/>
          <w:lang w:val="en-US"/>
        </w:rPr>
      </w:pPr>
      <w:r>
        <w:rPr>
          <w:sz w:val="20"/>
          <w:szCs w:val="20"/>
        </w:rPr>
        <w:pict>
          <v:line id="Shape 124" o:spid="_x0000_s1149" style="position:absolute;z-index:251629568;visibility:visible;mso-wrap-distance-left:0;mso-wrap-distance-right:0" from="140.6pt,10.35pt" to="143.1pt,10.35pt" o:allowincell="f" strokeweight=".48pt"/>
        </w:pict>
      </w:r>
      <w:r>
        <w:rPr>
          <w:sz w:val="20"/>
          <w:szCs w:val="20"/>
        </w:rPr>
        <w:pict>
          <v:line id="Shape 125" o:spid="_x0000_s1150" style="position:absolute;z-index:251630592;visibility:visible;mso-wrap-distance-left:0;mso-wrap-distance-right:0" from="140.85pt,10.1pt" to="140.85pt,10.6pt" o:allowincell="f" strokeweight=".00733mm"/>
        </w:pict>
      </w:r>
      <w:r>
        <w:rPr>
          <w:sz w:val="20"/>
          <w:szCs w:val="20"/>
        </w:rPr>
        <w:pict>
          <v:line id="Shape 126" o:spid="_x0000_s1151" style="position:absolute;z-index:251631616;visibility:visible;mso-wrap-distance-left:0;mso-wrap-distance-right:0" from="249.9pt,10.35pt" to="252.45pt,10.35pt" o:allowincell="f" strokeweight=".48pt"/>
        </w:pict>
      </w:r>
      <w:r>
        <w:rPr>
          <w:sz w:val="20"/>
          <w:szCs w:val="20"/>
        </w:rPr>
        <w:pict>
          <v:line id="Shape 127" o:spid="_x0000_s1152" style="position:absolute;z-index:251632640;visibility:visible;mso-wrap-distance-left:0;mso-wrap-distance-right:0" from="250.2pt,10.1pt" to="250.2pt,10.6pt" o:allowincell="f" strokeweight=".01mm"/>
        </w:pict>
      </w:r>
      <w:r>
        <w:rPr>
          <w:sz w:val="20"/>
          <w:szCs w:val="20"/>
        </w:rPr>
        <w:pict>
          <v:line id="Shape 128" o:spid="_x0000_s1153" style="position:absolute;z-index:251633664;visibility:visible;mso-wrap-distance-left:0;mso-wrap-distance-right:0" from="359.25pt,10.35pt" to="361.75pt,10.35pt" o:allowincell="f" strokeweight=".48pt"/>
        </w:pict>
      </w:r>
      <w:r>
        <w:rPr>
          <w:sz w:val="20"/>
          <w:szCs w:val="20"/>
        </w:rPr>
        <w:pict>
          <v:line id="Shape 129" o:spid="_x0000_s1154" style="position:absolute;z-index:251634688;visibility:visible;mso-wrap-distance-left:0;mso-wrap-distance-right:0" from="359.5pt,10.1pt" to="359.5pt,10.6pt" o:allowincell="f" strokeweight=".0127mm"/>
        </w:pict>
      </w:r>
    </w:p>
    <w:p w:rsidR="00843F76" w:rsidRPr="00C60E68" w:rsidRDefault="00843F76">
      <w:pPr>
        <w:spacing w:line="183" w:lineRule="exact"/>
        <w:rPr>
          <w:sz w:val="20"/>
          <w:szCs w:val="20"/>
          <w:lang w:val="en-US"/>
        </w:rPr>
      </w:pPr>
    </w:p>
    <w:tbl>
      <w:tblPr>
        <w:tblW w:w="0" w:type="auto"/>
        <w:tblInd w:w="79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Activity list</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Precedence diagramming</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network diagrams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Product description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method (PDM)</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Activity list updates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Mandatory dependencies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Arrow diagramming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Discretionary</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method (ADM)</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dependencies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Conditional diagramming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External dependencies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methods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.6</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Milestones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Network templates</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413"/>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130" o:spid="_x0000_s1155" style="position:absolute;z-index:251635712;visibility:visible;mso-wrap-distance-left:0;mso-wrap-distance-right:0;mso-position-horizontal-relative:text;mso-position-vertical-relative:text" from="41.35pt,-2.45pt" to="41.35pt,0" o:allowincell="f" strokeweight=".48pt"/>
        </w:pict>
      </w:r>
      <w:r>
        <w:rPr>
          <w:sz w:val="20"/>
          <w:szCs w:val="20"/>
        </w:rPr>
        <w:pict>
          <v:line id="Shape 131" o:spid="_x0000_s1156" style="position:absolute;z-index:251636736;visibility:visible;mso-wrap-distance-left:0;mso-wrap-distance-right:0;mso-position-horizontal-relative:text;mso-position-vertical-relative:text" from="150.65pt,-2.45pt" to="150.65pt,0" o:allowincell="f" strokeweight=".48pt"/>
        </w:pict>
      </w:r>
      <w:r>
        <w:rPr>
          <w:sz w:val="20"/>
          <w:szCs w:val="20"/>
        </w:rPr>
        <w:pict>
          <v:line id="Shape 132" o:spid="_x0000_s1157" style="position:absolute;z-index:251637760;visibility:visible;mso-wrap-distance-left:0;mso-wrap-distance-right:0;mso-position-horizontal-relative:text;mso-position-vertical-relative:text" from="260pt,-2.45pt" to="260pt,0" o:allowincell="f" strokeweight=".48pt"/>
        </w:pict>
      </w:r>
      <w:r w:rsidR="00C60E68">
        <w:rPr>
          <w:noProof/>
          <w:sz w:val="20"/>
          <w:szCs w:val="20"/>
        </w:rPr>
        <w:drawing>
          <wp:anchor distT="0" distB="0" distL="114300" distR="114300" simplePos="0" relativeHeight="251461632" behindDoc="1" locked="0" layoutInCell="0" allowOverlap="1">
            <wp:simplePos x="0" y="0"/>
            <wp:positionH relativeFrom="column">
              <wp:posOffset>448945</wp:posOffset>
            </wp:positionH>
            <wp:positionV relativeFrom="paragraph">
              <wp:posOffset>-1436370</wp:posOffset>
            </wp:positionV>
            <wp:extent cx="4514850" cy="122174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52" w:lineRule="exact"/>
        <w:rPr>
          <w:sz w:val="20"/>
          <w:szCs w:val="20"/>
        </w:rPr>
      </w:pPr>
    </w:p>
    <w:p w:rsidR="00843F76" w:rsidRDefault="00C60E68">
      <w:pPr>
        <w:tabs>
          <w:tab w:val="left" w:pos="700"/>
        </w:tabs>
        <w:rPr>
          <w:sz w:val="20"/>
          <w:szCs w:val="20"/>
        </w:rPr>
      </w:pPr>
      <w:r>
        <w:rPr>
          <w:rFonts w:ascii="Arial" w:eastAsia="Arial" w:hAnsi="Arial" w:cs="Arial"/>
        </w:rPr>
        <w:t>6.2.1</w:t>
      </w:r>
      <w:r>
        <w:rPr>
          <w:sz w:val="20"/>
          <w:szCs w:val="20"/>
        </w:rPr>
        <w:tab/>
      </w:r>
      <w:r>
        <w:rPr>
          <w:rFonts w:ascii="Arial" w:eastAsia="Arial" w:hAnsi="Arial" w:cs="Arial"/>
          <w:sz w:val="20"/>
          <w:szCs w:val="20"/>
        </w:rPr>
        <w:t>Inputs to Activity Sequencing</w:t>
      </w:r>
    </w:p>
    <w:p w:rsidR="00843F76" w:rsidRDefault="00843F76">
      <w:pPr>
        <w:spacing w:line="60" w:lineRule="exact"/>
        <w:rPr>
          <w:sz w:val="20"/>
          <w:szCs w:val="20"/>
        </w:rPr>
      </w:pPr>
    </w:p>
    <w:p w:rsidR="00843F76" w:rsidRPr="00C60E68" w:rsidRDefault="00C60E68">
      <w:pPr>
        <w:tabs>
          <w:tab w:val="left" w:pos="700"/>
        </w:tabs>
        <w:ind w:left="32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Activity list. </w:t>
      </w:r>
      <w:r w:rsidRPr="00C60E68">
        <w:rPr>
          <w:rFonts w:eastAsia="Times New Roman"/>
          <w:sz w:val="21"/>
          <w:szCs w:val="21"/>
          <w:lang w:val="en-US"/>
        </w:rPr>
        <w:t>The activity list is described in Section 6.1.3.1.</w:t>
      </w:r>
    </w:p>
    <w:p w:rsidR="00843F76" w:rsidRPr="00C60E68" w:rsidRDefault="00843F76">
      <w:pPr>
        <w:spacing w:line="18"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Product description. </w:t>
      </w:r>
      <w:r w:rsidRPr="00C60E68">
        <w:rPr>
          <w:rFonts w:eastAsia="Times New Roman"/>
          <w:sz w:val="21"/>
          <w:szCs w:val="21"/>
          <w:lang w:val="en-US"/>
        </w:rPr>
        <w:t>The product description is discussed in Section 5.1.1.1.</w:t>
      </w:r>
      <w:r w:rsidRPr="00C60E68">
        <w:rPr>
          <w:rFonts w:ascii="Arial" w:eastAsia="Arial" w:hAnsi="Arial" w:cs="Arial"/>
          <w:i/>
          <w:iCs/>
          <w:sz w:val="21"/>
          <w:szCs w:val="21"/>
          <w:lang w:val="en-US"/>
        </w:rPr>
        <w:t xml:space="preserve"> </w:t>
      </w:r>
      <w:r w:rsidRPr="00C60E68">
        <w:rPr>
          <w:rFonts w:eastAsia="Times New Roman"/>
          <w:sz w:val="21"/>
          <w:szCs w:val="21"/>
          <w:lang w:val="en-US"/>
        </w:rPr>
        <w:t>Product characteristics often affect activity sequencing (e.g., the physical layout of a plant to be constructed, subsystem interfaces on a software project). While these effects are often apparent in the activity list, the product description should generally be reviewed to ensure accuracy.</w:t>
      </w: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Mandatory dependencies. </w:t>
      </w:r>
      <w:r w:rsidRPr="00C60E68">
        <w:rPr>
          <w:rFonts w:eastAsia="Times New Roman"/>
          <w:sz w:val="21"/>
          <w:szCs w:val="21"/>
          <w:lang w:val="en-US"/>
        </w:rPr>
        <w:t>Mandatory dependencies are those that are inherent</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in the nature of the work being done. They often involve physical limitations. (On a construction project, it is impossible to erect the superstructure until after the foundation has been built; on an electronics project, a prototype must be built before it can be tested.) Mandatory dependencies are also called </w:t>
      </w:r>
      <w:r w:rsidRPr="00C60E68">
        <w:rPr>
          <w:rFonts w:eastAsia="Times New Roman"/>
          <w:i/>
          <w:iCs/>
          <w:sz w:val="21"/>
          <w:szCs w:val="21"/>
          <w:lang w:val="en-US"/>
        </w:rPr>
        <w:t>hard logic</w:t>
      </w:r>
      <w:r w:rsidRPr="00C60E68">
        <w:rPr>
          <w:rFonts w:eastAsia="Times New Roman"/>
          <w:sz w:val="21"/>
          <w:szCs w:val="21"/>
          <w:lang w:val="en-US"/>
        </w:rPr>
        <w:t>.</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354"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68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3"/>
          <w:szCs w:val="13"/>
          <w:lang w:val="en-US"/>
        </w:rPr>
        <w:lastRenderedPageBreak/>
        <w:t>Chapter 6—Project Time Management</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62656" behindDoc="1" locked="0" layoutInCell="0" allowOverlap="1">
            <wp:simplePos x="0" y="0"/>
            <wp:positionH relativeFrom="column">
              <wp:posOffset>-5715</wp:posOffset>
            </wp:positionH>
            <wp:positionV relativeFrom="paragraph">
              <wp:posOffset>370840</wp:posOffset>
            </wp:positionV>
            <wp:extent cx="6172200" cy="165100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8" cstate="print">
                      <a:extLst>
                        <a:ext uri="{28A0092B-C50C-407E-A947-70E740481C1C}"/>
                      </a:extLst>
                    </a:blip>
                    <a:srcRect/>
                    <a:stretch>
                      <a:fillRect/>
                    </a:stretch>
                  </pic:blipFill>
                  <pic:spPr bwMode="auto">
                    <a:xfrm>
                      <a:off x="0" y="0"/>
                      <a:ext cx="6172200" cy="1651000"/>
                    </a:xfrm>
                    <a:prstGeom prst="rect">
                      <a:avLst/>
                    </a:prstGeom>
                    <a:noFill/>
                  </pic:spPr>
                </pic:pic>
              </a:graphicData>
            </a:graphic>
          </wp:anchor>
        </w:drawing>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79" w:lineRule="exact"/>
        <w:rPr>
          <w:sz w:val="20"/>
          <w:szCs w:val="20"/>
          <w:lang w:val="en-US"/>
        </w:rPr>
      </w:pPr>
    </w:p>
    <w:p w:rsidR="00843F76" w:rsidRPr="00C60E68" w:rsidRDefault="00C60E68">
      <w:pPr>
        <w:ind w:left="3500"/>
        <w:rPr>
          <w:sz w:val="20"/>
          <w:szCs w:val="20"/>
          <w:lang w:val="en-US"/>
        </w:rPr>
      </w:pPr>
      <w:r w:rsidRPr="00C60E68">
        <w:rPr>
          <w:rFonts w:ascii="Arial" w:eastAsia="Arial" w:hAnsi="Arial" w:cs="Arial"/>
          <w:sz w:val="17"/>
          <w:szCs w:val="17"/>
          <w:lang w:val="en-US"/>
        </w:rPr>
        <w:t>A</w:t>
      </w:r>
    </w:p>
    <w:p w:rsidR="00843F76" w:rsidRPr="00C60E68" w:rsidRDefault="00843F76">
      <w:pPr>
        <w:spacing w:line="324" w:lineRule="exact"/>
        <w:rPr>
          <w:sz w:val="20"/>
          <w:szCs w:val="20"/>
          <w:lang w:val="en-US"/>
        </w:rPr>
      </w:pPr>
    </w:p>
    <w:p w:rsidR="00843F76" w:rsidRPr="00C60E68" w:rsidRDefault="00C60E68">
      <w:pPr>
        <w:ind w:left="2200"/>
        <w:rPr>
          <w:sz w:val="20"/>
          <w:szCs w:val="20"/>
          <w:lang w:val="en-US"/>
        </w:rPr>
      </w:pPr>
      <w:r w:rsidRPr="00C60E68">
        <w:rPr>
          <w:rFonts w:ascii="Arial" w:eastAsia="Arial" w:hAnsi="Arial" w:cs="Arial"/>
          <w:sz w:val="20"/>
          <w:szCs w:val="20"/>
          <w:lang w:val="en-US"/>
        </w:rPr>
        <w:t>Start</w:t>
      </w:r>
    </w:p>
    <w:p w:rsidR="00843F76" w:rsidRPr="00C60E68" w:rsidRDefault="00843F76">
      <w:pPr>
        <w:spacing w:line="292" w:lineRule="exact"/>
        <w:rPr>
          <w:sz w:val="20"/>
          <w:szCs w:val="20"/>
          <w:lang w:val="en-US"/>
        </w:rPr>
      </w:pPr>
    </w:p>
    <w:p w:rsidR="00843F76" w:rsidRDefault="00C60E68">
      <w:pPr>
        <w:ind w:left="3480"/>
        <w:rPr>
          <w:sz w:val="20"/>
          <w:szCs w:val="20"/>
        </w:rPr>
      </w:pPr>
      <w:r>
        <w:rPr>
          <w:rFonts w:ascii="Arial" w:eastAsia="Arial" w:hAnsi="Arial" w:cs="Arial"/>
          <w:sz w:val="19"/>
          <w:szCs w:val="19"/>
        </w:rPr>
        <w:t>D</w:t>
      </w:r>
    </w:p>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59" w:lineRule="exact"/>
        <w:rPr>
          <w:sz w:val="20"/>
          <w:szCs w:val="20"/>
        </w:rPr>
      </w:pPr>
    </w:p>
    <w:p w:rsidR="00843F76" w:rsidRDefault="00843F76">
      <w:pPr>
        <w:spacing w:line="1" w:lineRule="exact"/>
        <w:rPr>
          <w:sz w:val="1"/>
          <w:szCs w:val="1"/>
        </w:rPr>
      </w:pPr>
    </w:p>
    <w:tbl>
      <w:tblPr>
        <w:tblW w:w="0" w:type="auto"/>
        <w:tblLayout w:type="fixed"/>
        <w:tblCellMar>
          <w:left w:w="0" w:type="dxa"/>
          <w:right w:w="0" w:type="dxa"/>
        </w:tblCellMar>
        <w:tblLook w:val="04A0"/>
      </w:tblPr>
      <w:tblGrid>
        <w:gridCol w:w="700"/>
        <w:gridCol w:w="720"/>
      </w:tblGrid>
      <w:tr w:rsidR="00843F76">
        <w:trPr>
          <w:trHeight w:val="239"/>
        </w:trPr>
        <w:tc>
          <w:tcPr>
            <w:tcW w:w="700" w:type="dxa"/>
            <w:vAlign w:val="bottom"/>
          </w:tcPr>
          <w:p w:rsidR="00843F76" w:rsidRDefault="00C60E68">
            <w:pPr>
              <w:rPr>
                <w:sz w:val="20"/>
                <w:szCs w:val="20"/>
              </w:rPr>
            </w:pPr>
            <w:r>
              <w:rPr>
                <w:rFonts w:ascii="Arial" w:eastAsia="Arial" w:hAnsi="Arial" w:cs="Arial"/>
                <w:sz w:val="20"/>
                <w:szCs w:val="20"/>
              </w:rPr>
              <w:t>B</w:t>
            </w:r>
          </w:p>
        </w:tc>
        <w:tc>
          <w:tcPr>
            <w:tcW w:w="720" w:type="dxa"/>
            <w:vAlign w:val="bottom"/>
          </w:tcPr>
          <w:p w:rsidR="00843F76" w:rsidRDefault="00C60E68">
            <w:pPr>
              <w:ind w:left="600"/>
              <w:rPr>
                <w:sz w:val="20"/>
                <w:szCs w:val="20"/>
              </w:rPr>
            </w:pPr>
            <w:r>
              <w:rPr>
                <w:rFonts w:ascii="Arial" w:eastAsia="Arial" w:hAnsi="Arial" w:cs="Arial"/>
                <w:w w:val="72"/>
                <w:sz w:val="19"/>
                <w:szCs w:val="19"/>
              </w:rPr>
              <w:t>C</w:t>
            </w:r>
          </w:p>
        </w:tc>
      </w:tr>
    </w:tbl>
    <w:p w:rsidR="00843F76" w:rsidRDefault="00843F76">
      <w:pPr>
        <w:spacing w:line="280" w:lineRule="exact"/>
        <w:rPr>
          <w:sz w:val="20"/>
          <w:szCs w:val="20"/>
        </w:rPr>
      </w:pPr>
    </w:p>
    <w:p w:rsidR="00843F76" w:rsidRDefault="00C60E68">
      <w:pPr>
        <w:ind w:left="2180"/>
        <w:rPr>
          <w:sz w:val="20"/>
          <w:szCs w:val="20"/>
        </w:rPr>
      </w:pPr>
      <w:r>
        <w:rPr>
          <w:rFonts w:ascii="Arial" w:eastAsia="Arial" w:hAnsi="Arial" w:cs="Arial"/>
          <w:sz w:val="20"/>
          <w:szCs w:val="20"/>
          <w:highlight w:val="white"/>
        </w:rPr>
        <w:t>Finish</w:t>
      </w:r>
    </w:p>
    <w:p w:rsidR="00843F76" w:rsidRDefault="00843F76">
      <w:pPr>
        <w:spacing w:line="290" w:lineRule="exact"/>
        <w:rPr>
          <w:sz w:val="20"/>
          <w:szCs w:val="20"/>
        </w:rPr>
      </w:pPr>
    </w:p>
    <w:tbl>
      <w:tblPr>
        <w:tblW w:w="0" w:type="auto"/>
        <w:tblLayout w:type="fixed"/>
        <w:tblCellMar>
          <w:left w:w="0" w:type="dxa"/>
          <w:right w:w="0" w:type="dxa"/>
        </w:tblCellMar>
        <w:tblLook w:val="04A0"/>
      </w:tblPr>
      <w:tblGrid>
        <w:gridCol w:w="700"/>
        <w:gridCol w:w="700"/>
      </w:tblGrid>
      <w:tr w:rsidR="00843F76">
        <w:trPr>
          <w:trHeight w:val="241"/>
        </w:trPr>
        <w:tc>
          <w:tcPr>
            <w:tcW w:w="700" w:type="dxa"/>
            <w:vAlign w:val="bottom"/>
          </w:tcPr>
          <w:p w:rsidR="00843F76" w:rsidRDefault="00C60E68">
            <w:pPr>
              <w:rPr>
                <w:sz w:val="20"/>
                <w:szCs w:val="20"/>
              </w:rPr>
            </w:pPr>
            <w:r>
              <w:rPr>
                <w:rFonts w:ascii="Arial" w:eastAsia="Arial" w:hAnsi="Arial" w:cs="Arial"/>
                <w:sz w:val="20"/>
                <w:szCs w:val="20"/>
              </w:rPr>
              <w:t>E</w:t>
            </w:r>
          </w:p>
        </w:tc>
        <w:tc>
          <w:tcPr>
            <w:tcW w:w="700" w:type="dxa"/>
            <w:vAlign w:val="bottom"/>
          </w:tcPr>
          <w:p w:rsidR="00843F76" w:rsidRDefault="00C60E68">
            <w:pPr>
              <w:ind w:left="600"/>
              <w:rPr>
                <w:sz w:val="20"/>
                <w:szCs w:val="20"/>
              </w:rPr>
            </w:pPr>
            <w:r>
              <w:rPr>
                <w:rFonts w:ascii="Arial" w:eastAsia="Arial" w:hAnsi="Arial" w:cs="Arial"/>
                <w:w w:val="72"/>
                <w:sz w:val="18"/>
                <w:szCs w:val="18"/>
              </w:rPr>
              <w:t>F</w:t>
            </w:r>
          </w:p>
        </w:tc>
      </w:tr>
    </w:tbl>
    <w:p w:rsidR="00843F76" w:rsidRDefault="00843F76">
      <w:pPr>
        <w:spacing w:line="200" w:lineRule="exact"/>
        <w:rPr>
          <w:sz w:val="20"/>
          <w:szCs w:val="20"/>
        </w:rPr>
      </w:pPr>
    </w:p>
    <w:p w:rsidR="00843F76" w:rsidRDefault="00843F76">
      <w:pPr>
        <w:sectPr w:rsidR="00843F76">
          <w:type w:val="continuous"/>
          <w:pgSz w:w="12240" w:h="15840"/>
          <w:pgMar w:top="406" w:right="780" w:bottom="0" w:left="1180" w:header="0" w:footer="0" w:gutter="0"/>
          <w:cols w:num="2" w:space="720" w:equalWidth="0">
            <w:col w:w="4100" w:space="720"/>
            <w:col w:w="5460"/>
          </w:cols>
        </w:sectPr>
      </w:pPr>
    </w:p>
    <w:p w:rsidR="00843F76" w:rsidRDefault="00843F76">
      <w:pPr>
        <w:spacing w:line="249" w:lineRule="exact"/>
        <w:rPr>
          <w:sz w:val="20"/>
          <w:szCs w:val="20"/>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6–2.</w:t>
      </w:r>
      <w:r w:rsidRPr="00C60E68">
        <w:rPr>
          <w:sz w:val="20"/>
          <w:szCs w:val="20"/>
          <w:lang w:val="en-US"/>
        </w:rPr>
        <w:tab/>
      </w:r>
      <w:r w:rsidRPr="00C60E68">
        <w:rPr>
          <w:rFonts w:ascii="Arial" w:eastAsia="Arial" w:hAnsi="Arial" w:cs="Arial"/>
          <w:sz w:val="17"/>
          <w:szCs w:val="17"/>
          <w:lang w:val="en-US"/>
        </w:rPr>
        <w:t>Network Logic Diagram Drawn Using the Precedence Diagramming Method</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Default="00C60E68">
      <w:pPr>
        <w:tabs>
          <w:tab w:val="left" w:pos="2580"/>
        </w:tabs>
        <w:spacing w:line="257" w:lineRule="auto"/>
        <w:ind w:left="2600" w:right="560" w:hanging="399"/>
        <w:jc w:val="both"/>
        <w:rPr>
          <w:sz w:val="20"/>
          <w:szCs w:val="20"/>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Discretionary dependencies. </w:t>
      </w:r>
      <w:r w:rsidRPr="00C60E68">
        <w:rPr>
          <w:rFonts w:eastAsia="Times New Roman"/>
          <w:sz w:val="21"/>
          <w:szCs w:val="21"/>
          <w:lang w:val="en-US"/>
        </w:rPr>
        <w:t>Discretionary dependencies are those that are</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defined by the project management team. They should be used with care (and fully documented), since they may limit later scheduling options. </w:t>
      </w:r>
      <w:r>
        <w:rPr>
          <w:rFonts w:eastAsia="Times New Roman"/>
          <w:sz w:val="21"/>
          <w:szCs w:val="21"/>
        </w:rPr>
        <w:t>Discretionary dependencies are usually defined based on knowledge of:</w:t>
      </w:r>
    </w:p>
    <w:p w:rsidR="00843F76" w:rsidRDefault="00843F76">
      <w:pPr>
        <w:spacing w:line="4" w:lineRule="exact"/>
        <w:rPr>
          <w:sz w:val="20"/>
          <w:szCs w:val="20"/>
        </w:rPr>
      </w:pPr>
    </w:p>
    <w:p w:rsidR="00843F76" w:rsidRPr="00C60E68" w:rsidRDefault="00C60E68">
      <w:pPr>
        <w:numPr>
          <w:ilvl w:val="0"/>
          <w:numId w:val="73"/>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“Best practices” within a particular application area.</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73"/>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Some unusual aspect of the project where a specific sequence is desired, even</w:t>
      </w:r>
    </w:p>
    <w:p w:rsidR="00843F76" w:rsidRPr="00C60E68" w:rsidRDefault="00843F76">
      <w:pPr>
        <w:spacing w:line="19" w:lineRule="exact"/>
        <w:rPr>
          <w:sz w:val="20"/>
          <w:szCs w:val="20"/>
          <w:lang w:val="en-US"/>
        </w:rPr>
      </w:pPr>
    </w:p>
    <w:p w:rsidR="00843F76" w:rsidRPr="00C60E68" w:rsidRDefault="00C60E68">
      <w:pPr>
        <w:ind w:left="2860"/>
        <w:rPr>
          <w:sz w:val="20"/>
          <w:szCs w:val="20"/>
          <w:lang w:val="en-US"/>
        </w:rPr>
      </w:pPr>
      <w:r w:rsidRPr="00C60E68">
        <w:rPr>
          <w:rFonts w:eastAsia="Times New Roman"/>
          <w:sz w:val="21"/>
          <w:szCs w:val="21"/>
          <w:lang w:val="en-US"/>
        </w:rPr>
        <w:t>though there are other acceptable sequences.</w:t>
      </w:r>
    </w:p>
    <w:p w:rsidR="00843F76" w:rsidRPr="00C60E68" w:rsidRDefault="00843F76">
      <w:pPr>
        <w:spacing w:line="15" w:lineRule="exact"/>
        <w:rPr>
          <w:sz w:val="20"/>
          <w:szCs w:val="20"/>
          <w:lang w:val="en-US"/>
        </w:rPr>
      </w:pPr>
    </w:p>
    <w:p w:rsidR="00843F76" w:rsidRPr="00C60E68" w:rsidRDefault="00C60E68">
      <w:pPr>
        <w:spacing w:line="260" w:lineRule="auto"/>
        <w:ind w:left="2600" w:right="560" w:firstLine="260"/>
        <w:rPr>
          <w:sz w:val="20"/>
          <w:szCs w:val="20"/>
          <w:lang w:val="en-US"/>
        </w:rPr>
      </w:pPr>
      <w:r w:rsidRPr="00C60E68">
        <w:rPr>
          <w:rFonts w:eastAsia="Times New Roman"/>
          <w:sz w:val="21"/>
          <w:szCs w:val="21"/>
          <w:lang w:val="en-US"/>
        </w:rPr>
        <w:t xml:space="preserve">Discretionary dependencies may also be called </w:t>
      </w:r>
      <w:r w:rsidRPr="00C60E68">
        <w:rPr>
          <w:rFonts w:eastAsia="Times New Roman"/>
          <w:i/>
          <w:iCs/>
          <w:sz w:val="21"/>
          <w:szCs w:val="21"/>
          <w:lang w:val="en-US"/>
        </w:rPr>
        <w:t>preferred logic</w:t>
      </w:r>
      <w:r w:rsidRPr="00C60E68">
        <w:rPr>
          <w:rFonts w:eastAsia="Times New Roman"/>
          <w:sz w:val="21"/>
          <w:szCs w:val="21"/>
          <w:lang w:val="en-US"/>
        </w:rPr>
        <w:t xml:space="preserve">, </w:t>
      </w:r>
      <w:r w:rsidRPr="00C60E68">
        <w:rPr>
          <w:rFonts w:eastAsia="Times New Roman"/>
          <w:i/>
          <w:iCs/>
          <w:sz w:val="21"/>
          <w:szCs w:val="21"/>
          <w:lang w:val="en-US"/>
        </w:rPr>
        <w:t>preferential</w:t>
      </w:r>
      <w:r w:rsidRPr="00C60E68">
        <w:rPr>
          <w:rFonts w:eastAsia="Times New Roman"/>
          <w:sz w:val="21"/>
          <w:szCs w:val="21"/>
          <w:lang w:val="en-US"/>
        </w:rPr>
        <w:t xml:space="preserve"> </w:t>
      </w:r>
      <w:r w:rsidRPr="00C60E68">
        <w:rPr>
          <w:rFonts w:eastAsia="Times New Roman"/>
          <w:i/>
          <w:iCs/>
          <w:sz w:val="21"/>
          <w:szCs w:val="21"/>
          <w:lang w:val="en-US"/>
        </w:rPr>
        <w:t>logic</w:t>
      </w:r>
      <w:r w:rsidRPr="00C60E68">
        <w:rPr>
          <w:rFonts w:eastAsia="Times New Roman"/>
          <w:sz w:val="21"/>
          <w:szCs w:val="21"/>
          <w:lang w:val="en-US"/>
        </w:rPr>
        <w:t>, or</w:t>
      </w:r>
      <w:r w:rsidRPr="00C60E68">
        <w:rPr>
          <w:rFonts w:eastAsia="Times New Roman"/>
          <w:i/>
          <w:iCs/>
          <w:sz w:val="21"/>
          <w:szCs w:val="21"/>
          <w:lang w:val="en-US"/>
        </w:rPr>
        <w:t xml:space="preserve"> soft logic</w:t>
      </w:r>
      <w:r w:rsidRPr="00C60E68">
        <w:rPr>
          <w:rFonts w:eastAsia="Times New Roman"/>
          <w:sz w:val="21"/>
          <w:szCs w:val="21"/>
          <w:lang w:val="en-US"/>
        </w:rPr>
        <w:t>.</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External dependencies. </w:t>
      </w:r>
      <w:r w:rsidRPr="00C60E68">
        <w:rPr>
          <w:rFonts w:eastAsia="Times New Roman"/>
          <w:sz w:val="21"/>
          <w:szCs w:val="21"/>
          <w:lang w:val="en-US"/>
        </w:rPr>
        <w:t>External dependencies are those that involve a relation-ship between project activities and nonproject activities. For example, the testing activity in a software project may be dependent on delivery of hardware from an external source, or environmental hearings may need to be held before site preparation can begin on a construction project.</w:t>
      </w:r>
    </w:p>
    <w:p w:rsidR="00843F76" w:rsidRPr="00C60E68" w:rsidRDefault="00C60E68">
      <w:pPr>
        <w:tabs>
          <w:tab w:val="left" w:pos="2580"/>
        </w:tabs>
        <w:spacing w:line="258" w:lineRule="auto"/>
        <w:ind w:left="2600" w:right="580" w:hanging="399"/>
        <w:jc w:val="both"/>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Milestones. </w:t>
      </w:r>
      <w:r w:rsidRPr="00C60E68">
        <w:rPr>
          <w:rFonts w:eastAsia="Times New Roman"/>
          <w:sz w:val="21"/>
          <w:szCs w:val="21"/>
          <w:lang w:val="en-US"/>
        </w:rPr>
        <w:t>Milestone events need to be part of the activity sequencing to assure</w:t>
      </w:r>
      <w:r w:rsidRPr="00C60E68">
        <w:rPr>
          <w:rFonts w:ascii="Arial" w:eastAsia="Arial" w:hAnsi="Arial" w:cs="Arial"/>
          <w:i/>
          <w:iCs/>
          <w:sz w:val="21"/>
          <w:szCs w:val="21"/>
          <w:lang w:val="en-US"/>
        </w:rPr>
        <w:t xml:space="preserve"> </w:t>
      </w:r>
      <w:r w:rsidRPr="00C60E68">
        <w:rPr>
          <w:rFonts w:eastAsia="Times New Roman"/>
          <w:sz w:val="21"/>
          <w:szCs w:val="21"/>
          <w:lang w:val="en-US"/>
        </w:rPr>
        <w:t>that the requirements for meeting the milestone(s) are met.</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6.2.2</w:t>
      </w:r>
      <w:r w:rsidRPr="00C60E68">
        <w:rPr>
          <w:sz w:val="20"/>
          <w:szCs w:val="20"/>
          <w:lang w:val="en-US"/>
        </w:rPr>
        <w:tab/>
      </w:r>
      <w:r w:rsidRPr="00C60E68">
        <w:rPr>
          <w:rFonts w:ascii="Arial" w:eastAsia="Arial" w:hAnsi="Arial" w:cs="Arial"/>
          <w:sz w:val="20"/>
          <w:szCs w:val="20"/>
          <w:lang w:val="en-US"/>
        </w:rPr>
        <w:t>Tools and Techniques for Activity Sequencing</w:t>
      </w:r>
    </w:p>
    <w:p w:rsidR="00843F76" w:rsidRPr="00C60E68" w:rsidRDefault="00843F76">
      <w:pPr>
        <w:spacing w:line="60" w:lineRule="exact"/>
        <w:rPr>
          <w:sz w:val="20"/>
          <w:szCs w:val="20"/>
          <w:lang w:val="en-US"/>
        </w:rPr>
      </w:pPr>
    </w:p>
    <w:p w:rsidR="00843F76" w:rsidRPr="00C60E68" w:rsidRDefault="00C60E68">
      <w:pPr>
        <w:tabs>
          <w:tab w:val="left" w:pos="2580"/>
        </w:tabs>
        <w:spacing w:line="285" w:lineRule="auto"/>
        <w:ind w:left="2600" w:right="560" w:hanging="379"/>
        <w:jc w:val="both"/>
        <w:rPr>
          <w:sz w:val="20"/>
          <w:szCs w:val="20"/>
          <w:lang w:val="en-US"/>
        </w:rPr>
      </w:pPr>
      <w:r w:rsidRPr="00C60E68">
        <w:rPr>
          <w:rFonts w:ascii="Arial" w:eastAsia="Arial" w:hAnsi="Arial" w:cs="Arial"/>
          <w:i/>
          <w:iCs/>
          <w:sz w:val="19"/>
          <w:szCs w:val="19"/>
          <w:lang w:val="en-US"/>
        </w:rPr>
        <w:t>.1</w:t>
      </w:r>
      <w:r w:rsidRPr="00C60E68">
        <w:rPr>
          <w:rFonts w:ascii="Arial" w:eastAsia="Arial" w:hAnsi="Arial" w:cs="Arial"/>
          <w:i/>
          <w:iCs/>
          <w:sz w:val="19"/>
          <w:szCs w:val="19"/>
          <w:lang w:val="en-US"/>
        </w:rPr>
        <w:tab/>
        <w:t xml:space="preserve">Precedence diagramming method (PDM). </w:t>
      </w:r>
      <w:r w:rsidRPr="00C60E68">
        <w:rPr>
          <w:rFonts w:eastAsia="Times New Roman"/>
          <w:sz w:val="19"/>
          <w:szCs w:val="19"/>
          <w:lang w:val="en-US"/>
        </w:rPr>
        <w:t>This is a method of constructing a project</w:t>
      </w:r>
      <w:r w:rsidRPr="00C60E68">
        <w:rPr>
          <w:rFonts w:ascii="Arial" w:eastAsia="Arial" w:hAnsi="Arial" w:cs="Arial"/>
          <w:i/>
          <w:iCs/>
          <w:sz w:val="19"/>
          <w:szCs w:val="19"/>
          <w:lang w:val="en-US"/>
        </w:rPr>
        <w:t xml:space="preserve"> </w:t>
      </w:r>
      <w:r w:rsidRPr="00C60E68">
        <w:rPr>
          <w:rFonts w:eastAsia="Times New Roman"/>
          <w:sz w:val="19"/>
          <w:szCs w:val="19"/>
          <w:lang w:val="en-US"/>
        </w:rPr>
        <w:t xml:space="preserve">network diagram that uses boxes or rectangles (nodes) to represent the activities and connects them with arrows that show the dependencies (see also Section 6.2.3.1). </w:t>
      </w:r>
      <w:r w:rsidRPr="00C60E68">
        <w:rPr>
          <w:rFonts w:eastAsia="Times New Roman"/>
          <w:b/>
          <w:bCs/>
          <w:sz w:val="19"/>
          <w:szCs w:val="19"/>
          <w:lang w:val="en-US"/>
        </w:rPr>
        <w:t xml:space="preserve">Figure 6-2 </w:t>
      </w:r>
      <w:r w:rsidRPr="00C60E68">
        <w:rPr>
          <w:rFonts w:eastAsia="Times New Roman"/>
          <w:sz w:val="19"/>
          <w:szCs w:val="19"/>
          <w:lang w:val="en-US"/>
        </w:rPr>
        <w:t>shows a simple network logic diagram drawn using PDM. This technique</w:t>
      </w:r>
      <w:r w:rsidRPr="00C60E68">
        <w:rPr>
          <w:rFonts w:eastAsia="Times New Roman"/>
          <w:b/>
          <w:bCs/>
          <w:sz w:val="19"/>
          <w:szCs w:val="19"/>
          <w:lang w:val="en-US"/>
        </w:rPr>
        <w:t xml:space="preserve"> </w:t>
      </w:r>
      <w:r w:rsidRPr="00C60E68">
        <w:rPr>
          <w:rFonts w:eastAsia="Times New Roman"/>
          <w:sz w:val="19"/>
          <w:szCs w:val="19"/>
          <w:lang w:val="en-US"/>
        </w:rPr>
        <w:t xml:space="preserve">is also called </w:t>
      </w:r>
      <w:r w:rsidRPr="00C60E68">
        <w:rPr>
          <w:rFonts w:eastAsia="Times New Roman"/>
          <w:i/>
          <w:iCs/>
          <w:sz w:val="19"/>
          <w:szCs w:val="19"/>
          <w:lang w:val="en-US"/>
        </w:rPr>
        <w:t>activity-on-node</w:t>
      </w:r>
      <w:r w:rsidRPr="00C60E68">
        <w:rPr>
          <w:rFonts w:eastAsia="Times New Roman"/>
          <w:sz w:val="19"/>
          <w:szCs w:val="19"/>
          <w:lang w:val="en-US"/>
        </w:rPr>
        <w:t xml:space="preserve"> (AON) and is the method used by most project man-agement software packages. PDM can be done manually or on a computer.</w:t>
      </w:r>
    </w:p>
    <w:p w:rsidR="00843F76" w:rsidRPr="00C60E68" w:rsidRDefault="00843F76">
      <w:pPr>
        <w:spacing w:line="1" w:lineRule="exact"/>
        <w:rPr>
          <w:sz w:val="20"/>
          <w:szCs w:val="20"/>
          <w:lang w:val="en-US"/>
        </w:rPr>
      </w:pPr>
    </w:p>
    <w:p w:rsidR="00843F76" w:rsidRPr="00C60E68" w:rsidRDefault="00C60E68">
      <w:pPr>
        <w:ind w:left="2860"/>
        <w:rPr>
          <w:sz w:val="20"/>
          <w:szCs w:val="20"/>
          <w:lang w:val="en-US"/>
        </w:rPr>
      </w:pPr>
      <w:r w:rsidRPr="00C60E68">
        <w:rPr>
          <w:rFonts w:eastAsia="Times New Roman"/>
          <w:sz w:val="21"/>
          <w:szCs w:val="21"/>
          <w:lang w:val="en-US"/>
        </w:rPr>
        <w:t>It includes four types of dependencies or precedence relationships:</w:t>
      </w:r>
    </w:p>
    <w:p w:rsidR="00843F76" w:rsidRPr="00C60E68" w:rsidRDefault="00843F76">
      <w:pPr>
        <w:spacing w:line="19" w:lineRule="exact"/>
        <w:rPr>
          <w:sz w:val="20"/>
          <w:szCs w:val="20"/>
          <w:lang w:val="en-US"/>
        </w:rPr>
      </w:pPr>
    </w:p>
    <w:p w:rsidR="00843F76" w:rsidRPr="00C60E68" w:rsidRDefault="00C60E68">
      <w:pPr>
        <w:numPr>
          <w:ilvl w:val="0"/>
          <w:numId w:val="74"/>
        </w:numPr>
        <w:tabs>
          <w:tab w:val="left" w:pos="2860"/>
        </w:tabs>
        <w:spacing w:line="258" w:lineRule="auto"/>
        <w:ind w:left="2860" w:right="580" w:hanging="270"/>
        <w:rPr>
          <w:rFonts w:ascii="Arial" w:eastAsia="Arial" w:hAnsi="Arial" w:cs="Arial"/>
          <w:color w:val="808080"/>
          <w:sz w:val="17"/>
          <w:szCs w:val="17"/>
          <w:lang w:val="en-US"/>
        </w:rPr>
      </w:pPr>
      <w:r w:rsidRPr="00C60E68">
        <w:rPr>
          <w:rFonts w:eastAsia="Times New Roman"/>
          <w:sz w:val="21"/>
          <w:szCs w:val="21"/>
          <w:lang w:val="en-US"/>
        </w:rPr>
        <w:t>Finish-to-start—the initiation of the work of the successor depends upon the completion of the work of the predecessor.</w:t>
      </w:r>
    </w:p>
    <w:p w:rsidR="00843F76" w:rsidRPr="00C60E68" w:rsidRDefault="00C60E68">
      <w:pPr>
        <w:numPr>
          <w:ilvl w:val="0"/>
          <w:numId w:val="74"/>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Finish-to-finish—the completion of the work of the successor depends upon the completion of the work of the predecessor.</w:t>
      </w:r>
    </w:p>
    <w:p w:rsidR="00843F76" w:rsidRPr="00C60E68" w:rsidRDefault="00C60E68">
      <w:pPr>
        <w:numPr>
          <w:ilvl w:val="0"/>
          <w:numId w:val="74"/>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Start-to-start—the initiation of the work of the successor depends upon the initiation of the work of the predecessor.</w:t>
      </w:r>
    </w:p>
    <w:p w:rsidR="00843F76" w:rsidRPr="00C60E68" w:rsidRDefault="00C60E68">
      <w:pPr>
        <w:numPr>
          <w:ilvl w:val="0"/>
          <w:numId w:val="74"/>
        </w:numPr>
        <w:tabs>
          <w:tab w:val="left" w:pos="2860"/>
        </w:tabs>
        <w:spacing w:line="258" w:lineRule="auto"/>
        <w:ind w:left="2860" w:right="580" w:hanging="270"/>
        <w:rPr>
          <w:rFonts w:ascii="Arial" w:eastAsia="Arial" w:hAnsi="Arial" w:cs="Arial"/>
          <w:color w:val="808080"/>
          <w:sz w:val="17"/>
          <w:szCs w:val="17"/>
          <w:lang w:val="en-US"/>
        </w:rPr>
      </w:pPr>
      <w:r w:rsidRPr="00C60E68">
        <w:rPr>
          <w:rFonts w:eastAsia="Times New Roman"/>
          <w:sz w:val="21"/>
          <w:szCs w:val="21"/>
          <w:lang w:val="en-US"/>
        </w:rPr>
        <w:t>Start-to-finish—the completion of the successor is dependent upon the initi-ation of the predecessor.</w:t>
      </w:r>
    </w:p>
    <w:p w:rsidR="00843F76" w:rsidRPr="00C60E68" w:rsidRDefault="00843F76">
      <w:pPr>
        <w:spacing w:line="1"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In PDM, finish-to-start is the most commonly used type of logical relationship. Start-to-finish relationships are rarely used, and then typically only by profes-sional scheduling engineers. Using start-to-start, finish-to-finish, or start-to-finish relationships with project management software can produce unexpected results, since these types of relationships have not been consistently implemented.</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33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69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000"/>
        </w:trPr>
        <w:tc>
          <w:tcPr>
            <w:tcW w:w="230" w:type="dxa"/>
            <w:textDirection w:val="btLr"/>
            <w:vAlign w:val="bottom"/>
          </w:tcPr>
          <w:p w:rsidR="00843F76" w:rsidRDefault="00C60E68">
            <w:pPr>
              <w:rPr>
                <w:sz w:val="20"/>
                <w:szCs w:val="20"/>
              </w:rPr>
            </w:pPr>
            <w:r>
              <w:rPr>
                <w:rFonts w:ascii="Arial" w:eastAsia="Arial" w:hAnsi="Arial" w:cs="Arial"/>
                <w:sz w:val="20"/>
                <w:szCs w:val="20"/>
              </w:rPr>
              <w:t>Figure 6–3  |  3.1.46.</w:t>
            </w:r>
          </w:p>
        </w:tc>
      </w:tr>
    </w:tbl>
    <w:p w:rsidR="00843F76" w:rsidRDefault="00C60E68">
      <w:pPr>
        <w:spacing w:line="20" w:lineRule="exact"/>
        <w:rPr>
          <w:sz w:val="20"/>
          <w:szCs w:val="20"/>
        </w:rPr>
      </w:pPr>
      <w:r>
        <w:rPr>
          <w:sz w:val="20"/>
          <w:szCs w:val="20"/>
        </w:rPr>
        <w:br w:type="column"/>
      </w:r>
    </w:p>
    <w:p w:rsidR="00843F76" w:rsidRDefault="00C60E68">
      <w:pPr>
        <w:ind w:left="7180"/>
        <w:rPr>
          <w:sz w:val="20"/>
          <w:szCs w:val="20"/>
        </w:rPr>
      </w:pPr>
      <w:r>
        <w:rPr>
          <w:rFonts w:ascii="Arial" w:eastAsia="Arial" w:hAnsi="Arial" w:cs="Arial"/>
          <w:sz w:val="13"/>
          <w:szCs w:val="13"/>
        </w:rPr>
        <w:t>Chapter 6—Project Time Management</w:t>
      </w:r>
    </w:p>
    <w:p w:rsidR="00843F76" w:rsidRDefault="00C60E68">
      <w:pPr>
        <w:spacing w:line="20" w:lineRule="exact"/>
        <w:rPr>
          <w:sz w:val="20"/>
          <w:szCs w:val="20"/>
        </w:rPr>
      </w:pPr>
      <w:r>
        <w:rPr>
          <w:noProof/>
          <w:sz w:val="20"/>
          <w:szCs w:val="20"/>
        </w:rPr>
        <w:drawing>
          <wp:anchor distT="0" distB="0" distL="114300" distR="114300" simplePos="0" relativeHeight="251463680" behindDoc="1" locked="0" layoutInCell="0" allowOverlap="1">
            <wp:simplePos x="0" y="0"/>
            <wp:positionH relativeFrom="column">
              <wp:posOffset>-170815</wp:posOffset>
            </wp:positionH>
            <wp:positionV relativeFrom="paragraph">
              <wp:posOffset>370840</wp:posOffset>
            </wp:positionV>
            <wp:extent cx="6172200" cy="214630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9" cstate="print">
                      <a:extLst>
                        <a:ext uri="{28A0092B-C50C-407E-A947-70E740481C1C}"/>
                      </a:extLst>
                    </a:blip>
                    <a:srcRect/>
                    <a:stretch>
                      <a:fillRect/>
                    </a:stretch>
                  </pic:blipFill>
                  <pic:spPr bwMode="auto">
                    <a:xfrm>
                      <a:off x="0" y="0"/>
                      <a:ext cx="6172200" cy="21463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36" w:lineRule="exact"/>
        <w:rPr>
          <w:sz w:val="20"/>
          <w:szCs w:val="20"/>
        </w:rPr>
      </w:pPr>
    </w:p>
    <w:tbl>
      <w:tblPr>
        <w:tblW w:w="0" w:type="auto"/>
        <w:tblInd w:w="1540" w:type="dxa"/>
        <w:tblLayout w:type="fixed"/>
        <w:tblCellMar>
          <w:left w:w="0" w:type="dxa"/>
          <w:right w:w="0" w:type="dxa"/>
        </w:tblCellMar>
        <w:tblLook w:val="04A0"/>
      </w:tblPr>
      <w:tblGrid>
        <w:gridCol w:w="860"/>
        <w:gridCol w:w="1320"/>
        <w:gridCol w:w="3920"/>
        <w:gridCol w:w="20"/>
      </w:tblGrid>
      <w:tr w:rsidR="00843F76">
        <w:trPr>
          <w:trHeight w:val="233"/>
        </w:trPr>
        <w:tc>
          <w:tcPr>
            <w:tcW w:w="860" w:type="dxa"/>
            <w:vAlign w:val="bottom"/>
          </w:tcPr>
          <w:p w:rsidR="00843F76" w:rsidRDefault="00843F76">
            <w:pPr>
              <w:rPr>
                <w:sz w:val="20"/>
                <w:szCs w:val="20"/>
              </w:rPr>
            </w:pPr>
          </w:p>
        </w:tc>
        <w:tc>
          <w:tcPr>
            <w:tcW w:w="1320" w:type="dxa"/>
            <w:vAlign w:val="bottom"/>
          </w:tcPr>
          <w:p w:rsidR="00843F76" w:rsidRDefault="00843F76">
            <w:pPr>
              <w:rPr>
                <w:sz w:val="20"/>
                <w:szCs w:val="20"/>
              </w:rPr>
            </w:pPr>
          </w:p>
        </w:tc>
        <w:tc>
          <w:tcPr>
            <w:tcW w:w="3920" w:type="dxa"/>
            <w:vAlign w:val="bottom"/>
          </w:tcPr>
          <w:p w:rsidR="00843F76" w:rsidRDefault="00C60E68">
            <w:pPr>
              <w:ind w:left="740"/>
              <w:rPr>
                <w:sz w:val="20"/>
                <w:szCs w:val="20"/>
              </w:rPr>
            </w:pPr>
            <w:r>
              <w:rPr>
                <w:rFonts w:ascii="Arial" w:eastAsia="Arial" w:hAnsi="Arial" w:cs="Arial"/>
                <w:sz w:val="19"/>
                <w:szCs w:val="19"/>
              </w:rPr>
              <w:t>B</w:t>
            </w:r>
          </w:p>
        </w:tc>
        <w:tc>
          <w:tcPr>
            <w:tcW w:w="0" w:type="dxa"/>
            <w:vAlign w:val="bottom"/>
          </w:tcPr>
          <w:p w:rsidR="00843F76" w:rsidRDefault="00843F76">
            <w:pPr>
              <w:rPr>
                <w:sz w:val="1"/>
                <w:szCs w:val="1"/>
              </w:rPr>
            </w:pPr>
          </w:p>
        </w:tc>
      </w:tr>
      <w:tr w:rsidR="00843F76">
        <w:trPr>
          <w:trHeight w:val="382"/>
        </w:trPr>
        <w:tc>
          <w:tcPr>
            <w:tcW w:w="860" w:type="dxa"/>
            <w:vAlign w:val="bottom"/>
          </w:tcPr>
          <w:p w:rsidR="00843F76" w:rsidRDefault="00843F76">
            <w:pPr>
              <w:rPr>
                <w:sz w:val="24"/>
                <w:szCs w:val="24"/>
              </w:rPr>
            </w:pPr>
          </w:p>
        </w:tc>
        <w:tc>
          <w:tcPr>
            <w:tcW w:w="1320" w:type="dxa"/>
            <w:vAlign w:val="bottom"/>
          </w:tcPr>
          <w:p w:rsidR="00843F76" w:rsidRDefault="00C60E68">
            <w:pPr>
              <w:ind w:left="440"/>
              <w:rPr>
                <w:sz w:val="20"/>
                <w:szCs w:val="20"/>
              </w:rPr>
            </w:pPr>
            <w:r>
              <w:rPr>
                <w:rFonts w:ascii="Arial" w:eastAsia="Arial" w:hAnsi="Arial" w:cs="Arial"/>
                <w:sz w:val="19"/>
                <w:szCs w:val="19"/>
              </w:rPr>
              <w:t>A</w:t>
            </w:r>
          </w:p>
        </w:tc>
        <w:tc>
          <w:tcPr>
            <w:tcW w:w="3920" w:type="dxa"/>
            <w:vAlign w:val="bottom"/>
          </w:tcPr>
          <w:p w:rsidR="00843F76" w:rsidRDefault="00C60E68">
            <w:pPr>
              <w:ind w:left="2380"/>
              <w:rPr>
                <w:sz w:val="20"/>
                <w:szCs w:val="20"/>
              </w:rPr>
            </w:pPr>
            <w:r>
              <w:rPr>
                <w:rFonts w:ascii="Arial" w:eastAsia="Arial" w:hAnsi="Arial" w:cs="Arial"/>
                <w:sz w:val="19"/>
                <w:szCs w:val="19"/>
              </w:rPr>
              <w:t>C</w:t>
            </w:r>
          </w:p>
        </w:tc>
        <w:tc>
          <w:tcPr>
            <w:tcW w:w="0" w:type="dxa"/>
            <w:vAlign w:val="bottom"/>
          </w:tcPr>
          <w:p w:rsidR="00843F76" w:rsidRDefault="00843F76">
            <w:pPr>
              <w:rPr>
                <w:sz w:val="1"/>
                <w:szCs w:val="1"/>
              </w:rPr>
            </w:pPr>
          </w:p>
        </w:tc>
      </w:tr>
      <w:tr w:rsidR="00843F76">
        <w:trPr>
          <w:trHeight w:val="522"/>
        </w:trPr>
        <w:tc>
          <w:tcPr>
            <w:tcW w:w="860" w:type="dxa"/>
            <w:vAlign w:val="bottom"/>
          </w:tcPr>
          <w:p w:rsidR="00843F76" w:rsidRDefault="00C60E68">
            <w:pPr>
              <w:rPr>
                <w:sz w:val="20"/>
                <w:szCs w:val="20"/>
              </w:rPr>
            </w:pPr>
            <w:r>
              <w:rPr>
                <w:rFonts w:ascii="Arial" w:eastAsia="Arial" w:hAnsi="Arial" w:cs="Arial"/>
                <w:sz w:val="19"/>
                <w:szCs w:val="19"/>
              </w:rPr>
              <w:t>Start</w:t>
            </w:r>
          </w:p>
        </w:tc>
        <w:tc>
          <w:tcPr>
            <w:tcW w:w="1320" w:type="dxa"/>
            <w:vMerge w:val="restart"/>
            <w:vAlign w:val="bottom"/>
          </w:tcPr>
          <w:p w:rsidR="00843F76" w:rsidRDefault="00C60E68">
            <w:pPr>
              <w:ind w:left="420"/>
              <w:rPr>
                <w:sz w:val="20"/>
                <w:szCs w:val="20"/>
              </w:rPr>
            </w:pPr>
            <w:r>
              <w:rPr>
                <w:rFonts w:ascii="Arial" w:eastAsia="Arial" w:hAnsi="Arial" w:cs="Arial"/>
                <w:sz w:val="19"/>
                <w:szCs w:val="19"/>
              </w:rPr>
              <w:t>D</w:t>
            </w:r>
          </w:p>
        </w:tc>
        <w:tc>
          <w:tcPr>
            <w:tcW w:w="3920" w:type="dxa"/>
            <w:vAlign w:val="bottom"/>
          </w:tcPr>
          <w:p w:rsidR="00843F76" w:rsidRDefault="00C60E68">
            <w:pPr>
              <w:ind w:left="3400"/>
              <w:rPr>
                <w:sz w:val="20"/>
                <w:szCs w:val="20"/>
              </w:rPr>
            </w:pPr>
            <w:r>
              <w:rPr>
                <w:rFonts w:ascii="Arial" w:eastAsia="Arial" w:hAnsi="Arial" w:cs="Arial"/>
                <w:w w:val="98"/>
                <w:sz w:val="19"/>
                <w:szCs w:val="19"/>
              </w:rPr>
              <w:t>Finish</w:t>
            </w:r>
          </w:p>
        </w:tc>
        <w:tc>
          <w:tcPr>
            <w:tcW w:w="0" w:type="dxa"/>
            <w:vAlign w:val="bottom"/>
          </w:tcPr>
          <w:p w:rsidR="00843F76" w:rsidRDefault="00843F76">
            <w:pPr>
              <w:rPr>
                <w:sz w:val="1"/>
                <w:szCs w:val="1"/>
              </w:rPr>
            </w:pPr>
          </w:p>
        </w:tc>
      </w:tr>
      <w:tr w:rsidR="00843F76">
        <w:trPr>
          <w:trHeight w:val="132"/>
        </w:trPr>
        <w:tc>
          <w:tcPr>
            <w:tcW w:w="860" w:type="dxa"/>
            <w:vAlign w:val="bottom"/>
          </w:tcPr>
          <w:p w:rsidR="00843F76" w:rsidRDefault="00843F76">
            <w:pPr>
              <w:rPr>
                <w:sz w:val="11"/>
                <w:szCs w:val="11"/>
              </w:rPr>
            </w:pPr>
          </w:p>
        </w:tc>
        <w:tc>
          <w:tcPr>
            <w:tcW w:w="1320" w:type="dxa"/>
            <w:vMerge/>
            <w:vAlign w:val="bottom"/>
          </w:tcPr>
          <w:p w:rsidR="00843F76" w:rsidRDefault="00843F76">
            <w:pPr>
              <w:rPr>
                <w:sz w:val="11"/>
                <w:szCs w:val="11"/>
              </w:rPr>
            </w:pPr>
          </w:p>
        </w:tc>
        <w:tc>
          <w:tcPr>
            <w:tcW w:w="3920" w:type="dxa"/>
            <w:vMerge w:val="restart"/>
            <w:vAlign w:val="bottom"/>
          </w:tcPr>
          <w:p w:rsidR="00843F76" w:rsidRDefault="00C60E68">
            <w:pPr>
              <w:ind w:left="2400"/>
              <w:rPr>
                <w:sz w:val="20"/>
                <w:szCs w:val="20"/>
              </w:rPr>
            </w:pPr>
            <w:r>
              <w:rPr>
                <w:rFonts w:ascii="Arial" w:eastAsia="Arial" w:hAnsi="Arial" w:cs="Arial"/>
                <w:sz w:val="19"/>
                <w:szCs w:val="19"/>
              </w:rPr>
              <w:t>F</w:t>
            </w:r>
          </w:p>
        </w:tc>
        <w:tc>
          <w:tcPr>
            <w:tcW w:w="0" w:type="dxa"/>
            <w:vAlign w:val="bottom"/>
          </w:tcPr>
          <w:p w:rsidR="00843F76" w:rsidRDefault="00843F76">
            <w:pPr>
              <w:rPr>
                <w:sz w:val="1"/>
                <w:szCs w:val="1"/>
              </w:rPr>
            </w:pPr>
          </w:p>
        </w:tc>
      </w:tr>
      <w:tr w:rsidR="00843F76">
        <w:trPr>
          <w:trHeight w:val="101"/>
        </w:trPr>
        <w:tc>
          <w:tcPr>
            <w:tcW w:w="860" w:type="dxa"/>
            <w:vAlign w:val="bottom"/>
          </w:tcPr>
          <w:p w:rsidR="00843F76" w:rsidRDefault="00843F76">
            <w:pPr>
              <w:rPr>
                <w:sz w:val="8"/>
                <w:szCs w:val="8"/>
              </w:rPr>
            </w:pPr>
          </w:p>
        </w:tc>
        <w:tc>
          <w:tcPr>
            <w:tcW w:w="1320" w:type="dxa"/>
            <w:vAlign w:val="bottom"/>
          </w:tcPr>
          <w:p w:rsidR="00843F76" w:rsidRDefault="00843F76">
            <w:pPr>
              <w:rPr>
                <w:sz w:val="8"/>
                <w:szCs w:val="8"/>
              </w:rPr>
            </w:pPr>
          </w:p>
        </w:tc>
        <w:tc>
          <w:tcPr>
            <w:tcW w:w="3920" w:type="dxa"/>
            <w:vMerge/>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252"/>
        </w:trPr>
        <w:tc>
          <w:tcPr>
            <w:tcW w:w="860" w:type="dxa"/>
            <w:vAlign w:val="bottom"/>
          </w:tcPr>
          <w:p w:rsidR="00843F76" w:rsidRDefault="00843F76">
            <w:pPr>
              <w:rPr>
                <w:sz w:val="21"/>
                <w:szCs w:val="21"/>
              </w:rPr>
            </w:pPr>
          </w:p>
        </w:tc>
        <w:tc>
          <w:tcPr>
            <w:tcW w:w="1320" w:type="dxa"/>
            <w:vAlign w:val="bottom"/>
          </w:tcPr>
          <w:p w:rsidR="00843F76" w:rsidRDefault="00843F76">
            <w:pPr>
              <w:rPr>
                <w:sz w:val="21"/>
                <w:szCs w:val="21"/>
              </w:rPr>
            </w:pPr>
          </w:p>
        </w:tc>
        <w:tc>
          <w:tcPr>
            <w:tcW w:w="3920" w:type="dxa"/>
            <w:vAlign w:val="bottom"/>
          </w:tcPr>
          <w:p w:rsidR="00843F76" w:rsidRDefault="00C60E68">
            <w:pPr>
              <w:ind w:left="760"/>
              <w:rPr>
                <w:sz w:val="20"/>
                <w:szCs w:val="20"/>
              </w:rPr>
            </w:pPr>
            <w:r>
              <w:rPr>
                <w:rFonts w:ascii="Arial" w:eastAsia="Arial" w:hAnsi="Arial" w:cs="Arial"/>
                <w:sz w:val="19"/>
                <w:szCs w:val="19"/>
              </w:rPr>
              <w:t>E</w:t>
            </w: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pacing w:line="288" w:lineRule="exact"/>
        <w:rPr>
          <w:sz w:val="20"/>
          <w:szCs w:val="20"/>
        </w:rPr>
      </w:pPr>
    </w:p>
    <w:p w:rsidR="00843F76" w:rsidRPr="00C60E68" w:rsidRDefault="00C60E68">
      <w:pPr>
        <w:ind w:left="3080"/>
        <w:rPr>
          <w:sz w:val="20"/>
          <w:szCs w:val="20"/>
          <w:lang w:val="en-US"/>
        </w:rPr>
      </w:pPr>
      <w:r w:rsidRPr="00C60E68">
        <w:rPr>
          <w:rFonts w:ascii="Arial" w:eastAsia="Arial" w:hAnsi="Arial" w:cs="Arial"/>
          <w:sz w:val="18"/>
          <w:szCs w:val="18"/>
          <w:lang w:val="en-US"/>
        </w:rPr>
        <w:t>The dashed line represents a dummy activity.</w:t>
      </w:r>
    </w:p>
    <w:p w:rsidR="00843F76" w:rsidRPr="00C60E68" w:rsidRDefault="00843F76">
      <w:pPr>
        <w:spacing w:line="316" w:lineRule="exact"/>
        <w:rPr>
          <w:sz w:val="20"/>
          <w:szCs w:val="20"/>
          <w:lang w:val="en-US"/>
        </w:rPr>
      </w:pPr>
    </w:p>
    <w:p w:rsidR="00843F76" w:rsidRPr="00C60E68" w:rsidRDefault="00C60E68">
      <w:pPr>
        <w:tabs>
          <w:tab w:val="left" w:pos="1100"/>
        </w:tabs>
        <w:rPr>
          <w:sz w:val="20"/>
          <w:szCs w:val="20"/>
          <w:lang w:val="en-US"/>
        </w:rPr>
      </w:pPr>
      <w:r w:rsidRPr="00C60E68">
        <w:rPr>
          <w:rFonts w:ascii="Arial" w:eastAsia="Arial" w:hAnsi="Arial" w:cs="Arial"/>
          <w:sz w:val="19"/>
          <w:szCs w:val="19"/>
          <w:lang w:val="en-US"/>
        </w:rPr>
        <w:t>Figure 6–3.</w:t>
      </w:r>
      <w:r w:rsidRPr="00C60E68">
        <w:rPr>
          <w:sz w:val="20"/>
          <w:szCs w:val="20"/>
          <w:lang w:val="en-US"/>
        </w:rPr>
        <w:tab/>
      </w:r>
      <w:r w:rsidRPr="00C60E68">
        <w:rPr>
          <w:rFonts w:ascii="Arial" w:eastAsia="Arial" w:hAnsi="Arial" w:cs="Arial"/>
          <w:sz w:val="17"/>
          <w:szCs w:val="17"/>
          <w:lang w:val="en-US"/>
        </w:rPr>
        <w:t>Network Logic Diagram Drawn Using the Arrow Diagramming Method</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Arrow diagramming method (ADM). </w:t>
      </w:r>
      <w:r w:rsidRPr="00C60E68">
        <w:rPr>
          <w:rFonts w:eastAsia="Times New Roman"/>
          <w:sz w:val="21"/>
          <w:szCs w:val="21"/>
          <w:lang w:val="en-US"/>
        </w:rPr>
        <w:t xml:space="preserve">This method of constructing a project net-work diagram uses arrows to represent the activities and connects them at nodes to show their dependencies (see also Section 6.2.3.1). </w:t>
      </w:r>
      <w:r w:rsidRPr="00C60E68">
        <w:rPr>
          <w:rFonts w:eastAsia="Times New Roman"/>
          <w:b/>
          <w:bCs/>
          <w:sz w:val="21"/>
          <w:szCs w:val="21"/>
          <w:lang w:val="en-US"/>
        </w:rPr>
        <w:t>Figure 6-3</w:t>
      </w:r>
      <w:r w:rsidRPr="00C60E68">
        <w:rPr>
          <w:rFonts w:eastAsia="Times New Roman"/>
          <w:sz w:val="21"/>
          <w:szCs w:val="21"/>
          <w:lang w:val="en-US"/>
        </w:rPr>
        <w:t xml:space="preserve"> shows a simple network logic diagram drawn using ADM. This technique is also called </w:t>
      </w:r>
      <w:r w:rsidRPr="00C60E68">
        <w:rPr>
          <w:rFonts w:eastAsia="Times New Roman"/>
          <w:i/>
          <w:iCs/>
          <w:sz w:val="21"/>
          <w:szCs w:val="21"/>
          <w:lang w:val="en-US"/>
        </w:rPr>
        <w:t xml:space="preserve">activity-on-arrow </w:t>
      </w:r>
      <w:r w:rsidRPr="00C60E68">
        <w:rPr>
          <w:rFonts w:eastAsia="Times New Roman"/>
          <w:sz w:val="21"/>
          <w:szCs w:val="21"/>
          <w:lang w:val="en-US"/>
        </w:rPr>
        <w:t>(AOA) and, although less prevalent than PDM, is still the technique of</w:t>
      </w:r>
      <w:r w:rsidRPr="00C60E68">
        <w:rPr>
          <w:rFonts w:eastAsia="Times New Roman"/>
          <w:i/>
          <w:iCs/>
          <w:sz w:val="21"/>
          <w:szCs w:val="21"/>
          <w:lang w:val="en-US"/>
        </w:rPr>
        <w:t xml:space="preserve"> </w:t>
      </w:r>
      <w:r w:rsidRPr="00C60E68">
        <w:rPr>
          <w:rFonts w:eastAsia="Times New Roman"/>
          <w:sz w:val="21"/>
          <w:szCs w:val="21"/>
          <w:lang w:val="en-US"/>
        </w:rPr>
        <w:t>choice in some application areas. ADM uses only finish-to-start dependencies and may require the use of dummy activities to define all logical relationships cor-rectly. ADM can be done manually or on a computer.</w:t>
      </w:r>
    </w:p>
    <w:p w:rsidR="00843F76" w:rsidRPr="00C60E68" w:rsidRDefault="00843F76">
      <w:pPr>
        <w:spacing w:line="1" w:lineRule="exact"/>
        <w:rPr>
          <w:sz w:val="20"/>
          <w:szCs w:val="20"/>
          <w:lang w:val="en-US"/>
        </w:rPr>
      </w:pP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Conditional diagramming methods. </w:t>
      </w:r>
      <w:r w:rsidRPr="00C60E68">
        <w:rPr>
          <w:rFonts w:eastAsia="Times New Roman"/>
          <w:sz w:val="21"/>
          <w:szCs w:val="21"/>
          <w:lang w:val="en-US"/>
        </w:rPr>
        <w:t>Diagramming techniques such as Graphical</w:t>
      </w:r>
      <w:r w:rsidRPr="00C60E68">
        <w:rPr>
          <w:rFonts w:ascii="Arial" w:eastAsia="Arial" w:hAnsi="Arial" w:cs="Arial"/>
          <w:i/>
          <w:iCs/>
          <w:sz w:val="21"/>
          <w:szCs w:val="21"/>
          <w:lang w:val="en-US"/>
        </w:rPr>
        <w:t xml:space="preserve"> </w:t>
      </w:r>
      <w:r w:rsidRPr="00C60E68">
        <w:rPr>
          <w:rFonts w:eastAsia="Times New Roman"/>
          <w:sz w:val="21"/>
          <w:szCs w:val="21"/>
          <w:lang w:val="en-US"/>
        </w:rPr>
        <w:t>Evaluation and Review Technique (GERT) and System Dynamics models allow for nonsequential activities such as loops (e.g., a test that must be repeated more than once) or conditional branches (e.g., a design update that is only needed if the inspection detects errors). Neither PDM nor ADM allows loops or conditional branches.</w:t>
      </w: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Network templates. </w:t>
      </w:r>
      <w:r w:rsidRPr="00C60E68">
        <w:rPr>
          <w:rFonts w:eastAsia="Times New Roman"/>
          <w:sz w:val="21"/>
          <w:szCs w:val="21"/>
          <w:lang w:val="en-US"/>
        </w:rPr>
        <w:t xml:space="preserve">Standardized networks can be used to expedite the prepara-tion of project network diagrams. They can include an entire project or only a por-tion of it. Portions of a network are often referred to as </w:t>
      </w:r>
      <w:r w:rsidRPr="00C60E68">
        <w:rPr>
          <w:rFonts w:eastAsia="Times New Roman"/>
          <w:i/>
          <w:iCs/>
          <w:sz w:val="21"/>
          <w:szCs w:val="21"/>
          <w:lang w:val="en-US"/>
        </w:rPr>
        <w:t>subnets</w:t>
      </w:r>
      <w:r w:rsidRPr="00C60E68">
        <w:rPr>
          <w:rFonts w:eastAsia="Times New Roman"/>
          <w:sz w:val="21"/>
          <w:szCs w:val="21"/>
          <w:lang w:val="en-US"/>
        </w:rPr>
        <w:t xml:space="preserve"> or </w:t>
      </w:r>
      <w:r w:rsidRPr="00C60E68">
        <w:rPr>
          <w:rFonts w:eastAsia="Times New Roman"/>
          <w:i/>
          <w:iCs/>
          <w:sz w:val="21"/>
          <w:szCs w:val="21"/>
          <w:lang w:val="en-US"/>
        </w:rPr>
        <w:t>fragnets</w:t>
      </w:r>
      <w:r w:rsidRPr="00C60E68">
        <w:rPr>
          <w:rFonts w:eastAsia="Times New Roman"/>
          <w:sz w:val="21"/>
          <w:szCs w:val="21"/>
          <w:lang w:val="en-US"/>
        </w:rPr>
        <w:t>. Subnets are especially useful when a project includes several identical or nearly identical features, such as floors on a high-rise office building, clinical trials on a pharma-ceutical research project, program modules on a software project, or the start-up phase of a development project.</w:t>
      </w:r>
    </w:p>
    <w:p w:rsidR="00843F76" w:rsidRPr="00C60E68" w:rsidRDefault="00843F76">
      <w:pPr>
        <w:spacing w:line="200" w:lineRule="exact"/>
        <w:rPr>
          <w:sz w:val="20"/>
          <w:szCs w:val="20"/>
          <w:lang w:val="en-US"/>
        </w:rPr>
      </w:pPr>
    </w:p>
    <w:p w:rsidR="00843F76" w:rsidRPr="00C60E68" w:rsidRDefault="00843F76">
      <w:pPr>
        <w:spacing w:line="268" w:lineRule="exact"/>
        <w:rPr>
          <w:sz w:val="20"/>
          <w:szCs w:val="20"/>
          <w:lang w:val="en-US"/>
        </w:rPr>
      </w:pPr>
    </w:p>
    <w:p w:rsidR="00843F76" w:rsidRPr="00C60E68" w:rsidRDefault="00C60E68">
      <w:pPr>
        <w:tabs>
          <w:tab w:val="left" w:pos="2320"/>
        </w:tabs>
        <w:ind w:left="1620"/>
        <w:rPr>
          <w:sz w:val="20"/>
          <w:szCs w:val="20"/>
          <w:lang w:val="en-US"/>
        </w:rPr>
      </w:pPr>
      <w:r w:rsidRPr="00C60E68">
        <w:rPr>
          <w:rFonts w:ascii="Arial" w:eastAsia="Arial" w:hAnsi="Arial" w:cs="Arial"/>
          <w:lang w:val="en-US"/>
        </w:rPr>
        <w:t>6.2.3</w:t>
      </w:r>
      <w:r w:rsidRPr="00C60E68">
        <w:rPr>
          <w:sz w:val="20"/>
          <w:szCs w:val="20"/>
          <w:lang w:val="en-US"/>
        </w:rPr>
        <w:tab/>
      </w:r>
      <w:r w:rsidRPr="00C60E68">
        <w:rPr>
          <w:rFonts w:ascii="Arial" w:eastAsia="Arial" w:hAnsi="Arial" w:cs="Arial"/>
          <w:sz w:val="20"/>
          <w:szCs w:val="20"/>
          <w:lang w:val="en-US"/>
        </w:rPr>
        <w:t>Outputs from Activity Sequencing</w:t>
      </w:r>
    </w:p>
    <w:p w:rsidR="00843F76" w:rsidRPr="00C60E68" w:rsidRDefault="00843F76">
      <w:pPr>
        <w:spacing w:line="60" w:lineRule="exact"/>
        <w:rPr>
          <w:sz w:val="20"/>
          <w:szCs w:val="20"/>
          <w:lang w:val="en-US"/>
        </w:rPr>
      </w:pP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network diagrams. </w:t>
      </w:r>
      <w:r w:rsidRPr="00C60E68">
        <w:rPr>
          <w:rFonts w:eastAsia="Times New Roman"/>
          <w:sz w:val="21"/>
          <w:szCs w:val="21"/>
          <w:lang w:val="en-US"/>
        </w:rPr>
        <w:t>Project network diagrams are schematic displays of the</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project’s activities and the logical relationships (dependencies) among them. </w:t>
      </w:r>
      <w:r w:rsidRPr="00C60E68">
        <w:rPr>
          <w:rFonts w:eastAsia="Times New Roman"/>
          <w:b/>
          <w:bCs/>
          <w:sz w:val="21"/>
          <w:szCs w:val="21"/>
          <w:lang w:val="en-US"/>
        </w:rPr>
        <w:t xml:space="preserve">Fig-ures 6-2 </w:t>
      </w:r>
      <w:r w:rsidRPr="00C60E68">
        <w:rPr>
          <w:rFonts w:eastAsia="Times New Roman"/>
          <w:sz w:val="21"/>
          <w:szCs w:val="21"/>
          <w:lang w:val="en-US"/>
        </w:rPr>
        <w:t>and</w:t>
      </w:r>
      <w:r w:rsidRPr="00C60E68">
        <w:rPr>
          <w:rFonts w:eastAsia="Times New Roman"/>
          <w:b/>
          <w:bCs/>
          <w:sz w:val="21"/>
          <w:szCs w:val="21"/>
          <w:lang w:val="en-US"/>
        </w:rPr>
        <w:t xml:space="preserve"> 6-3 </w:t>
      </w:r>
      <w:r w:rsidRPr="00C60E68">
        <w:rPr>
          <w:rFonts w:eastAsia="Times New Roman"/>
          <w:sz w:val="21"/>
          <w:szCs w:val="21"/>
          <w:lang w:val="en-US"/>
        </w:rPr>
        <w:t>illustrate two different approaches to drawing a project net-work diagram. A project network diagram may be produced manually or on a computer. It may include full project details, or have one or more summary activ-ities (hammocks). The diagram should be accompanied by a summary narrative that describes the basic sequencing approach. Any unusual sequences should be fully described.</w:t>
      </w:r>
    </w:p>
    <w:p w:rsidR="00843F76" w:rsidRPr="00C60E68" w:rsidRDefault="00843F76">
      <w:pPr>
        <w:spacing w:line="1" w:lineRule="exact"/>
        <w:rPr>
          <w:sz w:val="20"/>
          <w:szCs w:val="20"/>
          <w:lang w:val="en-US"/>
        </w:rPr>
      </w:pPr>
    </w:p>
    <w:p w:rsidR="00843F76" w:rsidRPr="00C60E68" w:rsidRDefault="00C60E68">
      <w:pPr>
        <w:spacing w:line="259" w:lineRule="auto"/>
        <w:ind w:left="2340" w:firstLine="260"/>
        <w:jc w:val="both"/>
        <w:rPr>
          <w:sz w:val="20"/>
          <w:szCs w:val="20"/>
          <w:lang w:val="en-US"/>
        </w:rPr>
      </w:pPr>
      <w:r w:rsidRPr="00C60E68">
        <w:rPr>
          <w:rFonts w:eastAsia="Times New Roman"/>
          <w:sz w:val="21"/>
          <w:szCs w:val="21"/>
          <w:lang w:val="en-US"/>
        </w:rPr>
        <w:t>A project network diagram is often referred to as a PERT chart. Historically PERT (Program Evaluation and Review Technique) was a specific type of network diagram (see also Section 6.4.2.1).</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70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6—Project Time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Activity list updates. </w:t>
      </w:r>
      <w:r w:rsidRPr="00C60E68">
        <w:rPr>
          <w:rFonts w:eastAsia="Times New Roman"/>
          <w:sz w:val="21"/>
          <w:szCs w:val="21"/>
          <w:lang w:val="en-US"/>
        </w:rPr>
        <w:t>In much the same manner that the activity definition process</w:t>
      </w:r>
      <w:r w:rsidRPr="00C60E68">
        <w:rPr>
          <w:rFonts w:ascii="Arial" w:eastAsia="Arial" w:hAnsi="Arial" w:cs="Arial"/>
          <w:i/>
          <w:iCs/>
          <w:sz w:val="21"/>
          <w:szCs w:val="21"/>
          <w:lang w:val="en-US"/>
        </w:rPr>
        <w:t xml:space="preserve"> </w:t>
      </w:r>
      <w:r w:rsidRPr="00C60E68">
        <w:rPr>
          <w:rFonts w:eastAsia="Times New Roman"/>
          <w:sz w:val="21"/>
          <w:szCs w:val="21"/>
          <w:lang w:val="en-US"/>
        </w:rPr>
        <w:t>may generate updates to the WBS, preparation of project network diagrams may reveal instances where an activity must be divided or otherwise redefined to dia-gram the correct logical relationships.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6.3</w:t>
      </w:r>
      <w:r w:rsidRPr="00C60E68">
        <w:rPr>
          <w:sz w:val="20"/>
          <w:szCs w:val="20"/>
          <w:lang w:val="en-US"/>
        </w:rPr>
        <w:tab/>
      </w:r>
      <w:r w:rsidRPr="00C60E68">
        <w:rPr>
          <w:rFonts w:ascii="Arial" w:eastAsia="Arial" w:hAnsi="Arial" w:cs="Arial"/>
          <w:sz w:val="23"/>
          <w:szCs w:val="23"/>
          <w:lang w:val="en-US"/>
        </w:rPr>
        <w:t>ACTIVITY DURATION ESTIMATING</w:t>
      </w:r>
    </w:p>
    <w:p w:rsidR="00843F76" w:rsidRPr="00C60E68" w:rsidRDefault="00843F76">
      <w:pPr>
        <w:spacing w:line="78"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Activity duration estimating is the process of taking information on project scope and resources and then developing durations for input to schedules. The inputs for the estimates of duration typically originate from the person or group on the project team who is most familiar with the nature of a specific activity. The esti-mate is often progressively elaborated, and the process considers the quality and availability of the input data. Thus, the estimate can be assumed to be progres-sively more accurate and of known quality. The person or group on the project team who is most familiar with the nature of a specific activity should make, or at least approve, the estimate.</w:t>
      </w:r>
    </w:p>
    <w:p w:rsidR="00843F76" w:rsidRPr="00C60E68" w:rsidRDefault="00843F76">
      <w:pPr>
        <w:spacing w:line="4"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Estimating the number of work periods required to complete an activity will often require consideration of elapsed time as well. For example, if “concrete curing” will require four days of elapsed time, it may require from two to four work periods, based on a) which day of the week it begins, and b) whether or not weekend days are treated as work periods. Most computerized scheduling soft-ware will handle this problem by using alternative work-period calendars.</w:t>
      </w:r>
    </w:p>
    <w:p w:rsidR="00843F76" w:rsidRPr="00C60E68" w:rsidRDefault="00843F76">
      <w:pPr>
        <w:spacing w:line="2"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Overall project duration may also be estimated using the tools and techniques presented here, but it is more properly calculated as the output of schedule devel-opment (described in Section 6.4). The project team can consider the project duration a probability distribution (using probabilistic techniques) or as a single-point estimate (using deterministic techniques).</w:t>
      </w:r>
    </w:p>
    <w:p w:rsidR="00843F76" w:rsidRPr="00C60E68" w:rsidRDefault="00EE6168">
      <w:pPr>
        <w:spacing w:line="20" w:lineRule="exact"/>
        <w:rPr>
          <w:sz w:val="20"/>
          <w:szCs w:val="20"/>
          <w:lang w:val="en-US"/>
        </w:rPr>
      </w:pPr>
      <w:r>
        <w:rPr>
          <w:sz w:val="20"/>
          <w:szCs w:val="20"/>
        </w:rPr>
        <w:pict>
          <v:line id="Shape 136" o:spid="_x0000_s1161" style="position:absolute;z-index:251638784;visibility:visible;mso-wrap-distance-left:0;mso-wrap-distance-right:0" from="234.6pt,10.75pt" to="237.1pt,10.75pt" o:allowincell="f" strokeweight=".48pt"/>
        </w:pict>
      </w:r>
      <w:r>
        <w:rPr>
          <w:sz w:val="20"/>
          <w:szCs w:val="20"/>
        </w:rPr>
        <w:pict>
          <v:line id="Shape 137" o:spid="_x0000_s1162" style="position:absolute;z-index:251639808;visibility:visible;mso-wrap-distance-left:0;mso-wrap-distance-right:0" from="234.85pt,10.45pt" to="234.85pt,10.95pt" o:allowincell="f" strokeweight=".00733mm"/>
        </w:pict>
      </w:r>
      <w:r>
        <w:rPr>
          <w:sz w:val="20"/>
          <w:szCs w:val="20"/>
        </w:rPr>
        <w:pict>
          <v:line id="Shape 138" o:spid="_x0000_s1163" style="position:absolute;z-index:251640832;visibility:visible;mso-wrap-distance-left:0;mso-wrap-distance-right:0" from="343.9pt,10.75pt" to="346.45pt,10.75pt" o:allowincell="f" strokeweight=".48pt"/>
        </w:pict>
      </w:r>
      <w:r>
        <w:rPr>
          <w:sz w:val="20"/>
          <w:szCs w:val="20"/>
        </w:rPr>
        <w:pict>
          <v:line id="Shape 139" o:spid="_x0000_s1164" style="position:absolute;z-index:251641856;visibility:visible;mso-wrap-distance-left:0;mso-wrap-distance-right:0" from="344.2pt,10.45pt" to="344.2pt,10.95pt" o:allowincell="f" strokeweight=".01mm"/>
        </w:pict>
      </w:r>
      <w:r>
        <w:rPr>
          <w:sz w:val="20"/>
          <w:szCs w:val="20"/>
        </w:rPr>
        <w:pict>
          <v:line id="Shape 140" o:spid="_x0000_s1165" style="position:absolute;z-index:251642880;visibility:visible;mso-wrap-distance-left:0;mso-wrap-distance-right:0" from="453.25pt,10.75pt" to="455.75pt,10.75pt" o:allowincell="f" strokeweight=".48pt"/>
        </w:pict>
      </w:r>
      <w:r>
        <w:rPr>
          <w:sz w:val="20"/>
          <w:szCs w:val="20"/>
        </w:rPr>
        <w:pict>
          <v:line id="Shape 141" o:spid="_x0000_s1166" style="position:absolute;z-index:251643904;visibility:visible;mso-wrap-distance-left:0;mso-wrap-distance-right:0" from="453.5pt,10.45pt" to="453.5pt,10.95pt" o:allowincell="f" strokeweight=".0127mm"/>
        </w:pict>
      </w:r>
    </w:p>
    <w:p w:rsidR="00843F76" w:rsidRPr="00C60E68" w:rsidRDefault="00843F76">
      <w:pPr>
        <w:spacing w:line="190"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Activity list</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Expert judgment</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Activity duration estimates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Constraints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Analogous estimating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Basis of estimates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Assumptions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Quantitatively based</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Activity list updates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Resource requirements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durations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Resource capabilities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w w:val="98"/>
                <w:sz w:val="14"/>
                <w:szCs w:val="14"/>
              </w:rPr>
              <w:t>Reserve time (contingency)</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.6</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Historical information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.7</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Identified risks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413"/>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142" o:spid="_x0000_s1167" style="position:absolute;z-index:251644928;visibility:visible;mso-wrap-distance-left:0;mso-wrap-distance-right:0;mso-position-horizontal-relative:text;mso-position-vertical-relative:text" from="135.35pt,-2.45pt" to="135.35pt,0" o:allowincell="f" strokeweight=".48pt"/>
        </w:pict>
      </w:r>
      <w:r>
        <w:rPr>
          <w:sz w:val="20"/>
          <w:szCs w:val="20"/>
        </w:rPr>
        <w:pict>
          <v:line id="Shape 143" o:spid="_x0000_s1168" style="position:absolute;z-index:251645952;visibility:visible;mso-wrap-distance-left:0;mso-wrap-distance-right:0;mso-position-horizontal-relative:text;mso-position-vertical-relative:text" from="244.65pt,-2.45pt" to="244.65pt,0" o:allowincell="f" strokeweight=".48pt"/>
        </w:pict>
      </w:r>
      <w:r>
        <w:rPr>
          <w:sz w:val="20"/>
          <w:szCs w:val="20"/>
        </w:rPr>
        <w:pict>
          <v:line id="Shape 144" o:spid="_x0000_s1169" style="position:absolute;z-index:251646976;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64704"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39" w:lineRule="exact"/>
        <w:rPr>
          <w:sz w:val="20"/>
          <w:szCs w:val="20"/>
        </w:rPr>
      </w:pPr>
    </w:p>
    <w:p w:rsidR="00843F76" w:rsidRDefault="00C60E68">
      <w:pPr>
        <w:tabs>
          <w:tab w:val="left" w:pos="2580"/>
        </w:tabs>
        <w:ind w:left="1880"/>
        <w:rPr>
          <w:sz w:val="20"/>
          <w:szCs w:val="20"/>
        </w:rPr>
      </w:pPr>
      <w:r>
        <w:rPr>
          <w:rFonts w:ascii="Arial" w:eastAsia="Arial" w:hAnsi="Arial" w:cs="Arial"/>
        </w:rPr>
        <w:t>6.3.1</w:t>
      </w:r>
      <w:r>
        <w:rPr>
          <w:rFonts w:ascii="Arial" w:eastAsia="Arial" w:hAnsi="Arial" w:cs="Arial"/>
        </w:rPr>
        <w:tab/>
        <w:t>Inputs to Activity Duration Estimating</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Activity list. </w:t>
      </w:r>
      <w:r w:rsidRPr="00C60E68">
        <w:rPr>
          <w:rFonts w:eastAsia="Times New Roman"/>
          <w:sz w:val="21"/>
          <w:szCs w:val="21"/>
          <w:lang w:val="en-US"/>
        </w:rPr>
        <w:t>The activity list is described in Section 6.1.3.1.</w:t>
      </w:r>
    </w:p>
    <w:p w:rsidR="00843F76" w:rsidRPr="00C60E68" w:rsidRDefault="00843F76">
      <w:pPr>
        <w:spacing w:line="18"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Constraints. </w:t>
      </w:r>
      <w:r w:rsidRPr="00C60E68">
        <w:rPr>
          <w:rFonts w:eastAsia="Times New Roman"/>
          <w:sz w:val="21"/>
          <w:szCs w:val="21"/>
          <w:lang w:val="en-US"/>
        </w:rPr>
        <w:t>Constraints are described in Section 6.1.1.4.</w:t>
      </w:r>
    </w:p>
    <w:p w:rsidR="00843F76" w:rsidRPr="00C60E68" w:rsidRDefault="00843F76">
      <w:pPr>
        <w:spacing w:line="18"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Assumptions. </w:t>
      </w:r>
      <w:r w:rsidRPr="00C60E68">
        <w:rPr>
          <w:rFonts w:eastAsia="Times New Roman"/>
          <w:sz w:val="21"/>
          <w:szCs w:val="21"/>
          <w:lang w:val="en-US"/>
        </w:rPr>
        <w:t>Assumptions are described in Section 4.1.1.5. An example would</w:t>
      </w:r>
      <w:r w:rsidRPr="00C60E68">
        <w:rPr>
          <w:rFonts w:ascii="Arial" w:eastAsia="Arial" w:hAnsi="Arial" w:cs="Arial"/>
          <w:i/>
          <w:iCs/>
          <w:sz w:val="21"/>
          <w:szCs w:val="21"/>
          <w:lang w:val="en-US"/>
        </w:rPr>
        <w:t xml:space="preserve"> </w:t>
      </w:r>
      <w:r w:rsidRPr="00C60E68">
        <w:rPr>
          <w:rFonts w:eastAsia="Times New Roman"/>
          <w:sz w:val="21"/>
          <w:szCs w:val="21"/>
          <w:lang w:val="en-US"/>
        </w:rPr>
        <w:t>be reporting periods for the duration of the project that could dictate maximum durations, i.e., two reporting periods.</w:t>
      </w: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Resource requirements. </w:t>
      </w:r>
      <w:r w:rsidRPr="00C60E68">
        <w:rPr>
          <w:rFonts w:eastAsia="Times New Roman"/>
          <w:sz w:val="21"/>
          <w:szCs w:val="21"/>
          <w:lang w:val="en-US"/>
        </w:rPr>
        <w:t>Resource requirements are described in Section 7.1.3.1.</w:t>
      </w:r>
      <w:r w:rsidRPr="00C60E68">
        <w:rPr>
          <w:rFonts w:ascii="Arial" w:eastAsia="Arial" w:hAnsi="Arial" w:cs="Arial"/>
          <w:i/>
          <w:iCs/>
          <w:sz w:val="21"/>
          <w:szCs w:val="21"/>
          <w:lang w:val="en-US"/>
        </w:rPr>
        <w:t xml:space="preserve"> </w:t>
      </w:r>
      <w:r w:rsidRPr="00C60E68">
        <w:rPr>
          <w:rFonts w:eastAsia="Times New Roman"/>
          <w:sz w:val="21"/>
          <w:szCs w:val="21"/>
          <w:lang w:val="en-US"/>
        </w:rPr>
        <w:t>The duration of most activities will be significantly influenced by the resources assigned to them. For example, two people working together may be able to</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34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71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400"/>
        </w:trPr>
        <w:tc>
          <w:tcPr>
            <w:tcW w:w="230" w:type="dxa"/>
            <w:textDirection w:val="btLr"/>
            <w:vAlign w:val="bottom"/>
          </w:tcPr>
          <w:p w:rsidR="00843F76" w:rsidRDefault="00C60E68">
            <w:pPr>
              <w:rPr>
                <w:sz w:val="20"/>
                <w:szCs w:val="20"/>
              </w:rPr>
            </w:pPr>
            <w:r>
              <w:rPr>
                <w:rFonts w:ascii="Arial" w:eastAsia="Arial" w:hAnsi="Arial" w:cs="Arial"/>
                <w:sz w:val="20"/>
                <w:szCs w:val="20"/>
              </w:rPr>
              <w:t>3.1.56.  |  46.</w:t>
            </w:r>
          </w:p>
        </w:tc>
      </w:tr>
    </w:tbl>
    <w:p w:rsidR="00843F76" w:rsidRDefault="00C60E68">
      <w:pPr>
        <w:spacing w:line="20" w:lineRule="exact"/>
        <w:rPr>
          <w:sz w:val="20"/>
          <w:szCs w:val="20"/>
        </w:rPr>
      </w:pPr>
      <w:r>
        <w:rPr>
          <w:sz w:val="20"/>
          <w:szCs w:val="20"/>
        </w:rPr>
        <w:br w:type="column"/>
      </w:r>
    </w:p>
    <w:p w:rsidR="00843F76" w:rsidRDefault="00C60E68">
      <w:pPr>
        <w:ind w:left="5560"/>
        <w:rPr>
          <w:sz w:val="20"/>
          <w:szCs w:val="20"/>
        </w:rPr>
      </w:pPr>
      <w:r>
        <w:rPr>
          <w:rFonts w:ascii="Arial" w:eastAsia="Arial" w:hAnsi="Arial" w:cs="Arial"/>
          <w:sz w:val="13"/>
          <w:szCs w:val="13"/>
        </w:rPr>
        <w:t>Chapter 6—Project Time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9" w:lineRule="auto"/>
        <w:ind w:left="720"/>
        <w:jc w:val="both"/>
        <w:rPr>
          <w:sz w:val="20"/>
          <w:szCs w:val="20"/>
          <w:lang w:val="en-US"/>
        </w:rPr>
      </w:pPr>
      <w:r w:rsidRPr="00C60E68">
        <w:rPr>
          <w:rFonts w:eastAsia="Times New Roman"/>
          <w:sz w:val="21"/>
          <w:szCs w:val="21"/>
          <w:lang w:val="en-US"/>
        </w:rPr>
        <w:t>complete a design activity in half the time it takes either of them individually, while a person working half time on an activity will generally take at least twice as much time as the same person working full time. However, as additional resources are added, projects can experience communication overload, which reduces productivity and causes production to improve proportionally less than the increase in resource.</w:t>
      </w:r>
    </w:p>
    <w:p w:rsidR="00843F76" w:rsidRPr="00C60E68" w:rsidRDefault="00843F76">
      <w:pPr>
        <w:spacing w:line="257"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Resource capabilities. </w:t>
      </w:r>
      <w:r w:rsidRPr="00C60E68">
        <w:rPr>
          <w:rFonts w:eastAsia="Times New Roman"/>
          <w:sz w:val="21"/>
          <w:szCs w:val="21"/>
          <w:lang w:val="en-US"/>
        </w:rPr>
        <w:t>The duration of most activities will be significantly influ-enced by the capabilities of the human and material resources assigned to them. For example, if both are assigned full time, a senior staff member can generally be expected to complete a given activity in less time than a junior staff member.</w:t>
      </w:r>
    </w:p>
    <w:p w:rsidR="00843F76" w:rsidRPr="00C60E68" w:rsidRDefault="00843F76">
      <w:pPr>
        <w:spacing w:line="4"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Historical information. </w:t>
      </w:r>
      <w:r w:rsidRPr="00C60E68">
        <w:rPr>
          <w:rFonts w:eastAsia="Times New Roman"/>
          <w:sz w:val="21"/>
          <w:szCs w:val="21"/>
          <w:lang w:val="en-US"/>
        </w:rPr>
        <w:t>Historical information on the likely durations of many cat-egories of activities is often available from one or more of the following sources:</w:t>
      </w:r>
    </w:p>
    <w:p w:rsidR="00843F76" w:rsidRPr="00C60E68" w:rsidRDefault="00843F76">
      <w:pPr>
        <w:spacing w:line="1" w:lineRule="exact"/>
        <w:rPr>
          <w:sz w:val="20"/>
          <w:szCs w:val="20"/>
          <w:lang w:val="en-US"/>
        </w:rPr>
      </w:pPr>
    </w:p>
    <w:p w:rsidR="00843F76" w:rsidRPr="00C60E68" w:rsidRDefault="00C60E68">
      <w:pPr>
        <w:numPr>
          <w:ilvl w:val="0"/>
          <w:numId w:val="75"/>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Project files—one or more of the organizations involved in the project may maintain records of previous project results that are detailed enough to aid in developing duration estimates. In some application areas, individual team members may maintain such records.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75"/>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Commercial duration estimating databases—historical information is often available commercially. These databases tend to be especially useful when activity durations are not driven by the actual work content (e.g., how long it takes concrete to cure; how long a government agency usually takes to respond to certain types of requests).</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75"/>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Project team knowledge—the individual members of the project team may</w:t>
      </w:r>
    </w:p>
    <w:p w:rsidR="00843F76" w:rsidRPr="00C60E68" w:rsidRDefault="00843F76">
      <w:pPr>
        <w:spacing w:line="19" w:lineRule="exact"/>
        <w:rPr>
          <w:sz w:val="20"/>
          <w:szCs w:val="20"/>
          <w:lang w:val="en-US"/>
        </w:rPr>
      </w:pPr>
    </w:p>
    <w:p w:rsidR="00843F76" w:rsidRPr="00C60E68" w:rsidRDefault="00C60E68">
      <w:pPr>
        <w:spacing w:line="258" w:lineRule="auto"/>
        <w:ind w:left="980"/>
        <w:rPr>
          <w:sz w:val="20"/>
          <w:szCs w:val="20"/>
          <w:lang w:val="en-US"/>
        </w:rPr>
      </w:pPr>
      <w:r w:rsidRPr="00C60E68">
        <w:rPr>
          <w:rFonts w:eastAsia="Times New Roman"/>
          <w:sz w:val="21"/>
          <w:szCs w:val="21"/>
          <w:lang w:val="en-US"/>
        </w:rPr>
        <w:t>remember previous actuals or estimates. While such recollections may be useful, they are generally far less reliable than documented results.</w:t>
      </w:r>
    </w:p>
    <w:p w:rsidR="00843F76" w:rsidRPr="00C60E68" w:rsidRDefault="00843F76">
      <w:pPr>
        <w:spacing w:line="1" w:lineRule="exact"/>
        <w:rPr>
          <w:sz w:val="20"/>
          <w:szCs w:val="20"/>
          <w:lang w:val="en-US"/>
        </w:rPr>
      </w:pPr>
    </w:p>
    <w:p w:rsidR="00843F76" w:rsidRPr="00C60E68" w:rsidRDefault="00C60E68">
      <w:pPr>
        <w:tabs>
          <w:tab w:val="left" w:pos="700"/>
        </w:tabs>
        <w:spacing w:line="259" w:lineRule="auto"/>
        <w:ind w:left="720" w:hanging="399"/>
        <w:jc w:val="both"/>
        <w:rPr>
          <w:sz w:val="20"/>
          <w:szCs w:val="20"/>
          <w:lang w:val="en-US"/>
        </w:rPr>
      </w:pPr>
      <w:r w:rsidRPr="00C60E68">
        <w:rPr>
          <w:rFonts w:ascii="Arial" w:eastAsia="Arial" w:hAnsi="Arial" w:cs="Arial"/>
          <w:i/>
          <w:iCs/>
          <w:sz w:val="21"/>
          <w:szCs w:val="21"/>
          <w:lang w:val="en-US"/>
        </w:rPr>
        <w:t>.7</w:t>
      </w:r>
      <w:r w:rsidRPr="00C60E68">
        <w:rPr>
          <w:rFonts w:ascii="Arial" w:eastAsia="Arial" w:hAnsi="Arial" w:cs="Arial"/>
          <w:i/>
          <w:iCs/>
          <w:sz w:val="21"/>
          <w:szCs w:val="21"/>
          <w:lang w:val="en-US"/>
        </w:rPr>
        <w:tab/>
        <w:t xml:space="preserve">Identified risks. </w:t>
      </w:r>
      <w:r w:rsidRPr="00C60E68">
        <w:rPr>
          <w:rFonts w:eastAsia="Times New Roman"/>
          <w:sz w:val="21"/>
          <w:szCs w:val="21"/>
          <w:lang w:val="en-US"/>
        </w:rPr>
        <w:t>The project team considers information on identified risks (see</w:t>
      </w:r>
      <w:r w:rsidRPr="00C60E68">
        <w:rPr>
          <w:rFonts w:ascii="Arial" w:eastAsia="Arial" w:hAnsi="Arial" w:cs="Arial"/>
          <w:i/>
          <w:iCs/>
          <w:sz w:val="21"/>
          <w:szCs w:val="21"/>
          <w:lang w:val="en-US"/>
        </w:rPr>
        <w:t xml:space="preserve"> </w:t>
      </w:r>
      <w:r w:rsidRPr="00C60E68">
        <w:rPr>
          <w:rFonts w:eastAsia="Times New Roman"/>
          <w:sz w:val="21"/>
          <w:szCs w:val="21"/>
          <w:lang w:val="en-US"/>
        </w:rPr>
        <w:t>Section 11.2) when producing estimates of activity durations, since risks (either threats or opportunities) can have a significant influence on duration. The project team considers the extent to which the effect of risks is included in the baseline duration estimate for each activity, including risks with high probabilities or impact.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2"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6.3.2</w:t>
      </w:r>
      <w:r w:rsidRPr="00C60E68">
        <w:rPr>
          <w:sz w:val="20"/>
          <w:szCs w:val="20"/>
          <w:lang w:val="en-US"/>
        </w:rPr>
        <w:tab/>
      </w:r>
      <w:r w:rsidRPr="00C60E68">
        <w:rPr>
          <w:rFonts w:ascii="Arial" w:eastAsia="Arial" w:hAnsi="Arial" w:cs="Arial"/>
          <w:sz w:val="20"/>
          <w:szCs w:val="20"/>
          <w:lang w:val="en-US"/>
        </w:rPr>
        <w:t>Tools and Techniques for Activity Duration Estimating</w:t>
      </w:r>
    </w:p>
    <w:p w:rsidR="00843F76" w:rsidRPr="00C60E68" w:rsidRDefault="00843F76">
      <w:pPr>
        <w:spacing w:line="60"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Expert judgment. </w:t>
      </w:r>
      <w:r w:rsidRPr="00C60E68">
        <w:rPr>
          <w:rFonts w:eastAsia="Times New Roman"/>
          <w:sz w:val="21"/>
          <w:szCs w:val="21"/>
          <w:lang w:val="en-US"/>
        </w:rPr>
        <w:t>Expert judgment is described in Section 5.1.2.2. Durations are</w:t>
      </w:r>
      <w:r w:rsidRPr="00C60E68">
        <w:rPr>
          <w:rFonts w:ascii="Arial" w:eastAsia="Arial" w:hAnsi="Arial" w:cs="Arial"/>
          <w:i/>
          <w:iCs/>
          <w:sz w:val="21"/>
          <w:szCs w:val="21"/>
          <w:lang w:val="en-US"/>
        </w:rPr>
        <w:t xml:space="preserve"> </w:t>
      </w:r>
      <w:r w:rsidRPr="00C60E68">
        <w:rPr>
          <w:rFonts w:eastAsia="Times New Roman"/>
          <w:sz w:val="21"/>
          <w:szCs w:val="21"/>
          <w:lang w:val="en-US"/>
        </w:rPr>
        <w:t>often difficult to estimate because of the number of factors that can influence them (e.g., resource levels, resource productivity). Expert judgment guided by historical information should be used whenever possible. If such expertise is not available, the estimates are inherently uncertain and risky (see Chapter 11, Project Risk Management).</w:t>
      </w:r>
    </w:p>
    <w:p w:rsidR="00843F76" w:rsidRPr="00C60E68" w:rsidRDefault="00843F76">
      <w:pPr>
        <w:spacing w:line="3"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Analogous estimating. </w:t>
      </w:r>
      <w:r w:rsidRPr="00C60E68">
        <w:rPr>
          <w:rFonts w:eastAsia="Times New Roman"/>
          <w:sz w:val="21"/>
          <w:szCs w:val="21"/>
          <w:lang w:val="en-US"/>
        </w:rPr>
        <w:t>Analogous estimating, also called</w:t>
      </w:r>
      <w:r w:rsidRPr="00C60E68">
        <w:rPr>
          <w:rFonts w:ascii="Arial" w:eastAsia="Arial" w:hAnsi="Arial" w:cs="Arial"/>
          <w:i/>
          <w:iCs/>
          <w:sz w:val="21"/>
          <w:szCs w:val="21"/>
          <w:lang w:val="en-US"/>
        </w:rPr>
        <w:t xml:space="preserve"> </w:t>
      </w:r>
      <w:r w:rsidRPr="00C60E68">
        <w:rPr>
          <w:rFonts w:eastAsia="Times New Roman"/>
          <w:i/>
          <w:iCs/>
          <w:sz w:val="21"/>
          <w:szCs w:val="21"/>
          <w:lang w:val="en-US"/>
        </w:rPr>
        <w:t>top-down estimating</w:t>
      </w:r>
      <w:r w:rsidRPr="00C60E68">
        <w:rPr>
          <w:rFonts w:eastAsia="Times New Roman"/>
          <w:sz w:val="21"/>
          <w:szCs w:val="21"/>
          <w:lang w:val="en-US"/>
        </w:rPr>
        <w:t>,</w:t>
      </w:r>
      <w:r w:rsidRPr="00C60E68">
        <w:rPr>
          <w:rFonts w:ascii="Arial" w:eastAsia="Arial" w:hAnsi="Arial" w:cs="Arial"/>
          <w:i/>
          <w:iCs/>
          <w:sz w:val="21"/>
          <w:szCs w:val="21"/>
          <w:lang w:val="en-US"/>
        </w:rPr>
        <w:t xml:space="preserve"> </w:t>
      </w:r>
      <w:r w:rsidRPr="00C60E68">
        <w:rPr>
          <w:rFonts w:eastAsia="Times New Roman"/>
          <w:sz w:val="21"/>
          <w:szCs w:val="21"/>
          <w:lang w:val="en-US"/>
        </w:rPr>
        <w:t>means using the actual duration of a previous, similar activity as the basis for estimating the duration of a future activity. It is frequently used to estimate project duration when there is a limited amount of detailed information about the project (e.g., in the early phases). Analogous estimating is a form of expert judgment (described in Section 6.3.2.1).</w:t>
      </w:r>
    </w:p>
    <w:p w:rsidR="00843F76" w:rsidRPr="00C60E68" w:rsidRDefault="00843F76">
      <w:pPr>
        <w:spacing w:line="4" w:lineRule="exact"/>
        <w:rPr>
          <w:sz w:val="20"/>
          <w:szCs w:val="20"/>
          <w:lang w:val="en-US"/>
        </w:rPr>
      </w:pPr>
    </w:p>
    <w:p w:rsidR="00843F76" w:rsidRPr="00C60E68" w:rsidRDefault="00C60E68">
      <w:pPr>
        <w:spacing w:line="259" w:lineRule="auto"/>
        <w:ind w:left="720" w:firstLine="260"/>
        <w:jc w:val="both"/>
        <w:rPr>
          <w:sz w:val="20"/>
          <w:szCs w:val="20"/>
          <w:lang w:val="en-US"/>
        </w:rPr>
      </w:pPr>
      <w:r w:rsidRPr="00C60E68">
        <w:rPr>
          <w:rFonts w:eastAsia="Times New Roman"/>
          <w:sz w:val="21"/>
          <w:szCs w:val="21"/>
          <w:lang w:val="en-US"/>
        </w:rPr>
        <w:t>Analogous estimating is most reliable when a) the previous activities are sim-ilar in fact and not just in appearance, and b) the individuals preparing the esti-mates have the needed expertise.</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72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6—Project Time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Quantitatively based durations. </w:t>
      </w:r>
      <w:r w:rsidRPr="00C60E68">
        <w:rPr>
          <w:rFonts w:eastAsia="Times New Roman"/>
          <w:sz w:val="21"/>
          <w:szCs w:val="21"/>
          <w:lang w:val="en-US"/>
        </w:rPr>
        <w:t>The quantities to be performed for each specific</w:t>
      </w:r>
      <w:r w:rsidRPr="00C60E68">
        <w:rPr>
          <w:rFonts w:ascii="Arial" w:eastAsia="Arial" w:hAnsi="Arial" w:cs="Arial"/>
          <w:i/>
          <w:iCs/>
          <w:sz w:val="21"/>
          <w:szCs w:val="21"/>
          <w:lang w:val="en-US"/>
        </w:rPr>
        <w:t xml:space="preserve"> </w:t>
      </w:r>
      <w:r w:rsidRPr="00C60E68">
        <w:rPr>
          <w:rFonts w:eastAsia="Times New Roman"/>
          <w:sz w:val="21"/>
          <w:szCs w:val="21"/>
          <w:lang w:val="en-US"/>
        </w:rPr>
        <w:t>work category (i.e., number of drawing, meters of cable, tons of steel, etc.) defined by the engineering/design effort, when multiplied by the productivity unit rate (i.e., hours per drawing, meters of cable per hour, etc.), can be used to estimate activity durations.</w:t>
      </w: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Reserve time (contingency). </w:t>
      </w:r>
      <w:r w:rsidRPr="00C60E68">
        <w:rPr>
          <w:rFonts w:eastAsia="Times New Roman"/>
          <w:sz w:val="21"/>
          <w:szCs w:val="21"/>
          <w:lang w:val="en-US"/>
        </w:rPr>
        <w:t xml:space="preserve">Project teams may choose to incorporate an addi-tional time frame, called time </w:t>
      </w:r>
      <w:r w:rsidRPr="00C60E68">
        <w:rPr>
          <w:rFonts w:eastAsia="Times New Roman"/>
          <w:i/>
          <w:iCs/>
          <w:sz w:val="21"/>
          <w:szCs w:val="21"/>
          <w:lang w:val="en-US"/>
        </w:rPr>
        <w:t>reserve</w:t>
      </w:r>
      <w:r w:rsidRPr="00C60E68">
        <w:rPr>
          <w:rFonts w:eastAsia="Times New Roman"/>
          <w:sz w:val="21"/>
          <w:szCs w:val="21"/>
          <w:lang w:val="en-US"/>
        </w:rPr>
        <w:t xml:space="preserve">, </w:t>
      </w:r>
      <w:r w:rsidRPr="00C60E68">
        <w:rPr>
          <w:rFonts w:eastAsia="Times New Roman"/>
          <w:i/>
          <w:iCs/>
          <w:sz w:val="21"/>
          <w:szCs w:val="21"/>
          <w:lang w:val="en-US"/>
        </w:rPr>
        <w:t>contingency</w:t>
      </w:r>
      <w:r w:rsidRPr="00C60E68">
        <w:rPr>
          <w:rFonts w:eastAsia="Times New Roman"/>
          <w:sz w:val="21"/>
          <w:szCs w:val="21"/>
          <w:lang w:val="en-US"/>
        </w:rPr>
        <w:t xml:space="preserve">, or </w:t>
      </w:r>
      <w:r w:rsidRPr="00C60E68">
        <w:rPr>
          <w:rFonts w:eastAsia="Times New Roman"/>
          <w:i/>
          <w:iCs/>
          <w:sz w:val="21"/>
          <w:szCs w:val="21"/>
          <w:lang w:val="en-US"/>
        </w:rPr>
        <w:t>buffer</w:t>
      </w:r>
      <w:r w:rsidRPr="00C60E68">
        <w:rPr>
          <w:rFonts w:eastAsia="Times New Roman"/>
          <w:sz w:val="21"/>
          <w:szCs w:val="21"/>
          <w:lang w:val="en-US"/>
        </w:rPr>
        <w:t>, that can be added to the activity duration or elsewhere in the schedule as recognition of schedule risk. This reserve time can be a percentage of the estimated duration, or a fixed number of work periods. The reserve time can later be reduced or eliminated, as more precise information about the project becomes available. Such reserve time should be documented along with other data and assumptions.</w:t>
      </w:r>
    </w:p>
    <w:p w:rsidR="00843F76" w:rsidRPr="00C60E68" w:rsidRDefault="00843F76">
      <w:pPr>
        <w:spacing w:line="200" w:lineRule="exact"/>
        <w:rPr>
          <w:sz w:val="20"/>
          <w:szCs w:val="20"/>
          <w:lang w:val="en-US"/>
        </w:rPr>
      </w:pPr>
    </w:p>
    <w:p w:rsidR="00843F76" w:rsidRPr="00C60E68" w:rsidRDefault="00843F76">
      <w:pPr>
        <w:spacing w:line="268"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6.3.3</w:t>
      </w:r>
      <w:r w:rsidRPr="00C60E68">
        <w:rPr>
          <w:rFonts w:ascii="Arial" w:eastAsia="Arial" w:hAnsi="Arial" w:cs="Arial"/>
          <w:lang w:val="en-US"/>
        </w:rPr>
        <w:tab/>
        <w:t>Outputs from Activity Duration Estimating</w:t>
      </w:r>
    </w:p>
    <w:p w:rsidR="00843F76" w:rsidRPr="00C60E68" w:rsidRDefault="00843F76">
      <w:pPr>
        <w:spacing w:line="60"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Activity duration estimates. </w:t>
      </w:r>
      <w:r w:rsidRPr="00C60E68">
        <w:rPr>
          <w:rFonts w:eastAsia="Times New Roman"/>
          <w:sz w:val="21"/>
          <w:szCs w:val="21"/>
          <w:lang w:val="en-US"/>
        </w:rPr>
        <w:t>Activity duration estimates are quantitative assess-ments of the likely number of work periods that will be required to complete an activity.</w:t>
      </w:r>
    </w:p>
    <w:p w:rsidR="00843F76" w:rsidRPr="00C60E68" w:rsidRDefault="00843F76">
      <w:pPr>
        <w:spacing w:line="2" w:lineRule="exact"/>
        <w:rPr>
          <w:sz w:val="20"/>
          <w:szCs w:val="20"/>
          <w:lang w:val="en-US"/>
        </w:rPr>
      </w:pPr>
    </w:p>
    <w:p w:rsidR="00843F76" w:rsidRDefault="00C60E68">
      <w:pPr>
        <w:spacing w:line="258" w:lineRule="auto"/>
        <w:ind w:left="2600" w:right="580" w:firstLine="260"/>
        <w:rPr>
          <w:sz w:val="20"/>
          <w:szCs w:val="20"/>
        </w:rPr>
      </w:pPr>
      <w:r w:rsidRPr="00C60E68">
        <w:rPr>
          <w:rFonts w:eastAsia="Times New Roman"/>
          <w:sz w:val="21"/>
          <w:szCs w:val="21"/>
          <w:lang w:val="en-US"/>
        </w:rPr>
        <w:t xml:space="preserve">Activity duration estimates should always include some indication of the range of possible results. </w:t>
      </w:r>
      <w:r>
        <w:rPr>
          <w:rFonts w:eastAsia="Times New Roman"/>
          <w:sz w:val="21"/>
          <w:szCs w:val="21"/>
        </w:rPr>
        <w:t>For example:</w:t>
      </w:r>
    </w:p>
    <w:p w:rsidR="00843F76" w:rsidRDefault="00843F76">
      <w:pPr>
        <w:spacing w:line="1" w:lineRule="exact"/>
        <w:rPr>
          <w:sz w:val="20"/>
          <w:szCs w:val="20"/>
        </w:rPr>
      </w:pPr>
    </w:p>
    <w:p w:rsidR="00843F76" w:rsidRPr="00C60E68" w:rsidRDefault="00C60E68">
      <w:pPr>
        <w:numPr>
          <w:ilvl w:val="0"/>
          <w:numId w:val="76"/>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2 weeks ± 2 days to indicate that the activity will take at least eight days and no more than twelve (assuming a five-day workweek).</w:t>
      </w:r>
    </w:p>
    <w:p w:rsidR="00843F76" w:rsidRPr="00C60E68" w:rsidRDefault="00C60E68">
      <w:pPr>
        <w:numPr>
          <w:ilvl w:val="0"/>
          <w:numId w:val="76"/>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15 percent probability of exceeding three weeks to indicate a high proba-</w:t>
      </w:r>
    </w:p>
    <w:p w:rsidR="00843F76" w:rsidRPr="00C60E68" w:rsidRDefault="00843F76">
      <w:pPr>
        <w:spacing w:line="19" w:lineRule="exact"/>
        <w:rPr>
          <w:sz w:val="20"/>
          <w:szCs w:val="20"/>
          <w:lang w:val="en-US"/>
        </w:rPr>
      </w:pPr>
    </w:p>
    <w:p w:rsidR="00843F76" w:rsidRPr="00C60E68" w:rsidRDefault="00C60E68">
      <w:pPr>
        <w:ind w:left="2860"/>
        <w:rPr>
          <w:sz w:val="20"/>
          <w:szCs w:val="20"/>
          <w:lang w:val="en-US"/>
        </w:rPr>
      </w:pPr>
      <w:r w:rsidRPr="00C60E68">
        <w:rPr>
          <w:rFonts w:eastAsia="Times New Roman"/>
          <w:sz w:val="21"/>
          <w:szCs w:val="21"/>
          <w:lang w:val="en-US"/>
        </w:rPr>
        <w:t>bility—85 percent—that the activity will take three weeks or less.</w:t>
      </w:r>
    </w:p>
    <w:p w:rsidR="00843F76" w:rsidRPr="00C60E68" w:rsidRDefault="00843F76">
      <w:pPr>
        <w:spacing w:line="19"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Chapter 11 on Project Risk Management includes a more detailed discussion of estimating uncertainty.</w:t>
      </w:r>
    </w:p>
    <w:p w:rsidR="00843F76" w:rsidRPr="00C60E68" w:rsidRDefault="00843F76">
      <w:pPr>
        <w:spacing w:line="1" w:lineRule="exact"/>
        <w:rPr>
          <w:sz w:val="20"/>
          <w:szCs w:val="20"/>
          <w:lang w:val="en-US"/>
        </w:rPr>
      </w:pPr>
    </w:p>
    <w:p w:rsidR="00843F76" w:rsidRPr="00C60E68" w:rsidRDefault="00C60E68">
      <w:pPr>
        <w:tabs>
          <w:tab w:val="left" w:pos="2580"/>
        </w:tabs>
        <w:spacing w:line="257" w:lineRule="auto"/>
        <w:ind w:left="2600" w:right="560" w:hanging="399"/>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Basis of estimates. </w:t>
      </w:r>
      <w:r w:rsidRPr="00C60E68">
        <w:rPr>
          <w:rFonts w:eastAsia="Times New Roman"/>
          <w:sz w:val="21"/>
          <w:szCs w:val="21"/>
          <w:lang w:val="en-US"/>
        </w:rPr>
        <w:t>Assumptions made in developing the estimates must be doc-umented.</w:t>
      </w:r>
    </w:p>
    <w:p w:rsidR="00843F76" w:rsidRPr="00C60E68" w:rsidRDefault="00843F76">
      <w:pPr>
        <w:spacing w:line="1"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Activity list updates. </w:t>
      </w:r>
      <w:r w:rsidRPr="00C60E68">
        <w:rPr>
          <w:rFonts w:eastAsia="Times New Roman"/>
          <w:sz w:val="21"/>
          <w:szCs w:val="21"/>
          <w:lang w:val="en-US"/>
        </w:rPr>
        <w:t>Activity list updates are described in Section 6.2.3.2.</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0"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6.4</w:t>
      </w:r>
      <w:r w:rsidRPr="00C60E68">
        <w:rPr>
          <w:sz w:val="20"/>
          <w:szCs w:val="20"/>
          <w:lang w:val="en-US"/>
        </w:rPr>
        <w:tab/>
      </w:r>
      <w:r w:rsidRPr="00C60E68">
        <w:rPr>
          <w:rFonts w:ascii="Arial" w:eastAsia="Arial" w:hAnsi="Arial" w:cs="Arial"/>
          <w:sz w:val="23"/>
          <w:szCs w:val="23"/>
          <w:lang w:val="en-US"/>
        </w:rPr>
        <w:t>SCHEDULE DEVELOPMENT</w:t>
      </w:r>
    </w:p>
    <w:p w:rsidR="00843F76" w:rsidRPr="00C60E68" w:rsidRDefault="00843F76">
      <w:pPr>
        <w:spacing w:line="78" w:lineRule="exact"/>
        <w:rPr>
          <w:sz w:val="20"/>
          <w:szCs w:val="20"/>
          <w:lang w:val="en-US"/>
        </w:rPr>
      </w:pPr>
    </w:p>
    <w:p w:rsidR="00843F76" w:rsidRPr="00C60E68" w:rsidRDefault="00C60E68">
      <w:pPr>
        <w:spacing w:line="259" w:lineRule="auto"/>
        <w:ind w:left="2600" w:right="560"/>
        <w:jc w:val="both"/>
        <w:rPr>
          <w:sz w:val="20"/>
          <w:szCs w:val="20"/>
          <w:lang w:val="en-US"/>
        </w:rPr>
      </w:pPr>
      <w:r w:rsidRPr="00C60E68">
        <w:rPr>
          <w:rFonts w:eastAsia="Times New Roman"/>
          <w:sz w:val="21"/>
          <w:szCs w:val="21"/>
          <w:lang w:val="en-US"/>
        </w:rPr>
        <w:t>Schedule development means determining start and finish dates for project activ-ities. If the start and finish dates are not realistic, then the project is unlikely to be finished as scheduled. The schedule development process must often be iter-ated (along with the processes that provide inputs, especially duration estimating and cost estimating) prior to determination of the project schedule.</w:t>
      </w:r>
    </w:p>
    <w:p w:rsidR="00843F76" w:rsidRPr="00C60E68" w:rsidRDefault="00EE6168">
      <w:pPr>
        <w:spacing w:line="20" w:lineRule="exact"/>
        <w:rPr>
          <w:sz w:val="20"/>
          <w:szCs w:val="20"/>
          <w:lang w:val="en-US"/>
        </w:rPr>
      </w:pPr>
      <w:r>
        <w:rPr>
          <w:sz w:val="20"/>
          <w:szCs w:val="20"/>
        </w:rPr>
        <w:pict>
          <v:line id="Shape 146" o:spid="_x0000_s1171" style="position:absolute;z-index:251648000;visibility:visible;mso-wrap-distance-left:0;mso-wrap-distance-right:0" from="234.6pt,10.35pt" to="237.1pt,10.35pt" o:allowincell="f" strokeweight=".48pt"/>
        </w:pict>
      </w:r>
      <w:r>
        <w:rPr>
          <w:sz w:val="20"/>
          <w:szCs w:val="20"/>
        </w:rPr>
        <w:pict>
          <v:line id="Shape 147" o:spid="_x0000_s1172" style="position:absolute;z-index:251649024;visibility:visible;mso-wrap-distance-left:0;mso-wrap-distance-right:0" from="234.85pt,10.1pt" to="234.85pt,10.55pt" o:allowincell="f" strokeweight=".00733mm"/>
        </w:pict>
      </w:r>
      <w:r>
        <w:rPr>
          <w:sz w:val="20"/>
          <w:szCs w:val="20"/>
        </w:rPr>
        <w:pict>
          <v:line id="Shape 148" o:spid="_x0000_s1173" style="position:absolute;z-index:251650048;visibility:visible;mso-wrap-distance-left:0;mso-wrap-distance-right:0" from="343.9pt,10.35pt" to="346.45pt,10.35pt" o:allowincell="f" strokeweight=".48pt"/>
        </w:pict>
      </w:r>
      <w:r>
        <w:rPr>
          <w:sz w:val="20"/>
          <w:szCs w:val="20"/>
        </w:rPr>
        <w:pict>
          <v:line id="Shape 149" o:spid="_x0000_s1174" style="position:absolute;z-index:251651072;visibility:visible;mso-wrap-distance-left:0;mso-wrap-distance-right:0" from="344.2pt,10.1pt" to="344.2pt,10.55pt" o:allowincell="f" strokeweight=".01mm"/>
        </w:pict>
      </w:r>
      <w:r>
        <w:rPr>
          <w:sz w:val="20"/>
          <w:szCs w:val="20"/>
        </w:rPr>
        <w:pict>
          <v:line id="Shape 150" o:spid="_x0000_s1175" style="position:absolute;z-index:251652096;visibility:visible;mso-wrap-distance-left:0;mso-wrap-distance-right:0" from="453.25pt,10.35pt" to="455.75pt,10.35pt" o:allowincell="f" strokeweight=".48pt"/>
        </w:pict>
      </w:r>
      <w:r>
        <w:rPr>
          <w:sz w:val="20"/>
          <w:szCs w:val="20"/>
        </w:rPr>
        <w:pict>
          <v:line id="Shape 151" o:spid="_x0000_s1176" style="position:absolute;z-index:251653120;visibility:visible;mso-wrap-distance-left:0;mso-wrap-distance-right:0" from="453.5pt,10.1pt" to="453.5pt,10.55pt" o:allowincell="f" strokeweight=".0127mm"/>
        </w:pict>
      </w:r>
    </w:p>
    <w:p w:rsidR="00843F76" w:rsidRPr="00C60E68" w:rsidRDefault="00843F76">
      <w:pPr>
        <w:spacing w:line="182"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network diagrams</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Mathematical analysis</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schedule</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Activity duration estimates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Duration compression</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Supporting detail</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Resource requirements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Simulation</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Schedule management</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Resource pool description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Resource leveling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plan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Calendars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heuristics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Resource requirement</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.6</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Constraints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management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updates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.7</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Assumptions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software</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.8</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Leads and lags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.6</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Coding structure</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.9</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Risk management plan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.10</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Activity attributes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969"/>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152" o:spid="_x0000_s1177" style="position:absolute;z-index:251654144;visibility:visible;mso-wrap-distance-left:0;mso-wrap-distance-right:0;mso-position-horizontal-relative:text;mso-position-vertical-relative:text" from="135.35pt,-2.45pt" to="135.35pt,0" o:allowincell="f" strokeweight=".48pt"/>
        </w:pict>
      </w:r>
      <w:r>
        <w:rPr>
          <w:sz w:val="20"/>
          <w:szCs w:val="20"/>
        </w:rPr>
        <w:pict>
          <v:line id="Shape 153" o:spid="_x0000_s1178" style="position:absolute;z-index:251655168;visibility:visible;mso-wrap-distance-left:0;mso-wrap-distance-right:0;mso-position-horizontal-relative:text;mso-position-vertical-relative:text" from="244.65pt,-2.45pt" to="244.65pt,0" o:allowincell="f" strokeweight=".48pt"/>
        </w:pict>
      </w:r>
      <w:r>
        <w:rPr>
          <w:sz w:val="20"/>
          <w:szCs w:val="20"/>
        </w:rPr>
        <w:pict>
          <v:line id="Shape 154" o:spid="_x0000_s1179" style="position:absolute;z-index:251656192;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65728"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ectPr w:rsidR="00843F76">
          <w:pgSz w:w="12240" w:h="15840"/>
          <w:pgMar w:top="406" w:right="780" w:bottom="0" w:left="1180" w:header="0" w:footer="0" w:gutter="0"/>
          <w:cols w:space="720" w:equalWidth="0">
            <w:col w:w="1028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02" w:lineRule="exact"/>
        <w:rPr>
          <w:sz w:val="20"/>
          <w:szCs w:val="20"/>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73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580"/>
        </w:trPr>
        <w:tc>
          <w:tcPr>
            <w:tcW w:w="230" w:type="dxa"/>
            <w:textDirection w:val="btLr"/>
            <w:vAlign w:val="bottom"/>
          </w:tcPr>
          <w:p w:rsidR="00843F76" w:rsidRDefault="00C60E68">
            <w:pPr>
              <w:rPr>
                <w:sz w:val="20"/>
                <w:szCs w:val="20"/>
              </w:rPr>
            </w:pPr>
            <w:r>
              <w:rPr>
                <w:rFonts w:ascii="Arial" w:eastAsia="Arial" w:hAnsi="Arial" w:cs="Arial"/>
                <w:sz w:val="20"/>
                <w:szCs w:val="20"/>
              </w:rPr>
              <w:t>4.16.  |  4.2.36.</w:t>
            </w:r>
          </w:p>
        </w:tc>
      </w:tr>
    </w:tbl>
    <w:p w:rsidR="00843F76" w:rsidRDefault="00C60E68">
      <w:pPr>
        <w:spacing w:line="20" w:lineRule="exact"/>
        <w:rPr>
          <w:sz w:val="20"/>
          <w:szCs w:val="20"/>
        </w:rPr>
      </w:pPr>
      <w:r>
        <w:rPr>
          <w:sz w:val="20"/>
          <w:szCs w:val="20"/>
        </w:rPr>
        <w:br w:type="column"/>
      </w:r>
    </w:p>
    <w:p w:rsidR="00843F76" w:rsidRDefault="00C60E68">
      <w:pPr>
        <w:ind w:left="5560"/>
        <w:rPr>
          <w:sz w:val="20"/>
          <w:szCs w:val="20"/>
        </w:rPr>
      </w:pPr>
      <w:r>
        <w:rPr>
          <w:rFonts w:ascii="Arial" w:eastAsia="Arial" w:hAnsi="Arial" w:cs="Arial"/>
          <w:sz w:val="13"/>
          <w:szCs w:val="13"/>
        </w:rPr>
        <w:t>Chapter 6—Project Time Management</w:t>
      </w:r>
    </w:p>
    <w:p w:rsidR="00843F76" w:rsidRDefault="00843F76">
      <w:pPr>
        <w:spacing w:line="200" w:lineRule="exact"/>
        <w:rPr>
          <w:sz w:val="20"/>
          <w:szCs w:val="20"/>
        </w:rPr>
      </w:pPr>
    </w:p>
    <w:p w:rsidR="00843F76" w:rsidRDefault="00843F76">
      <w:pPr>
        <w:spacing w:line="324" w:lineRule="exact"/>
        <w:rPr>
          <w:sz w:val="20"/>
          <w:szCs w:val="20"/>
        </w:rPr>
      </w:pPr>
    </w:p>
    <w:p w:rsidR="00843F76" w:rsidRDefault="00C60E68">
      <w:pPr>
        <w:tabs>
          <w:tab w:val="left" w:pos="700"/>
        </w:tabs>
        <w:rPr>
          <w:sz w:val="20"/>
          <w:szCs w:val="20"/>
        </w:rPr>
      </w:pPr>
      <w:r>
        <w:rPr>
          <w:rFonts w:ascii="Arial" w:eastAsia="Arial" w:hAnsi="Arial" w:cs="Arial"/>
        </w:rPr>
        <w:t>6.4.1</w:t>
      </w:r>
      <w:r>
        <w:rPr>
          <w:sz w:val="20"/>
          <w:szCs w:val="20"/>
        </w:rPr>
        <w:tab/>
      </w:r>
      <w:r>
        <w:rPr>
          <w:rFonts w:ascii="Arial" w:eastAsia="Arial" w:hAnsi="Arial" w:cs="Arial"/>
          <w:sz w:val="20"/>
          <w:szCs w:val="20"/>
        </w:rPr>
        <w:t>Inputs to Schedule Development</w:t>
      </w:r>
    </w:p>
    <w:p w:rsidR="00843F76" w:rsidRDefault="00843F76">
      <w:pPr>
        <w:spacing w:line="60" w:lineRule="exact"/>
        <w:rPr>
          <w:sz w:val="20"/>
          <w:szCs w:val="20"/>
        </w:rPr>
      </w:pPr>
    </w:p>
    <w:p w:rsidR="00843F76" w:rsidRPr="00C60E68" w:rsidRDefault="00C60E68">
      <w:pPr>
        <w:tabs>
          <w:tab w:val="left" w:pos="700"/>
        </w:tabs>
        <w:ind w:left="32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network diagrams. </w:t>
      </w:r>
      <w:r w:rsidRPr="00C60E68">
        <w:rPr>
          <w:rFonts w:eastAsia="Times New Roman"/>
          <w:sz w:val="21"/>
          <w:szCs w:val="21"/>
          <w:lang w:val="en-US"/>
        </w:rPr>
        <w:t>Project network diagrams are described in Section</w:t>
      </w:r>
    </w:p>
    <w:p w:rsidR="00843F76" w:rsidRPr="00C60E68" w:rsidRDefault="00843F76">
      <w:pPr>
        <w:spacing w:line="18" w:lineRule="exact"/>
        <w:rPr>
          <w:sz w:val="20"/>
          <w:szCs w:val="20"/>
          <w:lang w:val="en-US"/>
        </w:rPr>
      </w:pPr>
    </w:p>
    <w:p w:rsidR="00843F76" w:rsidRPr="00C60E68" w:rsidRDefault="00C60E68">
      <w:pPr>
        <w:ind w:left="720"/>
        <w:rPr>
          <w:sz w:val="20"/>
          <w:szCs w:val="20"/>
          <w:lang w:val="en-US"/>
        </w:rPr>
      </w:pPr>
      <w:r w:rsidRPr="00C60E68">
        <w:rPr>
          <w:rFonts w:eastAsia="Times New Roman"/>
          <w:sz w:val="21"/>
          <w:szCs w:val="21"/>
          <w:lang w:val="en-US"/>
        </w:rPr>
        <w:t>6.2.3.1.</w:t>
      </w:r>
    </w:p>
    <w:p w:rsidR="00843F76" w:rsidRPr="00C60E68" w:rsidRDefault="00843F76">
      <w:pPr>
        <w:spacing w:line="19" w:lineRule="exact"/>
        <w:rPr>
          <w:sz w:val="20"/>
          <w:szCs w:val="20"/>
          <w:lang w:val="en-US"/>
        </w:rPr>
      </w:pPr>
    </w:p>
    <w:p w:rsidR="00843F76" w:rsidRPr="00C60E68" w:rsidRDefault="00C60E68">
      <w:pPr>
        <w:tabs>
          <w:tab w:val="left" w:pos="700"/>
        </w:tabs>
        <w:ind w:left="32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Activity duration estimates. </w:t>
      </w:r>
      <w:r w:rsidRPr="00C60E68">
        <w:rPr>
          <w:rFonts w:eastAsia="Times New Roman"/>
          <w:sz w:val="21"/>
          <w:szCs w:val="21"/>
          <w:lang w:val="en-US"/>
        </w:rPr>
        <w:t>Activity duration estimates are described in Section</w:t>
      </w:r>
    </w:p>
    <w:p w:rsidR="00843F76" w:rsidRPr="00C60E68" w:rsidRDefault="00843F76">
      <w:pPr>
        <w:spacing w:line="18" w:lineRule="exact"/>
        <w:rPr>
          <w:sz w:val="20"/>
          <w:szCs w:val="20"/>
          <w:lang w:val="en-US"/>
        </w:rPr>
      </w:pPr>
    </w:p>
    <w:p w:rsidR="00843F76" w:rsidRPr="00C60E68" w:rsidRDefault="00C60E68">
      <w:pPr>
        <w:ind w:left="720"/>
        <w:rPr>
          <w:sz w:val="20"/>
          <w:szCs w:val="20"/>
          <w:lang w:val="en-US"/>
        </w:rPr>
      </w:pPr>
      <w:r w:rsidRPr="00C60E68">
        <w:rPr>
          <w:rFonts w:eastAsia="Times New Roman"/>
          <w:sz w:val="21"/>
          <w:szCs w:val="21"/>
          <w:lang w:val="en-US"/>
        </w:rPr>
        <w:t>6.3.3.1.</w:t>
      </w:r>
    </w:p>
    <w:p w:rsidR="00843F76" w:rsidRPr="00C60E68" w:rsidRDefault="00843F76">
      <w:pPr>
        <w:spacing w:line="19" w:lineRule="exact"/>
        <w:rPr>
          <w:sz w:val="20"/>
          <w:szCs w:val="20"/>
          <w:lang w:val="en-US"/>
        </w:rPr>
      </w:pPr>
    </w:p>
    <w:p w:rsidR="00843F76" w:rsidRPr="00C60E68" w:rsidRDefault="00C60E68">
      <w:pPr>
        <w:tabs>
          <w:tab w:val="left" w:pos="700"/>
        </w:tabs>
        <w:ind w:left="320"/>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Resource requirements. </w:t>
      </w:r>
      <w:r w:rsidRPr="00C60E68">
        <w:rPr>
          <w:rFonts w:eastAsia="Times New Roman"/>
          <w:sz w:val="21"/>
          <w:szCs w:val="21"/>
          <w:lang w:val="en-US"/>
        </w:rPr>
        <w:t>Resource requirements are described in Section 6.3.1.4.</w:t>
      </w:r>
    </w:p>
    <w:p w:rsidR="00843F76" w:rsidRPr="00C60E68" w:rsidRDefault="00843F76">
      <w:pPr>
        <w:spacing w:line="18"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Resource pool description. </w:t>
      </w:r>
      <w:r w:rsidRPr="00C60E68">
        <w:rPr>
          <w:rFonts w:eastAsia="Times New Roman"/>
          <w:sz w:val="21"/>
          <w:szCs w:val="21"/>
          <w:lang w:val="en-US"/>
        </w:rPr>
        <w:t>Knowledge of what resources will be available at what</w:t>
      </w:r>
      <w:r w:rsidRPr="00C60E68">
        <w:rPr>
          <w:rFonts w:ascii="Arial" w:eastAsia="Arial" w:hAnsi="Arial" w:cs="Arial"/>
          <w:i/>
          <w:iCs/>
          <w:sz w:val="21"/>
          <w:szCs w:val="21"/>
          <w:lang w:val="en-US"/>
        </w:rPr>
        <w:t xml:space="preserve"> </w:t>
      </w:r>
      <w:r w:rsidRPr="00C60E68">
        <w:rPr>
          <w:rFonts w:eastAsia="Times New Roman"/>
          <w:sz w:val="21"/>
          <w:szCs w:val="21"/>
          <w:lang w:val="en-US"/>
        </w:rPr>
        <w:t>times and in what patterns is necessary for schedule development. For example, shared or critical resources can be especially difficult to schedule since their avail-ability may be highly variable. The amount of detail and the level of specificity in the resource pool description will vary. For example, one need only know that two consultants will be available in a particular time frame for preliminary schedule development of a consulting project. The final schedule for the same project, however, identifies which specific consultants will be available.</w:t>
      </w:r>
    </w:p>
    <w:p w:rsidR="00843F76" w:rsidRPr="00C60E68" w:rsidRDefault="00843F76">
      <w:pPr>
        <w:spacing w:line="1"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Calendars. </w:t>
      </w:r>
      <w:r w:rsidRPr="00C60E68">
        <w:rPr>
          <w:rFonts w:eastAsia="Times New Roman"/>
          <w:sz w:val="21"/>
          <w:szCs w:val="21"/>
          <w:lang w:val="en-US"/>
        </w:rPr>
        <w:t>Project and resource calendars identify periods when work is allowed.</w:t>
      </w:r>
      <w:r w:rsidRPr="00C60E68">
        <w:rPr>
          <w:rFonts w:ascii="Arial" w:eastAsia="Arial" w:hAnsi="Arial" w:cs="Arial"/>
          <w:i/>
          <w:iCs/>
          <w:sz w:val="21"/>
          <w:szCs w:val="21"/>
          <w:lang w:val="en-US"/>
        </w:rPr>
        <w:t xml:space="preserve"> </w:t>
      </w:r>
      <w:r w:rsidRPr="00C60E68">
        <w:rPr>
          <w:rFonts w:eastAsia="Times New Roman"/>
          <w:i/>
          <w:iCs/>
          <w:sz w:val="21"/>
          <w:szCs w:val="21"/>
          <w:lang w:val="en-US"/>
        </w:rPr>
        <w:t xml:space="preserve">Project calendars </w:t>
      </w:r>
      <w:r w:rsidRPr="00C60E68">
        <w:rPr>
          <w:rFonts w:eastAsia="Times New Roman"/>
          <w:sz w:val="21"/>
          <w:szCs w:val="21"/>
          <w:lang w:val="en-US"/>
        </w:rPr>
        <w:t>affect all resources (e.g., some projects will work only during</w:t>
      </w:r>
      <w:r w:rsidRPr="00C60E68">
        <w:rPr>
          <w:rFonts w:eastAsia="Times New Roman"/>
          <w:i/>
          <w:iCs/>
          <w:sz w:val="21"/>
          <w:szCs w:val="21"/>
          <w:lang w:val="en-US"/>
        </w:rPr>
        <w:t xml:space="preserve"> </w:t>
      </w:r>
      <w:r w:rsidRPr="00C60E68">
        <w:rPr>
          <w:rFonts w:eastAsia="Times New Roman"/>
          <w:sz w:val="21"/>
          <w:szCs w:val="21"/>
          <w:lang w:val="en-US"/>
        </w:rPr>
        <w:t xml:space="preserve">normal business hours, while others will work a full three shifts). A five-day workweek is an example of calendar usage. </w:t>
      </w:r>
      <w:r w:rsidRPr="00C60E68">
        <w:rPr>
          <w:rFonts w:eastAsia="Times New Roman"/>
          <w:i/>
          <w:iCs/>
          <w:sz w:val="21"/>
          <w:szCs w:val="21"/>
          <w:lang w:val="en-US"/>
        </w:rPr>
        <w:t>Resource calendars</w:t>
      </w:r>
      <w:r w:rsidRPr="00C60E68">
        <w:rPr>
          <w:rFonts w:eastAsia="Times New Roman"/>
          <w:sz w:val="21"/>
          <w:szCs w:val="21"/>
          <w:lang w:val="en-US"/>
        </w:rPr>
        <w:t xml:space="preserve"> affect a specific resource or category of resources (e.g., a project team member may be on vaca-tion or in a training program; a labor contract may limit certain workers to cer-tain days of the week).</w:t>
      </w:r>
    </w:p>
    <w:p w:rsidR="00843F76" w:rsidRPr="00C60E68" w:rsidRDefault="00843F76">
      <w:pPr>
        <w:spacing w:line="1"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Constraints. </w:t>
      </w:r>
      <w:r w:rsidRPr="00C60E68">
        <w:rPr>
          <w:rFonts w:eastAsia="Times New Roman"/>
          <w:sz w:val="21"/>
          <w:szCs w:val="21"/>
          <w:lang w:val="en-US"/>
        </w:rPr>
        <w:t>Constraints are factors that will limit the project management team’s</w:t>
      </w:r>
      <w:r w:rsidRPr="00C60E68">
        <w:rPr>
          <w:rFonts w:ascii="Arial" w:eastAsia="Arial" w:hAnsi="Arial" w:cs="Arial"/>
          <w:i/>
          <w:iCs/>
          <w:sz w:val="21"/>
          <w:szCs w:val="21"/>
          <w:lang w:val="en-US"/>
        </w:rPr>
        <w:t xml:space="preserve"> </w:t>
      </w:r>
      <w:r w:rsidRPr="00C60E68">
        <w:rPr>
          <w:rFonts w:eastAsia="Times New Roman"/>
          <w:sz w:val="21"/>
          <w:szCs w:val="21"/>
          <w:lang w:val="en-US"/>
        </w:rPr>
        <w:t>options. There are two major categories of time constraints considered during schedule development:</w:t>
      </w:r>
    </w:p>
    <w:p w:rsidR="00843F76" w:rsidRPr="00C60E68" w:rsidRDefault="00843F76">
      <w:pPr>
        <w:spacing w:line="2" w:lineRule="exact"/>
        <w:rPr>
          <w:sz w:val="20"/>
          <w:szCs w:val="20"/>
          <w:lang w:val="en-US"/>
        </w:rPr>
      </w:pPr>
    </w:p>
    <w:p w:rsidR="00843F76" w:rsidRPr="00C60E68" w:rsidRDefault="00C60E68">
      <w:pPr>
        <w:numPr>
          <w:ilvl w:val="0"/>
          <w:numId w:val="77"/>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Imposed dates—imposed dates on activity starts or finishes can be used to restrict the start or finish to occur either no earlier than a specified date or no later than a specified date. While all four date constraints are typically avail-able in project management software, the “Start No Earlier Than” and the “Finish No Later Than” constraints are the most commonly used. Typical uses of date constraints include such situations as a market window on a tech-nology project, weather restrictions on outdoor activities, government-man-dated compliance with environmental remediation, delivery of material from parties not represented in the project schedule, etc.</w:t>
      </w:r>
    </w:p>
    <w:p w:rsidR="00843F76" w:rsidRPr="00C60E68" w:rsidRDefault="00843F76">
      <w:pPr>
        <w:spacing w:line="3" w:lineRule="exact"/>
        <w:rPr>
          <w:rFonts w:ascii="Arial" w:eastAsia="Arial" w:hAnsi="Arial" w:cs="Arial"/>
          <w:color w:val="808080"/>
          <w:sz w:val="17"/>
          <w:szCs w:val="17"/>
          <w:lang w:val="en-US"/>
        </w:rPr>
      </w:pPr>
    </w:p>
    <w:p w:rsidR="00843F76" w:rsidRDefault="00C60E68">
      <w:pPr>
        <w:numPr>
          <w:ilvl w:val="0"/>
          <w:numId w:val="77"/>
        </w:numPr>
        <w:tabs>
          <w:tab w:val="left" w:pos="980"/>
        </w:tabs>
        <w:spacing w:line="258" w:lineRule="auto"/>
        <w:ind w:left="980" w:hanging="270"/>
        <w:jc w:val="both"/>
        <w:rPr>
          <w:rFonts w:ascii="Arial" w:eastAsia="Arial" w:hAnsi="Arial" w:cs="Arial"/>
          <w:color w:val="808080"/>
          <w:sz w:val="17"/>
          <w:szCs w:val="17"/>
        </w:rPr>
      </w:pPr>
      <w:r w:rsidRPr="00C60E68">
        <w:rPr>
          <w:rFonts w:eastAsia="Times New Roman"/>
          <w:sz w:val="21"/>
          <w:szCs w:val="21"/>
          <w:lang w:val="en-US"/>
        </w:rPr>
        <w:t xml:space="preserve">Key events or major milestones—completion of certain deliverables by a spec-ified date may be </w:t>
      </w:r>
      <w:r w:rsidRPr="00C60E68">
        <w:rPr>
          <w:rFonts w:eastAsia="Times New Roman"/>
          <w:i/>
          <w:iCs/>
          <w:sz w:val="21"/>
          <w:szCs w:val="21"/>
          <w:lang w:val="en-US"/>
        </w:rPr>
        <w:t>requested</w:t>
      </w:r>
      <w:r w:rsidRPr="00C60E68">
        <w:rPr>
          <w:rFonts w:eastAsia="Times New Roman"/>
          <w:sz w:val="21"/>
          <w:szCs w:val="21"/>
          <w:lang w:val="en-US"/>
        </w:rPr>
        <w:t xml:space="preserve"> by the project sponsor, the project customer, or other stakeholders. </w:t>
      </w:r>
      <w:r>
        <w:rPr>
          <w:rFonts w:eastAsia="Times New Roman"/>
          <w:sz w:val="21"/>
          <w:szCs w:val="21"/>
        </w:rPr>
        <w:t>Once scheduled, these dates become expected and often</w:t>
      </w:r>
    </w:p>
    <w:p w:rsidR="00843F76" w:rsidRDefault="00843F76">
      <w:pPr>
        <w:spacing w:line="1" w:lineRule="exact"/>
        <w:rPr>
          <w:sz w:val="20"/>
          <w:szCs w:val="20"/>
        </w:rPr>
      </w:pPr>
    </w:p>
    <w:p w:rsidR="00843F76" w:rsidRPr="00C60E68" w:rsidRDefault="00C60E68">
      <w:pPr>
        <w:spacing w:line="258" w:lineRule="auto"/>
        <w:ind w:left="980"/>
        <w:jc w:val="both"/>
        <w:rPr>
          <w:sz w:val="20"/>
          <w:szCs w:val="20"/>
          <w:lang w:val="en-US"/>
        </w:rPr>
      </w:pPr>
      <w:r w:rsidRPr="00C60E68">
        <w:rPr>
          <w:rFonts w:eastAsia="Times New Roman"/>
          <w:sz w:val="21"/>
          <w:szCs w:val="21"/>
          <w:lang w:val="en-US"/>
        </w:rPr>
        <w:t>may be moved only with great difficulty. Milestones may also be used to indi-cate interfaces with work outside of the project. Such work is typically not in the project database, and milestones with constraint dates can provide the appropriate schedule interface.</w:t>
      </w:r>
    </w:p>
    <w:p w:rsidR="00843F76" w:rsidRPr="00C60E68" w:rsidRDefault="00843F76">
      <w:pPr>
        <w:spacing w:line="2" w:lineRule="exact"/>
        <w:rPr>
          <w:sz w:val="20"/>
          <w:szCs w:val="20"/>
          <w:lang w:val="en-US"/>
        </w:rPr>
      </w:pPr>
    </w:p>
    <w:p w:rsidR="00843F76" w:rsidRPr="00C60E68" w:rsidRDefault="00C60E68">
      <w:pPr>
        <w:tabs>
          <w:tab w:val="left" w:pos="700"/>
        </w:tabs>
        <w:ind w:left="320"/>
        <w:rPr>
          <w:sz w:val="20"/>
          <w:szCs w:val="20"/>
          <w:lang w:val="en-US"/>
        </w:rPr>
      </w:pPr>
      <w:r w:rsidRPr="00C60E68">
        <w:rPr>
          <w:rFonts w:ascii="Arial" w:eastAsia="Arial" w:hAnsi="Arial" w:cs="Arial"/>
          <w:i/>
          <w:iCs/>
          <w:sz w:val="21"/>
          <w:szCs w:val="21"/>
          <w:lang w:val="en-US"/>
        </w:rPr>
        <w:t>.7</w:t>
      </w:r>
      <w:r w:rsidRPr="00C60E68">
        <w:rPr>
          <w:rFonts w:ascii="Arial" w:eastAsia="Arial" w:hAnsi="Arial" w:cs="Arial"/>
          <w:i/>
          <w:iCs/>
          <w:sz w:val="21"/>
          <w:szCs w:val="21"/>
          <w:lang w:val="en-US"/>
        </w:rPr>
        <w:tab/>
        <w:t xml:space="preserve">Assumptions. </w:t>
      </w:r>
      <w:r w:rsidRPr="00C60E68">
        <w:rPr>
          <w:rFonts w:eastAsia="Times New Roman"/>
          <w:sz w:val="21"/>
          <w:szCs w:val="21"/>
          <w:lang w:val="en-US"/>
        </w:rPr>
        <w:t>See Section 4.1.1.5.</w:t>
      </w:r>
    </w:p>
    <w:p w:rsidR="00843F76" w:rsidRPr="00C60E68" w:rsidRDefault="00843F76">
      <w:pPr>
        <w:spacing w:line="18"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.8</w:t>
      </w:r>
      <w:r w:rsidRPr="00C60E68">
        <w:rPr>
          <w:rFonts w:ascii="Arial" w:eastAsia="Arial" w:hAnsi="Arial" w:cs="Arial"/>
          <w:i/>
          <w:iCs/>
          <w:sz w:val="21"/>
          <w:szCs w:val="21"/>
          <w:lang w:val="en-US"/>
        </w:rPr>
        <w:tab/>
        <w:t xml:space="preserve">Leads and lags. </w:t>
      </w:r>
      <w:r w:rsidRPr="00C60E68">
        <w:rPr>
          <w:rFonts w:eastAsia="Times New Roman"/>
          <w:sz w:val="21"/>
          <w:szCs w:val="21"/>
          <w:lang w:val="en-US"/>
        </w:rPr>
        <w:t>Any of the dependencies may require specification of a lead or a</w:t>
      </w:r>
      <w:r w:rsidRPr="00C60E68">
        <w:rPr>
          <w:rFonts w:ascii="Arial" w:eastAsia="Arial" w:hAnsi="Arial" w:cs="Arial"/>
          <w:i/>
          <w:iCs/>
          <w:sz w:val="21"/>
          <w:szCs w:val="21"/>
          <w:lang w:val="en-US"/>
        </w:rPr>
        <w:t xml:space="preserve"> </w:t>
      </w:r>
      <w:r w:rsidRPr="00C60E68">
        <w:rPr>
          <w:rFonts w:eastAsia="Times New Roman"/>
          <w:sz w:val="21"/>
          <w:szCs w:val="21"/>
          <w:lang w:val="en-US"/>
        </w:rPr>
        <w:t>lag to accurately define the relationship. An example of a lag: there might be a desire to schedule a two-week delay (lag) between ordering a piece of equipment and installing or using it. An example of a lead, in a finish-to-start dependency with a ten-day lead: the successor activity starts ten days before the predecessor has completed.</w:t>
      </w:r>
    </w:p>
    <w:p w:rsidR="00843F76" w:rsidRPr="00C60E68" w:rsidRDefault="00C60E68">
      <w:pPr>
        <w:tabs>
          <w:tab w:val="left" w:pos="700"/>
        </w:tabs>
        <w:ind w:left="320"/>
        <w:rPr>
          <w:sz w:val="20"/>
          <w:szCs w:val="20"/>
          <w:lang w:val="en-US"/>
        </w:rPr>
      </w:pPr>
      <w:r w:rsidRPr="00C60E68">
        <w:rPr>
          <w:rFonts w:ascii="Arial" w:eastAsia="Arial" w:hAnsi="Arial" w:cs="Arial"/>
          <w:i/>
          <w:iCs/>
          <w:sz w:val="21"/>
          <w:szCs w:val="21"/>
          <w:lang w:val="en-US"/>
        </w:rPr>
        <w:t>.9</w:t>
      </w:r>
      <w:r w:rsidRPr="00C60E68">
        <w:rPr>
          <w:rFonts w:ascii="Arial" w:eastAsia="Arial" w:hAnsi="Arial" w:cs="Arial"/>
          <w:i/>
          <w:iCs/>
          <w:sz w:val="21"/>
          <w:szCs w:val="21"/>
          <w:lang w:val="en-US"/>
        </w:rPr>
        <w:tab/>
        <w:t xml:space="preserve">Risk management plan. </w:t>
      </w:r>
      <w:r w:rsidRPr="00C60E68">
        <w:rPr>
          <w:rFonts w:eastAsia="Times New Roman"/>
          <w:sz w:val="21"/>
          <w:szCs w:val="21"/>
          <w:lang w:val="en-US"/>
        </w:rPr>
        <w:t>The risk management plan is discussed in 11.1.3.</w:t>
      </w:r>
    </w:p>
    <w:p w:rsidR="00843F76" w:rsidRPr="00C60E68" w:rsidRDefault="00843F76">
      <w:pPr>
        <w:spacing w:line="18" w:lineRule="exact"/>
        <w:rPr>
          <w:sz w:val="20"/>
          <w:szCs w:val="20"/>
          <w:lang w:val="en-US"/>
        </w:rPr>
      </w:pPr>
    </w:p>
    <w:p w:rsidR="00843F76" w:rsidRPr="00C60E68" w:rsidRDefault="00C60E68">
      <w:pPr>
        <w:tabs>
          <w:tab w:val="left" w:pos="700"/>
        </w:tabs>
        <w:spacing w:line="258" w:lineRule="auto"/>
        <w:ind w:left="720" w:hanging="519"/>
        <w:jc w:val="both"/>
        <w:rPr>
          <w:sz w:val="20"/>
          <w:szCs w:val="20"/>
          <w:lang w:val="en-US"/>
        </w:rPr>
      </w:pPr>
      <w:r w:rsidRPr="00C60E68">
        <w:rPr>
          <w:rFonts w:ascii="Arial" w:eastAsia="Arial" w:hAnsi="Arial" w:cs="Arial"/>
          <w:i/>
          <w:iCs/>
          <w:sz w:val="21"/>
          <w:szCs w:val="21"/>
          <w:lang w:val="en-US"/>
        </w:rPr>
        <w:t>.10</w:t>
      </w:r>
      <w:r w:rsidRPr="00C60E68">
        <w:rPr>
          <w:rFonts w:ascii="Arial" w:eastAsia="Arial" w:hAnsi="Arial" w:cs="Arial"/>
          <w:i/>
          <w:iCs/>
          <w:sz w:val="21"/>
          <w:szCs w:val="21"/>
          <w:lang w:val="en-US"/>
        </w:rPr>
        <w:tab/>
        <w:t xml:space="preserve">Activity attributes. </w:t>
      </w:r>
      <w:r w:rsidRPr="00C60E68">
        <w:rPr>
          <w:rFonts w:eastAsia="Times New Roman"/>
          <w:sz w:val="21"/>
          <w:szCs w:val="21"/>
          <w:lang w:val="en-US"/>
        </w:rPr>
        <w:t>Attributes of the activities—including responsibility (i.e., who</w:t>
      </w:r>
      <w:r w:rsidRPr="00C60E68">
        <w:rPr>
          <w:rFonts w:ascii="Arial" w:eastAsia="Arial" w:hAnsi="Arial" w:cs="Arial"/>
          <w:i/>
          <w:iCs/>
          <w:sz w:val="21"/>
          <w:szCs w:val="21"/>
          <w:lang w:val="en-US"/>
        </w:rPr>
        <w:t xml:space="preserve"> </w:t>
      </w:r>
      <w:r w:rsidRPr="00C60E68">
        <w:rPr>
          <w:rFonts w:eastAsia="Times New Roman"/>
          <w:sz w:val="21"/>
          <w:szCs w:val="21"/>
          <w:lang w:val="en-US"/>
        </w:rPr>
        <w:t>will perform the work), geographic area or building (where the work has to be performed), and activity type (i.e., summary or detailed)—are very important for</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314"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74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6—Project Time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9" w:lineRule="auto"/>
        <w:ind w:left="2600" w:right="560"/>
        <w:jc w:val="both"/>
        <w:rPr>
          <w:sz w:val="20"/>
          <w:szCs w:val="20"/>
          <w:lang w:val="en-US"/>
        </w:rPr>
      </w:pPr>
      <w:r w:rsidRPr="00C60E68">
        <w:rPr>
          <w:rFonts w:eastAsia="Times New Roman"/>
          <w:sz w:val="21"/>
          <w:szCs w:val="21"/>
          <w:lang w:val="en-US"/>
        </w:rPr>
        <w:t>further selection and sorting of the planned activities in a convenient way for the users. WBS classification is also an important attribute that allows useful activity ordering and sorting.</w:t>
      </w:r>
    </w:p>
    <w:p w:rsidR="00843F76" w:rsidRPr="00C60E68" w:rsidRDefault="00843F76">
      <w:pPr>
        <w:spacing w:line="200" w:lineRule="exact"/>
        <w:rPr>
          <w:sz w:val="20"/>
          <w:szCs w:val="20"/>
          <w:lang w:val="en-US"/>
        </w:rPr>
      </w:pPr>
    </w:p>
    <w:p w:rsidR="00843F76" w:rsidRPr="00C60E68" w:rsidRDefault="00843F76">
      <w:pPr>
        <w:spacing w:line="265"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6.4.2</w:t>
      </w:r>
      <w:r w:rsidRPr="00C60E68">
        <w:rPr>
          <w:sz w:val="20"/>
          <w:szCs w:val="20"/>
          <w:lang w:val="en-US"/>
        </w:rPr>
        <w:tab/>
      </w:r>
      <w:r w:rsidRPr="00C60E68">
        <w:rPr>
          <w:rFonts w:ascii="Arial" w:eastAsia="Arial" w:hAnsi="Arial" w:cs="Arial"/>
          <w:sz w:val="20"/>
          <w:szCs w:val="20"/>
          <w:lang w:val="en-US"/>
        </w:rPr>
        <w:t>Tools and Techniques for Schedule Development</w:t>
      </w:r>
    </w:p>
    <w:p w:rsidR="00843F76" w:rsidRPr="00C60E68" w:rsidRDefault="00843F76">
      <w:pPr>
        <w:spacing w:line="60" w:lineRule="exact"/>
        <w:rPr>
          <w:sz w:val="20"/>
          <w:szCs w:val="20"/>
          <w:lang w:val="en-US"/>
        </w:rPr>
      </w:pPr>
    </w:p>
    <w:p w:rsidR="00843F76" w:rsidRDefault="00C60E68">
      <w:pPr>
        <w:tabs>
          <w:tab w:val="left" w:pos="2580"/>
        </w:tabs>
        <w:spacing w:line="258" w:lineRule="auto"/>
        <w:ind w:left="2600" w:right="560" w:hanging="399"/>
        <w:jc w:val="both"/>
        <w:rPr>
          <w:sz w:val="20"/>
          <w:szCs w:val="20"/>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Mathematical analysis. </w:t>
      </w:r>
      <w:r w:rsidRPr="00C60E68">
        <w:rPr>
          <w:rFonts w:eastAsia="Times New Roman"/>
          <w:sz w:val="21"/>
          <w:szCs w:val="21"/>
          <w:lang w:val="en-US"/>
        </w:rPr>
        <w:t>Mathematical analysis involves calculating theoretical</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early and late start and finish dates for all project activities without regard for any resource pool limitations. The resulting dates are not the schedule, but rather indicate the time periods within which the activity </w:t>
      </w:r>
      <w:r w:rsidRPr="00C60E68">
        <w:rPr>
          <w:rFonts w:eastAsia="Times New Roman"/>
          <w:i/>
          <w:iCs/>
          <w:sz w:val="21"/>
          <w:szCs w:val="21"/>
          <w:lang w:val="en-US"/>
        </w:rPr>
        <w:t>could</w:t>
      </w:r>
      <w:r w:rsidRPr="00C60E68">
        <w:rPr>
          <w:rFonts w:eastAsia="Times New Roman"/>
          <w:sz w:val="21"/>
          <w:szCs w:val="21"/>
          <w:lang w:val="en-US"/>
        </w:rPr>
        <w:t xml:space="preserve"> be scheduled given resource limits and other known constraints. </w:t>
      </w:r>
      <w:r>
        <w:rPr>
          <w:rFonts w:eastAsia="Times New Roman"/>
          <w:sz w:val="21"/>
          <w:szCs w:val="21"/>
        </w:rPr>
        <w:t>The most widely known mathemat-ical analysis techniques are:</w:t>
      </w:r>
    </w:p>
    <w:p w:rsidR="00843F76" w:rsidRPr="00C60E68" w:rsidRDefault="00C60E68">
      <w:pPr>
        <w:numPr>
          <w:ilvl w:val="0"/>
          <w:numId w:val="78"/>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 xml:space="preserve">Critical Path Method (CPM)—calculates a single, deterministic early and late start and finish date for each activity based on specified, sequential network logic and a single duration estimate. The focus of CPM is calculating </w:t>
      </w:r>
      <w:r w:rsidRPr="00C60E68">
        <w:rPr>
          <w:rFonts w:eastAsia="Times New Roman"/>
          <w:i/>
          <w:iCs/>
          <w:sz w:val="21"/>
          <w:szCs w:val="21"/>
          <w:lang w:val="en-US"/>
        </w:rPr>
        <w:t>float</w:t>
      </w:r>
      <w:r w:rsidRPr="00C60E68">
        <w:rPr>
          <w:rFonts w:eastAsia="Times New Roman"/>
          <w:sz w:val="21"/>
          <w:szCs w:val="21"/>
          <w:lang w:val="en-US"/>
        </w:rPr>
        <w:t xml:space="preserve"> to determine which activities have the least scheduling flexibility. The underlying CPM algorithms are often used in other types of mathematical analysis.</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78"/>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Graphical Evaluation and Review Technique (GERT)—allows for probabilistic treatment of both network logic and activity duration estimates (i.e., some activities may not be performed at all, some may be performed only in part, and others may be performed more than once).</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78"/>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Program Evaluation and Review Technique (PERT)—uses a weighted average duration estimate to calculate activity durations. Although there are surface differences, PERT differs from CPM primarily in that it uses the distribution’s</w:t>
      </w:r>
    </w:p>
    <w:p w:rsidR="00843F76" w:rsidRPr="00C60E68" w:rsidRDefault="00843F76">
      <w:pPr>
        <w:spacing w:line="1" w:lineRule="exact"/>
        <w:rPr>
          <w:sz w:val="20"/>
          <w:szCs w:val="20"/>
          <w:lang w:val="en-US"/>
        </w:rPr>
      </w:pPr>
    </w:p>
    <w:p w:rsidR="00843F76" w:rsidRPr="00C60E68" w:rsidRDefault="00C60E68">
      <w:pPr>
        <w:spacing w:line="258" w:lineRule="auto"/>
        <w:ind w:left="2860" w:right="580"/>
        <w:rPr>
          <w:sz w:val="20"/>
          <w:szCs w:val="20"/>
          <w:lang w:val="en-US"/>
        </w:rPr>
      </w:pPr>
      <w:r w:rsidRPr="00C60E68">
        <w:rPr>
          <w:rFonts w:eastAsia="Times New Roman"/>
          <w:sz w:val="21"/>
          <w:szCs w:val="21"/>
          <w:lang w:val="en-US"/>
        </w:rPr>
        <w:t xml:space="preserve">mean (expected value) instead of the most likely estimate originally used in CPM (see </w:t>
      </w:r>
      <w:r w:rsidRPr="00C60E68">
        <w:rPr>
          <w:rFonts w:eastAsia="Times New Roman"/>
          <w:b/>
          <w:bCs/>
          <w:sz w:val="21"/>
          <w:szCs w:val="21"/>
          <w:lang w:val="en-US"/>
        </w:rPr>
        <w:t>Figure 6-4</w:t>
      </w:r>
      <w:r w:rsidRPr="00C60E68">
        <w:rPr>
          <w:rFonts w:eastAsia="Times New Roman"/>
          <w:sz w:val="21"/>
          <w:szCs w:val="21"/>
          <w:lang w:val="en-US"/>
        </w:rPr>
        <w:t>). PERT itself is seldom used today.</w:t>
      </w:r>
    </w:p>
    <w:p w:rsidR="00843F76" w:rsidRPr="00C60E68" w:rsidRDefault="00843F76">
      <w:pPr>
        <w:spacing w:line="1" w:lineRule="exact"/>
        <w:rPr>
          <w:sz w:val="20"/>
          <w:szCs w:val="20"/>
          <w:lang w:val="en-US"/>
        </w:rPr>
      </w:pPr>
    </w:p>
    <w:p w:rsidR="00843F76" w:rsidRDefault="00C60E68">
      <w:pPr>
        <w:tabs>
          <w:tab w:val="left" w:pos="2580"/>
        </w:tabs>
        <w:spacing w:line="257" w:lineRule="auto"/>
        <w:ind w:left="2600" w:right="560" w:hanging="399"/>
        <w:jc w:val="both"/>
        <w:rPr>
          <w:sz w:val="20"/>
          <w:szCs w:val="20"/>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Duration compression. </w:t>
      </w:r>
      <w:r w:rsidRPr="00C60E68">
        <w:rPr>
          <w:rFonts w:eastAsia="Times New Roman"/>
          <w:sz w:val="21"/>
          <w:szCs w:val="21"/>
          <w:lang w:val="en-US"/>
        </w:rPr>
        <w:t>Duration compression is a special case of mathematical</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analysis that looks for ways to shorten the project schedule without changing the project scope (e.g., to meet imposed dates or other schedule objectives). </w:t>
      </w:r>
      <w:r>
        <w:rPr>
          <w:rFonts w:eastAsia="Times New Roman"/>
          <w:sz w:val="21"/>
          <w:szCs w:val="21"/>
        </w:rPr>
        <w:t>Dura-tion compression includes techniques such as:</w:t>
      </w:r>
    </w:p>
    <w:p w:rsidR="00843F76" w:rsidRDefault="00843F76">
      <w:pPr>
        <w:spacing w:line="4" w:lineRule="exact"/>
        <w:rPr>
          <w:sz w:val="20"/>
          <w:szCs w:val="20"/>
        </w:rPr>
      </w:pPr>
    </w:p>
    <w:p w:rsidR="00843F76" w:rsidRPr="00C60E68" w:rsidRDefault="00C60E68">
      <w:pPr>
        <w:numPr>
          <w:ilvl w:val="0"/>
          <w:numId w:val="79"/>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Crashing—in which cost and schedule tradeoffs are analyzed to determine how, if at all, to obtain the greatest amount of compression for the least incre-mental cost. Crashing does not always produce a viable alternative and often results in increased cost.</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79"/>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Fast tracking—doing activities in parallel that would normally be done in</w:t>
      </w:r>
    </w:p>
    <w:p w:rsidR="00843F76" w:rsidRPr="00C60E68" w:rsidRDefault="00843F76">
      <w:pPr>
        <w:spacing w:line="19" w:lineRule="exact"/>
        <w:rPr>
          <w:sz w:val="20"/>
          <w:szCs w:val="20"/>
          <w:lang w:val="en-US"/>
        </w:rPr>
      </w:pPr>
    </w:p>
    <w:p w:rsidR="00843F76" w:rsidRPr="00C60E68" w:rsidRDefault="00C60E68">
      <w:pPr>
        <w:spacing w:line="258" w:lineRule="auto"/>
        <w:ind w:left="2860" w:right="560"/>
        <w:jc w:val="both"/>
        <w:rPr>
          <w:sz w:val="20"/>
          <w:szCs w:val="20"/>
          <w:lang w:val="en-US"/>
        </w:rPr>
      </w:pPr>
      <w:r w:rsidRPr="00C60E68">
        <w:rPr>
          <w:rFonts w:eastAsia="Times New Roman"/>
          <w:sz w:val="21"/>
          <w:szCs w:val="21"/>
          <w:lang w:val="en-US"/>
        </w:rPr>
        <w:t>sequence (e.g., starting to write code on a software project before the design is complete, or starting to build the foundation for a petroleum processing plant before the 25 percent engineering point is reached). Fast tracking often results in rework and usually increases risk.</w:t>
      </w:r>
    </w:p>
    <w:p w:rsidR="00843F76" w:rsidRPr="00C60E68" w:rsidRDefault="00843F76">
      <w:pPr>
        <w:spacing w:line="2"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Simulation. </w:t>
      </w:r>
      <w:r w:rsidRPr="00C60E68">
        <w:rPr>
          <w:rFonts w:eastAsia="Times New Roman"/>
          <w:sz w:val="21"/>
          <w:szCs w:val="21"/>
          <w:lang w:val="en-US"/>
        </w:rPr>
        <w:t xml:space="preserve">Simulation involves calculating multiple project durations with dif-ferent sets of activity assumptions. The most common technique is Monte Carlo Analysis, in which a distribution of probable results is defined for each activity and used to calculate a distribution of probable results for the total project (see also Section 11.4.2.4). In addition, </w:t>
      </w:r>
      <w:r w:rsidRPr="00C60E68">
        <w:rPr>
          <w:rFonts w:eastAsia="Times New Roman"/>
          <w:i/>
          <w:iCs/>
          <w:sz w:val="21"/>
          <w:szCs w:val="21"/>
          <w:lang w:val="en-US"/>
        </w:rPr>
        <w:t>what-if</w:t>
      </w:r>
      <w:r w:rsidRPr="00C60E68">
        <w:rPr>
          <w:rFonts w:eastAsia="Times New Roman"/>
          <w:sz w:val="21"/>
          <w:szCs w:val="21"/>
          <w:lang w:val="en-US"/>
        </w:rPr>
        <w:t xml:space="preserve"> analyses can be made using the logic network to simulate different scenarios, such as delaying a major component delivery, extending specific engineering durations, or introducing external factors (such as a strike, or a change in the permitting process). The outcome of the what-if simulations can be used to assess the feasibility of the schedule under adverse conditions, and in preparing contingency/response plans to overcome or mitigate the impact of unexpected situations.</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4"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75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Default="00C60E68">
      <w:pPr>
        <w:ind w:left="8100"/>
        <w:rPr>
          <w:sz w:val="20"/>
          <w:szCs w:val="20"/>
        </w:rPr>
      </w:pPr>
      <w:r>
        <w:rPr>
          <w:rFonts w:ascii="Arial" w:eastAsia="Arial" w:hAnsi="Arial" w:cs="Arial"/>
          <w:sz w:val="13"/>
          <w:szCs w:val="13"/>
        </w:rPr>
        <w:lastRenderedPageBreak/>
        <w:t>Chapter 6—Project Time Management</w:t>
      </w:r>
    </w:p>
    <w:p w:rsidR="00843F76" w:rsidRDefault="00843F76">
      <w:pPr>
        <w:spacing w:line="200" w:lineRule="exact"/>
        <w:rPr>
          <w:sz w:val="20"/>
          <w:szCs w:val="20"/>
        </w:rPr>
      </w:pPr>
    </w:p>
    <w:p w:rsidR="00843F76" w:rsidRDefault="00843F76">
      <w:pPr>
        <w:spacing w:line="384" w:lineRule="exact"/>
        <w:rPr>
          <w:sz w:val="20"/>
          <w:szCs w:val="20"/>
        </w:rPr>
      </w:pPr>
    </w:p>
    <w:tbl>
      <w:tblPr>
        <w:tblW w:w="0" w:type="auto"/>
        <w:tblLayout w:type="fixed"/>
        <w:tblCellMar>
          <w:left w:w="0" w:type="dxa"/>
          <w:right w:w="0" w:type="dxa"/>
        </w:tblCellMar>
        <w:tblLook w:val="04A0"/>
      </w:tblPr>
      <w:tblGrid>
        <w:gridCol w:w="520"/>
        <w:gridCol w:w="1440"/>
        <w:gridCol w:w="320"/>
        <w:gridCol w:w="3900"/>
        <w:gridCol w:w="3560"/>
        <w:gridCol w:w="260"/>
        <w:gridCol w:w="20"/>
      </w:tblGrid>
      <w:tr w:rsidR="00843F76">
        <w:trPr>
          <w:trHeight w:val="635"/>
        </w:trPr>
        <w:tc>
          <w:tcPr>
            <w:tcW w:w="520" w:type="dxa"/>
            <w:textDirection w:val="btLr"/>
            <w:vAlign w:val="bottom"/>
          </w:tcPr>
          <w:p w:rsidR="00843F76" w:rsidRDefault="00C60E68">
            <w:pPr>
              <w:rPr>
                <w:sz w:val="20"/>
                <w:szCs w:val="20"/>
              </w:rPr>
            </w:pPr>
            <w:r>
              <w:rPr>
                <w:rFonts w:ascii="Arial" w:eastAsia="Arial" w:hAnsi="Arial" w:cs="Arial"/>
                <w:sz w:val="20"/>
                <w:szCs w:val="20"/>
              </w:rPr>
              <w:t>6.4.3.1</w:t>
            </w:r>
          </w:p>
        </w:tc>
        <w:tc>
          <w:tcPr>
            <w:tcW w:w="1760" w:type="dxa"/>
            <w:gridSpan w:val="2"/>
            <w:vMerge w:val="restart"/>
            <w:vAlign w:val="bottom"/>
          </w:tcPr>
          <w:p w:rsidR="00843F76" w:rsidRDefault="00C60E68">
            <w:pPr>
              <w:ind w:right="8"/>
              <w:jc w:val="right"/>
              <w:rPr>
                <w:sz w:val="20"/>
                <w:szCs w:val="20"/>
              </w:rPr>
            </w:pPr>
            <w:r>
              <w:rPr>
                <w:rFonts w:ascii="Arial" w:eastAsia="Arial" w:hAnsi="Arial" w:cs="Arial"/>
                <w:sz w:val="18"/>
                <w:szCs w:val="18"/>
              </w:rPr>
              <w:t>Higher</w:t>
            </w:r>
          </w:p>
        </w:tc>
        <w:tc>
          <w:tcPr>
            <w:tcW w:w="3900" w:type="dxa"/>
            <w:vAlign w:val="bottom"/>
          </w:tcPr>
          <w:p w:rsidR="00843F76" w:rsidRDefault="00843F76">
            <w:pPr>
              <w:rPr>
                <w:sz w:val="24"/>
                <w:szCs w:val="24"/>
              </w:rPr>
            </w:pPr>
          </w:p>
        </w:tc>
        <w:tc>
          <w:tcPr>
            <w:tcW w:w="356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02"/>
        </w:trPr>
        <w:tc>
          <w:tcPr>
            <w:tcW w:w="520" w:type="dxa"/>
            <w:vAlign w:val="bottom"/>
          </w:tcPr>
          <w:p w:rsidR="00843F76" w:rsidRDefault="00843F76">
            <w:pPr>
              <w:rPr>
                <w:sz w:val="8"/>
                <w:szCs w:val="8"/>
              </w:rPr>
            </w:pPr>
          </w:p>
        </w:tc>
        <w:tc>
          <w:tcPr>
            <w:tcW w:w="1760" w:type="dxa"/>
            <w:gridSpan w:val="2"/>
            <w:vMerge/>
            <w:vAlign w:val="bottom"/>
          </w:tcPr>
          <w:p w:rsidR="00843F76" w:rsidRDefault="00843F76">
            <w:pPr>
              <w:rPr>
                <w:sz w:val="8"/>
                <w:szCs w:val="8"/>
              </w:rPr>
            </w:pPr>
          </w:p>
        </w:tc>
        <w:tc>
          <w:tcPr>
            <w:tcW w:w="3900" w:type="dxa"/>
            <w:vAlign w:val="bottom"/>
          </w:tcPr>
          <w:p w:rsidR="00843F76" w:rsidRDefault="00843F76">
            <w:pPr>
              <w:rPr>
                <w:sz w:val="8"/>
                <w:szCs w:val="8"/>
              </w:rPr>
            </w:pPr>
          </w:p>
        </w:tc>
        <w:tc>
          <w:tcPr>
            <w:tcW w:w="3560" w:type="dxa"/>
            <w:vAlign w:val="bottom"/>
          </w:tcPr>
          <w:p w:rsidR="00843F76" w:rsidRDefault="00843F76">
            <w:pPr>
              <w:rPr>
                <w:sz w:val="8"/>
                <w:szCs w:val="8"/>
              </w:rPr>
            </w:pPr>
          </w:p>
        </w:tc>
        <w:tc>
          <w:tcPr>
            <w:tcW w:w="260" w:type="dxa"/>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189"/>
        </w:trPr>
        <w:tc>
          <w:tcPr>
            <w:tcW w:w="520" w:type="dxa"/>
            <w:textDirection w:val="btLr"/>
            <w:vAlign w:val="bottom"/>
          </w:tcPr>
          <w:p w:rsidR="00843F76" w:rsidRDefault="00C60E68">
            <w:pPr>
              <w:rPr>
                <w:sz w:val="20"/>
                <w:szCs w:val="20"/>
              </w:rPr>
            </w:pPr>
            <w:r>
              <w:rPr>
                <w:rFonts w:ascii="Arial" w:eastAsia="Arial" w:hAnsi="Arial" w:cs="Arial"/>
                <w:sz w:val="20"/>
                <w:szCs w:val="20"/>
              </w:rPr>
              <w:t>|</w:t>
            </w:r>
          </w:p>
        </w:tc>
        <w:tc>
          <w:tcPr>
            <w:tcW w:w="1440" w:type="dxa"/>
            <w:vAlign w:val="bottom"/>
          </w:tcPr>
          <w:p w:rsidR="00843F76" w:rsidRDefault="00843F76">
            <w:pPr>
              <w:rPr>
                <w:sz w:val="16"/>
                <w:szCs w:val="16"/>
              </w:rPr>
            </w:pPr>
          </w:p>
        </w:tc>
        <w:tc>
          <w:tcPr>
            <w:tcW w:w="320" w:type="dxa"/>
            <w:vAlign w:val="bottom"/>
          </w:tcPr>
          <w:p w:rsidR="00843F76" w:rsidRDefault="00843F76">
            <w:pPr>
              <w:rPr>
                <w:sz w:val="16"/>
                <w:szCs w:val="16"/>
              </w:rPr>
            </w:pPr>
          </w:p>
        </w:tc>
        <w:tc>
          <w:tcPr>
            <w:tcW w:w="3900" w:type="dxa"/>
            <w:vAlign w:val="bottom"/>
          </w:tcPr>
          <w:p w:rsidR="00843F76" w:rsidRDefault="00843F76">
            <w:pPr>
              <w:rPr>
                <w:sz w:val="16"/>
                <w:szCs w:val="16"/>
              </w:rPr>
            </w:pPr>
          </w:p>
        </w:tc>
        <w:tc>
          <w:tcPr>
            <w:tcW w:w="356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395"/>
        </w:trPr>
        <w:tc>
          <w:tcPr>
            <w:tcW w:w="520" w:type="dxa"/>
            <w:vMerge w:val="restart"/>
            <w:textDirection w:val="btLr"/>
            <w:vAlign w:val="bottom"/>
          </w:tcPr>
          <w:p w:rsidR="00843F76" w:rsidRDefault="00C60E68">
            <w:pPr>
              <w:rPr>
                <w:sz w:val="20"/>
                <w:szCs w:val="20"/>
              </w:rPr>
            </w:pPr>
            <w:r>
              <w:rPr>
                <w:rFonts w:ascii="Arial" w:eastAsia="Arial" w:hAnsi="Arial" w:cs="Arial"/>
                <w:w w:val="95"/>
                <w:sz w:val="20"/>
                <w:szCs w:val="20"/>
              </w:rPr>
              <w:t>6–4</w:t>
            </w:r>
          </w:p>
        </w:tc>
        <w:tc>
          <w:tcPr>
            <w:tcW w:w="14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900" w:type="dxa"/>
            <w:vAlign w:val="bottom"/>
          </w:tcPr>
          <w:p w:rsidR="00843F76" w:rsidRDefault="00C60E68">
            <w:pPr>
              <w:ind w:left="501"/>
              <w:jc w:val="center"/>
              <w:rPr>
                <w:sz w:val="20"/>
                <w:szCs w:val="20"/>
              </w:rPr>
            </w:pPr>
            <w:r>
              <w:rPr>
                <w:rFonts w:ascii="Arial" w:eastAsia="Arial" w:hAnsi="Arial" w:cs="Arial"/>
                <w:w w:val="94"/>
                <w:sz w:val="19"/>
                <w:szCs w:val="19"/>
              </w:rPr>
              <w:t>Most Likely</w:t>
            </w:r>
          </w:p>
        </w:tc>
        <w:tc>
          <w:tcPr>
            <w:tcW w:w="356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rsidRPr="000E6F41">
        <w:trPr>
          <w:trHeight w:val="126"/>
        </w:trPr>
        <w:tc>
          <w:tcPr>
            <w:tcW w:w="520" w:type="dxa"/>
            <w:vMerge/>
            <w:vAlign w:val="bottom"/>
          </w:tcPr>
          <w:p w:rsidR="00843F76" w:rsidRDefault="00843F76">
            <w:pPr>
              <w:rPr>
                <w:sz w:val="10"/>
                <w:szCs w:val="10"/>
              </w:rPr>
            </w:pPr>
          </w:p>
        </w:tc>
        <w:tc>
          <w:tcPr>
            <w:tcW w:w="1440" w:type="dxa"/>
            <w:vAlign w:val="bottom"/>
          </w:tcPr>
          <w:p w:rsidR="00843F76" w:rsidRDefault="00843F76">
            <w:pPr>
              <w:rPr>
                <w:sz w:val="10"/>
                <w:szCs w:val="10"/>
              </w:rPr>
            </w:pPr>
          </w:p>
        </w:tc>
        <w:tc>
          <w:tcPr>
            <w:tcW w:w="320" w:type="dxa"/>
            <w:vAlign w:val="bottom"/>
          </w:tcPr>
          <w:p w:rsidR="00843F76" w:rsidRDefault="00843F76">
            <w:pPr>
              <w:rPr>
                <w:sz w:val="10"/>
                <w:szCs w:val="10"/>
              </w:rPr>
            </w:pPr>
          </w:p>
        </w:tc>
        <w:tc>
          <w:tcPr>
            <w:tcW w:w="3900" w:type="dxa"/>
            <w:vMerge w:val="restart"/>
            <w:vAlign w:val="bottom"/>
          </w:tcPr>
          <w:p w:rsidR="00843F76" w:rsidRPr="00C60E68" w:rsidRDefault="00C60E68">
            <w:pPr>
              <w:ind w:left="481"/>
              <w:jc w:val="center"/>
              <w:rPr>
                <w:sz w:val="20"/>
                <w:szCs w:val="20"/>
                <w:lang w:val="en-US"/>
              </w:rPr>
            </w:pPr>
            <w:r w:rsidRPr="00C60E68">
              <w:rPr>
                <w:rFonts w:ascii="Arial" w:eastAsia="Arial" w:hAnsi="Arial" w:cs="Arial"/>
                <w:w w:val="95"/>
                <w:sz w:val="19"/>
                <w:szCs w:val="19"/>
                <w:lang w:val="en-US"/>
              </w:rPr>
              <w:t>(used in original CPM calculations)</w:t>
            </w:r>
          </w:p>
        </w:tc>
        <w:tc>
          <w:tcPr>
            <w:tcW w:w="3560" w:type="dxa"/>
            <w:vAlign w:val="bottom"/>
          </w:tcPr>
          <w:p w:rsidR="00843F76" w:rsidRPr="00C60E68" w:rsidRDefault="00843F76">
            <w:pPr>
              <w:rPr>
                <w:sz w:val="10"/>
                <w:szCs w:val="10"/>
                <w:lang w:val="en-US"/>
              </w:rPr>
            </w:pPr>
          </w:p>
        </w:tc>
        <w:tc>
          <w:tcPr>
            <w:tcW w:w="260" w:type="dxa"/>
            <w:vAlign w:val="bottom"/>
          </w:tcPr>
          <w:p w:rsidR="00843F76" w:rsidRPr="00C60E68" w:rsidRDefault="00843F76">
            <w:pPr>
              <w:rPr>
                <w:sz w:val="10"/>
                <w:szCs w:val="10"/>
                <w:lang w:val="en-US"/>
              </w:rPr>
            </w:pPr>
          </w:p>
        </w:tc>
        <w:tc>
          <w:tcPr>
            <w:tcW w:w="0" w:type="dxa"/>
            <w:vAlign w:val="bottom"/>
          </w:tcPr>
          <w:p w:rsidR="00843F76" w:rsidRPr="00C60E68" w:rsidRDefault="00843F76">
            <w:pPr>
              <w:rPr>
                <w:sz w:val="1"/>
                <w:szCs w:val="1"/>
                <w:lang w:val="en-US"/>
              </w:rPr>
            </w:pPr>
          </w:p>
        </w:tc>
      </w:tr>
      <w:tr w:rsidR="00843F76">
        <w:trPr>
          <w:trHeight w:val="102"/>
        </w:trPr>
        <w:tc>
          <w:tcPr>
            <w:tcW w:w="520" w:type="dxa"/>
            <w:vMerge w:val="restart"/>
            <w:textDirection w:val="btLr"/>
            <w:vAlign w:val="bottom"/>
          </w:tcPr>
          <w:p w:rsidR="00843F76" w:rsidRDefault="00C60E68">
            <w:pPr>
              <w:rPr>
                <w:sz w:val="20"/>
                <w:szCs w:val="20"/>
              </w:rPr>
            </w:pPr>
            <w:r>
              <w:rPr>
                <w:rFonts w:ascii="Arial" w:eastAsia="Arial" w:hAnsi="Arial" w:cs="Arial"/>
                <w:w w:val="88"/>
                <w:sz w:val="20"/>
                <w:szCs w:val="20"/>
              </w:rPr>
              <w:t>Figure</w:t>
            </w:r>
          </w:p>
        </w:tc>
        <w:tc>
          <w:tcPr>
            <w:tcW w:w="1440" w:type="dxa"/>
            <w:vAlign w:val="bottom"/>
          </w:tcPr>
          <w:p w:rsidR="00843F76" w:rsidRDefault="00843F76">
            <w:pPr>
              <w:rPr>
                <w:sz w:val="8"/>
                <w:szCs w:val="8"/>
              </w:rPr>
            </w:pPr>
          </w:p>
        </w:tc>
        <w:tc>
          <w:tcPr>
            <w:tcW w:w="320" w:type="dxa"/>
            <w:vAlign w:val="bottom"/>
          </w:tcPr>
          <w:p w:rsidR="00843F76" w:rsidRDefault="00843F76">
            <w:pPr>
              <w:rPr>
                <w:sz w:val="8"/>
                <w:szCs w:val="8"/>
              </w:rPr>
            </w:pPr>
          </w:p>
        </w:tc>
        <w:tc>
          <w:tcPr>
            <w:tcW w:w="3900" w:type="dxa"/>
            <w:vMerge/>
            <w:vAlign w:val="bottom"/>
          </w:tcPr>
          <w:p w:rsidR="00843F76" w:rsidRDefault="00843F76">
            <w:pPr>
              <w:rPr>
                <w:sz w:val="8"/>
                <w:szCs w:val="8"/>
              </w:rPr>
            </w:pPr>
          </w:p>
        </w:tc>
        <w:tc>
          <w:tcPr>
            <w:tcW w:w="3560" w:type="dxa"/>
            <w:vAlign w:val="bottom"/>
          </w:tcPr>
          <w:p w:rsidR="00843F76" w:rsidRDefault="00843F76">
            <w:pPr>
              <w:rPr>
                <w:sz w:val="8"/>
                <w:szCs w:val="8"/>
              </w:rPr>
            </w:pPr>
          </w:p>
        </w:tc>
        <w:tc>
          <w:tcPr>
            <w:tcW w:w="260" w:type="dxa"/>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454"/>
        </w:trPr>
        <w:tc>
          <w:tcPr>
            <w:tcW w:w="520" w:type="dxa"/>
            <w:vMerge/>
            <w:vAlign w:val="bottom"/>
          </w:tcPr>
          <w:p w:rsidR="00843F76" w:rsidRDefault="00843F76">
            <w:pPr>
              <w:rPr>
                <w:sz w:val="24"/>
                <w:szCs w:val="24"/>
              </w:rPr>
            </w:pPr>
          </w:p>
        </w:tc>
        <w:tc>
          <w:tcPr>
            <w:tcW w:w="14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900" w:type="dxa"/>
            <w:vMerge w:val="restart"/>
            <w:vAlign w:val="bottom"/>
          </w:tcPr>
          <w:p w:rsidR="00843F76" w:rsidRDefault="00C60E68">
            <w:pPr>
              <w:jc w:val="right"/>
              <w:rPr>
                <w:sz w:val="20"/>
                <w:szCs w:val="20"/>
              </w:rPr>
            </w:pPr>
            <w:r>
              <w:rPr>
                <w:rFonts w:ascii="Arial" w:eastAsia="Arial" w:hAnsi="Arial" w:cs="Arial"/>
                <w:b/>
                <w:bCs/>
                <w:sz w:val="72"/>
                <w:szCs w:val="72"/>
              </w:rPr>
              <w:t>(</w:t>
            </w:r>
          </w:p>
        </w:tc>
        <w:tc>
          <w:tcPr>
            <w:tcW w:w="3560" w:type="dxa"/>
            <w:vMerge w:val="restart"/>
            <w:vAlign w:val="bottom"/>
          </w:tcPr>
          <w:p w:rsidR="00843F76" w:rsidRDefault="00C60E68">
            <w:pPr>
              <w:jc w:val="center"/>
              <w:rPr>
                <w:sz w:val="20"/>
                <w:szCs w:val="20"/>
              </w:rPr>
            </w:pPr>
            <w:r>
              <w:rPr>
                <w:rFonts w:ascii="Arial" w:eastAsia="Arial" w:hAnsi="Arial" w:cs="Arial"/>
                <w:w w:val="92"/>
                <w:sz w:val="19"/>
                <w:szCs w:val="19"/>
              </w:rPr>
              <w:t>PERT Weighted Average =</w:t>
            </w:r>
          </w:p>
        </w:tc>
        <w:tc>
          <w:tcPr>
            <w:tcW w:w="260" w:type="dxa"/>
            <w:vMerge w:val="restart"/>
            <w:vAlign w:val="bottom"/>
          </w:tcPr>
          <w:p w:rsidR="00843F76" w:rsidRDefault="00C60E68">
            <w:pPr>
              <w:jc w:val="right"/>
              <w:rPr>
                <w:sz w:val="20"/>
                <w:szCs w:val="20"/>
              </w:rPr>
            </w:pPr>
            <w:r>
              <w:rPr>
                <w:rFonts w:ascii="Arial" w:eastAsia="Arial" w:hAnsi="Arial" w:cs="Arial"/>
                <w:b/>
                <w:bCs/>
                <w:w w:val="99"/>
                <w:sz w:val="72"/>
                <w:szCs w:val="72"/>
              </w:rPr>
              <w:t>)</w:t>
            </w:r>
          </w:p>
        </w:tc>
        <w:tc>
          <w:tcPr>
            <w:tcW w:w="0" w:type="dxa"/>
            <w:vAlign w:val="bottom"/>
          </w:tcPr>
          <w:p w:rsidR="00843F76" w:rsidRDefault="00843F76">
            <w:pPr>
              <w:rPr>
                <w:sz w:val="1"/>
                <w:szCs w:val="1"/>
              </w:rPr>
            </w:pPr>
          </w:p>
        </w:tc>
      </w:tr>
      <w:tr w:rsidR="00843F76">
        <w:trPr>
          <w:trHeight w:val="150"/>
        </w:trPr>
        <w:tc>
          <w:tcPr>
            <w:tcW w:w="520" w:type="dxa"/>
            <w:vAlign w:val="bottom"/>
          </w:tcPr>
          <w:p w:rsidR="00843F76" w:rsidRDefault="00843F76">
            <w:pPr>
              <w:rPr>
                <w:sz w:val="13"/>
                <w:szCs w:val="13"/>
              </w:rPr>
            </w:pPr>
          </w:p>
        </w:tc>
        <w:tc>
          <w:tcPr>
            <w:tcW w:w="1440" w:type="dxa"/>
            <w:vAlign w:val="bottom"/>
          </w:tcPr>
          <w:p w:rsidR="00843F76" w:rsidRDefault="00843F76">
            <w:pPr>
              <w:rPr>
                <w:sz w:val="13"/>
                <w:szCs w:val="13"/>
              </w:rPr>
            </w:pPr>
          </w:p>
        </w:tc>
        <w:tc>
          <w:tcPr>
            <w:tcW w:w="320" w:type="dxa"/>
            <w:vAlign w:val="bottom"/>
          </w:tcPr>
          <w:p w:rsidR="00843F76" w:rsidRDefault="00843F76">
            <w:pPr>
              <w:rPr>
                <w:sz w:val="13"/>
                <w:szCs w:val="13"/>
              </w:rPr>
            </w:pPr>
          </w:p>
        </w:tc>
        <w:tc>
          <w:tcPr>
            <w:tcW w:w="3900" w:type="dxa"/>
            <w:vMerge/>
            <w:vAlign w:val="bottom"/>
          </w:tcPr>
          <w:p w:rsidR="00843F76" w:rsidRDefault="00843F76">
            <w:pPr>
              <w:rPr>
                <w:sz w:val="13"/>
                <w:szCs w:val="13"/>
              </w:rPr>
            </w:pPr>
          </w:p>
        </w:tc>
        <w:tc>
          <w:tcPr>
            <w:tcW w:w="3560" w:type="dxa"/>
            <w:vMerge/>
            <w:vAlign w:val="bottom"/>
          </w:tcPr>
          <w:p w:rsidR="00843F76" w:rsidRDefault="00843F76">
            <w:pPr>
              <w:rPr>
                <w:sz w:val="13"/>
                <w:szCs w:val="13"/>
              </w:rPr>
            </w:pPr>
          </w:p>
        </w:tc>
        <w:tc>
          <w:tcPr>
            <w:tcW w:w="260" w:type="dxa"/>
            <w:vMerge/>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225"/>
        </w:trPr>
        <w:tc>
          <w:tcPr>
            <w:tcW w:w="520" w:type="dxa"/>
            <w:vAlign w:val="bottom"/>
          </w:tcPr>
          <w:p w:rsidR="00843F76" w:rsidRDefault="00843F76">
            <w:pPr>
              <w:rPr>
                <w:sz w:val="19"/>
                <w:szCs w:val="19"/>
              </w:rPr>
            </w:pPr>
          </w:p>
        </w:tc>
        <w:tc>
          <w:tcPr>
            <w:tcW w:w="1760" w:type="dxa"/>
            <w:gridSpan w:val="2"/>
            <w:vMerge w:val="restart"/>
            <w:vAlign w:val="bottom"/>
          </w:tcPr>
          <w:p w:rsidR="00843F76" w:rsidRDefault="00C60E68">
            <w:pPr>
              <w:jc w:val="right"/>
              <w:rPr>
                <w:sz w:val="20"/>
                <w:szCs w:val="20"/>
              </w:rPr>
            </w:pPr>
            <w:r>
              <w:rPr>
                <w:rFonts w:ascii="Arial" w:eastAsia="Arial" w:hAnsi="Arial" w:cs="Arial"/>
                <w:sz w:val="20"/>
                <w:szCs w:val="20"/>
              </w:rPr>
              <w:t>Probability of</w:t>
            </w:r>
          </w:p>
        </w:tc>
        <w:tc>
          <w:tcPr>
            <w:tcW w:w="3900" w:type="dxa"/>
            <w:vMerge/>
            <w:vAlign w:val="bottom"/>
          </w:tcPr>
          <w:p w:rsidR="00843F76" w:rsidRDefault="00843F76">
            <w:pPr>
              <w:rPr>
                <w:sz w:val="19"/>
                <w:szCs w:val="19"/>
              </w:rPr>
            </w:pPr>
          </w:p>
        </w:tc>
        <w:tc>
          <w:tcPr>
            <w:tcW w:w="3560" w:type="dxa"/>
            <w:vAlign w:val="bottom"/>
          </w:tcPr>
          <w:p w:rsidR="00843F76" w:rsidRDefault="00C60E68">
            <w:pPr>
              <w:jc w:val="center"/>
              <w:rPr>
                <w:sz w:val="20"/>
                <w:szCs w:val="20"/>
              </w:rPr>
            </w:pPr>
            <w:r>
              <w:rPr>
                <w:rFonts w:ascii="Arial" w:eastAsia="Arial" w:hAnsi="Arial" w:cs="Arial"/>
                <w:sz w:val="19"/>
                <w:szCs w:val="19"/>
              </w:rPr>
              <w:t>Optimistic + 4 × Most Likely + Pessimistic</w:t>
            </w:r>
          </w:p>
        </w:tc>
        <w:tc>
          <w:tcPr>
            <w:tcW w:w="260" w:type="dxa"/>
            <w:vMerge/>
            <w:vAlign w:val="bottom"/>
          </w:tcPr>
          <w:p w:rsidR="00843F76" w:rsidRDefault="00843F76">
            <w:pPr>
              <w:rPr>
                <w:sz w:val="19"/>
                <w:szCs w:val="19"/>
              </w:rPr>
            </w:pPr>
          </w:p>
        </w:tc>
        <w:tc>
          <w:tcPr>
            <w:tcW w:w="0" w:type="dxa"/>
            <w:vAlign w:val="bottom"/>
          </w:tcPr>
          <w:p w:rsidR="00843F76" w:rsidRDefault="00843F76">
            <w:pPr>
              <w:rPr>
                <w:sz w:val="1"/>
                <w:szCs w:val="1"/>
              </w:rPr>
            </w:pPr>
          </w:p>
        </w:tc>
      </w:tr>
      <w:tr w:rsidR="00843F76">
        <w:trPr>
          <w:trHeight w:val="188"/>
        </w:trPr>
        <w:tc>
          <w:tcPr>
            <w:tcW w:w="520" w:type="dxa"/>
            <w:vAlign w:val="bottom"/>
          </w:tcPr>
          <w:p w:rsidR="00843F76" w:rsidRDefault="00843F76">
            <w:pPr>
              <w:rPr>
                <w:sz w:val="16"/>
                <w:szCs w:val="16"/>
              </w:rPr>
            </w:pPr>
          </w:p>
        </w:tc>
        <w:tc>
          <w:tcPr>
            <w:tcW w:w="1760" w:type="dxa"/>
            <w:gridSpan w:val="2"/>
            <w:vMerge/>
            <w:vAlign w:val="bottom"/>
          </w:tcPr>
          <w:p w:rsidR="00843F76" w:rsidRDefault="00843F76">
            <w:pPr>
              <w:rPr>
                <w:sz w:val="16"/>
                <w:szCs w:val="16"/>
              </w:rPr>
            </w:pPr>
          </w:p>
        </w:tc>
        <w:tc>
          <w:tcPr>
            <w:tcW w:w="3900" w:type="dxa"/>
            <w:vMerge/>
            <w:vAlign w:val="bottom"/>
          </w:tcPr>
          <w:p w:rsidR="00843F76" w:rsidRDefault="00843F76">
            <w:pPr>
              <w:rPr>
                <w:sz w:val="16"/>
                <w:szCs w:val="16"/>
              </w:rPr>
            </w:pPr>
          </w:p>
        </w:tc>
        <w:tc>
          <w:tcPr>
            <w:tcW w:w="3560" w:type="dxa"/>
            <w:vAlign w:val="bottom"/>
          </w:tcPr>
          <w:p w:rsidR="00843F76" w:rsidRDefault="00C60E68">
            <w:pPr>
              <w:spacing w:line="188" w:lineRule="exact"/>
              <w:jc w:val="center"/>
              <w:rPr>
                <w:sz w:val="20"/>
                <w:szCs w:val="20"/>
              </w:rPr>
            </w:pPr>
            <w:r>
              <w:rPr>
                <w:rFonts w:ascii="Arial" w:eastAsia="Arial" w:hAnsi="Arial" w:cs="Arial"/>
                <w:sz w:val="19"/>
                <w:szCs w:val="19"/>
              </w:rPr>
              <w:t>6</w:t>
            </w:r>
          </w:p>
        </w:tc>
        <w:tc>
          <w:tcPr>
            <w:tcW w:w="260" w:type="dxa"/>
            <w:vMerge/>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40"/>
        </w:trPr>
        <w:tc>
          <w:tcPr>
            <w:tcW w:w="520" w:type="dxa"/>
            <w:vAlign w:val="bottom"/>
          </w:tcPr>
          <w:p w:rsidR="00843F76" w:rsidRDefault="00843F76">
            <w:pPr>
              <w:rPr>
                <w:sz w:val="20"/>
                <w:szCs w:val="20"/>
              </w:rPr>
            </w:pPr>
          </w:p>
        </w:tc>
        <w:tc>
          <w:tcPr>
            <w:tcW w:w="1760" w:type="dxa"/>
            <w:gridSpan w:val="2"/>
            <w:vAlign w:val="bottom"/>
          </w:tcPr>
          <w:p w:rsidR="00843F76" w:rsidRDefault="00C60E68">
            <w:pPr>
              <w:jc w:val="right"/>
              <w:rPr>
                <w:sz w:val="20"/>
                <w:szCs w:val="20"/>
              </w:rPr>
            </w:pPr>
            <w:r>
              <w:rPr>
                <w:rFonts w:ascii="Arial" w:eastAsia="Arial" w:hAnsi="Arial" w:cs="Arial"/>
                <w:sz w:val="20"/>
                <w:szCs w:val="20"/>
              </w:rPr>
              <w:t>Occurrence</w:t>
            </w:r>
          </w:p>
        </w:tc>
        <w:tc>
          <w:tcPr>
            <w:tcW w:w="3900" w:type="dxa"/>
            <w:vAlign w:val="bottom"/>
          </w:tcPr>
          <w:p w:rsidR="00843F76" w:rsidRDefault="00843F76">
            <w:pPr>
              <w:rPr>
                <w:sz w:val="20"/>
                <w:szCs w:val="20"/>
              </w:rPr>
            </w:pPr>
          </w:p>
        </w:tc>
        <w:tc>
          <w:tcPr>
            <w:tcW w:w="3560" w:type="dxa"/>
            <w:vAlign w:val="bottom"/>
          </w:tcPr>
          <w:p w:rsidR="00843F76" w:rsidRDefault="00843F76">
            <w:pPr>
              <w:rPr>
                <w:sz w:val="20"/>
                <w:szCs w:val="20"/>
              </w:rPr>
            </w:pPr>
          </w:p>
        </w:tc>
        <w:tc>
          <w:tcPr>
            <w:tcW w:w="260" w:type="dxa"/>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880"/>
        </w:trPr>
        <w:tc>
          <w:tcPr>
            <w:tcW w:w="520" w:type="dxa"/>
            <w:vAlign w:val="bottom"/>
          </w:tcPr>
          <w:p w:rsidR="00843F76" w:rsidRDefault="00843F76">
            <w:pPr>
              <w:rPr>
                <w:sz w:val="24"/>
                <w:szCs w:val="24"/>
              </w:rPr>
            </w:pPr>
          </w:p>
        </w:tc>
        <w:tc>
          <w:tcPr>
            <w:tcW w:w="14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900" w:type="dxa"/>
            <w:vAlign w:val="bottom"/>
          </w:tcPr>
          <w:p w:rsidR="00843F76" w:rsidRDefault="00843F76">
            <w:pPr>
              <w:rPr>
                <w:sz w:val="24"/>
                <w:szCs w:val="24"/>
              </w:rPr>
            </w:pPr>
          </w:p>
        </w:tc>
        <w:tc>
          <w:tcPr>
            <w:tcW w:w="3560" w:type="dxa"/>
            <w:vAlign w:val="bottom"/>
          </w:tcPr>
          <w:p w:rsidR="00843F76" w:rsidRDefault="00C60E68">
            <w:pPr>
              <w:ind w:left="1480"/>
              <w:rPr>
                <w:sz w:val="20"/>
                <w:szCs w:val="20"/>
              </w:rPr>
            </w:pPr>
            <w:r>
              <w:rPr>
                <w:rFonts w:ascii="Arial" w:eastAsia="Arial" w:hAnsi="Arial" w:cs="Arial"/>
                <w:sz w:val="19"/>
                <w:szCs w:val="19"/>
              </w:rPr>
              <w:t>Beta Distribution</w:t>
            </w: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569"/>
        </w:trPr>
        <w:tc>
          <w:tcPr>
            <w:tcW w:w="520" w:type="dxa"/>
            <w:vAlign w:val="bottom"/>
          </w:tcPr>
          <w:p w:rsidR="00843F76" w:rsidRDefault="00843F76">
            <w:pPr>
              <w:rPr>
                <w:sz w:val="24"/>
                <w:szCs w:val="24"/>
              </w:rPr>
            </w:pPr>
          </w:p>
        </w:tc>
        <w:tc>
          <w:tcPr>
            <w:tcW w:w="14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900" w:type="dxa"/>
            <w:vAlign w:val="bottom"/>
          </w:tcPr>
          <w:p w:rsidR="00843F76" w:rsidRDefault="00C60E68">
            <w:pPr>
              <w:ind w:right="1581"/>
              <w:jc w:val="right"/>
              <w:rPr>
                <w:sz w:val="20"/>
                <w:szCs w:val="20"/>
              </w:rPr>
            </w:pPr>
            <w:r>
              <w:rPr>
                <w:rFonts w:ascii="Arial" w:eastAsia="Arial" w:hAnsi="Arial" w:cs="Arial"/>
                <w:sz w:val="19"/>
                <w:szCs w:val="19"/>
              </w:rPr>
              <w:t>Optimistic</w:t>
            </w:r>
          </w:p>
        </w:tc>
        <w:tc>
          <w:tcPr>
            <w:tcW w:w="3560" w:type="dxa"/>
            <w:vAlign w:val="bottom"/>
          </w:tcPr>
          <w:p w:rsidR="00843F76" w:rsidRDefault="00C60E68">
            <w:pPr>
              <w:ind w:left="2080"/>
              <w:rPr>
                <w:sz w:val="20"/>
                <w:szCs w:val="20"/>
              </w:rPr>
            </w:pPr>
            <w:r>
              <w:rPr>
                <w:rFonts w:ascii="Arial" w:eastAsia="Arial" w:hAnsi="Arial" w:cs="Arial"/>
                <w:sz w:val="19"/>
                <w:szCs w:val="19"/>
              </w:rPr>
              <w:t>Pessimistic</w:t>
            </w: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310"/>
        </w:trPr>
        <w:tc>
          <w:tcPr>
            <w:tcW w:w="520" w:type="dxa"/>
            <w:vAlign w:val="bottom"/>
          </w:tcPr>
          <w:p w:rsidR="00843F76" w:rsidRDefault="00843F76">
            <w:pPr>
              <w:rPr>
                <w:sz w:val="24"/>
                <w:szCs w:val="24"/>
              </w:rPr>
            </w:pPr>
          </w:p>
        </w:tc>
        <w:tc>
          <w:tcPr>
            <w:tcW w:w="1760" w:type="dxa"/>
            <w:gridSpan w:val="2"/>
            <w:vAlign w:val="bottom"/>
          </w:tcPr>
          <w:p w:rsidR="00843F76" w:rsidRDefault="00C60E68">
            <w:pPr>
              <w:ind w:right="8"/>
              <w:jc w:val="right"/>
              <w:rPr>
                <w:sz w:val="20"/>
                <w:szCs w:val="20"/>
              </w:rPr>
            </w:pPr>
            <w:r>
              <w:rPr>
                <w:rFonts w:ascii="Arial" w:eastAsia="Arial" w:hAnsi="Arial" w:cs="Arial"/>
                <w:sz w:val="18"/>
                <w:szCs w:val="18"/>
              </w:rPr>
              <w:t>Lower</w:t>
            </w:r>
          </w:p>
        </w:tc>
        <w:tc>
          <w:tcPr>
            <w:tcW w:w="3900" w:type="dxa"/>
            <w:vAlign w:val="bottom"/>
          </w:tcPr>
          <w:p w:rsidR="00843F76" w:rsidRDefault="00843F76">
            <w:pPr>
              <w:rPr>
                <w:sz w:val="24"/>
                <w:szCs w:val="24"/>
              </w:rPr>
            </w:pPr>
          </w:p>
        </w:tc>
        <w:tc>
          <w:tcPr>
            <w:tcW w:w="356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260"/>
        </w:trPr>
        <w:tc>
          <w:tcPr>
            <w:tcW w:w="520" w:type="dxa"/>
            <w:vAlign w:val="bottom"/>
          </w:tcPr>
          <w:p w:rsidR="00843F76" w:rsidRDefault="00843F76"/>
        </w:tc>
        <w:tc>
          <w:tcPr>
            <w:tcW w:w="1440" w:type="dxa"/>
            <w:vAlign w:val="bottom"/>
          </w:tcPr>
          <w:p w:rsidR="00843F76" w:rsidRDefault="00843F76"/>
        </w:tc>
        <w:tc>
          <w:tcPr>
            <w:tcW w:w="320" w:type="dxa"/>
            <w:vAlign w:val="bottom"/>
          </w:tcPr>
          <w:p w:rsidR="00843F76" w:rsidRDefault="00843F76"/>
        </w:tc>
        <w:tc>
          <w:tcPr>
            <w:tcW w:w="3900" w:type="dxa"/>
            <w:vAlign w:val="bottom"/>
          </w:tcPr>
          <w:p w:rsidR="00843F76" w:rsidRDefault="00C60E68">
            <w:pPr>
              <w:ind w:right="3141"/>
              <w:jc w:val="right"/>
              <w:rPr>
                <w:sz w:val="20"/>
                <w:szCs w:val="20"/>
              </w:rPr>
            </w:pPr>
            <w:r>
              <w:rPr>
                <w:rFonts w:ascii="Arial" w:eastAsia="Arial" w:hAnsi="Arial" w:cs="Arial"/>
                <w:sz w:val="18"/>
                <w:szCs w:val="18"/>
              </w:rPr>
              <w:t>Shorter</w:t>
            </w:r>
          </w:p>
        </w:tc>
        <w:tc>
          <w:tcPr>
            <w:tcW w:w="3560" w:type="dxa"/>
            <w:vAlign w:val="bottom"/>
          </w:tcPr>
          <w:p w:rsidR="00843F76" w:rsidRDefault="00C60E68">
            <w:pPr>
              <w:ind w:left="1940"/>
              <w:rPr>
                <w:sz w:val="20"/>
                <w:szCs w:val="20"/>
              </w:rPr>
            </w:pPr>
            <w:r>
              <w:rPr>
                <w:rFonts w:ascii="Arial" w:eastAsia="Arial" w:hAnsi="Arial" w:cs="Arial"/>
                <w:sz w:val="18"/>
                <w:szCs w:val="18"/>
              </w:rPr>
              <w:t>Longer</w:t>
            </w:r>
          </w:p>
        </w:tc>
        <w:tc>
          <w:tcPr>
            <w:tcW w:w="260" w:type="dxa"/>
            <w:vAlign w:val="bottom"/>
          </w:tcPr>
          <w:p w:rsidR="00843F76" w:rsidRDefault="00843F76"/>
        </w:tc>
        <w:tc>
          <w:tcPr>
            <w:tcW w:w="0" w:type="dxa"/>
            <w:vAlign w:val="bottom"/>
          </w:tcPr>
          <w:p w:rsidR="00843F76" w:rsidRDefault="00843F76">
            <w:pPr>
              <w:rPr>
                <w:sz w:val="1"/>
                <w:szCs w:val="1"/>
              </w:rPr>
            </w:pPr>
          </w:p>
        </w:tc>
      </w:tr>
      <w:tr w:rsidR="00843F76">
        <w:trPr>
          <w:trHeight w:val="330"/>
        </w:trPr>
        <w:tc>
          <w:tcPr>
            <w:tcW w:w="520" w:type="dxa"/>
            <w:vAlign w:val="bottom"/>
          </w:tcPr>
          <w:p w:rsidR="00843F76" w:rsidRDefault="00843F76">
            <w:pPr>
              <w:rPr>
                <w:sz w:val="24"/>
                <w:szCs w:val="24"/>
              </w:rPr>
            </w:pPr>
          </w:p>
        </w:tc>
        <w:tc>
          <w:tcPr>
            <w:tcW w:w="14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7460" w:type="dxa"/>
            <w:gridSpan w:val="2"/>
            <w:vAlign w:val="bottom"/>
          </w:tcPr>
          <w:p w:rsidR="00843F76" w:rsidRDefault="00C60E68">
            <w:pPr>
              <w:ind w:left="2400"/>
              <w:rPr>
                <w:sz w:val="20"/>
                <w:szCs w:val="20"/>
              </w:rPr>
            </w:pPr>
            <w:r>
              <w:rPr>
                <w:rFonts w:ascii="Arial" w:eastAsia="Arial" w:hAnsi="Arial" w:cs="Arial"/>
                <w:sz w:val="20"/>
                <w:szCs w:val="20"/>
              </w:rPr>
              <w:t>Possible Durations</w:t>
            </w: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rsidRPr="000E6F41">
        <w:trPr>
          <w:trHeight w:val="572"/>
        </w:trPr>
        <w:tc>
          <w:tcPr>
            <w:tcW w:w="520" w:type="dxa"/>
            <w:vAlign w:val="bottom"/>
          </w:tcPr>
          <w:p w:rsidR="00843F76" w:rsidRDefault="00843F76">
            <w:pPr>
              <w:rPr>
                <w:sz w:val="24"/>
                <w:szCs w:val="24"/>
              </w:rPr>
            </w:pPr>
          </w:p>
        </w:tc>
        <w:tc>
          <w:tcPr>
            <w:tcW w:w="1440" w:type="dxa"/>
            <w:vAlign w:val="bottom"/>
          </w:tcPr>
          <w:p w:rsidR="00843F76" w:rsidRDefault="00C60E68">
            <w:pPr>
              <w:ind w:left="400"/>
              <w:rPr>
                <w:sz w:val="20"/>
                <w:szCs w:val="20"/>
              </w:rPr>
            </w:pPr>
            <w:r>
              <w:rPr>
                <w:rFonts w:ascii="Arial" w:eastAsia="Arial" w:hAnsi="Arial" w:cs="Arial"/>
                <w:sz w:val="19"/>
                <w:szCs w:val="19"/>
              </w:rPr>
              <w:t>Figure 6–4.</w:t>
            </w:r>
          </w:p>
        </w:tc>
        <w:tc>
          <w:tcPr>
            <w:tcW w:w="4220" w:type="dxa"/>
            <w:gridSpan w:val="2"/>
            <w:vAlign w:val="bottom"/>
          </w:tcPr>
          <w:p w:rsidR="00843F76" w:rsidRPr="00C60E68" w:rsidRDefault="00C60E68">
            <w:pPr>
              <w:ind w:right="441"/>
              <w:jc w:val="right"/>
              <w:rPr>
                <w:sz w:val="20"/>
                <w:szCs w:val="20"/>
                <w:lang w:val="en-US"/>
              </w:rPr>
            </w:pPr>
            <w:r w:rsidRPr="00C60E68">
              <w:rPr>
                <w:rFonts w:ascii="Arial" w:eastAsia="Arial" w:hAnsi="Arial" w:cs="Arial"/>
                <w:w w:val="91"/>
                <w:sz w:val="19"/>
                <w:szCs w:val="19"/>
                <w:lang w:val="en-US"/>
              </w:rPr>
              <w:t>PERT Duration Calculation for a Single Activity</w:t>
            </w:r>
          </w:p>
        </w:tc>
        <w:tc>
          <w:tcPr>
            <w:tcW w:w="3560" w:type="dxa"/>
            <w:vAlign w:val="bottom"/>
          </w:tcPr>
          <w:p w:rsidR="00843F76" w:rsidRPr="00C60E68" w:rsidRDefault="00843F76">
            <w:pPr>
              <w:rPr>
                <w:sz w:val="24"/>
                <w:szCs w:val="24"/>
                <w:lang w:val="en-US"/>
              </w:rPr>
            </w:pPr>
          </w:p>
        </w:tc>
        <w:tc>
          <w:tcPr>
            <w:tcW w:w="260" w:type="dxa"/>
            <w:vAlign w:val="bottom"/>
          </w:tcPr>
          <w:p w:rsidR="00843F76" w:rsidRPr="00C60E68" w:rsidRDefault="00843F76">
            <w:pPr>
              <w:rPr>
                <w:sz w:val="24"/>
                <w:szCs w:val="24"/>
                <w:lang w:val="en-US"/>
              </w:rPr>
            </w:pPr>
          </w:p>
        </w:tc>
        <w:tc>
          <w:tcPr>
            <w:tcW w:w="0" w:type="dxa"/>
            <w:vAlign w:val="bottom"/>
          </w:tcPr>
          <w:p w:rsidR="00843F76" w:rsidRPr="00C60E68" w:rsidRDefault="00843F76">
            <w:pPr>
              <w:rPr>
                <w:sz w:val="1"/>
                <w:szCs w:val="1"/>
                <w:lang w:val="en-US"/>
              </w:rPr>
            </w:pPr>
          </w:p>
        </w:tc>
      </w:tr>
    </w:tbl>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66752" behindDoc="1" locked="0" layoutInCell="0" allowOverlap="1">
            <wp:simplePos x="0" y="0"/>
            <wp:positionH relativeFrom="column">
              <wp:posOffset>412750</wp:posOffset>
            </wp:positionH>
            <wp:positionV relativeFrom="paragraph">
              <wp:posOffset>-3636010</wp:posOffset>
            </wp:positionV>
            <wp:extent cx="6172200" cy="37973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0" cstate="print">
                      <a:extLst>
                        <a:ext uri="{28A0092B-C50C-407E-A947-70E740481C1C}"/>
                      </a:extLst>
                    </a:blip>
                    <a:srcRect/>
                    <a:stretch>
                      <a:fillRect/>
                    </a:stretch>
                  </pic:blipFill>
                  <pic:spPr bwMode="auto">
                    <a:xfrm>
                      <a:off x="0" y="0"/>
                      <a:ext cx="6172200" cy="37973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08" w:lineRule="exact"/>
        <w:rPr>
          <w:sz w:val="20"/>
          <w:szCs w:val="20"/>
          <w:lang w:val="en-US"/>
        </w:rPr>
      </w:pPr>
    </w:p>
    <w:p w:rsidR="00843F76" w:rsidRPr="00C60E68" w:rsidRDefault="00C60E68">
      <w:pPr>
        <w:tabs>
          <w:tab w:val="left" w:pos="3240"/>
        </w:tabs>
        <w:spacing w:line="258" w:lineRule="auto"/>
        <w:ind w:left="326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Resource leveling heuristics. </w:t>
      </w:r>
      <w:r w:rsidRPr="00C60E68">
        <w:rPr>
          <w:rFonts w:eastAsia="Times New Roman"/>
          <w:sz w:val="21"/>
          <w:szCs w:val="21"/>
          <w:lang w:val="en-US"/>
        </w:rPr>
        <w:t>Mathematical analysis often produces a preliminary</w:t>
      </w:r>
      <w:r w:rsidRPr="00C60E68">
        <w:rPr>
          <w:rFonts w:ascii="Arial" w:eastAsia="Arial" w:hAnsi="Arial" w:cs="Arial"/>
          <w:i/>
          <w:iCs/>
          <w:sz w:val="21"/>
          <w:szCs w:val="21"/>
          <w:lang w:val="en-US"/>
        </w:rPr>
        <w:t xml:space="preserve"> </w:t>
      </w:r>
      <w:r w:rsidRPr="00C60E68">
        <w:rPr>
          <w:rFonts w:eastAsia="Times New Roman"/>
          <w:i/>
          <w:iCs/>
          <w:sz w:val="21"/>
          <w:szCs w:val="21"/>
          <w:lang w:val="en-US"/>
        </w:rPr>
        <w:t xml:space="preserve">early-start </w:t>
      </w:r>
      <w:r w:rsidRPr="00C60E68">
        <w:rPr>
          <w:rFonts w:eastAsia="Times New Roman"/>
          <w:sz w:val="21"/>
          <w:szCs w:val="21"/>
          <w:lang w:val="en-US"/>
        </w:rPr>
        <w:t>schedule that requires more resources during certain time periods than</w:t>
      </w:r>
      <w:r w:rsidRPr="00C60E68">
        <w:rPr>
          <w:rFonts w:eastAsia="Times New Roman"/>
          <w:i/>
          <w:iCs/>
          <w:sz w:val="21"/>
          <w:szCs w:val="21"/>
          <w:lang w:val="en-US"/>
        </w:rPr>
        <w:t xml:space="preserve"> </w:t>
      </w:r>
      <w:r w:rsidRPr="00C60E68">
        <w:rPr>
          <w:rFonts w:eastAsia="Times New Roman"/>
          <w:sz w:val="21"/>
          <w:szCs w:val="21"/>
          <w:lang w:val="en-US"/>
        </w:rPr>
        <w:t xml:space="preserve">are available, or requires changes in resource levels that are not manageable. Heuristics, such as, “Allocate scarce resources to critical path activities first,” can be applied to develop a schedule that reflects such constraints. Resource leveling often results in a project duration that is longer than the preliminary schedule. This technique is sometimes called the </w:t>
      </w:r>
      <w:r w:rsidRPr="00C60E68">
        <w:rPr>
          <w:rFonts w:eastAsia="Times New Roman"/>
          <w:i/>
          <w:iCs/>
          <w:sz w:val="21"/>
          <w:szCs w:val="21"/>
          <w:lang w:val="en-US"/>
        </w:rPr>
        <w:t>resource-based method</w:t>
      </w:r>
      <w:r w:rsidRPr="00C60E68">
        <w:rPr>
          <w:rFonts w:eastAsia="Times New Roman"/>
          <w:sz w:val="21"/>
          <w:szCs w:val="21"/>
          <w:lang w:val="en-US"/>
        </w:rPr>
        <w:t xml:space="preserve">, especially when implemented with computerized optimization. Resource reallocation from non-critical to critical activities is a common way to bring the schedule back, or as close as possible, to its originally intended overall duration. Utilization of extended hours, weekends, or multiple shifts should also be considered to reduce the durations of critical activities. Productivity increases based on the use of dif-ferent technologies and/or machinery (i.e., automatic welding, electrical pipe cutters, etc.) are another way to shorten durations that have extended the pre-liminary schedule. Fact tracking, if feasible (as described in Section 6.4.2.2), is another way to reduce the overall project duration. Some projects may have a finite and critical project resource, requiring that this resource be scheduled in reverse from the project ending date; this is known as </w:t>
      </w:r>
      <w:r w:rsidRPr="00C60E68">
        <w:rPr>
          <w:rFonts w:eastAsia="Times New Roman"/>
          <w:i/>
          <w:iCs/>
          <w:sz w:val="21"/>
          <w:szCs w:val="21"/>
          <w:lang w:val="en-US"/>
        </w:rPr>
        <w:t>reverse resource allocation</w:t>
      </w:r>
      <w:r w:rsidRPr="00C60E68">
        <w:rPr>
          <w:rFonts w:eastAsia="Times New Roman"/>
          <w:sz w:val="21"/>
          <w:szCs w:val="21"/>
          <w:lang w:val="en-US"/>
        </w:rPr>
        <w:t xml:space="preserve"> </w:t>
      </w:r>
      <w:r w:rsidRPr="00C60E68">
        <w:rPr>
          <w:rFonts w:eastAsia="Times New Roman"/>
          <w:i/>
          <w:iCs/>
          <w:sz w:val="21"/>
          <w:szCs w:val="21"/>
          <w:lang w:val="en-US"/>
        </w:rPr>
        <w:t>scheduling</w:t>
      </w:r>
      <w:r w:rsidRPr="00C60E68">
        <w:rPr>
          <w:rFonts w:eastAsia="Times New Roman"/>
          <w:sz w:val="21"/>
          <w:szCs w:val="21"/>
          <w:lang w:val="en-US"/>
        </w:rPr>
        <w:t>. Critical chain is a technique that modifies the project schedule to</w:t>
      </w:r>
      <w:r w:rsidRPr="00C60E68">
        <w:rPr>
          <w:rFonts w:eastAsia="Times New Roman"/>
          <w:i/>
          <w:iCs/>
          <w:sz w:val="21"/>
          <w:szCs w:val="21"/>
          <w:lang w:val="en-US"/>
        </w:rPr>
        <w:t xml:space="preserve"> </w:t>
      </w:r>
      <w:r w:rsidRPr="00C60E68">
        <w:rPr>
          <w:rFonts w:eastAsia="Times New Roman"/>
          <w:sz w:val="21"/>
          <w:szCs w:val="21"/>
          <w:lang w:val="en-US"/>
        </w:rPr>
        <w:t>account for limited resources.</w:t>
      </w:r>
    </w:p>
    <w:p w:rsidR="00843F76" w:rsidRPr="00C60E68" w:rsidRDefault="00843F76">
      <w:pPr>
        <w:spacing w:line="266" w:lineRule="exact"/>
        <w:rPr>
          <w:sz w:val="20"/>
          <w:szCs w:val="20"/>
          <w:lang w:val="en-US"/>
        </w:rPr>
      </w:pPr>
    </w:p>
    <w:p w:rsidR="00843F76" w:rsidRPr="00C60E68" w:rsidRDefault="00C60E68">
      <w:pPr>
        <w:tabs>
          <w:tab w:val="left" w:pos="3240"/>
        </w:tabs>
        <w:spacing w:line="258" w:lineRule="auto"/>
        <w:ind w:left="326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Project management software. </w:t>
      </w:r>
      <w:r w:rsidRPr="00C60E68">
        <w:rPr>
          <w:rFonts w:eastAsia="Times New Roman"/>
          <w:sz w:val="21"/>
          <w:szCs w:val="21"/>
          <w:lang w:val="en-US"/>
        </w:rPr>
        <w:t>Project management software is widely used to</w:t>
      </w:r>
      <w:r w:rsidRPr="00C60E68">
        <w:rPr>
          <w:rFonts w:ascii="Arial" w:eastAsia="Arial" w:hAnsi="Arial" w:cs="Arial"/>
          <w:i/>
          <w:iCs/>
          <w:sz w:val="21"/>
          <w:szCs w:val="21"/>
          <w:lang w:val="en-US"/>
        </w:rPr>
        <w:t xml:space="preserve"> </w:t>
      </w:r>
      <w:r w:rsidRPr="00C60E68">
        <w:rPr>
          <w:rFonts w:eastAsia="Times New Roman"/>
          <w:sz w:val="21"/>
          <w:szCs w:val="21"/>
          <w:lang w:val="en-US"/>
        </w:rPr>
        <w:t>assist with schedule development. Other software may be capable of interacting directly or indirectly within themselves, or with other software, to carry out the requirements of other knowledge areas. These products automate the calculation</w:t>
      </w:r>
    </w:p>
    <w:p w:rsidR="00843F76" w:rsidRPr="00C60E68" w:rsidRDefault="00843F76">
      <w:pPr>
        <w:rPr>
          <w:lang w:val="en-US"/>
        </w:rPr>
        <w:sectPr w:rsidR="00843F76" w:rsidRPr="00C60E68">
          <w:pgSz w:w="12240" w:h="15840"/>
          <w:pgMar w:top="406" w:right="1340" w:bottom="0" w:left="520" w:header="0" w:footer="0" w:gutter="0"/>
          <w:cols w:space="720" w:equalWidth="0">
            <w:col w:w="103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3" w:lineRule="exact"/>
        <w:rPr>
          <w:sz w:val="20"/>
          <w:szCs w:val="20"/>
          <w:lang w:val="en-US"/>
        </w:rPr>
      </w:pPr>
    </w:p>
    <w:p w:rsidR="00843F76" w:rsidRPr="00C60E68" w:rsidRDefault="00C60E68">
      <w:pPr>
        <w:ind w:left="520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80"/>
        <w:rPr>
          <w:sz w:val="20"/>
          <w:szCs w:val="20"/>
          <w:lang w:val="en-US"/>
        </w:rPr>
      </w:pPr>
      <w:r w:rsidRPr="00C60E68">
        <w:rPr>
          <w:rFonts w:ascii="Arial" w:eastAsia="Arial" w:hAnsi="Arial" w:cs="Arial"/>
          <w:sz w:val="12"/>
          <w:szCs w:val="12"/>
          <w:lang w:val="en-US"/>
        </w:rPr>
        <w:t>76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520" w:header="0" w:footer="0" w:gutter="0"/>
          <w:cols w:space="720" w:equalWidth="0">
            <w:col w:w="10380"/>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6—Project Time Management</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67776" behindDoc="1" locked="0" layoutInCell="0" allowOverlap="1">
            <wp:simplePos x="0" y="0"/>
            <wp:positionH relativeFrom="column">
              <wp:posOffset>-5715</wp:posOffset>
            </wp:positionH>
            <wp:positionV relativeFrom="paragraph">
              <wp:posOffset>363855</wp:posOffset>
            </wp:positionV>
            <wp:extent cx="6172200" cy="42926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1" cstate="print">
                      <a:extLst>
                        <a:ext uri="{28A0092B-C50C-407E-A947-70E740481C1C}"/>
                      </a:extLst>
                    </a:blip>
                    <a:srcRect/>
                    <a:stretch>
                      <a:fillRect/>
                    </a:stretch>
                  </pic:blipFill>
                  <pic:spPr bwMode="auto">
                    <a:xfrm>
                      <a:off x="0" y="0"/>
                      <a:ext cx="6172200" cy="42926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3" w:lineRule="exact"/>
        <w:rPr>
          <w:sz w:val="20"/>
          <w:szCs w:val="20"/>
          <w:lang w:val="en-US"/>
        </w:rPr>
      </w:pPr>
    </w:p>
    <w:p w:rsidR="00843F76" w:rsidRPr="00C60E68" w:rsidRDefault="00C60E68">
      <w:pPr>
        <w:tabs>
          <w:tab w:val="left" w:pos="4040"/>
          <w:tab w:val="left" w:pos="5140"/>
          <w:tab w:val="left" w:pos="6120"/>
        </w:tabs>
        <w:ind w:left="3080"/>
        <w:rPr>
          <w:sz w:val="20"/>
          <w:szCs w:val="20"/>
          <w:lang w:val="en-US"/>
        </w:rPr>
      </w:pPr>
      <w:r w:rsidRPr="00C60E68">
        <w:rPr>
          <w:rFonts w:ascii="Arial" w:eastAsia="Arial" w:hAnsi="Arial" w:cs="Arial"/>
          <w:sz w:val="15"/>
          <w:szCs w:val="15"/>
          <w:lang w:val="en-US"/>
        </w:rPr>
        <w:t>16 Jun</w:t>
      </w:r>
      <w:r w:rsidRPr="00C60E68">
        <w:rPr>
          <w:sz w:val="20"/>
          <w:szCs w:val="20"/>
          <w:lang w:val="en-US"/>
        </w:rPr>
        <w:tab/>
      </w:r>
      <w:r w:rsidRPr="00C60E68">
        <w:rPr>
          <w:rFonts w:ascii="Arial" w:eastAsia="Arial" w:hAnsi="Arial" w:cs="Arial"/>
          <w:sz w:val="15"/>
          <w:szCs w:val="15"/>
          <w:lang w:val="en-US"/>
        </w:rPr>
        <w:t>15 Jul</w:t>
      </w:r>
      <w:r w:rsidRPr="00C60E68">
        <w:rPr>
          <w:sz w:val="20"/>
          <w:szCs w:val="20"/>
          <w:lang w:val="en-US"/>
        </w:rPr>
        <w:tab/>
      </w:r>
      <w:r w:rsidRPr="00C60E68">
        <w:rPr>
          <w:rFonts w:ascii="Arial" w:eastAsia="Arial" w:hAnsi="Arial" w:cs="Arial"/>
          <w:sz w:val="15"/>
          <w:szCs w:val="15"/>
          <w:lang w:val="en-US"/>
        </w:rPr>
        <w:t>16 Jul</w:t>
      </w:r>
      <w:r w:rsidRPr="00C60E68">
        <w:rPr>
          <w:sz w:val="20"/>
          <w:szCs w:val="20"/>
          <w:lang w:val="en-US"/>
        </w:rPr>
        <w:tab/>
      </w:r>
      <w:r w:rsidRPr="00C60E68">
        <w:rPr>
          <w:rFonts w:ascii="Arial" w:eastAsia="Arial" w:hAnsi="Arial" w:cs="Arial"/>
          <w:sz w:val="15"/>
          <w:szCs w:val="15"/>
          <w:lang w:val="en-US"/>
        </w:rPr>
        <w:t>31 Jul</w:t>
      </w:r>
    </w:p>
    <w:p w:rsidR="00843F76" w:rsidRPr="00C60E68" w:rsidRDefault="00843F76">
      <w:pPr>
        <w:spacing w:line="25" w:lineRule="exact"/>
        <w:rPr>
          <w:sz w:val="20"/>
          <w:szCs w:val="20"/>
          <w:lang w:val="en-US"/>
        </w:rPr>
      </w:pPr>
    </w:p>
    <w:tbl>
      <w:tblPr>
        <w:tblW w:w="0" w:type="auto"/>
        <w:tblInd w:w="990" w:type="dxa"/>
        <w:tblLayout w:type="fixed"/>
        <w:tblCellMar>
          <w:left w:w="0" w:type="dxa"/>
          <w:right w:w="0" w:type="dxa"/>
        </w:tblCellMar>
        <w:tblLook w:val="04A0"/>
      </w:tblPr>
      <w:tblGrid>
        <w:gridCol w:w="400"/>
        <w:gridCol w:w="1020"/>
        <w:gridCol w:w="560"/>
        <w:gridCol w:w="120"/>
        <w:gridCol w:w="460"/>
        <w:gridCol w:w="940"/>
        <w:gridCol w:w="540"/>
        <w:gridCol w:w="20"/>
        <w:gridCol w:w="120"/>
        <w:gridCol w:w="420"/>
        <w:gridCol w:w="980"/>
        <w:gridCol w:w="540"/>
        <w:gridCol w:w="120"/>
        <w:gridCol w:w="460"/>
        <w:gridCol w:w="940"/>
        <w:gridCol w:w="30"/>
      </w:tblGrid>
      <w:tr w:rsidR="00843F76">
        <w:trPr>
          <w:trHeight w:val="421"/>
        </w:trPr>
        <w:tc>
          <w:tcPr>
            <w:tcW w:w="400" w:type="dxa"/>
            <w:vAlign w:val="bottom"/>
          </w:tcPr>
          <w:p w:rsidR="00843F76" w:rsidRPr="00C60E68" w:rsidRDefault="00843F76">
            <w:pPr>
              <w:rPr>
                <w:sz w:val="24"/>
                <w:szCs w:val="24"/>
                <w:lang w:val="en-US"/>
              </w:rPr>
            </w:pPr>
          </w:p>
        </w:tc>
        <w:tc>
          <w:tcPr>
            <w:tcW w:w="1020" w:type="dxa"/>
            <w:vAlign w:val="bottom"/>
          </w:tcPr>
          <w:p w:rsidR="00843F76" w:rsidRPr="00C60E68" w:rsidRDefault="00843F76">
            <w:pPr>
              <w:rPr>
                <w:sz w:val="24"/>
                <w:szCs w:val="24"/>
                <w:lang w:val="en-US"/>
              </w:rPr>
            </w:pPr>
          </w:p>
        </w:tc>
        <w:tc>
          <w:tcPr>
            <w:tcW w:w="560" w:type="dxa"/>
            <w:vAlign w:val="bottom"/>
          </w:tcPr>
          <w:p w:rsidR="00843F76" w:rsidRPr="00C60E68" w:rsidRDefault="00843F76">
            <w:pPr>
              <w:rPr>
                <w:sz w:val="24"/>
                <w:szCs w:val="24"/>
                <w:lang w:val="en-US"/>
              </w:rPr>
            </w:pPr>
          </w:p>
        </w:tc>
        <w:tc>
          <w:tcPr>
            <w:tcW w:w="120" w:type="dxa"/>
            <w:tcBorders>
              <w:right w:val="single" w:sz="8" w:space="0" w:color="auto"/>
            </w:tcBorders>
            <w:vAlign w:val="bottom"/>
          </w:tcPr>
          <w:p w:rsidR="00843F76" w:rsidRPr="00C60E68" w:rsidRDefault="00843F76">
            <w:pPr>
              <w:rPr>
                <w:sz w:val="24"/>
                <w:szCs w:val="24"/>
                <w:lang w:val="en-US"/>
              </w:rPr>
            </w:pPr>
          </w:p>
        </w:tc>
        <w:tc>
          <w:tcPr>
            <w:tcW w:w="460" w:type="dxa"/>
            <w:tcBorders>
              <w:top w:val="single" w:sz="8" w:space="0" w:color="auto"/>
            </w:tcBorders>
            <w:vAlign w:val="bottom"/>
          </w:tcPr>
          <w:p w:rsidR="00843F76" w:rsidRPr="00C60E68" w:rsidRDefault="00843F76">
            <w:pPr>
              <w:rPr>
                <w:sz w:val="24"/>
                <w:szCs w:val="24"/>
                <w:lang w:val="en-US"/>
              </w:rPr>
            </w:pPr>
          </w:p>
        </w:tc>
        <w:tc>
          <w:tcPr>
            <w:tcW w:w="940" w:type="dxa"/>
            <w:tcBorders>
              <w:top w:val="single" w:sz="8" w:space="0" w:color="auto"/>
              <w:right w:val="single" w:sz="8" w:space="0" w:color="auto"/>
            </w:tcBorders>
            <w:vAlign w:val="bottom"/>
          </w:tcPr>
          <w:p w:rsidR="00843F76" w:rsidRDefault="00C60E68">
            <w:pPr>
              <w:ind w:right="388"/>
              <w:jc w:val="center"/>
              <w:rPr>
                <w:sz w:val="20"/>
                <w:szCs w:val="20"/>
              </w:rPr>
            </w:pPr>
            <w:r>
              <w:rPr>
                <w:rFonts w:ascii="Arial" w:eastAsia="Arial" w:hAnsi="Arial" w:cs="Arial"/>
                <w:w w:val="87"/>
                <w:sz w:val="20"/>
                <w:szCs w:val="20"/>
              </w:rPr>
              <w:t>Code</w:t>
            </w:r>
          </w:p>
        </w:tc>
        <w:tc>
          <w:tcPr>
            <w:tcW w:w="560" w:type="dxa"/>
            <w:gridSpan w:val="2"/>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420" w:type="dxa"/>
            <w:tcBorders>
              <w:top w:val="single" w:sz="8" w:space="0" w:color="auto"/>
            </w:tcBorders>
            <w:vAlign w:val="bottom"/>
          </w:tcPr>
          <w:p w:rsidR="00843F76" w:rsidRDefault="00843F76">
            <w:pPr>
              <w:rPr>
                <w:sz w:val="24"/>
                <w:szCs w:val="24"/>
              </w:rPr>
            </w:pPr>
          </w:p>
        </w:tc>
        <w:tc>
          <w:tcPr>
            <w:tcW w:w="980" w:type="dxa"/>
            <w:tcBorders>
              <w:top w:val="single" w:sz="8" w:space="0" w:color="auto"/>
              <w:right w:val="single" w:sz="8" w:space="0" w:color="auto"/>
            </w:tcBorders>
            <w:vAlign w:val="bottom"/>
          </w:tcPr>
          <w:p w:rsidR="00843F76" w:rsidRDefault="00C60E68">
            <w:pPr>
              <w:ind w:left="100"/>
              <w:rPr>
                <w:sz w:val="20"/>
                <w:szCs w:val="20"/>
              </w:rPr>
            </w:pPr>
            <w:r>
              <w:rPr>
                <w:rFonts w:ascii="Arial" w:eastAsia="Arial" w:hAnsi="Arial" w:cs="Arial"/>
                <w:sz w:val="20"/>
                <w:szCs w:val="20"/>
              </w:rPr>
              <w:t>Unit</w:t>
            </w:r>
          </w:p>
        </w:tc>
        <w:tc>
          <w:tcPr>
            <w:tcW w:w="540" w:type="dxa"/>
            <w:vAlign w:val="bottom"/>
          </w:tcPr>
          <w:p w:rsidR="00843F76" w:rsidRDefault="00843F76">
            <w:pPr>
              <w:rPr>
                <w:sz w:val="24"/>
                <w:szCs w:val="24"/>
              </w:rPr>
            </w:pPr>
          </w:p>
        </w:tc>
        <w:tc>
          <w:tcPr>
            <w:tcW w:w="120" w:type="dxa"/>
            <w:vAlign w:val="bottom"/>
          </w:tcPr>
          <w:p w:rsidR="00843F76" w:rsidRDefault="00843F76">
            <w:pPr>
              <w:rPr>
                <w:sz w:val="24"/>
                <w:szCs w:val="24"/>
              </w:rPr>
            </w:pPr>
          </w:p>
        </w:tc>
        <w:tc>
          <w:tcPr>
            <w:tcW w:w="460" w:type="dxa"/>
            <w:vAlign w:val="bottom"/>
          </w:tcPr>
          <w:p w:rsidR="00843F76" w:rsidRDefault="00843F76">
            <w:pPr>
              <w:rPr>
                <w:sz w:val="24"/>
                <w:szCs w:val="24"/>
              </w:rPr>
            </w:pPr>
          </w:p>
        </w:tc>
        <w:tc>
          <w:tcPr>
            <w:tcW w:w="94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218"/>
        </w:trPr>
        <w:tc>
          <w:tcPr>
            <w:tcW w:w="400" w:type="dxa"/>
            <w:vAlign w:val="bottom"/>
          </w:tcPr>
          <w:p w:rsidR="00843F76" w:rsidRDefault="00843F76">
            <w:pPr>
              <w:rPr>
                <w:sz w:val="18"/>
                <w:szCs w:val="18"/>
              </w:rPr>
            </w:pPr>
          </w:p>
        </w:tc>
        <w:tc>
          <w:tcPr>
            <w:tcW w:w="1020" w:type="dxa"/>
            <w:vAlign w:val="bottom"/>
          </w:tcPr>
          <w:p w:rsidR="00843F76" w:rsidRDefault="00843F76">
            <w:pPr>
              <w:rPr>
                <w:sz w:val="18"/>
                <w:szCs w:val="18"/>
              </w:rPr>
            </w:pPr>
          </w:p>
        </w:tc>
        <w:tc>
          <w:tcPr>
            <w:tcW w:w="560" w:type="dxa"/>
            <w:vAlign w:val="bottom"/>
          </w:tcPr>
          <w:p w:rsidR="00843F76" w:rsidRDefault="00843F76">
            <w:pPr>
              <w:rPr>
                <w:sz w:val="18"/>
                <w:szCs w:val="18"/>
              </w:rPr>
            </w:pPr>
          </w:p>
        </w:tc>
        <w:tc>
          <w:tcPr>
            <w:tcW w:w="120" w:type="dxa"/>
            <w:tcBorders>
              <w:right w:val="single" w:sz="8" w:space="0" w:color="auto"/>
            </w:tcBorders>
            <w:vAlign w:val="bottom"/>
          </w:tcPr>
          <w:p w:rsidR="00843F76" w:rsidRDefault="00843F76">
            <w:pPr>
              <w:rPr>
                <w:sz w:val="18"/>
                <w:szCs w:val="18"/>
              </w:rPr>
            </w:pPr>
          </w:p>
        </w:tc>
        <w:tc>
          <w:tcPr>
            <w:tcW w:w="1400" w:type="dxa"/>
            <w:gridSpan w:val="2"/>
            <w:tcBorders>
              <w:right w:val="single" w:sz="8" w:space="0" w:color="auto"/>
            </w:tcBorders>
            <w:vAlign w:val="bottom"/>
          </w:tcPr>
          <w:p w:rsidR="00843F76" w:rsidRDefault="00C60E68">
            <w:pPr>
              <w:spacing w:line="218" w:lineRule="exact"/>
              <w:jc w:val="center"/>
              <w:rPr>
                <w:sz w:val="20"/>
                <w:szCs w:val="20"/>
              </w:rPr>
            </w:pPr>
            <w:r>
              <w:rPr>
                <w:rFonts w:ascii="Arial" w:eastAsia="Arial" w:hAnsi="Arial" w:cs="Arial"/>
                <w:w w:val="93"/>
                <w:sz w:val="20"/>
                <w:szCs w:val="20"/>
              </w:rPr>
              <w:t>Entries</w:t>
            </w:r>
          </w:p>
        </w:tc>
        <w:tc>
          <w:tcPr>
            <w:tcW w:w="540" w:type="dxa"/>
            <w:tcBorders>
              <w:top w:val="single" w:sz="8" w:space="0" w:color="auto"/>
            </w:tcBorders>
            <w:vAlign w:val="bottom"/>
          </w:tcPr>
          <w:p w:rsidR="00843F76" w:rsidRDefault="00843F76">
            <w:pPr>
              <w:rPr>
                <w:sz w:val="18"/>
                <w:szCs w:val="18"/>
              </w:rPr>
            </w:pPr>
          </w:p>
        </w:tc>
        <w:tc>
          <w:tcPr>
            <w:tcW w:w="20" w:type="dxa"/>
            <w:vAlign w:val="bottom"/>
          </w:tcPr>
          <w:p w:rsidR="00843F76" w:rsidRDefault="00843F76">
            <w:pPr>
              <w:rPr>
                <w:sz w:val="18"/>
                <w:szCs w:val="18"/>
              </w:rPr>
            </w:pPr>
          </w:p>
        </w:tc>
        <w:tc>
          <w:tcPr>
            <w:tcW w:w="120" w:type="dxa"/>
            <w:tcBorders>
              <w:right w:val="single" w:sz="8" w:space="0" w:color="auto"/>
            </w:tcBorders>
            <w:vAlign w:val="bottom"/>
          </w:tcPr>
          <w:p w:rsidR="00843F76" w:rsidRDefault="00843F76">
            <w:pPr>
              <w:rPr>
                <w:sz w:val="18"/>
                <w:szCs w:val="18"/>
              </w:rPr>
            </w:pPr>
          </w:p>
        </w:tc>
        <w:tc>
          <w:tcPr>
            <w:tcW w:w="420" w:type="dxa"/>
            <w:vAlign w:val="bottom"/>
          </w:tcPr>
          <w:p w:rsidR="00843F76" w:rsidRDefault="00843F76">
            <w:pPr>
              <w:rPr>
                <w:sz w:val="18"/>
                <w:szCs w:val="18"/>
              </w:rPr>
            </w:pPr>
          </w:p>
        </w:tc>
        <w:tc>
          <w:tcPr>
            <w:tcW w:w="980" w:type="dxa"/>
            <w:tcBorders>
              <w:right w:val="single" w:sz="8" w:space="0" w:color="auto"/>
            </w:tcBorders>
            <w:vAlign w:val="bottom"/>
          </w:tcPr>
          <w:p w:rsidR="00843F76" w:rsidRDefault="00C60E68">
            <w:pPr>
              <w:spacing w:line="218" w:lineRule="exact"/>
              <w:ind w:left="120"/>
              <w:rPr>
                <w:sz w:val="20"/>
                <w:szCs w:val="20"/>
              </w:rPr>
            </w:pPr>
            <w:r>
              <w:rPr>
                <w:rFonts w:ascii="Arial" w:eastAsia="Arial" w:hAnsi="Arial" w:cs="Arial"/>
                <w:sz w:val="20"/>
                <w:szCs w:val="20"/>
              </w:rPr>
              <w:t>Test</w:t>
            </w:r>
          </w:p>
        </w:tc>
        <w:tc>
          <w:tcPr>
            <w:tcW w:w="540" w:type="dxa"/>
            <w:vAlign w:val="bottom"/>
          </w:tcPr>
          <w:p w:rsidR="00843F76" w:rsidRDefault="00843F76">
            <w:pPr>
              <w:rPr>
                <w:sz w:val="18"/>
                <w:szCs w:val="18"/>
              </w:rPr>
            </w:pPr>
          </w:p>
        </w:tc>
        <w:tc>
          <w:tcPr>
            <w:tcW w:w="120" w:type="dxa"/>
            <w:vAlign w:val="bottom"/>
          </w:tcPr>
          <w:p w:rsidR="00843F76" w:rsidRDefault="00843F76">
            <w:pPr>
              <w:rPr>
                <w:sz w:val="18"/>
                <w:szCs w:val="18"/>
              </w:rPr>
            </w:pPr>
          </w:p>
        </w:tc>
        <w:tc>
          <w:tcPr>
            <w:tcW w:w="460" w:type="dxa"/>
            <w:vAlign w:val="bottom"/>
          </w:tcPr>
          <w:p w:rsidR="00843F76" w:rsidRDefault="00843F76">
            <w:pPr>
              <w:rPr>
                <w:sz w:val="18"/>
                <w:szCs w:val="18"/>
              </w:rPr>
            </w:pPr>
          </w:p>
        </w:tc>
        <w:tc>
          <w:tcPr>
            <w:tcW w:w="940" w:type="dxa"/>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182"/>
        </w:trPr>
        <w:tc>
          <w:tcPr>
            <w:tcW w:w="400" w:type="dxa"/>
            <w:vAlign w:val="bottom"/>
          </w:tcPr>
          <w:p w:rsidR="00843F76" w:rsidRDefault="00843F76">
            <w:pPr>
              <w:rPr>
                <w:sz w:val="15"/>
                <w:szCs w:val="15"/>
              </w:rPr>
            </w:pPr>
          </w:p>
        </w:tc>
        <w:tc>
          <w:tcPr>
            <w:tcW w:w="1020" w:type="dxa"/>
            <w:vAlign w:val="bottom"/>
          </w:tcPr>
          <w:p w:rsidR="00843F76" w:rsidRDefault="00843F76">
            <w:pPr>
              <w:rPr>
                <w:sz w:val="15"/>
                <w:szCs w:val="15"/>
              </w:rPr>
            </w:pPr>
          </w:p>
        </w:tc>
        <w:tc>
          <w:tcPr>
            <w:tcW w:w="560" w:type="dxa"/>
            <w:vAlign w:val="bottom"/>
          </w:tcPr>
          <w:p w:rsidR="00843F76" w:rsidRDefault="00843F76">
            <w:pPr>
              <w:rPr>
                <w:sz w:val="15"/>
                <w:szCs w:val="15"/>
              </w:rPr>
            </w:pPr>
          </w:p>
        </w:tc>
        <w:tc>
          <w:tcPr>
            <w:tcW w:w="120" w:type="dxa"/>
            <w:tcBorders>
              <w:right w:val="single" w:sz="8" w:space="0" w:color="auto"/>
            </w:tcBorders>
            <w:vAlign w:val="bottom"/>
          </w:tcPr>
          <w:p w:rsidR="00843F76" w:rsidRDefault="00843F76">
            <w:pPr>
              <w:rPr>
                <w:sz w:val="15"/>
                <w:szCs w:val="15"/>
              </w:rPr>
            </w:pPr>
          </w:p>
        </w:tc>
        <w:tc>
          <w:tcPr>
            <w:tcW w:w="460" w:type="dxa"/>
            <w:tcBorders>
              <w:bottom w:val="single" w:sz="8" w:space="0" w:color="auto"/>
            </w:tcBorders>
            <w:vAlign w:val="bottom"/>
          </w:tcPr>
          <w:p w:rsidR="00843F76" w:rsidRDefault="00843F76">
            <w:pPr>
              <w:rPr>
                <w:sz w:val="15"/>
                <w:szCs w:val="15"/>
              </w:rPr>
            </w:pPr>
          </w:p>
        </w:tc>
        <w:tc>
          <w:tcPr>
            <w:tcW w:w="940" w:type="dxa"/>
            <w:tcBorders>
              <w:bottom w:val="single" w:sz="8" w:space="0" w:color="auto"/>
              <w:right w:val="single" w:sz="8" w:space="0" w:color="auto"/>
            </w:tcBorders>
            <w:vAlign w:val="bottom"/>
          </w:tcPr>
          <w:p w:rsidR="00843F76" w:rsidRDefault="00843F76">
            <w:pPr>
              <w:rPr>
                <w:sz w:val="15"/>
                <w:szCs w:val="15"/>
              </w:rPr>
            </w:pPr>
          </w:p>
        </w:tc>
        <w:tc>
          <w:tcPr>
            <w:tcW w:w="560" w:type="dxa"/>
            <w:gridSpan w:val="2"/>
            <w:vAlign w:val="bottom"/>
          </w:tcPr>
          <w:p w:rsidR="00843F76" w:rsidRDefault="00843F76">
            <w:pPr>
              <w:rPr>
                <w:sz w:val="15"/>
                <w:szCs w:val="15"/>
              </w:rPr>
            </w:pPr>
          </w:p>
        </w:tc>
        <w:tc>
          <w:tcPr>
            <w:tcW w:w="120" w:type="dxa"/>
            <w:tcBorders>
              <w:right w:val="single" w:sz="8" w:space="0" w:color="auto"/>
            </w:tcBorders>
            <w:vAlign w:val="bottom"/>
          </w:tcPr>
          <w:p w:rsidR="00843F76" w:rsidRDefault="00843F76">
            <w:pPr>
              <w:rPr>
                <w:sz w:val="15"/>
                <w:szCs w:val="15"/>
              </w:rPr>
            </w:pPr>
          </w:p>
        </w:tc>
        <w:tc>
          <w:tcPr>
            <w:tcW w:w="420" w:type="dxa"/>
            <w:tcBorders>
              <w:bottom w:val="single" w:sz="8" w:space="0" w:color="auto"/>
            </w:tcBorders>
            <w:vAlign w:val="bottom"/>
          </w:tcPr>
          <w:p w:rsidR="00843F76" w:rsidRDefault="00843F76">
            <w:pPr>
              <w:rPr>
                <w:sz w:val="15"/>
                <w:szCs w:val="15"/>
              </w:rPr>
            </w:pPr>
          </w:p>
        </w:tc>
        <w:tc>
          <w:tcPr>
            <w:tcW w:w="980" w:type="dxa"/>
            <w:tcBorders>
              <w:bottom w:val="single" w:sz="8" w:space="0" w:color="auto"/>
              <w:right w:val="single" w:sz="8" w:space="0" w:color="auto"/>
            </w:tcBorders>
            <w:vAlign w:val="bottom"/>
          </w:tcPr>
          <w:p w:rsidR="00843F76" w:rsidRDefault="00843F76">
            <w:pPr>
              <w:rPr>
                <w:sz w:val="15"/>
                <w:szCs w:val="15"/>
              </w:rPr>
            </w:pPr>
          </w:p>
        </w:tc>
        <w:tc>
          <w:tcPr>
            <w:tcW w:w="540" w:type="dxa"/>
            <w:vAlign w:val="bottom"/>
          </w:tcPr>
          <w:p w:rsidR="00843F76" w:rsidRDefault="00843F76">
            <w:pPr>
              <w:rPr>
                <w:sz w:val="15"/>
                <w:szCs w:val="15"/>
              </w:rPr>
            </w:pPr>
          </w:p>
        </w:tc>
        <w:tc>
          <w:tcPr>
            <w:tcW w:w="120" w:type="dxa"/>
            <w:vAlign w:val="bottom"/>
          </w:tcPr>
          <w:p w:rsidR="00843F76" w:rsidRDefault="00843F76">
            <w:pPr>
              <w:rPr>
                <w:sz w:val="15"/>
                <w:szCs w:val="15"/>
              </w:rPr>
            </w:pPr>
          </w:p>
        </w:tc>
        <w:tc>
          <w:tcPr>
            <w:tcW w:w="460" w:type="dxa"/>
            <w:vAlign w:val="bottom"/>
          </w:tcPr>
          <w:p w:rsidR="00843F76" w:rsidRDefault="00843F76">
            <w:pPr>
              <w:rPr>
                <w:sz w:val="15"/>
                <w:szCs w:val="15"/>
              </w:rPr>
            </w:pPr>
          </w:p>
        </w:tc>
        <w:tc>
          <w:tcPr>
            <w:tcW w:w="940" w:type="dxa"/>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320"/>
        </w:trPr>
        <w:tc>
          <w:tcPr>
            <w:tcW w:w="400" w:type="dxa"/>
            <w:vAlign w:val="bottom"/>
          </w:tcPr>
          <w:p w:rsidR="00843F76" w:rsidRDefault="00C60E68">
            <w:pPr>
              <w:ind w:left="20"/>
              <w:rPr>
                <w:sz w:val="20"/>
                <w:szCs w:val="20"/>
              </w:rPr>
            </w:pPr>
            <w:r>
              <w:rPr>
                <w:rFonts w:ascii="Arial" w:eastAsia="Arial" w:hAnsi="Arial" w:cs="Arial"/>
                <w:w w:val="97"/>
                <w:sz w:val="15"/>
                <w:szCs w:val="15"/>
              </w:rPr>
              <w:t>1 Jun</w:t>
            </w:r>
          </w:p>
        </w:tc>
        <w:tc>
          <w:tcPr>
            <w:tcW w:w="1580" w:type="dxa"/>
            <w:gridSpan w:val="2"/>
            <w:vAlign w:val="bottom"/>
          </w:tcPr>
          <w:p w:rsidR="00843F76" w:rsidRDefault="00C60E68">
            <w:pPr>
              <w:ind w:left="540"/>
              <w:rPr>
                <w:sz w:val="20"/>
                <w:szCs w:val="20"/>
              </w:rPr>
            </w:pPr>
            <w:r>
              <w:rPr>
                <w:rFonts w:ascii="Arial" w:eastAsia="Arial" w:hAnsi="Arial" w:cs="Arial"/>
                <w:sz w:val="15"/>
                <w:szCs w:val="15"/>
              </w:rPr>
              <w:t>15 Jun</w:t>
            </w:r>
          </w:p>
        </w:tc>
        <w:tc>
          <w:tcPr>
            <w:tcW w:w="120" w:type="dxa"/>
            <w:vAlign w:val="bottom"/>
          </w:tcPr>
          <w:p w:rsidR="00843F76" w:rsidRDefault="00843F76">
            <w:pPr>
              <w:rPr>
                <w:sz w:val="24"/>
                <w:szCs w:val="24"/>
              </w:rPr>
            </w:pPr>
          </w:p>
        </w:tc>
        <w:tc>
          <w:tcPr>
            <w:tcW w:w="460" w:type="dxa"/>
            <w:vAlign w:val="bottom"/>
          </w:tcPr>
          <w:p w:rsidR="00843F76" w:rsidRDefault="00C60E68">
            <w:pPr>
              <w:rPr>
                <w:sz w:val="20"/>
                <w:szCs w:val="20"/>
              </w:rPr>
            </w:pPr>
            <w:r>
              <w:rPr>
                <w:rFonts w:ascii="Arial" w:eastAsia="Arial" w:hAnsi="Arial" w:cs="Arial"/>
                <w:w w:val="97"/>
                <w:sz w:val="15"/>
                <w:szCs w:val="15"/>
              </w:rPr>
              <w:t>16 Jun</w:t>
            </w:r>
          </w:p>
        </w:tc>
        <w:tc>
          <w:tcPr>
            <w:tcW w:w="1500" w:type="dxa"/>
            <w:gridSpan w:val="3"/>
            <w:vAlign w:val="bottom"/>
          </w:tcPr>
          <w:p w:rsidR="00843F76" w:rsidRDefault="00C60E68">
            <w:pPr>
              <w:ind w:left="480"/>
              <w:rPr>
                <w:sz w:val="20"/>
                <w:szCs w:val="20"/>
              </w:rPr>
            </w:pPr>
            <w:r>
              <w:rPr>
                <w:rFonts w:ascii="Arial" w:eastAsia="Arial" w:hAnsi="Arial" w:cs="Arial"/>
                <w:sz w:val="15"/>
                <w:szCs w:val="15"/>
              </w:rPr>
              <w:t>30 Jun</w:t>
            </w:r>
          </w:p>
        </w:tc>
        <w:tc>
          <w:tcPr>
            <w:tcW w:w="120" w:type="dxa"/>
            <w:vAlign w:val="bottom"/>
          </w:tcPr>
          <w:p w:rsidR="00843F76" w:rsidRDefault="00843F76">
            <w:pPr>
              <w:rPr>
                <w:sz w:val="24"/>
                <w:szCs w:val="24"/>
              </w:rPr>
            </w:pPr>
          </w:p>
        </w:tc>
        <w:tc>
          <w:tcPr>
            <w:tcW w:w="420" w:type="dxa"/>
            <w:vAlign w:val="bottom"/>
          </w:tcPr>
          <w:p w:rsidR="00843F76" w:rsidRDefault="00C60E68">
            <w:pPr>
              <w:rPr>
                <w:sz w:val="20"/>
                <w:szCs w:val="20"/>
              </w:rPr>
            </w:pPr>
            <w:r>
              <w:rPr>
                <w:rFonts w:ascii="Arial" w:eastAsia="Arial" w:hAnsi="Arial" w:cs="Arial"/>
                <w:sz w:val="15"/>
                <w:szCs w:val="15"/>
              </w:rPr>
              <w:t>1 Jul</w:t>
            </w:r>
          </w:p>
        </w:tc>
        <w:tc>
          <w:tcPr>
            <w:tcW w:w="1520" w:type="dxa"/>
            <w:gridSpan w:val="2"/>
            <w:vAlign w:val="bottom"/>
          </w:tcPr>
          <w:p w:rsidR="00843F76" w:rsidRDefault="00C60E68">
            <w:pPr>
              <w:ind w:left="560"/>
              <w:rPr>
                <w:sz w:val="20"/>
                <w:szCs w:val="20"/>
              </w:rPr>
            </w:pPr>
            <w:r>
              <w:rPr>
                <w:rFonts w:ascii="Arial" w:eastAsia="Arial" w:hAnsi="Arial" w:cs="Arial"/>
                <w:sz w:val="15"/>
                <w:szCs w:val="15"/>
              </w:rPr>
              <w:t>15 Jul</w:t>
            </w:r>
          </w:p>
        </w:tc>
        <w:tc>
          <w:tcPr>
            <w:tcW w:w="120" w:type="dxa"/>
            <w:vAlign w:val="bottom"/>
          </w:tcPr>
          <w:p w:rsidR="00843F76" w:rsidRDefault="00843F76">
            <w:pPr>
              <w:rPr>
                <w:sz w:val="24"/>
                <w:szCs w:val="24"/>
              </w:rPr>
            </w:pPr>
          </w:p>
        </w:tc>
        <w:tc>
          <w:tcPr>
            <w:tcW w:w="460" w:type="dxa"/>
            <w:vAlign w:val="bottom"/>
          </w:tcPr>
          <w:p w:rsidR="00843F76" w:rsidRDefault="00C60E68">
            <w:pPr>
              <w:rPr>
                <w:sz w:val="20"/>
                <w:szCs w:val="20"/>
              </w:rPr>
            </w:pPr>
            <w:r>
              <w:rPr>
                <w:rFonts w:ascii="Arial" w:eastAsia="Arial" w:hAnsi="Arial" w:cs="Arial"/>
                <w:sz w:val="15"/>
                <w:szCs w:val="15"/>
              </w:rPr>
              <w:t>1 Aug</w:t>
            </w:r>
          </w:p>
        </w:tc>
        <w:tc>
          <w:tcPr>
            <w:tcW w:w="940" w:type="dxa"/>
            <w:vAlign w:val="bottom"/>
          </w:tcPr>
          <w:p w:rsidR="00843F76" w:rsidRDefault="00C60E68">
            <w:pPr>
              <w:ind w:left="440"/>
              <w:rPr>
                <w:sz w:val="20"/>
                <w:szCs w:val="20"/>
              </w:rPr>
            </w:pPr>
            <w:r>
              <w:rPr>
                <w:rFonts w:ascii="Arial" w:eastAsia="Arial" w:hAnsi="Arial" w:cs="Arial"/>
                <w:w w:val="96"/>
                <w:sz w:val="15"/>
                <w:szCs w:val="15"/>
              </w:rPr>
              <w:t>15 Aug</w:t>
            </w:r>
          </w:p>
        </w:tc>
        <w:tc>
          <w:tcPr>
            <w:tcW w:w="0" w:type="dxa"/>
            <w:vAlign w:val="bottom"/>
          </w:tcPr>
          <w:p w:rsidR="00843F76" w:rsidRDefault="00843F76">
            <w:pPr>
              <w:rPr>
                <w:sz w:val="1"/>
                <w:szCs w:val="1"/>
              </w:rPr>
            </w:pPr>
          </w:p>
        </w:tc>
      </w:tr>
      <w:tr w:rsidR="00843F76">
        <w:trPr>
          <w:trHeight w:val="400"/>
        </w:trPr>
        <w:tc>
          <w:tcPr>
            <w:tcW w:w="400" w:type="dxa"/>
            <w:tcBorders>
              <w:top w:val="single" w:sz="8" w:space="0" w:color="auto"/>
              <w:left w:val="single" w:sz="8" w:space="0" w:color="auto"/>
            </w:tcBorders>
            <w:vAlign w:val="bottom"/>
          </w:tcPr>
          <w:p w:rsidR="00843F76" w:rsidRDefault="00843F76">
            <w:pPr>
              <w:rPr>
                <w:sz w:val="24"/>
                <w:szCs w:val="24"/>
              </w:rPr>
            </w:pPr>
          </w:p>
        </w:tc>
        <w:tc>
          <w:tcPr>
            <w:tcW w:w="1020" w:type="dxa"/>
            <w:vMerge w:val="restart"/>
            <w:tcBorders>
              <w:top w:val="single" w:sz="8" w:space="0" w:color="auto"/>
              <w:bottom w:val="single" w:sz="8" w:space="0" w:color="auto"/>
              <w:right w:val="single" w:sz="8" w:space="0" w:color="auto"/>
            </w:tcBorders>
            <w:vAlign w:val="bottom"/>
          </w:tcPr>
          <w:p w:rsidR="00843F76" w:rsidRDefault="00C60E68">
            <w:pPr>
              <w:ind w:left="40"/>
              <w:rPr>
                <w:sz w:val="20"/>
                <w:szCs w:val="20"/>
              </w:rPr>
            </w:pPr>
            <w:r>
              <w:rPr>
                <w:rFonts w:ascii="Arial" w:eastAsia="Arial" w:hAnsi="Arial" w:cs="Arial"/>
                <w:sz w:val="20"/>
                <w:szCs w:val="20"/>
              </w:rPr>
              <w:t>Design</w:t>
            </w:r>
          </w:p>
        </w:tc>
        <w:tc>
          <w:tcPr>
            <w:tcW w:w="560" w:type="dxa"/>
            <w:tcBorders>
              <w:bottom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460" w:type="dxa"/>
            <w:tcBorders>
              <w:top w:val="single" w:sz="8" w:space="0" w:color="auto"/>
            </w:tcBorders>
            <w:vAlign w:val="bottom"/>
          </w:tcPr>
          <w:p w:rsidR="00843F76" w:rsidRDefault="00843F76">
            <w:pPr>
              <w:rPr>
                <w:sz w:val="24"/>
                <w:szCs w:val="24"/>
              </w:rPr>
            </w:pPr>
          </w:p>
        </w:tc>
        <w:tc>
          <w:tcPr>
            <w:tcW w:w="940" w:type="dxa"/>
            <w:tcBorders>
              <w:top w:val="single" w:sz="8" w:space="0" w:color="auto"/>
              <w:right w:val="single" w:sz="8" w:space="0" w:color="auto"/>
            </w:tcBorders>
            <w:vAlign w:val="bottom"/>
          </w:tcPr>
          <w:p w:rsidR="00843F76" w:rsidRDefault="00C60E68">
            <w:pPr>
              <w:ind w:right="368"/>
              <w:jc w:val="center"/>
              <w:rPr>
                <w:sz w:val="20"/>
                <w:szCs w:val="20"/>
              </w:rPr>
            </w:pPr>
            <w:r>
              <w:rPr>
                <w:rFonts w:ascii="Arial" w:eastAsia="Arial" w:hAnsi="Arial" w:cs="Arial"/>
                <w:w w:val="91"/>
                <w:sz w:val="20"/>
                <w:szCs w:val="20"/>
              </w:rPr>
              <w:t>Code</w:t>
            </w:r>
          </w:p>
        </w:tc>
        <w:tc>
          <w:tcPr>
            <w:tcW w:w="540" w:type="dxa"/>
            <w:tcBorders>
              <w:bottom w:val="single" w:sz="8" w:space="0" w:color="auto"/>
            </w:tcBorders>
            <w:vAlign w:val="bottom"/>
          </w:tcPr>
          <w:p w:rsidR="00843F76" w:rsidRDefault="00843F76">
            <w:pPr>
              <w:rPr>
                <w:sz w:val="24"/>
                <w:szCs w:val="24"/>
              </w:rPr>
            </w:pPr>
          </w:p>
        </w:tc>
        <w:tc>
          <w:tcPr>
            <w:tcW w:w="20" w:type="dxa"/>
            <w:tcBorders>
              <w:bottom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420" w:type="dxa"/>
            <w:tcBorders>
              <w:top w:val="single" w:sz="8" w:space="0" w:color="auto"/>
            </w:tcBorders>
            <w:vAlign w:val="bottom"/>
          </w:tcPr>
          <w:p w:rsidR="00843F76" w:rsidRDefault="00843F76">
            <w:pPr>
              <w:rPr>
                <w:sz w:val="24"/>
                <w:szCs w:val="24"/>
              </w:rPr>
            </w:pPr>
          </w:p>
        </w:tc>
        <w:tc>
          <w:tcPr>
            <w:tcW w:w="980" w:type="dxa"/>
            <w:tcBorders>
              <w:top w:val="single" w:sz="8" w:space="0" w:color="auto"/>
              <w:right w:val="single" w:sz="8" w:space="0" w:color="auto"/>
            </w:tcBorders>
            <w:vAlign w:val="bottom"/>
          </w:tcPr>
          <w:p w:rsidR="00843F76" w:rsidRDefault="00C60E68">
            <w:pPr>
              <w:ind w:left="100"/>
              <w:rPr>
                <w:sz w:val="20"/>
                <w:szCs w:val="20"/>
              </w:rPr>
            </w:pPr>
            <w:r>
              <w:rPr>
                <w:rFonts w:ascii="Arial" w:eastAsia="Arial" w:hAnsi="Arial" w:cs="Arial"/>
                <w:sz w:val="20"/>
                <w:szCs w:val="20"/>
              </w:rPr>
              <w:t>Unit</w:t>
            </w:r>
          </w:p>
        </w:tc>
        <w:tc>
          <w:tcPr>
            <w:tcW w:w="540" w:type="dxa"/>
            <w:tcBorders>
              <w:bottom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1400" w:type="dxa"/>
            <w:gridSpan w:val="2"/>
            <w:tcBorders>
              <w:top w:val="single" w:sz="8" w:space="0" w:color="auto"/>
              <w:right w:val="single" w:sz="8" w:space="0" w:color="auto"/>
            </w:tcBorders>
            <w:vAlign w:val="bottom"/>
          </w:tcPr>
          <w:p w:rsidR="00843F76" w:rsidRDefault="00C60E68">
            <w:pPr>
              <w:jc w:val="center"/>
              <w:rPr>
                <w:sz w:val="20"/>
                <w:szCs w:val="20"/>
              </w:rPr>
            </w:pPr>
            <w:r>
              <w:rPr>
                <w:rFonts w:ascii="Arial" w:eastAsia="Arial" w:hAnsi="Arial" w:cs="Arial"/>
                <w:w w:val="92"/>
                <w:sz w:val="20"/>
                <w:szCs w:val="20"/>
              </w:rPr>
              <w:t>System</w:t>
            </w:r>
          </w:p>
        </w:tc>
        <w:tc>
          <w:tcPr>
            <w:tcW w:w="0" w:type="dxa"/>
            <w:vAlign w:val="bottom"/>
          </w:tcPr>
          <w:p w:rsidR="00843F76" w:rsidRDefault="00843F76">
            <w:pPr>
              <w:rPr>
                <w:sz w:val="1"/>
                <w:szCs w:val="1"/>
              </w:rPr>
            </w:pPr>
          </w:p>
        </w:tc>
      </w:tr>
      <w:tr w:rsidR="00843F76">
        <w:trPr>
          <w:trHeight w:val="86"/>
        </w:trPr>
        <w:tc>
          <w:tcPr>
            <w:tcW w:w="400" w:type="dxa"/>
            <w:tcBorders>
              <w:left w:val="single" w:sz="8" w:space="0" w:color="auto"/>
            </w:tcBorders>
            <w:vAlign w:val="bottom"/>
          </w:tcPr>
          <w:p w:rsidR="00843F76" w:rsidRDefault="00843F76">
            <w:pPr>
              <w:rPr>
                <w:sz w:val="7"/>
                <w:szCs w:val="7"/>
              </w:rPr>
            </w:pPr>
          </w:p>
        </w:tc>
        <w:tc>
          <w:tcPr>
            <w:tcW w:w="1020" w:type="dxa"/>
            <w:vMerge/>
            <w:tcBorders>
              <w:right w:val="single" w:sz="8" w:space="0" w:color="auto"/>
            </w:tcBorders>
            <w:vAlign w:val="bottom"/>
          </w:tcPr>
          <w:p w:rsidR="00843F76" w:rsidRDefault="00843F76">
            <w:pPr>
              <w:rPr>
                <w:sz w:val="7"/>
                <w:szCs w:val="7"/>
              </w:rPr>
            </w:pPr>
          </w:p>
        </w:tc>
        <w:tc>
          <w:tcPr>
            <w:tcW w:w="560" w:type="dxa"/>
            <w:vAlign w:val="bottom"/>
          </w:tcPr>
          <w:p w:rsidR="00843F76" w:rsidRDefault="00843F76">
            <w:pPr>
              <w:rPr>
                <w:sz w:val="7"/>
                <w:szCs w:val="7"/>
              </w:rPr>
            </w:pPr>
          </w:p>
        </w:tc>
        <w:tc>
          <w:tcPr>
            <w:tcW w:w="120" w:type="dxa"/>
            <w:tcBorders>
              <w:right w:val="single" w:sz="8" w:space="0" w:color="auto"/>
            </w:tcBorders>
            <w:vAlign w:val="bottom"/>
          </w:tcPr>
          <w:p w:rsidR="00843F76" w:rsidRDefault="00843F76">
            <w:pPr>
              <w:rPr>
                <w:sz w:val="7"/>
                <w:szCs w:val="7"/>
              </w:rPr>
            </w:pPr>
          </w:p>
        </w:tc>
        <w:tc>
          <w:tcPr>
            <w:tcW w:w="1400" w:type="dxa"/>
            <w:gridSpan w:val="2"/>
            <w:vMerge w:val="restart"/>
            <w:tcBorders>
              <w:right w:val="single" w:sz="8" w:space="0" w:color="auto"/>
            </w:tcBorders>
            <w:vAlign w:val="bottom"/>
          </w:tcPr>
          <w:p w:rsidR="00843F76" w:rsidRDefault="00C60E68">
            <w:pPr>
              <w:spacing w:line="218" w:lineRule="exact"/>
              <w:jc w:val="center"/>
              <w:rPr>
                <w:sz w:val="20"/>
                <w:szCs w:val="20"/>
              </w:rPr>
            </w:pPr>
            <w:r>
              <w:rPr>
                <w:rFonts w:ascii="Arial" w:eastAsia="Arial" w:hAnsi="Arial" w:cs="Arial"/>
                <w:w w:val="96"/>
                <w:sz w:val="20"/>
                <w:szCs w:val="20"/>
              </w:rPr>
              <w:t>Update</w:t>
            </w:r>
          </w:p>
        </w:tc>
        <w:tc>
          <w:tcPr>
            <w:tcW w:w="540" w:type="dxa"/>
            <w:vAlign w:val="bottom"/>
          </w:tcPr>
          <w:p w:rsidR="00843F76" w:rsidRDefault="00843F76">
            <w:pPr>
              <w:rPr>
                <w:sz w:val="7"/>
                <w:szCs w:val="7"/>
              </w:rPr>
            </w:pPr>
          </w:p>
        </w:tc>
        <w:tc>
          <w:tcPr>
            <w:tcW w:w="20" w:type="dxa"/>
            <w:vAlign w:val="bottom"/>
          </w:tcPr>
          <w:p w:rsidR="00843F76" w:rsidRDefault="00843F76">
            <w:pPr>
              <w:rPr>
                <w:sz w:val="7"/>
                <w:szCs w:val="7"/>
              </w:rPr>
            </w:pPr>
          </w:p>
        </w:tc>
        <w:tc>
          <w:tcPr>
            <w:tcW w:w="120" w:type="dxa"/>
            <w:tcBorders>
              <w:right w:val="single" w:sz="8" w:space="0" w:color="auto"/>
            </w:tcBorders>
            <w:vAlign w:val="bottom"/>
          </w:tcPr>
          <w:p w:rsidR="00843F76" w:rsidRDefault="00843F76">
            <w:pPr>
              <w:rPr>
                <w:sz w:val="7"/>
                <w:szCs w:val="7"/>
              </w:rPr>
            </w:pPr>
          </w:p>
        </w:tc>
        <w:tc>
          <w:tcPr>
            <w:tcW w:w="420" w:type="dxa"/>
            <w:vAlign w:val="bottom"/>
          </w:tcPr>
          <w:p w:rsidR="00843F76" w:rsidRDefault="00843F76">
            <w:pPr>
              <w:rPr>
                <w:sz w:val="7"/>
                <w:szCs w:val="7"/>
              </w:rPr>
            </w:pPr>
          </w:p>
        </w:tc>
        <w:tc>
          <w:tcPr>
            <w:tcW w:w="980" w:type="dxa"/>
            <w:vMerge w:val="restart"/>
            <w:tcBorders>
              <w:right w:val="single" w:sz="8" w:space="0" w:color="auto"/>
            </w:tcBorders>
            <w:vAlign w:val="bottom"/>
          </w:tcPr>
          <w:p w:rsidR="00843F76" w:rsidRDefault="00C60E68">
            <w:pPr>
              <w:spacing w:line="218" w:lineRule="exact"/>
              <w:ind w:left="120"/>
              <w:rPr>
                <w:sz w:val="20"/>
                <w:szCs w:val="20"/>
              </w:rPr>
            </w:pPr>
            <w:r>
              <w:rPr>
                <w:rFonts w:ascii="Arial" w:eastAsia="Arial" w:hAnsi="Arial" w:cs="Arial"/>
                <w:sz w:val="20"/>
                <w:szCs w:val="20"/>
              </w:rPr>
              <w:t>Test</w:t>
            </w:r>
          </w:p>
        </w:tc>
        <w:tc>
          <w:tcPr>
            <w:tcW w:w="540" w:type="dxa"/>
            <w:vAlign w:val="bottom"/>
          </w:tcPr>
          <w:p w:rsidR="00843F76" w:rsidRDefault="00843F76">
            <w:pPr>
              <w:rPr>
                <w:sz w:val="7"/>
                <w:szCs w:val="7"/>
              </w:rPr>
            </w:pPr>
          </w:p>
        </w:tc>
        <w:tc>
          <w:tcPr>
            <w:tcW w:w="120" w:type="dxa"/>
            <w:tcBorders>
              <w:right w:val="single" w:sz="8" w:space="0" w:color="auto"/>
            </w:tcBorders>
            <w:vAlign w:val="bottom"/>
          </w:tcPr>
          <w:p w:rsidR="00843F76" w:rsidRDefault="00843F76">
            <w:pPr>
              <w:rPr>
                <w:sz w:val="7"/>
                <w:szCs w:val="7"/>
              </w:rPr>
            </w:pPr>
          </w:p>
        </w:tc>
        <w:tc>
          <w:tcPr>
            <w:tcW w:w="460" w:type="dxa"/>
            <w:vAlign w:val="bottom"/>
          </w:tcPr>
          <w:p w:rsidR="00843F76" w:rsidRDefault="00843F76">
            <w:pPr>
              <w:rPr>
                <w:sz w:val="7"/>
                <w:szCs w:val="7"/>
              </w:rPr>
            </w:pPr>
          </w:p>
        </w:tc>
        <w:tc>
          <w:tcPr>
            <w:tcW w:w="940" w:type="dxa"/>
            <w:vMerge w:val="restart"/>
            <w:tcBorders>
              <w:right w:val="single" w:sz="8" w:space="0" w:color="auto"/>
            </w:tcBorders>
            <w:vAlign w:val="bottom"/>
          </w:tcPr>
          <w:p w:rsidR="00843F76" w:rsidRDefault="00C60E68">
            <w:pPr>
              <w:spacing w:line="218" w:lineRule="exact"/>
              <w:ind w:right="393"/>
              <w:jc w:val="center"/>
              <w:rPr>
                <w:sz w:val="20"/>
                <w:szCs w:val="20"/>
              </w:rPr>
            </w:pPr>
            <w:r>
              <w:rPr>
                <w:rFonts w:ascii="Arial" w:eastAsia="Arial" w:hAnsi="Arial" w:cs="Arial"/>
                <w:w w:val="87"/>
                <w:sz w:val="20"/>
                <w:szCs w:val="20"/>
              </w:rPr>
              <w:t>Test</w:t>
            </w:r>
          </w:p>
        </w:tc>
        <w:tc>
          <w:tcPr>
            <w:tcW w:w="0" w:type="dxa"/>
            <w:vAlign w:val="bottom"/>
          </w:tcPr>
          <w:p w:rsidR="00843F76" w:rsidRDefault="00843F76">
            <w:pPr>
              <w:rPr>
                <w:sz w:val="1"/>
                <w:szCs w:val="1"/>
              </w:rPr>
            </w:pPr>
          </w:p>
        </w:tc>
      </w:tr>
      <w:tr w:rsidR="00843F76">
        <w:trPr>
          <w:trHeight w:val="132"/>
        </w:trPr>
        <w:tc>
          <w:tcPr>
            <w:tcW w:w="400" w:type="dxa"/>
            <w:tcBorders>
              <w:left w:val="single" w:sz="8" w:space="0" w:color="auto"/>
            </w:tcBorders>
            <w:vAlign w:val="bottom"/>
          </w:tcPr>
          <w:p w:rsidR="00843F76" w:rsidRDefault="00843F76">
            <w:pPr>
              <w:rPr>
                <w:sz w:val="11"/>
                <w:szCs w:val="11"/>
              </w:rPr>
            </w:pPr>
          </w:p>
        </w:tc>
        <w:tc>
          <w:tcPr>
            <w:tcW w:w="1020" w:type="dxa"/>
            <w:tcBorders>
              <w:right w:val="single" w:sz="8" w:space="0" w:color="auto"/>
            </w:tcBorders>
            <w:vAlign w:val="bottom"/>
          </w:tcPr>
          <w:p w:rsidR="00843F76" w:rsidRDefault="00843F76">
            <w:pPr>
              <w:rPr>
                <w:sz w:val="11"/>
                <w:szCs w:val="11"/>
              </w:rPr>
            </w:pPr>
          </w:p>
        </w:tc>
        <w:tc>
          <w:tcPr>
            <w:tcW w:w="560" w:type="dxa"/>
            <w:vAlign w:val="bottom"/>
          </w:tcPr>
          <w:p w:rsidR="00843F76" w:rsidRDefault="00843F76">
            <w:pPr>
              <w:rPr>
                <w:sz w:val="11"/>
                <w:szCs w:val="11"/>
              </w:rPr>
            </w:pPr>
          </w:p>
        </w:tc>
        <w:tc>
          <w:tcPr>
            <w:tcW w:w="120" w:type="dxa"/>
            <w:tcBorders>
              <w:right w:val="single" w:sz="8" w:space="0" w:color="auto"/>
            </w:tcBorders>
            <w:vAlign w:val="bottom"/>
          </w:tcPr>
          <w:p w:rsidR="00843F76" w:rsidRDefault="00843F76">
            <w:pPr>
              <w:rPr>
                <w:sz w:val="11"/>
                <w:szCs w:val="11"/>
              </w:rPr>
            </w:pPr>
          </w:p>
        </w:tc>
        <w:tc>
          <w:tcPr>
            <w:tcW w:w="1400" w:type="dxa"/>
            <w:gridSpan w:val="2"/>
            <w:vMerge/>
            <w:tcBorders>
              <w:right w:val="single" w:sz="8" w:space="0" w:color="auto"/>
            </w:tcBorders>
            <w:vAlign w:val="bottom"/>
          </w:tcPr>
          <w:p w:rsidR="00843F76" w:rsidRDefault="00843F76">
            <w:pPr>
              <w:rPr>
                <w:sz w:val="11"/>
                <w:szCs w:val="11"/>
              </w:rPr>
            </w:pPr>
          </w:p>
        </w:tc>
        <w:tc>
          <w:tcPr>
            <w:tcW w:w="560" w:type="dxa"/>
            <w:gridSpan w:val="2"/>
            <w:vAlign w:val="bottom"/>
          </w:tcPr>
          <w:p w:rsidR="00843F76" w:rsidRDefault="00843F76">
            <w:pPr>
              <w:rPr>
                <w:sz w:val="11"/>
                <w:szCs w:val="11"/>
              </w:rPr>
            </w:pPr>
          </w:p>
        </w:tc>
        <w:tc>
          <w:tcPr>
            <w:tcW w:w="120" w:type="dxa"/>
            <w:tcBorders>
              <w:right w:val="single" w:sz="8" w:space="0" w:color="auto"/>
            </w:tcBorders>
            <w:vAlign w:val="bottom"/>
          </w:tcPr>
          <w:p w:rsidR="00843F76" w:rsidRDefault="00843F76">
            <w:pPr>
              <w:rPr>
                <w:sz w:val="11"/>
                <w:szCs w:val="11"/>
              </w:rPr>
            </w:pPr>
          </w:p>
        </w:tc>
        <w:tc>
          <w:tcPr>
            <w:tcW w:w="420" w:type="dxa"/>
            <w:vAlign w:val="bottom"/>
          </w:tcPr>
          <w:p w:rsidR="00843F76" w:rsidRDefault="00843F76">
            <w:pPr>
              <w:rPr>
                <w:sz w:val="11"/>
                <w:szCs w:val="11"/>
              </w:rPr>
            </w:pPr>
          </w:p>
        </w:tc>
        <w:tc>
          <w:tcPr>
            <w:tcW w:w="980" w:type="dxa"/>
            <w:vMerge/>
            <w:tcBorders>
              <w:right w:val="single" w:sz="8" w:space="0" w:color="auto"/>
            </w:tcBorders>
            <w:vAlign w:val="bottom"/>
          </w:tcPr>
          <w:p w:rsidR="00843F76" w:rsidRDefault="00843F76">
            <w:pPr>
              <w:rPr>
                <w:sz w:val="11"/>
                <w:szCs w:val="11"/>
              </w:rPr>
            </w:pPr>
          </w:p>
        </w:tc>
        <w:tc>
          <w:tcPr>
            <w:tcW w:w="540" w:type="dxa"/>
            <w:vAlign w:val="bottom"/>
          </w:tcPr>
          <w:p w:rsidR="00843F76" w:rsidRDefault="00843F76">
            <w:pPr>
              <w:rPr>
                <w:sz w:val="11"/>
                <w:szCs w:val="11"/>
              </w:rPr>
            </w:pPr>
          </w:p>
        </w:tc>
        <w:tc>
          <w:tcPr>
            <w:tcW w:w="120" w:type="dxa"/>
            <w:tcBorders>
              <w:right w:val="single" w:sz="8" w:space="0" w:color="auto"/>
            </w:tcBorders>
            <w:vAlign w:val="bottom"/>
          </w:tcPr>
          <w:p w:rsidR="00843F76" w:rsidRDefault="00843F76">
            <w:pPr>
              <w:rPr>
                <w:sz w:val="11"/>
                <w:szCs w:val="11"/>
              </w:rPr>
            </w:pPr>
          </w:p>
        </w:tc>
        <w:tc>
          <w:tcPr>
            <w:tcW w:w="460" w:type="dxa"/>
            <w:vAlign w:val="bottom"/>
          </w:tcPr>
          <w:p w:rsidR="00843F76" w:rsidRDefault="00843F76">
            <w:pPr>
              <w:rPr>
                <w:sz w:val="11"/>
                <w:szCs w:val="11"/>
              </w:rPr>
            </w:pPr>
          </w:p>
        </w:tc>
        <w:tc>
          <w:tcPr>
            <w:tcW w:w="940" w:type="dxa"/>
            <w:vMerge/>
            <w:tcBorders>
              <w:right w:val="single" w:sz="8" w:space="0" w:color="auto"/>
            </w:tcBorders>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82"/>
        </w:trPr>
        <w:tc>
          <w:tcPr>
            <w:tcW w:w="400" w:type="dxa"/>
            <w:tcBorders>
              <w:left w:val="single" w:sz="8" w:space="0" w:color="auto"/>
              <w:bottom w:val="single" w:sz="8" w:space="0" w:color="auto"/>
            </w:tcBorders>
            <w:vAlign w:val="bottom"/>
          </w:tcPr>
          <w:p w:rsidR="00843F76" w:rsidRDefault="00843F76">
            <w:pPr>
              <w:rPr>
                <w:sz w:val="15"/>
                <w:szCs w:val="15"/>
              </w:rPr>
            </w:pPr>
          </w:p>
        </w:tc>
        <w:tc>
          <w:tcPr>
            <w:tcW w:w="1020" w:type="dxa"/>
            <w:tcBorders>
              <w:bottom w:val="single" w:sz="8" w:space="0" w:color="auto"/>
              <w:right w:val="single" w:sz="8" w:space="0" w:color="auto"/>
            </w:tcBorders>
            <w:vAlign w:val="bottom"/>
          </w:tcPr>
          <w:p w:rsidR="00843F76" w:rsidRDefault="00843F76">
            <w:pPr>
              <w:rPr>
                <w:sz w:val="15"/>
                <w:szCs w:val="15"/>
              </w:rPr>
            </w:pPr>
          </w:p>
        </w:tc>
        <w:tc>
          <w:tcPr>
            <w:tcW w:w="560" w:type="dxa"/>
            <w:vAlign w:val="bottom"/>
          </w:tcPr>
          <w:p w:rsidR="00843F76" w:rsidRDefault="00843F76">
            <w:pPr>
              <w:rPr>
                <w:sz w:val="15"/>
                <w:szCs w:val="15"/>
              </w:rPr>
            </w:pPr>
          </w:p>
        </w:tc>
        <w:tc>
          <w:tcPr>
            <w:tcW w:w="120" w:type="dxa"/>
            <w:tcBorders>
              <w:right w:val="single" w:sz="8" w:space="0" w:color="auto"/>
            </w:tcBorders>
            <w:vAlign w:val="bottom"/>
          </w:tcPr>
          <w:p w:rsidR="00843F76" w:rsidRDefault="00843F76">
            <w:pPr>
              <w:rPr>
                <w:sz w:val="15"/>
                <w:szCs w:val="15"/>
              </w:rPr>
            </w:pPr>
          </w:p>
        </w:tc>
        <w:tc>
          <w:tcPr>
            <w:tcW w:w="460" w:type="dxa"/>
            <w:tcBorders>
              <w:bottom w:val="single" w:sz="8" w:space="0" w:color="auto"/>
            </w:tcBorders>
            <w:vAlign w:val="bottom"/>
          </w:tcPr>
          <w:p w:rsidR="00843F76" w:rsidRDefault="00843F76">
            <w:pPr>
              <w:rPr>
                <w:sz w:val="15"/>
                <w:szCs w:val="15"/>
              </w:rPr>
            </w:pPr>
          </w:p>
        </w:tc>
        <w:tc>
          <w:tcPr>
            <w:tcW w:w="940" w:type="dxa"/>
            <w:tcBorders>
              <w:bottom w:val="single" w:sz="8" w:space="0" w:color="auto"/>
              <w:right w:val="single" w:sz="8" w:space="0" w:color="auto"/>
            </w:tcBorders>
            <w:vAlign w:val="bottom"/>
          </w:tcPr>
          <w:p w:rsidR="00843F76" w:rsidRDefault="00843F76">
            <w:pPr>
              <w:rPr>
                <w:sz w:val="15"/>
                <w:szCs w:val="15"/>
              </w:rPr>
            </w:pPr>
          </w:p>
        </w:tc>
        <w:tc>
          <w:tcPr>
            <w:tcW w:w="540" w:type="dxa"/>
            <w:vAlign w:val="bottom"/>
          </w:tcPr>
          <w:p w:rsidR="00843F76" w:rsidRDefault="00843F76">
            <w:pPr>
              <w:rPr>
                <w:sz w:val="15"/>
                <w:szCs w:val="15"/>
              </w:rPr>
            </w:pPr>
          </w:p>
        </w:tc>
        <w:tc>
          <w:tcPr>
            <w:tcW w:w="20" w:type="dxa"/>
            <w:vAlign w:val="bottom"/>
          </w:tcPr>
          <w:p w:rsidR="00843F76" w:rsidRDefault="00843F76">
            <w:pPr>
              <w:rPr>
                <w:sz w:val="15"/>
                <w:szCs w:val="15"/>
              </w:rPr>
            </w:pPr>
          </w:p>
        </w:tc>
        <w:tc>
          <w:tcPr>
            <w:tcW w:w="120" w:type="dxa"/>
            <w:tcBorders>
              <w:right w:val="single" w:sz="8" w:space="0" w:color="auto"/>
            </w:tcBorders>
            <w:vAlign w:val="bottom"/>
          </w:tcPr>
          <w:p w:rsidR="00843F76" w:rsidRDefault="00843F76">
            <w:pPr>
              <w:rPr>
                <w:sz w:val="15"/>
                <w:szCs w:val="15"/>
              </w:rPr>
            </w:pPr>
          </w:p>
        </w:tc>
        <w:tc>
          <w:tcPr>
            <w:tcW w:w="420" w:type="dxa"/>
            <w:tcBorders>
              <w:bottom w:val="single" w:sz="8" w:space="0" w:color="auto"/>
            </w:tcBorders>
            <w:vAlign w:val="bottom"/>
          </w:tcPr>
          <w:p w:rsidR="00843F76" w:rsidRDefault="00843F76">
            <w:pPr>
              <w:rPr>
                <w:sz w:val="15"/>
                <w:szCs w:val="15"/>
              </w:rPr>
            </w:pPr>
          </w:p>
        </w:tc>
        <w:tc>
          <w:tcPr>
            <w:tcW w:w="980" w:type="dxa"/>
            <w:tcBorders>
              <w:bottom w:val="single" w:sz="8" w:space="0" w:color="auto"/>
              <w:right w:val="single" w:sz="8" w:space="0" w:color="auto"/>
            </w:tcBorders>
            <w:vAlign w:val="bottom"/>
          </w:tcPr>
          <w:p w:rsidR="00843F76" w:rsidRDefault="00843F76">
            <w:pPr>
              <w:rPr>
                <w:sz w:val="15"/>
                <w:szCs w:val="15"/>
              </w:rPr>
            </w:pPr>
          </w:p>
        </w:tc>
        <w:tc>
          <w:tcPr>
            <w:tcW w:w="540" w:type="dxa"/>
            <w:vAlign w:val="bottom"/>
          </w:tcPr>
          <w:p w:rsidR="00843F76" w:rsidRDefault="00843F76">
            <w:pPr>
              <w:rPr>
                <w:sz w:val="15"/>
                <w:szCs w:val="15"/>
              </w:rPr>
            </w:pPr>
          </w:p>
        </w:tc>
        <w:tc>
          <w:tcPr>
            <w:tcW w:w="120" w:type="dxa"/>
            <w:tcBorders>
              <w:right w:val="single" w:sz="8" w:space="0" w:color="auto"/>
            </w:tcBorders>
            <w:vAlign w:val="bottom"/>
          </w:tcPr>
          <w:p w:rsidR="00843F76" w:rsidRDefault="00843F76">
            <w:pPr>
              <w:rPr>
                <w:sz w:val="15"/>
                <w:szCs w:val="15"/>
              </w:rPr>
            </w:pPr>
          </w:p>
        </w:tc>
        <w:tc>
          <w:tcPr>
            <w:tcW w:w="460" w:type="dxa"/>
            <w:tcBorders>
              <w:bottom w:val="single" w:sz="8" w:space="0" w:color="auto"/>
            </w:tcBorders>
            <w:vAlign w:val="bottom"/>
          </w:tcPr>
          <w:p w:rsidR="00843F76" w:rsidRDefault="00843F76">
            <w:pPr>
              <w:rPr>
                <w:sz w:val="15"/>
                <w:szCs w:val="15"/>
              </w:rPr>
            </w:pPr>
          </w:p>
        </w:tc>
        <w:tc>
          <w:tcPr>
            <w:tcW w:w="940" w:type="dxa"/>
            <w:tcBorders>
              <w:bottom w:val="single" w:sz="8" w:space="0" w:color="auto"/>
              <w:right w:val="single" w:sz="8" w:space="0" w:color="auto"/>
            </w:tcBorders>
            <w:vAlign w:val="bottom"/>
          </w:tcPr>
          <w:p w:rsidR="00843F76" w:rsidRDefault="00843F76">
            <w:pPr>
              <w:rPr>
                <w:sz w:val="15"/>
                <w:szCs w:val="15"/>
              </w:rPr>
            </w:pPr>
          </w:p>
        </w:tc>
        <w:tc>
          <w:tcPr>
            <w:tcW w:w="0" w:type="dxa"/>
            <w:vAlign w:val="bottom"/>
          </w:tcPr>
          <w:p w:rsidR="00843F76" w:rsidRDefault="00843F76">
            <w:pPr>
              <w:rPr>
                <w:sz w:val="1"/>
                <w:szCs w:val="1"/>
              </w:rPr>
            </w:pPr>
          </w:p>
        </w:tc>
      </w:tr>
    </w:tbl>
    <w:p w:rsidR="00843F76" w:rsidRDefault="00843F76">
      <w:pPr>
        <w:spacing w:line="150" w:lineRule="exact"/>
        <w:rPr>
          <w:sz w:val="20"/>
          <w:szCs w:val="20"/>
        </w:rPr>
      </w:pPr>
    </w:p>
    <w:p w:rsidR="00843F76" w:rsidRDefault="00843F76">
      <w:pPr>
        <w:sectPr w:rsidR="00843F76">
          <w:pgSz w:w="12240" w:h="15840"/>
          <w:pgMar w:top="406" w:right="780" w:bottom="0" w:left="1180" w:header="0" w:footer="0" w:gutter="0"/>
          <w:cols w:space="720" w:equalWidth="0">
            <w:col w:w="10280"/>
          </w:cols>
        </w:sectPr>
      </w:pPr>
    </w:p>
    <w:p w:rsidR="00843F76" w:rsidRDefault="00C60E68">
      <w:pPr>
        <w:tabs>
          <w:tab w:val="left" w:pos="4000"/>
        </w:tabs>
        <w:ind w:left="3080"/>
        <w:rPr>
          <w:sz w:val="20"/>
          <w:szCs w:val="20"/>
        </w:rPr>
      </w:pPr>
      <w:r>
        <w:rPr>
          <w:rFonts w:ascii="Arial" w:eastAsia="Arial" w:hAnsi="Arial" w:cs="Arial"/>
          <w:sz w:val="15"/>
          <w:szCs w:val="15"/>
        </w:rPr>
        <w:lastRenderedPageBreak/>
        <w:t>16 Jun</w:t>
      </w:r>
      <w:r>
        <w:rPr>
          <w:sz w:val="20"/>
          <w:szCs w:val="20"/>
        </w:rPr>
        <w:tab/>
      </w:r>
      <w:r>
        <w:rPr>
          <w:rFonts w:ascii="Arial" w:eastAsia="Arial" w:hAnsi="Arial" w:cs="Arial"/>
          <w:sz w:val="15"/>
          <w:szCs w:val="15"/>
        </w:rPr>
        <w:t>23 Jun</w:t>
      </w:r>
    </w:p>
    <w:p w:rsidR="00843F76" w:rsidRDefault="00843F76">
      <w:pPr>
        <w:spacing w:line="192" w:lineRule="exact"/>
        <w:rPr>
          <w:sz w:val="20"/>
          <w:szCs w:val="20"/>
        </w:rPr>
      </w:pPr>
    </w:p>
    <w:p w:rsidR="00843F76" w:rsidRDefault="00C60E68">
      <w:pPr>
        <w:ind w:left="3540"/>
        <w:rPr>
          <w:sz w:val="20"/>
          <w:szCs w:val="20"/>
        </w:rPr>
      </w:pPr>
      <w:r>
        <w:rPr>
          <w:rFonts w:ascii="Arial" w:eastAsia="Arial" w:hAnsi="Arial" w:cs="Arial"/>
          <w:sz w:val="20"/>
          <w:szCs w:val="20"/>
        </w:rPr>
        <w:t>Code</w:t>
      </w:r>
    </w:p>
    <w:p w:rsidR="00843F76" w:rsidRDefault="00C60E68">
      <w:pPr>
        <w:spacing w:line="234" w:lineRule="auto"/>
        <w:ind w:left="3520"/>
        <w:rPr>
          <w:sz w:val="20"/>
          <w:szCs w:val="20"/>
        </w:rPr>
      </w:pPr>
      <w:r>
        <w:rPr>
          <w:rFonts w:ascii="Arial" w:eastAsia="Arial" w:hAnsi="Arial" w:cs="Arial"/>
          <w:sz w:val="20"/>
          <w:szCs w:val="20"/>
        </w:rPr>
        <w:t>Query</w:t>
      </w:r>
    </w:p>
    <w:p w:rsidR="00843F76" w:rsidRDefault="00C60E68">
      <w:pPr>
        <w:spacing w:line="20" w:lineRule="exact"/>
        <w:rPr>
          <w:sz w:val="20"/>
          <w:szCs w:val="20"/>
        </w:rPr>
      </w:pPr>
      <w:r>
        <w:rPr>
          <w:sz w:val="20"/>
          <w:szCs w:val="20"/>
        </w:rPr>
        <w:br w:type="column"/>
      </w:r>
    </w:p>
    <w:p w:rsidR="00843F76" w:rsidRDefault="00C60E68">
      <w:pPr>
        <w:tabs>
          <w:tab w:val="left" w:pos="920"/>
        </w:tabs>
        <w:rPr>
          <w:sz w:val="20"/>
          <w:szCs w:val="20"/>
        </w:rPr>
      </w:pPr>
      <w:r>
        <w:rPr>
          <w:rFonts w:ascii="Arial" w:eastAsia="Arial" w:hAnsi="Arial" w:cs="Arial"/>
          <w:sz w:val="15"/>
          <w:szCs w:val="15"/>
        </w:rPr>
        <w:t>24 Jun</w:t>
      </w:r>
      <w:r>
        <w:rPr>
          <w:sz w:val="20"/>
          <w:szCs w:val="20"/>
        </w:rPr>
        <w:tab/>
      </w:r>
      <w:r>
        <w:rPr>
          <w:rFonts w:ascii="Arial" w:eastAsia="Arial" w:hAnsi="Arial" w:cs="Arial"/>
          <w:sz w:val="15"/>
          <w:szCs w:val="15"/>
        </w:rPr>
        <w:t>30 Jun</w:t>
      </w:r>
    </w:p>
    <w:p w:rsidR="00843F76" w:rsidRDefault="00843F76">
      <w:pPr>
        <w:spacing w:line="208" w:lineRule="exact"/>
        <w:rPr>
          <w:sz w:val="20"/>
          <w:szCs w:val="20"/>
        </w:rPr>
      </w:pPr>
    </w:p>
    <w:p w:rsidR="00843F76" w:rsidRDefault="00C60E68">
      <w:pPr>
        <w:ind w:left="520"/>
        <w:rPr>
          <w:sz w:val="20"/>
          <w:szCs w:val="20"/>
        </w:rPr>
      </w:pPr>
      <w:r>
        <w:rPr>
          <w:rFonts w:ascii="Arial" w:eastAsia="Arial" w:hAnsi="Arial" w:cs="Arial"/>
          <w:sz w:val="20"/>
          <w:szCs w:val="20"/>
        </w:rPr>
        <w:t>Unit</w:t>
      </w:r>
    </w:p>
    <w:p w:rsidR="00843F76" w:rsidRDefault="00C60E68">
      <w:pPr>
        <w:spacing w:line="234" w:lineRule="auto"/>
        <w:ind w:left="540"/>
        <w:rPr>
          <w:sz w:val="20"/>
          <w:szCs w:val="20"/>
        </w:rPr>
      </w:pPr>
      <w:r>
        <w:rPr>
          <w:rFonts w:ascii="Arial" w:eastAsia="Arial" w:hAnsi="Arial" w:cs="Arial"/>
          <w:sz w:val="20"/>
          <w:szCs w:val="20"/>
        </w:rPr>
        <w:t>Test</w:t>
      </w:r>
    </w:p>
    <w:p w:rsidR="00843F76" w:rsidRDefault="00843F76">
      <w:pPr>
        <w:spacing w:line="200" w:lineRule="exact"/>
        <w:rPr>
          <w:sz w:val="20"/>
          <w:szCs w:val="20"/>
        </w:rPr>
      </w:pPr>
    </w:p>
    <w:p w:rsidR="00843F76" w:rsidRDefault="00843F76">
      <w:pPr>
        <w:sectPr w:rsidR="00843F76">
          <w:type w:val="continuous"/>
          <w:pgSz w:w="12240" w:h="15840"/>
          <w:pgMar w:top="406" w:right="780" w:bottom="0" w:left="1180" w:header="0" w:footer="0" w:gutter="0"/>
          <w:cols w:num="2" w:space="720" w:equalWidth="0">
            <w:col w:w="4480" w:space="680"/>
            <w:col w:w="5120"/>
          </w:cols>
        </w:sectPr>
      </w:pPr>
    </w:p>
    <w:p w:rsidR="00843F76" w:rsidRDefault="00843F76">
      <w:pPr>
        <w:spacing w:line="200" w:lineRule="exact"/>
        <w:rPr>
          <w:sz w:val="20"/>
          <w:szCs w:val="20"/>
        </w:rPr>
      </w:pPr>
    </w:p>
    <w:p w:rsidR="00843F76" w:rsidRDefault="00843F76">
      <w:pPr>
        <w:spacing w:line="310" w:lineRule="exact"/>
        <w:rPr>
          <w:sz w:val="20"/>
          <w:szCs w:val="20"/>
        </w:rPr>
      </w:pPr>
    </w:p>
    <w:p w:rsidR="00843F76" w:rsidRDefault="00C60E68">
      <w:pPr>
        <w:tabs>
          <w:tab w:val="left" w:pos="5100"/>
        </w:tabs>
        <w:ind w:left="4160"/>
        <w:rPr>
          <w:sz w:val="20"/>
          <w:szCs w:val="20"/>
        </w:rPr>
      </w:pPr>
      <w:r>
        <w:rPr>
          <w:rFonts w:ascii="Arial" w:eastAsia="Arial" w:hAnsi="Arial" w:cs="Arial"/>
          <w:sz w:val="15"/>
          <w:szCs w:val="15"/>
        </w:rPr>
        <w:t>16 Jun</w:t>
      </w:r>
      <w:r>
        <w:rPr>
          <w:sz w:val="20"/>
          <w:szCs w:val="20"/>
        </w:rPr>
        <w:tab/>
      </w:r>
      <w:r>
        <w:rPr>
          <w:rFonts w:ascii="Arial" w:eastAsia="Arial" w:hAnsi="Arial" w:cs="Arial"/>
          <w:sz w:val="15"/>
          <w:szCs w:val="15"/>
        </w:rPr>
        <w:t>15 Jul</w:t>
      </w:r>
    </w:p>
    <w:p w:rsidR="00843F76" w:rsidRDefault="00843F76">
      <w:pPr>
        <w:spacing w:line="206" w:lineRule="exact"/>
        <w:rPr>
          <w:sz w:val="20"/>
          <w:szCs w:val="20"/>
        </w:rPr>
      </w:pPr>
    </w:p>
    <w:p w:rsidR="00843F76" w:rsidRDefault="00C60E68">
      <w:pPr>
        <w:ind w:right="540"/>
        <w:jc w:val="center"/>
        <w:rPr>
          <w:sz w:val="20"/>
          <w:szCs w:val="20"/>
        </w:rPr>
      </w:pPr>
      <w:r>
        <w:rPr>
          <w:rFonts w:ascii="Arial" w:eastAsia="Arial" w:hAnsi="Arial" w:cs="Arial"/>
          <w:sz w:val="20"/>
          <w:szCs w:val="20"/>
        </w:rPr>
        <w:t>Write</w:t>
      </w:r>
    </w:p>
    <w:p w:rsidR="00843F76" w:rsidRDefault="00C60E68">
      <w:pPr>
        <w:spacing w:line="234" w:lineRule="auto"/>
        <w:ind w:right="540"/>
        <w:jc w:val="center"/>
        <w:rPr>
          <w:sz w:val="20"/>
          <w:szCs w:val="20"/>
        </w:rPr>
      </w:pPr>
      <w:r>
        <w:rPr>
          <w:rFonts w:ascii="Arial" w:eastAsia="Arial" w:hAnsi="Arial" w:cs="Arial"/>
          <w:sz w:val="20"/>
          <w:szCs w:val="20"/>
        </w:rPr>
        <w:t>Manual</w:t>
      </w:r>
    </w:p>
    <w:p w:rsidR="00843F76" w:rsidRDefault="00843F76">
      <w:pPr>
        <w:spacing w:line="200" w:lineRule="exact"/>
        <w:rPr>
          <w:sz w:val="20"/>
          <w:szCs w:val="20"/>
        </w:rPr>
      </w:pPr>
    </w:p>
    <w:p w:rsidR="00843F76" w:rsidRDefault="00843F76">
      <w:pPr>
        <w:spacing w:line="215" w:lineRule="exact"/>
        <w:rPr>
          <w:sz w:val="20"/>
          <w:szCs w:val="20"/>
        </w:rPr>
      </w:pPr>
    </w:p>
    <w:p w:rsidR="00843F76" w:rsidRPr="00C60E68" w:rsidRDefault="00C60E68">
      <w:pPr>
        <w:ind w:right="620"/>
        <w:jc w:val="center"/>
        <w:rPr>
          <w:sz w:val="20"/>
          <w:szCs w:val="20"/>
          <w:lang w:val="en-US"/>
        </w:rPr>
      </w:pPr>
      <w:r w:rsidRPr="00C60E68">
        <w:rPr>
          <w:rFonts w:ascii="Arial" w:eastAsia="Arial" w:hAnsi="Arial" w:cs="Arial"/>
          <w:sz w:val="20"/>
          <w:szCs w:val="20"/>
          <w:lang w:val="en-US"/>
        </w:rPr>
        <w:t>There are many other acceptable ways to display date information on a project network diagram.</w:t>
      </w:r>
    </w:p>
    <w:p w:rsidR="00843F76" w:rsidRPr="00C60E68" w:rsidRDefault="00843F76">
      <w:pPr>
        <w:spacing w:line="10" w:lineRule="exact"/>
        <w:rPr>
          <w:sz w:val="20"/>
          <w:szCs w:val="20"/>
          <w:lang w:val="en-US"/>
        </w:rPr>
      </w:pPr>
    </w:p>
    <w:p w:rsidR="00843F76" w:rsidRPr="00C60E68" w:rsidRDefault="00C60E68">
      <w:pPr>
        <w:ind w:right="620"/>
        <w:jc w:val="center"/>
        <w:rPr>
          <w:sz w:val="20"/>
          <w:szCs w:val="20"/>
          <w:lang w:val="en-US"/>
        </w:rPr>
      </w:pPr>
      <w:r w:rsidRPr="00C60E68">
        <w:rPr>
          <w:rFonts w:ascii="Arial" w:eastAsia="Arial" w:hAnsi="Arial" w:cs="Arial"/>
          <w:sz w:val="20"/>
          <w:szCs w:val="20"/>
          <w:lang w:val="en-US"/>
        </w:rPr>
        <w:t>This figure shows start and finish dates without time-of-day information.</w:t>
      </w:r>
    </w:p>
    <w:p w:rsidR="00843F76" w:rsidRPr="00C60E68" w:rsidRDefault="00843F76">
      <w:pPr>
        <w:spacing w:line="342" w:lineRule="exact"/>
        <w:rPr>
          <w:sz w:val="20"/>
          <w:szCs w:val="20"/>
          <w:lang w:val="en-US"/>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6–5.</w:t>
      </w:r>
      <w:r w:rsidRPr="00C60E68">
        <w:rPr>
          <w:sz w:val="20"/>
          <w:szCs w:val="20"/>
          <w:lang w:val="en-US"/>
        </w:rPr>
        <w:tab/>
      </w:r>
      <w:r w:rsidRPr="00C60E68">
        <w:rPr>
          <w:rFonts w:ascii="Arial" w:eastAsia="Arial" w:hAnsi="Arial" w:cs="Arial"/>
          <w:sz w:val="17"/>
          <w:szCs w:val="17"/>
          <w:lang w:val="en-US"/>
        </w:rPr>
        <w:t>Project Network Diagram with Dates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of the mathematical analysis and resource leveling, and thus allow for rapid con-sideration of many schedule alternatives. They are also widely used to print or display the outputs of schedule development.</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Coding structure. </w:t>
      </w:r>
      <w:r w:rsidRPr="00C60E68">
        <w:rPr>
          <w:rFonts w:eastAsia="Times New Roman"/>
          <w:sz w:val="21"/>
          <w:szCs w:val="21"/>
          <w:lang w:val="en-US"/>
        </w:rPr>
        <w:t>The activities should have a coding structure that will allow</w:t>
      </w:r>
      <w:r w:rsidRPr="00C60E68">
        <w:rPr>
          <w:rFonts w:ascii="Arial" w:eastAsia="Arial" w:hAnsi="Arial" w:cs="Arial"/>
          <w:i/>
          <w:iCs/>
          <w:sz w:val="21"/>
          <w:szCs w:val="21"/>
          <w:lang w:val="en-US"/>
        </w:rPr>
        <w:t xml:space="preserve"> </w:t>
      </w:r>
      <w:r w:rsidRPr="00C60E68">
        <w:rPr>
          <w:rFonts w:eastAsia="Times New Roman"/>
          <w:sz w:val="21"/>
          <w:szCs w:val="21"/>
          <w:lang w:val="en-US"/>
        </w:rPr>
        <w:t>sorting and/or extractions based on different attributes assigned to the activities, such as responsibility, geographic area or building, project phase, schedule level, activity type, and WBS classification.</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6.4.3</w:t>
      </w:r>
      <w:r w:rsidRPr="00C60E68">
        <w:rPr>
          <w:sz w:val="20"/>
          <w:szCs w:val="20"/>
          <w:lang w:val="en-US"/>
        </w:rPr>
        <w:tab/>
      </w:r>
      <w:r w:rsidRPr="00C60E68">
        <w:rPr>
          <w:rFonts w:ascii="Arial" w:eastAsia="Arial" w:hAnsi="Arial" w:cs="Arial"/>
          <w:sz w:val="20"/>
          <w:szCs w:val="20"/>
          <w:lang w:val="en-US"/>
        </w:rPr>
        <w:t>Outputs from Schedule Development</w:t>
      </w:r>
    </w:p>
    <w:p w:rsidR="00843F76" w:rsidRPr="00C60E68" w:rsidRDefault="00843F76">
      <w:pPr>
        <w:spacing w:line="60" w:lineRule="exact"/>
        <w:rPr>
          <w:sz w:val="20"/>
          <w:szCs w:val="20"/>
          <w:lang w:val="en-US"/>
        </w:rPr>
      </w:pPr>
    </w:p>
    <w:p w:rsidR="00843F76" w:rsidRPr="00C60E68" w:rsidRDefault="00C60E68">
      <w:pPr>
        <w:tabs>
          <w:tab w:val="left" w:pos="2580"/>
        </w:tabs>
        <w:spacing w:line="256"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schedule. </w:t>
      </w:r>
      <w:r w:rsidRPr="00C60E68">
        <w:rPr>
          <w:rFonts w:eastAsia="Times New Roman"/>
          <w:sz w:val="21"/>
          <w:szCs w:val="21"/>
          <w:lang w:val="en-US"/>
        </w:rPr>
        <w:t>The project schedule includes at least planned start and expected</w:t>
      </w:r>
      <w:r w:rsidRPr="00C60E68">
        <w:rPr>
          <w:rFonts w:ascii="Arial" w:eastAsia="Arial" w:hAnsi="Arial" w:cs="Arial"/>
          <w:i/>
          <w:iCs/>
          <w:sz w:val="21"/>
          <w:szCs w:val="21"/>
          <w:lang w:val="en-US"/>
        </w:rPr>
        <w:t xml:space="preserve"> </w:t>
      </w:r>
      <w:r w:rsidRPr="00C60E68">
        <w:rPr>
          <w:rFonts w:eastAsia="Times New Roman"/>
          <w:sz w:val="21"/>
          <w:szCs w:val="21"/>
          <w:lang w:val="en-US"/>
        </w:rPr>
        <w:t>finish dates for each activity. (Note: The project schedule remains preliminary until resource assignments have been confirmed. This would usually happen no later than the completion of Project Plan Development, Section 4.1.)</w:t>
      </w:r>
    </w:p>
    <w:p w:rsidR="00843F76" w:rsidRPr="00C60E68" w:rsidRDefault="00843F76">
      <w:pPr>
        <w:spacing w:line="4"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 xml:space="preserve">The project schedule may be presented in summary form (the </w:t>
      </w:r>
      <w:r w:rsidRPr="00C60E68">
        <w:rPr>
          <w:rFonts w:eastAsia="Times New Roman"/>
          <w:i/>
          <w:iCs/>
          <w:sz w:val="21"/>
          <w:szCs w:val="21"/>
          <w:lang w:val="en-US"/>
        </w:rPr>
        <w:t>master schedule</w:t>
      </w:r>
      <w:r w:rsidRPr="00C60E68">
        <w:rPr>
          <w:rFonts w:eastAsia="Times New Roman"/>
          <w:sz w:val="21"/>
          <w:szCs w:val="21"/>
          <w:lang w:val="en-US"/>
        </w:rPr>
        <w:t>), or in detail. Although it can be presented in tabular form, it is more often pre-sented graphically, using one or more of the following formats:</w:t>
      </w:r>
    </w:p>
    <w:p w:rsidR="00843F76" w:rsidRPr="00C60E68" w:rsidRDefault="00843F76">
      <w:pPr>
        <w:spacing w:line="2" w:lineRule="exact"/>
        <w:rPr>
          <w:sz w:val="20"/>
          <w:szCs w:val="20"/>
          <w:lang w:val="en-US"/>
        </w:rPr>
      </w:pPr>
    </w:p>
    <w:p w:rsidR="00843F76" w:rsidRPr="00C60E68" w:rsidRDefault="00C60E68">
      <w:pPr>
        <w:numPr>
          <w:ilvl w:val="0"/>
          <w:numId w:val="80"/>
        </w:numPr>
        <w:tabs>
          <w:tab w:val="left" w:pos="2860"/>
        </w:tabs>
        <w:spacing w:line="259"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 xml:space="preserve">Project network diagrams with date information added (see </w:t>
      </w:r>
      <w:r w:rsidRPr="00C60E68">
        <w:rPr>
          <w:rFonts w:eastAsia="Times New Roman"/>
          <w:b/>
          <w:bCs/>
          <w:sz w:val="21"/>
          <w:szCs w:val="21"/>
          <w:lang w:val="en-US"/>
        </w:rPr>
        <w:t>Figure 6-5</w:t>
      </w:r>
      <w:r w:rsidRPr="00C60E68">
        <w:rPr>
          <w:rFonts w:eastAsia="Times New Roman"/>
          <w:sz w:val="21"/>
          <w:szCs w:val="21"/>
          <w:lang w:val="en-US"/>
        </w:rPr>
        <w:t>). These charts usually show both the project logic and the project’s critical path activ-ities (see Section 6.2.3.1 for more information on project network diagrams).</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77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000"/>
        </w:trPr>
        <w:tc>
          <w:tcPr>
            <w:tcW w:w="230" w:type="dxa"/>
            <w:textDirection w:val="btLr"/>
            <w:vAlign w:val="bottom"/>
          </w:tcPr>
          <w:p w:rsidR="00843F76" w:rsidRDefault="00C60E68">
            <w:pPr>
              <w:rPr>
                <w:sz w:val="20"/>
                <w:szCs w:val="20"/>
              </w:rPr>
            </w:pPr>
            <w:r>
              <w:rPr>
                <w:rFonts w:ascii="Arial" w:eastAsia="Arial" w:hAnsi="Arial" w:cs="Arial"/>
                <w:sz w:val="20"/>
                <w:szCs w:val="20"/>
              </w:rPr>
              <w:t>Figure 6–6  |  5.1.16.</w:t>
            </w:r>
          </w:p>
        </w:tc>
      </w:tr>
    </w:tbl>
    <w:p w:rsidR="00843F76" w:rsidRDefault="00C60E68">
      <w:pPr>
        <w:spacing w:line="20" w:lineRule="exact"/>
        <w:rPr>
          <w:sz w:val="20"/>
          <w:szCs w:val="20"/>
        </w:rPr>
      </w:pPr>
      <w:r>
        <w:rPr>
          <w:sz w:val="20"/>
          <w:szCs w:val="20"/>
        </w:rPr>
        <w:br w:type="column"/>
      </w:r>
    </w:p>
    <w:p w:rsidR="00843F76" w:rsidRDefault="00C60E68">
      <w:pPr>
        <w:ind w:left="7180"/>
        <w:rPr>
          <w:sz w:val="20"/>
          <w:szCs w:val="20"/>
        </w:rPr>
      </w:pPr>
      <w:r>
        <w:rPr>
          <w:rFonts w:ascii="Arial" w:eastAsia="Arial" w:hAnsi="Arial" w:cs="Arial"/>
          <w:sz w:val="13"/>
          <w:szCs w:val="13"/>
        </w:rPr>
        <w:t>Chapter 6—Project Time Management</w:t>
      </w:r>
    </w:p>
    <w:p w:rsidR="00843F76" w:rsidRDefault="00C60E68">
      <w:pPr>
        <w:spacing w:line="20" w:lineRule="exact"/>
        <w:rPr>
          <w:sz w:val="20"/>
          <w:szCs w:val="20"/>
        </w:rPr>
      </w:pPr>
      <w:r>
        <w:rPr>
          <w:noProof/>
          <w:sz w:val="20"/>
          <w:szCs w:val="20"/>
        </w:rPr>
        <w:drawing>
          <wp:anchor distT="0" distB="0" distL="114300" distR="114300" simplePos="0" relativeHeight="251468800" behindDoc="1" locked="0" layoutInCell="0" allowOverlap="1">
            <wp:simplePos x="0" y="0"/>
            <wp:positionH relativeFrom="column">
              <wp:posOffset>-170815</wp:posOffset>
            </wp:positionH>
            <wp:positionV relativeFrom="paragraph">
              <wp:posOffset>370840</wp:posOffset>
            </wp:positionV>
            <wp:extent cx="6172200" cy="31369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2" cstate="print">
                      <a:extLst>
                        <a:ext uri="{28A0092B-C50C-407E-A947-70E740481C1C}"/>
                      </a:extLst>
                    </a:blip>
                    <a:srcRect/>
                    <a:stretch>
                      <a:fillRect/>
                    </a:stretch>
                  </pic:blipFill>
                  <pic:spPr bwMode="auto">
                    <a:xfrm>
                      <a:off x="0" y="0"/>
                      <a:ext cx="6172200" cy="31369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75" w:lineRule="exact"/>
        <w:rPr>
          <w:sz w:val="20"/>
          <w:szCs w:val="20"/>
        </w:rPr>
      </w:pPr>
    </w:p>
    <w:p w:rsidR="00843F76" w:rsidRDefault="00C60E68">
      <w:pPr>
        <w:ind w:left="1920"/>
        <w:rPr>
          <w:sz w:val="20"/>
          <w:szCs w:val="20"/>
        </w:rPr>
      </w:pPr>
      <w:r>
        <w:rPr>
          <w:rFonts w:ascii="Arial" w:eastAsia="Arial" w:hAnsi="Arial" w:cs="Arial"/>
          <w:sz w:val="20"/>
          <w:szCs w:val="20"/>
        </w:rPr>
        <w:t>Activity A</w:t>
      </w:r>
    </w:p>
    <w:p w:rsidR="00843F76" w:rsidRDefault="00843F76">
      <w:pPr>
        <w:spacing w:line="200" w:lineRule="exact"/>
        <w:rPr>
          <w:sz w:val="20"/>
          <w:szCs w:val="20"/>
        </w:rPr>
      </w:pPr>
    </w:p>
    <w:p w:rsidR="00843F76" w:rsidRDefault="00843F76">
      <w:pPr>
        <w:spacing w:line="209" w:lineRule="exact"/>
        <w:rPr>
          <w:sz w:val="20"/>
          <w:szCs w:val="20"/>
        </w:rPr>
      </w:pPr>
    </w:p>
    <w:p w:rsidR="00843F76" w:rsidRDefault="00C60E68">
      <w:pPr>
        <w:ind w:left="1920"/>
        <w:rPr>
          <w:sz w:val="20"/>
          <w:szCs w:val="20"/>
        </w:rPr>
      </w:pPr>
      <w:r>
        <w:rPr>
          <w:rFonts w:ascii="Arial" w:eastAsia="Arial" w:hAnsi="Arial" w:cs="Arial"/>
          <w:sz w:val="20"/>
          <w:szCs w:val="20"/>
        </w:rPr>
        <w:t>Activity B</w:t>
      </w:r>
    </w:p>
    <w:p w:rsidR="00843F76" w:rsidRDefault="00843F76">
      <w:pPr>
        <w:spacing w:line="200" w:lineRule="exact"/>
        <w:rPr>
          <w:sz w:val="20"/>
          <w:szCs w:val="20"/>
        </w:rPr>
      </w:pPr>
    </w:p>
    <w:p w:rsidR="00843F76" w:rsidRDefault="00843F76">
      <w:pPr>
        <w:spacing w:line="211" w:lineRule="exact"/>
        <w:rPr>
          <w:sz w:val="20"/>
          <w:szCs w:val="20"/>
        </w:rPr>
      </w:pPr>
    </w:p>
    <w:p w:rsidR="00843F76" w:rsidRDefault="00C60E68">
      <w:pPr>
        <w:ind w:left="1920"/>
        <w:rPr>
          <w:sz w:val="20"/>
          <w:szCs w:val="20"/>
        </w:rPr>
      </w:pPr>
      <w:r>
        <w:rPr>
          <w:rFonts w:ascii="Arial" w:eastAsia="Arial" w:hAnsi="Arial" w:cs="Arial"/>
          <w:sz w:val="20"/>
          <w:szCs w:val="20"/>
        </w:rPr>
        <w:t>Activity C</w:t>
      </w:r>
    </w:p>
    <w:p w:rsidR="00843F76" w:rsidRDefault="00843F76">
      <w:pPr>
        <w:spacing w:line="200" w:lineRule="exact"/>
        <w:rPr>
          <w:sz w:val="20"/>
          <w:szCs w:val="20"/>
        </w:rPr>
      </w:pPr>
    </w:p>
    <w:p w:rsidR="00843F76" w:rsidRDefault="00843F76">
      <w:pPr>
        <w:spacing w:line="208" w:lineRule="exact"/>
        <w:rPr>
          <w:sz w:val="20"/>
          <w:szCs w:val="20"/>
        </w:rPr>
      </w:pPr>
    </w:p>
    <w:p w:rsidR="00843F76" w:rsidRDefault="00C60E68">
      <w:pPr>
        <w:ind w:left="1920"/>
        <w:rPr>
          <w:sz w:val="20"/>
          <w:szCs w:val="20"/>
        </w:rPr>
      </w:pPr>
      <w:r>
        <w:rPr>
          <w:rFonts w:ascii="Arial" w:eastAsia="Arial" w:hAnsi="Arial" w:cs="Arial"/>
          <w:sz w:val="20"/>
          <w:szCs w:val="20"/>
        </w:rPr>
        <w:t>Activity D</w:t>
      </w:r>
    </w:p>
    <w:p w:rsidR="00843F76" w:rsidRDefault="00843F76">
      <w:pPr>
        <w:spacing w:line="200" w:lineRule="exact"/>
        <w:rPr>
          <w:sz w:val="20"/>
          <w:szCs w:val="20"/>
        </w:rPr>
      </w:pPr>
    </w:p>
    <w:p w:rsidR="00843F76" w:rsidRDefault="00843F76">
      <w:pPr>
        <w:spacing w:line="257" w:lineRule="exact"/>
        <w:rPr>
          <w:sz w:val="20"/>
          <w:szCs w:val="20"/>
        </w:rPr>
      </w:pPr>
    </w:p>
    <w:p w:rsidR="00843F76" w:rsidRPr="00C60E68" w:rsidRDefault="00C60E68">
      <w:pPr>
        <w:tabs>
          <w:tab w:val="left" w:pos="3580"/>
          <w:tab w:val="left" w:pos="4400"/>
          <w:tab w:val="left" w:pos="5200"/>
          <w:tab w:val="left" w:pos="6040"/>
          <w:tab w:val="left" w:pos="6880"/>
        </w:tabs>
        <w:ind w:left="2700"/>
        <w:rPr>
          <w:sz w:val="20"/>
          <w:szCs w:val="20"/>
          <w:lang w:val="en-US"/>
        </w:rPr>
      </w:pPr>
      <w:r w:rsidRPr="00C60E68">
        <w:rPr>
          <w:rFonts w:ascii="Arial" w:eastAsia="Arial" w:hAnsi="Arial" w:cs="Arial"/>
          <w:sz w:val="20"/>
          <w:szCs w:val="20"/>
          <w:lang w:val="en-US"/>
        </w:rPr>
        <w:t>Jun</w:t>
      </w:r>
      <w:r w:rsidRPr="00C60E68">
        <w:rPr>
          <w:sz w:val="20"/>
          <w:szCs w:val="20"/>
          <w:lang w:val="en-US"/>
        </w:rPr>
        <w:tab/>
      </w:r>
      <w:r w:rsidRPr="00C60E68">
        <w:rPr>
          <w:rFonts w:ascii="Arial" w:eastAsia="Arial" w:hAnsi="Arial" w:cs="Arial"/>
          <w:sz w:val="20"/>
          <w:szCs w:val="20"/>
          <w:lang w:val="en-US"/>
        </w:rPr>
        <w:t>Jul</w:t>
      </w:r>
      <w:r w:rsidRPr="00C60E68">
        <w:rPr>
          <w:sz w:val="20"/>
          <w:szCs w:val="20"/>
          <w:lang w:val="en-US"/>
        </w:rPr>
        <w:tab/>
      </w:r>
      <w:r w:rsidRPr="00C60E68">
        <w:rPr>
          <w:rFonts w:ascii="Arial" w:eastAsia="Arial" w:hAnsi="Arial" w:cs="Arial"/>
          <w:sz w:val="20"/>
          <w:szCs w:val="20"/>
          <w:lang w:val="en-US"/>
        </w:rPr>
        <w:t>Aug</w:t>
      </w:r>
      <w:r w:rsidRPr="00C60E68">
        <w:rPr>
          <w:sz w:val="20"/>
          <w:szCs w:val="20"/>
          <w:lang w:val="en-US"/>
        </w:rPr>
        <w:tab/>
      </w:r>
      <w:r w:rsidRPr="00C60E68">
        <w:rPr>
          <w:rFonts w:ascii="Arial" w:eastAsia="Arial" w:hAnsi="Arial" w:cs="Arial"/>
          <w:sz w:val="20"/>
          <w:szCs w:val="20"/>
          <w:lang w:val="en-US"/>
        </w:rPr>
        <w:t>Sep</w:t>
      </w:r>
      <w:r w:rsidRPr="00C60E68">
        <w:rPr>
          <w:sz w:val="20"/>
          <w:szCs w:val="20"/>
          <w:lang w:val="en-US"/>
        </w:rPr>
        <w:tab/>
      </w:r>
      <w:r w:rsidRPr="00C60E68">
        <w:rPr>
          <w:rFonts w:ascii="Arial" w:eastAsia="Arial" w:hAnsi="Arial" w:cs="Arial"/>
          <w:sz w:val="20"/>
          <w:szCs w:val="20"/>
          <w:lang w:val="en-US"/>
        </w:rPr>
        <w:t>Oct</w:t>
      </w:r>
      <w:r w:rsidRPr="00C60E68">
        <w:rPr>
          <w:sz w:val="20"/>
          <w:szCs w:val="20"/>
          <w:lang w:val="en-US"/>
        </w:rPr>
        <w:tab/>
      </w:r>
      <w:r w:rsidRPr="00C60E68">
        <w:rPr>
          <w:rFonts w:ascii="Arial" w:eastAsia="Arial" w:hAnsi="Arial" w:cs="Arial"/>
          <w:sz w:val="17"/>
          <w:szCs w:val="17"/>
          <w:lang w:val="en-US"/>
        </w:rPr>
        <w:t>Nov</w:t>
      </w:r>
    </w:p>
    <w:p w:rsidR="00843F76" w:rsidRPr="00C60E68" w:rsidRDefault="00843F76">
      <w:pPr>
        <w:spacing w:line="100" w:lineRule="exact"/>
        <w:rPr>
          <w:sz w:val="20"/>
          <w:szCs w:val="20"/>
          <w:lang w:val="en-US"/>
        </w:rPr>
      </w:pPr>
    </w:p>
    <w:p w:rsidR="00843F76" w:rsidRPr="00C60E68" w:rsidRDefault="00C60E68">
      <w:pPr>
        <w:ind w:left="4800"/>
        <w:rPr>
          <w:sz w:val="20"/>
          <w:szCs w:val="20"/>
          <w:lang w:val="en-US"/>
        </w:rPr>
      </w:pPr>
      <w:r w:rsidRPr="00C60E68">
        <w:rPr>
          <w:rFonts w:ascii="Arial" w:eastAsia="Arial" w:hAnsi="Arial" w:cs="Arial"/>
          <w:lang w:val="en-US"/>
        </w:rPr>
        <w:t>Time</w:t>
      </w:r>
    </w:p>
    <w:p w:rsidR="00843F76" w:rsidRPr="00C60E68" w:rsidRDefault="00843F76">
      <w:pPr>
        <w:spacing w:line="200" w:lineRule="exact"/>
        <w:rPr>
          <w:sz w:val="20"/>
          <w:szCs w:val="20"/>
          <w:lang w:val="en-US"/>
        </w:rPr>
      </w:pPr>
    </w:p>
    <w:p w:rsidR="00843F76" w:rsidRPr="00C60E68" w:rsidRDefault="00C60E68">
      <w:pPr>
        <w:ind w:left="1380"/>
        <w:rPr>
          <w:sz w:val="20"/>
          <w:szCs w:val="20"/>
          <w:lang w:val="en-US"/>
        </w:rPr>
      </w:pPr>
      <w:r w:rsidRPr="00C60E68">
        <w:rPr>
          <w:rFonts w:ascii="Arial" w:eastAsia="Arial" w:hAnsi="Arial" w:cs="Arial"/>
          <w:sz w:val="18"/>
          <w:szCs w:val="18"/>
          <w:lang w:val="en-US"/>
        </w:rPr>
        <w:t>There are many other acceptable ways to display project information on a bar chart.</w:t>
      </w:r>
    </w:p>
    <w:p w:rsidR="00843F76" w:rsidRPr="00C60E68" w:rsidRDefault="00843F76">
      <w:pPr>
        <w:spacing w:line="359" w:lineRule="exact"/>
        <w:rPr>
          <w:sz w:val="20"/>
          <w:szCs w:val="20"/>
          <w:lang w:val="en-US"/>
        </w:rPr>
      </w:pPr>
    </w:p>
    <w:p w:rsidR="00843F76" w:rsidRDefault="00C60E68">
      <w:pPr>
        <w:tabs>
          <w:tab w:val="left" w:pos="1100"/>
        </w:tabs>
        <w:rPr>
          <w:sz w:val="20"/>
          <w:szCs w:val="20"/>
        </w:rPr>
      </w:pPr>
      <w:r>
        <w:rPr>
          <w:rFonts w:ascii="Arial" w:eastAsia="Arial" w:hAnsi="Arial" w:cs="Arial"/>
          <w:sz w:val="19"/>
          <w:szCs w:val="19"/>
        </w:rPr>
        <w:t>Figure 6–6.</w:t>
      </w:r>
      <w:r>
        <w:rPr>
          <w:sz w:val="20"/>
          <w:szCs w:val="20"/>
        </w:rPr>
        <w:tab/>
      </w:r>
      <w:r>
        <w:rPr>
          <w:rFonts w:ascii="Arial" w:eastAsia="Arial" w:hAnsi="Arial" w:cs="Arial"/>
          <w:sz w:val="17"/>
          <w:szCs w:val="17"/>
        </w:rPr>
        <w:t>Bar (Gantt) Chart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28" w:lineRule="exact"/>
        <w:rPr>
          <w:sz w:val="20"/>
          <w:szCs w:val="20"/>
        </w:rPr>
      </w:pPr>
    </w:p>
    <w:p w:rsidR="00843F76" w:rsidRPr="00C60E68" w:rsidRDefault="00C60E68">
      <w:pPr>
        <w:numPr>
          <w:ilvl w:val="0"/>
          <w:numId w:val="81"/>
        </w:numPr>
        <w:tabs>
          <w:tab w:val="left" w:pos="2600"/>
        </w:tabs>
        <w:spacing w:line="263" w:lineRule="auto"/>
        <w:ind w:left="2600" w:hanging="270"/>
        <w:jc w:val="both"/>
        <w:rPr>
          <w:rFonts w:ascii="Arial" w:eastAsia="Arial" w:hAnsi="Arial" w:cs="Arial"/>
          <w:color w:val="808080"/>
          <w:sz w:val="17"/>
          <w:szCs w:val="17"/>
          <w:lang w:val="en-US"/>
        </w:rPr>
      </w:pPr>
      <w:r w:rsidRPr="00C60E68">
        <w:rPr>
          <w:rFonts w:eastAsia="Times New Roman"/>
          <w:sz w:val="21"/>
          <w:szCs w:val="21"/>
          <w:lang w:val="en-US"/>
        </w:rPr>
        <w:t xml:space="preserve">Bar charts, also called </w:t>
      </w:r>
      <w:r w:rsidRPr="00C60E68">
        <w:rPr>
          <w:rFonts w:eastAsia="Times New Roman"/>
          <w:i/>
          <w:iCs/>
          <w:sz w:val="21"/>
          <w:szCs w:val="21"/>
          <w:lang w:val="en-US"/>
        </w:rPr>
        <w:t>Gantt charts</w:t>
      </w:r>
      <w:r w:rsidRPr="00C60E68">
        <w:rPr>
          <w:rFonts w:eastAsia="Times New Roman"/>
          <w:sz w:val="21"/>
          <w:szCs w:val="21"/>
          <w:lang w:val="en-US"/>
        </w:rPr>
        <w:t xml:space="preserve"> (see </w:t>
      </w:r>
      <w:r w:rsidRPr="00C60E68">
        <w:rPr>
          <w:rFonts w:eastAsia="Times New Roman"/>
          <w:b/>
          <w:bCs/>
          <w:sz w:val="21"/>
          <w:szCs w:val="21"/>
          <w:lang w:val="en-US"/>
        </w:rPr>
        <w:t>Figure 6-6</w:t>
      </w:r>
      <w:r w:rsidRPr="00C60E68">
        <w:rPr>
          <w:rFonts w:eastAsia="Times New Roman"/>
          <w:sz w:val="21"/>
          <w:szCs w:val="21"/>
          <w:lang w:val="en-US"/>
        </w:rPr>
        <w:t>), show activity start and end dates, as well as expected durations, and sometimes show dependencies. They are relatively easy to read, and are frequently used in management pre-sentations.</w:t>
      </w:r>
    </w:p>
    <w:p w:rsidR="00843F76" w:rsidRPr="00C60E68" w:rsidRDefault="00843F76">
      <w:pPr>
        <w:spacing w:line="250" w:lineRule="exact"/>
        <w:rPr>
          <w:rFonts w:ascii="Arial" w:eastAsia="Arial" w:hAnsi="Arial" w:cs="Arial"/>
          <w:color w:val="808080"/>
          <w:sz w:val="17"/>
          <w:szCs w:val="17"/>
          <w:lang w:val="en-US"/>
        </w:rPr>
      </w:pPr>
    </w:p>
    <w:p w:rsidR="00843F76" w:rsidRPr="00C60E68" w:rsidRDefault="00C60E68">
      <w:pPr>
        <w:numPr>
          <w:ilvl w:val="0"/>
          <w:numId w:val="81"/>
        </w:numPr>
        <w:tabs>
          <w:tab w:val="left" w:pos="2600"/>
        </w:tabs>
        <w:ind w:left="2600" w:hanging="270"/>
        <w:rPr>
          <w:rFonts w:ascii="Arial" w:eastAsia="Arial" w:hAnsi="Arial" w:cs="Arial"/>
          <w:color w:val="808080"/>
          <w:sz w:val="17"/>
          <w:szCs w:val="17"/>
          <w:lang w:val="en-US"/>
        </w:rPr>
      </w:pPr>
      <w:r w:rsidRPr="00C60E68">
        <w:rPr>
          <w:rFonts w:eastAsia="Times New Roman"/>
          <w:sz w:val="21"/>
          <w:szCs w:val="21"/>
          <w:lang w:val="en-US"/>
        </w:rPr>
        <w:t xml:space="preserve">Milestone charts (see </w:t>
      </w:r>
      <w:r w:rsidRPr="00C60E68">
        <w:rPr>
          <w:rFonts w:eastAsia="Times New Roman"/>
          <w:b/>
          <w:bCs/>
          <w:sz w:val="21"/>
          <w:szCs w:val="21"/>
          <w:lang w:val="en-US"/>
        </w:rPr>
        <w:t>Figure 6-7</w:t>
      </w:r>
      <w:r w:rsidRPr="00C60E68">
        <w:rPr>
          <w:rFonts w:eastAsia="Times New Roman"/>
          <w:sz w:val="21"/>
          <w:szCs w:val="21"/>
          <w:lang w:val="en-US"/>
        </w:rPr>
        <w:t>) are similar to bar charts, but only identify</w:t>
      </w:r>
    </w:p>
    <w:p w:rsidR="00843F76" w:rsidRPr="00C60E68" w:rsidRDefault="00843F76">
      <w:pPr>
        <w:spacing w:line="19" w:lineRule="exact"/>
        <w:rPr>
          <w:sz w:val="20"/>
          <w:szCs w:val="20"/>
          <w:lang w:val="en-US"/>
        </w:rPr>
      </w:pPr>
    </w:p>
    <w:p w:rsidR="00843F76" w:rsidRPr="00C60E68" w:rsidRDefault="00C60E68">
      <w:pPr>
        <w:spacing w:line="258" w:lineRule="auto"/>
        <w:ind w:left="2600"/>
        <w:rPr>
          <w:sz w:val="20"/>
          <w:szCs w:val="20"/>
          <w:lang w:val="en-US"/>
        </w:rPr>
      </w:pPr>
      <w:r w:rsidRPr="00C60E68">
        <w:rPr>
          <w:rFonts w:eastAsia="Times New Roman"/>
          <w:sz w:val="21"/>
          <w:szCs w:val="21"/>
          <w:lang w:val="en-US"/>
        </w:rPr>
        <w:t>the scheduled start or completion of major deliverables and key external inter-faces.</w:t>
      </w:r>
    </w:p>
    <w:p w:rsidR="00843F76" w:rsidRPr="00C60E68" w:rsidRDefault="00843F76">
      <w:pPr>
        <w:spacing w:line="1" w:lineRule="exact"/>
        <w:rPr>
          <w:sz w:val="20"/>
          <w:szCs w:val="20"/>
          <w:lang w:val="en-US"/>
        </w:rPr>
      </w:pPr>
    </w:p>
    <w:p w:rsidR="00843F76" w:rsidRDefault="00C60E68">
      <w:pPr>
        <w:tabs>
          <w:tab w:val="left" w:pos="2320"/>
        </w:tabs>
        <w:spacing w:line="257" w:lineRule="auto"/>
        <w:ind w:left="2340" w:hanging="399"/>
        <w:jc w:val="both"/>
        <w:rPr>
          <w:sz w:val="20"/>
          <w:szCs w:val="20"/>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Supporting detail. </w:t>
      </w:r>
      <w:r w:rsidRPr="00C60E68">
        <w:rPr>
          <w:rFonts w:eastAsia="Times New Roman"/>
          <w:sz w:val="21"/>
          <w:szCs w:val="21"/>
          <w:lang w:val="en-US"/>
        </w:rPr>
        <w:t xml:space="preserve">Supporting detail for the project schedule includes at least doc-umentation of all identified assumptions and constraints. The amount of addi-tional detail varies by application area. </w:t>
      </w:r>
      <w:r>
        <w:rPr>
          <w:rFonts w:eastAsia="Times New Roman"/>
          <w:sz w:val="21"/>
          <w:szCs w:val="21"/>
        </w:rPr>
        <w:t>For example:</w:t>
      </w:r>
    </w:p>
    <w:p w:rsidR="00843F76" w:rsidRDefault="00843F76">
      <w:pPr>
        <w:spacing w:line="2" w:lineRule="exact"/>
        <w:rPr>
          <w:sz w:val="20"/>
          <w:szCs w:val="20"/>
        </w:rPr>
      </w:pPr>
    </w:p>
    <w:p w:rsidR="00843F76" w:rsidRPr="00C60E68" w:rsidRDefault="00C60E68">
      <w:pPr>
        <w:numPr>
          <w:ilvl w:val="0"/>
          <w:numId w:val="82"/>
        </w:numPr>
        <w:tabs>
          <w:tab w:val="left" w:pos="2600"/>
        </w:tabs>
        <w:spacing w:line="258" w:lineRule="auto"/>
        <w:ind w:left="2600" w:hanging="270"/>
        <w:rPr>
          <w:rFonts w:ascii="Arial" w:eastAsia="Arial" w:hAnsi="Arial" w:cs="Arial"/>
          <w:color w:val="808080"/>
          <w:sz w:val="17"/>
          <w:szCs w:val="17"/>
          <w:lang w:val="en-US"/>
        </w:rPr>
      </w:pPr>
      <w:r w:rsidRPr="00C60E68">
        <w:rPr>
          <w:rFonts w:eastAsia="Times New Roman"/>
          <w:sz w:val="21"/>
          <w:szCs w:val="21"/>
          <w:lang w:val="en-US"/>
        </w:rPr>
        <w:t>On a construction project, it will most likely include such items as resource histograms, cash-flow projections, and order and delivery schedules.</w:t>
      </w:r>
    </w:p>
    <w:p w:rsidR="00843F76" w:rsidRPr="00C60E68" w:rsidRDefault="00C60E68">
      <w:pPr>
        <w:numPr>
          <w:ilvl w:val="0"/>
          <w:numId w:val="82"/>
        </w:numPr>
        <w:tabs>
          <w:tab w:val="left" w:pos="2600"/>
        </w:tabs>
        <w:ind w:left="2600" w:hanging="270"/>
        <w:rPr>
          <w:rFonts w:ascii="Arial" w:eastAsia="Arial" w:hAnsi="Arial" w:cs="Arial"/>
          <w:color w:val="808080"/>
          <w:sz w:val="17"/>
          <w:szCs w:val="17"/>
          <w:lang w:val="en-US"/>
        </w:rPr>
      </w:pPr>
      <w:r w:rsidRPr="00C60E68">
        <w:rPr>
          <w:rFonts w:eastAsia="Times New Roman"/>
          <w:sz w:val="21"/>
          <w:szCs w:val="21"/>
          <w:lang w:val="en-US"/>
        </w:rPr>
        <w:t>On an electronics project, it will most likely include resource histograms only.</w:t>
      </w:r>
    </w:p>
    <w:p w:rsidR="00843F76" w:rsidRPr="00C60E68" w:rsidRDefault="00843F76">
      <w:pPr>
        <w:spacing w:line="19" w:lineRule="exact"/>
        <w:rPr>
          <w:sz w:val="20"/>
          <w:szCs w:val="20"/>
          <w:lang w:val="en-US"/>
        </w:rPr>
      </w:pPr>
    </w:p>
    <w:p w:rsidR="00843F76" w:rsidRPr="00C60E68" w:rsidRDefault="00C60E68">
      <w:pPr>
        <w:spacing w:line="258" w:lineRule="auto"/>
        <w:ind w:left="2340" w:right="20" w:firstLine="260"/>
        <w:rPr>
          <w:sz w:val="20"/>
          <w:szCs w:val="20"/>
          <w:lang w:val="en-US"/>
        </w:rPr>
      </w:pPr>
      <w:r w:rsidRPr="00C60E68">
        <w:rPr>
          <w:rFonts w:eastAsia="Times New Roman"/>
          <w:sz w:val="21"/>
          <w:szCs w:val="21"/>
          <w:lang w:val="en-US"/>
        </w:rPr>
        <w:t>Information frequently supplied as supporting detail includes, but is not lim-ited to:</w:t>
      </w:r>
    </w:p>
    <w:p w:rsidR="00843F76" w:rsidRPr="00C60E68" w:rsidRDefault="00843F76">
      <w:pPr>
        <w:spacing w:line="1" w:lineRule="exact"/>
        <w:rPr>
          <w:sz w:val="20"/>
          <w:szCs w:val="20"/>
          <w:lang w:val="en-US"/>
        </w:rPr>
      </w:pPr>
    </w:p>
    <w:p w:rsidR="00843F76" w:rsidRPr="00C60E68" w:rsidRDefault="00C60E68">
      <w:pPr>
        <w:numPr>
          <w:ilvl w:val="0"/>
          <w:numId w:val="83"/>
        </w:numPr>
        <w:tabs>
          <w:tab w:val="left" w:pos="2600"/>
        </w:tabs>
        <w:spacing w:line="258" w:lineRule="auto"/>
        <w:ind w:left="2600" w:right="20" w:hanging="270"/>
        <w:rPr>
          <w:rFonts w:ascii="Arial" w:eastAsia="Arial" w:hAnsi="Arial" w:cs="Arial"/>
          <w:color w:val="808080"/>
          <w:sz w:val="17"/>
          <w:szCs w:val="17"/>
          <w:lang w:val="en-US"/>
        </w:rPr>
      </w:pPr>
      <w:r w:rsidRPr="00C60E68">
        <w:rPr>
          <w:rFonts w:eastAsia="Times New Roman"/>
          <w:sz w:val="21"/>
          <w:szCs w:val="21"/>
          <w:lang w:val="en-US"/>
        </w:rPr>
        <w:t>Resource requirements by time period, often in the form of a resource histo-gram.</w:t>
      </w:r>
    </w:p>
    <w:p w:rsidR="00843F76" w:rsidRPr="00C60E68" w:rsidRDefault="00C60E68">
      <w:pPr>
        <w:numPr>
          <w:ilvl w:val="0"/>
          <w:numId w:val="83"/>
        </w:numPr>
        <w:tabs>
          <w:tab w:val="left" w:pos="2600"/>
        </w:tabs>
        <w:spacing w:line="258" w:lineRule="auto"/>
        <w:ind w:left="2600" w:right="20" w:hanging="270"/>
        <w:rPr>
          <w:rFonts w:ascii="Arial" w:eastAsia="Arial" w:hAnsi="Arial" w:cs="Arial"/>
          <w:color w:val="808080"/>
          <w:sz w:val="17"/>
          <w:szCs w:val="17"/>
          <w:lang w:val="en-US"/>
        </w:rPr>
      </w:pPr>
      <w:r w:rsidRPr="00C60E68">
        <w:rPr>
          <w:rFonts w:eastAsia="Times New Roman"/>
          <w:sz w:val="21"/>
          <w:szCs w:val="21"/>
          <w:lang w:val="en-US"/>
        </w:rPr>
        <w:t>Alternative schedules (e.g., best case or worst case, resource leveled or not, with or without imposed dates).</w:t>
      </w:r>
    </w:p>
    <w:p w:rsidR="00843F76" w:rsidRPr="00C60E68" w:rsidRDefault="00C60E68">
      <w:pPr>
        <w:numPr>
          <w:ilvl w:val="0"/>
          <w:numId w:val="83"/>
        </w:numPr>
        <w:tabs>
          <w:tab w:val="left" w:pos="2600"/>
        </w:tabs>
        <w:ind w:left="2600" w:hanging="270"/>
        <w:rPr>
          <w:rFonts w:ascii="Arial" w:eastAsia="Arial" w:hAnsi="Arial" w:cs="Arial"/>
          <w:color w:val="808080"/>
          <w:sz w:val="17"/>
          <w:szCs w:val="17"/>
          <w:lang w:val="en-US"/>
        </w:rPr>
      </w:pPr>
      <w:r w:rsidRPr="00C60E68">
        <w:rPr>
          <w:rFonts w:eastAsia="Times New Roman"/>
          <w:sz w:val="21"/>
          <w:szCs w:val="21"/>
          <w:lang w:val="en-US"/>
        </w:rPr>
        <w:t>Schedule contingency reserves (see Section 11.4).</w:t>
      </w:r>
    </w:p>
    <w:p w:rsidR="00843F76" w:rsidRPr="00C60E68" w:rsidRDefault="00843F76">
      <w:pPr>
        <w:spacing w:line="19" w:lineRule="exact"/>
        <w:rPr>
          <w:sz w:val="20"/>
          <w:szCs w:val="20"/>
          <w:lang w:val="en-US"/>
        </w:rPr>
      </w:pPr>
    </w:p>
    <w:p w:rsidR="00843F76" w:rsidRPr="00C60E68" w:rsidRDefault="00C60E68">
      <w:pPr>
        <w:tabs>
          <w:tab w:val="left" w:pos="2320"/>
        </w:tabs>
        <w:spacing w:line="257" w:lineRule="auto"/>
        <w:ind w:left="23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Schedule management plan. </w:t>
      </w:r>
      <w:r w:rsidRPr="00C60E68">
        <w:rPr>
          <w:rFonts w:eastAsia="Times New Roman"/>
          <w:sz w:val="21"/>
          <w:szCs w:val="21"/>
          <w:lang w:val="en-US"/>
        </w:rPr>
        <w:t>A schedule management plan defines how changes</w:t>
      </w:r>
      <w:r w:rsidRPr="00C60E68">
        <w:rPr>
          <w:rFonts w:ascii="Arial" w:eastAsia="Arial" w:hAnsi="Arial" w:cs="Arial"/>
          <w:i/>
          <w:iCs/>
          <w:sz w:val="21"/>
          <w:szCs w:val="21"/>
          <w:lang w:val="en-US"/>
        </w:rPr>
        <w:t xml:space="preserve"> </w:t>
      </w:r>
      <w:r w:rsidRPr="00C60E68">
        <w:rPr>
          <w:rFonts w:eastAsia="Times New Roman"/>
          <w:sz w:val="21"/>
          <w:szCs w:val="21"/>
          <w:lang w:val="en-US"/>
        </w:rPr>
        <w:t>to the schedule will be managed. It may be formal or informal, highly detailed or broadly framed, based on the needs of the project. It is a subsidiary element of the overall project plan (see Section 4.1).</w:t>
      </w:r>
    </w:p>
    <w:p w:rsidR="00843F76" w:rsidRPr="00C60E68" w:rsidRDefault="00843F76">
      <w:pPr>
        <w:spacing w:line="4" w:lineRule="exact"/>
        <w:rPr>
          <w:sz w:val="20"/>
          <w:szCs w:val="20"/>
          <w:lang w:val="en-US"/>
        </w:rPr>
      </w:pP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Resource requirement updates. </w:t>
      </w:r>
      <w:r w:rsidRPr="00C60E68">
        <w:rPr>
          <w:rFonts w:eastAsia="Times New Roman"/>
          <w:sz w:val="21"/>
          <w:szCs w:val="21"/>
          <w:lang w:val="en-US"/>
        </w:rPr>
        <w:t>Resource leveling updates may have a significant</w:t>
      </w:r>
      <w:r w:rsidRPr="00C60E68">
        <w:rPr>
          <w:rFonts w:ascii="Arial" w:eastAsia="Arial" w:hAnsi="Arial" w:cs="Arial"/>
          <w:i/>
          <w:iCs/>
          <w:sz w:val="21"/>
          <w:szCs w:val="21"/>
          <w:lang w:val="en-US"/>
        </w:rPr>
        <w:t xml:space="preserve"> </w:t>
      </w:r>
      <w:r w:rsidRPr="00C60E68">
        <w:rPr>
          <w:rFonts w:eastAsia="Times New Roman"/>
          <w:sz w:val="21"/>
          <w:szCs w:val="21"/>
          <w:lang w:val="en-US"/>
        </w:rPr>
        <w:t>effect on preliminary estimates of resource requirements.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9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78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6—Project Time Management</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69824" behindDoc="1" locked="0" layoutInCell="0" allowOverlap="1">
            <wp:simplePos x="0" y="0"/>
            <wp:positionH relativeFrom="column">
              <wp:posOffset>-5715</wp:posOffset>
            </wp:positionH>
            <wp:positionV relativeFrom="paragraph">
              <wp:posOffset>363855</wp:posOffset>
            </wp:positionV>
            <wp:extent cx="6172200" cy="29718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3" cstate="print">
                      <a:extLst>
                        <a:ext uri="{28A0092B-C50C-407E-A947-70E740481C1C}"/>
                      </a:extLst>
                    </a:blip>
                    <a:srcRect/>
                    <a:stretch>
                      <a:fillRect/>
                    </a:stretch>
                  </pic:blipFill>
                  <pic:spPr bwMode="auto">
                    <a:xfrm>
                      <a:off x="0" y="0"/>
                      <a:ext cx="6172200" cy="29718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8" w:lineRule="exact"/>
        <w:rPr>
          <w:sz w:val="20"/>
          <w:szCs w:val="20"/>
          <w:lang w:val="en-US"/>
        </w:rPr>
      </w:pPr>
    </w:p>
    <w:p w:rsidR="00843F76" w:rsidRPr="00C60E68" w:rsidRDefault="00C60E68">
      <w:pPr>
        <w:ind w:right="-499"/>
        <w:jc w:val="center"/>
        <w:rPr>
          <w:sz w:val="20"/>
          <w:szCs w:val="20"/>
          <w:lang w:val="en-US"/>
        </w:rPr>
      </w:pPr>
      <w:r w:rsidRPr="00C60E68">
        <w:rPr>
          <w:rFonts w:ascii="Arial" w:eastAsia="Arial" w:hAnsi="Arial" w:cs="Arial"/>
          <w:sz w:val="18"/>
          <w:szCs w:val="18"/>
          <w:lang w:val="en-US"/>
        </w:rPr>
        <w:t>Current</w:t>
      </w:r>
    </w:p>
    <w:p w:rsidR="00843F76" w:rsidRPr="00C60E68" w:rsidRDefault="00C60E68">
      <w:pPr>
        <w:spacing w:line="211" w:lineRule="auto"/>
        <w:ind w:right="-499"/>
        <w:jc w:val="center"/>
        <w:rPr>
          <w:sz w:val="20"/>
          <w:szCs w:val="20"/>
          <w:lang w:val="en-US"/>
        </w:rPr>
      </w:pPr>
      <w:r w:rsidRPr="00C60E68">
        <w:rPr>
          <w:rFonts w:ascii="Arial" w:eastAsia="Arial" w:hAnsi="Arial" w:cs="Arial"/>
          <w:sz w:val="18"/>
          <w:szCs w:val="18"/>
          <w:lang w:val="en-US"/>
        </w:rPr>
        <w:t>Date</w:t>
      </w:r>
    </w:p>
    <w:p w:rsidR="00843F76" w:rsidRPr="00C60E68" w:rsidRDefault="00843F76">
      <w:pPr>
        <w:spacing w:line="126" w:lineRule="exact"/>
        <w:rPr>
          <w:sz w:val="20"/>
          <w:szCs w:val="20"/>
          <w:lang w:val="en-US"/>
        </w:rPr>
      </w:pPr>
    </w:p>
    <w:tbl>
      <w:tblPr>
        <w:tblW w:w="0" w:type="auto"/>
        <w:tblInd w:w="660" w:type="dxa"/>
        <w:tblLayout w:type="fixed"/>
        <w:tblCellMar>
          <w:left w:w="0" w:type="dxa"/>
          <w:right w:w="0" w:type="dxa"/>
        </w:tblCellMar>
        <w:tblLook w:val="04A0"/>
      </w:tblPr>
      <w:tblGrid>
        <w:gridCol w:w="2240"/>
        <w:gridCol w:w="1200"/>
        <w:gridCol w:w="900"/>
        <w:gridCol w:w="240"/>
        <w:gridCol w:w="2400"/>
        <w:gridCol w:w="660"/>
        <w:gridCol w:w="740"/>
      </w:tblGrid>
      <w:tr w:rsidR="00843F76">
        <w:trPr>
          <w:trHeight w:val="317"/>
        </w:trPr>
        <w:tc>
          <w:tcPr>
            <w:tcW w:w="2240" w:type="dxa"/>
            <w:tcBorders>
              <w:bottom w:val="single" w:sz="8" w:space="0" w:color="DEDEDE"/>
            </w:tcBorders>
            <w:shd w:val="clear" w:color="auto" w:fill="DEDEDE"/>
            <w:vAlign w:val="bottom"/>
          </w:tcPr>
          <w:p w:rsidR="00843F76" w:rsidRDefault="00C60E68">
            <w:pPr>
              <w:ind w:left="1060"/>
              <w:rPr>
                <w:sz w:val="20"/>
                <w:szCs w:val="20"/>
              </w:rPr>
            </w:pPr>
            <w:r>
              <w:rPr>
                <w:rFonts w:ascii="Arial" w:eastAsia="Arial" w:hAnsi="Arial" w:cs="Arial"/>
                <w:sz w:val="20"/>
                <w:szCs w:val="20"/>
              </w:rPr>
              <w:t>Event</w:t>
            </w:r>
          </w:p>
        </w:tc>
        <w:tc>
          <w:tcPr>
            <w:tcW w:w="1200" w:type="dxa"/>
            <w:tcBorders>
              <w:bottom w:val="single" w:sz="8" w:space="0" w:color="DEDEDE"/>
            </w:tcBorders>
            <w:shd w:val="clear" w:color="auto" w:fill="DEDEDE"/>
            <w:vAlign w:val="bottom"/>
          </w:tcPr>
          <w:p w:rsidR="00843F76" w:rsidRDefault="00C60E68">
            <w:pPr>
              <w:ind w:left="700"/>
              <w:rPr>
                <w:sz w:val="20"/>
                <w:szCs w:val="20"/>
              </w:rPr>
            </w:pPr>
            <w:r>
              <w:rPr>
                <w:rFonts w:ascii="Arial" w:eastAsia="Arial" w:hAnsi="Arial" w:cs="Arial"/>
                <w:sz w:val="20"/>
                <w:szCs w:val="20"/>
              </w:rPr>
              <w:t>Jan</w:t>
            </w:r>
          </w:p>
        </w:tc>
        <w:tc>
          <w:tcPr>
            <w:tcW w:w="3540" w:type="dxa"/>
            <w:gridSpan w:val="3"/>
            <w:tcBorders>
              <w:bottom w:val="single" w:sz="8" w:space="0" w:color="DEDEDE"/>
            </w:tcBorders>
            <w:shd w:val="clear" w:color="auto" w:fill="DEDEDE"/>
            <w:vAlign w:val="bottom"/>
          </w:tcPr>
          <w:p w:rsidR="00843F76" w:rsidRDefault="00C60E68">
            <w:pPr>
              <w:ind w:left="200"/>
              <w:rPr>
                <w:sz w:val="20"/>
                <w:szCs w:val="20"/>
              </w:rPr>
            </w:pPr>
            <w:r>
              <w:rPr>
                <w:rFonts w:ascii="Arial" w:eastAsia="Arial" w:hAnsi="Arial" w:cs="Arial"/>
                <w:w w:val="92"/>
                <w:sz w:val="20"/>
                <w:szCs w:val="20"/>
              </w:rPr>
              <w:t>FebMarAprMayJun</w:t>
            </w:r>
          </w:p>
        </w:tc>
        <w:tc>
          <w:tcPr>
            <w:tcW w:w="660" w:type="dxa"/>
            <w:tcBorders>
              <w:bottom w:val="single" w:sz="8" w:space="0" w:color="DEDEDE"/>
            </w:tcBorders>
            <w:shd w:val="clear" w:color="auto" w:fill="DEDEDE"/>
            <w:vAlign w:val="bottom"/>
          </w:tcPr>
          <w:p w:rsidR="00843F76" w:rsidRDefault="00C60E68">
            <w:pPr>
              <w:ind w:left="200"/>
              <w:rPr>
                <w:sz w:val="20"/>
                <w:szCs w:val="20"/>
              </w:rPr>
            </w:pPr>
            <w:r>
              <w:rPr>
                <w:rFonts w:ascii="Arial" w:eastAsia="Arial" w:hAnsi="Arial" w:cs="Arial"/>
                <w:sz w:val="20"/>
                <w:szCs w:val="20"/>
              </w:rPr>
              <w:t>Jul</w:t>
            </w:r>
          </w:p>
        </w:tc>
        <w:tc>
          <w:tcPr>
            <w:tcW w:w="740" w:type="dxa"/>
            <w:tcBorders>
              <w:bottom w:val="single" w:sz="8" w:space="0" w:color="DEDEDE"/>
            </w:tcBorders>
            <w:shd w:val="clear" w:color="auto" w:fill="DEDEDE"/>
            <w:vAlign w:val="bottom"/>
          </w:tcPr>
          <w:p w:rsidR="00843F76" w:rsidRDefault="00C60E68">
            <w:pPr>
              <w:ind w:left="200"/>
              <w:rPr>
                <w:sz w:val="20"/>
                <w:szCs w:val="20"/>
              </w:rPr>
            </w:pPr>
            <w:r>
              <w:rPr>
                <w:rFonts w:ascii="Arial" w:eastAsia="Arial" w:hAnsi="Arial" w:cs="Arial"/>
                <w:sz w:val="20"/>
                <w:szCs w:val="20"/>
              </w:rPr>
              <w:t>Aug</w:t>
            </w:r>
          </w:p>
        </w:tc>
      </w:tr>
      <w:tr w:rsidR="00843F76">
        <w:trPr>
          <w:trHeight w:val="68"/>
        </w:trPr>
        <w:tc>
          <w:tcPr>
            <w:tcW w:w="2240" w:type="dxa"/>
            <w:vAlign w:val="bottom"/>
          </w:tcPr>
          <w:p w:rsidR="00843F76" w:rsidRDefault="00843F76">
            <w:pPr>
              <w:rPr>
                <w:sz w:val="5"/>
                <w:szCs w:val="5"/>
              </w:rPr>
            </w:pPr>
          </w:p>
        </w:tc>
        <w:tc>
          <w:tcPr>
            <w:tcW w:w="1200" w:type="dxa"/>
            <w:vAlign w:val="bottom"/>
          </w:tcPr>
          <w:p w:rsidR="00843F76" w:rsidRDefault="00843F76">
            <w:pPr>
              <w:rPr>
                <w:sz w:val="5"/>
                <w:szCs w:val="5"/>
              </w:rPr>
            </w:pPr>
          </w:p>
        </w:tc>
        <w:tc>
          <w:tcPr>
            <w:tcW w:w="900" w:type="dxa"/>
            <w:vAlign w:val="bottom"/>
          </w:tcPr>
          <w:p w:rsidR="00843F76" w:rsidRDefault="00843F76">
            <w:pPr>
              <w:rPr>
                <w:sz w:val="5"/>
                <w:szCs w:val="5"/>
              </w:rPr>
            </w:pPr>
          </w:p>
        </w:tc>
        <w:tc>
          <w:tcPr>
            <w:tcW w:w="240" w:type="dxa"/>
            <w:tcBorders>
              <w:bottom w:val="single" w:sz="8" w:space="0" w:color="auto"/>
            </w:tcBorders>
            <w:vAlign w:val="bottom"/>
          </w:tcPr>
          <w:p w:rsidR="00843F76" w:rsidRDefault="00843F76">
            <w:pPr>
              <w:rPr>
                <w:sz w:val="5"/>
                <w:szCs w:val="5"/>
              </w:rPr>
            </w:pPr>
          </w:p>
        </w:tc>
        <w:tc>
          <w:tcPr>
            <w:tcW w:w="2400" w:type="dxa"/>
            <w:vAlign w:val="bottom"/>
          </w:tcPr>
          <w:p w:rsidR="00843F76" w:rsidRDefault="00843F76">
            <w:pPr>
              <w:rPr>
                <w:sz w:val="5"/>
                <w:szCs w:val="5"/>
              </w:rPr>
            </w:pPr>
          </w:p>
        </w:tc>
        <w:tc>
          <w:tcPr>
            <w:tcW w:w="660" w:type="dxa"/>
            <w:vAlign w:val="bottom"/>
          </w:tcPr>
          <w:p w:rsidR="00843F76" w:rsidRDefault="00843F76">
            <w:pPr>
              <w:rPr>
                <w:sz w:val="5"/>
                <w:szCs w:val="5"/>
              </w:rPr>
            </w:pPr>
          </w:p>
        </w:tc>
        <w:tc>
          <w:tcPr>
            <w:tcW w:w="740" w:type="dxa"/>
            <w:vAlign w:val="bottom"/>
          </w:tcPr>
          <w:p w:rsidR="00843F76" w:rsidRDefault="00843F76">
            <w:pPr>
              <w:rPr>
                <w:sz w:val="5"/>
                <w:szCs w:val="5"/>
              </w:rPr>
            </w:pPr>
          </w:p>
        </w:tc>
      </w:tr>
    </w:tbl>
    <w:p w:rsidR="00843F76" w:rsidRDefault="00C60E68">
      <w:pPr>
        <w:spacing w:line="207" w:lineRule="auto"/>
        <w:ind w:left="820"/>
        <w:rPr>
          <w:sz w:val="20"/>
          <w:szCs w:val="20"/>
        </w:rPr>
      </w:pPr>
      <w:r>
        <w:rPr>
          <w:rFonts w:ascii="Arial" w:eastAsia="Arial" w:hAnsi="Arial" w:cs="Arial"/>
          <w:sz w:val="18"/>
          <w:szCs w:val="18"/>
        </w:rPr>
        <w:t>Subcontracts Signed</w:t>
      </w:r>
    </w:p>
    <w:p w:rsidR="00843F76" w:rsidRDefault="00843F76">
      <w:pPr>
        <w:spacing w:line="108" w:lineRule="exact"/>
        <w:rPr>
          <w:sz w:val="20"/>
          <w:szCs w:val="20"/>
        </w:rPr>
      </w:pPr>
    </w:p>
    <w:p w:rsidR="00843F76" w:rsidRDefault="00C60E68">
      <w:pPr>
        <w:ind w:left="820"/>
        <w:rPr>
          <w:sz w:val="20"/>
          <w:szCs w:val="20"/>
        </w:rPr>
      </w:pPr>
      <w:r>
        <w:rPr>
          <w:rFonts w:ascii="Arial" w:eastAsia="Arial" w:hAnsi="Arial" w:cs="Arial"/>
          <w:sz w:val="18"/>
          <w:szCs w:val="18"/>
        </w:rPr>
        <w:t>Specifications Finalized</w:t>
      </w:r>
    </w:p>
    <w:p w:rsidR="00843F76" w:rsidRDefault="00843F76">
      <w:pPr>
        <w:spacing w:line="110" w:lineRule="exact"/>
        <w:rPr>
          <w:sz w:val="20"/>
          <w:szCs w:val="20"/>
        </w:rPr>
      </w:pPr>
    </w:p>
    <w:p w:rsidR="00843F76" w:rsidRDefault="00C60E68">
      <w:pPr>
        <w:ind w:left="820"/>
        <w:rPr>
          <w:sz w:val="20"/>
          <w:szCs w:val="20"/>
        </w:rPr>
      </w:pPr>
      <w:r>
        <w:rPr>
          <w:rFonts w:ascii="Arial" w:eastAsia="Arial" w:hAnsi="Arial" w:cs="Arial"/>
          <w:sz w:val="18"/>
          <w:szCs w:val="18"/>
        </w:rPr>
        <w:t>Design Reviewed</w:t>
      </w:r>
    </w:p>
    <w:p w:rsidR="00843F76" w:rsidRDefault="00843F76">
      <w:pPr>
        <w:spacing w:line="100" w:lineRule="exact"/>
        <w:rPr>
          <w:sz w:val="20"/>
          <w:szCs w:val="20"/>
        </w:rPr>
      </w:pPr>
    </w:p>
    <w:p w:rsidR="00843F76" w:rsidRDefault="00C60E68">
      <w:pPr>
        <w:ind w:left="820"/>
        <w:rPr>
          <w:sz w:val="20"/>
          <w:szCs w:val="20"/>
        </w:rPr>
      </w:pPr>
      <w:r>
        <w:rPr>
          <w:rFonts w:ascii="Arial" w:eastAsia="Arial" w:hAnsi="Arial" w:cs="Arial"/>
          <w:sz w:val="18"/>
          <w:szCs w:val="18"/>
        </w:rPr>
        <w:t>Subsystem Tested</w:t>
      </w:r>
    </w:p>
    <w:p w:rsidR="00843F76" w:rsidRDefault="00843F76">
      <w:pPr>
        <w:spacing w:line="110" w:lineRule="exact"/>
        <w:rPr>
          <w:sz w:val="20"/>
          <w:szCs w:val="20"/>
        </w:rPr>
      </w:pPr>
    </w:p>
    <w:p w:rsidR="00843F76" w:rsidRDefault="00C60E68">
      <w:pPr>
        <w:ind w:left="820"/>
        <w:rPr>
          <w:sz w:val="20"/>
          <w:szCs w:val="20"/>
        </w:rPr>
      </w:pPr>
      <w:r>
        <w:rPr>
          <w:rFonts w:ascii="Arial" w:eastAsia="Arial" w:hAnsi="Arial" w:cs="Arial"/>
          <w:sz w:val="18"/>
          <w:szCs w:val="18"/>
        </w:rPr>
        <w:t>First Unit Delivered</w:t>
      </w:r>
    </w:p>
    <w:p w:rsidR="00843F76" w:rsidRDefault="00843F76">
      <w:pPr>
        <w:spacing w:line="100" w:lineRule="exact"/>
        <w:rPr>
          <w:sz w:val="20"/>
          <w:szCs w:val="20"/>
        </w:rPr>
      </w:pPr>
    </w:p>
    <w:p w:rsidR="00843F76" w:rsidRDefault="00C60E68">
      <w:pPr>
        <w:ind w:left="820"/>
        <w:rPr>
          <w:sz w:val="20"/>
          <w:szCs w:val="20"/>
        </w:rPr>
      </w:pPr>
      <w:r>
        <w:rPr>
          <w:rFonts w:ascii="Arial" w:eastAsia="Arial" w:hAnsi="Arial" w:cs="Arial"/>
          <w:sz w:val="18"/>
          <w:szCs w:val="18"/>
        </w:rPr>
        <w:t>Production Plan Completed</w:t>
      </w:r>
    </w:p>
    <w:p w:rsidR="00843F76" w:rsidRDefault="00843F76">
      <w:pPr>
        <w:spacing w:line="186" w:lineRule="exact"/>
        <w:rPr>
          <w:sz w:val="20"/>
          <w:szCs w:val="20"/>
        </w:rPr>
      </w:pPr>
    </w:p>
    <w:p w:rsidR="00843F76" w:rsidRPr="00C60E68" w:rsidRDefault="00C60E68">
      <w:pPr>
        <w:ind w:left="660"/>
        <w:rPr>
          <w:sz w:val="20"/>
          <w:szCs w:val="20"/>
          <w:lang w:val="en-US"/>
        </w:rPr>
      </w:pPr>
      <w:r w:rsidRPr="00C60E68">
        <w:rPr>
          <w:rFonts w:ascii="Arial" w:eastAsia="Arial" w:hAnsi="Arial" w:cs="Arial"/>
          <w:sz w:val="18"/>
          <w:szCs w:val="18"/>
          <w:lang w:val="en-US"/>
        </w:rPr>
        <w:t>There are many other acceptable ways to display project information on a milestone chart.</w:t>
      </w:r>
    </w:p>
    <w:p w:rsidR="00843F76" w:rsidRPr="00C60E68" w:rsidRDefault="00843F76">
      <w:pPr>
        <w:spacing w:line="309" w:lineRule="exact"/>
        <w:rPr>
          <w:sz w:val="20"/>
          <w:szCs w:val="20"/>
          <w:lang w:val="en-US"/>
        </w:rPr>
      </w:pPr>
    </w:p>
    <w:p w:rsidR="00843F76" w:rsidRPr="00C60E68" w:rsidRDefault="00C60E68">
      <w:pPr>
        <w:ind w:left="820"/>
        <w:rPr>
          <w:sz w:val="20"/>
          <w:szCs w:val="20"/>
          <w:lang w:val="en-US"/>
        </w:rPr>
      </w:pPr>
      <w:r w:rsidRPr="00C60E68">
        <w:rPr>
          <w:rFonts w:ascii="Arial" w:eastAsia="Arial" w:hAnsi="Arial" w:cs="Arial"/>
          <w:sz w:val="16"/>
          <w:szCs w:val="16"/>
          <w:lang w:val="en-US"/>
        </w:rPr>
        <w:t xml:space="preserve">Planned </w:t>
      </w:r>
      <w:r>
        <w:rPr>
          <w:noProof/>
          <w:sz w:val="1"/>
          <w:szCs w:val="1"/>
        </w:rPr>
        <w:drawing>
          <wp:inline distT="0" distB="0" distL="0" distR="0">
            <wp:extent cx="137160" cy="1047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4" cstate="print">
                      <a:extLst>
                        <a:ext uri="{28A0092B-C50C-407E-A947-70E740481C1C}"/>
                      </a:extLst>
                    </a:blip>
                    <a:srcRect/>
                    <a:stretch>
                      <a:fillRect/>
                    </a:stretch>
                  </pic:blipFill>
                  <pic:spPr bwMode="auto">
                    <a:xfrm>
                      <a:off x="0" y="0"/>
                      <a:ext cx="137160" cy="104775"/>
                    </a:xfrm>
                    <a:prstGeom prst="rect">
                      <a:avLst/>
                    </a:prstGeom>
                    <a:noFill/>
                    <a:ln>
                      <a:noFill/>
                    </a:ln>
                  </pic:spPr>
                </pic:pic>
              </a:graphicData>
            </a:graphic>
          </wp:inline>
        </w:drawing>
      </w:r>
      <w:r w:rsidRPr="00C60E68">
        <w:rPr>
          <w:rFonts w:ascii="Arial" w:eastAsia="Arial" w:hAnsi="Arial" w:cs="Arial"/>
          <w:sz w:val="16"/>
          <w:szCs w:val="16"/>
          <w:lang w:val="en-US"/>
        </w:rPr>
        <w:t xml:space="preserve">    Actual</w:t>
      </w:r>
    </w:p>
    <w:p w:rsidR="00843F76" w:rsidRPr="00C60E68" w:rsidRDefault="00843F76">
      <w:pPr>
        <w:spacing w:line="367" w:lineRule="exact"/>
        <w:rPr>
          <w:sz w:val="20"/>
          <w:szCs w:val="20"/>
          <w:lang w:val="en-US"/>
        </w:rPr>
      </w:pPr>
    </w:p>
    <w:p w:rsidR="00843F76" w:rsidRPr="00C60E68" w:rsidRDefault="00C60E68">
      <w:pPr>
        <w:tabs>
          <w:tab w:val="left" w:pos="1360"/>
        </w:tabs>
        <w:ind w:left="260"/>
        <w:rPr>
          <w:sz w:val="20"/>
          <w:szCs w:val="20"/>
          <w:lang w:val="en-US"/>
        </w:rPr>
      </w:pPr>
      <w:r w:rsidRPr="00C60E68">
        <w:rPr>
          <w:rFonts w:ascii="Arial" w:eastAsia="Arial" w:hAnsi="Arial" w:cs="Arial"/>
          <w:sz w:val="19"/>
          <w:szCs w:val="19"/>
          <w:lang w:val="en-US"/>
        </w:rPr>
        <w:t>Figure 6–7.</w:t>
      </w:r>
      <w:r w:rsidRPr="00C60E68">
        <w:rPr>
          <w:sz w:val="20"/>
          <w:szCs w:val="20"/>
          <w:lang w:val="en-US"/>
        </w:rPr>
        <w:tab/>
      </w:r>
      <w:r w:rsidRPr="00C60E68">
        <w:rPr>
          <w:rFonts w:ascii="Arial" w:eastAsia="Arial" w:hAnsi="Arial" w:cs="Arial"/>
          <w:sz w:val="17"/>
          <w:szCs w:val="17"/>
          <w:lang w:val="en-US"/>
        </w:rPr>
        <w:t>Milestone Chart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04"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6.5</w:t>
      </w:r>
      <w:r w:rsidRPr="00C60E68">
        <w:rPr>
          <w:sz w:val="20"/>
          <w:szCs w:val="20"/>
          <w:lang w:val="en-US"/>
        </w:rPr>
        <w:tab/>
      </w:r>
      <w:r w:rsidRPr="00C60E68">
        <w:rPr>
          <w:rFonts w:ascii="Arial" w:eastAsia="Arial" w:hAnsi="Arial" w:cs="Arial"/>
          <w:sz w:val="23"/>
          <w:szCs w:val="23"/>
          <w:lang w:val="en-US"/>
        </w:rPr>
        <w:t>SCHEDULE CONTROL</w:t>
      </w:r>
    </w:p>
    <w:p w:rsidR="00843F76" w:rsidRPr="00C60E68" w:rsidRDefault="00843F76">
      <w:pPr>
        <w:spacing w:line="78" w:lineRule="exact"/>
        <w:rPr>
          <w:sz w:val="20"/>
          <w:szCs w:val="20"/>
          <w:lang w:val="en-US"/>
        </w:rPr>
      </w:pPr>
    </w:p>
    <w:p w:rsidR="00843F76" w:rsidRPr="00C60E68" w:rsidRDefault="00C60E68">
      <w:pPr>
        <w:spacing w:line="259" w:lineRule="auto"/>
        <w:ind w:left="2600" w:right="560"/>
        <w:jc w:val="both"/>
        <w:rPr>
          <w:sz w:val="20"/>
          <w:szCs w:val="20"/>
          <w:lang w:val="en-US"/>
        </w:rPr>
      </w:pPr>
      <w:r w:rsidRPr="00C60E68">
        <w:rPr>
          <w:rFonts w:eastAsia="Times New Roman"/>
          <w:sz w:val="21"/>
          <w:szCs w:val="21"/>
          <w:lang w:val="en-US"/>
        </w:rPr>
        <w:t>Schedule control is concerned with a) influencing the factors that create schedule changes to ensure that changes are agreed upon, b) determining that the schedule has changed, and c) managing the actual changes when and as they occur. Schedule control must be thoroughly integrated with the other control processes, as described in Section 4.3, Integrated Change Control.</w:t>
      </w:r>
    </w:p>
    <w:p w:rsidR="00843F76" w:rsidRPr="00C60E68" w:rsidRDefault="00EE6168">
      <w:pPr>
        <w:spacing w:line="20" w:lineRule="exact"/>
        <w:rPr>
          <w:sz w:val="20"/>
          <w:szCs w:val="20"/>
          <w:lang w:val="en-US"/>
        </w:rPr>
      </w:pPr>
      <w:r>
        <w:rPr>
          <w:sz w:val="20"/>
          <w:szCs w:val="20"/>
        </w:rPr>
        <w:pict>
          <v:line id="Shape 161" o:spid="_x0000_s1186" style="position:absolute;z-index:251657216;visibility:visible;mso-wrap-distance-left:0;mso-wrap-distance-right:0" from="234.6pt,9.95pt" to="237.1pt,9.95pt" o:allowincell="f" strokeweight=".48pt"/>
        </w:pict>
      </w:r>
      <w:r>
        <w:rPr>
          <w:sz w:val="20"/>
          <w:szCs w:val="20"/>
        </w:rPr>
        <w:pict>
          <v:line id="Shape 162" o:spid="_x0000_s1187" style="position:absolute;z-index:251658240;visibility:visible;mso-wrap-distance-left:0;mso-wrap-distance-right:0" from="234.85pt,9.65pt" to="234.85pt,10.15pt" o:allowincell="f" strokeweight=".00733mm"/>
        </w:pict>
      </w:r>
      <w:r>
        <w:rPr>
          <w:sz w:val="20"/>
          <w:szCs w:val="20"/>
        </w:rPr>
        <w:pict>
          <v:line id="Shape 163" o:spid="_x0000_s1188" style="position:absolute;z-index:251659264;visibility:visible;mso-wrap-distance-left:0;mso-wrap-distance-right:0" from="343.9pt,9.95pt" to="346.45pt,9.95pt" o:allowincell="f" strokeweight=".48pt"/>
        </w:pict>
      </w:r>
      <w:r>
        <w:rPr>
          <w:sz w:val="20"/>
          <w:szCs w:val="20"/>
        </w:rPr>
        <w:pict>
          <v:line id="Shape 164" o:spid="_x0000_s1189" style="position:absolute;z-index:251660288;visibility:visible;mso-wrap-distance-left:0;mso-wrap-distance-right:0" from="344.2pt,9.65pt" to="344.2pt,10.15pt" o:allowincell="f" strokeweight=".01mm"/>
        </w:pict>
      </w:r>
      <w:r>
        <w:rPr>
          <w:sz w:val="20"/>
          <w:szCs w:val="20"/>
        </w:rPr>
        <w:pict>
          <v:line id="Shape 165" o:spid="_x0000_s1190" style="position:absolute;z-index:251661312;visibility:visible;mso-wrap-distance-left:0;mso-wrap-distance-right:0" from="453.25pt,9.95pt" to="455.75pt,9.95pt" o:allowincell="f" strokeweight=".48pt"/>
        </w:pict>
      </w:r>
      <w:r>
        <w:rPr>
          <w:sz w:val="20"/>
          <w:szCs w:val="20"/>
        </w:rPr>
        <w:pict>
          <v:line id="Shape 166" o:spid="_x0000_s1191" style="position:absolute;z-index:251662336;visibility:visible;mso-wrap-distance-left:0;mso-wrap-distance-right:0" from="453.5pt,9.65pt" to="453.5pt,10.15pt" o:allowincell="f" strokeweight=".0127mm"/>
        </w:pict>
      </w:r>
    </w:p>
    <w:p w:rsidR="00843F76" w:rsidRPr="00C60E68" w:rsidRDefault="00843F76">
      <w:pPr>
        <w:spacing w:line="174"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schedule</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Schedule change control</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Schedule updates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Performance reports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system</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Corrective action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Change requests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w w:val="99"/>
                <w:sz w:val="14"/>
                <w:szCs w:val="14"/>
              </w:rPr>
              <w:t>Performance measurement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Lessons learned</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Schedule management</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Additional planning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plan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management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software</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Variance analysis</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413"/>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167" o:spid="_x0000_s1192" style="position:absolute;z-index:251663360;visibility:visible;mso-wrap-distance-left:0;mso-wrap-distance-right:0;mso-position-horizontal-relative:text;mso-position-vertical-relative:text" from="135.35pt,-2.45pt" to="135.35pt,0" o:allowincell="f" strokeweight=".48pt"/>
        </w:pict>
      </w:r>
      <w:r>
        <w:rPr>
          <w:sz w:val="20"/>
          <w:szCs w:val="20"/>
        </w:rPr>
        <w:pict>
          <v:line id="Shape 168" o:spid="_x0000_s1193" style="position:absolute;z-index:251664384;visibility:visible;mso-wrap-distance-left:0;mso-wrap-distance-right:0;mso-position-horizontal-relative:text;mso-position-vertical-relative:text" from="244.65pt,-2.45pt" to="244.65pt,0" o:allowincell="f" strokeweight=".48pt"/>
        </w:pict>
      </w:r>
      <w:r>
        <w:rPr>
          <w:sz w:val="20"/>
          <w:szCs w:val="20"/>
        </w:rPr>
        <w:pict>
          <v:line id="Shape 169" o:spid="_x0000_s1194" style="position:absolute;z-index:251665408;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70848"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55" w:lineRule="exact"/>
        <w:rPr>
          <w:sz w:val="20"/>
          <w:szCs w:val="20"/>
        </w:rPr>
      </w:pPr>
    </w:p>
    <w:p w:rsidR="00843F76" w:rsidRDefault="00C60E68">
      <w:pPr>
        <w:tabs>
          <w:tab w:val="left" w:pos="2580"/>
        </w:tabs>
        <w:ind w:left="1880"/>
        <w:rPr>
          <w:sz w:val="20"/>
          <w:szCs w:val="20"/>
        </w:rPr>
      </w:pPr>
      <w:r>
        <w:rPr>
          <w:rFonts w:ascii="Arial" w:eastAsia="Arial" w:hAnsi="Arial" w:cs="Arial"/>
        </w:rPr>
        <w:t>6.5.1</w:t>
      </w:r>
      <w:r>
        <w:rPr>
          <w:sz w:val="20"/>
          <w:szCs w:val="20"/>
        </w:rPr>
        <w:tab/>
      </w:r>
      <w:r>
        <w:rPr>
          <w:rFonts w:ascii="Arial" w:eastAsia="Arial" w:hAnsi="Arial" w:cs="Arial"/>
          <w:sz w:val="20"/>
          <w:szCs w:val="20"/>
        </w:rPr>
        <w:t>Inputs to Schedule Control</w:t>
      </w:r>
    </w:p>
    <w:p w:rsidR="00843F76" w:rsidRDefault="00843F76">
      <w:pPr>
        <w:spacing w:line="60" w:lineRule="exact"/>
        <w:rPr>
          <w:sz w:val="20"/>
          <w:szCs w:val="20"/>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schedule. </w:t>
      </w:r>
      <w:r w:rsidRPr="00C60E68">
        <w:rPr>
          <w:rFonts w:eastAsia="Times New Roman"/>
          <w:sz w:val="21"/>
          <w:szCs w:val="21"/>
          <w:lang w:val="en-US"/>
        </w:rPr>
        <w:t>The project schedule is described in Section 6.4.3.1. The</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approved project schedule, called the </w:t>
      </w:r>
      <w:r w:rsidRPr="00C60E68">
        <w:rPr>
          <w:rFonts w:eastAsia="Times New Roman"/>
          <w:i/>
          <w:iCs/>
          <w:sz w:val="21"/>
          <w:szCs w:val="21"/>
          <w:lang w:val="en-US"/>
        </w:rPr>
        <w:t>schedule baseline</w:t>
      </w:r>
      <w:r w:rsidRPr="00C60E68">
        <w:rPr>
          <w:rFonts w:eastAsia="Times New Roman"/>
          <w:sz w:val="21"/>
          <w:szCs w:val="21"/>
          <w:lang w:val="en-US"/>
        </w:rPr>
        <w:t xml:space="preserve"> (which must be feasible technically and in terms of resources), is a component of the project plan described in Section 4.1.3.1. It provides the basis for measuring and reporting schedule performance.</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52"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79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760"/>
        </w:trPr>
        <w:tc>
          <w:tcPr>
            <w:tcW w:w="230" w:type="dxa"/>
            <w:textDirection w:val="btLr"/>
            <w:vAlign w:val="bottom"/>
          </w:tcPr>
          <w:p w:rsidR="00843F76" w:rsidRDefault="00C60E68">
            <w:pPr>
              <w:rPr>
                <w:sz w:val="20"/>
                <w:szCs w:val="20"/>
              </w:rPr>
            </w:pPr>
            <w:r>
              <w:rPr>
                <w:rFonts w:ascii="Arial" w:eastAsia="Arial" w:hAnsi="Arial" w:cs="Arial"/>
                <w:sz w:val="20"/>
                <w:szCs w:val="20"/>
              </w:rPr>
              <w:t>5.5.26.  |  5.3.36.</w:t>
            </w:r>
          </w:p>
        </w:tc>
      </w:tr>
    </w:tbl>
    <w:p w:rsidR="00843F76" w:rsidRDefault="00C60E68">
      <w:pPr>
        <w:spacing w:line="20" w:lineRule="exact"/>
        <w:rPr>
          <w:sz w:val="20"/>
          <w:szCs w:val="20"/>
        </w:rPr>
      </w:pPr>
      <w:r>
        <w:rPr>
          <w:sz w:val="20"/>
          <w:szCs w:val="20"/>
        </w:rPr>
        <w:br w:type="column"/>
      </w:r>
    </w:p>
    <w:p w:rsidR="00843F76" w:rsidRDefault="00C60E68">
      <w:pPr>
        <w:ind w:left="5560"/>
        <w:rPr>
          <w:sz w:val="20"/>
          <w:szCs w:val="20"/>
        </w:rPr>
      </w:pPr>
      <w:r>
        <w:rPr>
          <w:rFonts w:ascii="Arial" w:eastAsia="Arial" w:hAnsi="Arial" w:cs="Arial"/>
          <w:sz w:val="13"/>
          <w:szCs w:val="13"/>
        </w:rPr>
        <w:t>Chapter 6—Project Time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Performance reports. </w:t>
      </w:r>
      <w:r w:rsidRPr="00C60E68">
        <w:rPr>
          <w:rFonts w:eastAsia="Times New Roman"/>
          <w:sz w:val="21"/>
          <w:szCs w:val="21"/>
          <w:lang w:val="en-US"/>
        </w:rPr>
        <w:t>Performance reports, discussed in Section 10.3.3.1, provide</w:t>
      </w:r>
      <w:r w:rsidRPr="00C60E68">
        <w:rPr>
          <w:rFonts w:ascii="Arial" w:eastAsia="Arial" w:hAnsi="Arial" w:cs="Arial"/>
          <w:i/>
          <w:iCs/>
          <w:sz w:val="21"/>
          <w:szCs w:val="21"/>
          <w:lang w:val="en-US"/>
        </w:rPr>
        <w:t xml:space="preserve"> </w:t>
      </w:r>
      <w:r w:rsidRPr="00C60E68">
        <w:rPr>
          <w:rFonts w:eastAsia="Times New Roman"/>
          <w:sz w:val="21"/>
          <w:szCs w:val="21"/>
          <w:lang w:val="en-US"/>
        </w:rPr>
        <w:t>information on schedule performance, such as which planned dates have been met and which have not. Performance reports may also alert the project team to issues that may cause problems in the future.</w:t>
      </w:r>
    </w:p>
    <w:p w:rsidR="00843F76" w:rsidRPr="00C60E68" w:rsidRDefault="00843F76">
      <w:pPr>
        <w:spacing w:line="4"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Change requests. </w:t>
      </w:r>
      <w:r w:rsidRPr="00C60E68">
        <w:rPr>
          <w:rFonts w:eastAsia="Times New Roman"/>
          <w:sz w:val="21"/>
          <w:szCs w:val="21"/>
          <w:lang w:val="en-US"/>
        </w:rPr>
        <w:t>Change requests may occur in many forms—oral or written,</w:t>
      </w:r>
      <w:r w:rsidRPr="00C60E68">
        <w:rPr>
          <w:rFonts w:ascii="Arial" w:eastAsia="Arial" w:hAnsi="Arial" w:cs="Arial"/>
          <w:i/>
          <w:iCs/>
          <w:sz w:val="21"/>
          <w:szCs w:val="21"/>
          <w:lang w:val="en-US"/>
        </w:rPr>
        <w:t xml:space="preserve"> </w:t>
      </w:r>
      <w:r w:rsidRPr="00C60E68">
        <w:rPr>
          <w:rFonts w:eastAsia="Times New Roman"/>
          <w:sz w:val="21"/>
          <w:szCs w:val="21"/>
          <w:lang w:val="en-US"/>
        </w:rPr>
        <w:t>direct or indirect, externally or internally initiated, and legally mandated or optional. Changes may require extending the schedule or may allow accelerating it (see Section 4.3.1.3).</w:t>
      </w:r>
    </w:p>
    <w:p w:rsidR="00843F76" w:rsidRPr="00C60E68" w:rsidRDefault="00843F76">
      <w:pPr>
        <w:spacing w:line="4" w:lineRule="exact"/>
        <w:rPr>
          <w:sz w:val="20"/>
          <w:szCs w:val="20"/>
          <w:lang w:val="en-US"/>
        </w:rPr>
      </w:pPr>
    </w:p>
    <w:p w:rsidR="00843F76" w:rsidRPr="00C60E68" w:rsidRDefault="00C60E68">
      <w:pPr>
        <w:tabs>
          <w:tab w:val="left" w:pos="700"/>
        </w:tabs>
        <w:ind w:left="340"/>
        <w:rPr>
          <w:sz w:val="20"/>
          <w:szCs w:val="20"/>
          <w:lang w:val="en-US"/>
        </w:rPr>
      </w:pPr>
      <w:r w:rsidRPr="00C60E68">
        <w:rPr>
          <w:rFonts w:ascii="Arial" w:eastAsia="Arial" w:hAnsi="Arial" w:cs="Arial"/>
          <w:i/>
          <w:iCs/>
          <w:sz w:val="19"/>
          <w:szCs w:val="19"/>
          <w:lang w:val="en-US"/>
        </w:rPr>
        <w:t>.4</w:t>
      </w:r>
      <w:r w:rsidRPr="00C60E68">
        <w:rPr>
          <w:rFonts w:ascii="Arial" w:eastAsia="Arial" w:hAnsi="Arial" w:cs="Arial"/>
          <w:i/>
          <w:iCs/>
          <w:sz w:val="19"/>
          <w:szCs w:val="19"/>
          <w:lang w:val="en-US"/>
        </w:rPr>
        <w:tab/>
        <w:t xml:space="preserve">Schedule management plan. </w:t>
      </w:r>
      <w:r w:rsidRPr="00C60E68">
        <w:rPr>
          <w:rFonts w:eastAsia="Times New Roman"/>
          <w:sz w:val="19"/>
          <w:szCs w:val="19"/>
          <w:lang w:val="en-US"/>
        </w:rPr>
        <w:t>The schedule management plan is described in Section</w:t>
      </w:r>
    </w:p>
    <w:p w:rsidR="00843F76" w:rsidRPr="00C60E68" w:rsidRDefault="00843F76">
      <w:pPr>
        <w:spacing w:line="41" w:lineRule="exact"/>
        <w:rPr>
          <w:sz w:val="20"/>
          <w:szCs w:val="20"/>
          <w:lang w:val="en-US"/>
        </w:rPr>
      </w:pPr>
    </w:p>
    <w:p w:rsidR="00843F76" w:rsidRPr="00C60E68" w:rsidRDefault="00C60E68">
      <w:pPr>
        <w:ind w:left="720"/>
        <w:rPr>
          <w:sz w:val="20"/>
          <w:szCs w:val="20"/>
          <w:lang w:val="en-US"/>
        </w:rPr>
      </w:pPr>
      <w:r w:rsidRPr="00C60E68">
        <w:rPr>
          <w:rFonts w:eastAsia="Times New Roman"/>
          <w:sz w:val="21"/>
          <w:szCs w:val="21"/>
          <w:lang w:val="en-US"/>
        </w:rPr>
        <w:t>6.4.3.3.</w:t>
      </w:r>
    </w:p>
    <w:p w:rsidR="00843F76" w:rsidRPr="00C60E68" w:rsidRDefault="00843F76">
      <w:pPr>
        <w:spacing w:line="200" w:lineRule="exact"/>
        <w:rPr>
          <w:sz w:val="20"/>
          <w:szCs w:val="20"/>
          <w:lang w:val="en-US"/>
        </w:rPr>
      </w:pPr>
    </w:p>
    <w:p w:rsidR="00843F76" w:rsidRPr="00C60E68" w:rsidRDefault="00843F76">
      <w:pPr>
        <w:spacing w:line="285"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6.5.2</w:t>
      </w:r>
      <w:r w:rsidRPr="00C60E68">
        <w:rPr>
          <w:sz w:val="20"/>
          <w:szCs w:val="20"/>
          <w:lang w:val="en-US"/>
        </w:rPr>
        <w:tab/>
      </w:r>
      <w:r w:rsidRPr="00C60E68">
        <w:rPr>
          <w:rFonts w:ascii="Arial" w:eastAsia="Arial" w:hAnsi="Arial" w:cs="Arial"/>
          <w:sz w:val="20"/>
          <w:szCs w:val="20"/>
          <w:lang w:val="en-US"/>
        </w:rPr>
        <w:t>Tools and Techniques for Schedule Control</w:t>
      </w:r>
    </w:p>
    <w:p w:rsidR="00843F76" w:rsidRPr="00C60E68" w:rsidRDefault="00843F76">
      <w:pPr>
        <w:spacing w:line="60"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Schedule change control system. </w:t>
      </w:r>
      <w:r w:rsidRPr="00C60E68">
        <w:rPr>
          <w:rFonts w:eastAsia="Times New Roman"/>
          <w:sz w:val="21"/>
          <w:szCs w:val="21"/>
          <w:lang w:val="en-US"/>
        </w:rPr>
        <w:t>A schedule change control system defines the</w:t>
      </w:r>
      <w:r w:rsidRPr="00C60E68">
        <w:rPr>
          <w:rFonts w:ascii="Arial" w:eastAsia="Arial" w:hAnsi="Arial" w:cs="Arial"/>
          <w:i/>
          <w:iCs/>
          <w:sz w:val="21"/>
          <w:szCs w:val="21"/>
          <w:lang w:val="en-US"/>
        </w:rPr>
        <w:t xml:space="preserve"> </w:t>
      </w:r>
      <w:r w:rsidRPr="00C60E68">
        <w:rPr>
          <w:rFonts w:eastAsia="Times New Roman"/>
          <w:sz w:val="21"/>
          <w:szCs w:val="21"/>
          <w:lang w:val="en-US"/>
        </w:rPr>
        <w:t>procedures by which the project schedule may be changed. It includes the paper-work, tracking systems, and approval levels necessary for authorizing changes. Schedule change control should be integrated with the integrated change control system described in Section 4.3.</w:t>
      </w: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Performance measurement. </w:t>
      </w:r>
      <w:r w:rsidRPr="00C60E68">
        <w:rPr>
          <w:rFonts w:eastAsia="Times New Roman"/>
          <w:sz w:val="21"/>
          <w:szCs w:val="21"/>
          <w:lang w:val="en-US"/>
        </w:rPr>
        <w:t>Performance measurement techniques such as those</w:t>
      </w:r>
      <w:r w:rsidRPr="00C60E68">
        <w:rPr>
          <w:rFonts w:ascii="Arial" w:eastAsia="Arial" w:hAnsi="Arial" w:cs="Arial"/>
          <w:i/>
          <w:iCs/>
          <w:sz w:val="21"/>
          <w:szCs w:val="21"/>
          <w:lang w:val="en-US"/>
        </w:rPr>
        <w:t xml:space="preserve"> </w:t>
      </w:r>
      <w:r w:rsidRPr="00C60E68">
        <w:rPr>
          <w:rFonts w:eastAsia="Times New Roman"/>
          <w:sz w:val="21"/>
          <w:szCs w:val="21"/>
          <w:lang w:val="en-US"/>
        </w:rPr>
        <w:t>described in Section 10.3.2 help to assess the magnitude of any variations that do occur. An important part of schedule control is to decide if the schedule vari-ation requires corrective action. For example, a major delay on a noncritical activity may have little effect on the overall project, while a much shorter delay on a critical or near-critical activity may require immediate action.</w:t>
      </w: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Additional planning. </w:t>
      </w:r>
      <w:r w:rsidRPr="00C60E68">
        <w:rPr>
          <w:rFonts w:eastAsia="Times New Roman"/>
          <w:sz w:val="21"/>
          <w:szCs w:val="21"/>
          <w:lang w:val="en-US"/>
        </w:rPr>
        <w:t>Few projects run exactly according to plan. Prospective</w:t>
      </w:r>
      <w:r w:rsidRPr="00C60E68">
        <w:rPr>
          <w:rFonts w:ascii="Arial" w:eastAsia="Arial" w:hAnsi="Arial" w:cs="Arial"/>
          <w:i/>
          <w:iCs/>
          <w:sz w:val="21"/>
          <w:szCs w:val="21"/>
          <w:lang w:val="en-US"/>
        </w:rPr>
        <w:t xml:space="preserve"> </w:t>
      </w:r>
      <w:r w:rsidRPr="00C60E68">
        <w:rPr>
          <w:rFonts w:eastAsia="Times New Roman"/>
          <w:sz w:val="21"/>
          <w:szCs w:val="21"/>
          <w:lang w:val="en-US"/>
        </w:rPr>
        <w:t>changes may require new or revised activity duration estimates, modified activity sequences, or analysis of alternative schedules.</w:t>
      </w:r>
    </w:p>
    <w:p w:rsidR="00843F76" w:rsidRPr="00C60E68" w:rsidRDefault="00843F76">
      <w:pPr>
        <w:spacing w:line="2"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Project management software. </w:t>
      </w:r>
      <w:r w:rsidRPr="00C60E68">
        <w:rPr>
          <w:rFonts w:eastAsia="Times New Roman"/>
          <w:sz w:val="21"/>
          <w:szCs w:val="21"/>
          <w:lang w:val="en-US"/>
        </w:rPr>
        <w:t>Project management software is described in Sec-tion 6.4.2.5. The ability of project management software to track planned dates versus actual dates and to forecast the effects of schedule changes, real or poten-tial, makes it a useful tool for schedule control.</w:t>
      </w:r>
    </w:p>
    <w:p w:rsidR="00843F76" w:rsidRPr="00C60E68" w:rsidRDefault="00843F76">
      <w:pPr>
        <w:spacing w:line="4"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Variance analysis. </w:t>
      </w:r>
      <w:r w:rsidRPr="00C60E68">
        <w:rPr>
          <w:rFonts w:eastAsia="Times New Roman"/>
          <w:sz w:val="21"/>
          <w:szCs w:val="21"/>
          <w:lang w:val="en-US"/>
        </w:rPr>
        <w:t>Performance of the variance analysis during the schedule-mon-itoring process is a key element for time control. Comparing target dates with the actual/forecast start and finish dates provides useful information for the detection of deviations and for the implementation of corrective solutions in case of delays. The float variance is also an essential planning component to evaluate project time-performance. Particular attention has to be given to critical and subcritical activities (i.e., analyzing the ten subcritical paths, in order of ascending float).</w:t>
      </w:r>
    </w:p>
    <w:p w:rsidR="00843F76" w:rsidRPr="00C60E68" w:rsidRDefault="00843F76">
      <w:pPr>
        <w:spacing w:line="200" w:lineRule="exact"/>
        <w:rPr>
          <w:sz w:val="20"/>
          <w:szCs w:val="20"/>
          <w:lang w:val="en-US"/>
        </w:rPr>
      </w:pPr>
    </w:p>
    <w:p w:rsidR="00843F76" w:rsidRPr="00C60E68" w:rsidRDefault="00843F76">
      <w:pPr>
        <w:spacing w:line="268"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6.5.3</w:t>
      </w:r>
      <w:r w:rsidRPr="00C60E68">
        <w:rPr>
          <w:sz w:val="20"/>
          <w:szCs w:val="20"/>
          <w:lang w:val="en-US"/>
        </w:rPr>
        <w:tab/>
      </w:r>
      <w:r w:rsidRPr="00C60E68">
        <w:rPr>
          <w:rFonts w:ascii="Arial" w:eastAsia="Arial" w:hAnsi="Arial" w:cs="Arial"/>
          <w:sz w:val="20"/>
          <w:szCs w:val="20"/>
          <w:lang w:val="en-US"/>
        </w:rPr>
        <w:t>Outputs from Schedule Control</w:t>
      </w:r>
    </w:p>
    <w:p w:rsidR="00843F76" w:rsidRPr="00C60E68" w:rsidRDefault="00843F76">
      <w:pPr>
        <w:spacing w:line="60" w:lineRule="exact"/>
        <w:rPr>
          <w:sz w:val="20"/>
          <w:szCs w:val="20"/>
          <w:lang w:val="en-US"/>
        </w:rPr>
      </w:pPr>
    </w:p>
    <w:p w:rsidR="00843F76" w:rsidRPr="00C60E68" w:rsidRDefault="00C60E68">
      <w:pPr>
        <w:tabs>
          <w:tab w:val="left" w:pos="700"/>
        </w:tabs>
        <w:spacing w:line="256"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Schedule updates. </w:t>
      </w:r>
      <w:r w:rsidRPr="00C60E68">
        <w:rPr>
          <w:rFonts w:eastAsia="Times New Roman"/>
          <w:sz w:val="21"/>
          <w:szCs w:val="21"/>
          <w:lang w:val="en-US"/>
        </w:rPr>
        <w:t>A schedule update is any modification to the schedule infor-mation that is used to manage the project. Appropriate stakeholders must be notified as needed. Schedule updates may or may not require adjustments to other aspects of the project plan.</w:t>
      </w:r>
    </w:p>
    <w:p w:rsidR="00843F76" w:rsidRPr="00C60E68" w:rsidRDefault="00843F76">
      <w:pPr>
        <w:spacing w:line="4" w:lineRule="exact"/>
        <w:rPr>
          <w:sz w:val="20"/>
          <w:szCs w:val="20"/>
          <w:lang w:val="en-US"/>
        </w:rPr>
      </w:pPr>
    </w:p>
    <w:p w:rsidR="00843F76" w:rsidRPr="00C60E68" w:rsidRDefault="00C60E68">
      <w:pPr>
        <w:spacing w:line="260" w:lineRule="auto"/>
        <w:ind w:left="720" w:firstLine="260"/>
        <w:jc w:val="both"/>
        <w:rPr>
          <w:sz w:val="20"/>
          <w:szCs w:val="20"/>
          <w:lang w:val="en-US"/>
        </w:rPr>
      </w:pPr>
      <w:r w:rsidRPr="00C60E68">
        <w:rPr>
          <w:rFonts w:eastAsia="Times New Roman"/>
          <w:i/>
          <w:iCs/>
          <w:sz w:val="21"/>
          <w:szCs w:val="21"/>
          <w:lang w:val="en-US"/>
        </w:rPr>
        <w:t xml:space="preserve">Revisions </w:t>
      </w:r>
      <w:r w:rsidRPr="00C60E68">
        <w:rPr>
          <w:rFonts w:eastAsia="Times New Roman"/>
          <w:sz w:val="21"/>
          <w:szCs w:val="21"/>
          <w:lang w:val="en-US"/>
        </w:rPr>
        <w:t>are a special category of schedule updates. Revisions are changes to</w:t>
      </w:r>
      <w:r w:rsidRPr="00C60E68">
        <w:rPr>
          <w:rFonts w:eastAsia="Times New Roman"/>
          <w:i/>
          <w:iCs/>
          <w:sz w:val="21"/>
          <w:szCs w:val="21"/>
          <w:lang w:val="en-US"/>
        </w:rPr>
        <w:t xml:space="preserve"> </w:t>
      </w:r>
      <w:r w:rsidRPr="00C60E68">
        <w:rPr>
          <w:rFonts w:eastAsia="Times New Roman"/>
          <w:sz w:val="21"/>
          <w:szCs w:val="21"/>
          <w:lang w:val="en-US"/>
        </w:rPr>
        <w:t xml:space="preserve">the schedule start and finish dates in the approved project schedule. These changes are generally incorporated in response to scope changes or changes to estimates. In some cases, schedule delays may be so severe that </w:t>
      </w:r>
      <w:r w:rsidRPr="00C60E68">
        <w:rPr>
          <w:rFonts w:eastAsia="Times New Roman"/>
          <w:i/>
          <w:iCs/>
          <w:sz w:val="21"/>
          <w:szCs w:val="21"/>
          <w:lang w:val="en-US"/>
        </w:rPr>
        <w:t>rebaselining</w:t>
      </w:r>
      <w:r w:rsidRPr="00C60E68">
        <w:rPr>
          <w:rFonts w:eastAsia="Times New Roman"/>
          <w:sz w:val="21"/>
          <w:szCs w:val="21"/>
          <w:lang w:val="en-US"/>
        </w:rPr>
        <w:t xml:space="preserve"> is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80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6—Project Time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needed to provide realistic data to measure performance. However, care must be taken before rebaselining, as historical data will be lost for the project schedule. Rebaselining should only be used as a last resort in controlling the schedule; new target schedules should be the normal mode of schedule revision.</w:t>
      </w:r>
    </w:p>
    <w:p w:rsidR="00843F76" w:rsidRPr="00C60E68" w:rsidRDefault="00843F76">
      <w:pPr>
        <w:spacing w:line="2"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Corrective action. </w:t>
      </w:r>
      <w:r w:rsidRPr="00C60E68">
        <w:rPr>
          <w:rFonts w:eastAsia="Times New Roman"/>
          <w:sz w:val="21"/>
          <w:szCs w:val="21"/>
          <w:lang w:val="en-US"/>
        </w:rPr>
        <w:t>Corrective action is anything done to bring expected future</w:t>
      </w:r>
      <w:r w:rsidRPr="00C60E68">
        <w:rPr>
          <w:rFonts w:ascii="Arial" w:eastAsia="Arial" w:hAnsi="Arial" w:cs="Arial"/>
          <w:i/>
          <w:iCs/>
          <w:sz w:val="21"/>
          <w:szCs w:val="21"/>
          <w:lang w:val="en-US"/>
        </w:rPr>
        <w:t xml:space="preserve"> </w:t>
      </w:r>
      <w:r w:rsidRPr="00C60E68">
        <w:rPr>
          <w:rFonts w:eastAsia="Times New Roman"/>
          <w:sz w:val="21"/>
          <w:szCs w:val="21"/>
          <w:lang w:val="en-US"/>
        </w:rPr>
        <w:t>schedule performance in line with the project plan. Corrective action in the area of time management often involves expediting: special actions taken to ensure completion of an activity on time or with the least possible delay. Corrective action frequently requires root-cause analysis to identify the cause of the varia-tion, and schedule recovery can be planned and executed for activities delineated later in the schedule and need not only address the activity causing the deviation.</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Lessons learned. </w:t>
      </w:r>
      <w:r w:rsidRPr="00C60E68">
        <w:rPr>
          <w:rFonts w:eastAsia="Times New Roman"/>
          <w:sz w:val="21"/>
          <w:szCs w:val="21"/>
          <w:lang w:val="en-US"/>
        </w:rPr>
        <w:t>The causes of variances, the reasoning behind the corrective</w:t>
      </w:r>
      <w:r w:rsidRPr="00C60E68">
        <w:rPr>
          <w:rFonts w:ascii="Arial" w:eastAsia="Arial" w:hAnsi="Arial" w:cs="Arial"/>
          <w:i/>
          <w:iCs/>
          <w:sz w:val="21"/>
          <w:szCs w:val="21"/>
          <w:lang w:val="en-US"/>
        </w:rPr>
        <w:t xml:space="preserve"> </w:t>
      </w:r>
      <w:r w:rsidRPr="00C60E68">
        <w:rPr>
          <w:rFonts w:eastAsia="Times New Roman"/>
          <w:sz w:val="21"/>
          <w:szCs w:val="21"/>
          <w:lang w:val="en-US"/>
        </w:rPr>
        <w:t>action chosen, and other types of lessons learned from schedule control should be documented, so that they become part of the historical database for both this project and other projects of the performing organization.</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0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81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Chapter 7</w:t>
      </w:r>
    </w:p>
    <w:p w:rsidR="00843F76" w:rsidRPr="00C60E68" w:rsidRDefault="00843F76">
      <w:pPr>
        <w:spacing w:line="373" w:lineRule="exact"/>
        <w:rPr>
          <w:sz w:val="20"/>
          <w:szCs w:val="20"/>
          <w:lang w:val="en-US"/>
        </w:rPr>
      </w:pPr>
    </w:p>
    <w:p w:rsidR="00843F76" w:rsidRPr="00C60E68" w:rsidRDefault="00C60E68">
      <w:pPr>
        <w:rPr>
          <w:sz w:val="20"/>
          <w:szCs w:val="20"/>
          <w:lang w:val="en-US"/>
        </w:rPr>
      </w:pPr>
      <w:r w:rsidRPr="00C60E68">
        <w:rPr>
          <w:rFonts w:ascii="Arial" w:eastAsia="Arial" w:hAnsi="Arial" w:cs="Arial"/>
          <w:sz w:val="60"/>
          <w:szCs w:val="60"/>
          <w:lang w:val="en-US"/>
        </w:rPr>
        <w:t>Project Cost Management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1"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 xml:space="preserve">Project Cost Management includes the processes required to ensure that the project is completed within the approved budget. </w:t>
      </w:r>
      <w:r w:rsidRPr="00C60E68">
        <w:rPr>
          <w:rFonts w:eastAsia="Times New Roman"/>
          <w:b/>
          <w:bCs/>
          <w:sz w:val="21"/>
          <w:szCs w:val="21"/>
          <w:lang w:val="en-US"/>
        </w:rPr>
        <w:t>Figure 7-1</w:t>
      </w:r>
      <w:r w:rsidRPr="00C60E68">
        <w:rPr>
          <w:rFonts w:eastAsia="Times New Roman"/>
          <w:sz w:val="21"/>
          <w:szCs w:val="21"/>
          <w:lang w:val="en-US"/>
        </w:rPr>
        <w:t xml:space="preserve"> provides an overview of the following major processes:</w:t>
      </w:r>
    </w:p>
    <w:p w:rsidR="00843F76" w:rsidRPr="00C60E68" w:rsidRDefault="00843F76">
      <w:pPr>
        <w:spacing w:line="3" w:lineRule="exact"/>
        <w:rPr>
          <w:sz w:val="20"/>
          <w:szCs w:val="20"/>
          <w:lang w:val="en-US"/>
        </w:rPr>
      </w:pPr>
    </w:p>
    <w:p w:rsidR="00843F76" w:rsidRPr="00C60E68" w:rsidRDefault="00C60E68">
      <w:pPr>
        <w:tabs>
          <w:tab w:val="left" w:pos="3100"/>
        </w:tabs>
        <w:spacing w:line="285" w:lineRule="auto"/>
        <w:ind w:left="3120" w:right="560" w:hanging="519"/>
        <w:jc w:val="both"/>
        <w:rPr>
          <w:sz w:val="20"/>
          <w:szCs w:val="20"/>
          <w:lang w:val="en-US"/>
        </w:rPr>
      </w:pPr>
      <w:r w:rsidRPr="00C60E68">
        <w:rPr>
          <w:rFonts w:ascii="Arial" w:eastAsia="Arial" w:hAnsi="Arial" w:cs="Arial"/>
          <w:sz w:val="20"/>
          <w:szCs w:val="20"/>
          <w:lang w:val="en-US"/>
        </w:rPr>
        <w:t>7.1</w:t>
      </w:r>
      <w:r w:rsidRPr="00C60E68">
        <w:rPr>
          <w:sz w:val="20"/>
          <w:szCs w:val="20"/>
          <w:lang w:val="en-US"/>
        </w:rPr>
        <w:tab/>
      </w:r>
      <w:r w:rsidRPr="00C60E68">
        <w:rPr>
          <w:rFonts w:ascii="Arial" w:eastAsia="Arial" w:hAnsi="Arial" w:cs="Arial"/>
          <w:sz w:val="19"/>
          <w:szCs w:val="19"/>
          <w:lang w:val="en-US"/>
        </w:rPr>
        <w:t>Resource Planning—determining what resources (people, equipment, mate-rials) and what quantities of each should be used to perform project activities.</w:t>
      </w:r>
    </w:p>
    <w:p w:rsidR="00843F76" w:rsidRPr="00C60E68" w:rsidRDefault="00843F76">
      <w:pPr>
        <w:spacing w:line="1" w:lineRule="exact"/>
        <w:rPr>
          <w:sz w:val="20"/>
          <w:szCs w:val="20"/>
          <w:lang w:val="en-US"/>
        </w:rPr>
      </w:pPr>
    </w:p>
    <w:p w:rsidR="00843F76" w:rsidRPr="00C60E68" w:rsidRDefault="00C60E68">
      <w:pPr>
        <w:tabs>
          <w:tab w:val="left" w:pos="3100"/>
        </w:tabs>
        <w:spacing w:line="271" w:lineRule="auto"/>
        <w:ind w:left="3120" w:right="580" w:hanging="519"/>
        <w:jc w:val="both"/>
        <w:rPr>
          <w:sz w:val="20"/>
          <w:szCs w:val="20"/>
          <w:lang w:val="en-US"/>
        </w:rPr>
      </w:pPr>
      <w:r w:rsidRPr="00C60E68">
        <w:rPr>
          <w:rFonts w:ascii="Arial" w:eastAsia="Arial" w:hAnsi="Arial" w:cs="Arial"/>
          <w:sz w:val="20"/>
          <w:szCs w:val="20"/>
          <w:lang w:val="en-US"/>
        </w:rPr>
        <w:t>7.2</w:t>
      </w:r>
      <w:r w:rsidRPr="00C60E68">
        <w:rPr>
          <w:rFonts w:ascii="Arial" w:eastAsia="Arial" w:hAnsi="Arial" w:cs="Arial"/>
          <w:sz w:val="20"/>
          <w:szCs w:val="20"/>
          <w:lang w:val="en-US"/>
        </w:rPr>
        <w:tab/>
        <w:t>Cost Estimating—developing an approximation (estimate) of the costs of the resources needed to complete project activities.</w:t>
      </w:r>
    </w:p>
    <w:p w:rsidR="00843F76" w:rsidRPr="00C60E68" w:rsidRDefault="00843F76">
      <w:pPr>
        <w:spacing w:line="1" w:lineRule="exact"/>
        <w:rPr>
          <w:sz w:val="20"/>
          <w:szCs w:val="20"/>
          <w:lang w:val="en-US"/>
        </w:rPr>
      </w:pPr>
    </w:p>
    <w:p w:rsidR="00843F76" w:rsidRPr="00C60E68" w:rsidRDefault="00C60E68">
      <w:pPr>
        <w:tabs>
          <w:tab w:val="left" w:pos="3080"/>
        </w:tabs>
        <w:ind w:left="2600"/>
        <w:rPr>
          <w:sz w:val="20"/>
          <w:szCs w:val="20"/>
          <w:lang w:val="en-US"/>
        </w:rPr>
      </w:pPr>
      <w:r w:rsidRPr="00C60E68">
        <w:rPr>
          <w:rFonts w:ascii="Arial" w:eastAsia="Arial" w:hAnsi="Arial" w:cs="Arial"/>
          <w:sz w:val="20"/>
          <w:szCs w:val="20"/>
          <w:lang w:val="en-US"/>
        </w:rPr>
        <w:t>7.3</w:t>
      </w:r>
      <w:r w:rsidRPr="00C60E68">
        <w:rPr>
          <w:sz w:val="20"/>
          <w:szCs w:val="20"/>
          <w:lang w:val="en-US"/>
        </w:rPr>
        <w:tab/>
      </w:r>
      <w:r w:rsidRPr="00C60E68">
        <w:rPr>
          <w:rFonts w:ascii="Arial" w:eastAsia="Arial" w:hAnsi="Arial" w:cs="Arial"/>
          <w:sz w:val="18"/>
          <w:szCs w:val="18"/>
          <w:lang w:val="en-US"/>
        </w:rPr>
        <w:t>Cost Budgeting—allocating the overall cost estimate to individual work activities.</w:t>
      </w:r>
    </w:p>
    <w:p w:rsidR="00843F76" w:rsidRPr="00C60E68" w:rsidRDefault="00843F76">
      <w:pPr>
        <w:spacing w:line="30" w:lineRule="exact"/>
        <w:rPr>
          <w:sz w:val="20"/>
          <w:szCs w:val="20"/>
          <w:lang w:val="en-US"/>
        </w:rPr>
      </w:pPr>
    </w:p>
    <w:p w:rsidR="00843F76" w:rsidRPr="00C60E68" w:rsidRDefault="00C60E68">
      <w:pPr>
        <w:tabs>
          <w:tab w:val="left" w:pos="3100"/>
        </w:tabs>
        <w:ind w:left="2600"/>
        <w:rPr>
          <w:sz w:val="20"/>
          <w:szCs w:val="20"/>
          <w:lang w:val="en-US"/>
        </w:rPr>
      </w:pPr>
      <w:r w:rsidRPr="00C60E68">
        <w:rPr>
          <w:rFonts w:ascii="Arial" w:eastAsia="Arial" w:hAnsi="Arial" w:cs="Arial"/>
          <w:sz w:val="20"/>
          <w:szCs w:val="20"/>
          <w:lang w:val="en-US"/>
        </w:rPr>
        <w:t>7.4</w:t>
      </w:r>
      <w:r w:rsidRPr="00C60E68">
        <w:rPr>
          <w:sz w:val="20"/>
          <w:szCs w:val="20"/>
          <w:lang w:val="en-US"/>
        </w:rPr>
        <w:tab/>
      </w:r>
      <w:r w:rsidRPr="00C60E68">
        <w:rPr>
          <w:rFonts w:ascii="Arial" w:eastAsia="Arial" w:hAnsi="Arial" w:cs="Arial"/>
          <w:sz w:val="19"/>
          <w:szCs w:val="19"/>
          <w:lang w:val="en-US"/>
        </w:rPr>
        <w:t>Cost Control—controlling changes to the project budget.</w:t>
      </w:r>
    </w:p>
    <w:p w:rsidR="00843F76" w:rsidRPr="00C60E68" w:rsidRDefault="00843F76">
      <w:pPr>
        <w:spacing w:line="28"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These processes interact with each other and with the processes in the other knowledge areas as well. Each process may involve effort from one or more indi-viduals or groups of individuals, based on the needs of the project. Each process generally occurs at least once in every project phase.</w:t>
      </w:r>
    </w:p>
    <w:p w:rsidR="00843F76" w:rsidRPr="00C60E68" w:rsidRDefault="00843F76">
      <w:pPr>
        <w:spacing w:line="2"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Although the processes are presented here as discrete elements with well-defined interfaces, in practice they may overlap and interact in ways not detailed here. Process interactions are discussed in detail in Chapter 3.</w:t>
      </w:r>
    </w:p>
    <w:p w:rsidR="00843F76" w:rsidRPr="00C60E68" w:rsidRDefault="00843F76">
      <w:pPr>
        <w:spacing w:line="1"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 xml:space="preserve">Project cost management is primarily concerned with the cost of the resources needed to complete project activities. However, project cost management should also consider the effect of project decisions on the cost of using the project’s product. For example, limiting the number of design reviews may reduce the cost of the project at the expense of an increase in the customer’s operating costs. This broader view of project cost management is often called </w:t>
      </w:r>
      <w:r w:rsidRPr="00C60E68">
        <w:rPr>
          <w:rFonts w:eastAsia="Times New Roman"/>
          <w:i/>
          <w:iCs/>
          <w:sz w:val="21"/>
          <w:szCs w:val="21"/>
          <w:lang w:val="en-US"/>
        </w:rPr>
        <w:t>life-cycle costing</w:t>
      </w:r>
      <w:r w:rsidRPr="00C60E68">
        <w:rPr>
          <w:rFonts w:eastAsia="Times New Roman"/>
          <w:sz w:val="21"/>
          <w:szCs w:val="21"/>
          <w:lang w:val="en-US"/>
        </w:rPr>
        <w:t>. Life-cycle costing together with Value Engineering techniques are used to reduce cost and time, improve quality and performance, and optimize the decision-making.</w:t>
      </w:r>
    </w:p>
    <w:p w:rsidR="00843F76" w:rsidRPr="00C60E68" w:rsidRDefault="00843F76">
      <w:pPr>
        <w:spacing w:line="3"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In many application areas, predicting and analyzing the prospective financial performance of the project’s product is done outside the project. In others (e.g., capital facilities projects), project cost management also includes this work. When such predictions and analyses are included, project cost management will include additional processes and numerous general management techniques such as return on investment, discounted cash flow, payback analysis, and others.</w:t>
      </w:r>
    </w:p>
    <w:p w:rsidR="00843F76" w:rsidRPr="00C60E68" w:rsidRDefault="00843F76">
      <w:pPr>
        <w:spacing w:line="2"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Project cost management should consider the information needs of the project stakeholders—different stakeholders may measure project costs in different ways and at different times. For example, the cost of a procurement item may be mea-sured when committed, ordered, delivered, incurred, or recorded for accounting purposes.</w:t>
      </w:r>
    </w:p>
    <w:p w:rsidR="00843F76" w:rsidRPr="00C60E68" w:rsidRDefault="00843F76">
      <w:pPr>
        <w:rPr>
          <w:lang w:val="en-US"/>
        </w:rPr>
        <w:sectPr w:rsidR="00843F76" w:rsidRPr="00C60E68">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328"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83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80" w:bottom="0" w:left="1180" w:header="0" w:footer="0" w:gutter="0"/>
          <w:cols w:space="720" w:equalWidth="0">
            <w:col w:w="10280"/>
          </w:cols>
        </w:sectPr>
      </w:pPr>
    </w:p>
    <w:p w:rsidR="00843F76" w:rsidRDefault="00C60E68">
      <w:pPr>
        <w:ind w:left="8173"/>
        <w:rPr>
          <w:sz w:val="20"/>
          <w:szCs w:val="20"/>
        </w:rPr>
      </w:pPr>
      <w:r>
        <w:rPr>
          <w:rFonts w:ascii="Arial" w:eastAsia="Arial" w:hAnsi="Arial" w:cs="Arial"/>
          <w:sz w:val="13"/>
          <w:szCs w:val="13"/>
        </w:rPr>
        <w:lastRenderedPageBreak/>
        <w:t>Chapter 7—Project Cost Management</w:t>
      </w:r>
    </w:p>
    <w:p w:rsidR="00843F76" w:rsidRDefault="00843F76">
      <w:pPr>
        <w:sectPr w:rsidR="00843F76">
          <w:pgSz w:w="12240" w:h="15840"/>
          <w:pgMar w:top="406" w:right="1340" w:bottom="0" w:left="467" w:header="0" w:footer="0" w:gutter="0"/>
          <w:cols w:space="720" w:equalWidth="0">
            <w:col w:w="10433"/>
          </w:cols>
        </w:sectPr>
      </w:pPr>
    </w:p>
    <w:p w:rsidR="00843F76" w:rsidRDefault="00843F76">
      <w:pPr>
        <w:spacing w:line="200" w:lineRule="exact"/>
        <w:rPr>
          <w:sz w:val="20"/>
          <w:szCs w:val="20"/>
        </w:rPr>
      </w:pPr>
    </w:p>
    <w:p w:rsidR="00843F76" w:rsidRDefault="00843F76">
      <w:pPr>
        <w:spacing w:line="384" w:lineRule="exact"/>
        <w:rPr>
          <w:sz w:val="20"/>
          <w:szCs w:val="20"/>
        </w:rPr>
      </w:pPr>
    </w:p>
    <w:tbl>
      <w:tblPr>
        <w:tblW w:w="0" w:type="auto"/>
        <w:tblLayout w:type="fixed"/>
        <w:tblCellMar>
          <w:left w:w="0" w:type="dxa"/>
          <w:right w:w="0" w:type="dxa"/>
        </w:tblCellMar>
        <w:tblLook w:val="04A0"/>
      </w:tblPr>
      <w:tblGrid>
        <w:gridCol w:w="230"/>
      </w:tblGrid>
      <w:tr w:rsidR="00843F76">
        <w:trPr>
          <w:trHeight w:val="2000"/>
        </w:trPr>
        <w:tc>
          <w:tcPr>
            <w:tcW w:w="230" w:type="dxa"/>
            <w:textDirection w:val="btLr"/>
            <w:vAlign w:val="bottom"/>
          </w:tcPr>
          <w:p w:rsidR="00843F76" w:rsidRDefault="00C60E68">
            <w:pPr>
              <w:rPr>
                <w:sz w:val="20"/>
                <w:szCs w:val="20"/>
              </w:rPr>
            </w:pPr>
            <w:r>
              <w:rPr>
                <w:rFonts w:ascii="Arial" w:eastAsia="Arial" w:hAnsi="Arial" w:cs="Arial"/>
                <w:sz w:val="20"/>
                <w:szCs w:val="20"/>
              </w:rPr>
              <w:t>Figure 7–1  |  1.1.27.</w:t>
            </w:r>
          </w:p>
        </w:tc>
      </w:tr>
    </w:tbl>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38" w:lineRule="exact"/>
        <w:rPr>
          <w:sz w:val="20"/>
          <w:szCs w:val="20"/>
        </w:rPr>
      </w:pPr>
    </w:p>
    <w:p w:rsidR="00843F76" w:rsidRDefault="00843F76">
      <w:pPr>
        <w:spacing w:line="1" w:lineRule="exact"/>
        <w:rPr>
          <w:sz w:val="1"/>
          <w:szCs w:val="1"/>
        </w:rPr>
      </w:pPr>
    </w:p>
    <w:tbl>
      <w:tblPr>
        <w:tblW w:w="0" w:type="auto"/>
        <w:tblLayout w:type="fixed"/>
        <w:tblCellMar>
          <w:left w:w="0" w:type="dxa"/>
          <w:right w:w="0" w:type="dxa"/>
        </w:tblCellMar>
        <w:tblLook w:val="04A0"/>
      </w:tblPr>
      <w:tblGrid>
        <w:gridCol w:w="280"/>
        <w:gridCol w:w="420"/>
        <w:gridCol w:w="240"/>
        <w:gridCol w:w="1920"/>
        <w:gridCol w:w="40"/>
        <w:gridCol w:w="20"/>
      </w:tblGrid>
      <w:tr w:rsidR="00843F76">
        <w:trPr>
          <w:trHeight w:val="55"/>
        </w:trPr>
        <w:tc>
          <w:tcPr>
            <w:tcW w:w="28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7.1</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Resource Planning</w:t>
            </w:r>
          </w:p>
        </w:tc>
        <w:tc>
          <w:tcPr>
            <w:tcW w:w="4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09"/>
        </w:trPr>
        <w:tc>
          <w:tcPr>
            <w:tcW w:w="280" w:type="dxa"/>
            <w:tcBorders>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40" w:type="dxa"/>
            <w:shd w:val="clear" w:color="auto" w:fill="000000"/>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239"/>
        </w:trPr>
        <w:tc>
          <w:tcPr>
            <w:tcW w:w="280" w:type="dxa"/>
            <w:tcBorders>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40" w:type="dxa"/>
            <w:shd w:val="clear" w:color="auto" w:fill="000000"/>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67"/>
        </w:trPr>
        <w:tc>
          <w:tcPr>
            <w:tcW w:w="280" w:type="dxa"/>
            <w:tcBorders>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4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1"/>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Work breakdown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structure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Historical information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Scope statement</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Resource pool</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description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.5</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Organizational policies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.6</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Activity duration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65"/>
        </w:trPr>
        <w:tc>
          <w:tcPr>
            <w:tcW w:w="280" w:type="dxa"/>
            <w:tcBorders>
              <w:bottom w:val="single" w:sz="8" w:space="0" w:color="auto"/>
              <w:right w:val="single" w:sz="8" w:space="0" w:color="auto"/>
            </w:tcBorders>
            <w:vAlign w:val="bottom"/>
          </w:tcPr>
          <w:p w:rsidR="00843F76" w:rsidRDefault="00843F76">
            <w:pPr>
              <w:rPr>
                <w:sz w:val="5"/>
                <w:szCs w:val="5"/>
              </w:rPr>
            </w:pPr>
          </w:p>
        </w:tc>
        <w:tc>
          <w:tcPr>
            <w:tcW w:w="420" w:type="dxa"/>
            <w:vAlign w:val="bottom"/>
          </w:tcPr>
          <w:p w:rsidR="00843F76" w:rsidRDefault="00843F76">
            <w:pPr>
              <w:rPr>
                <w:sz w:val="5"/>
                <w:szCs w:val="5"/>
              </w:rPr>
            </w:pPr>
          </w:p>
        </w:tc>
        <w:tc>
          <w:tcPr>
            <w:tcW w:w="240" w:type="dxa"/>
            <w:vAlign w:val="bottom"/>
          </w:tcPr>
          <w:p w:rsidR="00843F76" w:rsidRDefault="00843F76">
            <w:pPr>
              <w:rPr>
                <w:sz w:val="5"/>
                <w:szCs w:val="5"/>
              </w:rPr>
            </w:pPr>
          </w:p>
        </w:tc>
        <w:tc>
          <w:tcPr>
            <w:tcW w:w="1920" w:type="dxa"/>
            <w:vMerge w:val="restart"/>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estimates</w:t>
            </w:r>
          </w:p>
        </w:tc>
        <w:tc>
          <w:tcPr>
            <w:tcW w:w="40" w:type="dxa"/>
            <w:tcBorders>
              <w:bottom w:val="single" w:sz="8" w:space="0" w:color="auto"/>
            </w:tcBorders>
            <w:shd w:val="clear" w:color="auto" w:fill="000000"/>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109"/>
        </w:trPr>
        <w:tc>
          <w:tcPr>
            <w:tcW w:w="280" w:type="dxa"/>
            <w:tcBorders>
              <w:right w:val="single" w:sz="8" w:space="0" w:color="auto"/>
            </w:tcBorders>
            <w:vAlign w:val="bottom"/>
          </w:tcPr>
          <w:p w:rsidR="00843F76" w:rsidRDefault="00843F76">
            <w:pPr>
              <w:rPr>
                <w:sz w:val="9"/>
                <w:szCs w:val="9"/>
              </w:rPr>
            </w:pPr>
          </w:p>
        </w:tc>
        <w:tc>
          <w:tcPr>
            <w:tcW w:w="420" w:type="dxa"/>
            <w:vAlign w:val="bottom"/>
          </w:tcPr>
          <w:p w:rsidR="00843F76" w:rsidRDefault="00843F76">
            <w:pPr>
              <w:rPr>
                <w:sz w:val="9"/>
                <w:szCs w:val="9"/>
              </w:rPr>
            </w:pPr>
          </w:p>
        </w:tc>
        <w:tc>
          <w:tcPr>
            <w:tcW w:w="240" w:type="dxa"/>
            <w:vAlign w:val="bottom"/>
          </w:tcPr>
          <w:p w:rsidR="00843F76" w:rsidRDefault="00843F76">
            <w:pPr>
              <w:rPr>
                <w:sz w:val="9"/>
                <w:szCs w:val="9"/>
              </w:rPr>
            </w:pPr>
          </w:p>
        </w:tc>
        <w:tc>
          <w:tcPr>
            <w:tcW w:w="1920" w:type="dxa"/>
            <w:vMerge/>
            <w:tcBorders>
              <w:right w:val="single" w:sz="8" w:space="0" w:color="auto"/>
            </w:tcBorders>
            <w:vAlign w:val="bottom"/>
          </w:tcPr>
          <w:p w:rsidR="00843F76" w:rsidRDefault="00843F76">
            <w:pPr>
              <w:rPr>
                <w:sz w:val="9"/>
                <w:szCs w:val="9"/>
              </w:rPr>
            </w:pPr>
          </w:p>
        </w:tc>
        <w:tc>
          <w:tcPr>
            <w:tcW w:w="40" w:type="dxa"/>
            <w:shd w:val="clear" w:color="auto" w:fill="000000"/>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198"/>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4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2"/>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Expert judgment</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Alternatives identification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management</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software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Resource requirements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938"/>
        </w:trPr>
        <w:tc>
          <w:tcPr>
            <w:tcW w:w="28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4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pacing w:line="212" w:lineRule="exact"/>
        <w:rPr>
          <w:sz w:val="20"/>
          <w:szCs w:val="20"/>
        </w:rPr>
      </w:pPr>
    </w:p>
    <w:tbl>
      <w:tblPr>
        <w:tblW w:w="0" w:type="auto"/>
        <w:tblInd w:w="230" w:type="dxa"/>
        <w:tblLayout w:type="fixed"/>
        <w:tblCellMar>
          <w:left w:w="0" w:type="dxa"/>
          <w:right w:w="0" w:type="dxa"/>
        </w:tblCellMar>
        <w:tblLook w:val="04A0"/>
      </w:tblPr>
      <w:tblGrid>
        <w:gridCol w:w="60"/>
        <w:gridCol w:w="420"/>
        <w:gridCol w:w="240"/>
        <w:gridCol w:w="1920"/>
        <w:gridCol w:w="40"/>
        <w:gridCol w:w="20"/>
      </w:tblGrid>
      <w:tr w:rsidR="00843F76">
        <w:trPr>
          <w:trHeight w:val="55"/>
        </w:trPr>
        <w:tc>
          <w:tcPr>
            <w:tcW w:w="60" w:type="dxa"/>
            <w:tcBorders>
              <w:left w:val="single" w:sz="8" w:space="0" w:color="auto"/>
            </w:tcBorders>
            <w:shd w:val="clear" w:color="auto" w:fill="000000"/>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7.4</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Cost Control</w:t>
            </w:r>
          </w:p>
        </w:tc>
        <w:tc>
          <w:tcPr>
            <w:tcW w:w="4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09"/>
        </w:trPr>
        <w:tc>
          <w:tcPr>
            <w:tcW w:w="60" w:type="dxa"/>
            <w:tcBorders>
              <w:left w:val="single" w:sz="8" w:space="0" w:color="auto"/>
            </w:tcBorders>
            <w:shd w:val="clear" w:color="auto" w:fill="000000"/>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40" w:type="dxa"/>
            <w:shd w:val="clear" w:color="auto" w:fill="000000"/>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239"/>
        </w:trPr>
        <w:tc>
          <w:tcPr>
            <w:tcW w:w="60" w:type="dxa"/>
            <w:tcBorders>
              <w:left w:val="single" w:sz="8" w:space="0" w:color="auto"/>
            </w:tcBorders>
            <w:shd w:val="clear" w:color="auto" w:fill="000000"/>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40" w:type="dxa"/>
            <w:shd w:val="clear" w:color="auto" w:fill="000000"/>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69"/>
        </w:trPr>
        <w:tc>
          <w:tcPr>
            <w:tcW w:w="60" w:type="dxa"/>
            <w:tcBorders>
              <w:lef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4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Cost baseline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Performance reports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Change requests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Cost management plan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7"/>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4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Cost change control</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system</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Performance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measurement</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Earned value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management (EVM)</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Additional planning</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.5</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Computerized tools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Revised cost estimates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Budget updates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Corrective action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Estimate at completion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.5</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closeout</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.6</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Lessons learned</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41"/>
        </w:trPr>
        <w:tc>
          <w:tcPr>
            <w:tcW w:w="60" w:type="dxa"/>
            <w:tcBorders>
              <w:left w:val="single" w:sz="8" w:space="0" w:color="auto"/>
              <w:bottom w:val="single" w:sz="8" w:space="0" w:color="auto"/>
            </w:tcBorders>
            <w:vAlign w:val="bottom"/>
          </w:tcPr>
          <w:p w:rsidR="00843F76" w:rsidRDefault="00843F76">
            <w:pPr>
              <w:rPr>
                <w:sz w:val="12"/>
                <w:szCs w:val="12"/>
              </w:rPr>
            </w:pPr>
          </w:p>
        </w:tc>
        <w:tc>
          <w:tcPr>
            <w:tcW w:w="420" w:type="dxa"/>
            <w:tcBorders>
              <w:bottom w:val="single" w:sz="8" w:space="0" w:color="auto"/>
            </w:tcBorders>
            <w:vAlign w:val="bottom"/>
          </w:tcPr>
          <w:p w:rsidR="00843F76" w:rsidRDefault="00843F76">
            <w:pPr>
              <w:rPr>
                <w:sz w:val="12"/>
                <w:szCs w:val="12"/>
              </w:rPr>
            </w:pPr>
          </w:p>
        </w:tc>
        <w:tc>
          <w:tcPr>
            <w:tcW w:w="240" w:type="dxa"/>
            <w:tcBorders>
              <w:bottom w:val="single" w:sz="8" w:space="0" w:color="auto"/>
            </w:tcBorders>
            <w:vAlign w:val="bottom"/>
          </w:tcPr>
          <w:p w:rsidR="00843F76" w:rsidRDefault="00843F76">
            <w:pPr>
              <w:rPr>
                <w:sz w:val="12"/>
                <w:szCs w:val="12"/>
              </w:rPr>
            </w:pPr>
          </w:p>
        </w:tc>
        <w:tc>
          <w:tcPr>
            <w:tcW w:w="1920" w:type="dxa"/>
            <w:tcBorders>
              <w:bottom w:val="single" w:sz="8" w:space="0" w:color="auto"/>
              <w:right w:val="single" w:sz="8" w:space="0" w:color="auto"/>
            </w:tcBorders>
            <w:vAlign w:val="bottom"/>
          </w:tcPr>
          <w:p w:rsidR="00843F76" w:rsidRDefault="00843F76">
            <w:pPr>
              <w:rPr>
                <w:sz w:val="12"/>
                <w:szCs w:val="12"/>
              </w:rPr>
            </w:pPr>
          </w:p>
        </w:tc>
        <w:tc>
          <w:tcPr>
            <w:tcW w:w="40" w:type="dxa"/>
            <w:tcBorders>
              <w:bottom w:val="single" w:sz="8" w:space="0" w:color="auto"/>
            </w:tcBorders>
            <w:shd w:val="clear" w:color="auto" w:fill="000000"/>
            <w:vAlign w:val="bottom"/>
          </w:tcPr>
          <w:p w:rsidR="00843F76" w:rsidRDefault="00843F76">
            <w:pPr>
              <w:rPr>
                <w:sz w:val="12"/>
                <w:szCs w:val="12"/>
              </w:rPr>
            </w:pPr>
          </w:p>
        </w:tc>
        <w:tc>
          <w:tcPr>
            <w:tcW w:w="0" w:type="dxa"/>
            <w:vAlign w:val="bottom"/>
          </w:tcPr>
          <w:p w:rsidR="00843F76" w:rsidRDefault="00843F76">
            <w:pPr>
              <w:rPr>
                <w:sz w:val="1"/>
                <w:szCs w:val="1"/>
              </w:rPr>
            </w:pPr>
          </w:p>
        </w:tc>
      </w:tr>
    </w:tbl>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37" w:lineRule="exact"/>
        <w:rPr>
          <w:sz w:val="20"/>
          <w:szCs w:val="20"/>
        </w:rPr>
      </w:pPr>
    </w:p>
    <w:p w:rsidR="00843F76" w:rsidRDefault="00C60E68">
      <w:pPr>
        <w:ind w:left="460"/>
        <w:rPr>
          <w:sz w:val="20"/>
          <w:szCs w:val="20"/>
        </w:rPr>
      </w:pPr>
      <w:r>
        <w:rPr>
          <w:rFonts w:ascii="Arial" w:eastAsia="Arial" w:hAnsi="Arial" w:cs="Arial"/>
          <w:color w:val="FFFFFF"/>
          <w:sz w:val="23"/>
          <w:szCs w:val="23"/>
        </w:rPr>
        <w:t>PROJECT COST</w:t>
      </w:r>
    </w:p>
    <w:p w:rsidR="00843F76" w:rsidRDefault="00C60E68">
      <w:pPr>
        <w:spacing w:line="20" w:lineRule="exact"/>
        <w:rPr>
          <w:sz w:val="20"/>
          <w:szCs w:val="20"/>
        </w:rPr>
      </w:pPr>
      <w:r>
        <w:rPr>
          <w:noProof/>
          <w:sz w:val="20"/>
          <w:szCs w:val="20"/>
        </w:rPr>
        <w:drawing>
          <wp:anchor distT="0" distB="0" distL="114300" distR="114300" simplePos="0" relativeHeight="251471872" behindDoc="1" locked="0" layoutInCell="0" allowOverlap="1">
            <wp:simplePos x="0" y="0"/>
            <wp:positionH relativeFrom="column">
              <wp:posOffset>-2304415</wp:posOffset>
            </wp:positionH>
            <wp:positionV relativeFrom="paragraph">
              <wp:posOffset>-403860</wp:posOffset>
            </wp:positionV>
            <wp:extent cx="6172200" cy="792480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5" cstate="print">
                      <a:extLst>
                        <a:ext uri="{28A0092B-C50C-407E-A947-70E740481C1C}"/>
                      </a:extLst>
                    </a:blip>
                    <a:srcRect/>
                    <a:stretch>
                      <a:fillRect/>
                    </a:stretch>
                  </pic:blipFill>
                  <pic:spPr bwMode="auto">
                    <a:xfrm>
                      <a:off x="0" y="0"/>
                      <a:ext cx="6172200" cy="7924800"/>
                    </a:xfrm>
                    <a:prstGeom prst="rect">
                      <a:avLst/>
                    </a:prstGeom>
                    <a:noFill/>
                  </pic:spPr>
                </pic:pic>
              </a:graphicData>
            </a:graphic>
          </wp:anchor>
        </w:drawing>
      </w:r>
    </w:p>
    <w:p w:rsidR="00843F76" w:rsidRDefault="00C60E68">
      <w:pPr>
        <w:spacing w:line="220" w:lineRule="auto"/>
        <w:ind w:left="480"/>
        <w:rPr>
          <w:sz w:val="20"/>
          <w:szCs w:val="20"/>
        </w:rPr>
      </w:pPr>
      <w:r>
        <w:rPr>
          <w:rFonts w:ascii="Arial" w:eastAsia="Arial" w:hAnsi="Arial" w:cs="Arial"/>
          <w:color w:val="FFFFFF"/>
          <w:sz w:val="23"/>
          <w:szCs w:val="23"/>
        </w:rPr>
        <w:t>MANAGEMENT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94" w:lineRule="exact"/>
        <w:rPr>
          <w:sz w:val="20"/>
          <w:szCs w:val="20"/>
        </w:rPr>
      </w:pPr>
    </w:p>
    <w:tbl>
      <w:tblPr>
        <w:tblW w:w="0" w:type="auto"/>
        <w:tblInd w:w="10" w:type="dxa"/>
        <w:tblLayout w:type="fixed"/>
        <w:tblCellMar>
          <w:left w:w="0" w:type="dxa"/>
          <w:right w:w="0" w:type="dxa"/>
        </w:tblCellMar>
        <w:tblLook w:val="04A0"/>
      </w:tblPr>
      <w:tblGrid>
        <w:gridCol w:w="60"/>
        <w:gridCol w:w="420"/>
        <w:gridCol w:w="240"/>
        <w:gridCol w:w="1920"/>
        <w:gridCol w:w="40"/>
        <w:gridCol w:w="20"/>
      </w:tblGrid>
      <w:tr w:rsidR="00843F76">
        <w:trPr>
          <w:trHeight w:val="55"/>
        </w:trPr>
        <w:tc>
          <w:tcPr>
            <w:tcW w:w="60" w:type="dxa"/>
            <w:tcBorders>
              <w:left w:val="single" w:sz="8" w:space="0" w:color="auto"/>
            </w:tcBorders>
            <w:shd w:val="clear" w:color="auto" w:fill="000000"/>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7.2</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Cost Estimating</w:t>
            </w:r>
          </w:p>
        </w:tc>
        <w:tc>
          <w:tcPr>
            <w:tcW w:w="4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03"/>
        </w:trPr>
        <w:tc>
          <w:tcPr>
            <w:tcW w:w="60" w:type="dxa"/>
            <w:tcBorders>
              <w:left w:val="single" w:sz="8" w:space="0" w:color="auto"/>
            </w:tcBorders>
            <w:shd w:val="clear" w:color="auto" w:fill="000000"/>
            <w:vAlign w:val="bottom"/>
          </w:tcPr>
          <w:p w:rsidR="00843F76" w:rsidRDefault="00843F76">
            <w:pPr>
              <w:rPr>
                <w:sz w:val="17"/>
                <w:szCs w:val="17"/>
              </w:rPr>
            </w:pPr>
          </w:p>
        </w:tc>
        <w:tc>
          <w:tcPr>
            <w:tcW w:w="420" w:type="dxa"/>
            <w:vMerge/>
            <w:shd w:val="clear" w:color="auto" w:fill="000000"/>
            <w:vAlign w:val="bottom"/>
          </w:tcPr>
          <w:p w:rsidR="00843F76" w:rsidRDefault="00843F76">
            <w:pPr>
              <w:rPr>
                <w:sz w:val="17"/>
                <w:szCs w:val="17"/>
              </w:rPr>
            </w:pPr>
          </w:p>
        </w:tc>
        <w:tc>
          <w:tcPr>
            <w:tcW w:w="2160" w:type="dxa"/>
            <w:gridSpan w:val="2"/>
            <w:vMerge/>
            <w:tcBorders>
              <w:right w:val="single" w:sz="8" w:space="0" w:color="auto"/>
            </w:tcBorders>
            <w:shd w:val="clear" w:color="auto" w:fill="000000"/>
            <w:vAlign w:val="bottom"/>
          </w:tcPr>
          <w:p w:rsidR="00843F76" w:rsidRDefault="00843F76">
            <w:pPr>
              <w:rPr>
                <w:sz w:val="17"/>
                <w:szCs w:val="17"/>
              </w:rPr>
            </w:pPr>
          </w:p>
        </w:tc>
        <w:tc>
          <w:tcPr>
            <w:tcW w:w="4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45"/>
        </w:trPr>
        <w:tc>
          <w:tcPr>
            <w:tcW w:w="60" w:type="dxa"/>
            <w:tcBorders>
              <w:left w:val="single" w:sz="8" w:space="0" w:color="auto"/>
            </w:tcBorders>
            <w:shd w:val="clear" w:color="auto" w:fill="000000"/>
            <w:vAlign w:val="bottom"/>
          </w:tcPr>
          <w:p w:rsidR="00843F76" w:rsidRDefault="00843F76">
            <w:pPr>
              <w:rPr>
                <w:sz w:val="21"/>
                <w:szCs w:val="21"/>
              </w:rPr>
            </w:pPr>
          </w:p>
        </w:tc>
        <w:tc>
          <w:tcPr>
            <w:tcW w:w="420" w:type="dxa"/>
            <w:shd w:val="clear" w:color="auto" w:fill="000000"/>
            <w:vAlign w:val="bottom"/>
          </w:tcPr>
          <w:p w:rsidR="00843F76" w:rsidRDefault="00843F76">
            <w:pPr>
              <w:rPr>
                <w:sz w:val="21"/>
                <w:szCs w:val="21"/>
              </w:rPr>
            </w:pPr>
          </w:p>
        </w:tc>
        <w:tc>
          <w:tcPr>
            <w:tcW w:w="2160" w:type="dxa"/>
            <w:gridSpan w:val="2"/>
            <w:tcBorders>
              <w:right w:val="single" w:sz="8" w:space="0" w:color="auto"/>
            </w:tcBorders>
            <w:shd w:val="clear" w:color="auto" w:fill="000000"/>
            <w:vAlign w:val="bottom"/>
          </w:tcPr>
          <w:p w:rsidR="00843F76" w:rsidRDefault="00843F76">
            <w:pPr>
              <w:rPr>
                <w:sz w:val="21"/>
                <w:szCs w:val="21"/>
              </w:rPr>
            </w:pPr>
          </w:p>
        </w:tc>
        <w:tc>
          <w:tcPr>
            <w:tcW w:w="40" w:type="dxa"/>
            <w:shd w:val="clear" w:color="auto" w:fill="000000"/>
            <w:vAlign w:val="bottom"/>
          </w:tcPr>
          <w:p w:rsidR="00843F76" w:rsidRDefault="00843F76">
            <w:pPr>
              <w:rPr>
                <w:sz w:val="21"/>
                <w:szCs w:val="21"/>
              </w:rPr>
            </w:pPr>
          </w:p>
        </w:tc>
        <w:tc>
          <w:tcPr>
            <w:tcW w:w="0" w:type="dxa"/>
            <w:vAlign w:val="bottom"/>
          </w:tcPr>
          <w:p w:rsidR="00843F76" w:rsidRDefault="00843F76">
            <w:pPr>
              <w:rPr>
                <w:sz w:val="1"/>
                <w:szCs w:val="1"/>
              </w:rPr>
            </w:pPr>
          </w:p>
        </w:tc>
      </w:tr>
      <w:tr w:rsidR="00843F76">
        <w:trPr>
          <w:trHeight w:val="267"/>
        </w:trPr>
        <w:tc>
          <w:tcPr>
            <w:tcW w:w="60" w:type="dxa"/>
            <w:tcBorders>
              <w:lef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4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4"/>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Work breakdown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structure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Resource requirements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Resource rates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w w:val="97"/>
                <w:sz w:val="16"/>
                <w:szCs w:val="16"/>
              </w:rPr>
              <w:t>Activity duration estimates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.5</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Estimating publications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.6</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Historical information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.7</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Chart of accounts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.8</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Risks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Analogous estimating</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Parametric modeling</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Bottom-up estimating</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Computerized tools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.5</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Other cost estimating</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methods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Cost estimates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Supporting detail</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Cost management plan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66"/>
        </w:trPr>
        <w:tc>
          <w:tcPr>
            <w:tcW w:w="60" w:type="dxa"/>
            <w:tcBorders>
              <w:left w:val="single" w:sz="8" w:space="0" w:color="auto"/>
              <w:bottom w:val="single" w:sz="8" w:space="0" w:color="auto"/>
            </w:tcBorders>
            <w:vAlign w:val="bottom"/>
          </w:tcPr>
          <w:p w:rsidR="00843F76" w:rsidRDefault="00843F76">
            <w:pPr>
              <w:rPr>
                <w:sz w:val="14"/>
                <w:szCs w:val="14"/>
              </w:rPr>
            </w:pPr>
          </w:p>
        </w:tc>
        <w:tc>
          <w:tcPr>
            <w:tcW w:w="420" w:type="dxa"/>
            <w:tcBorders>
              <w:bottom w:val="single" w:sz="8" w:space="0" w:color="auto"/>
            </w:tcBorders>
            <w:vAlign w:val="bottom"/>
          </w:tcPr>
          <w:p w:rsidR="00843F76" w:rsidRDefault="00843F76">
            <w:pPr>
              <w:rPr>
                <w:sz w:val="14"/>
                <w:szCs w:val="14"/>
              </w:rPr>
            </w:pPr>
          </w:p>
        </w:tc>
        <w:tc>
          <w:tcPr>
            <w:tcW w:w="240" w:type="dxa"/>
            <w:tcBorders>
              <w:bottom w:val="single" w:sz="8" w:space="0" w:color="auto"/>
            </w:tcBorders>
            <w:vAlign w:val="bottom"/>
          </w:tcPr>
          <w:p w:rsidR="00843F76" w:rsidRDefault="00843F76">
            <w:pPr>
              <w:rPr>
                <w:sz w:val="14"/>
                <w:szCs w:val="14"/>
              </w:rPr>
            </w:pPr>
          </w:p>
        </w:tc>
        <w:tc>
          <w:tcPr>
            <w:tcW w:w="1920" w:type="dxa"/>
            <w:tcBorders>
              <w:bottom w:val="single" w:sz="8" w:space="0" w:color="auto"/>
              <w:right w:val="single" w:sz="8" w:space="0" w:color="auto"/>
            </w:tcBorders>
            <w:vAlign w:val="bottom"/>
          </w:tcPr>
          <w:p w:rsidR="00843F76" w:rsidRDefault="00843F76">
            <w:pPr>
              <w:rPr>
                <w:sz w:val="14"/>
                <w:szCs w:val="14"/>
              </w:rPr>
            </w:pPr>
          </w:p>
        </w:tc>
        <w:tc>
          <w:tcPr>
            <w:tcW w:w="40" w:type="dxa"/>
            <w:tcBorders>
              <w:bottom w:val="single" w:sz="8" w:space="0" w:color="auto"/>
            </w:tcBorders>
            <w:shd w:val="clear" w:color="auto" w:fill="000000"/>
            <w:vAlign w:val="bottom"/>
          </w:tcPr>
          <w:p w:rsidR="00843F76" w:rsidRDefault="00843F76">
            <w:pPr>
              <w:rPr>
                <w:sz w:val="14"/>
                <w:szCs w:val="14"/>
              </w:rPr>
            </w:pPr>
          </w:p>
        </w:tc>
        <w:tc>
          <w:tcPr>
            <w:tcW w:w="0" w:type="dxa"/>
            <w:vAlign w:val="bottom"/>
          </w:tcPr>
          <w:p w:rsidR="00843F76" w:rsidRDefault="00843F76">
            <w:pPr>
              <w:rPr>
                <w:sz w:val="1"/>
                <w:szCs w:val="1"/>
              </w:rPr>
            </w:pPr>
          </w:p>
        </w:tc>
      </w:tr>
    </w:tbl>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38" w:lineRule="exact"/>
        <w:rPr>
          <w:sz w:val="20"/>
          <w:szCs w:val="20"/>
        </w:rPr>
      </w:pPr>
    </w:p>
    <w:p w:rsidR="00843F76" w:rsidRDefault="00843F76">
      <w:pPr>
        <w:spacing w:line="1" w:lineRule="exact"/>
        <w:rPr>
          <w:sz w:val="1"/>
          <w:szCs w:val="1"/>
        </w:rPr>
      </w:pPr>
    </w:p>
    <w:tbl>
      <w:tblPr>
        <w:tblW w:w="0" w:type="auto"/>
        <w:tblInd w:w="10" w:type="dxa"/>
        <w:tblLayout w:type="fixed"/>
        <w:tblCellMar>
          <w:left w:w="0" w:type="dxa"/>
          <w:right w:w="0" w:type="dxa"/>
        </w:tblCellMar>
        <w:tblLook w:val="04A0"/>
      </w:tblPr>
      <w:tblGrid>
        <w:gridCol w:w="60"/>
        <w:gridCol w:w="420"/>
        <w:gridCol w:w="260"/>
        <w:gridCol w:w="1900"/>
        <w:gridCol w:w="60"/>
        <w:gridCol w:w="20"/>
      </w:tblGrid>
      <w:tr w:rsidR="00843F76">
        <w:trPr>
          <w:trHeight w:val="55"/>
        </w:trPr>
        <w:tc>
          <w:tcPr>
            <w:tcW w:w="60" w:type="dxa"/>
            <w:tcBorders>
              <w:left w:val="single" w:sz="8" w:space="0" w:color="auto"/>
            </w:tcBorders>
            <w:shd w:val="clear" w:color="auto" w:fill="000000"/>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7.3</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Cost Budgeting</w:t>
            </w:r>
          </w:p>
        </w:tc>
        <w:tc>
          <w:tcPr>
            <w:tcW w:w="6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09"/>
        </w:trPr>
        <w:tc>
          <w:tcPr>
            <w:tcW w:w="60" w:type="dxa"/>
            <w:tcBorders>
              <w:left w:val="single" w:sz="8" w:space="0" w:color="auto"/>
            </w:tcBorders>
            <w:shd w:val="clear" w:color="auto" w:fill="000000"/>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60" w:type="dxa"/>
            <w:shd w:val="clear" w:color="auto" w:fill="000000"/>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239"/>
        </w:trPr>
        <w:tc>
          <w:tcPr>
            <w:tcW w:w="60" w:type="dxa"/>
            <w:tcBorders>
              <w:left w:val="single" w:sz="8" w:space="0" w:color="auto"/>
            </w:tcBorders>
            <w:shd w:val="clear" w:color="auto" w:fill="000000"/>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60" w:type="dxa"/>
            <w:shd w:val="clear" w:color="auto" w:fill="000000"/>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67"/>
        </w:trPr>
        <w:tc>
          <w:tcPr>
            <w:tcW w:w="60" w:type="dxa"/>
            <w:tcBorders>
              <w:lef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6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Cost estimates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Work breakdown</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structure</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Project schedule</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.4</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Risk management plan</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1"/>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Cost budgeting tools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2"/>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and techniques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3"/>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Cost baseline</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092"/>
        </w:trPr>
        <w:tc>
          <w:tcPr>
            <w:tcW w:w="60" w:type="dxa"/>
            <w:tcBorders>
              <w:left w:val="single" w:sz="8" w:space="0" w:color="auto"/>
              <w:bottom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900" w:type="dxa"/>
            <w:tcBorders>
              <w:bottom w:val="single" w:sz="8" w:space="0" w:color="auto"/>
              <w:right w:val="single" w:sz="8" w:space="0" w:color="auto"/>
            </w:tcBorders>
            <w:vAlign w:val="bottom"/>
          </w:tcPr>
          <w:p w:rsidR="00843F76" w:rsidRDefault="00843F76">
            <w:pPr>
              <w:rPr>
                <w:sz w:val="24"/>
                <w:szCs w:val="24"/>
              </w:rPr>
            </w:pPr>
          </w:p>
        </w:tc>
        <w:tc>
          <w:tcPr>
            <w:tcW w:w="6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5412" w:lineRule="exact"/>
        <w:rPr>
          <w:sz w:val="20"/>
          <w:szCs w:val="20"/>
        </w:rPr>
      </w:pPr>
    </w:p>
    <w:p w:rsidR="00843F76" w:rsidRDefault="00843F76">
      <w:pPr>
        <w:sectPr w:rsidR="00843F76">
          <w:type w:val="continuous"/>
          <w:pgSz w:w="12240" w:h="15840"/>
          <w:pgMar w:top="406" w:right="1340" w:bottom="0" w:left="467" w:header="0" w:footer="0" w:gutter="0"/>
          <w:cols w:num="4" w:space="720" w:equalWidth="0">
            <w:col w:w="313" w:space="720"/>
            <w:col w:w="2900" w:space="400"/>
            <w:col w:w="2680" w:space="400"/>
            <w:col w:w="3020"/>
          </w:cols>
        </w:sectPr>
      </w:pPr>
    </w:p>
    <w:p w:rsidR="00843F76" w:rsidRDefault="00843F76">
      <w:pPr>
        <w:spacing w:line="117" w:lineRule="exact"/>
        <w:rPr>
          <w:sz w:val="20"/>
          <w:szCs w:val="20"/>
        </w:rPr>
      </w:pPr>
    </w:p>
    <w:p w:rsidR="00843F76" w:rsidRDefault="00C60E68">
      <w:pPr>
        <w:tabs>
          <w:tab w:val="left" w:pos="2072"/>
        </w:tabs>
        <w:ind w:left="973"/>
        <w:rPr>
          <w:sz w:val="20"/>
          <w:szCs w:val="20"/>
        </w:rPr>
      </w:pPr>
      <w:r>
        <w:rPr>
          <w:rFonts w:ascii="Arial" w:eastAsia="Arial" w:hAnsi="Arial" w:cs="Arial"/>
          <w:sz w:val="19"/>
          <w:szCs w:val="19"/>
        </w:rPr>
        <w:t>Figure 7–1.</w:t>
      </w:r>
      <w:r>
        <w:rPr>
          <w:sz w:val="20"/>
          <w:szCs w:val="20"/>
        </w:rPr>
        <w:tab/>
      </w:r>
      <w:r>
        <w:rPr>
          <w:rFonts w:ascii="Arial" w:eastAsia="Arial" w:hAnsi="Arial" w:cs="Arial"/>
          <w:sz w:val="17"/>
          <w:szCs w:val="17"/>
        </w:rPr>
        <w:t>Project Cost Management Overview</w:t>
      </w:r>
    </w:p>
    <w:p w:rsidR="00843F76" w:rsidRDefault="00843F76">
      <w:pPr>
        <w:sectPr w:rsidR="00843F76">
          <w:type w:val="continuous"/>
          <w:pgSz w:w="12240" w:h="15840"/>
          <w:pgMar w:top="406" w:right="1340" w:bottom="0" w:left="467" w:header="0" w:footer="0" w:gutter="0"/>
          <w:cols w:space="720" w:equalWidth="0">
            <w:col w:w="10433"/>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45" w:lineRule="exact"/>
        <w:rPr>
          <w:sz w:val="20"/>
          <w:szCs w:val="20"/>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84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7—Project Cost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61" w:lineRule="auto"/>
        <w:ind w:left="2600" w:right="560" w:firstLine="260"/>
        <w:jc w:val="both"/>
        <w:rPr>
          <w:sz w:val="20"/>
          <w:szCs w:val="20"/>
          <w:lang w:val="en-US"/>
        </w:rPr>
      </w:pPr>
      <w:r w:rsidRPr="00C60E68">
        <w:rPr>
          <w:rFonts w:eastAsia="Times New Roman"/>
          <w:sz w:val="21"/>
          <w:szCs w:val="21"/>
          <w:lang w:val="en-US"/>
        </w:rPr>
        <w:t>When project costs are used as a component of a reward and recognition system (discussed in Section 9.3.2.3), controllable and uncontrollable costs should be estimated and budgeted separately to ensure that rewards reflect actual performance.</w:t>
      </w:r>
    </w:p>
    <w:p w:rsidR="00843F76" w:rsidRPr="00C60E68" w:rsidRDefault="00843F76">
      <w:pPr>
        <w:spacing w:line="252"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On some projects, especially smaller ones, resource planning, cost estimating, and cost budgeting are so tightly linked that they are viewed as a single process (e.g., they may be performed by a single individual over a relatively short period of time). They are presented here as distinct processes because the tools and techniques for each are different. The ability to influence cost is greatest at the early stages of the project, and this is why early scope definition is critical, as well as thorough requirements identification and execution of a sound plan.</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7.1</w:t>
      </w:r>
      <w:r w:rsidRPr="00C60E68">
        <w:rPr>
          <w:sz w:val="20"/>
          <w:szCs w:val="20"/>
          <w:lang w:val="en-US"/>
        </w:rPr>
        <w:tab/>
      </w:r>
      <w:r w:rsidRPr="00C60E68">
        <w:rPr>
          <w:rFonts w:ascii="Arial" w:eastAsia="Arial" w:hAnsi="Arial" w:cs="Arial"/>
          <w:sz w:val="23"/>
          <w:szCs w:val="23"/>
          <w:lang w:val="en-US"/>
        </w:rPr>
        <w:t>RESOURCE PLANNING</w:t>
      </w:r>
    </w:p>
    <w:p w:rsidR="00843F76" w:rsidRPr="00C60E68" w:rsidRDefault="00843F76">
      <w:pPr>
        <w:spacing w:line="78" w:lineRule="exact"/>
        <w:rPr>
          <w:sz w:val="20"/>
          <w:szCs w:val="20"/>
          <w:lang w:val="en-US"/>
        </w:rPr>
      </w:pPr>
    </w:p>
    <w:p w:rsidR="00843F76" w:rsidRDefault="00C60E68">
      <w:pPr>
        <w:spacing w:line="258" w:lineRule="auto"/>
        <w:ind w:left="2600" w:right="560"/>
        <w:jc w:val="both"/>
        <w:rPr>
          <w:sz w:val="20"/>
          <w:szCs w:val="20"/>
        </w:rPr>
      </w:pPr>
      <w:r w:rsidRPr="00C60E68">
        <w:rPr>
          <w:rFonts w:eastAsia="Times New Roman"/>
          <w:sz w:val="21"/>
          <w:szCs w:val="21"/>
          <w:lang w:val="en-US"/>
        </w:rPr>
        <w:t xml:space="preserve">Resource planning involves determining what physical resources (people, equip-ment, materials) and what quantities of each should be used and when they would be needed to perform project activities. It must be closely coordinated with cost estimating (described in Section 7.2). </w:t>
      </w:r>
      <w:r>
        <w:rPr>
          <w:rFonts w:eastAsia="Times New Roman"/>
          <w:sz w:val="21"/>
          <w:szCs w:val="21"/>
        </w:rPr>
        <w:t>For example:</w:t>
      </w:r>
    </w:p>
    <w:p w:rsidR="00843F76" w:rsidRDefault="00843F76">
      <w:pPr>
        <w:spacing w:line="2" w:lineRule="exact"/>
        <w:rPr>
          <w:sz w:val="20"/>
          <w:szCs w:val="20"/>
        </w:rPr>
      </w:pPr>
    </w:p>
    <w:p w:rsidR="00843F76" w:rsidRPr="00C60E68" w:rsidRDefault="00C60E68">
      <w:pPr>
        <w:numPr>
          <w:ilvl w:val="0"/>
          <w:numId w:val="84"/>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A construction project team will need to be familiar with local building codes. Such knowledge is often readily available from local sellers. However, if the local labor pool lacks experience with unusual or specialized construction techniques, the additional cost for a consultant might be the most effective way to secure knowledge of the local building codes.</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84"/>
        </w:numPr>
        <w:tabs>
          <w:tab w:val="left" w:pos="2860"/>
        </w:tabs>
        <w:spacing w:line="259"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An automotive design team should be familiar with the latest in automated assembly techniques. The requisite knowledge might be obtained by hiring a consultant, by sending a designer to a seminar on robotics, or by including someone from manufacturing as a member of the team.</w:t>
      </w:r>
    </w:p>
    <w:p w:rsidR="00843F76" w:rsidRPr="00C60E68" w:rsidRDefault="00EE6168">
      <w:pPr>
        <w:spacing w:line="20" w:lineRule="exact"/>
        <w:rPr>
          <w:sz w:val="20"/>
          <w:szCs w:val="20"/>
          <w:lang w:val="en-US"/>
        </w:rPr>
      </w:pPr>
      <w:r>
        <w:rPr>
          <w:sz w:val="20"/>
          <w:szCs w:val="20"/>
        </w:rPr>
        <w:pict>
          <v:line id="Shape 172" o:spid="_x0000_s1197" style="position:absolute;z-index:251666432;visibility:visible;mso-wrap-distance-left:0;mso-wrap-distance-right:0" from="234.6pt,10.55pt" to="237.1pt,10.55pt" o:allowincell="f" strokeweight=".48pt"/>
        </w:pict>
      </w:r>
      <w:r>
        <w:rPr>
          <w:sz w:val="20"/>
          <w:szCs w:val="20"/>
        </w:rPr>
        <w:pict>
          <v:line id="Shape 173" o:spid="_x0000_s1198" style="position:absolute;z-index:251667456;visibility:visible;mso-wrap-distance-left:0;mso-wrap-distance-right:0" from="234.85pt,10.3pt" to="234.85pt,10.8pt" o:allowincell="f" strokeweight=".00733mm"/>
        </w:pict>
      </w:r>
      <w:r>
        <w:rPr>
          <w:sz w:val="20"/>
          <w:szCs w:val="20"/>
        </w:rPr>
        <w:pict>
          <v:line id="Shape 174" o:spid="_x0000_s1199" style="position:absolute;z-index:251668480;visibility:visible;mso-wrap-distance-left:0;mso-wrap-distance-right:0" from="343.9pt,10.55pt" to="346.45pt,10.55pt" o:allowincell="f" strokeweight=".48pt"/>
        </w:pict>
      </w:r>
      <w:r>
        <w:rPr>
          <w:sz w:val="20"/>
          <w:szCs w:val="20"/>
        </w:rPr>
        <w:pict>
          <v:line id="Shape 175" o:spid="_x0000_s1200" style="position:absolute;z-index:251669504;visibility:visible;mso-wrap-distance-left:0;mso-wrap-distance-right:0" from="344.2pt,10.3pt" to="344.2pt,10.8pt" o:allowincell="f" strokeweight=".01mm"/>
        </w:pict>
      </w:r>
      <w:r>
        <w:rPr>
          <w:sz w:val="20"/>
          <w:szCs w:val="20"/>
        </w:rPr>
        <w:pict>
          <v:line id="Shape 176" o:spid="_x0000_s1201" style="position:absolute;z-index:251670528;visibility:visible;mso-wrap-distance-left:0;mso-wrap-distance-right:0" from="453.25pt,10.55pt" to="455.75pt,10.55pt" o:allowincell="f" strokeweight=".48pt"/>
        </w:pict>
      </w:r>
      <w:r>
        <w:rPr>
          <w:sz w:val="20"/>
          <w:szCs w:val="20"/>
        </w:rPr>
        <w:pict>
          <v:line id="Shape 177" o:spid="_x0000_s1202" style="position:absolute;z-index:251671552;visibility:visible;mso-wrap-distance-left:0;mso-wrap-distance-right:0" from="453.5pt,10.3pt" to="453.5pt,10.8pt" o:allowincell="f" strokeweight=".0127mm"/>
        </w:pict>
      </w:r>
    </w:p>
    <w:p w:rsidR="00843F76" w:rsidRPr="00C60E68" w:rsidRDefault="00843F76">
      <w:pPr>
        <w:spacing w:line="186"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20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shd w:val="clear" w:color="auto" w:fill="000000"/>
            <w:vAlign w:val="bottom"/>
          </w:tcPr>
          <w:p w:rsidR="00843F76" w:rsidRDefault="00C60E68">
            <w:pPr>
              <w:ind w:left="6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Work breakdown structure</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Expert judgment</w:t>
            </w:r>
          </w:p>
        </w:tc>
        <w:tc>
          <w:tcPr>
            <w:tcW w:w="140" w:type="dxa"/>
            <w:tcBorders>
              <w:right w:val="single" w:sz="8" w:space="0" w:color="auto"/>
            </w:tcBorders>
            <w:vAlign w:val="bottom"/>
          </w:tcPr>
          <w:p w:rsidR="00843F76" w:rsidRDefault="00843F76">
            <w:pPr>
              <w:rPr>
                <w:sz w:val="15"/>
                <w:szCs w:val="15"/>
              </w:rPr>
            </w:pPr>
          </w:p>
        </w:tc>
        <w:tc>
          <w:tcPr>
            <w:tcW w:w="2060" w:type="dxa"/>
            <w:tcBorders>
              <w:right w:val="single" w:sz="8" w:space="0" w:color="auto"/>
            </w:tcBorders>
            <w:vAlign w:val="bottom"/>
          </w:tcPr>
          <w:p w:rsidR="00843F76" w:rsidRDefault="00C60E68">
            <w:pPr>
              <w:ind w:left="140"/>
              <w:rPr>
                <w:sz w:val="20"/>
                <w:szCs w:val="20"/>
              </w:rPr>
            </w:pPr>
            <w:r>
              <w:rPr>
                <w:rFonts w:ascii="Arial" w:eastAsia="Arial" w:hAnsi="Arial" w:cs="Arial"/>
                <w:sz w:val="14"/>
                <w:szCs w:val="14"/>
              </w:rPr>
              <w:t>.1 Resource requirements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Historical information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Alternatives identification</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Scope statement</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management</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Resource pool description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software</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Organizational policies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.6</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Activity duration estimates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2060" w:type="dxa"/>
            <w:tcBorders>
              <w:right w:val="single" w:sz="8" w:space="0" w:color="auto"/>
            </w:tcBorders>
            <w:vAlign w:val="bottom"/>
          </w:tcPr>
          <w:p w:rsidR="00843F76" w:rsidRDefault="00843F76">
            <w:pPr>
              <w:rPr>
                <w:sz w:val="14"/>
                <w:szCs w:val="14"/>
              </w:rPr>
            </w:pPr>
          </w:p>
        </w:tc>
      </w:tr>
      <w:tr w:rsidR="00843F76">
        <w:trPr>
          <w:trHeight w:val="1560"/>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178" o:spid="_x0000_s1203" style="position:absolute;z-index:251672576;visibility:visible;mso-wrap-distance-left:0;mso-wrap-distance-right:0;mso-position-horizontal-relative:text;mso-position-vertical-relative:text" from="135.35pt,-2.45pt" to="135.35pt,0" o:allowincell="f" strokeweight=".48pt"/>
        </w:pict>
      </w:r>
      <w:r>
        <w:rPr>
          <w:sz w:val="20"/>
          <w:szCs w:val="20"/>
        </w:rPr>
        <w:pict>
          <v:line id="Shape 179" o:spid="_x0000_s1204" style="position:absolute;z-index:251673600;visibility:visible;mso-wrap-distance-left:0;mso-wrap-distance-right:0;mso-position-horizontal-relative:text;mso-position-vertical-relative:text" from="244.65pt,-2.45pt" to="244.65pt,0" o:allowincell="f" strokeweight=".48pt"/>
        </w:pict>
      </w:r>
      <w:r>
        <w:rPr>
          <w:sz w:val="20"/>
          <w:szCs w:val="20"/>
        </w:rPr>
        <w:pict>
          <v:line id="Shape 180" o:spid="_x0000_s1205" style="position:absolute;z-index:251674624;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72896"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43" w:lineRule="exact"/>
        <w:rPr>
          <w:sz w:val="20"/>
          <w:szCs w:val="20"/>
        </w:rPr>
      </w:pPr>
    </w:p>
    <w:p w:rsidR="00843F76" w:rsidRDefault="00C60E68">
      <w:pPr>
        <w:tabs>
          <w:tab w:val="left" w:pos="2580"/>
        </w:tabs>
        <w:ind w:left="1880"/>
        <w:rPr>
          <w:sz w:val="20"/>
          <w:szCs w:val="20"/>
        </w:rPr>
      </w:pPr>
      <w:r>
        <w:rPr>
          <w:rFonts w:ascii="Arial" w:eastAsia="Arial" w:hAnsi="Arial" w:cs="Arial"/>
        </w:rPr>
        <w:t>7.1.1</w:t>
      </w:r>
      <w:r>
        <w:rPr>
          <w:sz w:val="20"/>
          <w:szCs w:val="20"/>
        </w:rPr>
        <w:tab/>
      </w:r>
      <w:r>
        <w:rPr>
          <w:rFonts w:ascii="Arial" w:eastAsia="Arial" w:hAnsi="Arial" w:cs="Arial"/>
          <w:sz w:val="20"/>
          <w:szCs w:val="20"/>
        </w:rPr>
        <w:t>Inputs to Resource Planning</w:t>
      </w:r>
    </w:p>
    <w:p w:rsidR="00843F76" w:rsidRDefault="00843F76">
      <w:pPr>
        <w:spacing w:line="60" w:lineRule="exact"/>
        <w:rPr>
          <w:sz w:val="20"/>
          <w:szCs w:val="20"/>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Work breakdown structure. </w:t>
      </w:r>
      <w:r w:rsidRPr="00C60E68">
        <w:rPr>
          <w:rFonts w:eastAsia="Times New Roman"/>
          <w:sz w:val="21"/>
          <w:szCs w:val="21"/>
          <w:lang w:val="en-US"/>
        </w:rPr>
        <w:t>The work breakdown structure (WBS, described in</w:t>
      </w:r>
      <w:r w:rsidRPr="00C60E68">
        <w:rPr>
          <w:rFonts w:ascii="Arial" w:eastAsia="Arial" w:hAnsi="Arial" w:cs="Arial"/>
          <w:i/>
          <w:iCs/>
          <w:sz w:val="21"/>
          <w:szCs w:val="21"/>
          <w:lang w:val="en-US"/>
        </w:rPr>
        <w:t xml:space="preserve"> </w:t>
      </w:r>
      <w:r w:rsidRPr="00C60E68">
        <w:rPr>
          <w:rFonts w:eastAsia="Times New Roman"/>
          <w:sz w:val="21"/>
          <w:szCs w:val="21"/>
          <w:lang w:val="en-US"/>
        </w:rPr>
        <w:t>Section 5.3.3.1) identifies the project deliverables and processes that will need resources, and thus is the primary input to resource planning. Any relevant out-puts from other planning processes should be provided through the WBS to ensure proper control.</w:t>
      </w:r>
    </w:p>
    <w:p w:rsidR="00843F76" w:rsidRPr="00C60E68" w:rsidRDefault="00C60E68">
      <w:pPr>
        <w:tabs>
          <w:tab w:val="left" w:pos="2580"/>
        </w:tabs>
        <w:spacing w:line="258" w:lineRule="auto"/>
        <w:ind w:left="2600" w:right="58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Historical information. </w:t>
      </w:r>
      <w:r w:rsidRPr="00C60E68">
        <w:rPr>
          <w:rFonts w:eastAsia="Times New Roman"/>
          <w:sz w:val="21"/>
          <w:szCs w:val="21"/>
          <w:lang w:val="en-US"/>
        </w:rPr>
        <w:t>Historical information regarding what types of resources</w:t>
      </w:r>
      <w:r w:rsidRPr="00C60E68">
        <w:rPr>
          <w:rFonts w:ascii="Arial" w:eastAsia="Arial" w:hAnsi="Arial" w:cs="Arial"/>
          <w:i/>
          <w:iCs/>
          <w:sz w:val="21"/>
          <w:szCs w:val="21"/>
          <w:lang w:val="en-US"/>
        </w:rPr>
        <w:t xml:space="preserve"> </w:t>
      </w:r>
      <w:r w:rsidRPr="00C60E68">
        <w:rPr>
          <w:rFonts w:eastAsia="Times New Roman"/>
          <w:sz w:val="21"/>
          <w:szCs w:val="21"/>
          <w:lang w:val="en-US"/>
        </w:rPr>
        <w:t>were required for similar work on previous projects should be used if available.</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85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760"/>
        </w:trPr>
        <w:tc>
          <w:tcPr>
            <w:tcW w:w="230" w:type="dxa"/>
            <w:textDirection w:val="btLr"/>
            <w:vAlign w:val="bottom"/>
          </w:tcPr>
          <w:p w:rsidR="00843F76" w:rsidRDefault="00C60E68">
            <w:pPr>
              <w:rPr>
                <w:sz w:val="20"/>
                <w:szCs w:val="20"/>
              </w:rPr>
            </w:pPr>
            <w:r>
              <w:rPr>
                <w:rFonts w:ascii="Arial" w:eastAsia="Arial" w:hAnsi="Arial" w:cs="Arial"/>
                <w:sz w:val="20"/>
                <w:szCs w:val="20"/>
              </w:rPr>
              <w:t>1.1.37.  |  2.1.87.</w:t>
            </w:r>
          </w:p>
        </w:tc>
      </w:tr>
    </w:tbl>
    <w:p w:rsidR="00843F76" w:rsidRDefault="00C60E68">
      <w:pPr>
        <w:spacing w:line="20" w:lineRule="exact"/>
        <w:rPr>
          <w:sz w:val="20"/>
          <w:szCs w:val="20"/>
        </w:rPr>
      </w:pPr>
      <w:r>
        <w:rPr>
          <w:sz w:val="20"/>
          <w:szCs w:val="20"/>
        </w:rPr>
        <w:br w:type="column"/>
      </w:r>
    </w:p>
    <w:p w:rsidR="00843F76" w:rsidRDefault="00C60E68">
      <w:pPr>
        <w:ind w:left="5580"/>
        <w:rPr>
          <w:sz w:val="20"/>
          <w:szCs w:val="20"/>
        </w:rPr>
      </w:pPr>
      <w:r>
        <w:rPr>
          <w:rFonts w:ascii="Arial" w:eastAsia="Arial" w:hAnsi="Arial" w:cs="Arial"/>
          <w:sz w:val="13"/>
          <w:szCs w:val="13"/>
        </w:rPr>
        <w:t>Chapter 7—Project Cost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Scope statement. </w:t>
      </w:r>
      <w:r w:rsidRPr="00C60E68">
        <w:rPr>
          <w:rFonts w:eastAsia="Times New Roman"/>
          <w:sz w:val="21"/>
          <w:szCs w:val="21"/>
          <w:lang w:val="en-US"/>
        </w:rPr>
        <w:t>The scope statement (described in Section 5.2.3.1) contains</w:t>
      </w:r>
      <w:r w:rsidRPr="00C60E68">
        <w:rPr>
          <w:rFonts w:ascii="Arial" w:eastAsia="Arial" w:hAnsi="Arial" w:cs="Arial"/>
          <w:i/>
          <w:iCs/>
          <w:sz w:val="21"/>
          <w:szCs w:val="21"/>
          <w:lang w:val="en-US"/>
        </w:rPr>
        <w:t xml:space="preserve"> </w:t>
      </w:r>
      <w:r w:rsidRPr="00C60E68">
        <w:rPr>
          <w:rFonts w:eastAsia="Times New Roman"/>
          <w:sz w:val="21"/>
          <w:szCs w:val="21"/>
          <w:lang w:val="en-US"/>
        </w:rPr>
        <w:t>the project justification and the project objectives, both of which should be con-sidered explicitly during resource planning.</w:t>
      </w: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Resource pool description. </w:t>
      </w:r>
      <w:r w:rsidRPr="00C60E68">
        <w:rPr>
          <w:rFonts w:eastAsia="Times New Roman"/>
          <w:sz w:val="21"/>
          <w:szCs w:val="21"/>
          <w:lang w:val="en-US"/>
        </w:rPr>
        <w:t>Knowledge of what resources (people, equipment, mate-rial) are potentially available is necessary for resource planning. The amount of detail and the level of specificity of the resource pool description will vary. For example, during the early phases of an engineering design project, the pool may include “junior and senior engineers” in large numbers. During later phases of the same project, however, the pool may be limited to those individuals who are knowl-edgeable about the project as a result of having worked on the earlier phases.</w:t>
      </w:r>
    </w:p>
    <w:p w:rsidR="00843F76" w:rsidRPr="00C60E68" w:rsidRDefault="00843F76">
      <w:pPr>
        <w:spacing w:line="1"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Organizational policies. </w:t>
      </w:r>
      <w:r w:rsidRPr="00C60E68">
        <w:rPr>
          <w:rFonts w:eastAsia="Times New Roman"/>
          <w:sz w:val="21"/>
          <w:szCs w:val="21"/>
          <w:lang w:val="en-US"/>
        </w:rPr>
        <w:t>The policies of the performing organization regarding</w:t>
      </w:r>
      <w:r w:rsidRPr="00C60E68">
        <w:rPr>
          <w:rFonts w:ascii="Arial" w:eastAsia="Arial" w:hAnsi="Arial" w:cs="Arial"/>
          <w:i/>
          <w:iCs/>
          <w:sz w:val="21"/>
          <w:szCs w:val="21"/>
          <w:lang w:val="en-US"/>
        </w:rPr>
        <w:t xml:space="preserve"> </w:t>
      </w:r>
      <w:r w:rsidRPr="00C60E68">
        <w:rPr>
          <w:rFonts w:eastAsia="Times New Roman"/>
          <w:sz w:val="21"/>
          <w:szCs w:val="21"/>
          <w:lang w:val="en-US"/>
        </w:rPr>
        <w:t>staffing and the rental or purchase of supplies and equipment must be considered during resource planning.</w:t>
      </w:r>
    </w:p>
    <w:p w:rsidR="00843F76" w:rsidRPr="00C60E68" w:rsidRDefault="00843F76">
      <w:pPr>
        <w:spacing w:line="2" w:lineRule="exact"/>
        <w:rPr>
          <w:sz w:val="20"/>
          <w:szCs w:val="20"/>
          <w:lang w:val="en-US"/>
        </w:rPr>
      </w:pPr>
    </w:p>
    <w:p w:rsidR="00843F76" w:rsidRPr="00C60E68" w:rsidRDefault="00C60E68">
      <w:pPr>
        <w:tabs>
          <w:tab w:val="left" w:pos="700"/>
        </w:tabs>
        <w:ind w:left="320"/>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Activity duration estimates. </w:t>
      </w:r>
      <w:r w:rsidRPr="00C60E68">
        <w:rPr>
          <w:rFonts w:eastAsia="Times New Roman"/>
          <w:sz w:val="21"/>
          <w:szCs w:val="21"/>
          <w:lang w:val="en-US"/>
        </w:rPr>
        <w:t>Time durations (described in Section 6.3.3.1).</w:t>
      </w: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7.1.2</w:t>
      </w:r>
      <w:r w:rsidRPr="00C60E68">
        <w:rPr>
          <w:sz w:val="20"/>
          <w:szCs w:val="20"/>
          <w:lang w:val="en-US"/>
        </w:rPr>
        <w:tab/>
      </w:r>
      <w:r w:rsidRPr="00C60E68">
        <w:rPr>
          <w:rFonts w:ascii="Arial" w:eastAsia="Arial" w:hAnsi="Arial" w:cs="Arial"/>
          <w:sz w:val="20"/>
          <w:szCs w:val="20"/>
          <w:lang w:val="en-US"/>
        </w:rPr>
        <w:t>Tools and Techniques for Resource Planning</w:t>
      </w:r>
    </w:p>
    <w:p w:rsidR="00843F76" w:rsidRPr="00C60E68" w:rsidRDefault="00843F76">
      <w:pPr>
        <w:spacing w:line="60"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Expert judgment. </w:t>
      </w:r>
      <w:r w:rsidRPr="00C60E68">
        <w:rPr>
          <w:rFonts w:eastAsia="Times New Roman"/>
          <w:sz w:val="21"/>
          <w:szCs w:val="21"/>
          <w:lang w:val="en-US"/>
        </w:rPr>
        <w:t>Expert judgment will often be required to assess the inputs to</w:t>
      </w:r>
      <w:r w:rsidRPr="00C60E68">
        <w:rPr>
          <w:rFonts w:ascii="Arial" w:eastAsia="Arial" w:hAnsi="Arial" w:cs="Arial"/>
          <w:i/>
          <w:iCs/>
          <w:sz w:val="21"/>
          <w:szCs w:val="21"/>
          <w:lang w:val="en-US"/>
        </w:rPr>
        <w:t xml:space="preserve"> </w:t>
      </w:r>
      <w:r w:rsidRPr="00C60E68">
        <w:rPr>
          <w:rFonts w:eastAsia="Times New Roman"/>
          <w:sz w:val="21"/>
          <w:szCs w:val="21"/>
          <w:lang w:val="en-US"/>
        </w:rPr>
        <w:t>this process. Such expertise may be provided by any group or individual with spe-cialized knowledge or training, and is available from many sources including:</w:t>
      </w:r>
    </w:p>
    <w:p w:rsidR="00843F76" w:rsidRPr="00C60E68" w:rsidRDefault="00843F76">
      <w:pPr>
        <w:spacing w:line="2" w:lineRule="exact"/>
        <w:rPr>
          <w:sz w:val="20"/>
          <w:szCs w:val="20"/>
          <w:lang w:val="en-US"/>
        </w:rPr>
      </w:pPr>
    </w:p>
    <w:p w:rsidR="00843F76" w:rsidRPr="00C60E68" w:rsidRDefault="00C60E68">
      <w:pPr>
        <w:numPr>
          <w:ilvl w:val="0"/>
          <w:numId w:val="85"/>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Other units within the performing organization.</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85"/>
        </w:numPr>
        <w:tabs>
          <w:tab w:val="left" w:pos="980"/>
        </w:tabs>
        <w:ind w:left="980" w:hanging="270"/>
        <w:rPr>
          <w:rFonts w:ascii="Arial" w:eastAsia="Arial" w:hAnsi="Arial" w:cs="Arial"/>
          <w:color w:val="808080"/>
          <w:sz w:val="17"/>
          <w:szCs w:val="17"/>
        </w:rPr>
      </w:pPr>
      <w:r>
        <w:rPr>
          <w:rFonts w:eastAsia="Times New Roman"/>
          <w:sz w:val="21"/>
          <w:szCs w:val="21"/>
        </w:rPr>
        <w:t>Consultants.</w:t>
      </w:r>
    </w:p>
    <w:p w:rsidR="00843F76" w:rsidRDefault="00843F76">
      <w:pPr>
        <w:spacing w:line="18" w:lineRule="exact"/>
        <w:rPr>
          <w:rFonts w:ascii="Arial" w:eastAsia="Arial" w:hAnsi="Arial" w:cs="Arial"/>
          <w:color w:val="808080"/>
          <w:sz w:val="17"/>
          <w:szCs w:val="17"/>
        </w:rPr>
      </w:pPr>
    </w:p>
    <w:p w:rsidR="00843F76" w:rsidRDefault="00C60E68">
      <w:pPr>
        <w:numPr>
          <w:ilvl w:val="0"/>
          <w:numId w:val="85"/>
        </w:numPr>
        <w:tabs>
          <w:tab w:val="left" w:pos="980"/>
        </w:tabs>
        <w:ind w:left="980" w:hanging="270"/>
        <w:rPr>
          <w:rFonts w:ascii="Arial" w:eastAsia="Arial" w:hAnsi="Arial" w:cs="Arial"/>
          <w:color w:val="808080"/>
          <w:sz w:val="17"/>
          <w:szCs w:val="17"/>
        </w:rPr>
      </w:pPr>
      <w:r>
        <w:rPr>
          <w:rFonts w:eastAsia="Times New Roman"/>
          <w:sz w:val="21"/>
          <w:szCs w:val="21"/>
        </w:rPr>
        <w:t>Professional and technical associations.</w:t>
      </w:r>
    </w:p>
    <w:p w:rsidR="00843F76" w:rsidRDefault="00843F76">
      <w:pPr>
        <w:spacing w:line="18" w:lineRule="exact"/>
        <w:rPr>
          <w:rFonts w:ascii="Arial" w:eastAsia="Arial" w:hAnsi="Arial" w:cs="Arial"/>
          <w:color w:val="808080"/>
          <w:sz w:val="17"/>
          <w:szCs w:val="17"/>
        </w:rPr>
      </w:pPr>
    </w:p>
    <w:p w:rsidR="00843F76" w:rsidRDefault="00C60E68">
      <w:pPr>
        <w:numPr>
          <w:ilvl w:val="0"/>
          <w:numId w:val="85"/>
        </w:numPr>
        <w:tabs>
          <w:tab w:val="left" w:pos="980"/>
        </w:tabs>
        <w:ind w:left="980" w:hanging="270"/>
        <w:rPr>
          <w:rFonts w:ascii="Arial" w:eastAsia="Arial" w:hAnsi="Arial" w:cs="Arial"/>
          <w:color w:val="808080"/>
          <w:sz w:val="17"/>
          <w:szCs w:val="17"/>
        </w:rPr>
      </w:pPr>
      <w:r>
        <w:rPr>
          <w:rFonts w:eastAsia="Times New Roman"/>
          <w:sz w:val="21"/>
          <w:szCs w:val="21"/>
        </w:rPr>
        <w:t>Industry groups.</w:t>
      </w:r>
    </w:p>
    <w:p w:rsidR="00843F76" w:rsidRDefault="00843F76">
      <w:pPr>
        <w:spacing w:line="19" w:lineRule="exact"/>
        <w:rPr>
          <w:sz w:val="20"/>
          <w:szCs w:val="20"/>
        </w:rPr>
      </w:pPr>
    </w:p>
    <w:p w:rsidR="00843F76" w:rsidRPr="00C60E68" w:rsidRDefault="00C60E68">
      <w:pPr>
        <w:tabs>
          <w:tab w:val="left" w:pos="700"/>
        </w:tabs>
        <w:ind w:left="320"/>
        <w:rPr>
          <w:sz w:val="20"/>
          <w:szCs w:val="20"/>
          <w:lang w:val="en-US"/>
        </w:rPr>
      </w:pPr>
      <w:r w:rsidRPr="00C60E68">
        <w:rPr>
          <w:rFonts w:ascii="Arial" w:eastAsia="Arial" w:hAnsi="Arial" w:cs="Arial"/>
          <w:i/>
          <w:iCs/>
          <w:sz w:val="19"/>
          <w:szCs w:val="19"/>
          <w:lang w:val="en-US"/>
        </w:rPr>
        <w:t>.2</w:t>
      </w:r>
      <w:r w:rsidRPr="00C60E68">
        <w:rPr>
          <w:rFonts w:ascii="Arial" w:eastAsia="Arial" w:hAnsi="Arial" w:cs="Arial"/>
          <w:i/>
          <w:iCs/>
          <w:sz w:val="19"/>
          <w:szCs w:val="19"/>
          <w:lang w:val="en-US"/>
        </w:rPr>
        <w:tab/>
        <w:t xml:space="preserve">Alternatives identification. </w:t>
      </w:r>
      <w:r w:rsidRPr="00C60E68">
        <w:rPr>
          <w:rFonts w:eastAsia="Times New Roman"/>
          <w:sz w:val="19"/>
          <w:szCs w:val="19"/>
          <w:lang w:val="en-US"/>
        </w:rPr>
        <w:t>Alternatives identification is discussed in Section 5.2.2.3.</w:t>
      </w:r>
    </w:p>
    <w:p w:rsidR="00843F76" w:rsidRPr="00C60E68" w:rsidRDefault="00843F76">
      <w:pPr>
        <w:spacing w:line="41"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Project management software. </w:t>
      </w:r>
      <w:r w:rsidRPr="00C60E68">
        <w:rPr>
          <w:rFonts w:eastAsia="Times New Roman"/>
          <w:sz w:val="21"/>
          <w:szCs w:val="21"/>
          <w:lang w:val="en-US"/>
        </w:rPr>
        <w:t>Project management software has the capability to</w:t>
      </w:r>
      <w:r w:rsidRPr="00C60E68">
        <w:rPr>
          <w:rFonts w:ascii="Arial" w:eastAsia="Arial" w:hAnsi="Arial" w:cs="Arial"/>
          <w:i/>
          <w:iCs/>
          <w:sz w:val="21"/>
          <w:szCs w:val="21"/>
          <w:lang w:val="en-US"/>
        </w:rPr>
        <w:t xml:space="preserve"> </w:t>
      </w:r>
      <w:r w:rsidRPr="00C60E68">
        <w:rPr>
          <w:rFonts w:eastAsia="Times New Roman"/>
          <w:sz w:val="21"/>
          <w:szCs w:val="21"/>
          <w:lang w:val="en-US"/>
        </w:rPr>
        <w:t>help organize resource pools. Depending upon the sophistication of the software, resource availabilities and rates can be defined, as well as resource calendars.</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7.1.3</w:t>
      </w:r>
      <w:r w:rsidRPr="00C60E68">
        <w:rPr>
          <w:sz w:val="20"/>
          <w:szCs w:val="20"/>
          <w:lang w:val="en-US"/>
        </w:rPr>
        <w:tab/>
      </w:r>
      <w:r w:rsidRPr="00C60E68">
        <w:rPr>
          <w:rFonts w:ascii="Arial" w:eastAsia="Arial" w:hAnsi="Arial" w:cs="Arial"/>
          <w:sz w:val="20"/>
          <w:szCs w:val="20"/>
          <w:lang w:val="en-US"/>
        </w:rPr>
        <w:t>Outputs from Resource Planning</w:t>
      </w:r>
    </w:p>
    <w:p w:rsidR="00843F76" w:rsidRPr="00C60E68" w:rsidRDefault="00843F76">
      <w:pPr>
        <w:spacing w:line="60"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Resource requirements. </w:t>
      </w:r>
      <w:r w:rsidRPr="00C60E68">
        <w:rPr>
          <w:rFonts w:eastAsia="Times New Roman"/>
          <w:sz w:val="21"/>
          <w:szCs w:val="21"/>
          <w:lang w:val="en-US"/>
        </w:rPr>
        <w:t>The output of the resource planning process is a description</w:t>
      </w:r>
      <w:r w:rsidRPr="00C60E68">
        <w:rPr>
          <w:rFonts w:ascii="Arial" w:eastAsia="Arial" w:hAnsi="Arial" w:cs="Arial"/>
          <w:i/>
          <w:iCs/>
          <w:sz w:val="21"/>
          <w:szCs w:val="21"/>
          <w:lang w:val="en-US"/>
        </w:rPr>
        <w:t xml:space="preserve"> </w:t>
      </w:r>
      <w:r w:rsidRPr="00C60E68">
        <w:rPr>
          <w:rFonts w:eastAsia="Times New Roman"/>
          <w:sz w:val="21"/>
          <w:szCs w:val="21"/>
          <w:lang w:val="en-US"/>
        </w:rPr>
        <w:t>of what types of resources are required and in what quantities for each element at the lowest level of the WBS. Resource requirements for higher levels within the WBS can be calculated based on the lower-level values. These resources will be obtained either through staff acquisition (described in Section 9.2) or procurement (described in Chapter 12).</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3" w:lineRule="exact"/>
        <w:rPr>
          <w:sz w:val="20"/>
          <w:szCs w:val="20"/>
          <w:lang w:val="en-US"/>
        </w:rPr>
      </w:pPr>
    </w:p>
    <w:p w:rsidR="00843F76" w:rsidRPr="00C60E68" w:rsidRDefault="00C60E68">
      <w:pPr>
        <w:tabs>
          <w:tab w:val="left" w:pos="700"/>
        </w:tabs>
        <w:ind w:left="120"/>
        <w:rPr>
          <w:sz w:val="20"/>
          <w:szCs w:val="20"/>
          <w:lang w:val="en-US"/>
        </w:rPr>
      </w:pPr>
      <w:r w:rsidRPr="00C60E68">
        <w:rPr>
          <w:rFonts w:ascii="Arial" w:eastAsia="Arial" w:hAnsi="Arial" w:cs="Arial"/>
          <w:sz w:val="26"/>
          <w:szCs w:val="26"/>
          <w:lang w:val="en-US"/>
        </w:rPr>
        <w:t>7.2</w:t>
      </w:r>
      <w:r w:rsidRPr="00C60E68">
        <w:rPr>
          <w:sz w:val="20"/>
          <w:szCs w:val="20"/>
          <w:lang w:val="en-US"/>
        </w:rPr>
        <w:tab/>
      </w:r>
      <w:r w:rsidRPr="00C60E68">
        <w:rPr>
          <w:rFonts w:ascii="Arial" w:eastAsia="Arial" w:hAnsi="Arial" w:cs="Arial"/>
          <w:sz w:val="23"/>
          <w:szCs w:val="23"/>
          <w:lang w:val="en-US"/>
        </w:rPr>
        <w:t>COST ESTIMATING</w:t>
      </w:r>
    </w:p>
    <w:p w:rsidR="00843F76" w:rsidRPr="00C60E68" w:rsidRDefault="00843F76">
      <w:pPr>
        <w:spacing w:line="78" w:lineRule="exact"/>
        <w:rPr>
          <w:sz w:val="20"/>
          <w:szCs w:val="20"/>
          <w:lang w:val="en-US"/>
        </w:rPr>
      </w:pPr>
    </w:p>
    <w:p w:rsidR="00843F76" w:rsidRPr="00C60E68" w:rsidRDefault="00C60E68">
      <w:pPr>
        <w:spacing w:line="258" w:lineRule="auto"/>
        <w:ind w:left="720"/>
        <w:jc w:val="both"/>
        <w:rPr>
          <w:sz w:val="20"/>
          <w:szCs w:val="20"/>
          <w:lang w:val="en-US"/>
        </w:rPr>
      </w:pPr>
      <w:r w:rsidRPr="00C60E68">
        <w:rPr>
          <w:rFonts w:eastAsia="Times New Roman"/>
          <w:sz w:val="21"/>
          <w:szCs w:val="21"/>
          <w:lang w:val="en-US"/>
        </w:rPr>
        <w:t>Cost estimating involves developing an approximation (estimate) of the costs of the resources needed to complete project activities. In approximating cost, the estimator considers the causes of variation of the final estimate for purposes of better managing the project.</w:t>
      </w:r>
    </w:p>
    <w:p w:rsidR="00843F76" w:rsidRPr="00C60E68" w:rsidRDefault="00843F76">
      <w:pPr>
        <w:spacing w:line="2"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When a project is performed under contract, care should be taken to distinguish cost estimating from pricing. Cost estimating involves developing an assessment of the likely quantitative result—how much will it cost the performing organization to provide the product or service involved? Pricing is a business decision—how much will the performing organization charge for the product or service—that uses the cost estimate as but one consideration of many.</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356"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86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7—Project Cost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Cost estimating includes identifying and considering various costing alterna-tives. For example, in most application areas, additional work during a design phase is widely held to have the potential for reducing the cost of the production phase. The cost-estimating process must consider whether the cost of the addi-tional design work will be offset by the expected savings.</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473920" behindDoc="1" locked="0" layoutInCell="0" allowOverlap="1">
            <wp:simplePos x="0" y="0"/>
            <wp:positionH relativeFrom="column">
              <wp:posOffset>2978150</wp:posOffset>
            </wp:positionH>
            <wp:positionV relativeFrom="paragraph">
              <wp:posOffset>125730</wp:posOffset>
            </wp:positionV>
            <wp:extent cx="30480" cy="4763"/>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6">
                      <a:extLst>
                        <a:ext uri="{28A0092B-C50C-407E-A947-70E740481C1C}"/>
                      </a:extLst>
                    </a:blip>
                    <a:srcRect/>
                    <a:stretch>
                      <a:fillRect/>
                    </a:stretch>
                  </pic:blipFill>
                  <pic:spPr bwMode="auto">
                    <a:xfrm>
                      <a:off x="0" y="0"/>
                      <a:ext cx="30480" cy="4763"/>
                    </a:xfrm>
                    <a:prstGeom prst="rect">
                      <a:avLst/>
                    </a:prstGeom>
                    <a:noFill/>
                  </pic:spPr>
                </pic:pic>
              </a:graphicData>
            </a:graphic>
          </wp:anchor>
        </w:drawing>
      </w:r>
      <w:r>
        <w:rPr>
          <w:noProof/>
          <w:sz w:val="20"/>
          <w:szCs w:val="20"/>
        </w:rPr>
        <w:drawing>
          <wp:anchor distT="0" distB="0" distL="114300" distR="114300" simplePos="0" relativeHeight="251474944" behindDoc="1" locked="0" layoutInCell="0" allowOverlap="1">
            <wp:simplePos x="0" y="0"/>
            <wp:positionH relativeFrom="column">
              <wp:posOffset>4371975</wp:posOffset>
            </wp:positionH>
            <wp:positionV relativeFrom="paragraph">
              <wp:posOffset>125730</wp:posOffset>
            </wp:positionV>
            <wp:extent cx="32385" cy="4763"/>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7">
                      <a:extLst>
                        <a:ext uri="{28A0092B-C50C-407E-A947-70E740481C1C}"/>
                      </a:extLst>
                    </a:blip>
                    <a:srcRect/>
                    <a:stretch>
                      <a:fillRect/>
                    </a:stretch>
                  </pic:blipFill>
                  <pic:spPr bwMode="auto">
                    <a:xfrm>
                      <a:off x="0" y="0"/>
                      <a:ext cx="32385" cy="4763"/>
                    </a:xfrm>
                    <a:prstGeom prst="rect">
                      <a:avLst/>
                    </a:prstGeom>
                    <a:noFill/>
                  </pic:spPr>
                </pic:pic>
              </a:graphicData>
            </a:graphic>
          </wp:anchor>
        </w:drawing>
      </w:r>
      <w:r>
        <w:rPr>
          <w:noProof/>
          <w:sz w:val="20"/>
          <w:szCs w:val="20"/>
        </w:rPr>
        <w:drawing>
          <wp:anchor distT="0" distB="0" distL="114300" distR="114300" simplePos="0" relativeHeight="251475968" behindDoc="1" locked="0" layoutInCell="0" allowOverlap="1">
            <wp:simplePos x="0" y="0"/>
            <wp:positionH relativeFrom="column">
              <wp:posOffset>5766435</wp:posOffset>
            </wp:positionH>
            <wp:positionV relativeFrom="paragraph">
              <wp:posOffset>125730</wp:posOffset>
            </wp:positionV>
            <wp:extent cx="32385" cy="4763"/>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7">
                      <a:extLst>
                        <a:ext uri="{28A0092B-C50C-407E-A947-70E740481C1C}"/>
                      </a:extLst>
                    </a:blip>
                    <a:srcRect/>
                    <a:stretch>
                      <a:fillRect/>
                    </a:stretch>
                  </pic:blipFill>
                  <pic:spPr bwMode="auto">
                    <a:xfrm>
                      <a:off x="0" y="0"/>
                      <a:ext cx="32385" cy="4763"/>
                    </a:xfrm>
                    <a:prstGeom prst="rect">
                      <a:avLst/>
                    </a:prstGeom>
                    <a:noFill/>
                  </pic:spPr>
                </pic:pic>
              </a:graphicData>
            </a:graphic>
          </wp:anchor>
        </w:drawing>
      </w:r>
    </w:p>
    <w:p w:rsidR="00843F76" w:rsidRPr="00C60E68" w:rsidRDefault="00843F76">
      <w:pPr>
        <w:spacing w:line="178" w:lineRule="exact"/>
        <w:rPr>
          <w:sz w:val="20"/>
          <w:szCs w:val="20"/>
          <w:lang w:val="en-US"/>
        </w:rPr>
      </w:pPr>
    </w:p>
    <w:tbl>
      <w:tblPr>
        <w:tblW w:w="0" w:type="auto"/>
        <w:tblInd w:w="2670" w:type="dxa"/>
        <w:tblLayout w:type="fixed"/>
        <w:tblCellMar>
          <w:left w:w="0" w:type="dxa"/>
          <w:right w:w="0" w:type="dxa"/>
        </w:tblCellMar>
        <w:tblLook w:val="04A0"/>
      </w:tblPr>
      <w:tblGrid>
        <w:gridCol w:w="40"/>
        <w:gridCol w:w="280"/>
        <w:gridCol w:w="1760"/>
        <w:gridCol w:w="140"/>
        <w:gridCol w:w="280"/>
        <w:gridCol w:w="1780"/>
        <w:gridCol w:w="140"/>
        <w:gridCol w:w="280"/>
        <w:gridCol w:w="1780"/>
      </w:tblGrid>
      <w:tr w:rsidR="00843F76">
        <w:trPr>
          <w:trHeight w:val="273"/>
        </w:trPr>
        <w:tc>
          <w:tcPr>
            <w:tcW w:w="40" w:type="dxa"/>
            <w:tcBorders>
              <w:left w:val="single" w:sz="8" w:space="0" w:color="1C1C1C"/>
              <w:bottom w:val="single" w:sz="8" w:space="0" w:color="1C1C1C"/>
            </w:tcBorders>
            <w:shd w:val="clear" w:color="auto" w:fill="1C1C1C"/>
            <w:vAlign w:val="bottom"/>
          </w:tcPr>
          <w:p w:rsidR="00843F76" w:rsidRPr="00C60E68" w:rsidRDefault="00843F76">
            <w:pPr>
              <w:rPr>
                <w:sz w:val="23"/>
                <w:szCs w:val="23"/>
                <w:lang w:val="en-US"/>
              </w:rPr>
            </w:pPr>
          </w:p>
        </w:tc>
        <w:tc>
          <w:tcPr>
            <w:tcW w:w="280" w:type="dxa"/>
            <w:tcBorders>
              <w:bottom w:val="single" w:sz="8" w:space="0" w:color="1C1C1C"/>
            </w:tcBorders>
            <w:shd w:val="clear" w:color="auto" w:fill="1C1C1C"/>
            <w:vAlign w:val="bottom"/>
          </w:tcPr>
          <w:p w:rsidR="00843F76" w:rsidRPr="00C60E68" w:rsidRDefault="00843F76">
            <w:pPr>
              <w:rPr>
                <w:sz w:val="23"/>
                <w:szCs w:val="23"/>
                <w:lang w:val="en-US"/>
              </w:rPr>
            </w:pPr>
          </w:p>
        </w:tc>
        <w:tc>
          <w:tcPr>
            <w:tcW w:w="1760" w:type="dxa"/>
            <w:tcBorders>
              <w:bottom w:val="single" w:sz="8" w:space="0" w:color="1C1C1C"/>
              <w:right w:val="single" w:sz="8" w:space="0" w:color="auto"/>
            </w:tcBorders>
            <w:shd w:val="clear" w:color="auto" w:fill="1C1C1C"/>
            <w:vAlign w:val="bottom"/>
          </w:tcPr>
          <w:p w:rsidR="00843F76" w:rsidRDefault="00C60E68">
            <w:pPr>
              <w:ind w:left="440"/>
              <w:rPr>
                <w:sz w:val="20"/>
                <w:szCs w:val="20"/>
              </w:rPr>
            </w:pPr>
            <w:r>
              <w:rPr>
                <w:rFonts w:ascii="Arial" w:eastAsia="Arial" w:hAnsi="Arial" w:cs="Arial"/>
                <w:color w:val="FFFFFF"/>
                <w:sz w:val="18"/>
                <w:szCs w:val="18"/>
              </w:rPr>
              <w:t>Inputs</w:t>
            </w:r>
          </w:p>
        </w:tc>
        <w:tc>
          <w:tcPr>
            <w:tcW w:w="140" w:type="dxa"/>
            <w:tcBorders>
              <w:right w:val="single" w:sz="8" w:space="0" w:color="1C1C1C"/>
            </w:tcBorders>
            <w:vAlign w:val="bottom"/>
          </w:tcPr>
          <w:p w:rsidR="00843F76" w:rsidRDefault="00843F76">
            <w:pPr>
              <w:rPr>
                <w:sz w:val="23"/>
                <w:szCs w:val="23"/>
              </w:rPr>
            </w:pPr>
          </w:p>
        </w:tc>
        <w:tc>
          <w:tcPr>
            <w:tcW w:w="2060" w:type="dxa"/>
            <w:gridSpan w:val="2"/>
            <w:tcBorders>
              <w:bottom w:val="single" w:sz="8" w:space="0" w:color="1C1C1C"/>
              <w:right w:val="single" w:sz="8" w:space="0" w:color="auto"/>
            </w:tcBorders>
            <w:shd w:val="clear" w:color="auto" w:fill="1C1C1C"/>
            <w:vAlign w:val="bottom"/>
          </w:tcPr>
          <w:p w:rsidR="00843F76" w:rsidRDefault="00C60E68">
            <w:pPr>
              <w:ind w:left="200"/>
              <w:rPr>
                <w:sz w:val="20"/>
                <w:szCs w:val="20"/>
              </w:rPr>
            </w:pPr>
            <w:r>
              <w:rPr>
                <w:rFonts w:ascii="Arial" w:eastAsia="Arial" w:hAnsi="Arial" w:cs="Arial"/>
                <w:color w:val="FFFFFF"/>
                <w:sz w:val="18"/>
                <w:szCs w:val="18"/>
              </w:rPr>
              <w:t>Tools &amp; Techniques</w:t>
            </w:r>
          </w:p>
        </w:tc>
        <w:tc>
          <w:tcPr>
            <w:tcW w:w="140" w:type="dxa"/>
            <w:tcBorders>
              <w:right w:val="single" w:sz="8" w:space="0" w:color="1C1C1C"/>
            </w:tcBorders>
            <w:vAlign w:val="bottom"/>
          </w:tcPr>
          <w:p w:rsidR="00843F76" w:rsidRDefault="00843F76">
            <w:pPr>
              <w:rPr>
                <w:sz w:val="23"/>
                <w:szCs w:val="23"/>
              </w:rPr>
            </w:pPr>
          </w:p>
        </w:tc>
        <w:tc>
          <w:tcPr>
            <w:tcW w:w="280" w:type="dxa"/>
            <w:tcBorders>
              <w:bottom w:val="single" w:sz="8" w:space="0" w:color="1C1C1C"/>
            </w:tcBorders>
            <w:shd w:val="clear" w:color="auto" w:fill="1C1C1C"/>
            <w:vAlign w:val="bottom"/>
          </w:tcPr>
          <w:p w:rsidR="00843F76" w:rsidRDefault="00843F76">
            <w:pPr>
              <w:rPr>
                <w:sz w:val="23"/>
                <w:szCs w:val="23"/>
              </w:rPr>
            </w:pPr>
          </w:p>
        </w:tc>
        <w:tc>
          <w:tcPr>
            <w:tcW w:w="1780" w:type="dxa"/>
            <w:tcBorders>
              <w:bottom w:val="single" w:sz="8" w:space="0" w:color="1C1C1C"/>
              <w:right w:val="single" w:sz="8" w:space="0" w:color="auto"/>
            </w:tcBorders>
            <w:shd w:val="clear" w:color="auto" w:fill="1C1C1C"/>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81"/>
        </w:trPr>
        <w:tc>
          <w:tcPr>
            <w:tcW w:w="40" w:type="dxa"/>
            <w:tcBorders>
              <w:left w:val="single" w:sz="8" w:space="0" w:color="auto"/>
            </w:tcBorders>
            <w:vAlign w:val="bottom"/>
          </w:tcPr>
          <w:p w:rsidR="00843F76" w:rsidRDefault="00843F76">
            <w:pPr>
              <w:rPr>
                <w:sz w:val="15"/>
                <w:szCs w:val="15"/>
              </w:rPr>
            </w:pPr>
          </w:p>
        </w:tc>
        <w:tc>
          <w:tcPr>
            <w:tcW w:w="280" w:type="dxa"/>
            <w:vAlign w:val="bottom"/>
          </w:tcPr>
          <w:p w:rsidR="00843F76" w:rsidRDefault="00C60E68">
            <w:pPr>
              <w:jc w:val="right"/>
              <w:rPr>
                <w:sz w:val="20"/>
                <w:szCs w:val="20"/>
              </w:rPr>
            </w:pPr>
            <w:r>
              <w:rPr>
                <w:rFonts w:ascii="Arial" w:eastAsia="Arial" w:hAnsi="Arial" w:cs="Arial"/>
                <w:color w:val="1C1C1C"/>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color w:val="1C1C1C"/>
                <w:sz w:val="14"/>
                <w:szCs w:val="14"/>
              </w:rPr>
              <w:t>Work breakdown structure</w:t>
            </w:r>
          </w:p>
        </w:tc>
        <w:tc>
          <w:tcPr>
            <w:tcW w:w="140" w:type="dxa"/>
            <w:tcBorders>
              <w:right w:val="single" w:sz="8" w:space="0" w:color="auto"/>
            </w:tcBorders>
            <w:vAlign w:val="bottom"/>
          </w:tcPr>
          <w:p w:rsidR="00843F76" w:rsidRDefault="00843F76">
            <w:pPr>
              <w:rPr>
                <w:sz w:val="15"/>
                <w:szCs w:val="15"/>
              </w:rPr>
            </w:pPr>
          </w:p>
        </w:tc>
        <w:tc>
          <w:tcPr>
            <w:tcW w:w="280" w:type="dxa"/>
            <w:vAlign w:val="bottom"/>
          </w:tcPr>
          <w:p w:rsidR="00843F76" w:rsidRDefault="00C60E68">
            <w:pPr>
              <w:jc w:val="right"/>
              <w:rPr>
                <w:sz w:val="20"/>
                <w:szCs w:val="20"/>
              </w:rPr>
            </w:pPr>
            <w:r>
              <w:rPr>
                <w:rFonts w:ascii="Arial" w:eastAsia="Arial" w:hAnsi="Arial" w:cs="Arial"/>
                <w:color w:val="1C1C1C"/>
                <w:sz w:val="14"/>
                <w:szCs w:val="14"/>
              </w:rPr>
              <w:t>.1</w:t>
            </w:r>
          </w:p>
        </w:tc>
        <w:tc>
          <w:tcPr>
            <w:tcW w:w="1780" w:type="dxa"/>
            <w:tcBorders>
              <w:right w:val="single" w:sz="8" w:space="0" w:color="auto"/>
            </w:tcBorders>
            <w:vAlign w:val="bottom"/>
          </w:tcPr>
          <w:p w:rsidR="00843F76" w:rsidRDefault="00C60E68">
            <w:pPr>
              <w:ind w:left="40"/>
              <w:rPr>
                <w:sz w:val="20"/>
                <w:szCs w:val="20"/>
              </w:rPr>
            </w:pPr>
            <w:r>
              <w:rPr>
                <w:rFonts w:ascii="Arial" w:eastAsia="Arial" w:hAnsi="Arial" w:cs="Arial"/>
                <w:color w:val="1C1C1C"/>
                <w:sz w:val="14"/>
                <w:szCs w:val="14"/>
              </w:rPr>
              <w:t>Analogous estimating</w:t>
            </w:r>
          </w:p>
        </w:tc>
        <w:tc>
          <w:tcPr>
            <w:tcW w:w="140" w:type="dxa"/>
            <w:tcBorders>
              <w:right w:val="single" w:sz="8" w:space="0" w:color="auto"/>
            </w:tcBorders>
            <w:vAlign w:val="bottom"/>
          </w:tcPr>
          <w:p w:rsidR="00843F76" w:rsidRDefault="00843F76">
            <w:pPr>
              <w:rPr>
                <w:sz w:val="15"/>
                <w:szCs w:val="15"/>
              </w:rPr>
            </w:pPr>
          </w:p>
        </w:tc>
        <w:tc>
          <w:tcPr>
            <w:tcW w:w="280" w:type="dxa"/>
            <w:vAlign w:val="bottom"/>
          </w:tcPr>
          <w:p w:rsidR="00843F76" w:rsidRDefault="00C60E68">
            <w:pPr>
              <w:jc w:val="right"/>
              <w:rPr>
                <w:sz w:val="20"/>
                <w:szCs w:val="20"/>
              </w:rPr>
            </w:pPr>
            <w:r>
              <w:rPr>
                <w:rFonts w:ascii="Arial" w:eastAsia="Arial" w:hAnsi="Arial" w:cs="Arial"/>
                <w:color w:val="1C1C1C"/>
                <w:sz w:val="14"/>
                <w:szCs w:val="14"/>
              </w:rPr>
              <w:t>.1</w:t>
            </w:r>
          </w:p>
        </w:tc>
        <w:tc>
          <w:tcPr>
            <w:tcW w:w="1780" w:type="dxa"/>
            <w:tcBorders>
              <w:right w:val="single" w:sz="8" w:space="0" w:color="auto"/>
            </w:tcBorders>
            <w:vAlign w:val="bottom"/>
          </w:tcPr>
          <w:p w:rsidR="00843F76" w:rsidRDefault="00C60E68">
            <w:pPr>
              <w:ind w:left="40"/>
              <w:rPr>
                <w:sz w:val="20"/>
                <w:szCs w:val="20"/>
              </w:rPr>
            </w:pPr>
            <w:r>
              <w:rPr>
                <w:rFonts w:ascii="Arial" w:eastAsia="Arial" w:hAnsi="Arial" w:cs="Arial"/>
                <w:color w:val="1C1C1C"/>
                <w:sz w:val="14"/>
                <w:szCs w:val="14"/>
              </w:rPr>
              <w:t>Cost estimates</w:t>
            </w:r>
          </w:p>
        </w:tc>
      </w:tr>
      <w:tr w:rsidR="00843F76">
        <w:trPr>
          <w:trHeight w:val="146"/>
        </w:trPr>
        <w:tc>
          <w:tcPr>
            <w:tcW w:w="40" w:type="dxa"/>
            <w:tcBorders>
              <w:lef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7" w:lineRule="exact"/>
              <w:jc w:val="right"/>
              <w:rPr>
                <w:sz w:val="20"/>
                <w:szCs w:val="20"/>
              </w:rPr>
            </w:pPr>
            <w:r>
              <w:rPr>
                <w:rFonts w:ascii="Arial" w:eastAsia="Arial" w:hAnsi="Arial" w:cs="Arial"/>
                <w:color w:val="1C1C1C"/>
                <w:sz w:val="14"/>
                <w:szCs w:val="14"/>
              </w:rPr>
              <w:t>.2</w:t>
            </w:r>
          </w:p>
        </w:tc>
        <w:tc>
          <w:tcPr>
            <w:tcW w:w="1760" w:type="dxa"/>
            <w:tcBorders>
              <w:right w:val="single" w:sz="8" w:space="0" w:color="auto"/>
            </w:tcBorders>
            <w:vAlign w:val="bottom"/>
          </w:tcPr>
          <w:p w:rsidR="00843F76" w:rsidRDefault="00C60E68">
            <w:pPr>
              <w:spacing w:line="147" w:lineRule="exact"/>
              <w:ind w:left="40"/>
              <w:rPr>
                <w:sz w:val="20"/>
                <w:szCs w:val="20"/>
              </w:rPr>
            </w:pPr>
            <w:r>
              <w:rPr>
                <w:rFonts w:ascii="Arial" w:eastAsia="Arial" w:hAnsi="Arial" w:cs="Arial"/>
                <w:color w:val="1C1C1C"/>
                <w:sz w:val="14"/>
                <w:szCs w:val="14"/>
              </w:rPr>
              <w:t>Resource requirements</w:t>
            </w:r>
          </w:p>
        </w:tc>
        <w:tc>
          <w:tcPr>
            <w:tcW w:w="140" w:type="dxa"/>
            <w:tcBorders>
              <w:righ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7" w:lineRule="exact"/>
              <w:jc w:val="right"/>
              <w:rPr>
                <w:sz w:val="20"/>
                <w:szCs w:val="20"/>
              </w:rPr>
            </w:pPr>
            <w:r>
              <w:rPr>
                <w:rFonts w:ascii="Arial" w:eastAsia="Arial" w:hAnsi="Arial" w:cs="Arial"/>
                <w:color w:val="1C1C1C"/>
                <w:sz w:val="14"/>
                <w:szCs w:val="14"/>
              </w:rPr>
              <w:t>.2</w:t>
            </w:r>
          </w:p>
        </w:tc>
        <w:tc>
          <w:tcPr>
            <w:tcW w:w="1780" w:type="dxa"/>
            <w:tcBorders>
              <w:right w:val="single" w:sz="8" w:space="0" w:color="auto"/>
            </w:tcBorders>
            <w:vAlign w:val="bottom"/>
          </w:tcPr>
          <w:p w:rsidR="00843F76" w:rsidRDefault="00C60E68">
            <w:pPr>
              <w:spacing w:line="147" w:lineRule="exact"/>
              <w:ind w:left="40"/>
              <w:rPr>
                <w:sz w:val="20"/>
                <w:szCs w:val="20"/>
              </w:rPr>
            </w:pPr>
            <w:r>
              <w:rPr>
                <w:rFonts w:ascii="Arial" w:eastAsia="Arial" w:hAnsi="Arial" w:cs="Arial"/>
                <w:color w:val="1C1C1C"/>
                <w:sz w:val="14"/>
                <w:szCs w:val="14"/>
              </w:rPr>
              <w:t>Parametric modeling</w:t>
            </w:r>
          </w:p>
        </w:tc>
        <w:tc>
          <w:tcPr>
            <w:tcW w:w="140" w:type="dxa"/>
            <w:tcBorders>
              <w:righ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7" w:lineRule="exact"/>
              <w:jc w:val="right"/>
              <w:rPr>
                <w:sz w:val="20"/>
                <w:szCs w:val="20"/>
              </w:rPr>
            </w:pPr>
            <w:r>
              <w:rPr>
                <w:rFonts w:ascii="Arial" w:eastAsia="Arial" w:hAnsi="Arial" w:cs="Arial"/>
                <w:color w:val="1C1C1C"/>
                <w:sz w:val="14"/>
                <w:szCs w:val="14"/>
              </w:rPr>
              <w:t>.2</w:t>
            </w:r>
          </w:p>
        </w:tc>
        <w:tc>
          <w:tcPr>
            <w:tcW w:w="1780" w:type="dxa"/>
            <w:tcBorders>
              <w:right w:val="single" w:sz="8" w:space="0" w:color="auto"/>
            </w:tcBorders>
            <w:vAlign w:val="bottom"/>
          </w:tcPr>
          <w:p w:rsidR="00843F76" w:rsidRDefault="00C60E68">
            <w:pPr>
              <w:spacing w:line="147" w:lineRule="exact"/>
              <w:ind w:left="40"/>
              <w:rPr>
                <w:sz w:val="20"/>
                <w:szCs w:val="20"/>
              </w:rPr>
            </w:pPr>
            <w:r>
              <w:rPr>
                <w:rFonts w:ascii="Arial" w:eastAsia="Arial" w:hAnsi="Arial" w:cs="Arial"/>
                <w:color w:val="1C1C1C"/>
                <w:sz w:val="14"/>
                <w:szCs w:val="14"/>
              </w:rPr>
              <w:t>Supporting detail</w:t>
            </w:r>
          </w:p>
        </w:tc>
      </w:tr>
      <w:tr w:rsidR="00843F76">
        <w:trPr>
          <w:trHeight w:val="149"/>
        </w:trPr>
        <w:tc>
          <w:tcPr>
            <w:tcW w:w="40" w:type="dxa"/>
            <w:tcBorders>
              <w:lef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9" w:lineRule="exact"/>
              <w:jc w:val="right"/>
              <w:rPr>
                <w:sz w:val="20"/>
                <w:szCs w:val="20"/>
              </w:rPr>
            </w:pPr>
            <w:r>
              <w:rPr>
                <w:rFonts w:ascii="Arial" w:eastAsia="Arial" w:hAnsi="Arial" w:cs="Arial"/>
                <w:color w:val="1C1C1C"/>
                <w:sz w:val="14"/>
                <w:szCs w:val="14"/>
              </w:rPr>
              <w:t>.3</w:t>
            </w:r>
          </w:p>
        </w:tc>
        <w:tc>
          <w:tcPr>
            <w:tcW w:w="1760" w:type="dxa"/>
            <w:tcBorders>
              <w:right w:val="single" w:sz="8" w:space="0" w:color="auto"/>
            </w:tcBorders>
            <w:vAlign w:val="bottom"/>
          </w:tcPr>
          <w:p w:rsidR="00843F76" w:rsidRDefault="00C60E68">
            <w:pPr>
              <w:spacing w:line="149" w:lineRule="exact"/>
              <w:ind w:left="40"/>
              <w:rPr>
                <w:sz w:val="20"/>
                <w:szCs w:val="20"/>
              </w:rPr>
            </w:pPr>
            <w:r>
              <w:rPr>
                <w:rFonts w:ascii="Arial" w:eastAsia="Arial" w:hAnsi="Arial" w:cs="Arial"/>
                <w:color w:val="1C1C1C"/>
                <w:sz w:val="14"/>
                <w:szCs w:val="14"/>
              </w:rPr>
              <w:t>Resource rates</w:t>
            </w:r>
          </w:p>
        </w:tc>
        <w:tc>
          <w:tcPr>
            <w:tcW w:w="140" w:type="dxa"/>
            <w:tcBorders>
              <w:righ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9" w:lineRule="exact"/>
              <w:jc w:val="right"/>
              <w:rPr>
                <w:sz w:val="20"/>
                <w:szCs w:val="20"/>
              </w:rPr>
            </w:pPr>
            <w:r>
              <w:rPr>
                <w:rFonts w:ascii="Arial" w:eastAsia="Arial" w:hAnsi="Arial" w:cs="Arial"/>
                <w:color w:val="1C1C1C"/>
                <w:sz w:val="14"/>
                <w:szCs w:val="14"/>
              </w:rPr>
              <w:t>.3</w:t>
            </w:r>
          </w:p>
        </w:tc>
        <w:tc>
          <w:tcPr>
            <w:tcW w:w="1780" w:type="dxa"/>
            <w:tcBorders>
              <w:right w:val="single" w:sz="8" w:space="0" w:color="auto"/>
            </w:tcBorders>
            <w:vAlign w:val="bottom"/>
          </w:tcPr>
          <w:p w:rsidR="00843F76" w:rsidRDefault="00C60E68">
            <w:pPr>
              <w:spacing w:line="149" w:lineRule="exact"/>
              <w:ind w:left="40"/>
              <w:rPr>
                <w:sz w:val="20"/>
                <w:szCs w:val="20"/>
              </w:rPr>
            </w:pPr>
            <w:r>
              <w:rPr>
                <w:rFonts w:ascii="Arial" w:eastAsia="Arial" w:hAnsi="Arial" w:cs="Arial"/>
                <w:color w:val="1C1C1C"/>
                <w:sz w:val="14"/>
                <w:szCs w:val="14"/>
              </w:rPr>
              <w:t>Bottom-up estimating</w:t>
            </w:r>
          </w:p>
        </w:tc>
        <w:tc>
          <w:tcPr>
            <w:tcW w:w="140" w:type="dxa"/>
            <w:tcBorders>
              <w:righ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9" w:lineRule="exact"/>
              <w:jc w:val="right"/>
              <w:rPr>
                <w:sz w:val="20"/>
                <w:szCs w:val="20"/>
              </w:rPr>
            </w:pPr>
            <w:r>
              <w:rPr>
                <w:rFonts w:ascii="Arial" w:eastAsia="Arial" w:hAnsi="Arial" w:cs="Arial"/>
                <w:color w:val="1C1C1C"/>
                <w:sz w:val="14"/>
                <w:szCs w:val="14"/>
              </w:rPr>
              <w:t>.3</w:t>
            </w:r>
          </w:p>
        </w:tc>
        <w:tc>
          <w:tcPr>
            <w:tcW w:w="1780" w:type="dxa"/>
            <w:tcBorders>
              <w:right w:val="single" w:sz="8" w:space="0" w:color="auto"/>
            </w:tcBorders>
            <w:vAlign w:val="bottom"/>
          </w:tcPr>
          <w:p w:rsidR="00843F76" w:rsidRDefault="00C60E68">
            <w:pPr>
              <w:spacing w:line="149" w:lineRule="exact"/>
              <w:ind w:left="40"/>
              <w:rPr>
                <w:sz w:val="20"/>
                <w:szCs w:val="20"/>
              </w:rPr>
            </w:pPr>
            <w:r>
              <w:rPr>
                <w:rFonts w:ascii="Arial" w:eastAsia="Arial" w:hAnsi="Arial" w:cs="Arial"/>
                <w:color w:val="1C1C1C"/>
                <w:sz w:val="14"/>
                <w:szCs w:val="14"/>
              </w:rPr>
              <w:t>Cost management plan</w:t>
            </w:r>
          </w:p>
        </w:tc>
      </w:tr>
      <w:tr w:rsidR="00843F76">
        <w:trPr>
          <w:trHeight w:val="146"/>
        </w:trPr>
        <w:tc>
          <w:tcPr>
            <w:tcW w:w="40" w:type="dxa"/>
            <w:tcBorders>
              <w:lef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7" w:lineRule="exact"/>
              <w:jc w:val="right"/>
              <w:rPr>
                <w:sz w:val="20"/>
                <w:szCs w:val="20"/>
              </w:rPr>
            </w:pPr>
            <w:r>
              <w:rPr>
                <w:rFonts w:ascii="Arial" w:eastAsia="Arial" w:hAnsi="Arial" w:cs="Arial"/>
                <w:color w:val="1C1C1C"/>
                <w:sz w:val="14"/>
                <w:szCs w:val="14"/>
              </w:rPr>
              <w:t>.4</w:t>
            </w:r>
          </w:p>
        </w:tc>
        <w:tc>
          <w:tcPr>
            <w:tcW w:w="1760" w:type="dxa"/>
            <w:tcBorders>
              <w:right w:val="single" w:sz="8" w:space="0" w:color="auto"/>
            </w:tcBorders>
            <w:vAlign w:val="bottom"/>
          </w:tcPr>
          <w:p w:rsidR="00843F76" w:rsidRDefault="00C60E68">
            <w:pPr>
              <w:spacing w:line="147" w:lineRule="exact"/>
              <w:ind w:left="40"/>
              <w:rPr>
                <w:sz w:val="20"/>
                <w:szCs w:val="20"/>
              </w:rPr>
            </w:pPr>
            <w:r>
              <w:rPr>
                <w:rFonts w:ascii="Arial" w:eastAsia="Arial" w:hAnsi="Arial" w:cs="Arial"/>
                <w:color w:val="1C1C1C"/>
                <w:sz w:val="14"/>
                <w:szCs w:val="14"/>
              </w:rPr>
              <w:t>Activity duration estimates</w:t>
            </w:r>
          </w:p>
        </w:tc>
        <w:tc>
          <w:tcPr>
            <w:tcW w:w="140" w:type="dxa"/>
            <w:tcBorders>
              <w:righ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7" w:lineRule="exact"/>
              <w:jc w:val="right"/>
              <w:rPr>
                <w:sz w:val="20"/>
                <w:szCs w:val="20"/>
              </w:rPr>
            </w:pPr>
            <w:r>
              <w:rPr>
                <w:rFonts w:ascii="Arial" w:eastAsia="Arial" w:hAnsi="Arial" w:cs="Arial"/>
                <w:color w:val="1C1C1C"/>
                <w:sz w:val="14"/>
                <w:szCs w:val="14"/>
              </w:rPr>
              <w:t>.4</w:t>
            </w:r>
          </w:p>
        </w:tc>
        <w:tc>
          <w:tcPr>
            <w:tcW w:w="1780" w:type="dxa"/>
            <w:tcBorders>
              <w:right w:val="single" w:sz="8" w:space="0" w:color="auto"/>
            </w:tcBorders>
            <w:vAlign w:val="bottom"/>
          </w:tcPr>
          <w:p w:rsidR="00843F76" w:rsidRDefault="00C60E68">
            <w:pPr>
              <w:spacing w:line="147" w:lineRule="exact"/>
              <w:ind w:left="40"/>
              <w:rPr>
                <w:sz w:val="20"/>
                <w:szCs w:val="20"/>
              </w:rPr>
            </w:pPr>
            <w:r>
              <w:rPr>
                <w:rFonts w:ascii="Arial" w:eastAsia="Arial" w:hAnsi="Arial" w:cs="Arial"/>
                <w:color w:val="1C1C1C"/>
                <w:sz w:val="14"/>
                <w:szCs w:val="14"/>
              </w:rPr>
              <w:t>Computerized tools</w:t>
            </w:r>
          </w:p>
        </w:tc>
        <w:tc>
          <w:tcPr>
            <w:tcW w:w="140" w:type="dxa"/>
            <w:tcBorders>
              <w:right w:val="single" w:sz="8" w:space="0" w:color="auto"/>
            </w:tcBorders>
            <w:vAlign w:val="bottom"/>
          </w:tcPr>
          <w:p w:rsidR="00843F76" w:rsidRDefault="00843F76">
            <w:pPr>
              <w:rPr>
                <w:sz w:val="12"/>
                <w:szCs w:val="12"/>
              </w:rPr>
            </w:pPr>
          </w:p>
        </w:tc>
        <w:tc>
          <w:tcPr>
            <w:tcW w:w="280" w:type="dxa"/>
            <w:vAlign w:val="bottom"/>
          </w:tcPr>
          <w:p w:rsidR="00843F76" w:rsidRDefault="00843F76">
            <w:pPr>
              <w:rPr>
                <w:sz w:val="12"/>
                <w:szCs w:val="12"/>
              </w:rPr>
            </w:pPr>
          </w:p>
        </w:tc>
        <w:tc>
          <w:tcPr>
            <w:tcW w:w="1780" w:type="dxa"/>
            <w:tcBorders>
              <w:right w:val="single" w:sz="8" w:space="0" w:color="auto"/>
            </w:tcBorders>
            <w:vAlign w:val="bottom"/>
          </w:tcPr>
          <w:p w:rsidR="00843F76" w:rsidRDefault="00843F76">
            <w:pPr>
              <w:rPr>
                <w:sz w:val="12"/>
                <w:szCs w:val="12"/>
              </w:rPr>
            </w:pPr>
          </w:p>
        </w:tc>
      </w:tr>
      <w:tr w:rsidR="00843F76">
        <w:trPr>
          <w:trHeight w:val="149"/>
        </w:trPr>
        <w:tc>
          <w:tcPr>
            <w:tcW w:w="40" w:type="dxa"/>
            <w:tcBorders>
              <w:lef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9" w:lineRule="exact"/>
              <w:jc w:val="right"/>
              <w:rPr>
                <w:sz w:val="20"/>
                <w:szCs w:val="20"/>
              </w:rPr>
            </w:pPr>
            <w:r>
              <w:rPr>
                <w:rFonts w:ascii="Arial" w:eastAsia="Arial" w:hAnsi="Arial" w:cs="Arial"/>
                <w:color w:val="1C1C1C"/>
                <w:sz w:val="14"/>
                <w:szCs w:val="14"/>
              </w:rPr>
              <w:t>.5</w:t>
            </w:r>
          </w:p>
        </w:tc>
        <w:tc>
          <w:tcPr>
            <w:tcW w:w="1760" w:type="dxa"/>
            <w:tcBorders>
              <w:right w:val="single" w:sz="8" w:space="0" w:color="auto"/>
            </w:tcBorders>
            <w:vAlign w:val="bottom"/>
          </w:tcPr>
          <w:p w:rsidR="00843F76" w:rsidRDefault="00C60E68">
            <w:pPr>
              <w:spacing w:line="149" w:lineRule="exact"/>
              <w:ind w:left="40"/>
              <w:rPr>
                <w:sz w:val="20"/>
                <w:szCs w:val="20"/>
              </w:rPr>
            </w:pPr>
            <w:r>
              <w:rPr>
                <w:rFonts w:ascii="Arial" w:eastAsia="Arial" w:hAnsi="Arial" w:cs="Arial"/>
                <w:color w:val="1C1C1C"/>
                <w:sz w:val="14"/>
                <w:szCs w:val="14"/>
              </w:rPr>
              <w:t>Estimating publications</w:t>
            </w:r>
          </w:p>
        </w:tc>
        <w:tc>
          <w:tcPr>
            <w:tcW w:w="140" w:type="dxa"/>
            <w:tcBorders>
              <w:righ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9" w:lineRule="exact"/>
              <w:jc w:val="right"/>
              <w:rPr>
                <w:sz w:val="20"/>
                <w:szCs w:val="20"/>
              </w:rPr>
            </w:pPr>
            <w:r>
              <w:rPr>
                <w:rFonts w:ascii="Arial" w:eastAsia="Arial" w:hAnsi="Arial" w:cs="Arial"/>
                <w:color w:val="1C1C1C"/>
                <w:sz w:val="14"/>
                <w:szCs w:val="14"/>
              </w:rPr>
              <w:t>.5</w:t>
            </w:r>
          </w:p>
        </w:tc>
        <w:tc>
          <w:tcPr>
            <w:tcW w:w="1780" w:type="dxa"/>
            <w:tcBorders>
              <w:right w:val="single" w:sz="8" w:space="0" w:color="auto"/>
            </w:tcBorders>
            <w:vAlign w:val="bottom"/>
          </w:tcPr>
          <w:p w:rsidR="00843F76" w:rsidRDefault="00C60E68">
            <w:pPr>
              <w:spacing w:line="149" w:lineRule="exact"/>
              <w:ind w:left="40"/>
              <w:rPr>
                <w:sz w:val="20"/>
                <w:szCs w:val="20"/>
              </w:rPr>
            </w:pPr>
            <w:r>
              <w:rPr>
                <w:rFonts w:ascii="Arial" w:eastAsia="Arial" w:hAnsi="Arial" w:cs="Arial"/>
                <w:color w:val="1C1C1C"/>
                <w:sz w:val="14"/>
                <w:szCs w:val="14"/>
              </w:rPr>
              <w:t>Other cost estimating</w:t>
            </w:r>
          </w:p>
        </w:tc>
        <w:tc>
          <w:tcPr>
            <w:tcW w:w="140" w:type="dxa"/>
            <w:tcBorders>
              <w:right w:val="single" w:sz="8" w:space="0" w:color="auto"/>
            </w:tcBorders>
            <w:vAlign w:val="bottom"/>
          </w:tcPr>
          <w:p w:rsidR="00843F76" w:rsidRDefault="00843F76">
            <w:pPr>
              <w:rPr>
                <w:sz w:val="12"/>
                <w:szCs w:val="12"/>
              </w:rPr>
            </w:pPr>
          </w:p>
        </w:tc>
        <w:tc>
          <w:tcPr>
            <w:tcW w:w="280" w:type="dxa"/>
            <w:vAlign w:val="bottom"/>
          </w:tcPr>
          <w:p w:rsidR="00843F76" w:rsidRDefault="00843F76">
            <w:pPr>
              <w:rPr>
                <w:sz w:val="12"/>
                <w:szCs w:val="12"/>
              </w:rPr>
            </w:pPr>
          </w:p>
        </w:tc>
        <w:tc>
          <w:tcPr>
            <w:tcW w:w="1780" w:type="dxa"/>
            <w:tcBorders>
              <w:right w:val="single" w:sz="8" w:space="0" w:color="auto"/>
            </w:tcBorders>
            <w:vAlign w:val="bottom"/>
          </w:tcPr>
          <w:p w:rsidR="00843F76" w:rsidRDefault="00843F76">
            <w:pPr>
              <w:rPr>
                <w:sz w:val="12"/>
                <w:szCs w:val="12"/>
              </w:rPr>
            </w:pPr>
          </w:p>
        </w:tc>
      </w:tr>
      <w:tr w:rsidR="00843F76">
        <w:trPr>
          <w:trHeight w:val="149"/>
        </w:trPr>
        <w:tc>
          <w:tcPr>
            <w:tcW w:w="40" w:type="dxa"/>
            <w:tcBorders>
              <w:lef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9" w:lineRule="exact"/>
              <w:jc w:val="right"/>
              <w:rPr>
                <w:sz w:val="20"/>
                <w:szCs w:val="20"/>
              </w:rPr>
            </w:pPr>
            <w:r>
              <w:rPr>
                <w:rFonts w:ascii="Arial" w:eastAsia="Arial" w:hAnsi="Arial" w:cs="Arial"/>
                <w:color w:val="1C1C1C"/>
                <w:sz w:val="14"/>
                <w:szCs w:val="14"/>
              </w:rPr>
              <w:t>.6</w:t>
            </w:r>
          </w:p>
        </w:tc>
        <w:tc>
          <w:tcPr>
            <w:tcW w:w="1760" w:type="dxa"/>
            <w:tcBorders>
              <w:right w:val="single" w:sz="8" w:space="0" w:color="auto"/>
            </w:tcBorders>
            <w:vAlign w:val="bottom"/>
          </w:tcPr>
          <w:p w:rsidR="00843F76" w:rsidRDefault="00C60E68">
            <w:pPr>
              <w:spacing w:line="149" w:lineRule="exact"/>
              <w:ind w:left="40"/>
              <w:rPr>
                <w:sz w:val="20"/>
                <w:szCs w:val="20"/>
              </w:rPr>
            </w:pPr>
            <w:r>
              <w:rPr>
                <w:rFonts w:ascii="Arial" w:eastAsia="Arial" w:hAnsi="Arial" w:cs="Arial"/>
                <w:color w:val="1C1C1C"/>
                <w:sz w:val="14"/>
                <w:szCs w:val="14"/>
              </w:rPr>
              <w:t>Historical information</w:t>
            </w:r>
          </w:p>
        </w:tc>
        <w:tc>
          <w:tcPr>
            <w:tcW w:w="140" w:type="dxa"/>
            <w:tcBorders>
              <w:right w:val="single" w:sz="8" w:space="0" w:color="auto"/>
            </w:tcBorders>
            <w:vAlign w:val="bottom"/>
          </w:tcPr>
          <w:p w:rsidR="00843F76" w:rsidRDefault="00843F76">
            <w:pPr>
              <w:rPr>
                <w:sz w:val="12"/>
                <w:szCs w:val="12"/>
              </w:rPr>
            </w:pPr>
          </w:p>
        </w:tc>
        <w:tc>
          <w:tcPr>
            <w:tcW w:w="280" w:type="dxa"/>
            <w:vAlign w:val="bottom"/>
          </w:tcPr>
          <w:p w:rsidR="00843F76" w:rsidRDefault="00843F76">
            <w:pPr>
              <w:rPr>
                <w:sz w:val="12"/>
                <w:szCs w:val="12"/>
              </w:rPr>
            </w:pPr>
          </w:p>
        </w:tc>
        <w:tc>
          <w:tcPr>
            <w:tcW w:w="1780" w:type="dxa"/>
            <w:tcBorders>
              <w:right w:val="single" w:sz="8" w:space="0" w:color="auto"/>
            </w:tcBorders>
            <w:vAlign w:val="bottom"/>
          </w:tcPr>
          <w:p w:rsidR="00843F76" w:rsidRDefault="00C60E68">
            <w:pPr>
              <w:spacing w:line="149" w:lineRule="exact"/>
              <w:ind w:left="40"/>
              <w:rPr>
                <w:sz w:val="20"/>
                <w:szCs w:val="20"/>
              </w:rPr>
            </w:pPr>
            <w:r>
              <w:rPr>
                <w:rFonts w:ascii="Arial" w:eastAsia="Arial" w:hAnsi="Arial" w:cs="Arial"/>
                <w:color w:val="1C1C1C"/>
                <w:sz w:val="14"/>
                <w:szCs w:val="14"/>
              </w:rPr>
              <w:t>methods</w:t>
            </w:r>
          </w:p>
        </w:tc>
        <w:tc>
          <w:tcPr>
            <w:tcW w:w="140" w:type="dxa"/>
            <w:tcBorders>
              <w:right w:val="single" w:sz="8" w:space="0" w:color="auto"/>
            </w:tcBorders>
            <w:vAlign w:val="bottom"/>
          </w:tcPr>
          <w:p w:rsidR="00843F76" w:rsidRDefault="00843F76">
            <w:pPr>
              <w:rPr>
                <w:sz w:val="12"/>
                <w:szCs w:val="12"/>
              </w:rPr>
            </w:pPr>
          </w:p>
        </w:tc>
        <w:tc>
          <w:tcPr>
            <w:tcW w:w="280" w:type="dxa"/>
            <w:vAlign w:val="bottom"/>
          </w:tcPr>
          <w:p w:rsidR="00843F76" w:rsidRDefault="00843F76">
            <w:pPr>
              <w:rPr>
                <w:sz w:val="12"/>
                <w:szCs w:val="12"/>
              </w:rPr>
            </w:pPr>
          </w:p>
        </w:tc>
        <w:tc>
          <w:tcPr>
            <w:tcW w:w="1780" w:type="dxa"/>
            <w:tcBorders>
              <w:right w:val="single" w:sz="8" w:space="0" w:color="auto"/>
            </w:tcBorders>
            <w:vAlign w:val="bottom"/>
          </w:tcPr>
          <w:p w:rsidR="00843F76" w:rsidRDefault="00843F76">
            <w:pPr>
              <w:rPr>
                <w:sz w:val="12"/>
                <w:szCs w:val="12"/>
              </w:rPr>
            </w:pPr>
          </w:p>
        </w:tc>
      </w:tr>
      <w:tr w:rsidR="00843F76">
        <w:trPr>
          <w:trHeight w:val="146"/>
        </w:trPr>
        <w:tc>
          <w:tcPr>
            <w:tcW w:w="40" w:type="dxa"/>
            <w:tcBorders>
              <w:left w:val="single" w:sz="8" w:space="0" w:color="auto"/>
            </w:tcBorders>
            <w:vAlign w:val="bottom"/>
          </w:tcPr>
          <w:p w:rsidR="00843F76" w:rsidRDefault="00843F76">
            <w:pPr>
              <w:rPr>
                <w:sz w:val="12"/>
                <w:szCs w:val="12"/>
              </w:rPr>
            </w:pPr>
          </w:p>
        </w:tc>
        <w:tc>
          <w:tcPr>
            <w:tcW w:w="280" w:type="dxa"/>
            <w:vAlign w:val="bottom"/>
          </w:tcPr>
          <w:p w:rsidR="00843F76" w:rsidRDefault="00C60E68">
            <w:pPr>
              <w:spacing w:line="147" w:lineRule="exact"/>
              <w:jc w:val="right"/>
              <w:rPr>
                <w:sz w:val="20"/>
                <w:szCs w:val="20"/>
              </w:rPr>
            </w:pPr>
            <w:r>
              <w:rPr>
                <w:rFonts w:ascii="Arial" w:eastAsia="Arial" w:hAnsi="Arial" w:cs="Arial"/>
                <w:color w:val="1C1C1C"/>
                <w:sz w:val="14"/>
                <w:szCs w:val="14"/>
              </w:rPr>
              <w:t>.7</w:t>
            </w:r>
          </w:p>
        </w:tc>
        <w:tc>
          <w:tcPr>
            <w:tcW w:w="1760" w:type="dxa"/>
            <w:tcBorders>
              <w:right w:val="single" w:sz="8" w:space="0" w:color="auto"/>
            </w:tcBorders>
            <w:vAlign w:val="bottom"/>
          </w:tcPr>
          <w:p w:rsidR="00843F76" w:rsidRDefault="00C60E68">
            <w:pPr>
              <w:spacing w:line="147" w:lineRule="exact"/>
              <w:ind w:left="40"/>
              <w:rPr>
                <w:sz w:val="20"/>
                <w:szCs w:val="20"/>
              </w:rPr>
            </w:pPr>
            <w:r>
              <w:rPr>
                <w:rFonts w:ascii="Arial" w:eastAsia="Arial" w:hAnsi="Arial" w:cs="Arial"/>
                <w:color w:val="1C1C1C"/>
                <w:sz w:val="14"/>
                <w:szCs w:val="14"/>
              </w:rPr>
              <w:t>Chart of accounts</w:t>
            </w:r>
          </w:p>
        </w:tc>
        <w:tc>
          <w:tcPr>
            <w:tcW w:w="140" w:type="dxa"/>
            <w:tcBorders>
              <w:right w:val="single" w:sz="8" w:space="0" w:color="auto"/>
            </w:tcBorders>
            <w:vAlign w:val="bottom"/>
          </w:tcPr>
          <w:p w:rsidR="00843F76" w:rsidRDefault="00843F76">
            <w:pPr>
              <w:rPr>
                <w:sz w:val="12"/>
                <w:szCs w:val="12"/>
              </w:rPr>
            </w:pPr>
          </w:p>
        </w:tc>
        <w:tc>
          <w:tcPr>
            <w:tcW w:w="280" w:type="dxa"/>
            <w:vAlign w:val="bottom"/>
          </w:tcPr>
          <w:p w:rsidR="00843F76" w:rsidRDefault="00843F76">
            <w:pPr>
              <w:rPr>
                <w:sz w:val="12"/>
                <w:szCs w:val="12"/>
              </w:rPr>
            </w:pPr>
          </w:p>
        </w:tc>
        <w:tc>
          <w:tcPr>
            <w:tcW w:w="178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280" w:type="dxa"/>
            <w:vAlign w:val="bottom"/>
          </w:tcPr>
          <w:p w:rsidR="00843F76" w:rsidRDefault="00843F76">
            <w:pPr>
              <w:rPr>
                <w:sz w:val="12"/>
                <w:szCs w:val="12"/>
              </w:rPr>
            </w:pPr>
          </w:p>
        </w:tc>
        <w:tc>
          <w:tcPr>
            <w:tcW w:w="1780" w:type="dxa"/>
            <w:tcBorders>
              <w:right w:val="single" w:sz="8" w:space="0" w:color="auto"/>
            </w:tcBorders>
            <w:vAlign w:val="bottom"/>
          </w:tcPr>
          <w:p w:rsidR="00843F76" w:rsidRDefault="00843F76">
            <w:pPr>
              <w:rPr>
                <w:sz w:val="12"/>
                <w:szCs w:val="12"/>
              </w:rPr>
            </w:pPr>
          </w:p>
        </w:tc>
      </w:tr>
      <w:tr w:rsidR="00843F76">
        <w:trPr>
          <w:trHeight w:val="168"/>
        </w:trPr>
        <w:tc>
          <w:tcPr>
            <w:tcW w:w="40" w:type="dxa"/>
            <w:tcBorders>
              <w:left w:val="single" w:sz="8" w:space="0" w:color="auto"/>
            </w:tcBorders>
            <w:vAlign w:val="bottom"/>
          </w:tcPr>
          <w:p w:rsidR="00843F76" w:rsidRDefault="00843F76">
            <w:pPr>
              <w:rPr>
                <w:sz w:val="14"/>
                <w:szCs w:val="14"/>
              </w:rPr>
            </w:pPr>
          </w:p>
        </w:tc>
        <w:tc>
          <w:tcPr>
            <w:tcW w:w="280" w:type="dxa"/>
            <w:vAlign w:val="bottom"/>
          </w:tcPr>
          <w:p w:rsidR="00843F76" w:rsidRDefault="00C60E68">
            <w:pPr>
              <w:jc w:val="right"/>
              <w:rPr>
                <w:sz w:val="20"/>
                <w:szCs w:val="20"/>
              </w:rPr>
            </w:pPr>
            <w:r>
              <w:rPr>
                <w:rFonts w:ascii="Arial" w:eastAsia="Arial" w:hAnsi="Arial" w:cs="Arial"/>
                <w:color w:val="1C1C1C"/>
                <w:sz w:val="14"/>
                <w:szCs w:val="14"/>
              </w:rPr>
              <w:t>.8</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color w:val="1C1C1C"/>
                <w:sz w:val="14"/>
                <w:szCs w:val="14"/>
              </w:rPr>
              <w:t>Risks</w:t>
            </w:r>
          </w:p>
        </w:tc>
        <w:tc>
          <w:tcPr>
            <w:tcW w:w="140" w:type="dxa"/>
            <w:tcBorders>
              <w:right w:val="single" w:sz="8" w:space="0" w:color="auto"/>
            </w:tcBorders>
            <w:vAlign w:val="bottom"/>
          </w:tcPr>
          <w:p w:rsidR="00843F76" w:rsidRDefault="00843F76">
            <w:pPr>
              <w:rPr>
                <w:sz w:val="14"/>
                <w:szCs w:val="14"/>
              </w:rPr>
            </w:pPr>
          </w:p>
        </w:tc>
        <w:tc>
          <w:tcPr>
            <w:tcW w:w="280" w:type="dxa"/>
            <w:vAlign w:val="bottom"/>
          </w:tcPr>
          <w:p w:rsidR="00843F76" w:rsidRDefault="00843F76">
            <w:pPr>
              <w:rPr>
                <w:sz w:val="14"/>
                <w:szCs w:val="14"/>
              </w:rPr>
            </w:pPr>
          </w:p>
        </w:tc>
        <w:tc>
          <w:tcPr>
            <w:tcW w:w="178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280" w:type="dxa"/>
            <w:vAlign w:val="bottom"/>
          </w:tcPr>
          <w:p w:rsidR="00843F76" w:rsidRDefault="00843F76">
            <w:pPr>
              <w:rPr>
                <w:sz w:val="14"/>
                <w:szCs w:val="14"/>
              </w:rPr>
            </w:pPr>
          </w:p>
        </w:tc>
        <w:tc>
          <w:tcPr>
            <w:tcW w:w="1780" w:type="dxa"/>
            <w:tcBorders>
              <w:right w:val="single" w:sz="8" w:space="0" w:color="auto"/>
            </w:tcBorders>
            <w:vAlign w:val="bottom"/>
          </w:tcPr>
          <w:p w:rsidR="00843F76" w:rsidRDefault="00843F76">
            <w:pPr>
              <w:rPr>
                <w:sz w:val="14"/>
                <w:szCs w:val="14"/>
              </w:rPr>
            </w:pPr>
          </w:p>
        </w:tc>
      </w:tr>
      <w:tr w:rsidR="00843F76">
        <w:trPr>
          <w:trHeight w:val="1263"/>
        </w:trPr>
        <w:tc>
          <w:tcPr>
            <w:tcW w:w="40" w:type="dxa"/>
            <w:tcBorders>
              <w:left w:val="single" w:sz="8" w:space="0" w:color="auto"/>
              <w:bottom w:val="single" w:sz="8" w:space="0" w:color="auto"/>
            </w:tcBorders>
            <w:vAlign w:val="bottom"/>
          </w:tcPr>
          <w:p w:rsidR="00843F76" w:rsidRDefault="00843F76">
            <w:pPr>
              <w:rPr>
                <w:sz w:val="24"/>
                <w:szCs w:val="24"/>
              </w:rPr>
            </w:pPr>
          </w:p>
        </w:tc>
        <w:tc>
          <w:tcPr>
            <w:tcW w:w="28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280" w:type="dxa"/>
            <w:tcBorders>
              <w:bottom w:val="single" w:sz="8" w:space="0" w:color="auto"/>
            </w:tcBorders>
            <w:vAlign w:val="bottom"/>
          </w:tcPr>
          <w:p w:rsidR="00843F76" w:rsidRDefault="00843F76">
            <w:pPr>
              <w:rPr>
                <w:sz w:val="24"/>
                <w:szCs w:val="24"/>
              </w:rPr>
            </w:pPr>
          </w:p>
        </w:tc>
        <w:tc>
          <w:tcPr>
            <w:tcW w:w="178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280" w:type="dxa"/>
            <w:tcBorders>
              <w:bottom w:val="single" w:sz="8" w:space="0" w:color="auto"/>
            </w:tcBorders>
            <w:vAlign w:val="bottom"/>
          </w:tcPr>
          <w:p w:rsidR="00843F76" w:rsidRDefault="00843F76">
            <w:pPr>
              <w:rPr>
                <w:sz w:val="24"/>
                <w:szCs w:val="24"/>
              </w:rPr>
            </w:pPr>
          </w:p>
        </w:tc>
        <w:tc>
          <w:tcPr>
            <w:tcW w:w="1780" w:type="dxa"/>
            <w:tcBorders>
              <w:bottom w:val="single" w:sz="8" w:space="0" w:color="auto"/>
              <w:right w:val="single" w:sz="8" w:space="0" w:color="auto"/>
            </w:tcBorders>
            <w:vAlign w:val="bottom"/>
          </w:tcPr>
          <w:p w:rsidR="00843F76" w:rsidRDefault="00843F76">
            <w:pPr>
              <w:rPr>
                <w:sz w:val="24"/>
                <w:szCs w:val="24"/>
              </w:rPr>
            </w:pPr>
          </w:p>
        </w:tc>
      </w:tr>
      <w:tr w:rsidR="00843F76">
        <w:trPr>
          <w:trHeight w:val="20"/>
        </w:trPr>
        <w:tc>
          <w:tcPr>
            <w:tcW w:w="40" w:type="dxa"/>
            <w:vAlign w:val="bottom"/>
          </w:tcPr>
          <w:p w:rsidR="00843F76" w:rsidRDefault="00843F76">
            <w:pPr>
              <w:spacing w:line="20" w:lineRule="exact"/>
              <w:rPr>
                <w:sz w:val="1"/>
                <w:szCs w:val="1"/>
              </w:rPr>
            </w:pPr>
          </w:p>
        </w:tc>
        <w:tc>
          <w:tcPr>
            <w:tcW w:w="280" w:type="dxa"/>
            <w:tcBorders>
              <w:top w:val="single" w:sz="8" w:space="0" w:color="1C1C1C"/>
            </w:tcBorders>
            <w:shd w:val="clear" w:color="auto" w:fill="000000"/>
            <w:vAlign w:val="bottom"/>
          </w:tcPr>
          <w:p w:rsidR="00843F76" w:rsidRDefault="00843F76">
            <w:pPr>
              <w:spacing w:line="20" w:lineRule="exact"/>
              <w:rPr>
                <w:sz w:val="1"/>
                <w:szCs w:val="1"/>
              </w:rPr>
            </w:pPr>
          </w:p>
        </w:tc>
        <w:tc>
          <w:tcPr>
            <w:tcW w:w="1760" w:type="dxa"/>
            <w:tcBorders>
              <w:top w:val="single" w:sz="8" w:space="0" w:color="1C1C1C"/>
              <w:right w:val="single" w:sz="8" w:space="0" w:color="auto"/>
            </w:tcBorders>
            <w:shd w:val="clear" w:color="auto" w:fill="000000"/>
            <w:vAlign w:val="bottom"/>
          </w:tcPr>
          <w:p w:rsidR="00843F76" w:rsidRDefault="00843F76">
            <w:pPr>
              <w:spacing w:line="20" w:lineRule="exact"/>
              <w:rPr>
                <w:sz w:val="1"/>
                <w:szCs w:val="1"/>
              </w:rPr>
            </w:pPr>
          </w:p>
        </w:tc>
        <w:tc>
          <w:tcPr>
            <w:tcW w:w="140" w:type="dxa"/>
            <w:vAlign w:val="bottom"/>
          </w:tcPr>
          <w:p w:rsidR="00843F76" w:rsidRDefault="00843F76">
            <w:pPr>
              <w:spacing w:line="20" w:lineRule="exact"/>
              <w:rPr>
                <w:sz w:val="1"/>
                <w:szCs w:val="1"/>
              </w:rPr>
            </w:pPr>
          </w:p>
        </w:tc>
        <w:tc>
          <w:tcPr>
            <w:tcW w:w="280" w:type="dxa"/>
            <w:tcBorders>
              <w:top w:val="single" w:sz="8" w:space="0" w:color="1C1C1C"/>
            </w:tcBorders>
            <w:shd w:val="clear" w:color="auto" w:fill="000000"/>
            <w:vAlign w:val="bottom"/>
          </w:tcPr>
          <w:p w:rsidR="00843F76" w:rsidRDefault="00843F76">
            <w:pPr>
              <w:spacing w:line="20" w:lineRule="exact"/>
              <w:rPr>
                <w:sz w:val="1"/>
                <w:szCs w:val="1"/>
              </w:rPr>
            </w:pPr>
          </w:p>
        </w:tc>
        <w:tc>
          <w:tcPr>
            <w:tcW w:w="1780" w:type="dxa"/>
            <w:tcBorders>
              <w:top w:val="single" w:sz="8" w:space="0" w:color="1C1C1C"/>
              <w:right w:val="single" w:sz="8" w:space="0" w:color="auto"/>
            </w:tcBorders>
            <w:shd w:val="clear" w:color="auto" w:fill="000000"/>
            <w:vAlign w:val="bottom"/>
          </w:tcPr>
          <w:p w:rsidR="00843F76" w:rsidRDefault="00843F76">
            <w:pPr>
              <w:spacing w:line="20" w:lineRule="exact"/>
              <w:rPr>
                <w:sz w:val="1"/>
                <w:szCs w:val="1"/>
              </w:rPr>
            </w:pPr>
          </w:p>
        </w:tc>
        <w:tc>
          <w:tcPr>
            <w:tcW w:w="140" w:type="dxa"/>
            <w:vAlign w:val="bottom"/>
          </w:tcPr>
          <w:p w:rsidR="00843F76" w:rsidRDefault="00843F76">
            <w:pPr>
              <w:spacing w:line="20" w:lineRule="exact"/>
              <w:rPr>
                <w:sz w:val="1"/>
                <w:szCs w:val="1"/>
              </w:rPr>
            </w:pPr>
          </w:p>
        </w:tc>
        <w:tc>
          <w:tcPr>
            <w:tcW w:w="280" w:type="dxa"/>
            <w:tcBorders>
              <w:top w:val="single" w:sz="8" w:space="0" w:color="1C1C1C"/>
            </w:tcBorders>
            <w:shd w:val="clear" w:color="auto" w:fill="000000"/>
            <w:vAlign w:val="bottom"/>
          </w:tcPr>
          <w:p w:rsidR="00843F76" w:rsidRDefault="00843F76">
            <w:pPr>
              <w:spacing w:line="20" w:lineRule="exact"/>
              <w:rPr>
                <w:sz w:val="1"/>
                <w:szCs w:val="1"/>
              </w:rPr>
            </w:pPr>
          </w:p>
        </w:tc>
        <w:tc>
          <w:tcPr>
            <w:tcW w:w="1780" w:type="dxa"/>
            <w:tcBorders>
              <w:top w:val="single" w:sz="8" w:space="0" w:color="1C1C1C"/>
              <w:right w:val="single" w:sz="8" w:space="0" w:color="auto"/>
            </w:tcBorders>
            <w:shd w:val="clear" w:color="auto" w:fill="000000"/>
            <w:vAlign w:val="bottom"/>
          </w:tcPr>
          <w:p w:rsidR="00843F76" w:rsidRDefault="00843F76">
            <w:pPr>
              <w:spacing w:line="20" w:lineRule="exact"/>
              <w:rPr>
                <w:sz w:val="1"/>
                <w:szCs w:val="1"/>
              </w:rPr>
            </w:pPr>
          </w:p>
        </w:tc>
      </w:tr>
    </w:tbl>
    <w:p w:rsidR="00843F76" w:rsidRDefault="00C60E68">
      <w:pPr>
        <w:spacing w:line="20" w:lineRule="exact"/>
        <w:rPr>
          <w:sz w:val="20"/>
          <w:szCs w:val="20"/>
        </w:rPr>
      </w:pPr>
      <w:r>
        <w:rPr>
          <w:noProof/>
          <w:sz w:val="20"/>
          <w:szCs w:val="20"/>
        </w:rPr>
        <w:drawing>
          <wp:anchor distT="0" distB="0" distL="114300" distR="114300" simplePos="0" relativeHeight="251476992" behindDoc="1" locked="0" layoutInCell="0" allowOverlap="1">
            <wp:simplePos x="0" y="0"/>
            <wp:positionH relativeFrom="column">
              <wp:posOffset>1708785</wp:posOffset>
            </wp:positionH>
            <wp:positionV relativeFrom="paragraph">
              <wp:posOffset>-25400</wp:posOffset>
            </wp:positionV>
            <wp:extent cx="6350" cy="26035"/>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8">
                      <a:extLst>
                        <a:ext uri="{28A0092B-C50C-407E-A947-70E740481C1C}"/>
                      </a:extLst>
                    </a:blip>
                    <a:srcRect/>
                    <a:stretch>
                      <a:fillRect/>
                    </a:stretch>
                  </pic:blipFill>
                  <pic:spPr bwMode="auto">
                    <a:xfrm>
                      <a:off x="0" y="0"/>
                      <a:ext cx="6350" cy="26035"/>
                    </a:xfrm>
                    <a:prstGeom prst="rect">
                      <a:avLst/>
                    </a:prstGeom>
                    <a:noFill/>
                  </pic:spPr>
                </pic:pic>
              </a:graphicData>
            </a:graphic>
          </wp:anchor>
        </w:drawing>
      </w:r>
      <w:r>
        <w:rPr>
          <w:noProof/>
          <w:sz w:val="20"/>
          <w:szCs w:val="20"/>
        </w:rPr>
        <w:drawing>
          <wp:anchor distT="0" distB="0" distL="114300" distR="114300" simplePos="0" relativeHeight="251478016" behindDoc="1" locked="0" layoutInCell="0" allowOverlap="1">
            <wp:simplePos x="0" y="0"/>
            <wp:positionH relativeFrom="column">
              <wp:posOffset>3101975</wp:posOffset>
            </wp:positionH>
            <wp:positionV relativeFrom="paragraph">
              <wp:posOffset>-25400</wp:posOffset>
            </wp:positionV>
            <wp:extent cx="6350" cy="2603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8">
                      <a:extLst>
                        <a:ext uri="{28A0092B-C50C-407E-A947-70E740481C1C}"/>
                      </a:extLst>
                    </a:blip>
                    <a:srcRect/>
                    <a:stretch>
                      <a:fillRect/>
                    </a:stretch>
                  </pic:blipFill>
                  <pic:spPr bwMode="auto">
                    <a:xfrm>
                      <a:off x="0" y="0"/>
                      <a:ext cx="6350" cy="26035"/>
                    </a:xfrm>
                    <a:prstGeom prst="rect">
                      <a:avLst/>
                    </a:prstGeom>
                    <a:noFill/>
                  </pic:spPr>
                </pic:pic>
              </a:graphicData>
            </a:graphic>
          </wp:anchor>
        </w:drawing>
      </w:r>
      <w:r>
        <w:rPr>
          <w:noProof/>
          <w:sz w:val="20"/>
          <w:szCs w:val="20"/>
        </w:rPr>
        <w:drawing>
          <wp:anchor distT="0" distB="0" distL="114300" distR="114300" simplePos="0" relativeHeight="251479040" behindDoc="1" locked="0" layoutInCell="0" allowOverlap="1">
            <wp:simplePos x="0" y="0"/>
            <wp:positionH relativeFrom="column">
              <wp:posOffset>4497070</wp:posOffset>
            </wp:positionH>
            <wp:positionV relativeFrom="paragraph">
              <wp:posOffset>-25400</wp:posOffset>
            </wp:positionV>
            <wp:extent cx="6350" cy="2603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8">
                      <a:extLst>
                        <a:ext uri="{28A0092B-C50C-407E-A947-70E740481C1C}"/>
                      </a:extLst>
                    </a:blip>
                    <a:srcRect/>
                    <a:stretch>
                      <a:fillRect/>
                    </a:stretch>
                  </pic:blipFill>
                  <pic:spPr bwMode="auto">
                    <a:xfrm>
                      <a:off x="0" y="0"/>
                      <a:ext cx="6350" cy="26035"/>
                    </a:xfrm>
                    <a:prstGeom prst="rect">
                      <a:avLst/>
                    </a:prstGeom>
                    <a:noFill/>
                  </pic:spPr>
                </pic:pic>
              </a:graphicData>
            </a:graphic>
          </wp:anchor>
        </w:drawing>
      </w:r>
      <w:r>
        <w:rPr>
          <w:noProof/>
          <w:sz w:val="20"/>
          <w:szCs w:val="20"/>
        </w:rPr>
        <w:drawing>
          <wp:anchor distT="0" distB="0" distL="114300" distR="114300" simplePos="0" relativeHeight="251480064" behindDoc="1" locked="0" layoutInCell="0" allowOverlap="1">
            <wp:simplePos x="0" y="0"/>
            <wp:positionH relativeFrom="column">
              <wp:posOffset>1631950</wp:posOffset>
            </wp:positionH>
            <wp:positionV relativeFrom="paragraph">
              <wp:posOffset>-1435735</wp:posOffset>
            </wp:positionV>
            <wp:extent cx="4533900" cy="122301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9" cstate="print">
                      <a:extLst>
                        <a:ext uri="{28A0092B-C50C-407E-A947-70E740481C1C}"/>
                      </a:extLst>
                    </a:blip>
                    <a:srcRect/>
                    <a:stretch>
                      <a:fillRect/>
                    </a:stretch>
                  </pic:blipFill>
                  <pic:spPr bwMode="auto">
                    <a:xfrm>
                      <a:off x="0" y="0"/>
                      <a:ext cx="4533900" cy="122301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55" w:lineRule="exact"/>
        <w:rPr>
          <w:sz w:val="20"/>
          <w:szCs w:val="20"/>
        </w:rPr>
      </w:pPr>
    </w:p>
    <w:p w:rsidR="00843F76" w:rsidRDefault="00C60E68">
      <w:pPr>
        <w:tabs>
          <w:tab w:val="left" w:pos="2580"/>
        </w:tabs>
        <w:ind w:left="1880"/>
        <w:rPr>
          <w:sz w:val="20"/>
          <w:szCs w:val="20"/>
        </w:rPr>
      </w:pPr>
      <w:r>
        <w:rPr>
          <w:rFonts w:ascii="Arial" w:eastAsia="Arial" w:hAnsi="Arial" w:cs="Arial"/>
        </w:rPr>
        <w:t>7.2.1</w:t>
      </w:r>
      <w:r>
        <w:rPr>
          <w:rFonts w:ascii="Arial" w:eastAsia="Arial" w:hAnsi="Arial" w:cs="Arial"/>
        </w:rPr>
        <w:tab/>
        <w:t>Inputs to Cost Estimating</w:t>
      </w:r>
    </w:p>
    <w:p w:rsidR="00843F76" w:rsidRDefault="00843F76">
      <w:pPr>
        <w:spacing w:line="60" w:lineRule="exact"/>
        <w:rPr>
          <w:sz w:val="20"/>
          <w:szCs w:val="20"/>
        </w:rPr>
      </w:pPr>
    </w:p>
    <w:p w:rsidR="00843F76" w:rsidRPr="00C60E68" w:rsidRDefault="00C60E68">
      <w:pPr>
        <w:tabs>
          <w:tab w:val="left" w:pos="2580"/>
        </w:tabs>
        <w:spacing w:line="284" w:lineRule="auto"/>
        <w:ind w:left="2600" w:right="560" w:hanging="379"/>
        <w:jc w:val="both"/>
        <w:rPr>
          <w:sz w:val="20"/>
          <w:szCs w:val="20"/>
          <w:lang w:val="en-US"/>
        </w:rPr>
      </w:pPr>
      <w:r w:rsidRPr="00C60E68">
        <w:rPr>
          <w:rFonts w:ascii="Arial" w:eastAsia="Arial" w:hAnsi="Arial" w:cs="Arial"/>
          <w:i/>
          <w:iCs/>
          <w:sz w:val="19"/>
          <w:szCs w:val="19"/>
          <w:lang w:val="en-US"/>
        </w:rPr>
        <w:t>.1</w:t>
      </w:r>
      <w:r w:rsidRPr="00C60E68">
        <w:rPr>
          <w:rFonts w:ascii="Arial" w:eastAsia="Arial" w:hAnsi="Arial" w:cs="Arial"/>
          <w:i/>
          <w:iCs/>
          <w:sz w:val="19"/>
          <w:szCs w:val="19"/>
          <w:lang w:val="en-US"/>
        </w:rPr>
        <w:tab/>
        <w:t xml:space="preserve">Work breakdown structure. </w:t>
      </w:r>
      <w:r w:rsidRPr="00C60E68">
        <w:rPr>
          <w:rFonts w:eastAsia="Times New Roman"/>
          <w:sz w:val="19"/>
          <w:szCs w:val="19"/>
          <w:lang w:val="en-US"/>
        </w:rPr>
        <w:t>The WBS is described in Section 5.3.3.1. It is used to orga-nize the cost estimates and to ensure that all identified work has been estimated.</w:t>
      </w:r>
    </w:p>
    <w:p w:rsidR="00843F76" w:rsidRPr="00C60E68" w:rsidRDefault="00843F76">
      <w:pPr>
        <w:spacing w:line="1"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Resource requirements. </w:t>
      </w:r>
      <w:r w:rsidRPr="00C60E68">
        <w:rPr>
          <w:rFonts w:eastAsia="Times New Roman"/>
          <w:sz w:val="21"/>
          <w:szCs w:val="21"/>
          <w:lang w:val="en-US"/>
        </w:rPr>
        <w:t>Resource requirements are described in Section 7.1.3.1.</w:t>
      </w:r>
    </w:p>
    <w:p w:rsidR="00843F76" w:rsidRPr="00C60E68" w:rsidRDefault="00843F76">
      <w:pPr>
        <w:spacing w:line="18"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Resource rates. </w:t>
      </w:r>
      <w:r w:rsidRPr="00C60E68">
        <w:rPr>
          <w:rFonts w:eastAsia="Times New Roman"/>
          <w:sz w:val="21"/>
          <w:szCs w:val="21"/>
          <w:lang w:val="en-US"/>
        </w:rPr>
        <w:t>The individual or group preparing the estimates must know the</w:t>
      </w:r>
      <w:r w:rsidRPr="00C60E68">
        <w:rPr>
          <w:rFonts w:ascii="Arial" w:eastAsia="Arial" w:hAnsi="Arial" w:cs="Arial"/>
          <w:i/>
          <w:iCs/>
          <w:sz w:val="21"/>
          <w:szCs w:val="21"/>
          <w:lang w:val="en-US"/>
        </w:rPr>
        <w:t xml:space="preserve"> </w:t>
      </w:r>
      <w:r w:rsidRPr="00C60E68">
        <w:rPr>
          <w:rFonts w:eastAsia="Times New Roman"/>
          <w:sz w:val="21"/>
          <w:szCs w:val="21"/>
          <w:lang w:val="en-US"/>
        </w:rPr>
        <w:t>unit rates (e.g., staff cost per hour, bulk material cost per cubic yard) for each resource to calculate project costs. If actual rates are not known, the rates them-selves may have to be estimated.</w:t>
      </w:r>
    </w:p>
    <w:p w:rsidR="00843F76" w:rsidRPr="00C60E68" w:rsidRDefault="00843F76">
      <w:pPr>
        <w:spacing w:line="4"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Activity duration estimates. </w:t>
      </w:r>
      <w:r w:rsidRPr="00C60E68">
        <w:rPr>
          <w:rFonts w:eastAsia="Times New Roman"/>
          <w:sz w:val="21"/>
          <w:szCs w:val="21"/>
          <w:lang w:val="en-US"/>
        </w:rPr>
        <w:t>Activity duration estimates (described in Section 6.3.3.1)</w:t>
      </w:r>
      <w:r w:rsidRPr="00C60E68">
        <w:rPr>
          <w:rFonts w:ascii="Arial" w:eastAsia="Arial" w:hAnsi="Arial" w:cs="Arial"/>
          <w:i/>
          <w:iCs/>
          <w:sz w:val="21"/>
          <w:szCs w:val="21"/>
          <w:lang w:val="en-US"/>
        </w:rPr>
        <w:t xml:space="preserve"> </w:t>
      </w:r>
      <w:r w:rsidRPr="00C60E68">
        <w:rPr>
          <w:rFonts w:eastAsia="Times New Roman"/>
          <w:sz w:val="21"/>
          <w:szCs w:val="21"/>
          <w:lang w:val="en-US"/>
        </w:rPr>
        <w:t>will affect cost estimates on any project where the project budget includes an allowance for the cost of financing (i.e., interest charges).</w:t>
      </w:r>
    </w:p>
    <w:p w:rsidR="00843F76" w:rsidRPr="00C60E68" w:rsidRDefault="00843F76">
      <w:pPr>
        <w:spacing w:line="2"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Estimating publications. </w:t>
      </w:r>
      <w:r w:rsidRPr="00C60E68">
        <w:rPr>
          <w:rFonts w:eastAsia="Times New Roman"/>
          <w:sz w:val="21"/>
          <w:szCs w:val="21"/>
          <w:lang w:val="en-US"/>
        </w:rPr>
        <w:t>Commercially available data on cost estimating.</w:t>
      </w:r>
    </w:p>
    <w:p w:rsidR="00843F76" w:rsidRPr="00C60E68" w:rsidRDefault="00843F76">
      <w:pPr>
        <w:spacing w:line="18" w:lineRule="exact"/>
        <w:rPr>
          <w:sz w:val="20"/>
          <w:szCs w:val="20"/>
          <w:lang w:val="en-US"/>
        </w:rPr>
      </w:pPr>
    </w:p>
    <w:p w:rsidR="00843F76" w:rsidRPr="00C60E68" w:rsidRDefault="00C60E68">
      <w:pPr>
        <w:tabs>
          <w:tab w:val="left" w:pos="2580"/>
        </w:tabs>
        <w:spacing w:line="257" w:lineRule="auto"/>
        <w:ind w:left="2600" w:right="580" w:hanging="399"/>
        <w:jc w:val="both"/>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Historical information. </w:t>
      </w:r>
      <w:r w:rsidRPr="00C60E68">
        <w:rPr>
          <w:rFonts w:eastAsia="Times New Roman"/>
          <w:sz w:val="21"/>
          <w:szCs w:val="21"/>
          <w:lang w:val="en-US"/>
        </w:rPr>
        <w:t>Information on the cost of many categories of resources is</w:t>
      </w:r>
      <w:r w:rsidRPr="00C60E68">
        <w:rPr>
          <w:rFonts w:ascii="Arial" w:eastAsia="Arial" w:hAnsi="Arial" w:cs="Arial"/>
          <w:i/>
          <w:iCs/>
          <w:sz w:val="21"/>
          <w:szCs w:val="21"/>
          <w:lang w:val="en-US"/>
        </w:rPr>
        <w:t xml:space="preserve"> </w:t>
      </w:r>
      <w:r w:rsidRPr="00C60E68">
        <w:rPr>
          <w:rFonts w:eastAsia="Times New Roman"/>
          <w:sz w:val="21"/>
          <w:szCs w:val="21"/>
          <w:lang w:val="en-US"/>
        </w:rPr>
        <w:t>often available from one or more of the following sources:</w:t>
      </w:r>
    </w:p>
    <w:p w:rsidR="00843F76" w:rsidRPr="00C60E68" w:rsidRDefault="00843F76">
      <w:pPr>
        <w:spacing w:line="1" w:lineRule="exact"/>
        <w:rPr>
          <w:sz w:val="20"/>
          <w:szCs w:val="20"/>
          <w:lang w:val="en-US"/>
        </w:rPr>
      </w:pPr>
    </w:p>
    <w:p w:rsidR="00843F76" w:rsidRPr="00C60E68" w:rsidRDefault="00C60E68">
      <w:pPr>
        <w:numPr>
          <w:ilvl w:val="0"/>
          <w:numId w:val="86"/>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Project files—one or more of the organizations involved in the project may maintain records of previous project results that are detailed enough to aid in developing cost estimates. In some application areas, individual team mem-bers may maintain such records.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86"/>
        </w:numPr>
        <w:tabs>
          <w:tab w:val="left" w:pos="2860"/>
        </w:tabs>
        <w:spacing w:line="258" w:lineRule="auto"/>
        <w:ind w:left="2860" w:right="580" w:hanging="270"/>
        <w:rPr>
          <w:rFonts w:ascii="Arial" w:eastAsia="Arial" w:hAnsi="Arial" w:cs="Arial"/>
          <w:color w:val="808080"/>
          <w:sz w:val="17"/>
          <w:szCs w:val="17"/>
          <w:lang w:val="en-US"/>
        </w:rPr>
      </w:pPr>
      <w:r w:rsidRPr="00C60E68">
        <w:rPr>
          <w:rFonts w:eastAsia="Times New Roman"/>
          <w:sz w:val="21"/>
          <w:szCs w:val="21"/>
          <w:lang w:val="en-US"/>
        </w:rPr>
        <w:t>Commercial cost-estimating databases—historical information is often avail-able commercially.</w:t>
      </w:r>
    </w:p>
    <w:p w:rsidR="00843F76" w:rsidRPr="00C60E68" w:rsidRDefault="00C60E68">
      <w:pPr>
        <w:numPr>
          <w:ilvl w:val="0"/>
          <w:numId w:val="86"/>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Project team knowledge—the individual members of the project team may remember previous actuals or estimates. While such recollections may be useful, they are generally far less reliable than documented results.</w:t>
      </w:r>
    </w:p>
    <w:p w:rsidR="00843F76" w:rsidRPr="00C60E68" w:rsidRDefault="00843F76">
      <w:pPr>
        <w:spacing w:line="1"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.7</w:t>
      </w:r>
      <w:r w:rsidRPr="00C60E68">
        <w:rPr>
          <w:rFonts w:ascii="Arial" w:eastAsia="Arial" w:hAnsi="Arial" w:cs="Arial"/>
          <w:i/>
          <w:iCs/>
          <w:sz w:val="21"/>
          <w:szCs w:val="21"/>
          <w:lang w:val="en-US"/>
        </w:rPr>
        <w:tab/>
        <w:t xml:space="preserve">Chart of accounts. </w:t>
      </w:r>
      <w:r w:rsidRPr="00C60E68">
        <w:rPr>
          <w:rFonts w:eastAsia="Times New Roman"/>
          <w:sz w:val="21"/>
          <w:szCs w:val="21"/>
          <w:lang w:val="en-US"/>
        </w:rPr>
        <w:t>A chart of accounts describes the coding structure used by the</w:t>
      </w:r>
      <w:r w:rsidRPr="00C60E68">
        <w:rPr>
          <w:rFonts w:ascii="Arial" w:eastAsia="Arial" w:hAnsi="Arial" w:cs="Arial"/>
          <w:i/>
          <w:iCs/>
          <w:sz w:val="21"/>
          <w:szCs w:val="21"/>
          <w:lang w:val="en-US"/>
        </w:rPr>
        <w:t xml:space="preserve"> </w:t>
      </w:r>
      <w:r w:rsidRPr="00C60E68">
        <w:rPr>
          <w:rFonts w:eastAsia="Times New Roman"/>
          <w:sz w:val="21"/>
          <w:szCs w:val="21"/>
          <w:lang w:val="en-US"/>
        </w:rPr>
        <w:t>performing organization to report financial information in its general ledger. Project cost estimates must be assigned to the correct accounting category.</w:t>
      </w:r>
    </w:p>
    <w:p w:rsidR="00843F76" w:rsidRPr="00C60E68" w:rsidRDefault="00843F76">
      <w:pPr>
        <w:spacing w:line="2"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.8</w:t>
      </w:r>
      <w:r w:rsidRPr="00C60E68">
        <w:rPr>
          <w:rFonts w:ascii="Arial" w:eastAsia="Arial" w:hAnsi="Arial" w:cs="Arial"/>
          <w:i/>
          <w:iCs/>
          <w:sz w:val="21"/>
          <w:szCs w:val="21"/>
          <w:lang w:val="en-US"/>
        </w:rPr>
        <w:tab/>
        <w:t xml:space="preserve">Risks. </w:t>
      </w:r>
      <w:r w:rsidRPr="00C60E68">
        <w:rPr>
          <w:rFonts w:eastAsia="Times New Roman"/>
          <w:sz w:val="21"/>
          <w:szCs w:val="21"/>
          <w:lang w:val="en-US"/>
        </w:rPr>
        <w:t>The project team considers information on risks (see Section 11.2.3.1)</w:t>
      </w:r>
      <w:r w:rsidRPr="00C60E68">
        <w:rPr>
          <w:rFonts w:ascii="Arial" w:eastAsia="Arial" w:hAnsi="Arial" w:cs="Arial"/>
          <w:i/>
          <w:iCs/>
          <w:sz w:val="21"/>
          <w:szCs w:val="21"/>
          <w:lang w:val="en-US"/>
        </w:rPr>
        <w:t xml:space="preserve"> </w:t>
      </w:r>
      <w:r w:rsidRPr="00C60E68">
        <w:rPr>
          <w:rFonts w:eastAsia="Times New Roman"/>
          <w:sz w:val="21"/>
          <w:szCs w:val="21"/>
          <w:lang w:val="en-US"/>
        </w:rPr>
        <w:t>when producing cost estimates, since risks (either threats or opportunities) can have a significant impact on cost. The project team considers the extent to which the effect of risk is included in the cost estimates for each activity.</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87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580"/>
        </w:trPr>
        <w:tc>
          <w:tcPr>
            <w:tcW w:w="230" w:type="dxa"/>
            <w:textDirection w:val="btLr"/>
            <w:vAlign w:val="bottom"/>
          </w:tcPr>
          <w:p w:rsidR="00843F76" w:rsidRDefault="00C60E68">
            <w:pPr>
              <w:rPr>
                <w:sz w:val="20"/>
                <w:szCs w:val="20"/>
              </w:rPr>
            </w:pPr>
            <w:r>
              <w:rPr>
                <w:rFonts w:ascii="Arial" w:eastAsia="Arial" w:hAnsi="Arial" w:cs="Arial"/>
                <w:sz w:val="20"/>
                <w:szCs w:val="20"/>
              </w:rPr>
              <w:t>2.27.  |  3.1.27.</w:t>
            </w:r>
          </w:p>
        </w:tc>
      </w:tr>
    </w:tbl>
    <w:p w:rsidR="00843F76" w:rsidRDefault="00C60E68">
      <w:pPr>
        <w:spacing w:line="20" w:lineRule="exact"/>
        <w:rPr>
          <w:sz w:val="20"/>
          <w:szCs w:val="20"/>
        </w:rPr>
      </w:pPr>
      <w:r>
        <w:rPr>
          <w:sz w:val="20"/>
          <w:szCs w:val="20"/>
        </w:rPr>
        <w:br w:type="column"/>
      </w:r>
    </w:p>
    <w:p w:rsidR="00843F76" w:rsidRDefault="00C60E68">
      <w:pPr>
        <w:ind w:left="5580"/>
        <w:rPr>
          <w:sz w:val="20"/>
          <w:szCs w:val="20"/>
        </w:rPr>
      </w:pPr>
      <w:r>
        <w:rPr>
          <w:rFonts w:ascii="Arial" w:eastAsia="Arial" w:hAnsi="Arial" w:cs="Arial"/>
          <w:sz w:val="13"/>
          <w:szCs w:val="13"/>
        </w:rPr>
        <w:t>Chapter 7—Project Cost Management</w:t>
      </w:r>
    </w:p>
    <w:p w:rsidR="00843F76" w:rsidRDefault="00843F76">
      <w:pPr>
        <w:spacing w:line="200" w:lineRule="exact"/>
        <w:rPr>
          <w:sz w:val="20"/>
          <w:szCs w:val="20"/>
        </w:rPr>
      </w:pPr>
    </w:p>
    <w:p w:rsidR="00843F76" w:rsidRDefault="00843F76">
      <w:pPr>
        <w:spacing w:line="324" w:lineRule="exact"/>
        <w:rPr>
          <w:sz w:val="20"/>
          <w:szCs w:val="20"/>
        </w:rPr>
      </w:pPr>
    </w:p>
    <w:p w:rsidR="00843F76" w:rsidRPr="00C60E68" w:rsidRDefault="00C60E68">
      <w:pPr>
        <w:tabs>
          <w:tab w:val="left" w:pos="700"/>
        </w:tabs>
        <w:rPr>
          <w:sz w:val="20"/>
          <w:szCs w:val="20"/>
          <w:lang w:val="en-US"/>
        </w:rPr>
      </w:pPr>
      <w:r w:rsidRPr="00C60E68">
        <w:rPr>
          <w:rFonts w:ascii="Arial" w:eastAsia="Arial" w:hAnsi="Arial" w:cs="Arial"/>
          <w:lang w:val="en-US"/>
        </w:rPr>
        <w:t>7.2.2</w:t>
      </w:r>
      <w:r w:rsidRPr="00C60E68">
        <w:rPr>
          <w:sz w:val="20"/>
          <w:szCs w:val="20"/>
          <w:lang w:val="en-US"/>
        </w:rPr>
        <w:tab/>
      </w:r>
      <w:r w:rsidRPr="00C60E68">
        <w:rPr>
          <w:rFonts w:ascii="Arial" w:eastAsia="Arial" w:hAnsi="Arial" w:cs="Arial"/>
          <w:sz w:val="20"/>
          <w:szCs w:val="20"/>
          <w:lang w:val="en-US"/>
        </w:rPr>
        <w:t>Tools and Techniques for Cost Estimating</w:t>
      </w:r>
    </w:p>
    <w:p w:rsidR="00843F76" w:rsidRPr="00C60E68" w:rsidRDefault="00843F76">
      <w:pPr>
        <w:spacing w:line="56"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Analogous estimating. </w:t>
      </w:r>
      <w:r w:rsidRPr="00C60E68">
        <w:rPr>
          <w:rFonts w:eastAsia="Times New Roman"/>
          <w:sz w:val="21"/>
          <w:szCs w:val="21"/>
          <w:lang w:val="en-US"/>
        </w:rPr>
        <w:t>Analogous estimating, also called</w:t>
      </w:r>
      <w:r w:rsidRPr="00C60E68">
        <w:rPr>
          <w:rFonts w:ascii="Arial" w:eastAsia="Arial" w:hAnsi="Arial" w:cs="Arial"/>
          <w:i/>
          <w:iCs/>
          <w:sz w:val="21"/>
          <w:szCs w:val="21"/>
          <w:lang w:val="en-US"/>
        </w:rPr>
        <w:t xml:space="preserve"> </w:t>
      </w:r>
      <w:r w:rsidRPr="00C60E68">
        <w:rPr>
          <w:rFonts w:eastAsia="Times New Roman"/>
          <w:i/>
          <w:iCs/>
          <w:sz w:val="21"/>
          <w:szCs w:val="21"/>
          <w:lang w:val="en-US"/>
        </w:rPr>
        <w:t>top-down estimating</w:t>
      </w:r>
      <w:r w:rsidRPr="00C60E68">
        <w:rPr>
          <w:rFonts w:eastAsia="Times New Roman"/>
          <w:sz w:val="21"/>
          <w:szCs w:val="21"/>
          <w:lang w:val="en-US"/>
        </w:rPr>
        <w:t>,</w:t>
      </w:r>
      <w:r w:rsidRPr="00C60E68">
        <w:rPr>
          <w:rFonts w:ascii="Arial" w:eastAsia="Arial" w:hAnsi="Arial" w:cs="Arial"/>
          <w:i/>
          <w:iCs/>
          <w:sz w:val="21"/>
          <w:szCs w:val="21"/>
          <w:lang w:val="en-US"/>
        </w:rPr>
        <w:t xml:space="preserve"> </w:t>
      </w:r>
      <w:r w:rsidRPr="00C60E68">
        <w:rPr>
          <w:rFonts w:eastAsia="Times New Roman"/>
          <w:sz w:val="21"/>
          <w:szCs w:val="21"/>
          <w:lang w:val="en-US"/>
        </w:rPr>
        <w:t>means using the actual cost of a previous, similar project as the basis for esti-mating the cost of the current project. It is frequently used to estimate total project costs when there is a limited amount of detailed information about the project (e.g., in the early phases). Analogous estimating is a form of expert judg-ment (described in Section 7.1.2.1).</w:t>
      </w:r>
    </w:p>
    <w:p w:rsidR="00843F76" w:rsidRPr="00C60E68" w:rsidRDefault="00843F76">
      <w:pPr>
        <w:spacing w:line="4"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Analogous estimating is generally less costly than other techniques, but it is also generally less accurate. It is most reliable when a) the previous projects are similar in fact and not just in appearance, and b) the individuals or groups preparing the estimates have the needed expertise.</w:t>
      </w:r>
    </w:p>
    <w:p w:rsidR="00843F76" w:rsidRPr="00C60E68" w:rsidRDefault="00843F76">
      <w:pPr>
        <w:spacing w:line="2"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Parametric modeling. </w:t>
      </w:r>
      <w:r w:rsidRPr="00C60E68">
        <w:rPr>
          <w:rFonts w:eastAsia="Times New Roman"/>
          <w:sz w:val="21"/>
          <w:szCs w:val="21"/>
          <w:lang w:val="en-US"/>
        </w:rPr>
        <w:t>Parametric modeling involves using project characteristics</w:t>
      </w:r>
      <w:r w:rsidRPr="00C60E68">
        <w:rPr>
          <w:rFonts w:ascii="Arial" w:eastAsia="Arial" w:hAnsi="Arial" w:cs="Arial"/>
          <w:i/>
          <w:iCs/>
          <w:sz w:val="21"/>
          <w:szCs w:val="21"/>
          <w:lang w:val="en-US"/>
        </w:rPr>
        <w:t xml:space="preserve"> </w:t>
      </w:r>
      <w:r w:rsidRPr="00C60E68">
        <w:rPr>
          <w:rFonts w:eastAsia="Times New Roman"/>
          <w:sz w:val="21"/>
          <w:szCs w:val="21"/>
          <w:lang w:val="en-US"/>
        </w:rPr>
        <w:t>(parameters) in a mathematical model to predict project costs. Models may be simple (residential home construction will cost a certain amount per square foot of living space) or complex (one model of software development costs uses thir-teen separate adjustment factors, each of which has five to seven points on it).</w:t>
      </w: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Both the cost and accuracy of parametric models vary widely. They are most likely to be reliable when a) the historical information used to develop the model was accurate, b) the parameters used in the model are readily quantifiable, and</w:t>
      </w:r>
    </w:p>
    <w:p w:rsidR="00843F76" w:rsidRPr="00C60E68" w:rsidRDefault="00843F76">
      <w:pPr>
        <w:spacing w:line="1" w:lineRule="exact"/>
        <w:rPr>
          <w:sz w:val="20"/>
          <w:szCs w:val="20"/>
          <w:lang w:val="en-US"/>
        </w:rPr>
      </w:pPr>
    </w:p>
    <w:p w:rsidR="00843F76" w:rsidRPr="00C60E68" w:rsidRDefault="00C60E68">
      <w:pPr>
        <w:numPr>
          <w:ilvl w:val="0"/>
          <w:numId w:val="87"/>
        </w:numPr>
        <w:tabs>
          <w:tab w:val="left" w:pos="948"/>
        </w:tabs>
        <w:spacing w:line="258" w:lineRule="auto"/>
        <w:ind w:left="720" w:right="20" w:hanging="10"/>
        <w:rPr>
          <w:rFonts w:eastAsia="Times New Roman"/>
          <w:sz w:val="21"/>
          <w:szCs w:val="21"/>
          <w:lang w:val="en-US"/>
        </w:rPr>
      </w:pPr>
      <w:r w:rsidRPr="00C60E68">
        <w:rPr>
          <w:rFonts w:eastAsia="Times New Roman"/>
          <w:sz w:val="21"/>
          <w:szCs w:val="21"/>
          <w:lang w:val="en-US"/>
        </w:rPr>
        <w:t>the model is scalable (i.e., it works as well for a very large project as for a very small one).</w:t>
      </w:r>
    </w:p>
    <w:p w:rsidR="00843F76" w:rsidRPr="00C60E68" w:rsidRDefault="00843F76">
      <w:pPr>
        <w:spacing w:line="1"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Bottom-up estimating. </w:t>
      </w:r>
      <w:r w:rsidRPr="00C60E68">
        <w:rPr>
          <w:rFonts w:eastAsia="Times New Roman"/>
          <w:sz w:val="21"/>
          <w:szCs w:val="21"/>
          <w:lang w:val="en-US"/>
        </w:rPr>
        <w:t>This technique involves estimating the cost of individual</w:t>
      </w:r>
      <w:r w:rsidRPr="00C60E68">
        <w:rPr>
          <w:rFonts w:ascii="Arial" w:eastAsia="Arial" w:hAnsi="Arial" w:cs="Arial"/>
          <w:i/>
          <w:iCs/>
          <w:sz w:val="21"/>
          <w:szCs w:val="21"/>
          <w:lang w:val="en-US"/>
        </w:rPr>
        <w:t xml:space="preserve"> </w:t>
      </w:r>
      <w:r w:rsidRPr="00C60E68">
        <w:rPr>
          <w:rFonts w:eastAsia="Times New Roman"/>
          <w:sz w:val="21"/>
          <w:szCs w:val="21"/>
          <w:lang w:val="en-US"/>
        </w:rPr>
        <w:t>activities or work packages, then summarizing or rolling up the individual esti-mates to get a project total.</w:t>
      </w:r>
    </w:p>
    <w:p w:rsidR="00843F76" w:rsidRPr="00C60E68" w:rsidRDefault="00843F76">
      <w:pPr>
        <w:spacing w:line="2"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The cost and accuracy of bottom-up estimating is driven by the size and com-plexity of the individual activity or work package: smaller activities increase both cost and accuracy of the estimating process. The project management team must weigh the additional accuracy against the additional cost.</w:t>
      </w:r>
    </w:p>
    <w:p w:rsidR="00843F76" w:rsidRPr="00C60E68" w:rsidRDefault="00843F76">
      <w:pPr>
        <w:spacing w:line="2"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Computerized tools. </w:t>
      </w:r>
      <w:r w:rsidRPr="00C60E68">
        <w:rPr>
          <w:rFonts w:eastAsia="Times New Roman"/>
          <w:sz w:val="21"/>
          <w:szCs w:val="21"/>
          <w:lang w:val="en-US"/>
        </w:rPr>
        <w:t>Computerized tools, such as project management software</w:t>
      </w:r>
      <w:r w:rsidRPr="00C60E68">
        <w:rPr>
          <w:rFonts w:ascii="Arial" w:eastAsia="Arial" w:hAnsi="Arial" w:cs="Arial"/>
          <w:i/>
          <w:iCs/>
          <w:sz w:val="21"/>
          <w:szCs w:val="21"/>
          <w:lang w:val="en-US"/>
        </w:rPr>
        <w:t xml:space="preserve"> </w:t>
      </w:r>
      <w:r w:rsidRPr="00C60E68">
        <w:rPr>
          <w:rFonts w:eastAsia="Times New Roman"/>
          <w:sz w:val="21"/>
          <w:szCs w:val="21"/>
          <w:lang w:val="en-US"/>
        </w:rPr>
        <w:t>spreadsheets and simulation/statistical tools, are widely used to assist with cost estimating. Such products can simplify the use of the tools described earlier and thereby facilitate rapid consideration of many costing alternatives.</w:t>
      </w:r>
    </w:p>
    <w:p w:rsidR="00843F76" w:rsidRPr="00C60E68" w:rsidRDefault="00843F76">
      <w:pPr>
        <w:spacing w:line="4" w:lineRule="exact"/>
        <w:rPr>
          <w:sz w:val="20"/>
          <w:szCs w:val="20"/>
          <w:lang w:val="en-US"/>
        </w:rPr>
      </w:pPr>
    </w:p>
    <w:p w:rsidR="00843F76" w:rsidRPr="00C60E68" w:rsidRDefault="00C60E68">
      <w:pPr>
        <w:tabs>
          <w:tab w:val="left" w:pos="700"/>
        </w:tabs>
        <w:ind w:left="320"/>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Other cost estimating methods. </w:t>
      </w:r>
      <w:r w:rsidRPr="00C60E68">
        <w:rPr>
          <w:rFonts w:eastAsia="Times New Roman"/>
          <w:sz w:val="21"/>
          <w:szCs w:val="21"/>
          <w:lang w:val="en-US"/>
        </w:rPr>
        <w:t>For example, vendor bid analysis.</w:t>
      </w: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7.2.3</w:t>
      </w:r>
      <w:r w:rsidRPr="00C60E68">
        <w:rPr>
          <w:sz w:val="20"/>
          <w:szCs w:val="20"/>
          <w:lang w:val="en-US"/>
        </w:rPr>
        <w:tab/>
      </w:r>
      <w:r w:rsidRPr="00C60E68">
        <w:rPr>
          <w:rFonts w:ascii="Arial" w:eastAsia="Arial" w:hAnsi="Arial" w:cs="Arial"/>
          <w:sz w:val="20"/>
          <w:szCs w:val="20"/>
          <w:lang w:val="en-US"/>
        </w:rPr>
        <w:t>Outputs from Cost Estimating</w:t>
      </w:r>
    </w:p>
    <w:p w:rsidR="00843F76" w:rsidRPr="00C60E68" w:rsidRDefault="00843F76">
      <w:pPr>
        <w:spacing w:line="60"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Cost estimates. </w:t>
      </w:r>
      <w:r w:rsidRPr="00C60E68">
        <w:rPr>
          <w:rFonts w:eastAsia="Times New Roman"/>
          <w:sz w:val="21"/>
          <w:szCs w:val="21"/>
          <w:lang w:val="en-US"/>
        </w:rPr>
        <w:t>Cost estimates are quantitative assessments of the likely costs of</w:t>
      </w:r>
      <w:r w:rsidRPr="00C60E68">
        <w:rPr>
          <w:rFonts w:ascii="Arial" w:eastAsia="Arial" w:hAnsi="Arial" w:cs="Arial"/>
          <w:i/>
          <w:iCs/>
          <w:sz w:val="21"/>
          <w:szCs w:val="21"/>
          <w:lang w:val="en-US"/>
        </w:rPr>
        <w:t xml:space="preserve"> </w:t>
      </w:r>
      <w:r w:rsidRPr="00C60E68">
        <w:rPr>
          <w:rFonts w:eastAsia="Times New Roman"/>
          <w:sz w:val="21"/>
          <w:szCs w:val="21"/>
          <w:lang w:val="en-US"/>
        </w:rPr>
        <w:t>the resources required to complete project activities. They may be presented in summary or in detail.</w:t>
      </w:r>
    </w:p>
    <w:p w:rsidR="00843F76" w:rsidRPr="00C60E68" w:rsidRDefault="00843F76">
      <w:pPr>
        <w:spacing w:line="2"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Costs must be estimated for all resources that will be charged to the project. This includes, but is not limited to, labor, materials, supplies, and special cate-gories such as an inflation allowance or cost reserve.</w:t>
      </w:r>
    </w:p>
    <w:p w:rsidR="00843F76" w:rsidRPr="00C60E68" w:rsidRDefault="00843F76">
      <w:pPr>
        <w:spacing w:line="1"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Cost estimates are generally expressed in units of currency (dollars, euros, yen, etc.) to facilitate comparisons both within and across projects. In some cases, the estimator may use units of measure to estimate cost, such as staff hours or staff days, along with their cost estimates to facilitate appropriate management control. Cost estimating generally includes considering appropriate risk response planning, such as contingency plans.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97"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88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7—Project Cost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Cost estimates may benefit from being refined during the course of the project to reflect the additional detail available. In some application areas, there are guidelines for when such refinements should be made and what degree of accu-racy is expected. For example, The Association for the Advancement of Cost Engi-neering (AACE) International has identified a progression of five types of estimates of construction costs during engineering: order of magnitude, concep-tual, preliminary, definitive, and control.</w:t>
      </w:r>
    </w:p>
    <w:p w:rsidR="00843F76" w:rsidRPr="00C60E68" w:rsidRDefault="00843F76">
      <w:pPr>
        <w:spacing w:line="3"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Supporting detail. </w:t>
      </w:r>
      <w:r w:rsidRPr="00C60E68">
        <w:rPr>
          <w:rFonts w:eastAsia="Times New Roman"/>
          <w:sz w:val="21"/>
          <w:szCs w:val="21"/>
          <w:lang w:val="en-US"/>
        </w:rPr>
        <w:t>Supporting detail for the cost estimates should include:</w:t>
      </w:r>
    </w:p>
    <w:p w:rsidR="00843F76" w:rsidRPr="00C60E68" w:rsidRDefault="00843F76">
      <w:pPr>
        <w:spacing w:line="18" w:lineRule="exact"/>
        <w:rPr>
          <w:sz w:val="20"/>
          <w:szCs w:val="20"/>
          <w:lang w:val="en-US"/>
        </w:rPr>
      </w:pPr>
    </w:p>
    <w:p w:rsidR="00843F76" w:rsidRPr="00C60E68" w:rsidRDefault="00C60E68">
      <w:pPr>
        <w:numPr>
          <w:ilvl w:val="0"/>
          <w:numId w:val="88"/>
        </w:numPr>
        <w:tabs>
          <w:tab w:val="left" w:pos="2860"/>
        </w:tabs>
        <w:spacing w:line="258" w:lineRule="auto"/>
        <w:ind w:left="2860" w:right="580" w:hanging="270"/>
        <w:rPr>
          <w:rFonts w:ascii="Arial" w:eastAsia="Arial" w:hAnsi="Arial" w:cs="Arial"/>
          <w:color w:val="808080"/>
          <w:sz w:val="17"/>
          <w:szCs w:val="17"/>
          <w:lang w:val="en-US"/>
        </w:rPr>
      </w:pPr>
      <w:r w:rsidRPr="00C60E68">
        <w:rPr>
          <w:rFonts w:eastAsia="Times New Roman"/>
          <w:sz w:val="21"/>
          <w:szCs w:val="21"/>
          <w:lang w:val="en-US"/>
        </w:rPr>
        <w:t>A description of the scope of work estimated. This is often provided by a ref-erence to the WBS.</w:t>
      </w:r>
    </w:p>
    <w:p w:rsidR="00843F76" w:rsidRPr="00C60E68" w:rsidRDefault="00C60E68">
      <w:pPr>
        <w:numPr>
          <w:ilvl w:val="0"/>
          <w:numId w:val="88"/>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Documentation of the basis for the estimate; i.e., how it was developed.</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88"/>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Documentation of any assumptions made.</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88"/>
        </w:numPr>
        <w:tabs>
          <w:tab w:val="left" w:pos="2860"/>
        </w:tabs>
        <w:spacing w:line="258" w:lineRule="auto"/>
        <w:ind w:left="2860" w:right="560" w:hanging="270"/>
        <w:rPr>
          <w:rFonts w:ascii="Arial" w:eastAsia="Arial" w:hAnsi="Arial" w:cs="Arial"/>
          <w:color w:val="808080"/>
          <w:sz w:val="17"/>
          <w:szCs w:val="17"/>
        </w:rPr>
      </w:pPr>
      <w:r w:rsidRPr="00C60E68">
        <w:rPr>
          <w:rFonts w:eastAsia="Times New Roman"/>
          <w:sz w:val="21"/>
          <w:szCs w:val="21"/>
          <w:lang w:val="en-US"/>
        </w:rPr>
        <w:t xml:space="preserve">An indication of the range of possible results; for example, $10,000 ± $1,000 to indicate that the item is expected to cost between $9,000 and $11,000. The amount and type of additional details vary by application area. </w:t>
      </w:r>
      <w:r>
        <w:rPr>
          <w:rFonts w:eastAsia="Times New Roman"/>
          <w:sz w:val="21"/>
          <w:szCs w:val="21"/>
        </w:rPr>
        <w:t>Retaining</w:t>
      </w:r>
    </w:p>
    <w:p w:rsidR="00843F76" w:rsidRDefault="00843F76">
      <w:pPr>
        <w:spacing w:line="1" w:lineRule="exact"/>
        <w:rPr>
          <w:sz w:val="20"/>
          <w:szCs w:val="20"/>
        </w:rPr>
      </w:pPr>
    </w:p>
    <w:p w:rsidR="00843F76" w:rsidRPr="00C60E68" w:rsidRDefault="00C60E68">
      <w:pPr>
        <w:spacing w:line="258" w:lineRule="auto"/>
        <w:ind w:left="2600" w:right="580"/>
        <w:rPr>
          <w:sz w:val="20"/>
          <w:szCs w:val="20"/>
          <w:lang w:val="en-US"/>
        </w:rPr>
      </w:pPr>
      <w:r w:rsidRPr="00C60E68">
        <w:rPr>
          <w:rFonts w:eastAsia="Times New Roman"/>
          <w:sz w:val="21"/>
          <w:szCs w:val="21"/>
          <w:lang w:val="en-US"/>
        </w:rPr>
        <w:t>even rough notes may prove valuable by providing a better understanding of how the estimate was developed.</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Cost management plan. </w:t>
      </w:r>
      <w:r w:rsidRPr="00C60E68">
        <w:rPr>
          <w:rFonts w:eastAsia="Times New Roman"/>
          <w:sz w:val="21"/>
          <w:szCs w:val="21"/>
          <w:lang w:val="en-US"/>
        </w:rPr>
        <w:t>The cost management plan describes how cost variances</w:t>
      </w:r>
      <w:r w:rsidRPr="00C60E68">
        <w:rPr>
          <w:rFonts w:ascii="Arial" w:eastAsia="Arial" w:hAnsi="Arial" w:cs="Arial"/>
          <w:i/>
          <w:iCs/>
          <w:sz w:val="21"/>
          <w:szCs w:val="21"/>
          <w:lang w:val="en-US"/>
        </w:rPr>
        <w:t xml:space="preserve"> </w:t>
      </w:r>
      <w:r w:rsidRPr="00C60E68">
        <w:rPr>
          <w:rFonts w:eastAsia="Times New Roman"/>
          <w:sz w:val="21"/>
          <w:szCs w:val="21"/>
          <w:lang w:val="en-US"/>
        </w:rPr>
        <w:t>will be managed (e.g., different responses to major problems than to minor ones). A cost management plan may be formal or informal, highly detailed or broadly framed, based on the needs of the project stakeholders. It is a subsidiary element of the project plan (discussed in Section 4.1.3.1).</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3"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7.3</w:t>
      </w:r>
      <w:r w:rsidRPr="00C60E68">
        <w:rPr>
          <w:sz w:val="20"/>
          <w:szCs w:val="20"/>
          <w:lang w:val="en-US"/>
        </w:rPr>
        <w:tab/>
      </w:r>
      <w:r w:rsidRPr="00C60E68">
        <w:rPr>
          <w:rFonts w:ascii="Arial" w:eastAsia="Arial" w:hAnsi="Arial" w:cs="Arial"/>
          <w:sz w:val="23"/>
          <w:szCs w:val="23"/>
          <w:lang w:val="en-US"/>
        </w:rPr>
        <w:t>COST BUDGETING</w:t>
      </w:r>
    </w:p>
    <w:p w:rsidR="00843F76" w:rsidRPr="00C60E68" w:rsidRDefault="00843F76">
      <w:pPr>
        <w:spacing w:line="78" w:lineRule="exact"/>
        <w:rPr>
          <w:sz w:val="20"/>
          <w:szCs w:val="20"/>
          <w:lang w:val="en-US"/>
        </w:rPr>
      </w:pPr>
    </w:p>
    <w:p w:rsidR="00843F76" w:rsidRPr="00C60E68" w:rsidRDefault="00C60E68">
      <w:pPr>
        <w:spacing w:line="259" w:lineRule="auto"/>
        <w:ind w:left="2600" w:right="560"/>
        <w:jc w:val="both"/>
        <w:rPr>
          <w:sz w:val="20"/>
          <w:szCs w:val="20"/>
          <w:lang w:val="en-US"/>
        </w:rPr>
      </w:pPr>
      <w:r w:rsidRPr="00C60E68">
        <w:rPr>
          <w:rFonts w:eastAsia="Times New Roman"/>
          <w:sz w:val="21"/>
          <w:szCs w:val="21"/>
          <w:lang w:val="en-US"/>
        </w:rPr>
        <w:t>Cost budgeting involves allocating the overall cost estimates to individual activi-ties or work packages to establish a cost baseline for measuring project perfor-mance. Reality may dictate that estimates are done after budgetary approval is provided, but estimates should be done prior to budget request wherever possible.</w:t>
      </w:r>
    </w:p>
    <w:p w:rsidR="00843F76" w:rsidRPr="00C60E68" w:rsidRDefault="00EE6168">
      <w:pPr>
        <w:spacing w:line="20" w:lineRule="exact"/>
        <w:rPr>
          <w:sz w:val="20"/>
          <w:szCs w:val="20"/>
          <w:lang w:val="en-US"/>
        </w:rPr>
      </w:pPr>
      <w:r>
        <w:rPr>
          <w:sz w:val="20"/>
          <w:szCs w:val="20"/>
        </w:rPr>
        <w:pict>
          <v:line id="Shape 189" o:spid="_x0000_s1214" style="position:absolute;z-index:251675648;visibility:visible;mso-wrap-distance-left:0;mso-wrap-distance-right:0" from="234.6pt,10.75pt" to="237.1pt,10.75pt" o:allowincell="f" strokeweight=".48pt"/>
        </w:pict>
      </w:r>
      <w:r>
        <w:rPr>
          <w:sz w:val="20"/>
          <w:szCs w:val="20"/>
        </w:rPr>
        <w:pict>
          <v:line id="Shape 190" o:spid="_x0000_s1215" style="position:absolute;z-index:251676672;visibility:visible;mso-wrap-distance-left:0;mso-wrap-distance-right:0" from="234.85pt,10.5pt" to="234.85pt,11pt" o:allowincell="f" strokeweight=".00733mm"/>
        </w:pict>
      </w:r>
      <w:r>
        <w:rPr>
          <w:sz w:val="20"/>
          <w:szCs w:val="20"/>
        </w:rPr>
        <w:pict>
          <v:line id="Shape 191" o:spid="_x0000_s1216" style="position:absolute;z-index:251677696;visibility:visible;mso-wrap-distance-left:0;mso-wrap-distance-right:0" from="343.9pt,10.75pt" to="346.45pt,10.75pt" o:allowincell="f" strokeweight=".48pt"/>
        </w:pict>
      </w:r>
      <w:r>
        <w:rPr>
          <w:sz w:val="20"/>
          <w:szCs w:val="20"/>
        </w:rPr>
        <w:pict>
          <v:line id="Shape 192" o:spid="_x0000_s1217" style="position:absolute;z-index:251678720;visibility:visible;mso-wrap-distance-left:0;mso-wrap-distance-right:0" from="344.2pt,10.5pt" to="344.2pt,11pt" o:allowincell="f" strokeweight=".01mm"/>
        </w:pict>
      </w:r>
      <w:r>
        <w:rPr>
          <w:sz w:val="20"/>
          <w:szCs w:val="20"/>
        </w:rPr>
        <w:pict>
          <v:line id="Shape 193" o:spid="_x0000_s1218" style="position:absolute;z-index:251679744;visibility:visible;mso-wrap-distance-left:0;mso-wrap-distance-right:0" from="453.25pt,10.75pt" to="455.75pt,10.75pt" o:allowincell="f" strokeweight=".48pt"/>
        </w:pict>
      </w:r>
      <w:r>
        <w:rPr>
          <w:sz w:val="20"/>
          <w:szCs w:val="20"/>
        </w:rPr>
        <w:pict>
          <v:line id="Shape 194" o:spid="_x0000_s1219" style="position:absolute;z-index:251680768;visibility:visible;mso-wrap-distance-left:0;mso-wrap-distance-right:0" from="453.5pt,10.5pt" to="453.5pt,11pt" o:allowincell="f" strokeweight=".0127mm"/>
        </w:pict>
      </w:r>
    </w:p>
    <w:p w:rsidR="00843F76" w:rsidRPr="00C60E68" w:rsidRDefault="00843F76">
      <w:pPr>
        <w:spacing w:line="191"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2060"/>
        <w:gridCol w:w="140"/>
        <w:gridCol w:w="20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shd w:val="clear" w:color="auto" w:fill="000000"/>
            <w:vAlign w:val="bottom"/>
          </w:tcPr>
          <w:p w:rsidR="00843F76" w:rsidRDefault="00C60E68">
            <w:pPr>
              <w:ind w:left="6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Cost estimates</w:t>
            </w:r>
          </w:p>
        </w:tc>
        <w:tc>
          <w:tcPr>
            <w:tcW w:w="120" w:type="dxa"/>
            <w:tcBorders>
              <w:right w:val="single" w:sz="8" w:space="0" w:color="auto"/>
            </w:tcBorders>
            <w:vAlign w:val="bottom"/>
          </w:tcPr>
          <w:p w:rsidR="00843F76" w:rsidRDefault="00843F76">
            <w:pPr>
              <w:rPr>
                <w:sz w:val="15"/>
                <w:szCs w:val="15"/>
              </w:rPr>
            </w:pPr>
          </w:p>
        </w:tc>
        <w:tc>
          <w:tcPr>
            <w:tcW w:w="2060" w:type="dxa"/>
            <w:tcBorders>
              <w:right w:val="single" w:sz="8" w:space="0" w:color="auto"/>
            </w:tcBorders>
            <w:vAlign w:val="bottom"/>
          </w:tcPr>
          <w:p w:rsidR="00843F76" w:rsidRDefault="00C60E68">
            <w:pPr>
              <w:ind w:left="140"/>
              <w:rPr>
                <w:sz w:val="20"/>
                <w:szCs w:val="20"/>
              </w:rPr>
            </w:pPr>
            <w:r>
              <w:rPr>
                <w:rFonts w:ascii="Arial" w:eastAsia="Arial" w:hAnsi="Arial" w:cs="Arial"/>
                <w:sz w:val="14"/>
                <w:szCs w:val="14"/>
              </w:rPr>
              <w:t>.1 Cost budgeting</w:t>
            </w:r>
          </w:p>
        </w:tc>
        <w:tc>
          <w:tcPr>
            <w:tcW w:w="140" w:type="dxa"/>
            <w:tcBorders>
              <w:right w:val="single" w:sz="8" w:space="0" w:color="auto"/>
            </w:tcBorders>
            <w:vAlign w:val="bottom"/>
          </w:tcPr>
          <w:p w:rsidR="00843F76" w:rsidRDefault="00843F76">
            <w:pPr>
              <w:rPr>
                <w:sz w:val="15"/>
                <w:szCs w:val="15"/>
              </w:rPr>
            </w:pPr>
          </w:p>
        </w:tc>
        <w:tc>
          <w:tcPr>
            <w:tcW w:w="2060" w:type="dxa"/>
            <w:tcBorders>
              <w:right w:val="single" w:sz="8" w:space="0" w:color="auto"/>
            </w:tcBorders>
            <w:vAlign w:val="bottom"/>
          </w:tcPr>
          <w:p w:rsidR="00843F76" w:rsidRDefault="00C60E68">
            <w:pPr>
              <w:ind w:left="140"/>
              <w:rPr>
                <w:sz w:val="20"/>
                <w:szCs w:val="20"/>
              </w:rPr>
            </w:pPr>
            <w:r>
              <w:rPr>
                <w:rFonts w:ascii="Arial" w:eastAsia="Arial" w:hAnsi="Arial" w:cs="Arial"/>
                <w:sz w:val="14"/>
                <w:szCs w:val="14"/>
              </w:rPr>
              <w:t>.1 Cost baseline</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Work breakdown structure</w:t>
            </w:r>
          </w:p>
        </w:tc>
        <w:tc>
          <w:tcPr>
            <w:tcW w:w="12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C60E68">
            <w:pPr>
              <w:spacing w:line="148" w:lineRule="exact"/>
              <w:ind w:left="360"/>
              <w:rPr>
                <w:sz w:val="20"/>
                <w:szCs w:val="20"/>
              </w:rPr>
            </w:pPr>
            <w:r>
              <w:rPr>
                <w:rFonts w:ascii="Arial" w:eastAsia="Arial" w:hAnsi="Arial" w:cs="Arial"/>
                <w:sz w:val="14"/>
                <w:szCs w:val="14"/>
              </w:rPr>
              <w:t>tools and techniques</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schedule</w:t>
            </w:r>
          </w:p>
        </w:tc>
        <w:tc>
          <w:tcPr>
            <w:tcW w:w="12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Risk management plan</w:t>
            </w:r>
          </w:p>
        </w:tc>
        <w:tc>
          <w:tcPr>
            <w:tcW w:w="120" w:type="dxa"/>
            <w:tcBorders>
              <w:right w:val="single" w:sz="8" w:space="0" w:color="auto"/>
            </w:tcBorders>
            <w:vAlign w:val="bottom"/>
          </w:tcPr>
          <w:p w:rsidR="00843F76" w:rsidRDefault="00843F76">
            <w:pPr>
              <w:rPr>
                <w:sz w:val="14"/>
                <w:szCs w:val="14"/>
              </w:rPr>
            </w:pPr>
          </w:p>
        </w:tc>
        <w:tc>
          <w:tcPr>
            <w:tcW w:w="20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2060" w:type="dxa"/>
            <w:tcBorders>
              <w:right w:val="single" w:sz="8" w:space="0" w:color="auto"/>
            </w:tcBorders>
            <w:vAlign w:val="bottom"/>
          </w:tcPr>
          <w:p w:rsidR="00843F76" w:rsidRDefault="00843F76">
            <w:pPr>
              <w:rPr>
                <w:sz w:val="14"/>
                <w:szCs w:val="14"/>
              </w:rPr>
            </w:pPr>
          </w:p>
        </w:tc>
      </w:tr>
      <w:tr w:rsidR="00843F76">
        <w:trPr>
          <w:trHeight w:val="1856"/>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195" o:spid="_x0000_s1220" style="position:absolute;z-index:251681792;visibility:visible;mso-wrap-distance-left:0;mso-wrap-distance-right:0;mso-position-horizontal-relative:text;mso-position-vertical-relative:text" from="135.35pt,-2.45pt" to="135.35pt,0" o:allowincell="f" strokeweight=".48pt"/>
        </w:pict>
      </w:r>
      <w:r>
        <w:rPr>
          <w:sz w:val="20"/>
          <w:szCs w:val="20"/>
        </w:rPr>
        <w:pict>
          <v:line id="Shape 196" o:spid="_x0000_s1221" style="position:absolute;z-index:251682816;visibility:visible;mso-wrap-distance-left:0;mso-wrap-distance-right:0;mso-position-horizontal-relative:text;mso-position-vertical-relative:text" from="244.65pt,-2.45pt" to="244.65pt,0" o:allowincell="f" strokeweight=".48pt"/>
        </w:pict>
      </w:r>
      <w:r>
        <w:rPr>
          <w:sz w:val="20"/>
          <w:szCs w:val="20"/>
        </w:rPr>
        <w:pict>
          <v:line id="Shape 197" o:spid="_x0000_s1222" style="position:absolute;z-index:251683840;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81088"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39" w:lineRule="exact"/>
        <w:rPr>
          <w:sz w:val="20"/>
          <w:szCs w:val="20"/>
        </w:rPr>
      </w:pPr>
    </w:p>
    <w:p w:rsidR="00843F76" w:rsidRDefault="00C60E68">
      <w:pPr>
        <w:tabs>
          <w:tab w:val="left" w:pos="2580"/>
        </w:tabs>
        <w:ind w:left="1880"/>
        <w:rPr>
          <w:sz w:val="20"/>
          <w:szCs w:val="20"/>
        </w:rPr>
      </w:pPr>
      <w:r>
        <w:rPr>
          <w:rFonts w:ascii="Arial" w:eastAsia="Arial" w:hAnsi="Arial" w:cs="Arial"/>
        </w:rPr>
        <w:t>7.3.1</w:t>
      </w:r>
      <w:r>
        <w:rPr>
          <w:sz w:val="20"/>
          <w:szCs w:val="20"/>
        </w:rPr>
        <w:tab/>
      </w:r>
      <w:r>
        <w:rPr>
          <w:rFonts w:ascii="Arial" w:eastAsia="Arial" w:hAnsi="Arial" w:cs="Arial"/>
          <w:sz w:val="20"/>
          <w:szCs w:val="20"/>
        </w:rPr>
        <w:t>Inputs to Cost Budgeting</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Cost estimates. </w:t>
      </w:r>
      <w:r w:rsidRPr="00C60E68">
        <w:rPr>
          <w:rFonts w:eastAsia="Times New Roman"/>
          <w:sz w:val="21"/>
          <w:szCs w:val="21"/>
          <w:lang w:val="en-US"/>
        </w:rPr>
        <w:t>Cost estimates are described in Section 7.2.3.1.</w:t>
      </w:r>
    </w:p>
    <w:p w:rsidR="00843F76" w:rsidRPr="00C60E68" w:rsidRDefault="00843F76">
      <w:pPr>
        <w:spacing w:line="18" w:lineRule="exact"/>
        <w:rPr>
          <w:sz w:val="20"/>
          <w:szCs w:val="20"/>
          <w:lang w:val="en-US"/>
        </w:rPr>
      </w:pPr>
    </w:p>
    <w:p w:rsidR="00843F76" w:rsidRPr="00C60E68" w:rsidRDefault="00C60E68">
      <w:pPr>
        <w:tabs>
          <w:tab w:val="left" w:pos="2580"/>
        </w:tabs>
        <w:spacing w:line="258" w:lineRule="auto"/>
        <w:ind w:left="2600" w:right="560" w:hanging="399"/>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Work breakdown structure. </w:t>
      </w:r>
      <w:r w:rsidRPr="00C60E68">
        <w:rPr>
          <w:rFonts w:eastAsia="Times New Roman"/>
          <w:sz w:val="21"/>
          <w:szCs w:val="21"/>
          <w:lang w:val="en-US"/>
        </w:rPr>
        <w:t>The WBS (described in Section 5.3.3.1) identifies the</w:t>
      </w:r>
      <w:r w:rsidRPr="00C60E68">
        <w:rPr>
          <w:rFonts w:ascii="Arial" w:eastAsia="Arial" w:hAnsi="Arial" w:cs="Arial"/>
          <w:i/>
          <w:iCs/>
          <w:sz w:val="21"/>
          <w:szCs w:val="21"/>
          <w:lang w:val="en-US"/>
        </w:rPr>
        <w:t xml:space="preserve"> </w:t>
      </w:r>
      <w:r w:rsidRPr="00C60E68">
        <w:rPr>
          <w:rFonts w:eastAsia="Times New Roman"/>
          <w:sz w:val="21"/>
          <w:szCs w:val="21"/>
          <w:lang w:val="en-US"/>
        </w:rPr>
        <w:t>project elements to which costs will be allocated.</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89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000"/>
        </w:trPr>
        <w:tc>
          <w:tcPr>
            <w:tcW w:w="230" w:type="dxa"/>
            <w:textDirection w:val="btLr"/>
            <w:vAlign w:val="bottom"/>
          </w:tcPr>
          <w:p w:rsidR="00843F76" w:rsidRDefault="00C60E68">
            <w:pPr>
              <w:rPr>
                <w:sz w:val="20"/>
                <w:szCs w:val="20"/>
              </w:rPr>
            </w:pPr>
            <w:r>
              <w:rPr>
                <w:rFonts w:ascii="Arial" w:eastAsia="Arial" w:hAnsi="Arial" w:cs="Arial"/>
                <w:sz w:val="20"/>
                <w:szCs w:val="20"/>
              </w:rPr>
              <w:t>Figure 7–2  |  4.2.27.</w:t>
            </w:r>
          </w:p>
        </w:tc>
      </w:tr>
    </w:tbl>
    <w:p w:rsidR="00843F76" w:rsidRDefault="00C60E68">
      <w:pPr>
        <w:spacing w:line="20" w:lineRule="exact"/>
        <w:rPr>
          <w:sz w:val="20"/>
          <w:szCs w:val="20"/>
        </w:rPr>
      </w:pPr>
      <w:r>
        <w:rPr>
          <w:sz w:val="20"/>
          <w:szCs w:val="20"/>
        </w:rPr>
        <w:br w:type="column"/>
      </w:r>
    </w:p>
    <w:p w:rsidR="00843F76" w:rsidRDefault="00C60E68">
      <w:pPr>
        <w:ind w:left="7200"/>
        <w:rPr>
          <w:sz w:val="20"/>
          <w:szCs w:val="20"/>
        </w:rPr>
      </w:pPr>
      <w:r>
        <w:rPr>
          <w:rFonts w:ascii="Arial" w:eastAsia="Arial" w:hAnsi="Arial" w:cs="Arial"/>
          <w:sz w:val="13"/>
          <w:szCs w:val="13"/>
        </w:rPr>
        <w:t>Chapter 7—Project Cost Management</w:t>
      </w:r>
    </w:p>
    <w:p w:rsidR="00843F76" w:rsidRDefault="00C60E68">
      <w:pPr>
        <w:spacing w:line="20" w:lineRule="exact"/>
        <w:rPr>
          <w:sz w:val="20"/>
          <w:szCs w:val="20"/>
        </w:rPr>
      </w:pPr>
      <w:r>
        <w:rPr>
          <w:noProof/>
          <w:sz w:val="20"/>
          <w:szCs w:val="20"/>
        </w:rPr>
        <w:drawing>
          <wp:anchor distT="0" distB="0" distL="114300" distR="114300" simplePos="0" relativeHeight="251482112" behindDoc="1" locked="0" layoutInCell="0" allowOverlap="1">
            <wp:simplePos x="0" y="0"/>
            <wp:positionH relativeFrom="column">
              <wp:posOffset>-170815</wp:posOffset>
            </wp:positionH>
            <wp:positionV relativeFrom="paragraph">
              <wp:posOffset>370840</wp:posOffset>
            </wp:positionV>
            <wp:extent cx="6172200" cy="231140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0" cstate="print">
                      <a:extLst>
                        <a:ext uri="{28A0092B-C50C-407E-A947-70E740481C1C}"/>
                      </a:extLst>
                    </a:blip>
                    <a:srcRect/>
                    <a:stretch>
                      <a:fillRect/>
                    </a:stretch>
                  </pic:blipFill>
                  <pic:spPr bwMode="auto">
                    <a:xfrm>
                      <a:off x="0" y="0"/>
                      <a:ext cx="6172200" cy="23114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38" w:lineRule="exact"/>
        <w:rPr>
          <w:sz w:val="20"/>
          <w:szCs w:val="20"/>
        </w:rPr>
      </w:pPr>
    </w:p>
    <w:p w:rsidR="00843F76" w:rsidRDefault="00C60E68">
      <w:pPr>
        <w:ind w:right="840"/>
        <w:jc w:val="center"/>
        <w:rPr>
          <w:sz w:val="20"/>
          <w:szCs w:val="20"/>
        </w:rPr>
      </w:pPr>
      <w:r>
        <w:rPr>
          <w:rFonts w:ascii="Arial" w:eastAsia="Arial" w:hAnsi="Arial" w:cs="Arial"/>
          <w:sz w:val="18"/>
          <w:szCs w:val="18"/>
        </w:rPr>
        <w:t>Expected</w:t>
      </w:r>
    </w:p>
    <w:p w:rsidR="00843F76" w:rsidRDefault="00843F76">
      <w:pPr>
        <w:spacing w:line="4" w:lineRule="exact"/>
        <w:rPr>
          <w:sz w:val="20"/>
          <w:szCs w:val="20"/>
        </w:rPr>
      </w:pPr>
    </w:p>
    <w:p w:rsidR="00843F76" w:rsidRDefault="00C60E68">
      <w:pPr>
        <w:ind w:right="840"/>
        <w:jc w:val="center"/>
        <w:rPr>
          <w:sz w:val="20"/>
          <w:szCs w:val="20"/>
        </w:rPr>
      </w:pPr>
      <w:r>
        <w:rPr>
          <w:rFonts w:ascii="Arial" w:eastAsia="Arial" w:hAnsi="Arial" w:cs="Arial"/>
          <w:sz w:val="18"/>
          <w:szCs w:val="18"/>
        </w:rPr>
        <w:t>Cash</w:t>
      </w:r>
    </w:p>
    <w:p w:rsidR="00843F76" w:rsidRDefault="00C60E68">
      <w:pPr>
        <w:spacing w:line="230" w:lineRule="auto"/>
        <w:ind w:right="840"/>
        <w:jc w:val="center"/>
        <w:rPr>
          <w:sz w:val="20"/>
          <w:szCs w:val="20"/>
        </w:rPr>
      </w:pPr>
      <w:r>
        <w:rPr>
          <w:rFonts w:ascii="Arial" w:eastAsia="Arial" w:hAnsi="Arial" w:cs="Arial"/>
          <w:sz w:val="18"/>
          <w:szCs w:val="18"/>
        </w:rPr>
        <w:t>Flow</w:t>
      </w:r>
    </w:p>
    <w:p w:rsidR="00843F76" w:rsidRDefault="00843F76">
      <w:pPr>
        <w:spacing w:line="63" w:lineRule="exact"/>
        <w:rPr>
          <w:sz w:val="20"/>
          <w:szCs w:val="20"/>
        </w:rPr>
      </w:pPr>
    </w:p>
    <w:p w:rsidR="00843F76" w:rsidRDefault="00C60E68">
      <w:pPr>
        <w:ind w:left="2300"/>
        <w:rPr>
          <w:sz w:val="20"/>
          <w:szCs w:val="20"/>
        </w:rPr>
      </w:pPr>
      <w:r>
        <w:rPr>
          <w:rFonts w:ascii="Arial" w:eastAsia="Arial" w:hAnsi="Arial" w:cs="Arial"/>
          <w:sz w:val="20"/>
          <w:szCs w:val="20"/>
        </w:rPr>
        <w:t>Cumulative</w:t>
      </w:r>
    </w:p>
    <w:p w:rsidR="00843F76" w:rsidRDefault="00843F76">
      <w:pPr>
        <w:spacing w:line="4" w:lineRule="exact"/>
        <w:rPr>
          <w:sz w:val="20"/>
          <w:szCs w:val="20"/>
        </w:rPr>
      </w:pPr>
    </w:p>
    <w:p w:rsidR="00843F76" w:rsidRDefault="00C60E68">
      <w:pPr>
        <w:tabs>
          <w:tab w:val="left" w:pos="5960"/>
        </w:tabs>
        <w:ind w:left="2520"/>
        <w:rPr>
          <w:sz w:val="20"/>
          <w:szCs w:val="20"/>
        </w:rPr>
      </w:pPr>
      <w:r>
        <w:rPr>
          <w:rFonts w:ascii="Arial" w:eastAsia="Arial" w:hAnsi="Arial" w:cs="Arial"/>
          <w:sz w:val="20"/>
          <w:szCs w:val="20"/>
        </w:rPr>
        <w:t>Values</w:t>
      </w:r>
      <w:r>
        <w:rPr>
          <w:sz w:val="20"/>
          <w:szCs w:val="20"/>
        </w:rPr>
        <w:tab/>
      </w:r>
      <w:r>
        <w:rPr>
          <w:rFonts w:ascii="Arial" w:eastAsia="Arial" w:hAnsi="Arial" w:cs="Arial"/>
          <w:sz w:val="18"/>
          <w:szCs w:val="18"/>
        </w:rPr>
        <w:t>Cost</w:t>
      </w:r>
    </w:p>
    <w:p w:rsidR="00843F76" w:rsidRDefault="00C60E68">
      <w:pPr>
        <w:spacing w:line="230" w:lineRule="auto"/>
        <w:ind w:left="5820"/>
        <w:rPr>
          <w:sz w:val="20"/>
          <w:szCs w:val="20"/>
        </w:rPr>
      </w:pPr>
      <w:r>
        <w:rPr>
          <w:rFonts w:ascii="Arial" w:eastAsia="Arial" w:hAnsi="Arial" w:cs="Arial"/>
          <w:sz w:val="18"/>
          <w:szCs w:val="18"/>
        </w:rPr>
        <w:t>Baseline</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91" w:lineRule="exact"/>
        <w:rPr>
          <w:sz w:val="20"/>
          <w:szCs w:val="20"/>
        </w:rPr>
      </w:pPr>
    </w:p>
    <w:p w:rsidR="00843F76" w:rsidRDefault="00C60E68">
      <w:pPr>
        <w:ind w:left="4980"/>
        <w:rPr>
          <w:sz w:val="20"/>
          <w:szCs w:val="20"/>
        </w:rPr>
      </w:pPr>
      <w:r>
        <w:rPr>
          <w:rFonts w:ascii="Arial" w:eastAsia="Arial" w:hAnsi="Arial" w:cs="Arial"/>
          <w:sz w:val="20"/>
          <w:szCs w:val="20"/>
        </w:rPr>
        <w:t>Time</w:t>
      </w:r>
    </w:p>
    <w:p w:rsidR="00843F76" w:rsidRDefault="00843F76">
      <w:pPr>
        <w:spacing w:line="328" w:lineRule="exact"/>
        <w:rPr>
          <w:sz w:val="20"/>
          <w:szCs w:val="20"/>
        </w:rPr>
      </w:pPr>
    </w:p>
    <w:p w:rsidR="00843F76" w:rsidRDefault="00C60E68">
      <w:pPr>
        <w:tabs>
          <w:tab w:val="left" w:pos="1100"/>
        </w:tabs>
        <w:rPr>
          <w:sz w:val="20"/>
          <w:szCs w:val="20"/>
        </w:rPr>
      </w:pPr>
      <w:r>
        <w:rPr>
          <w:rFonts w:ascii="Arial" w:eastAsia="Arial" w:hAnsi="Arial" w:cs="Arial"/>
          <w:sz w:val="19"/>
          <w:szCs w:val="19"/>
        </w:rPr>
        <w:t>Figure 7–2.</w:t>
      </w:r>
      <w:r>
        <w:rPr>
          <w:sz w:val="20"/>
          <w:szCs w:val="20"/>
        </w:rPr>
        <w:tab/>
      </w:r>
      <w:r>
        <w:rPr>
          <w:rFonts w:ascii="Arial" w:eastAsia="Arial" w:hAnsi="Arial" w:cs="Arial"/>
          <w:sz w:val="17"/>
          <w:szCs w:val="17"/>
        </w:rPr>
        <w:t>Illustrative Cost Baseline Display</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32" w:lineRule="exact"/>
        <w:rPr>
          <w:sz w:val="20"/>
          <w:szCs w:val="20"/>
        </w:rPr>
      </w:pPr>
    </w:p>
    <w:p w:rsidR="00843F76" w:rsidRPr="00C60E68" w:rsidRDefault="00C60E68">
      <w:pPr>
        <w:tabs>
          <w:tab w:val="left" w:pos="2320"/>
        </w:tabs>
        <w:spacing w:line="257" w:lineRule="auto"/>
        <w:ind w:left="23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Project schedule. </w:t>
      </w:r>
      <w:r w:rsidRPr="00C60E68">
        <w:rPr>
          <w:rFonts w:eastAsia="Times New Roman"/>
          <w:sz w:val="21"/>
          <w:szCs w:val="21"/>
          <w:lang w:val="en-US"/>
        </w:rPr>
        <w:t>The project schedule (described in Section 6.4.3.1) includes</w:t>
      </w:r>
      <w:r w:rsidRPr="00C60E68">
        <w:rPr>
          <w:rFonts w:ascii="Arial" w:eastAsia="Arial" w:hAnsi="Arial" w:cs="Arial"/>
          <w:i/>
          <w:iCs/>
          <w:sz w:val="21"/>
          <w:szCs w:val="21"/>
          <w:lang w:val="en-US"/>
        </w:rPr>
        <w:t xml:space="preserve"> </w:t>
      </w:r>
      <w:r w:rsidRPr="00C60E68">
        <w:rPr>
          <w:rFonts w:eastAsia="Times New Roman"/>
          <w:sz w:val="21"/>
          <w:szCs w:val="21"/>
          <w:lang w:val="en-US"/>
        </w:rPr>
        <w:t>planned start and expected finish dates for the project components to which costs will be allocated. This information is needed to assign costs to the time period when the cost will be incurred.</w:t>
      </w:r>
    </w:p>
    <w:p w:rsidR="00843F76" w:rsidRPr="00C60E68" w:rsidRDefault="00843F76">
      <w:pPr>
        <w:spacing w:line="4" w:lineRule="exact"/>
        <w:rPr>
          <w:sz w:val="20"/>
          <w:szCs w:val="20"/>
          <w:lang w:val="en-US"/>
        </w:rPr>
      </w:pP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Risk management plan. </w:t>
      </w:r>
      <w:r w:rsidRPr="00C60E68">
        <w:rPr>
          <w:rFonts w:eastAsia="Times New Roman"/>
          <w:sz w:val="21"/>
          <w:szCs w:val="21"/>
          <w:lang w:val="en-US"/>
        </w:rPr>
        <w:t>The risk management plan is discussed in Section 11.1.3.</w:t>
      </w:r>
      <w:r w:rsidRPr="00C60E68">
        <w:rPr>
          <w:rFonts w:ascii="Arial" w:eastAsia="Arial" w:hAnsi="Arial" w:cs="Arial"/>
          <w:i/>
          <w:iCs/>
          <w:sz w:val="21"/>
          <w:szCs w:val="21"/>
          <w:lang w:val="en-US"/>
        </w:rPr>
        <w:t xml:space="preserve"> </w:t>
      </w:r>
      <w:r w:rsidRPr="00C60E68">
        <w:rPr>
          <w:rFonts w:eastAsia="Times New Roman"/>
          <w:sz w:val="21"/>
          <w:szCs w:val="21"/>
          <w:lang w:val="en-US"/>
        </w:rPr>
        <w:t>In addition to this, the risk management plan often includes cost contingency, which can be determined on the basis of the expected accuracy of the estimate.</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2320"/>
        </w:tabs>
        <w:ind w:left="1620"/>
        <w:rPr>
          <w:sz w:val="20"/>
          <w:szCs w:val="20"/>
          <w:lang w:val="en-US"/>
        </w:rPr>
      </w:pPr>
      <w:r w:rsidRPr="00C60E68">
        <w:rPr>
          <w:rFonts w:ascii="Arial" w:eastAsia="Arial" w:hAnsi="Arial" w:cs="Arial"/>
          <w:lang w:val="en-US"/>
        </w:rPr>
        <w:t>7.3.2</w:t>
      </w:r>
      <w:r w:rsidRPr="00C60E68">
        <w:rPr>
          <w:sz w:val="20"/>
          <w:szCs w:val="20"/>
          <w:lang w:val="en-US"/>
        </w:rPr>
        <w:tab/>
      </w:r>
      <w:r w:rsidRPr="00C60E68">
        <w:rPr>
          <w:rFonts w:ascii="Arial" w:eastAsia="Arial" w:hAnsi="Arial" w:cs="Arial"/>
          <w:sz w:val="20"/>
          <w:szCs w:val="20"/>
          <w:lang w:val="en-US"/>
        </w:rPr>
        <w:t>Tools and Techniques for Cost Budgeting</w:t>
      </w:r>
    </w:p>
    <w:p w:rsidR="00843F76" w:rsidRPr="00C60E68" w:rsidRDefault="00843F76">
      <w:pPr>
        <w:spacing w:line="60" w:lineRule="exact"/>
        <w:rPr>
          <w:sz w:val="20"/>
          <w:szCs w:val="20"/>
          <w:lang w:val="en-US"/>
        </w:rPr>
      </w:pP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Cost budgeting tools and techniques. </w:t>
      </w:r>
      <w:r w:rsidRPr="00C60E68">
        <w:rPr>
          <w:rFonts w:eastAsia="Times New Roman"/>
          <w:sz w:val="21"/>
          <w:szCs w:val="21"/>
          <w:lang w:val="en-US"/>
        </w:rPr>
        <w:t>The tools and techniques described in Sec-tion 7.2.2 for developing project cost estimates are used to develop budgets for activities or work packages as well.</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2320"/>
        </w:tabs>
        <w:ind w:left="1620"/>
        <w:rPr>
          <w:sz w:val="20"/>
          <w:szCs w:val="20"/>
          <w:lang w:val="en-US"/>
        </w:rPr>
      </w:pPr>
      <w:r w:rsidRPr="00C60E68">
        <w:rPr>
          <w:rFonts w:ascii="Arial" w:eastAsia="Arial" w:hAnsi="Arial" w:cs="Arial"/>
          <w:lang w:val="en-US"/>
        </w:rPr>
        <w:t>7.3.3</w:t>
      </w:r>
      <w:r w:rsidRPr="00C60E68">
        <w:rPr>
          <w:sz w:val="20"/>
          <w:szCs w:val="20"/>
          <w:lang w:val="en-US"/>
        </w:rPr>
        <w:tab/>
      </w:r>
      <w:r w:rsidRPr="00C60E68">
        <w:rPr>
          <w:rFonts w:ascii="Arial" w:eastAsia="Arial" w:hAnsi="Arial" w:cs="Arial"/>
          <w:sz w:val="20"/>
          <w:szCs w:val="20"/>
          <w:lang w:val="en-US"/>
        </w:rPr>
        <w:t>Outputs from Cost Budgeting</w:t>
      </w:r>
    </w:p>
    <w:p w:rsidR="00843F76" w:rsidRPr="00C60E68" w:rsidRDefault="00843F76">
      <w:pPr>
        <w:spacing w:line="60" w:lineRule="exact"/>
        <w:rPr>
          <w:sz w:val="20"/>
          <w:szCs w:val="20"/>
          <w:lang w:val="en-US"/>
        </w:rPr>
      </w:pPr>
    </w:p>
    <w:p w:rsidR="00843F76" w:rsidRPr="00C60E68" w:rsidRDefault="00C60E68">
      <w:pPr>
        <w:tabs>
          <w:tab w:val="left" w:pos="2320"/>
        </w:tabs>
        <w:spacing w:line="257" w:lineRule="auto"/>
        <w:ind w:left="23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Cost baseline. </w:t>
      </w:r>
      <w:r w:rsidRPr="00C60E68">
        <w:rPr>
          <w:rFonts w:eastAsia="Times New Roman"/>
          <w:sz w:val="21"/>
          <w:szCs w:val="21"/>
          <w:lang w:val="en-US"/>
        </w:rPr>
        <w:t>The cost baseline is a time-phased budget that will be used to</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measure and monitor cost performance on the project. It is developed by sum-ming estimated costs by period and is usually displayed in the form of an S-curve, as illustrated in </w:t>
      </w:r>
      <w:r w:rsidRPr="00C60E68">
        <w:rPr>
          <w:rFonts w:eastAsia="Times New Roman"/>
          <w:b/>
          <w:bCs/>
          <w:sz w:val="21"/>
          <w:szCs w:val="21"/>
          <w:lang w:val="en-US"/>
        </w:rPr>
        <w:t>Figure 7-2</w:t>
      </w:r>
      <w:r w:rsidRPr="00C60E68">
        <w:rPr>
          <w:rFonts w:eastAsia="Times New Roman"/>
          <w:sz w:val="21"/>
          <w:szCs w:val="21"/>
          <w:lang w:val="en-US"/>
        </w:rPr>
        <w:t>.</w:t>
      </w:r>
    </w:p>
    <w:p w:rsidR="00843F76" w:rsidRPr="00C60E68" w:rsidRDefault="00843F76">
      <w:pPr>
        <w:spacing w:line="4" w:lineRule="exact"/>
        <w:rPr>
          <w:sz w:val="20"/>
          <w:szCs w:val="20"/>
          <w:lang w:val="en-US"/>
        </w:rPr>
      </w:pPr>
    </w:p>
    <w:p w:rsidR="00843F76" w:rsidRPr="00C60E68" w:rsidRDefault="00C60E68">
      <w:pPr>
        <w:spacing w:line="259" w:lineRule="auto"/>
        <w:ind w:left="2340" w:firstLine="260"/>
        <w:jc w:val="both"/>
        <w:rPr>
          <w:sz w:val="20"/>
          <w:szCs w:val="20"/>
          <w:lang w:val="en-US"/>
        </w:rPr>
      </w:pPr>
      <w:r w:rsidRPr="00C60E68">
        <w:rPr>
          <w:rFonts w:eastAsia="Times New Roman"/>
          <w:sz w:val="21"/>
          <w:szCs w:val="21"/>
          <w:lang w:val="en-US"/>
        </w:rPr>
        <w:t>Many projects, especially larger ones, may have multiple cost baselines to measure different aspects of cost performance. For example, a spending plan or cash-flow forecast is a cost baseline for measuring disbursements.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1" w:lineRule="exact"/>
        <w:rPr>
          <w:sz w:val="20"/>
          <w:szCs w:val="20"/>
          <w:lang w:val="en-US"/>
        </w:rPr>
      </w:pPr>
    </w:p>
    <w:p w:rsidR="00843F76" w:rsidRPr="00C60E68" w:rsidRDefault="00C60E68">
      <w:pPr>
        <w:tabs>
          <w:tab w:val="left" w:pos="2320"/>
        </w:tabs>
        <w:ind w:left="1740"/>
        <w:rPr>
          <w:sz w:val="20"/>
          <w:szCs w:val="20"/>
          <w:lang w:val="en-US"/>
        </w:rPr>
      </w:pPr>
      <w:r w:rsidRPr="00C60E68">
        <w:rPr>
          <w:rFonts w:ascii="Arial" w:eastAsia="Arial" w:hAnsi="Arial" w:cs="Arial"/>
          <w:sz w:val="26"/>
          <w:szCs w:val="26"/>
          <w:lang w:val="en-US"/>
        </w:rPr>
        <w:t>7.4</w:t>
      </w:r>
      <w:r w:rsidRPr="00C60E68">
        <w:rPr>
          <w:sz w:val="20"/>
          <w:szCs w:val="20"/>
          <w:lang w:val="en-US"/>
        </w:rPr>
        <w:tab/>
      </w:r>
      <w:r w:rsidRPr="00C60E68">
        <w:rPr>
          <w:rFonts w:ascii="Arial" w:eastAsia="Arial" w:hAnsi="Arial" w:cs="Arial"/>
          <w:lang w:val="en-US"/>
        </w:rPr>
        <w:t>COST CONTROL</w:t>
      </w:r>
    </w:p>
    <w:p w:rsidR="00843F76" w:rsidRPr="00C60E68" w:rsidRDefault="00843F76">
      <w:pPr>
        <w:spacing w:line="78" w:lineRule="exact"/>
        <w:rPr>
          <w:sz w:val="20"/>
          <w:szCs w:val="20"/>
          <w:lang w:val="en-US"/>
        </w:rPr>
      </w:pPr>
    </w:p>
    <w:p w:rsidR="00843F76" w:rsidRPr="00C60E68" w:rsidRDefault="00C60E68">
      <w:pPr>
        <w:spacing w:line="259" w:lineRule="auto"/>
        <w:ind w:left="2340"/>
        <w:jc w:val="both"/>
        <w:rPr>
          <w:sz w:val="20"/>
          <w:szCs w:val="20"/>
          <w:lang w:val="en-US"/>
        </w:rPr>
      </w:pPr>
      <w:r w:rsidRPr="00C60E68">
        <w:rPr>
          <w:rFonts w:eastAsia="Times New Roman"/>
          <w:sz w:val="21"/>
          <w:szCs w:val="21"/>
          <w:lang w:val="en-US"/>
        </w:rPr>
        <w:t>Cost control is concerned with a) influencing the factors that create changes to the cost baseline to ensure that changes are agreed upon, b) determining that the cost baseline has changed, and c) managing the actual changes when and as they occur. Cost control includes: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9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90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7—Project Cost Management</w:t>
      </w:r>
    </w:p>
    <w:p w:rsidR="00843F76" w:rsidRDefault="00843F76">
      <w:pPr>
        <w:spacing w:line="200" w:lineRule="exact"/>
        <w:rPr>
          <w:sz w:val="20"/>
          <w:szCs w:val="20"/>
        </w:rPr>
      </w:pPr>
    </w:p>
    <w:p w:rsidR="00843F76" w:rsidRDefault="00843F76">
      <w:pPr>
        <w:spacing w:line="327" w:lineRule="exact"/>
        <w:rPr>
          <w:sz w:val="20"/>
          <w:szCs w:val="20"/>
        </w:rPr>
      </w:pPr>
    </w:p>
    <w:p w:rsidR="00843F76" w:rsidRPr="00C60E68" w:rsidRDefault="00C60E68">
      <w:pPr>
        <w:numPr>
          <w:ilvl w:val="0"/>
          <w:numId w:val="89"/>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Monitoring cost performance to detect and understand variances from plan.</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89"/>
        </w:numPr>
        <w:tabs>
          <w:tab w:val="left" w:pos="2860"/>
        </w:tabs>
        <w:spacing w:line="250"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Ensuring that all appropriate changes are recorded accurately in the cost baseline.</w:t>
      </w:r>
    </w:p>
    <w:p w:rsidR="00843F76" w:rsidRPr="00C60E68" w:rsidRDefault="00843F76">
      <w:pPr>
        <w:spacing w:line="268" w:lineRule="exact"/>
        <w:rPr>
          <w:rFonts w:ascii="Arial" w:eastAsia="Arial" w:hAnsi="Arial" w:cs="Arial"/>
          <w:color w:val="808080"/>
          <w:sz w:val="17"/>
          <w:szCs w:val="17"/>
          <w:lang w:val="en-US"/>
        </w:rPr>
      </w:pPr>
    </w:p>
    <w:p w:rsidR="00843F76" w:rsidRPr="00C60E68" w:rsidRDefault="00C60E68">
      <w:pPr>
        <w:numPr>
          <w:ilvl w:val="0"/>
          <w:numId w:val="89"/>
        </w:numPr>
        <w:tabs>
          <w:tab w:val="left" w:pos="2860"/>
        </w:tabs>
        <w:spacing w:line="258"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Preventing incorrect, inappropriate, or unauthorized changes from being included in the cost baseline.</w:t>
      </w:r>
    </w:p>
    <w:p w:rsidR="00843F76" w:rsidRPr="00C60E68" w:rsidRDefault="00C60E68">
      <w:pPr>
        <w:numPr>
          <w:ilvl w:val="0"/>
          <w:numId w:val="89"/>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Informing appropriate stakeholders of authorized changes.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89"/>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Acting to bring expected costs within acceptable limits.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Cost control includes searching out the “whys” of both positive and negative</w:t>
      </w:r>
    </w:p>
    <w:p w:rsidR="00843F76" w:rsidRPr="00C60E68" w:rsidRDefault="00843F76">
      <w:pPr>
        <w:spacing w:line="19" w:lineRule="exact"/>
        <w:rPr>
          <w:sz w:val="20"/>
          <w:szCs w:val="20"/>
          <w:lang w:val="en-US"/>
        </w:rPr>
      </w:pPr>
    </w:p>
    <w:p w:rsidR="00843F76" w:rsidRPr="00C60E68" w:rsidRDefault="00C60E68">
      <w:pPr>
        <w:spacing w:line="260" w:lineRule="auto"/>
        <w:ind w:left="2600" w:right="560"/>
        <w:jc w:val="both"/>
        <w:rPr>
          <w:sz w:val="20"/>
          <w:szCs w:val="20"/>
          <w:lang w:val="en-US"/>
        </w:rPr>
      </w:pPr>
      <w:r w:rsidRPr="00C60E68">
        <w:rPr>
          <w:rFonts w:eastAsia="Times New Roman"/>
          <w:sz w:val="21"/>
          <w:szCs w:val="21"/>
          <w:lang w:val="en-US"/>
        </w:rPr>
        <w:t>variances. It must be thoroughly integrated with the other control processes (scope change control, schedule control, quality control, and others, as discussed in Section 4.3). For example, inappropriate responses to cost variances can cause quality or schedule problems, or produce an unacceptable level of risk later in the project.</w:t>
      </w:r>
    </w:p>
    <w:p w:rsidR="00843F76" w:rsidRPr="00C60E68" w:rsidRDefault="00EE6168">
      <w:pPr>
        <w:spacing w:line="20" w:lineRule="exact"/>
        <w:rPr>
          <w:sz w:val="20"/>
          <w:szCs w:val="20"/>
          <w:lang w:val="en-US"/>
        </w:rPr>
      </w:pPr>
      <w:r>
        <w:rPr>
          <w:sz w:val="20"/>
          <w:szCs w:val="20"/>
        </w:rPr>
        <w:pict>
          <v:line id="Shape 200" o:spid="_x0000_s1225" style="position:absolute;z-index:251684864;visibility:visible;mso-wrap-distance-left:0;mso-wrap-distance-right:0" from="234.6pt,23.2pt" to="237.1pt,23.2pt" o:allowincell="f" strokeweight=".48pt"/>
        </w:pict>
      </w:r>
      <w:r>
        <w:rPr>
          <w:sz w:val="20"/>
          <w:szCs w:val="20"/>
        </w:rPr>
        <w:pict>
          <v:line id="Shape 201" o:spid="_x0000_s1226" style="position:absolute;z-index:251685888;visibility:visible;mso-wrap-distance-left:0;mso-wrap-distance-right:0" from="234.85pt,22.9pt" to="234.85pt,23.4pt" o:allowincell="f" strokeweight=".00733mm"/>
        </w:pict>
      </w:r>
      <w:r>
        <w:rPr>
          <w:sz w:val="20"/>
          <w:szCs w:val="20"/>
        </w:rPr>
        <w:pict>
          <v:line id="Shape 202" o:spid="_x0000_s1227" style="position:absolute;z-index:251686912;visibility:visible;mso-wrap-distance-left:0;mso-wrap-distance-right:0" from="343.9pt,23.2pt" to="346.45pt,23.2pt" o:allowincell="f" strokeweight=".48pt"/>
        </w:pict>
      </w:r>
      <w:r>
        <w:rPr>
          <w:sz w:val="20"/>
          <w:szCs w:val="20"/>
        </w:rPr>
        <w:pict>
          <v:line id="Shape 203" o:spid="_x0000_s1228" style="position:absolute;z-index:251687936;visibility:visible;mso-wrap-distance-left:0;mso-wrap-distance-right:0" from="344.2pt,22.9pt" to="344.2pt,23.4pt" o:allowincell="f" strokeweight=".01mm"/>
        </w:pict>
      </w:r>
      <w:r>
        <w:rPr>
          <w:sz w:val="20"/>
          <w:szCs w:val="20"/>
        </w:rPr>
        <w:pict>
          <v:line id="Shape 204" o:spid="_x0000_s1229" style="position:absolute;z-index:251688960;visibility:visible;mso-wrap-distance-left:0;mso-wrap-distance-right:0" from="453.25pt,23.2pt" to="455.75pt,23.2pt" o:allowincell="f" strokeweight=".48pt"/>
        </w:pict>
      </w:r>
      <w:r>
        <w:rPr>
          <w:sz w:val="20"/>
          <w:szCs w:val="20"/>
        </w:rPr>
        <w:pict>
          <v:line id="Shape 205" o:spid="_x0000_s1230" style="position:absolute;z-index:251689984;visibility:visible;mso-wrap-distance-left:0;mso-wrap-distance-right:0" from="453.5pt,22.9pt" to="453.5pt,23.4pt" o:allowincell="f" strokeweight=".0127mm"/>
        </w:pict>
      </w:r>
    </w:p>
    <w:p w:rsidR="00843F76" w:rsidRPr="00C60E68" w:rsidRDefault="00843F76">
      <w:pPr>
        <w:spacing w:line="200" w:lineRule="exact"/>
        <w:rPr>
          <w:sz w:val="20"/>
          <w:szCs w:val="20"/>
          <w:lang w:val="en-US"/>
        </w:rPr>
      </w:pPr>
    </w:p>
    <w:p w:rsidR="00843F76" w:rsidRPr="00C60E68" w:rsidRDefault="00843F76">
      <w:pPr>
        <w:spacing w:line="239"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Cost baseline</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Cost change control</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Revised cost estimates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Performance reports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system</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Budget updates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Change requests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w w:val="99"/>
                <w:sz w:val="14"/>
                <w:szCs w:val="14"/>
              </w:rPr>
              <w:t>Performance measurement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Corrective action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Cost management plan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w w:val="99"/>
                <w:sz w:val="14"/>
                <w:szCs w:val="14"/>
              </w:rPr>
              <w:t>Earned value management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Estimate at completion</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(EVM)</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closeout</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Additional planning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.6</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Lessons learned</w:t>
            </w:r>
          </w:p>
        </w:tc>
      </w:tr>
      <w:tr w:rsidR="00843F76">
        <w:trPr>
          <w:trHeight w:val="168"/>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Computerized tools</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413"/>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206" o:spid="_x0000_s1231" style="position:absolute;z-index:251691008;visibility:visible;mso-wrap-distance-left:0;mso-wrap-distance-right:0;mso-position-horizontal-relative:text;mso-position-vertical-relative:text" from="135.35pt,-2.45pt" to="135.35pt,0" o:allowincell="f" strokeweight=".48pt"/>
        </w:pict>
      </w:r>
      <w:r>
        <w:rPr>
          <w:sz w:val="20"/>
          <w:szCs w:val="20"/>
        </w:rPr>
        <w:pict>
          <v:line id="Shape 207" o:spid="_x0000_s1232" style="position:absolute;z-index:251692032;visibility:visible;mso-wrap-distance-left:0;mso-wrap-distance-right:0;mso-position-horizontal-relative:text;mso-position-vertical-relative:text" from="244.65pt,-2.45pt" to="244.65pt,0" o:allowincell="f" strokeweight=".48pt"/>
        </w:pict>
      </w:r>
      <w:r>
        <w:rPr>
          <w:sz w:val="20"/>
          <w:szCs w:val="20"/>
        </w:rPr>
        <w:pict>
          <v:line id="Shape 208" o:spid="_x0000_s1233" style="position:absolute;z-index:251693056;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83136"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47" w:lineRule="exact"/>
        <w:rPr>
          <w:sz w:val="20"/>
          <w:szCs w:val="20"/>
        </w:rPr>
      </w:pPr>
    </w:p>
    <w:p w:rsidR="00843F76" w:rsidRDefault="00C60E68">
      <w:pPr>
        <w:tabs>
          <w:tab w:val="left" w:pos="2580"/>
        </w:tabs>
        <w:ind w:left="1880"/>
        <w:rPr>
          <w:sz w:val="20"/>
          <w:szCs w:val="20"/>
        </w:rPr>
      </w:pPr>
      <w:r>
        <w:rPr>
          <w:rFonts w:ascii="Arial" w:eastAsia="Arial" w:hAnsi="Arial" w:cs="Arial"/>
        </w:rPr>
        <w:t>7.4.1</w:t>
      </w:r>
      <w:r>
        <w:rPr>
          <w:sz w:val="20"/>
          <w:szCs w:val="20"/>
        </w:rPr>
        <w:tab/>
      </w:r>
      <w:r>
        <w:rPr>
          <w:rFonts w:ascii="Arial" w:eastAsia="Arial" w:hAnsi="Arial" w:cs="Arial"/>
          <w:sz w:val="20"/>
          <w:szCs w:val="20"/>
        </w:rPr>
        <w:t>Inputs to Cost Control</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Cost baseline. </w:t>
      </w:r>
      <w:r w:rsidRPr="00C60E68">
        <w:rPr>
          <w:rFonts w:eastAsia="Times New Roman"/>
          <w:sz w:val="21"/>
          <w:szCs w:val="21"/>
          <w:lang w:val="en-US"/>
        </w:rPr>
        <w:t>The cost baseline is described in Section 7.3.3.1.</w:t>
      </w:r>
    </w:p>
    <w:p w:rsidR="00843F76" w:rsidRPr="00C60E68" w:rsidRDefault="00843F76">
      <w:pPr>
        <w:spacing w:line="18"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Performance reports. </w:t>
      </w:r>
      <w:r w:rsidRPr="00C60E68">
        <w:rPr>
          <w:rFonts w:eastAsia="Times New Roman"/>
          <w:sz w:val="21"/>
          <w:szCs w:val="21"/>
          <w:lang w:val="en-US"/>
        </w:rPr>
        <w:t>Performance reports (discussed in Section 10.3.3.1) provide</w:t>
      </w:r>
      <w:r w:rsidRPr="00C60E68">
        <w:rPr>
          <w:rFonts w:ascii="Arial" w:eastAsia="Arial" w:hAnsi="Arial" w:cs="Arial"/>
          <w:i/>
          <w:iCs/>
          <w:sz w:val="21"/>
          <w:szCs w:val="21"/>
          <w:lang w:val="en-US"/>
        </w:rPr>
        <w:t xml:space="preserve"> </w:t>
      </w:r>
      <w:r w:rsidRPr="00C60E68">
        <w:rPr>
          <w:rFonts w:eastAsia="Times New Roman"/>
          <w:sz w:val="21"/>
          <w:szCs w:val="21"/>
          <w:lang w:val="en-US"/>
        </w:rPr>
        <w:t>information on project scope and cost performance, such as which budgets have been met and which have not. Performance reports may also alert the project team to issues that may cause problems in the future.</w:t>
      </w:r>
    </w:p>
    <w:p w:rsidR="00843F76" w:rsidRPr="00C60E68" w:rsidRDefault="00843F76">
      <w:pPr>
        <w:spacing w:line="4" w:lineRule="exact"/>
        <w:rPr>
          <w:sz w:val="20"/>
          <w:szCs w:val="20"/>
          <w:lang w:val="en-US"/>
        </w:rPr>
      </w:pPr>
    </w:p>
    <w:p w:rsidR="00843F76" w:rsidRPr="00C60E68" w:rsidRDefault="00C60E68">
      <w:pPr>
        <w:tabs>
          <w:tab w:val="left" w:pos="2580"/>
        </w:tabs>
        <w:spacing w:line="257" w:lineRule="auto"/>
        <w:ind w:left="2600" w:right="56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Change requests. </w:t>
      </w:r>
      <w:r w:rsidRPr="00C60E68">
        <w:rPr>
          <w:rFonts w:eastAsia="Times New Roman"/>
          <w:sz w:val="21"/>
          <w:szCs w:val="21"/>
          <w:lang w:val="en-US"/>
        </w:rPr>
        <w:t>Change requests may occur in many forms—oral or written,</w:t>
      </w:r>
      <w:r w:rsidRPr="00C60E68">
        <w:rPr>
          <w:rFonts w:ascii="Arial" w:eastAsia="Arial" w:hAnsi="Arial" w:cs="Arial"/>
          <w:i/>
          <w:iCs/>
          <w:sz w:val="21"/>
          <w:szCs w:val="21"/>
          <w:lang w:val="en-US"/>
        </w:rPr>
        <w:t xml:space="preserve"> </w:t>
      </w:r>
      <w:r w:rsidRPr="00C60E68">
        <w:rPr>
          <w:rFonts w:eastAsia="Times New Roman"/>
          <w:sz w:val="21"/>
          <w:szCs w:val="21"/>
          <w:lang w:val="en-US"/>
        </w:rPr>
        <w:t>direct or indirect, externally or internally initiated, and legally mandated or optional. Changes may require increasing the budget or may allow decreasing it.</w:t>
      </w:r>
    </w:p>
    <w:p w:rsidR="00843F76" w:rsidRPr="00C60E68" w:rsidRDefault="00843F76">
      <w:pPr>
        <w:spacing w:line="2"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19"/>
          <w:szCs w:val="19"/>
          <w:lang w:val="en-US"/>
        </w:rPr>
        <w:t>.4</w:t>
      </w:r>
      <w:r w:rsidRPr="00C60E68">
        <w:rPr>
          <w:rFonts w:ascii="Arial" w:eastAsia="Arial" w:hAnsi="Arial" w:cs="Arial"/>
          <w:i/>
          <w:iCs/>
          <w:sz w:val="19"/>
          <w:szCs w:val="19"/>
          <w:lang w:val="en-US"/>
        </w:rPr>
        <w:tab/>
        <w:t xml:space="preserve">Cost management plan. </w:t>
      </w:r>
      <w:r w:rsidRPr="00C60E68">
        <w:rPr>
          <w:rFonts w:eastAsia="Times New Roman"/>
          <w:sz w:val="19"/>
          <w:szCs w:val="19"/>
          <w:lang w:val="en-US"/>
        </w:rPr>
        <w:t>The cost management plan is described in Section 7.2.3.3.</w:t>
      </w:r>
    </w:p>
    <w:p w:rsidR="00843F76" w:rsidRPr="00C60E68" w:rsidRDefault="00843F76">
      <w:pPr>
        <w:spacing w:line="200" w:lineRule="exact"/>
        <w:rPr>
          <w:sz w:val="20"/>
          <w:szCs w:val="20"/>
          <w:lang w:val="en-US"/>
        </w:rPr>
      </w:pPr>
    </w:p>
    <w:p w:rsidR="00843F76" w:rsidRPr="00C60E68" w:rsidRDefault="00843F76">
      <w:pPr>
        <w:spacing w:line="308"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7.4.2</w:t>
      </w:r>
      <w:r w:rsidRPr="00C60E68">
        <w:rPr>
          <w:sz w:val="20"/>
          <w:szCs w:val="20"/>
          <w:lang w:val="en-US"/>
        </w:rPr>
        <w:tab/>
      </w:r>
      <w:r w:rsidRPr="00C60E68">
        <w:rPr>
          <w:rFonts w:ascii="Arial" w:eastAsia="Arial" w:hAnsi="Arial" w:cs="Arial"/>
          <w:sz w:val="20"/>
          <w:szCs w:val="20"/>
          <w:lang w:val="en-US"/>
        </w:rPr>
        <w:t>Tools and Techniques for Cost Control</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Cost change control system. </w:t>
      </w:r>
      <w:r w:rsidRPr="00C60E68">
        <w:rPr>
          <w:rFonts w:eastAsia="Times New Roman"/>
          <w:sz w:val="21"/>
          <w:szCs w:val="21"/>
          <w:lang w:val="en-US"/>
        </w:rPr>
        <w:t>A cost change control system defines the procedures</w:t>
      </w:r>
      <w:r w:rsidRPr="00C60E68">
        <w:rPr>
          <w:rFonts w:ascii="Arial" w:eastAsia="Arial" w:hAnsi="Arial" w:cs="Arial"/>
          <w:i/>
          <w:iCs/>
          <w:sz w:val="21"/>
          <w:szCs w:val="21"/>
          <w:lang w:val="en-US"/>
        </w:rPr>
        <w:t xml:space="preserve"> </w:t>
      </w:r>
      <w:r w:rsidRPr="00C60E68">
        <w:rPr>
          <w:rFonts w:eastAsia="Times New Roman"/>
          <w:sz w:val="21"/>
          <w:szCs w:val="21"/>
          <w:lang w:val="en-US"/>
        </w:rPr>
        <w:t>by which the cost baseline may be changed. It includes the paperwork, tracking systems, and approval levels necessary for authorizing changes. The cost change control system should be integrated with the integrated change control system, discussed in Section 4.3.</w:t>
      </w: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Performance measurement. </w:t>
      </w:r>
      <w:r w:rsidRPr="00C60E68">
        <w:rPr>
          <w:rFonts w:eastAsia="Times New Roman"/>
          <w:sz w:val="21"/>
          <w:szCs w:val="21"/>
          <w:lang w:val="en-US"/>
        </w:rPr>
        <w:t>Performance measurement techniques, described in</w:t>
      </w:r>
      <w:r w:rsidRPr="00C60E68">
        <w:rPr>
          <w:rFonts w:ascii="Arial" w:eastAsia="Arial" w:hAnsi="Arial" w:cs="Arial"/>
          <w:i/>
          <w:iCs/>
          <w:sz w:val="21"/>
          <w:szCs w:val="21"/>
          <w:lang w:val="en-US"/>
        </w:rPr>
        <w:t xml:space="preserve"> </w:t>
      </w:r>
      <w:r w:rsidRPr="00C60E68">
        <w:rPr>
          <w:rFonts w:eastAsia="Times New Roman"/>
          <w:sz w:val="21"/>
          <w:szCs w:val="21"/>
          <w:lang w:val="en-US"/>
        </w:rPr>
        <w:t>Section 10.3.2, help to assess the magnitude of any variations that do occur. Earned Value Management (EVM), described in Sections 7.4.2.3 and 10.3.2.4, is especially useful for cost control. An important part of cost control is to determine what is causing the variance and to decide if the variance requires corrective action.</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2"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91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760"/>
        </w:trPr>
        <w:tc>
          <w:tcPr>
            <w:tcW w:w="230" w:type="dxa"/>
            <w:textDirection w:val="btLr"/>
            <w:vAlign w:val="bottom"/>
          </w:tcPr>
          <w:p w:rsidR="00843F76" w:rsidRDefault="00C60E68">
            <w:pPr>
              <w:rPr>
                <w:sz w:val="20"/>
                <w:szCs w:val="20"/>
              </w:rPr>
            </w:pPr>
            <w:r>
              <w:rPr>
                <w:rFonts w:ascii="Arial" w:eastAsia="Arial" w:hAnsi="Arial" w:cs="Arial"/>
                <w:sz w:val="20"/>
                <w:szCs w:val="20"/>
              </w:rPr>
              <w:t>4.2.37.  |  4.3.67.</w:t>
            </w:r>
          </w:p>
        </w:tc>
      </w:tr>
    </w:tbl>
    <w:p w:rsidR="00843F76" w:rsidRDefault="00C60E68">
      <w:pPr>
        <w:spacing w:line="20" w:lineRule="exact"/>
        <w:rPr>
          <w:sz w:val="20"/>
          <w:szCs w:val="20"/>
        </w:rPr>
      </w:pPr>
      <w:r>
        <w:rPr>
          <w:sz w:val="20"/>
          <w:szCs w:val="20"/>
        </w:rPr>
        <w:br w:type="column"/>
      </w:r>
    </w:p>
    <w:p w:rsidR="00843F76" w:rsidRDefault="00C60E68">
      <w:pPr>
        <w:ind w:left="5580"/>
        <w:rPr>
          <w:sz w:val="20"/>
          <w:szCs w:val="20"/>
        </w:rPr>
      </w:pPr>
      <w:r>
        <w:rPr>
          <w:rFonts w:ascii="Arial" w:eastAsia="Arial" w:hAnsi="Arial" w:cs="Arial"/>
          <w:sz w:val="13"/>
          <w:szCs w:val="13"/>
        </w:rPr>
        <w:t>Chapter 7—Project Cost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Earned value management (EVM). </w:t>
      </w:r>
      <w:r w:rsidRPr="00C60E68">
        <w:rPr>
          <w:rFonts w:eastAsia="Times New Roman"/>
          <w:sz w:val="21"/>
          <w:szCs w:val="21"/>
          <w:lang w:val="en-US"/>
        </w:rPr>
        <w:t>All EVM Control Account Plans (CAPs) must</w:t>
      </w:r>
      <w:r w:rsidRPr="00C60E68">
        <w:rPr>
          <w:rFonts w:ascii="Arial" w:eastAsia="Arial" w:hAnsi="Arial" w:cs="Arial"/>
          <w:i/>
          <w:iCs/>
          <w:sz w:val="21"/>
          <w:szCs w:val="21"/>
          <w:lang w:val="en-US"/>
        </w:rPr>
        <w:t xml:space="preserve"> </w:t>
      </w:r>
      <w:r w:rsidRPr="00C60E68">
        <w:rPr>
          <w:rFonts w:eastAsia="Times New Roman"/>
          <w:sz w:val="21"/>
          <w:szCs w:val="21"/>
          <w:lang w:val="en-US"/>
        </w:rPr>
        <w:t>continuously measure project performance by relating three independent vari-ables: 1) The Planned Value, the physical work scheduled to be performed, including the estimated value of this work (previously called the Budgeted Costs for Work Scheduled [BCWS]), as compared against the 2) The Earned Value, physical work actually accomplished, including the estimated value of this work (previously called the Budgeted Costs for Work Performed [BCWP]), and to the</w:t>
      </w:r>
    </w:p>
    <w:p w:rsidR="00843F76" w:rsidRPr="00C60E68" w:rsidRDefault="00843F76">
      <w:pPr>
        <w:spacing w:line="1" w:lineRule="exact"/>
        <w:rPr>
          <w:sz w:val="20"/>
          <w:szCs w:val="20"/>
          <w:lang w:val="en-US"/>
        </w:rPr>
      </w:pPr>
    </w:p>
    <w:p w:rsidR="00843F76" w:rsidRDefault="00C60E68">
      <w:pPr>
        <w:numPr>
          <w:ilvl w:val="0"/>
          <w:numId w:val="90"/>
        </w:numPr>
        <w:tabs>
          <w:tab w:val="left" w:pos="978"/>
        </w:tabs>
        <w:spacing w:line="258" w:lineRule="auto"/>
        <w:ind w:left="720" w:hanging="10"/>
        <w:jc w:val="both"/>
        <w:rPr>
          <w:rFonts w:eastAsia="Times New Roman"/>
          <w:sz w:val="21"/>
          <w:szCs w:val="21"/>
        </w:rPr>
      </w:pPr>
      <w:r w:rsidRPr="00C60E68">
        <w:rPr>
          <w:rFonts w:eastAsia="Times New Roman"/>
          <w:sz w:val="21"/>
          <w:szCs w:val="21"/>
          <w:lang w:val="en-US"/>
        </w:rPr>
        <w:t xml:space="preserve">Actual Costs incurred to accomplish the Earned Value. The relationship of 2) Earned Value less 1) Planned Value constitutes the Schedule Variance (SV). The relationship of 2) Earned Value less 3) Actual Costs constitutes the Cost Variance (CV) for the project. </w:t>
      </w:r>
      <w:r>
        <w:rPr>
          <w:rFonts w:eastAsia="Times New Roman"/>
          <w:sz w:val="21"/>
          <w:szCs w:val="21"/>
        </w:rPr>
        <w:t>See also Section 10.3.2.4.</w:t>
      </w:r>
    </w:p>
    <w:p w:rsidR="00843F76" w:rsidRDefault="00843F76">
      <w:pPr>
        <w:spacing w:line="2" w:lineRule="exact"/>
        <w:rPr>
          <w:sz w:val="20"/>
          <w:szCs w:val="20"/>
        </w:rPr>
      </w:pPr>
    </w:p>
    <w:p w:rsidR="00843F76" w:rsidRPr="00C60E68" w:rsidRDefault="00C60E68">
      <w:pPr>
        <w:tabs>
          <w:tab w:val="left" w:pos="700"/>
        </w:tabs>
        <w:spacing w:line="285" w:lineRule="auto"/>
        <w:ind w:left="720" w:hanging="399"/>
        <w:jc w:val="both"/>
        <w:rPr>
          <w:sz w:val="20"/>
          <w:szCs w:val="20"/>
          <w:lang w:val="en-US"/>
        </w:rPr>
      </w:pPr>
      <w:r w:rsidRPr="00C60E68">
        <w:rPr>
          <w:rFonts w:ascii="Arial" w:eastAsia="Arial" w:hAnsi="Arial" w:cs="Arial"/>
          <w:i/>
          <w:iCs/>
          <w:sz w:val="19"/>
          <w:szCs w:val="19"/>
          <w:lang w:val="en-US"/>
        </w:rPr>
        <w:t>.4</w:t>
      </w:r>
      <w:r w:rsidRPr="00C60E68">
        <w:rPr>
          <w:rFonts w:ascii="Arial" w:eastAsia="Arial" w:hAnsi="Arial" w:cs="Arial"/>
          <w:i/>
          <w:iCs/>
          <w:sz w:val="19"/>
          <w:szCs w:val="19"/>
          <w:lang w:val="en-US"/>
        </w:rPr>
        <w:tab/>
        <w:t xml:space="preserve">Additional planning. </w:t>
      </w:r>
      <w:r w:rsidRPr="00C60E68">
        <w:rPr>
          <w:rFonts w:eastAsia="Times New Roman"/>
          <w:sz w:val="19"/>
          <w:szCs w:val="19"/>
          <w:lang w:val="en-US"/>
        </w:rPr>
        <w:t>Few projects run exactly according to plan. Prospective changes</w:t>
      </w:r>
      <w:r w:rsidRPr="00C60E68">
        <w:rPr>
          <w:rFonts w:ascii="Arial" w:eastAsia="Arial" w:hAnsi="Arial" w:cs="Arial"/>
          <w:i/>
          <w:iCs/>
          <w:sz w:val="19"/>
          <w:szCs w:val="19"/>
          <w:lang w:val="en-US"/>
        </w:rPr>
        <w:t xml:space="preserve"> </w:t>
      </w:r>
      <w:r w:rsidRPr="00C60E68">
        <w:rPr>
          <w:rFonts w:eastAsia="Times New Roman"/>
          <w:sz w:val="19"/>
          <w:szCs w:val="19"/>
          <w:lang w:val="en-US"/>
        </w:rPr>
        <w:t>may require new or revised cost estimates or analysis of alternative approaches.</w:t>
      </w: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Computerized tools. </w:t>
      </w:r>
      <w:r w:rsidRPr="00C60E68">
        <w:rPr>
          <w:rFonts w:eastAsia="Times New Roman"/>
          <w:sz w:val="21"/>
          <w:szCs w:val="21"/>
          <w:lang w:val="en-US"/>
        </w:rPr>
        <w:t>Computerized tools, such as project management software</w:t>
      </w:r>
      <w:r w:rsidRPr="00C60E68">
        <w:rPr>
          <w:rFonts w:ascii="Arial" w:eastAsia="Arial" w:hAnsi="Arial" w:cs="Arial"/>
          <w:i/>
          <w:iCs/>
          <w:sz w:val="21"/>
          <w:szCs w:val="21"/>
          <w:lang w:val="en-US"/>
        </w:rPr>
        <w:t xml:space="preserve"> </w:t>
      </w:r>
      <w:r w:rsidRPr="00C60E68">
        <w:rPr>
          <w:rFonts w:eastAsia="Times New Roman"/>
          <w:sz w:val="21"/>
          <w:szCs w:val="21"/>
          <w:lang w:val="en-US"/>
        </w:rPr>
        <w:t>and spreadsheets, are often used to track planned costs versus actual costs, and to forecast the effects of cost changes.</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7.4.3</w:t>
      </w:r>
      <w:r w:rsidRPr="00C60E68">
        <w:rPr>
          <w:sz w:val="20"/>
          <w:szCs w:val="20"/>
          <w:lang w:val="en-US"/>
        </w:rPr>
        <w:tab/>
      </w:r>
      <w:r w:rsidRPr="00C60E68">
        <w:rPr>
          <w:rFonts w:ascii="Arial" w:eastAsia="Arial" w:hAnsi="Arial" w:cs="Arial"/>
          <w:sz w:val="20"/>
          <w:szCs w:val="20"/>
          <w:lang w:val="en-US"/>
        </w:rPr>
        <w:t>Outputs from Cost Control</w:t>
      </w:r>
    </w:p>
    <w:p w:rsidR="00843F76" w:rsidRPr="00C60E68" w:rsidRDefault="00843F76">
      <w:pPr>
        <w:spacing w:line="60"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Revised cost estimates. </w:t>
      </w:r>
      <w:r w:rsidRPr="00C60E68">
        <w:rPr>
          <w:rFonts w:eastAsia="Times New Roman"/>
          <w:sz w:val="21"/>
          <w:szCs w:val="21"/>
          <w:lang w:val="en-US"/>
        </w:rPr>
        <w:t>Revised cost estimates are modifications to the cost</w:t>
      </w:r>
      <w:r w:rsidRPr="00C60E68">
        <w:rPr>
          <w:rFonts w:ascii="Arial" w:eastAsia="Arial" w:hAnsi="Arial" w:cs="Arial"/>
          <w:i/>
          <w:iCs/>
          <w:sz w:val="21"/>
          <w:szCs w:val="21"/>
          <w:lang w:val="en-US"/>
        </w:rPr>
        <w:t xml:space="preserve"> </w:t>
      </w:r>
      <w:r w:rsidRPr="00C60E68">
        <w:rPr>
          <w:rFonts w:eastAsia="Times New Roman"/>
          <w:sz w:val="21"/>
          <w:szCs w:val="21"/>
          <w:lang w:val="en-US"/>
        </w:rPr>
        <w:t>information used to manage the project. Appropriate stakeholders must be noti-fied as needed. Revised cost estimates may or may not require adjustments to other aspects of the project plan.</w:t>
      </w:r>
    </w:p>
    <w:p w:rsidR="00843F76" w:rsidRPr="00C60E68" w:rsidRDefault="00843F76">
      <w:pPr>
        <w:spacing w:line="4"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Budget updates. </w:t>
      </w:r>
      <w:r w:rsidRPr="00C60E68">
        <w:rPr>
          <w:rFonts w:eastAsia="Times New Roman"/>
          <w:sz w:val="21"/>
          <w:szCs w:val="21"/>
          <w:lang w:val="en-US"/>
        </w:rPr>
        <w:t>Budget updates are a special category of revised cost estimates.</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Budget updates are changes to an approved cost baseline. These numbers are gen-erally revised only in response to scope changes. In some cases, cost variances may be so severe that </w:t>
      </w:r>
      <w:r w:rsidRPr="00C60E68">
        <w:rPr>
          <w:rFonts w:eastAsia="Times New Roman"/>
          <w:i/>
          <w:iCs/>
          <w:sz w:val="21"/>
          <w:szCs w:val="21"/>
          <w:lang w:val="en-US"/>
        </w:rPr>
        <w:t>rebaselining</w:t>
      </w:r>
      <w:r w:rsidRPr="00C60E68">
        <w:rPr>
          <w:rFonts w:eastAsia="Times New Roman"/>
          <w:sz w:val="21"/>
          <w:szCs w:val="21"/>
          <w:lang w:val="en-US"/>
        </w:rPr>
        <w:t xml:space="preserve"> is needed to provide a realistic measure of performance.</w:t>
      </w: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Corrective action. </w:t>
      </w:r>
      <w:r w:rsidRPr="00C60E68">
        <w:rPr>
          <w:rFonts w:eastAsia="Times New Roman"/>
          <w:sz w:val="21"/>
          <w:szCs w:val="21"/>
          <w:lang w:val="en-US"/>
        </w:rPr>
        <w:t>Corrective action is anything done to bring expected future</w:t>
      </w:r>
      <w:r w:rsidRPr="00C60E68">
        <w:rPr>
          <w:rFonts w:ascii="Arial" w:eastAsia="Arial" w:hAnsi="Arial" w:cs="Arial"/>
          <w:i/>
          <w:iCs/>
          <w:sz w:val="21"/>
          <w:szCs w:val="21"/>
          <w:lang w:val="en-US"/>
        </w:rPr>
        <w:t xml:space="preserve"> </w:t>
      </w:r>
      <w:r w:rsidRPr="00C60E68">
        <w:rPr>
          <w:rFonts w:eastAsia="Times New Roman"/>
          <w:sz w:val="21"/>
          <w:szCs w:val="21"/>
          <w:lang w:val="en-US"/>
        </w:rPr>
        <w:t>project performance in line with the project plan.</w:t>
      </w:r>
    </w:p>
    <w:p w:rsidR="00843F76" w:rsidRPr="00C60E68" w:rsidRDefault="00843F76">
      <w:pPr>
        <w:spacing w:line="1" w:lineRule="exact"/>
        <w:rPr>
          <w:sz w:val="20"/>
          <w:szCs w:val="20"/>
          <w:lang w:val="en-US"/>
        </w:rPr>
      </w:pPr>
    </w:p>
    <w:p w:rsidR="00843F76" w:rsidRDefault="00C60E68">
      <w:pPr>
        <w:tabs>
          <w:tab w:val="left" w:pos="700"/>
        </w:tabs>
        <w:spacing w:line="257" w:lineRule="auto"/>
        <w:ind w:left="720" w:hanging="399"/>
        <w:jc w:val="both"/>
        <w:rPr>
          <w:sz w:val="20"/>
          <w:szCs w:val="20"/>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Estimate at completion. </w:t>
      </w:r>
      <w:r w:rsidRPr="00C60E68">
        <w:rPr>
          <w:rFonts w:eastAsia="Times New Roman"/>
          <w:sz w:val="21"/>
          <w:szCs w:val="21"/>
          <w:lang w:val="en-US"/>
        </w:rPr>
        <w:t>An Estimate at Completion (EAC) is a forecast of most</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likely total project costs based on project performance and risk quantification, described in Section 11.4.3. </w:t>
      </w:r>
      <w:r>
        <w:rPr>
          <w:rFonts w:eastAsia="Times New Roman"/>
          <w:sz w:val="21"/>
          <w:szCs w:val="21"/>
        </w:rPr>
        <w:t>The most common forecasting techniques are some variation of:</w:t>
      </w:r>
    </w:p>
    <w:p w:rsidR="00843F76" w:rsidRDefault="00843F76">
      <w:pPr>
        <w:spacing w:line="4" w:lineRule="exact"/>
        <w:rPr>
          <w:sz w:val="20"/>
          <w:szCs w:val="20"/>
        </w:rPr>
      </w:pPr>
    </w:p>
    <w:p w:rsidR="00843F76" w:rsidRDefault="00C60E68">
      <w:pPr>
        <w:numPr>
          <w:ilvl w:val="0"/>
          <w:numId w:val="91"/>
        </w:numPr>
        <w:tabs>
          <w:tab w:val="left" w:pos="980"/>
        </w:tabs>
        <w:spacing w:line="258" w:lineRule="auto"/>
        <w:ind w:left="980" w:hanging="270"/>
        <w:jc w:val="both"/>
        <w:rPr>
          <w:rFonts w:ascii="Arial" w:eastAsia="Arial" w:hAnsi="Arial" w:cs="Arial"/>
          <w:color w:val="808080"/>
          <w:sz w:val="17"/>
          <w:szCs w:val="17"/>
        </w:rPr>
      </w:pPr>
      <w:r w:rsidRPr="00C60E68">
        <w:rPr>
          <w:rFonts w:eastAsia="Times New Roman"/>
          <w:sz w:val="21"/>
          <w:szCs w:val="21"/>
          <w:lang w:val="en-US"/>
        </w:rPr>
        <w:t xml:space="preserve">EAC = Actuals to date plus a new estimate for all remaining work. This approach is most often used when past performance shows that the original estimating assumptions were fundamentally flawed, or that they are no longer relevant to a change in conditions. </w:t>
      </w:r>
      <w:r>
        <w:rPr>
          <w:rFonts w:eastAsia="Times New Roman"/>
          <w:sz w:val="21"/>
          <w:szCs w:val="21"/>
        </w:rPr>
        <w:t>Formula: EAC = AC + ETC.</w:t>
      </w:r>
    </w:p>
    <w:p w:rsidR="00843F76" w:rsidRDefault="00843F76">
      <w:pPr>
        <w:spacing w:line="1" w:lineRule="exact"/>
        <w:rPr>
          <w:rFonts w:ascii="Arial" w:eastAsia="Arial" w:hAnsi="Arial" w:cs="Arial"/>
          <w:color w:val="808080"/>
          <w:sz w:val="17"/>
          <w:szCs w:val="17"/>
        </w:rPr>
      </w:pPr>
    </w:p>
    <w:p w:rsidR="00843F76" w:rsidRDefault="00C60E68">
      <w:pPr>
        <w:numPr>
          <w:ilvl w:val="0"/>
          <w:numId w:val="91"/>
        </w:numPr>
        <w:tabs>
          <w:tab w:val="left" w:pos="980"/>
        </w:tabs>
        <w:spacing w:line="258" w:lineRule="auto"/>
        <w:ind w:left="980" w:hanging="270"/>
        <w:jc w:val="both"/>
        <w:rPr>
          <w:rFonts w:ascii="Arial" w:eastAsia="Arial" w:hAnsi="Arial" w:cs="Arial"/>
          <w:color w:val="808080"/>
          <w:sz w:val="17"/>
          <w:szCs w:val="17"/>
        </w:rPr>
      </w:pPr>
      <w:r w:rsidRPr="00C60E68">
        <w:rPr>
          <w:rFonts w:eastAsia="Times New Roman"/>
          <w:sz w:val="21"/>
          <w:szCs w:val="21"/>
          <w:lang w:val="en-US"/>
        </w:rPr>
        <w:t xml:space="preserve">EAC = Actuals to date plus remaining budget (BAC – EV). This approach is most often used when current variances are seen as atypical and the project management team expectations are that similar variances will not occur in the future. </w:t>
      </w:r>
      <w:r>
        <w:rPr>
          <w:rFonts w:eastAsia="Times New Roman"/>
          <w:sz w:val="21"/>
          <w:szCs w:val="21"/>
        </w:rPr>
        <w:t>Formula: EAC = AC + BAC – EV.</w:t>
      </w:r>
    </w:p>
    <w:p w:rsidR="00843F76" w:rsidRDefault="00843F76">
      <w:pPr>
        <w:spacing w:line="1" w:lineRule="exact"/>
        <w:rPr>
          <w:rFonts w:ascii="Arial" w:eastAsia="Arial" w:hAnsi="Arial" w:cs="Arial"/>
          <w:color w:val="808080"/>
          <w:sz w:val="17"/>
          <w:szCs w:val="17"/>
        </w:rPr>
      </w:pPr>
    </w:p>
    <w:p w:rsidR="00843F76" w:rsidRPr="00C60E68" w:rsidRDefault="00C60E68">
      <w:pPr>
        <w:numPr>
          <w:ilvl w:val="0"/>
          <w:numId w:val="91"/>
        </w:numPr>
        <w:tabs>
          <w:tab w:val="left" w:pos="980"/>
        </w:tabs>
        <w:spacing w:line="259"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EAC = Actuals to date plus the remaining project budget (BAC – EV) modified by a performance factor, often the cumulative cost performance index (CPI). This approach is most often used when current variances are seen as typical of future variances. Formula: EAC = (AC + (BAC – EV)/CPI)—this CPI is the cumulative CPI.</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90"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92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7—Project Cost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Each of these approaches may be the correct approach for any given project and will provide the project management team with a signal if the EAC forecasts go beyond acceptable tolerances.</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Project closeout. </w:t>
      </w:r>
      <w:r w:rsidRPr="00C60E68">
        <w:rPr>
          <w:rFonts w:eastAsia="Times New Roman"/>
          <w:sz w:val="21"/>
          <w:szCs w:val="21"/>
          <w:lang w:val="en-US"/>
        </w:rPr>
        <w:t>Processes and procedures should be developed for the closing or</w:t>
      </w:r>
      <w:r w:rsidRPr="00C60E68">
        <w:rPr>
          <w:rFonts w:ascii="Arial" w:eastAsia="Arial" w:hAnsi="Arial" w:cs="Arial"/>
          <w:i/>
          <w:iCs/>
          <w:sz w:val="21"/>
          <w:szCs w:val="21"/>
          <w:lang w:val="en-US"/>
        </w:rPr>
        <w:t xml:space="preserve"> </w:t>
      </w:r>
      <w:r w:rsidRPr="00C60E68">
        <w:rPr>
          <w:rFonts w:eastAsia="Times New Roman"/>
          <w:sz w:val="21"/>
          <w:szCs w:val="21"/>
          <w:lang w:val="en-US"/>
        </w:rPr>
        <w:t>canceling of projects. For example, the Statement of Position (SOP 98-1 issued by the American Institute of Certified Public Accountants—AICPA) requires that all the costs for a failed information technology project be written off in the quarter that the project is canceled.</w:t>
      </w: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Lessons learned. </w:t>
      </w:r>
      <w:r w:rsidRPr="00C60E68">
        <w:rPr>
          <w:rFonts w:eastAsia="Times New Roman"/>
          <w:sz w:val="21"/>
          <w:szCs w:val="21"/>
          <w:lang w:val="en-US"/>
        </w:rPr>
        <w:t>The causes of variances, the reasoning behind the corrective</w:t>
      </w:r>
      <w:r w:rsidRPr="00C60E68">
        <w:rPr>
          <w:rFonts w:ascii="Arial" w:eastAsia="Arial" w:hAnsi="Arial" w:cs="Arial"/>
          <w:i/>
          <w:iCs/>
          <w:sz w:val="21"/>
          <w:szCs w:val="21"/>
          <w:lang w:val="en-US"/>
        </w:rPr>
        <w:t xml:space="preserve"> </w:t>
      </w:r>
      <w:r w:rsidRPr="00C60E68">
        <w:rPr>
          <w:rFonts w:eastAsia="Times New Roman"/>
          <w:sz w:val="21"/>
          <w:szCs w:val="21"/>
          <w:lang w:val="en-US"/>
        </w:rPr>
        <w:t>action chosen, and other types of lessons learned from cost control should be documented so that they become part of the historical database for both this project and other projects of the performing organization (see Section 4.3.3.3).</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93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Chapter 8</w:t>
      </w:r>
    </w:p>
    <w:p w:rsidR="00843F76" w:rsidRPr="00C60E68" w:rsidRDefault="00843F76">
      <w:pPr>
        <w:spacing w:line="373" w:lineRule="exact"/>
        <w:rPr>
          <w:sz w:val="20"/>
          <w:szCs w:val="20"/>
          <w:lang w:val="en-US"/>
        </w:rPr>
      </w:pPr>
    </w:p>
    <w:p w:rsidR="00843F76" w:rsidRPr="00C60E68" w:rsidRDefault="00C60E68">
      <w:pPr>
        <w:rPr>
          <w:sz w:val="20"/>
          <w:szCs w:val="20"/>
          <w:lang w:val="en-US"/>
        </w:rPr>
      </w:pPr>
      <w:r w:rsidRPr="00C60E68">
        <w:rPr>
          <w:rFonts w:ascii="Arial" w:eastAsia="Arial" w:hAnsi="Arial" w:cs="Arial"/>
          <w:sz w:val="60"/>
          <w:szCs w:val="60"/>
          <w:lang w:val="en-US"/>
        </w:rPr>
        <w:t>Project Quality Management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1"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 xml:space="preserve">Project Quality Management includes the processes required to ensure that the project will satisfy the needs for which it was undertaken. It includes “all activi-ties of the overall management function that determine the quality policy, objec-tives, and responsibilities and implements them by means such as quality planning, quality assurance, quality control, and quality improvement, within the quality system” (1). </w:t>
      </w:r>
      <w:r w:rsidRPr="00C60E68">
        <w:rPr>
          <w:rFonts w:eastAsia="Times New Roman"/>
          <w:b/>
          <w:bCs/>
          <w:sz w:val="21"/>
          <w:szCs w:val="21"/>
          <w:lang w:val="en-US"/>
        </w:rPr>
        <w:t>Figure 8-1</w:t>
      </w:r>
      <w:r w:rsidRPr="00C60E68">
        <w:rPr>
          <w:rFonts w:eastAsia="Times New Roman"/>
          <w:sz w:val="21"/>
          <w:szCs w:val="21"/>
          <w:lang w:val="en-US"/>
        </w:rPr>
        <w:t xml:space="preserve"> provides an overview of the following major project quality management processes:</w:t>
      </w:r>
    </w:p>
    <w:p w:rsidR="00843F76" w:rsidRPr="00C60E68" w:rsidRDefault="00843F76">
      <w:pPr>
        <w:spacing w:line="4" w:lineRule="exact"/>
        <w:rPr>
          <w:sz w:val="20"/>
          <w:szCs w:val="20"/>
          <w:lang w:val="en-US"/>
        </w:rPr>
      </w:pPr>
    </w:p>
    <w:p w:rsidR="00843F76" w:rsidRPr="00C60E68" w:rsidRDefault="00C60E68">
      <w:pPr>
        <w:tabs>
          <w:tab w:val="left" w:pos="3080"/>
        </w:tabs>
        <w:spacing w:line="271" w:lineRule="auto"/>
        <w:ind w:left="3100" w:right="560" w:hanging="519"/>
        <w:jc w:val="both"/>
        <w:rPr>
          <w:sz w:val="20"/>
          <w:szCs w:val="20"/>
          <w:lang w:val="en-US"/>
        </w:rPr>
      </w:pPr>
      <w:r w:rsidRPr="00C60E68">
        <w:rPr>
          <w:rFonts w:ascii="Arial" w:eastAsia="Arial" w:hAnsi="Arial" w:cs="Arial"/>
          <w:sz w:val="20"/>
          <w:szCs w:val="20"/>
          <w:lang w:val="en-US"/>
        </w:rPr>
        <w:t>8.1</w:t>
      </w:r>
      <w:r w:rsidRPr="00C60E68">
        <w:rPr>
          <w:rFonts w:ascii="Arial" w:eastAsia="Arial" w:hAnsi="Arial" w:cs="Arial"/>
          <w:sz w:val="20"/>
          <w:szCs w:val="20"/>
          <w:lang w:val="en-US"/>
        </w:rPr>
        <w:tab/>
        <w:t>Quality Planning—identifying which quality standards are relevant to the project and determining how to satisfy them.</w:t>
      </w:r>
    </w:p>
    <w:p w:rsidR="00843F76" w:rsidRPr="00C60E68" w:rsidRDefault="00843F76">
      <w:pPr>
        <w:spacing w:line="1" w:lineRule="exact"/>
        <w:rPr>
          <w:sz w:val="20"/>
          <w:szCs w:val="20"/>
          <w:lang w:val="en-US"/>
        </w:rPr>
      </w:pPr>
    </w:p>
    <w:p w:rsidR="00843F76" w:rsidRPr="00C60E68" w:rsidRDefault="00C60E68">
      <w:pPr>
        <w:tabs>
          <w:tab w:val="left" w:pos="3100"/>
        </w:tabs>
        <w:spacing w:line="301" w:lineRule="auto"/>
        <w:ind w:left="3120" w:right="560" w:hanging="519"/>
        <w:jc w:val="both"/>
        <w:rPr>
          <w:sz w:val="20"/>
          <w:szCs w:val="20"/>
          <w:lang w:val="en-US"/>
        </w:rPr>
      </w:pPr>
      <w:r w:rsidRPr="00C60E68">
        <w:rPr>
          <w:rFonts w:ascii="Arial" w:eastAsia="Arial" w:hAnsi="Arial" w:cs="Arial"/>
          <w:sz w:val="20"/>
          <w:szCs w:val="20"/>
          <w:lang w:val="en-US"/>
        </w:rPr>
        <w:t>8.2</w:t>
      </w:r>
      <w:r w:rsidRPr="00C60E68">
        <w:rPr>
          <w:sz w:val="20"/>
          <w:szCs w:val="20"/>
          <w:lang w:val="en-US"/>
        </w:rPr>
        <w:tab/>
      </w:r>
      <w:r w:rsidRPr="00C60E68">
        <w:rPr>
          <w:rFonts w:ascii="Arial" w:eastAsia="Arial" w:hAnsi="Arial" w:cs="Arial"/>
          <w:sz w:val="18"/>
          <w:szCs w:val="18"/>
          <w:lang w:val="en-US"/>
        </w:rPr>
        <w:t>Quality Assurance—evaluating overall project performance on a regular basis to provide confidence that the project will satisfy the relevant quality standards.</w:t>
      </w:r>
    </w:p>
    <w:p w:rsidR="00843F76" w:rsidRPr="00C60E68" w:rsidRDefault="00843F76">
      <w:pPr>
        <w:spacing w:line="1" w:lineRule="exact"/>
        <w:rPr>
          <w:sz w:val="20"/>
          <w:szCs w:val="20"/>
          <w:lang w:val="en-US"/>
        </w:rPr>
      </w:pPr>
    </w:p>
    <w:p w:rsidR="00843F76" w:rsidRPr="00C60E68" w:rsidRDefault="00C60E68">
      <w:pPr>
        <w:tabs>
          <w:tab w:val="left" w:pos="3080"/>
        </w:tabs>
        <w:spacing w:line="270" w:lineRule="auto"/>
        <w:ind w:left="3100" w:right="560" w:hanging="519"/>
        <w:jc w:val="both"/>
        <w:rPr>
          <w:sz w:val="20"/>
          <w:szCs w:val="20"/>
          <w:lang w:val="en-US"/>
        </w:rPr>
      </w:pPr>
      <w:r w:rsidRPr="00C60E68">
        <w:rPr>
          <w:rFonts w:ascii="Arial" w:eastAsia="Arial" w:hAnsi="Arial" w:cs="Arial"/>
          <w:sz w:val="20"/>
          <w:szCs w:val="20"/>
          <w:lang w:val="en-US"/>
        </w:rPr>
        <w:t>8.3</w:t>
      </w:r>
      <w:r w:rsidRPr="00C60E68">
        <w:rPr>
          <w:rFonts w:ascii="Arial" w:eastAsia="Arial" w:hAnsi="Arial" w:cs="Arial"/>
          <w:sz w:val="20"/>
          <w:szCs w:val="20"/>
          <w:lang w:val="en-US"/>
        </w:rPr>
        <w:tab/>
        <w:t>Quality Control—monitoring specific project results to determine if they comply with relevant quality standards and identifying ways to eliminate causes of unsat-isfactory performance.</w:t>
      </w:r>
    </w:p>
    <w:p w:rsidR="00843F76" w:rsidRPr="00C60E68" w:rsidRDefault="00843F76">
      <w:pPr>
        <w:spacing w:line="2"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These processes interact with each other and with the processes in the other knowledge areas as well. Each process may involve effort from one or more indi-viduals or groups of individuals, based on the needs of the project. Each process generally occurs at least once in every project phase.</w:t>
      </w:r>
    </w:p>
    <w:p w:rsidR="00843F76" w:rsidRPr="00C60E68" w:rsidRDefault="00843F76">
      <w:pPr>
        <w:spacing w:line="2"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Although the processes are presented here as discrete elements with well-defined interfaces, in practice they may overlap and interact in ways not detailed here. Process interactions are discussed in detail in Chapter 3.</w:t>
      </w:r>
    </w:p>
    <w:p w:rsidR="00843F76" w:rsidRPr="00C60E68" w:rsidRDefault="00843F76">
      <w:pPr>
        <w:spacing w:line="1"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The basic approach to quality management described in this section is intended to be compatible with that of the International Organization for Stan-dardization (ISO), as detailed in the ISO 9000 and 10000 series of standards and guidelines. This generalized approach should also be compatible with a) propri-etary approaches to quality management such as those recommended by Deming, Juran, Crosby, and others, and b) nonproprietary approaches such as Total Quality Management (TQM), Continuous Improvement, and others.</w:t>
      </w:r>
    </w:p>
    <w:p w:rsidR="00843F76" w:rsidRPr="00C60E68" w:rsidRDefault="00843F76">
      <w:pPr>
        <w:spacing w:line="3"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 xml:space="preserve">Project quality management must address both the management of the project and the product of the project. The generic term </w:t>
      </w:r>
      <w:r w:rsidRPr="00C60E68">
        <w:rPr>
          <w:rFonts w:eastAsia="Times New Roman"/>
          <w:i/>
          <w:iCs/>
          <w:sz w:val="21"/>
          <w:szCs w:val="21"/>
          <w:lang w:val="en-US"/>
        </w:rPr>
        <w:t>product</w:t>
      </w:r>
      <w:r w:rsidRPr="00C60E68">
        <w:rPr>
          <w:rFonts w:eastAsia="Times New Roman"/>
          <w:sz w:val="21"/>
          <w:szCs w:val="21"/>
          <w:lang w:val="en-US"/>
        </w:rPr>
        <w:t xml:space="preserve"> is occasionally used, in literature regarding quality, to refer to both goods and services. Failure to meet quality requirements in either dimension can have serious negative consequences for any or all of the project stakeholders. For example:</w:t>
      </w:r>
    </w:p>
    <w:p w:rsidR="00843F76" w:rsidRPr="00C60E68" w:rsidRDefault="00843F76">
      <w:pPr>
        <w:rPr>
          <w:lang w:val="en-US"/>
        </w:rPr>
        <w:sectPr w:rsidR="00843F76" w:rsidRPr="00C60E68">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48"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95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660"/>
        </w:trPr>
        <w:tc>
          <w:tcPr>
            <w:tcW w:w="230" w:type="dxa"/>
            <w:textDirection w:val="btLr"/>
            <w:vAlign w:val="bottom"/>
          </w:tcPr>
          <w:p w:rsidR="00843F76" w:rsidRDefault="00C60E68">
            <w:pPr>
              <w:rPr>
                <w:sz w:val="20"/>
                <w:szCs w:val="20"/>
              </w:rPr>
            </w:pPr>
            <w:r>
              <w:rPr>
                <w:rFonts w:ascii="Arial" w:eastAsia="Arial" w:hAnsi="Arial" w:cs="Arial"/>
                <w:sz w:val="20"/>
                <w:szCs w:val="20"/>
              </w:rPr>
              <w:t>Figure 8–1  |  18.</w:t>
            </w:r>
          </w:p>
        </w:tc>
      </w:tr>
    </w:tbl>
    <w:p w:rsidR="00843F76" w:rsidRDefault="00C60E68">
      <w:pPr>
        <w:spacing w:line="20" w:lineRule="exact"/>
        <w:rPr>
          <w:sz w:val="20"/>
          <w:szCs w:val="20"/>
        </w:rPr>
      </w:pPr>
      <w:r>
        <w:rPr>
          <w:sz w:val="20"/>
          <w:szCs w:val="20"/>
        </w:rPr>
        <w:br w:type="column"/>
      </w:r>
    </w:p>
    <w:p w:rsidR="00843F76" w:rsidRDefault="00C60E68">
      <w:pPr>
        <w:ind w:left="7060"/>
        <w:rPr>
          <w:sz w:val="20"/>
          <w:szCs w:val="20"/>
        </w:rPr>
      </w:pPr>
      <w:r>
        <w:rPr>
          <w:rFonts w:ascii="Arial" w:eastAsia="Arial" w:hAnsi="Arial" w:cs="Arial"/>
          <w:sz w:val="13"/>
          <w:szCs w:val="13"/>
        </w:rPr>
        <w:t>Chapter 8—Project Quality Management</w:t>
      </w:r>
    </w:p>
    <w:p w:rsidR="00843F76" w:rsidRDefault="00C60E68">
      <w:pPr>
        <w:spacing w:line="20" w:lineRule="exact"/>
        <w:rPr>
          <w:sz w:val="20"/>
          <w:szCs w:val="20"/>
        </w:rPr>
      </w:pPr>
      <w:r>
        <w:rPr>
          <w:noProof/>
          <w:sz w:val="20"/>
          <w:szCs w:val="20"/>
        </w:rPr>
        <w:drawing>
          <wp:anchor distT="0" distB="0" distL="114300" distR="114300" simplePos="0" relativeHeight="251484160" behindDoc="1" locked="0" layoutInCell="0" allowOverlap="1">
            <wp:simplePos x="0" y="0"/>
            <wp:positionH relativeFrom="column">
              <wp:posOffset>-170815</wp:posOffset>
            </wp:positionH>
            <wp:positionV relativeFrom="paragraph">
              <wp:posOffset>370840</wp:posOffset>
            </wp:positionV>
            <wp:extent cx="6172200" cy="462280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1" cstate="print">
                      <a:extLst>
                        <a:ext uri="{28A0092B-C50C-407E-A947-70E740481C1C}"/>
                      </a:extLst>
                    </a:blip>
                    <a:srcRect/>
                    <a:stretch>
                      <a:fillRect/>
                    </a:stretch>
                  </pic:blipFill>
                  <pic:spPr bwMode="auto">
                    <a:xfrm>
                      <a:off x="0" y="0"/>
                      <a:ext cx="6172200" cy="46228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38" w:lineRule="exact"/>
        <w:rPr>
          <w:sz w:val="20"/>
          <w:szCs w:val="20"/>
        </w:rPr>
      </w:pPr>
    </w:p>
    <w:p w:rsidR="00843F76" w:rsidRDefault="00C60E68">
      <w:pPr>
        <w:ind w:right="280"/>
        <w:jc w:val="center"/>
        <w:rPr>
          <w:sz w:val="20"/>
          <w:szCs w:val="20"/>
        </w:rPr>
      </w:pPr>
      <w:r>
        <w:rPr>
          <w:rFonts w:ascii="Arial" w:eastAsia="Arial" w:hAnsi="Arial" w:cs="Arial"/>
          <w:color w:val="FFFFFF"/>
          <w:sz w:val="23"/>
          <w:szCs w:val="23"/>
        </w:rPr>
        <w:t>PROJECT QUALITY</w:t>
      </w:r>
    </w:p>
    <w:p w:rsidR="00843F76" w:rsidRDefault="00C60E68">
      <w:pPr>
        <w:spacing w:line="221" w:lineRule="auto"/>
        <w:ind w:right="280"/>
        <w:jc w:val="center"/>
        <w:rPr>
          <w:sz w:val="20"/>
          <w:szCs w:val="20"/>
        </w:rPr>
      </w:pPr>
      <w:r>
        <w:rPr>
          <w:rFonts w:ascii="Arial" w:eastAsia="Arial" w:hAnsi="Arial" w:cs="Arial"/>
          <w:color w:val="FFFFFF"/>
          <w:sz w:val="23"/>
          <w:szCs w:val="23"/>
        </w:rPr>
        <w:t>MANAGEMENT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97" w:lineRule="exact"/>
        <w:rPr>
          <w:sz w:val="20"/>
          <w:szCs w:val="20"/>
        </w:rPr>
      </w:pPr>
    </w:p>
    <w:tbl>
      <w:tblPr>
        <w:tblW w:w="0" w:type="auto"/>
        <w:tblInd w:w="60" w:type="dxa"/>
        <w:tblLayout w:type="fixed"/>
        <w:tblCellMar>
          <w:left w:w="0" w:type="dxa"/>
          <w:right w:w="0" w:type="dxa"/>
        </w:tblCellMar>
        <w:tblLook w:val="04A0"/>
      </w:tblPr>
      <w:tblGrid>
        <w:gridCol w:w="260"/>
        <w:gridCol w:w="420"/>
        <w:gridCol w:w="260"/>
        <w:gridCol w:w="1900"/>
        <w:gridCol w:w="240"/>
        <w:gridCol w:w="280"/>
        <w:gridCol w:w="420"/>
        <w:gridCol w:w="240"/>
        <w:gridCol w:w="1920"/>
        <w:gridCol w:w="240"/>
        <w:gridCol w:w="260"/>
        <w:gridCol w:w="420"/>
        <w:gridCol w:w="260"/>
        <w:gridCol w:w="1900"/>
        <w:gridCol w:w="60"/>
        <w:gridCol w:w="20"/>
      </w:tblGrid>
      <w:tr w:rsidR="00843F76">
        <w:trPr>
          <w:trHeight w:val="55"/>
        </w:trPr>
        <w:tc>
          <w:tcPr>
            <w:tcW w:w="26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8.1</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Quality Planning</w:t>
            </w:r>
          </w:p>
        </w:tc>
        <w:tc>
          <w:tcPr>
            <w:tcW w:w="240" w:type="dxa"/>
            <w:vAlign w:val="bottom"/>
          </w:tcPr>
          <w:p w:rsidR="00843F76" w:rsidRDefault="00843F76">
            <w:pPr>
              <w:rPr>
                <w:sz w:val="4"/>
                <w:szCs w:val="4"/>
              </w:rPr>
            </w:pPr>
          </w:p>
        </w:tc>
        <w:tc>
          <w:tcPr>
            <w:tcW w:w="28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8.2</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Quality Assurance</w:t>
            </w:r>
          </w:p>
        </w:tc>
        <w:tc>
          <w:tcPr>
            <w:tcW w:w="240" w:type="dxa"/>
            <w:vAlign w:val="bottom"/>
          </w:tcPr>
          <w:p w:rsidR="00843F76" w:rsidRDefault="00843F76">
            <w:pPr>
              <w:rPr>
                <w:sz w:val="4"/>
                <w:szCs w:val="4"/>
              </w:rPr>
            </w:pPr>
          </w:p>
        </w:tc>
        <w:tc>
          <w:tcPr>
            <w:tcW w:w="26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8.3</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Quality Control</w:t>
            </w:r>
          </w:p>
        </w:tc>
        <w:tc>
          <w:tcPr>
            <w:tcW w:w="6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10"/>
        </w:trPr>
        <w:tc>
          <w:tcPr>
            <w:tcW w:w="260" w:type="dxa"/>
            <w:tcBorders>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520" w:type="dxa"/>
            <w:gridSpan w:val="2"/>
            <w:tcBorders>
              <w:left w:val="single" w:sz="8" w:space="0" w:color="auto"/>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240" w:type="dxa"/>
            <w:tcBorders>
              <w:left w:val="single" w:sz="8" w:space="0" w:color="auto"/>
            </w:tcBorders>
            <w:vAlign w:val="bottom"/>
          </w:tcPr>
          <w:p w:rsidR="00843F76" w:rsidRDefault="00843F76">
            <w:pPr>
              <w:rPr>
                <w:sz w:val="18"/>
                <w:szCs w:val="18"/>
              </w:rPr>
            </w:pPr>
          </w:p>
        </w:tc>
        <w:tc>
          <w:tcPr>
            <w:tcW w:w="260" w:type="dxa"/>
            <w:tcBorders>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60" w:type="dxa"/>
            <w:shd w:val="clear" w:color="auto" w:fill="000000"/>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240"/>
        </w:trPr>
        <w:tc>
          <w:tcPr>
            <w:tcW w:w="260" w:type="dxa"/>
            <w:tcBorders>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240" w:type="dxa"/>
            <w:tcBorders>
              <w:left w:val="single" w:sz="8" w:space="0" w:color="auto"/>
            </w:tcBorders>
            <w:vAlign w:val="bottom"/>
          </w:tcPr>
          <w:p w:rsidR="00843F76" w:rsidRDefault="00843F76">
            <w:pPr>
              <w:rPr>
                <w:sz w:val="20"/>
                <w:szCs w:val="20"/>
              </w:rPr>
            </w:pPr>
          </w:p>
        </w:tc>
        <w:tc>
          <w:tcPr>
            <w:tcW w:w="280" w:type="dxa"/>
            <w:tcBorders>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240" w:type="dxa"/>
            <w:tcBorders>
              <w:left w:val="single" w:sz="8" w:space="0" w:color="auto"/>
            </w:tcBorders>
            <w:vAlign w:val="bottom"/>
          </w:tcPr>
          <w:p w:rsidR="00843F76" w:rsidRDefault="00843F76">
            <w:pPr>
              <w:rPr>
                <w:sz w:val="20"/>
                <w:szCs w:val="20"/>
              </w:rPr>
            </w:pPr>
          </w:p>
        </w:tc>
        <w:tc>
          <w:tcPr>
            <w:tcW w:w="260" w:type="dxa"/>
            <w:tcBorders>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60" w:type="dxa"/>
            <w:shd w:val="clear" w:color="auto" w:fill="000000"/>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70"/>
        </w:trPr>
        <w:tc>
          <w:tcPr>
            <w:tcW w:w="260" w:type="dxa"/>
            <w:tcBorders>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520" w:type="dxa"/>
            <w:gridSpan w:val="2"/>
            <w:tcBorders>
              <w:left w:val="single" w:sz="8" w:space="0" w:color="auto"/>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240" w:type="dxa"/>
            <w:tcBorders>
              <w:left w:val="single" w:sz="8" w:space="0" w:color="auto"/>
            </w:tcBorders>
            <w:vAlign w:val="bottom"/>
          </w:tcPr>
          <w:p w:rsidR="00843F76" w:rsidRDefault="00843F76">
            <w:pPr>
              <w:rPr>
                <w:sz w:val="23"/>
                <w:szCs w:val="23"/>
              </w:rPr>
            </w:pPr>
          </w:p>
        </w:tc>
        <w:tc>
          <w:tcPr>
            <w:tcW w:w="260" w:type="dxa"/>
            <w:tcBorders>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6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Quality policy</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w w:val="99"/>
                <w:sz w:val="16"/>
                <w:szCs w:val="16"/>
              </w:rPr>
              <w:t>Quality management plan</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Work results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Scope statement</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Results of quality</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w w:val="99"/>
                <w:sz w:val="16"/>
                <w:szCs w:val="16"/>
              </w:rPr>
              <w:t>Quality management plan</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Product description</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control measurements</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Operational definitions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.4</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Standards and</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Operational definitions</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.4</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Checklists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7"/>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regulations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.5</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Other process outputs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Quality planning tools</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Inspection</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and techniques</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Control charts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Benefit/cost analysis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Quality audits</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Pareto diagrams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31"/>
        </w:trPr>
        <w:tc>
          <w:tcPr>
            <w:tcW w:w="260" w:type="dxa"/>
            <w:tcBorders>
              <w:bottom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60" w:type="dxa"/>
            <w:vMerge w:val="restart"/>
            <w:vAlign w:val="bottom"/>
          </w:tcPr>
          <w:p w:rsidR="00843F76" w:rsidRDefault="00C60E68">
            <w:pPr>
              <w:ind w:left="60"/>
              <w:rPr>
                <w:sz w:val="20"/>
                <w:szCs w:val="20"/>
              </w:rPr>
            </w:pPr>
            <w:r>
              <w:rPr>
                <w:rFonts w:ascii="Arial" w:eastAsia="Arial" w:hAnsi="Arial" w:cs="Arial"/>
                <w:sz w:val="16"/>
                <w:szCs w:val="16"/>
              </w:rPr>
              <w:t>.2</w:t>
            </w:r>
          </w:p>
        </w:tc>
        <w:tc>
          <w:tcPr>
            <w:tcW w:w="1900" w:type="dxa"/>
            <w:vMerge w:val="restart"/>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Benchmarking</w:t>
            </w:r>
          </w:p>
        </w:tc>
        <w:tc>
          <w:tcPr>
            <w:tcW w:w="240" w:type="dxa"/>
            <w:vMerge w:val="restart"/>
            <w:tcBorders>
              <w:left w:val="single" w:sz="8" w:space="0" w:color="auto"/>
            </w:tcBorders>
            <w:vAlign w:val="bottom"/>
          </w:tcPr>
          <w:p w:rsidR="00843F76" w:rsidRDefault="00843F76">
            <w:pPr>
              <w:rPr>
                <w:sz w:val="2"/>
                <w:szCs w:val="2"/>
              </w:rPr>
            </w:pPr>
          </w:p>
        </w:tc>
        <w:tc>
          <w:tcPr>
            <w:tcW w:w="280" w:type="dxa"/>
            <w:tcBorders>
              <w:bottom w:val="single" w:sz="8" w:space="0" w:color="auto"/>
              <w:right w:val="single" w:sz="8" w:space="0" w:color="auto"/>
            </w:tcBorders>
            <w:vAlign w:val="bottom"/>
          </w:tcPr>
          <w:p w:rsidR="00843F76" w:rsidRDefault="00843F76">
            <w:pPr>
              <w:rPr>
                <w:sz w:val="2"/>
                <w:szCs w:val="2"/>
              </w:rPr>
            </w:pPr>
          </w:p>
        </w:tc>
        <w:tc>
          <w:tcPr>
            <w:tcW w:w="420" w:type="dxa"/>
            <w:vMerge w:val="restart"/>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vMerge w:val="restart"/>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240" w:type="dxa"/>
            <w:tcBorders>
              <w:left w:val="single" w:sz="8" w:space="0" w:color="auto"/>
            </w:tcBorders>
            <w:vAlign w:val="bottom"/>
          </w:tcPr>
          <w:p w:rsidR="00843F76" w:rsidRDefault="00843F76">
            <w:pPr>
              <w:rPr>
                <w:sz w:val="2"/>
                <w:szCs w:val="2"/>
              </w:rPr>
            </w:pPr>
          </w:p>
        </w:tc>
        <w:tc>
          <w:tcPr>
            <w:tcW w:w="260" w:type="dxa"/>
            <w:tcBorders>
              <w:bottom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60" w:type="dxa"/>
            <w:vMerge w:val="restart"/>
            <w:vAlign w:val="bottom"/>
          </w:tcPr>
          <w:p w:rsidR="00843F76" w:rsidRDefault="00C60E68">
            <w:pPr>
              <w:ind w:left="60"/>
              <w:rPr>
                <w:sz w:val="20"/>
                <w:szCs w:val="20"/>
              </w:rPr>
            </w:pPr>
            <w:r>
              <w:rPr>
                <w:rFonts w:ascii="Arial" w:eastAsia="Arial" w:hAnsi="Arial" w:cs="Arial"/>
                <w:sz w:val="16"/>
                <w:szCs w:val="16"/>
              </w:rPr>
              <w:t>.4</w:t>
            </w:r>
          </w:p>
        </w:tc>
        <w:tc>
          <w:tcPr>
            <w:tcW w:w="1900" w:type="dxa"/>
            <w:vMerge w:val="restart"/>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Statistical sampling</w:t>
            </w:r>
          </w:p>
        </w:tc>
        <w:tc>
          <w:tcPr>
            <w:tcW w:w="60" w:type="dxa"/>
            <w:tcBorders>
              <w:bottom w:val="single" w:sz="8" w:space="0" w:color="auto"/>
            </w:tcBorders>
            <w:shd w:val="clear" w:color="auto" w:fill="000000"/>
            <w:vAlign w:val="bottom"/>
          </w:tcPr>
          <w:p w:rsidR="00843F76" w:rsidRDefault="00843F76">
            <w:pPr>
              <w:rPr>
                <w:sz w:val="2"/>
                <w:szCs w:val="2"/>
              </w:rPr>
            </w:pPr>
          </w:p>
        </w:tc>
        <w:tc>
          <w:tcPr>
            <w:tcW w:w="0" w:type="dxa"/>
            <w:vAlign w:val="bottom"/>
          </w:tcPr>
          <w:p w:rsidR="00843F76" w:rsidRDefault="00843F76">
            <w:pPr>
              <w:rPr>
                <w:sz w:val="1"/>
                <w:szCs w:val="1"/>
              </w:rPr>
            </w:pPr>
          </w:p>
        </w:tc>
      </w:tr>
      <w:tr w:rsidR="00843F76">
        <w:trPr>
          <w:trHeight w:val="146"/>
        </w:trPr>
        <w:tc>
          <w:tcPr>
            <w:tcW w:w="260" w:type="dxa"/>
            <w:tcBorders>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60" w:type="dxa"/>
            <w:vMerge/>
            <w:vAlign w:val="bottom"/>
          </w:tcPr>
          <w:p w:rsidR="00843F76" w:rsidRDefault="00843F76">
            <w:pPr>
              <w:rPr>
                <w:sz w:val="12"/>
                <w:szCs w:val="12"/>
              </w:rPr>
            </w:pPr>
          </w:p>
        </w:tc>
        <w:tc>
          <w:tcPr>
            <w:tcW w:w="1900" w:type="dxa"/>
            <w:vMerge/>
            <w:tcBorders>
              <w:right w:val="single" w:sz="8" w:space="0" w:color="auto"/>
            </w:tcBorders>
            <w:vAlign w:val="bottom"/>
          </w:tcPr>
          <w:p w:rsidR="00843F76" w:rsidRDefault="00843F76">
            <w:pPr>
              <w:rPr>
                <w:sz w:val="12"/>
                <w:szCs w:val="12"/>
              </w:rPr>
            </w:pPr>
          </w:p>
        </w:tc>
        <w:tc>
          <w:tcPr>
            <w:tcW w:w="240" w:type="dxa"/>
            <w:vMerge/>
            <w:tcBorders>
              <w:left w:val="single" w:sz="8" w:space="0" w:color="auto"/>
            </w:tcBorders>
            <w:vAlign w:val="bottom"/>
          </w:tcPr>
          <w:p w:rsidR="00843F76" w:rsidRDefault="00843F76">
            <w:pPr>
              <w:rPr>
                <w:sz w:val="12"/>
                <w:szCs w:val="12"/>
              </w:rPr>
            </w:pPr>
          </w:p>
        </w:tc>
        <w:tc>
          <w:tcPr>
            <w:tcW w:w="280" w:type="dxa"/>
            <w:tcBorders>
              <w:right w:val="single" w:sz="8" w:space="0" w:color="auto"/>
            </w:tcBorders>
            <w:vAlign w:val="bottom"/>
          </w:tcPr>
          <w:p w:rsidR="00843F76" w:rsidRDefault="00843F76">
            <w:pPr>
              <w:rPr>
                <w:sz w:val="12"/>
                <w:szCs w:val="12"/>
              </w:rPr>
            </w:pPr>
          </w:p>
        </w:tc>
        <w:tc>
          <w:tcPr>
            <w:tcW w:w="420" w:type="dxa"/>
            <w:vMerge/>
            <w:vAlign w:val="bottom"/>
          </w:tcPr>
          <w:p w:rsidR="00843F76" w:rsidRDefault="00843F76">
            <w:pPr>
              <w:rPr>
                <w:sz w:val="12"/>
                <w:szCs w:val="12"/>
              </w:rPr>
            </w:pPr>
          </w:p>
        </w:tc>
        <w:tc>
          <w:tcPr>
            <w:tcW w:w="2160" w:type="dxa"/>
            <w:gridSpan w:val="2"/>
            <w:vMerge/>
            <w:tcBorders>
              <w:right w:val="single" w:sz="8" w:space="0" w:color="auto"/>
            </w:tcBorders>
            <w:vAlign w:val="bottom"/>
          </w:tcPr>
          <w:p w:rsidR="00843F76" w:rsidRDefault="00843F76">
            <w:pPr>
              <w:rPr>
                <w:sz w:val="12"/>
                <w:szCs w:val="12"/>
              </w:rPr>
            </w:pPr>
          </w:p>
        </w:tc>
        <w:tc>
          <w:tcPr>
            <w:tcW w:w="240" w:type="dxa"/>
            <w:tcBorders>
              <w:left w:val="single" w:sz="8" w:space="0" w:color="auto"/>
            </w:tcBorders>
            <w:vAlign w:val="bottom"/>
          </w:tcPr>
          <w:p w:rsidR="00843F76" w:rsidRDefault="00843F76">
            <w:pPr>
              <w:rPr>
                <w:sz w:val="12"/>
                <w:szCs w:val="12"/>
              </w:rPr>
            </w:pPr>
          </w:p>
        </w:tc>
        <w:tc>
          <w:tcPr>
            <w:tcW w:w="260" w:type="dxa"/>
            <w:tcBorders>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60" w:type="dxa"/>
            <w:vMerge/>
            <w:vAlign w:val="bottom"/>
          </w:tcPr>
          <w:p w:rsidR="00843F76" w:rsidRDefault="00843F76">
            <w:pPr>
              <w:rPr>
                <w:sz w:val="12"/>
                <w:szCs w:val="12"/>
              </w:rPr>
            </w:pPr>
          </w:p>
        </w:tc>
        <w:tc>
          <w:tcPr>
            <w:tcW w:w="1900" w:type="dxa"/>
            <w:vMerge/>
            <w:tcBorders>
              <w:right w:val="single" w:sz="8" w:space="0" w:color="auto"/>
            </w:tcBorders>
            <w:vAlign w:val="bottom"/>
          </w:tcPr>
          <w:p w:rsidR="00843F76" w:rsidRDefault="00843F76">
            <w:pPr>
              <w:rPr>
                <w:sz w:val="12"/>
                <w:szCs w:val="12"/>
              </w:rPr>
            </w:pPr>
          </w:p>
        </w:tc>
        <w:tc>
          <w:tcPr>
            <w:tcW w:w="60" w:type="dxa"/>
            <w:shd w:val="clear" w:color="auto" w:fill="000000"/>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Flow-charting</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Quality improvement</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.5</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Flow-charting</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4"/>
        </w:trPr>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.4</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Design of experiments</w:t>
            </w:r>
          </w:p>
        </w:tc>
        <w:tc>
          <w:tcPr>
            <w:tcW w:w="52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843F76">
            <w:pPr>
              <w:rPr>
                <w:sz w:val="16"/>
                <w:szCs w:val="16"/>
              </w:rPr>
            </w:pP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.6</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Trend analysis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8"/>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.5</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Cost of quality</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Quality improvement</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w w:val="99"/>
                <w:sz w:val="16"/>
                <w:szCs w:val="16"/>
              </w:rPr>
              <w:t>Quality management plan</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Acceptance decisions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Operational definitions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Rework</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Checklists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.4</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Completed checklists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.4</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Inputs to other</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.5</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Process adjustments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processes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843F76">
            <w:pPr>
              <w:rPr>
                <w:sz w:val="17"/>
                <w:szCs w:val="17"/>
              </w:rPr>
            </w:pP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495"/>
        </w:trPr>
        <w:tc>
          <w:tcPr>
            <w:tcW w:w="26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900" w:type="dxa"/>
            <w:tcBorders>
              <w:bottom w:val="single" w:sz="8" w:space="0" w:color="auto"/>
              <w:right w:val="single" w:sz="8" w:space="0" w:color="auto"/>
            </w:tcBorders>
            <w:vAlign w:val="bottom"/>
          </w:tcPr>
          <w:p w:rsidR="00843F76" w:rsidRDefault="00843F76">
            <w:pPr>
              <w:rPr>
                <w:sz w:val="24"/>
                <w:szCs w:val="24"/>
              </w:rPr>
            </w:pPr>
          </w:p>
        </w:tc>
        <w:tc>
          <w:tcPr>
            <w:tcW w:w="240" w:type="dxa"/>
            <w:tcBorders>
              <w:left w:val="single" w:sz="8" w:space="0" w:color="auto"/>
            </w:tcBorders>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240" w:type="dxa"/>
            <w:tcBorders>
              <w:left w:val="single" w:sz="8" w:space="0" w:color="auto"/>
            </w:tcBorders>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900" w:type="dxa"/>
            <w:tcBorders>
              <w:bottom w:val="single" w:sz="8" w:space="0" w:color="auto"/>
              <w:right w:val="single" w:sz="8" w:space="0" w:color="auto"/>
            </w:tcBorders>
            <w:vAlign w:val="bottom"/>
          </w:tcPr>
          <w:p w:rsidR="00843F76" w:rsidRDefault="00843F76">
            <w:pPr>
              <w:rPr>
                <w:sz w:val="24"/>
                <w:szCs w:val="24"/>
              </w:rPr>
            </w:pPr>
          </w:p>
        </w:tc>
        <w:tc>
          <w:tcPr>
            <w:tcW w:w="6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312" w:lineRule="exact"/>
        <w:rPr>
          <w:sz w:val="20"/>
          <w:szCs w:val="20"/>
        </w:rPr>
      </w:pPr>
    </w:p>
    <w:p w:rsidR="00843F76" w:rsidRDefault="00C60E68">
      <w:pPr>
        <w:tabs>
          <w:tab w:val="left" w:pos="1100"/>
        </w:tabs>
        <w:rPr>
          <w:sz w:val="20"/>
          <w:szCs w:val="20"/>
        </w:rPr>
      </w:pPr>
      <w:r>
        <w:rPr>
          <w:rFonts w:ascii="Arial" w:eastAsia="Arial" w:hAnsi="Arial" w:cs="Arial"/>
          <w:sz w:val="19"/>
          <w:szCs w:val="19"/>
        </w:rPr>
        <w:t>Figure 8–1.</w:t>
      </w:r>
      <w:r>
        <w:rPr>
          <w:sz w:val="20"/>
          <w:szCs w:val="20"/>
        </w:rPr>
        <w:tab/>
      </w:r>
      <w:r>
        <w:rPr>
          <w:rFonts w:ascii="Arial" w:eastAsia="Arial" w:hAnsi="Arial" w:cs="Arial"/>
          <w:sz w:val="17"/>
          <w:szCs w:val="17"/>
        </w:rPr>
        <w:t>Project Quality Management Overview</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32" w:lineRule="exact"/>
        <w:rPr>
          <w:sz w:val="20"/>
          <w:szCs w:val="20"/>
        </w:rPr>
      </w:pPr>
    </w:p>
    <w:p w:rsidR="00843F76" w:rsidRPr="00C60E68" w:rsidRDefault="00C60E68">
      <w:pPr>
        <w:numPr>
          <w:ilvl w:val="0"/>
          <w:numId w:val="92"/>
        </w:numPr>
        <w:tabs>
          <w:tab w:val="left" w:pos="2600"/>
        </w:tabs>
        <w:spacing w:line="258" w:lineRule="auto"/>
        <w:ind w:left="2600" w:hanging="270"/>
        <w:rPr>
          <w:rFonts w:ascii="Arial" w:eastAsia="Arial" w:hAnsi="Arial" w:cs="Arial"/>
          <w:color w:val="808080"/>
          <w:sz w:val="17"/>
          <w:szCs w:val="17"/>
          <w:lang w:val="en-US"/>
        </w:rPr>
      </w:pPr>
      <w:r w:rsidRPr="00C60E68">
        <w:rPr>
          <w:rFonts w:eastAsia="Times New Roman"/>
          <w:sz w:val="21"/>
          <w:szCs w:val="21"/>
          <w:lang w:val="en-US"/>
        </w:rPr>
        <w:t>Meeting customer requirements by overworking the project team may produce negative consequences in the form of increased employee attrition.</w:t>
      </w:r>
    </w:p>
    <w:p w:rsidR="00843F76" w:rsidRPr="00C60E68" w:rsidRDefault="00C60E68">
      <w:pPr>
        <w:numPr>
          <w:ilvl w:val="0"/>
          <w:numId w:val="92"/>
        </w:numPr>
        <w:tabs>
          <w:tab w:val="left" w:pos="2600"/>
        </w:tabs>
        <w:ind w:left="2600" w:hanging="270"/>
        <w:rPr>
          <w:rFonts w:ascii="Arial" w:eastAsia="Arial" w:hAnsi="Arial" w:cs="Arial"/>
          <w:color w:val="808080"/>
          <w:sz w:val="17"/>
          <w:szCs w:val="17"/>
          <w:lang w:val="en-US"/>
        </w:rPr>
      </w:pPr>
      <w:r w:rsidRPr="00C60E68">
        <w:rPr>
          <w:rFonts w:eastAsia="Times New Roman"/>
          <w:sz w:val="21"/>
          <w:szCs w:val="21"/>
          <w:lang w:val="en-US"/>
        </w:rPr>
        <w:t>Meeting project schedule objectives by rushing planned quality inspections</w:t>
      </w:r>
    </w:p>
    <w:p w:rsidR="00843F76" w:rsidRPr="00C60E68" w:rsidRDefault="00843F76">
      <w:pPr>
        <w:spacing w:line="19"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may produce negative consequences when errors go undetected.</w:t>
      </w:r>
    </w:p>
    <w:p w:rsidR="00843F76" w:rsidRPr="00C60E68" w:rsidRDefault="00843F76">
      <w:pPr>
        <w:spacing w:line="19" w:lineRule="exact"/>
        <w:rPr>
          <w:sz w:val="20"/>
          <w:szCs w:val="20"/>
          <w:lang w:val="en-US"/>
        </w:rPr>
      </w:pPr>
    </w:p>
    <w:p w:rsidR="00843F76" w:rsidRPr="00C60E68" w:rsidRDefault="00C60E68">
      <w:pPr>
        <w:spacing w:line="257" w:lineRule="auto"/>
        <w:ind w:left="2340" w:firstLine="260"/>
        <w:jc w:val="both"/>
        <w:rPr>
          <w:sz w:val="20"/>
          <w:szCs w:val="20"/>
          <w:lang w:val="en-US"/>
        </w:rPr>
      </w:pPr>
      <w:r w:rsidRPr="00C60E68">
        <w:rPr>
          <w:rFonts w:eastAsia="Times New Roman"/>
          <w:sz w:val="21"/>
          <w:szCs w:val="21"/>
          <w:lang w:val="en-US"/>
        </w:rPr>
        <w:t>Quality is “the totality of characteristics of an entity that bear on its ability to satisfy stated or implied needs” (2). Stated and implied needs are the inputs to developing project requirements. A critical aspect of quality management in the project context is the necessity to turn implied needs into requirements through project scope management, which is described in Chapter 5.</w:t>
      </w:r>
    </w:p>
    <w:p w:rsidR="00843F76" w:rsidRPr="00C60E68" w:rsidRDefault="00843F76">
      <w:pPr>
        <w:spacing w:line="3" w:lineRule="exact"/>
        <w:rPr>
          <w:sz w:val="20"/>
          <w:szCs w:val="20"/>
          <w:lang w:val="en-US"/>
        </w:rPr>
      </w:pPr>
    </w:p>
    <w:p w:rsidR="00843F76" w:rsidRPr="00C60E68" w:rsidRDefault="00C60E68">
      <w:pPr>
        <w:spacing w:line="258" w:lineRule="auto"/>
        <w:ind w:left="2340" w:firstLine="260"/>
        <w:jc w:val="both"/>
        <w:rPr>
          <w:sz w:val="20"/>
          <w:szCs w:val="20"/>
          <w:lang w:val="en-US"/>
        </w:rPr>
      </w:pPr>
      <w:r w:rsidRPr="00C60E68">
        <w:rPr>
          <w:rFonts w:eastAsia="Times New Roman"/>
          <w:sz w:val="21"/>
          <w:szCs w:val="21"/>
          <w:lang w:val="en-US"/>
        </w:rPr>
        <w:t xml:space="preserve">The project management team must be careful not to confuse </w:t>
      </w:r>
      <w:r w:rsidRPr="00C60E68">
        <w:rPr>
          <w:rFonts w:eastAsia="Times New Roman"/>
          <w:i/>
          <w:iCs/>
          <w:sz w:val="21"/>
          <w:szCs w:val="21"/>
          <w:lang w:val="en-US"/>
        </w:rPr>
        <w:t>quality</w:t>
      </w:r>
      <w:r w:rsidRPr="00C60E68">
        <w:rPr>
          <w:rFonts w:eastAsia="Times New Roman"/>
          <w:sz w:val="21"/>
          <w:szCs w:val="21"/>
          <w:lang w:val="en-US"/>
        </w:rPr>
        <w:t xml:space="preserve"> with </w:t>
      </w:r>
      <w:r w:rsidRPr="00C60E68">
        <w:rPr>
          <w:rFonts w:eastAsia="Times New Roman"/>
          <w:i/>
          <w:iCs/>
          <w:sz w:val="21"/>
          <w:szCs w:val="21"/>
          <w:lang w:val="en-US"/>
        </w:rPr>
        <w:t>grade</w:t>
      </w:r>
      <w:r w:rsidRPr="00C60E68">
        <w:rPr>
          <w:rFonts w:eastAsia="Times New Roman"/>
          <w:sz w:val="21"/>
          <w:szCs w:val="21"/>
          <w:lang w:val="en-US"/>
        </w:rPr>
        <w:t>. Grade is “a category or rank given to entities having the same functional</w:t>
      </w:r>
      <w:r w:rsidRPr="00C60E68">
        <w:rPr>
          <w:rFonts w:eastAsia="Times New Roman"/>
          <w:i/>
          <w:iCs/>
          <w:sz w:val="21"/>
          <w:szCs w:val="21"/>
          <w:lang w:val="en-US"/>
        </w:rPr>
        <w:t xml:space="preserve"> </w:t>
      </w:r>
      <w:r w:rsidRPr="00C60E68">
        <w:rPr>
          <w:rFonts w:eastAsia="Times New Roman"/>
          <w:sz w:val="21"/>
          <w:szCs w:val="21"/>
          <w:lang w:val="en-US"/>
        </w:rPr>
        <w:t>use but different technical characteristics” (3). Low quality is always a problem; low grade may not be. For example, a software product may be of high quality (no obvious bugs, readable manual) and low grade (a limited number of fea-tures), or of low quality (many bugs, poorly organized user documentation) and high grade (numerous features). Determining and delivering the required levels of both quality and grade are the responsibilities of the project manager and the project management team.</w:t>
      </w:r>
    </w:p>
    <w:p w:rsidR="00843F76" w:rsidRPr="00C60E68" w:rsidRDefault="00843F76">
      <w:pPr>
        <w:spacing w:line="8" w:lineRule="exact"/>
        <w:rPr>
          <w:sz w:val="20"/>
          <w:szCs w:val="20"/>
          <w:lang w:val="en-US"/>
        </w:rPr>
      </w:pPr>
    </w:p>
    <w:p w:rsidR="00843F76" w:rsidRPr="00C60E68" w:rsidRDefault="00C60E68">
      <w:pPr>
        <w:spacing w:line="259" w:lineRule="auto"/>
        <w:ind w:left="2340" w:firstLine="260"/>
        <w:jc w:val="both"/>
        <w:rPr>
          <w:sz w:val="20"/>
          <w:szCs w:val="20"/>
          <w:lang w:val="en-US"/>
        </w:rPr>
      </w:pPr>
      <w:r w:rsidRPr="00C60E68">
        <w:rPr>
          <w:rFonts w:eastAsia="Times New Roman"/>
          <w:sz w:val="21"/>
          <w:szCs w:val="21"/>
          <w:lang w:val="en-US"/>
        </w:rPr>
        <w:t>The project management team should also be aware that modern quality management complements project management. For example, both disciplines recognize the importance of:</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35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96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8—Project Quality Management</w:t>
      </w:r>
    </w:p>
    <w:p w:rsidR="00843F76" w:rsidRDefault="00843F76">
      <w:pPr>
        <w:spacing w:line="200" w:lineRule="exact"/>
        <w:rPr>
          <w:sz w:val="20"/>
          <w:szCs w:val="20"/>
        </w:rPr>
      </w:pPr>
    </w:p>
    <w:p w:rsidR="00843F76" w:rsidRDefault="00843F76">
      <w:pPr>
        <w:spacing w:line="327" w:lineRule="exact"/>
        <w:rPr>
          <w:sz w:val="20"/>
          <w:szCs w:val="20"/>
        </w:rPr>
      </w:pPr>
    </w:p>
    <w:p w:rsidR="00843F76" w:rsidRPr="00C60E68" w:rsidRDefault="00C60E68">
      <w:pPr>
        <w:numPr>
          <w:ilvl w:val="0"/>
          <w:numId w:val="93"/>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 xml:space="preserve">Customer satisfaction—understanding, managing, and influencing needs so that customer expectations are met. This requires a combination of </w:t>
      </w:r>
      <w:r w:rsidRPr="00C60E68">
        <w:rPr>
          <w:rFonts w:eastAsia="Times New Roman"/>
          <w:i/>
          <w:iCs/>
          <w:sz w:val="21"/>
          <w:szCs w:val="21"/>
          <w:lang w:val="en-US"/>
        </w:rPr>
        <w:t>conformance to</w:t>
      </w:r>
      <w:r w:rsidRPr="00C60E68">
        <w:rPr>
          <w:rFonts w:eastAsia="Times New Roman"/>
          <w:sz w:val="21"/>
          <w:szCs w:val="21"/>
          <w:lang w:val="en-US"/>
        </w:rPr>
        <w:t xml:space="preserve"> </w:t>
      </w:r>
      <w:r w:rsidRPr="00C60E68">
        <w:rPr>
          <w:rFonts w:eastAsia="Times New Roman"/>
          <w:i/>
          <w:iCs/>
          <w:sz w:val="21"/>
          <w:szCs w:val="21"/>
          <w:lang w:val="en-US"/>
        </w:rPr>
        <w:t xml:space="preserve">requirements </w:t>
      </w:r>
      <w:r w:rsidRPr="00C60E68">
        <w:rPr>
          <w:rFonts w:eastAsia="Times New Roman"/>
          <w:sz w:val="21"/>
          <w:szCs w:val="21"/>
          <w:lang w:val="en-US"/>
        </w:rPr>
        <w:t>(the project must produce what it said it would produce) and</w:t>
      </w:r>
      <w:r w:rsidRPr="00C60E68">
        <w:rPr>
          <w:rFonts w:eastAsia="Times New Roman"/>
          <w:i/>
          <w:iCs/>
          <w:sz w:val="21"/>
          <w:szCs w:val="21"/>
          <w:lang w:val="en-US"/>
        </w:rPr>
        <w:t xml:space="preserve"> fit-ness for use </w:t>
      </w:r>
      <w:r w:rsidRPr="00C60E68">
        <w:rPr>
          <w:rFonts w:eastAsia="Times New Roman"/>
          <w:sz w:val="21"/>
          <w:szCs w:val="21"/>
          <w:lang w:val="en-US"/>
        </w:rPr>
        <w:t>(the product or service produced must satisfy real needs).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93"/>
        </w:numPr>
        <w:tabs>
          <w:tab w:val="left" w:pos="2860"/>
        </w:tabs>
        <w:spacing w:line="256" w:lineRule="auto"/>
        <w:ind w:left="2860" w:right="560" w:hanging="270"/>
        <w:rPr>
          <w:rFonts w:ascii="Arial" w:eastAsia="Arial" w:hAnsi="Arial" w:cs="Arial"/>
          <w:color w:val="808080"/>
          <w:sz w:val="17"/>
          <w:szCs w:val="17"/>
          <w:lang w:val="en-US"/>
        </w:rPr>
      </w:pPr>
      <w:r w:rsidRPr="00C60E68">
        <w:rPr>
          <w:rFonts w:eastAsia="Times New Roman"/>
          <w:sz w:val="21"/>
          <w:szCs w:val="21"/>
          <w:lang w:val="en-US"/>
        </w:rPr>
        <w:t>Prevention over inspection—the cost of preventing mistakes is always much less than the cost of correcting them, as revealed by inspection.</w:t>
      </w:r>
    </w:p>
    <w:p w:rsidR="00843F76" w:rsidRPr="00C60E68" w:rsidRDefault="00C60E68">
      <w:pPr>
        <w:numPr>
          <w:ilvl w:val="0"/>
          <w:numId w:val="93"/>
        </w:numPr>
        <w:tabs>
          <w:tab w:val="left" w:pos="2860"/>
        </w:tabs>
        <w:spacing w:line="259"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 xml:space="preserve">Management responsibility—success requires the </w:t>
      </w:r>
      <w:r w:rsidRPr="00C60E68">
        <w:rPr>
          <w:rFonts w:eastAsia="Times New Roman"/>
          <w:i/>
          <w:iCs/>
          <w:sz w:val="21"/>
          <w:szCs w:val="21"/>
          <w:lang w:val="en-US"/>
        </w:rPr>
        <w:t>participation</w:t>
      </w:r>
      <w:r w:rsidRPr="00C60E68">
        <w:rPr>
          <w:rFonts w:eastAsia="Times New Roman"/>
          <w:sz w:val="21"/>
          <w:szCs w:val="21"/>
          <w:lang w:val="en-US"/>
        </w:rPr>
        <w:t xml:space="preserve"> of all members of the team, but it remains the </w:t>
      </w:r>
      <w:r w:rsidRPr="00C60E68">
        <w:rPr>
          <w:rFonts w:eastAsia="Times New Roman"/>
          <w:i/>
          <w:iCs/>
          <w:sz w:val="21"/>
          <w:szCs w:val="21"/>
          <w:lang w:val="en-US"/>
        </w:rPr>
        <w:t>responsibility</w:t>
      </w:r>
      <w:r w:rsidRPr="00C60E68">
        <w:rPr>
          <w:rFonts w:eastAsia="Times New Roman"/>
          <w:sz w:val="21"/>
          <w:szCs w:val="21"/>
          <w:lang w:val="en-US"/>
        </w:rPr>
        <w:t xml:space="preserve"> of management to provide the resources needed to succeed.</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93"/>
        </w:numPr>
        <w:tabs>
          <w:tab w:val="left" w:pos="2860"/>
        </w:tabs>
        <w:spacing w:line="258" w:lineRule="auto"/>
        <w:ind w:left="2860" w:right="560" w:hanging="270"/>
        <w:jc w:val="both"/>
        <w:rPr>
          <w:rFonts w:ascii="Arial" w:eastAsia="Arial" w:hAnsi="Arial" w:cs="Arial"/>
          <w:color w:val="808080"/>
          <w:sz w:val="17"/>
          <w:szCs w:val="17"/>
          <w:lang w:val="en-US"/>
        </w:rPr>
      </w:pPr>
      <w:r w:rsidRPr="00C60E68">
        <w:rPr>
          <w:rFonts w:eastAsia="Times New Roman"/>
          <w:sz w:val="21"/>
          <w:szCs w:val="21"/>
          <w:lang w:val="en-US"/>
        </w:rPr>
        <w:t>Processes within phases—the repeated plan-do-check-act cycle described by Deming and others is highly similar to the combination of phases and processes discussed in Chapter 3, Project Management Processes.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In addition, quality improvement initiatives undertaken by the performing</w:t>
      </w:r>
    </w:p>
    <w:p w:rsidR="00843F76" w:rsidRPr="00C60E68" w:rsidRDefault="00843F76">
      <w:pPr>
        <w:spacing w:line="19"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organization (e.g., TQM, Continuous Improvement, and others) can improve the quality of the project’s management as well as the quality of the project’s product.</w:t>
      </w:r>
    </w:p>
    <w:p w:rsidR="00843F76" w:rsidRPr="00C60E68" w:rsidRDefault="00843F76">
      <w:pPr>
        <w:spacing w:line="1" w:lineRule="exact"/>
        <w:rPr>
          <w:sz w:val="20"/>
          <w:szCs w:val="20"/>
          <w:lang w:val="en-US"/>
        </w:rPr>
      </w:pPr>
    </w:p>
    <w:p w:rsidR="00843F76" w:rsidRPr="00C60E68" w:rsidRDefault="00C60E68">
      <w:pPr>
        <w:spacing w:line="259" w:lineRule="auto"/>
        <w:ind w:left="2600" w:right="560" w:firstLine="260"/>
        <w:jc w:val="both"/>
        <w:rPr>
          <w:sz w:val="20"/>
          <w:szCs w:val="20"/>
          <w:lang w:val="en-US"/>
        </w:rPr>
      </w:pPr>
      <w:r w:rsidRPr="00C60E68">
        <w:rPr>
          <w:rFonts w:eastAsia="Times New Roman"/>
          <w:sz w:val="21"/>
          <w:szCs w:val="21"/>
          <w:lang w:val="en-US"/>
        </w:rPr>
        <w:t>However, there is an important difference of which the project management team must be acutely aware—the temporary nature of the project means that investments in product quality improvement, especially defect prevention and appraisal, must often be borne by the performing organization since the project may not last long enough to reap the rewards.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0"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8.1</w:t>
      </w:r>
      <w:r w:rsidRPr="00C60E68">
        <w:rPr>
          <w:sz w:val="20"/>
          <w:szCs w:val="20"/>
          <w:lang w:val="en-US"/>
        </w:rPr>
        <w:tab/>
      </w:r>
      <w:r w:rsidRPr="00C60E68">
        <w:rPr>
          <w:rFonts w:ascii="Arial" w:eastAsia="Arial" w:hAnsi="Arial" w:cs="Arial"/>
          <w:sz w:val="23"/>
          <w:szCs w:val="23"/>
          <w:lang w:val="en-US"/>
        </w:rPr>
        <w:t>QUALITY PLANNING</w:t>
      </w:r>
    </w:p>
    <w:p w:rsidR="00843F76" w:rsidRPr="00C60E68" w:rsidRDefault="00843F76">
      <w:pPr>
        <w:spacing w:line="78" w:lineRule="exact"/>
        <w:rPr>
          <w:sz w:val="20"/>
          <w:szCs w:val="20"/>
          <w:lang w:val="en-US"/>
        </w:rPr>
      </w:pPr>
    </w:p>
    <w:p w:rsidR="00843F76" w:rsidRPr="00C60E68" w:rsidRDefault="00C60E68">
      <w:pPr>
        <w:spacing w:line="258" w:lineRule="auto"/>
        <w:ind w:left="2600" w:right="560"/>
        <w:jc w:val="both"/>
        <w:rPr>
          <w:sz w:val="20"/>
          <w:szCs w:val="20"/>
          <w:lang w:val="en-US"/>
        </w:rPr>
      </w:pPr>
      <w:r w:rsidRPr="00C60E68">
        <w:rPr>
          <w:rFonts w:eastAsia="Times New Roman"/>
          <w:sz w:val="21"/>
          <w:szCs w:val="21"/>
          <w:lang w:val="en-US"/>
        </w:rPr>
        <w:t xml:space="preserve">Quality planning involves identifying which quality standards are relevant to the project and determining how to satisfy them. It is one of the key facilitating processes during project planning (see Section 3.3.2, Planning Processes) and should be performed regularly and in parallel with the other project planning processes. For example, the changes in the product of the project required to meet identified quality standards may require cost or schedule adjustments, or the desired product quality may require a detailed risk analysis of an identified problem. Prior to development of the ISO 9000 Series, the activities described here as </w:t>
      </w:r>
      <w:r w:rsidRPr="00C60E68">
        <w:rPr>
          <w:rFonts w:eastAsia="Times New Roman"/>
          <w:i/>
          <w:iCs/>
          <w:sz w:val="21"/>
          <w:szCs w:val="21"/>
          <w:lang w:val="en-US"/>
        </w:rPr>
        <w:t>quality planning</w:t>
      </w:r>
      <w:r w:rsidRPr="00C60E68">
        <w:rPr>
          <w:rFonts w:eastAsia="Times New Roman"/>
          <w:sz w:val="21"/>
          <w:szCs w:val="21"/>
          <w:lang w:val="en-US"/>
        </w:rPr>
        <w:t xml:space="preserve"> were widely discussed as part of </w:t>
      </w:r>
      <w:r w:rsidRPr="00C60E68">
        <w:rPr>
          <w:rFonts w:eastAsia="Times New Roman"/>
          <w:i/>
          <w:iCs/>
          <w:sz w:val="21"/>
          <w:szCs w:val="21"/>
          <w:lang w:val="en-US"/>
        </w:rPr>
        <w:t>quality assurance</w:t>
      </w:r>
      <w:r w:rsidRPr="00C60E68">
        <w:rPr>
          <w:rFonts w:eastAsia="Times New Roman"/>
          <w:sz w:val="21"/>
          <w:szCs w:val="21"/>
          <w:lang w:val="en-US"/>
        </w:rPr>
        <w:t>.</w:t>
      </w:r>
    </w:p>
    <w:p w:rsidR="00843F76" w:rsidRPr="00C60E68" w:rsidRDefault="00843F76">
      <w:pPr>
        <w:spacing w:line="4"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The quality planning techniques discussed here are those most frequently used on projects. There are many others that may be useful on certain projects or in some application areas.</w:t>
      </w:r>
    </w:p>
    <w:p w:rsidR="00843F76" w:rsidRPr="00C60E68" w:rsidRDefault="00843F76">
      <w:pPr>
        <w:spacing w:line="1" w:lineRule="exact"/>
        <w:rPr>
          <w:sz w:val="20"/>
          <w:szCs w:val="20"/>
          <w:lang w:val="en-US"/>
        </w:rPr>
      </w:pPr>
    </w:p>
    <w:p w:rsidR="00843F76" w:rsidRPr="00C60E68" w:rsidRDefault="00C60E68">
      <w:pPr>
        <w:spacing w:line="260" w:lineRule="auto"/>
        <w:ind w:left="2600" w:right="560" w:firstLine="260"/>
        <w:jc w:val="both"/>
        <w:rPr>
          <w:sz w:val="20"/>
          <w:szCs w:val="20"/>
          <w:lang w:val="en-US"/>
        </w:rPr>
      </w:pPr>
      <w:r w:rsidRPr="00C60E68">
        <w:rPr>
          <w:rFonts w:eastAsia="Times New Roman"/>
          <w:sz w:val="21"/>
          <w:szCs w:val="21"/>
          <w:lang w:val="en-US"/>
        </w:rPr>
        <w:t>The project team should also be aware of one of the fundamental tenets of modern quality management—quality is planned in, not inspected in.</w:t>
      </w:r>
    </w:p>
    <w:p w:rsidR="00843F76" w:rsidRPr="00C60E68" w:rsidRDefault="00EE6168">
      <w:pPr>
        <w:spacing w:line="20" w:lineRule="exact"/>
        <w:rPr>
          <w:sz w:val="20"/>
          <w:szCs w:val="20"/>
          <w:lang w:val="en-US"/>
        </w:rPr>
      </w:pPr>
      <w:r>
        <w:rPr>
          <w:sz w:val="20"/>
          <w:szCs w:val="20"/>
        </w:rPr>
        <w:pict>
          <v:line id="Shape 211" o:spid="_x0000_s1236" style="position:absolute;z-index:251694080;visibility:visible;mso-wrap-distance-left:0;mso-wrap-distance-right:0" from="234.6pt,10.5pt" to="237.1pt,10.5pt" o:allowincell="f" strokeweight=".48pt"/>
        </w:pict>
      </w:r>
      <w:r>
        <w:rPr>
          <w:sz w:val="20"/>
          <w:szCs w:val="20"/>
        </w:rPr>
        <w:pict>
          <v:line id="Shape 212" o:spid="_x0000_s1237" style="position:absolute;z-index:251695104;visibility:visible;mso-wrap-distance-left:0;mso-wrap-distance-right:0" from="234.85pt,10.25pt" to="234.85pt,10.75pt" o:allowincell="f" strokeweight=".00733mm"/>
        </w:pict>
      </w:r>
      <w:r>
        <w:rPr>
          <w:sz w:val="20"/>
          <w:szCs w:val="20"/>
        </w:rPr>
        <w:pict>
          <v:line id="Shape 213" o:spid="_x0000_s1238" style="position:absolute;z-index:251696128;visibility:visible;mso-wrap-distance-left:0;mso-wrap-distance-right:0" from="343.9pt,10.5pt" to="346.45pt,10.5pt" o:allowincell="f" strokeweight=".48pt"/>
        </w:pict>
      </w:r>
      <w:r>
        <w:rPr>
          <w:sz w:val="20"/>
          <w:szCs w:val="20"/>
        </w:rPr>
        <w:pict>
          <v:line id="Shape 214" o:spid="_x0000_s1239" style="position:absolute;z-index:251697152;visibility:visible;mso-wrap-distance-left:0;mso-wrap-distance-right:0" from="344.2pt,10.25pt" to="344.2pt,10.75pt" o:allowincell="f" strokeweight=".01mm"/>
        </w:pict>
      </w:r>
      <w:r>
        <w:rPr>
          <w:sz w:val="20"/>
          <w:szCs w:val="20"/>
        </w:rPr>
        <w:pict>
          <v:line id="Shape 215" o:spid="_x0000_s1240" style="position:absolute;z-index:251698176;visibility:visible;mso-wrap-distance-left:0;mso-wrap-distance-right:0" from="453.25pt,10.5pt" to="455.75pt,10.5pt" o:allowincell="f" strokeweight=".48pt"/>
        </w:pict>
      </w:r>
      <w:r>
        <w:rPr>
          <w:sz w:val="20"/>
          <w:szCs w:val="20"/>
        </w:rPr>
        <w:pict>
          <v:line id="Shape 216" o:spid="_x0000_s1241" style="position:absolute;z-index:251699200;visibility:visible;mso-wrap-distance-left:0;mso-wrap-distance-right:0" from="453.5pt,10.25pt" to="453.5pt,10.75pt" o:allowincell="f" strokeweight=".0127mm"/>
        </w:pict>
      </w:r>
    </w:p>
    <w:p w:rsidR="00843F76" w:rsidRPr="00C60E68" w:rsidRDefault="00843F76">
      <w:pPr>
        <w:spacing w:line="186"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Quality policy</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Benefit/cost analysis</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Quality management plan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Scope statement</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Benchmarking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Operational definitions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Product description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Flowcharting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Checklists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Standards and regulations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Design of experiments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Inputs to other processes</w:t>
            </w: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Other process outputs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Cost of quality</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708"/>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217" o:spid="_x0000_s1242" style="position:absolute;z-index:251700224;visibility:visible;mso-wrap-distance-left:0;mso-wrap-distance-right:0;mso-position-horizontal-relative:text;mso-position-vertical-relative:text" from="135.35pt,-2.45pt" to="135.35pt,0" o:allowincell="f" strokeweight=".48pt"/>
        </w:pict>
      </w:r>
      <w:r>
        <w:rPr>
          <w:sz w:val="20"/>
          <w:szCs w:val="20"/>
        </w:rPr>
        <w:pict>
          <v:line id="Shape 218" o:spid="_x0000_s1243" style="position:absolute;z-index:251701248;visibility:visible;mso-wrap-distance-left:0;mso-wrap-distance-right:0;mso-position-horizontal-relative:text;mso-position-vertical-relative:text" from="244.65pt,-2.45pt" to="244.65pt,0" o:allowincell="f" strokeweight=".48pt"/>
        </w:pict>
      </w:r>
      <w:r>
        <w:rPr>
          <w:sz w:val="20"/>
          <w:szCs w:val="20"/>
        </w:rPr>
        <w:pict>
          <v:line id="Shape 219" o:spid="_x0000_s1244" style="position:absolute;z-index:251702272;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85184"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ectPr w:rsidR="00843F76">
          <w:pgSz w:w="12240" w:h="15840"/>
          <w:pgMar w:top="406" w:right="780" w:bottom="0" w:left="1180" w:header="0" w:footer="0" w:gutter="0"/>
          <w:cols w:space="720" w:equalWidth="0">
            <w:col w:w="1028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98" w:lineRule="exact"/>
        <w:rPr>
          <w:sz w:val="20"/>
          <w:szCs w:val="20"/>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97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580"/>
        </w:trPr>
        <w:tc>
          <w:tcPr>
            <w:tcW w:w="230" w:type="dxa"/>
            <w:textDirection w:val="btLr"/>
            <w:vAlign w:val="bottom"/>
          </w:tcPr>
          <w:p w:rsidR="00843F76" w:rsidRDefault="00C60E68">
            <w:pPr>
              <w:rPr>
                <w:sz w:val="20"/>
                <w:szCs w:val="20"/>
              </w:rPr>
            </w:pPr>
            <w:r>
              <w:rPr>
                <w:rFonts w:ascii="Arial" w:eastAsia="Arial" w:hAnsi="Arial" w:cs="Arial"/>
                <w:sz w:val="20"/>
                <w:szCs w:val="20"/>
              </w:rPr>
              <w:t>1.18.  |  1.3.18.</w:t>
            </w:r>
          </w:p>
        </w:tc>
      </w:tr>
    </w:tbl>
    <w:p w:rsidR="00843F76" w:rsidRDefault="00C60E68">
      <w:pPr>
        <w:spacing w:line="20" w:lineRule="exact"/>
        <w:rPr>
          <w:sz w:val="20"/>
          <w:szCs w:val="20"/>
        </w:rPr>
      </w:pPr>
      <w:r>
        <w:rPr>
          <w:sz w:val="20"/>
          <w:szCs w:val="20"/>
        </w:rPr>
        <w:br w:type="column"/>
      </w:r>
    </w:p>
    <w:p w:rsidR="00843F76" w:rsidRDefault="00C60E68">
      <w:pPr>
        <w:ind w:left="5440"/>
        <w:rPr>
          <w:sz w:val="20"/>
          <w:szCs w:val="20"/>
        </w:rPr>
      </w:pPr>
      <w:r>
        <w:rPr>
          <w:rFonts w:ascii="Arial" w:eastAsia="Arial" w:hAnsi="Arial" w:cs="Arial"/>
          <w:sz w:val="13"/>
          <w:szCs w:val="13"/>
        </w:rPr>
        <w:t>Chapter 8—Project Quality Management</w:t>
      </w:r>
    </w:p>
    <w:p w:rsidR="00843F76" w:rsidRDefault="00843F76">
      <w:pPr>
        <w:spacing w:line="200" w:lineRule="exact"/>
        <w:rPr>
          <w:sz w:val="20"/>
          <w:szCs w:val="20"/>
        </w:rPr>
      </w:pPr>
    </w:p>
    <w:p w:rsidR="00843F76" w:rsidRDefault="00843F76">
      <w:pPr>
        <w:spacing w:line="324" w:lineRule="exact"/>
        <w:rPr>
          <w:sz w:val="20"/>
          <w:szCs w:val="20"/>
        </w:rPr>
      </w:pPr>
    </w:p>
    <w:p w:rsidR="00843F76" w:rsidRDefault="00C60E68">
      <w:pPr>
        <w:tabs>
          <w:tab w:val="left" w:pos="700"/>
        </w:tabs>
        <w:rPr>
          <w:sz w:val="20"/>
          <w:szCs w:val="20"/>
        </w:rPr>
      </w:pPr>
      <w:r>
        <w:rPr>
          <w:rFonts w:ascii="Arial" w:eastAsia="Arial" w:hAnsi="Arial" w:cs="Arial"/>
        </w:rPr>
        <w:t>8.1.1</w:t>
      </w:r>
      <w:r>
        <w:rPr>
          <w:sz w:val="20"/>
          <w:szCs w:val="20"/>
        </w:rPr>
        <w:tab/>
      </w:r>
      <w:r>
        <w:rPr>
          <w:rFonts w:ascii="Arial" w:eastAsia="Arial" w:hAnsi="Arial" w:cs="Arial"/>
          <w:sz w:val="20"/>
          <w:szCs w:val="20"/>
        </w:rPr>
        <w:t>Inputs to Quality Planning</w:t>
      </w:r>
    </w:p>
    <w:p w:rsidR="00843F76" w:rsidRDefault="00843F76">
      <w:pPr>
        <w:spacing w:line="60" w:lineRule="exact"/>
        <w:rPr>
          <w:sz w:val="20"/>
          <w:szCs w:val="20"/>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Quality policy. </w:t>
      </w:r>
      <w:r w:rsidRPr="00C60E68">
        <w:rPr>
          <w:rFonts w:eastAsia="Times New Roman"/>
          <w:sz w:val="21"/>
          <w:szCs w:val="21"/>
          <w:lang w:val="en-US"/>
        </w:rPr>
        <w:t>Quality policy is “the overall intentions and direction of an orga-nization with regard to quality, as formally expressed by top management” (4). The quality policy of the performing organization can often be adopted “as is” for use by the project. However, if the performing organization lacks a formal quality policy, or if the project involves multiple performing organizations (as with a joint venture), then the project management team will need to develop a quality policy for the project.</w:t>
      </w:r>
    </w:p>
    <w:p w:rsidR="00843F76" w:rsidRPr="00C60E68" w:rsidRDefault="00843F76">
      <w:pPr>
        <w:spacing w:line="1"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Regardless of the origin of the quality policy, the project management team is responsible for ensuring that the project stakeholders are fully aware of it (e.g., through appropriate information distribution, as described in Section 10.2).</w:t>
      </w:r>
    </w:p>
    <w:p w:rsidR="00843F76" w:rsidRPr="00C60E68" w:rsidRDefault="00843F76">
      <w:pPr>
        <w:spacing w:line="1"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Scope statement. </w:t>
      </w:r>
      <w:r w:rsidRPr="00C60E68">
        <w:rPr>
          <w:rFonts w:eastAsia="Times New Roman"/>
          <w:sz w:val="21"/>
          <w:szCs w:val="21"/>
          <w:lang w:val="en-US"/>
        </w:rPr>
        <w:t>The scope statement (described in Section 5.2.3.1) is a key</w:t>
      </w:r>
      <w:r w:rsidRPr="00C60E68">
        <w:rPr>
          <w:rFonts w:ascii="Arial" w:eastAsia="Arial" w:hAnsi="Arial" w:cs="Arial"/>
          <w:i/>
          <w:iCs/>
          <w:sz w:val="21"/>
          <w:szCs w:val="21"/>
          <w:lang w:val="en-US"/>
        </w:rPr>
        <w:t xml:space="preserve"> </w:t>
      </w:r>
      <w:r w:rsidRPr="00C60E68">
        <w:rPr>
          <w:rFonts w:eastAsia="Times New Roman"/>
          <w:sz w:val="21"/>
          <w:szCs w:val="21"/>
          <w:lang w:val="en-US"/>
        </w:rPr>
        <w:t>input to quality planning since it documents major project deliverables, as well as the project objectives that serve to define important stakeholder requirements.</w:t>
      </w: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Product description. </w:t>
      </w:r>
      <w:r w:rsidRPr="00C60E68">
        <w:rPr>
          <w:rFonts w:eastAsia="Times New Roman"/>
          <w:sz w:val="21"/>
          <w:szCs w:val="21"/>
          <w:lang w:val="en-US"/>
        </w:rPr>
        <w:t>Although elements of the product description (described in</w:t>
      </w:r>
      <w:r w:rsidRPr="00C60E68">
        <w:rPr>
          <w:rFonts w:ascii="Arial" w:eastAsia="Arial" w:hAnsi="Arial" w:cs="Arial"/>
          <w:i/>
          <w:iCs/>
          <w:sz w:val="21"/>
          <w:szCs w:val="21"/>
          <w:lang w:val="en-US"/>
        </w:rPr>
        <w:t xml:space="preserve"> </w:t>
      </w:r>
      <w:r w:rsidRPr="00C60E68">
        <w:rPr>
          <w:rFonts w:eastAsia="Times New Roman"/>
          <w:sz w:val="21"/>
          <w:szCs w:val="21"/>
          <w:lang w:val="en-US"/>
        </w:rPr>
        <w:t>Section 5.1.1.1) may be embodied in the scope statement, the product descrip-tion will often contain details of technical issues and other concerns that may affect quality planning.</w:t>
      </w:r>
    </w:p>
    <w:p w:rsidR="00843F76" w:rsidRPr="00C60E68" w:rsidRDefault="00843F76">
      <w:pPr>
        <w:spacing w:line="4"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Standards and regulations. </w:t>
      </w:r>
      <w:r w:rsidRPr="00C60E68">
        <w:rPr>
          <w:rFonts w:eastAsia="Times New Roman"/>
          <w:sz w:val="21"/>
          <w:szCs w:val="21"/>
          <w:lang w:val="en-US"/>
        </w:rPr>
        <w:t>The project management team must consider any</w:t>
      </w:r>
      <w:r w:rsidRPr="00C60E68">
        <w:rPr>
          <w:rFonts w:ascii="Arial" w:eastAsia="Arial" w:hAnsi="Arial" w:cs="Arial"/>
          <w:i/>
          <w:iCs/>
          <w:sz w:val="21"/>
          <w:szCs w:val="21"/>
          <w:lang w:val="en-US"/>
        </w:rPr>
        <w:t xml:space="preserve"> </w:t>
      </w:r>
      <w:r w:rsidRPr="00C60E68">
        <w:rPr>
          <w:rFonts w:eastAsia="Times New Roman"/>
          <w:sz w:val="21"/>
          <w:szCs w:val="21"/>
          <w:lang w:val="en-US"/>
        </w:rPr>
        <w:t>application area-specific standards or regulations that may affect the project. Sec-tion 2.5.1 discusses standards and regulations.</w:t>
      </w:r>
    </w:p>
    <w:p w:rsidR="00843F76" w:rsidRPr="00C60E68" w:rsidRDefault="00843F76">
      <w:pPr>
        <w:spacing w:line="2"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Other process outputs. </w:t>
      </w:r>
      <w:r w:rsidRPr="00C60E68">
        <w:rPr>
          <w:rFonts w:eastAsia="Times New Roman"/>
          <w:sz w:val="21"/>
          <w:szCs w:val="21"/>
          <w:lang w:val="en-US"/>
        </w:rPr>
        <w:t>In addition to the scope statement and product descrip-tion, processes in other knowledge areas may produce outputs that should be considered as part of quality planning. For example, procurement planning (described in Section 12.1) may identify contractor quality requirements that should be reflected in the overall quality management plan.</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8.1.2</w:t>
      </w:r>
      <w:r w:rsidRPr="00C60E68">
        <w:rPr>
          <w:sz w:val="20"/>
          <w:szCs w:val="20"/>
          <w:lang w:val="en-US"/>
        </w:rPr>
        <w:tab/>
      </w:r>
      <w:r w:rsidRPr="00C60E68">
        <w:rPr>
          <w:rFonts w:ascii="Arial" w:eastAsia="Arial" w:hAnsi="Arial" w:cs="Arial"/>
          <w:sz w:val="20"/>
          <w:szCs w:val="20"/>
          <w:lang w:val="en-US"/>
        </w:rPr>
        <w:t>Tools and Techniques for Quality Planning</w:t>
      </w:r>
    </w:p>
    <w:p w:rsidR="00843F76" w:rsidRPr="00C60E68" w:rsidRDefault="00843F76">
      <w:pPr>
        <w:spacing w:line="60"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Benefit/cost analysis. </w:t>
      </w:r>
      <w:r w:rsidRPr="00C60E68">
        <w:rPr>
          <w:rFonts w:eastAsia="Times New Roman"/>
          <w:sz w:val="21"/>
          <w:szCs w:val="21"/>
          <w:lang w:val="en-US"/>
        </w:rPr>
        <w:t>The quality planning process must consider benefit/cost</w:t>
      </w:r>
      <w:r w:rsidRPr="00C60E68">
        <w:rPr>
          <w:rFonts w:ascii="Arial" w:eastAsia="Arial" w:hAnsi="Arial" w:cs="Arial"/>
          <w:i/>
          <w:iCs/>
          <w:sz w:val="21"/>
          <w:szCs w:val="21"/>
          <w:lang w:val="en-US"/>
        </w:rPr>
        <w:t xml:space="preserve"> </w:t>
      </w:r>
      <w:r w:rsidRPr="00C60E68">
        <w:rPr>
          <w:rFonts w:eastAsia="Times New Roman"/>
          <w:sz w:val="21"/>
          <w:szCs w:val="21"/>
          <w:lang w:val="en-US"/>
        </w:rPr>
        <w:t>tradeoffs, as described in Section 5.2.2.2. The primary benefit of meeting quality requirements is less rework, which means higher productivity, lower costs, and increased stakeholder satisfaction. The primary cost of meeting quality require-ments is the expense associated with project quality management activities. It is axiomatic of the quality management discipline that the benefits outweigh the costs.</w:t>
      </w:r>
    </w:p>
    <w:p w:rsidR="00843F76" w:rsidRPr="00C60E68" w:rsidRDefault="00843F76">
      <w:pPr>
        <w:spacing w:line="260"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Benchmarking. </w:t>
      </w:r>
      <w:r w:rsidRPr="00C60E68">
        <w:rPr>
          <w:rFonts w:eastAsia="Times New Roman"/>
          <w:sz w:val="21"/>
          <w:szCs w:val="21"/>
          <w:lang w:val="en-US"/>
        </w:rPr>
        <w:t>Benchmarking involves comparing actual or planned project</w:t>
      </w:r>
      <w:r w:rsidRPr="00C60E68">
        <w:rPr>
          <w:rFonts w:ascii="Arial" w:eastAsia="Arial" w:hAnsi="Arial" w:cs="Arial"/>
          <w:i/>
          <w:iCs/>
          <w:sz w:val="21"/>
          <w:szCs w:val="21"/>
          <w:lang w:val="en-US"/>
        </w:rPr>
        <w:t xml:space="preserve"> </w:t>
      </w:r>
      <w:r w:rsidRPr="00C60E68">
        <w:rPr>
          <w:rFonts w:eastAsia="Times New Roman"/>
          <w:sz w:val="21"/>
          <w:szCs w:val="21"/>
          <w:lang w:val="en-US"/>
        </w:rPr>
        <w:t>practices to those of other projects to generate ideas for improvement and to pro-vide a standard by which to measure performance. The other projects may be within the performing organization or outside of it, and may be within the same application area or in another.</w:t>
      </w:r>
    </w:p>
    <w:p w:rsidR="00843F76" w:rsidRDefault="00C60E68">
      <w:pPr>
        <w:tabs>
          <w:tab w:val="left" w:pos="700"/>
        </w:tabs>
        <w:spacing w:line="256" w:lineRule="auto"/>
        <w:ind w:left="720" w:hanging="399"/>
        <w:jc w:val="both"/>
        <w:rPr>
          <w:sz w:val="20"/>
          <w:szCs w:val="20"/>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Flowcharting. </w:t>
      </w:r>
      <w:r w:rsidRPr="00C60E68">
        <w:rPr>
          <w:rFonts w:eastAsia="Times New Roman"/>
          <w:sz w:val="21"/>
          <w:szCs w:val="21"/>
          <w:lang w:val="en-US"/>
        </w:rPr>
        <w:t>A flow chart is any diagram that shows how various elements of a</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system relate. </w:t>
      </w:r>
      <w:r>
        <w:rPr>
          <w:rFonts w:eastAsia="Times New Roman"/>
          <w:sz w:val="21"/>
          <w:szCs w:val="21"/>
        </w:rPr>
        <w:t>Flowcharting techniques commonly used in quality management include:</w:t>
      </w:r>
    </w:p>
    <w:p w:rsidR="00843F76" w:rsidRDefault="00843F76">
      <w:pPr>
        <w:spacing w:line="1" w:lineRule="exact"/>
        <w:rPr>
          <w:sz w:val="20"/>
          <w:szCs w:val="20"/>
        </w:rPr>
      </w:pPr>
    </w:p>
    <w:p w:rsidR="00843F76" w:rsidRPr="00C60E68" w:rsidRDefault="00C60E68">
      <w:pPr>
        <w:numPr>
          <w:ilvl w:val="0"/>
          <w:numId w:val="94"/>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i/>
          <w:iCs/>
          <w:sz w:val="21"/>
          <w:szCs w:val="21"/>
          <w:lang w:val="en-US"/>
        </w:rPr>
        <w:t>Cause-and-effect diagrams</w:t>
      </w:r>
      <w:r w:rsidRPr="00C60E68">
        <w:rPr>
          <w:rFonts w:eastAsia="Times New Roman"/>
          <w:sz w:val="21"/>
          <w:szCs w:val="21"/>
          <w:lang w:val="en-US"/>
        </w:rPr>
        <w:t>, also called</w:t>
      </w:r>
      <w:r w:rsidRPr="00C60E68">
        <w:rPr>
          <w:rFonts w:eastAsia="Times New Roman"/>
          <w:i/>
          <w:iCs/>
          <w:sz w:val="21"/>
          <w:szCs w:val="21"/>
          <w:lang w:val="en-US"/>
        </w:rPr>
        <w:t xml:space="preserve"> Ishikawa diagrams </w:t>
      </w:r>
      <w:r w:rsidRPr="00C60E68">
        <w:rPr>
          <w:rFonts w:eastAsia="Times New Roman"/>
          <w:sz w:val="21"/>
          <w:szCs w:val="21"/>
          <w:lang w:val="en-US"/>
        </w:rPr>
        <w:t>or</w:t>
      </w:r>
      <w:r w:rsidRPr="00C60E68">
        <w:rPr>
          <w:rFonts w:eastAsia="Times New Roman"/>
          <w:i/>
          <w:iCs/>
          <w:sz w:val="21"/>
          <w:szCs w:val="21"/>
          <w:lang w:val="en-US"/>
        </w:rPr>
        <w:t xml:space="preserve"> fishbone diagrams</w:t>
      </w:r>
      <w:r w:rsidRPr="00C60E68">
        <w:rPr>
          <w:rFonts w:eastAsia="Times New Roman"/>
          <w:sz w:val="21"/>
          <w:szCs w:val="21"/>
          <w:lang w:val="en-US"/>
        </w:rPr>
        <w:t>,</w:t>
      </w:r>
      <w:r w:rsidRPr="00C60E68">
        <w:rPr>
          <w:rFonts w:eastAsia="Times New Roman"/>
          <w:i/>
          <w:iCs/>
          <w:sz w:val="21"/>
          <w:szCs w:val="21"/>
          <w:lang w:val="en-US"/>
        </w:rPr>
        <w:t xml:space="preserve"> </w:t>
      </w:r>
      <w:r w:rsidRPr="00C60E68">
        <w:rPr>
          <w:rFonts w:eastAsia="Times New Roman"/>
          <w:sz w:val="21"/>
          <w:szCs w:val="21"/>
          <w:lang w:val="en-US"/>
        </w:rPr>
        <w:t xml:space="preserve">which illustrate how various factors might be linked to potential problems or effects. </w:t>
      </w:r>
      <w:r w:rsidRPr="00C60E68">
        <w:rPr>
          <w:rFonts w:eastAsia="Times New Roman"/>
          <w:b/>
          <w:bCs/>
          <w:sz w:val="21"/>
          <w:szCs w:val="21"/>
          <w:lang w:val="en-US"/>
        </w:rPr>
        <w:t>Figure 8-2</w:t>
      </w:r>
      <w:r w:rsidRPr="00C60E68">
        <w:rPr>
          <w:rFonts w:eastAsia="Times New Roman"/>
          <w:sz w:val="21"/>
          <w:szCs w:val="21"/>
          <w:lang w:val="en-US"/>
        </w:rPr>
        <w:t xml:space="preserve"> is an example of a generic cause-and-effect diagram.</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94"/>
        </w:numPr>
        <w:tabs>
          <w:tab w:val="left" w:pos="980"/>
        </w:tabs>
        <w:spacing w:line="264" w:lineRule="auto"/>
        <w:ind w:left="980" w:hanging="270"/>
        <w:jc w:val="both"/>
        <w:rPr>
          <w:rFonts w:ascii="Arial" w:eastAsia="Arial" w:hAnsi="Arial" w:cs="Arial"/>
          <w:color w:val="808080"/>
          <w:sz w:val="17"/>
          <w:szCs w:val="17"/>
          <w:lang w:val="en-US"/>
        </w:rPr>
      </w:pPr>
      <w:r w:rsidRPr="00C60E68">
        <w:rPr>
          <w:rFonts w:eastAsia="Times New Roman"/>
          <w:i/>
          <w:iCs/>
          <w:sz w:val="21"/>
          <w:szCs w:val="21"/>
          <w:lang w:val="en-US"/>
        </w:rPr>
        <w:t xml:space="preserve">System </w:t>
      </w:r>
      <w:r w:rsidRPr="00C60E68">
        <w:rPr>
          <w:rFonts w:eastAsia="Times New Roman"/>
          <w:sz w:val="21"/>
          <w:szCs w:val="21"/>
          <w:lang w:val="en-US"/>
        </w:rPr>
        <w:t>or</w:t>
      </w:r>
      <w:r w:rsidRPr="00C60E68">
        <w:rPr>
          <w:rFonts w:eastAsia="Times New Roman"/>
          <w:i/>
          <w:iCs/>
          <w:sz w:val="21"/>
          <w:szCs w:val="21"/>
          <w:lang w:val="en-US"/>
        </w:rPr>
        <w:t xml:space="preserve"> process flow charts</w:t>
      </w:r>
      <w:r w:rsidRPr="00C60E68">
        <w:rPr>
          <w:rFonts w:eastAsia="Times New Roman"/>
          <w:sz w:val="21"/>
          <w:szCs w:val="21"/>
          <w:lang w:val="en-US"/>
        </w:rPr>
        <w:t>, which show how various elements of a system</w:t>
      </w:r>
      <w:r w:rsidRPr="00C60E68">
        <w:rPr>
          <w:rFonts w:eastAsia="Times New Roman"/>
          <w:i/>
          <w:iCs/>
          <w:sz w:val="21"/>
          <w:szCs w:val="21"/>
          <w:lang w:val="en-US"/>
        </w:rPr>
        <w:t xml:space="preserve"> </w:t>
      </w:r>
      <w:r w:rsidRPr="00C60E68">
        <w:rPr>
          <w:rFonts w:eastAsia="Times New Roman"/>
          <w:sz w:val="21"/>
          <w:szCs w:val="21"/>
          <w:lang w:val="en-US"/>
        </w:rPr>
        <w:t xml:space="preserve">interrelate. </w:t>
      </w:r>
      <w:r w:rsidRPr="00C60E68">
        <w:rPr>
          <w:rFonts w:eastAsia="Times New Roman"/>
          <w:b/>
          <w:bCs/>
          <w:sz w:val="21"/>
          <w:szCs w:val="21"/>
          <w:lang w:val="en-US"/>
        </w:rPr>
        <w:t>Figure 8-3</w:t>
      </w:r>
      <w:r w:rsidRPr="00C60E68">
        <w:rPr>
          <w:rFonts w:eastAsia="Times New Roman"/>
          <w:sz w:val="21"/>
          <w:szCs w:val="21"/>
          <w:lang w:val="en-US"/>
        </w:rPr>
        <w:t xml:space="preserve"> is an example of a process flow chart for design reviews.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8"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133"/>
        <w:rPr>
          <w:sz w:val="20"/>
          <w:szCs w:val="20"/>
          <w:lang w:val="en-US"/>
        </w:rPr>
      </w:pPr>
      <w:r w:rsidRPr="00C60E68">
        <w:rPr>
          <w:rFonts w:ascii="Arial" w:eastAsia="Arial" w:hAnsi="Arial" w:cs="Arial"/>
          <w:sz w:val="12"/>
          <w:szCs w:val="12"/>
          <w:lang w:val="en-US"/>
        </w:rPr>
        <w:t>98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8—Project Quality Management</w:t>
      </w:r>
    </w:p>
    <w:p w:rsidR="00843F76" w:rsidRDefault="00C60E68">
      <w:pPr>
        <w:spacing w:line="20" w:lineRule="exact"/>
        <w:rPr>
          <w:sz w:val="20"/>
          <w:szCs w:val="20"/>
        </w:rPr>
      </w:pPr>
      <w:r>
        <w:rPr>
          <w:noProof/>
          <w:sz w:val="20"/>
          <w:szCs w:val="20"/>
        </w:rPr>
        <w:drawing>
          <wp:anchor distT="0" distB="0" distL="114300" distR="114300" simplePos="0" relativeHeight="251486208" behindDoc="1" locked="0" layoutInCell="0" allowOverlap="1">
            <wp:simplePos x="0" y="0"/>
            <wp:positionH relativeFrom="column">
              <wp:posOffset>-5715</wp:posOffset>
            </wp:positionH>
            <wp:positionV relativeFrom="paragraph">
              <wp:posOffset>363855</wp:posOffset>
            </wp:positionV>
            <wp:extent cx="6172200" cy="1981200"/>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2" cstate="print">
                      <a:extLst>
                        <a:ext uri="{28A0092B-C50C-407E-A947-70E740481C1C}"/>
                      </a:extLst>
                    </a:blip>
                    <a:srcRect/>
                    <a:stretch>
                      <a:fillRect/>
                    </a:stretch>
                  </pic:blipFill>
                  <pic:spPr bwMode="auto">
                    <a:xfrm>
                      <a:off x="0" y="0"/>
                      <a:ext cx="6172200" cy="19812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35" w:lineRule="exact"/>
        <w:rPr>
          <w:sz w:val="20"/>
          <w:szCs w:val="20"/>
        </w:rPr>
      </w:pPr>
    </w:p>
    <w:tbl>
      <w:tblPr>
        <w:tblW w:w="0" w:type="auto"/>
        <w:tblInd w:w="1230" w:type="dxa"/>
        <w:tblLayout w:type="fixed"/>
        <w:tblCellMar>
          <w:left w:w="0" w:type="dxa"/>
          <w:right w:w="0" w:type="dxa"/>
        </w:tblCellMar>
        <w:tblLook w:val="04A0"/>
      </w:tblPr>
      <w:tblGrid>
        <w:gridCol w:w="1280"/>
        <w:gridCol w:w="160"/>
        <w:gridCol w:w="1260"/>
        <w:gridCol w:w="160"/>
        <w:gridCol w:w="1260"/>
        <w:gridCol w:w="160"/>
        <w:gridCol w:w="1260"/>
      </w:tblGrid>
      <w:tr w:rsidR="00843F76">
        <w:trPr>
          <w:trHeight w:val="265"/>
        </w:trPr>
        <w:tc>
          <w:tcPr>
            <w:tcW w:w="1280" w:type="dxa"/>
            <w:tcBorders>
              <w:top w:val="single" w:sz="8" w:space="0" w:color="auto"/>
              <w:left w:val="single" w:sz="8" w:space="0" w:color="auto"/>
              <w:right w:val="single" w:sz="8" w:space="0" w:color="auto"/>
            </w:tcBorders>
            <w:vAlign w:val="bottom"/>
          </w:tcPr>
          <w:p w:rsidR="00843F76" w:rsidRDefault="00C60E68">
            <w:pPr>
              <w:ind w:left="480"/>
              <w:rPr>
                <w:sz w:val="20"/>
                <w:szCs w:val="20"/>
              </w:rPr>
            </w:pPr>
            <w:r>
              <w:rPr>
                <w:rFonts w:ascii="Arial" w:eastAsia="Arial" w:hAnsi="Arial" w:cs="Arial"/>
                <w:sz w:val="17"/>
                <w:szCs w:val="17"/>
              </w:rPr>
              <w:t>Time</w:t>
            </w:r>
          </w:p>
        </w:tc>
        <w:tc>
          <w:tcPr>
            <w:tcW w:w="160" w:type="dxa"/>
            <w:tcBorders>
              <w:right w:val="single" w:sz="8" w:space="0" w:color="auto"/>
            </w:tcBorders>
            <w:vAlign w:val="bottom"/>
          </w:tcPr>
          <w:p w:rsidR="00843F76" w:rsidRDefault="00843F76">
            <w:pPr>
              <w:rPr>
                <w:sz w:val="23"/>
                <w:szCs w:val="23"/>
              </w:rPr>
            </w:pPr>
          </w:p>
        </w:tc>
        <w:tc>
          <w:tcPr>
            <w:tcW w:w="1260" w:type="dxa"/>
            <w:tcBorders>
              <w:top w:val="single" w:sz="8" w:space="0" w:color="auto"/>
              <w:right w:val="single" w:sz="8" w:space="0" w:color="auto"/>
            </w:tcBorders>
            <w:vAlign w:val="bottom"/>
          </w:tcPr>
          <w:p w:rsidR="00843F76" w:rsidRDefault="00C60E68">
            <w:pPr>
              <w:ind w:left="280"/>
              <w:rPr>
                <w:sz w:val="20"/>
                <w:szCs w:val="20"/>
              </w:rPr>
            </w:pPr>
            <w:r>
              <w:rPr>
                <w:rFonts w:ascii="Arial" w:eastAsia="Arial" w:hAnsi="Arial" w:cs="Arial"/>
                <w:sz w:val="17"/>
                <w:szCs w:val="17"/>
              </w:rPr>
              <w:t>Machine</w:t>
            </w:r>
          </w:p>
        </w:tc>
        <w:tc>
          <w:tcPr>
            <w:tcW w:w="160" w:type="dxa"/>
            <w:tcBorders>
              <w:right w:val="single" w:sz="8" w:space="0" w:color="auto"/>
            </w:tcBorders>
            <w:vAlign w:val="bottom"/>
          </w:tcPr>
          <w:p w:rsidR="00843F76" w:rsidRDefault="00843F76">
            <w:pPr>
              <w:rPr>
                <w:sz w:val="23"/>
                <w:szCs w:val="23"/>
              </w:rPr>
            </w:pPr>
          </w:p>
        </w:tc>
        <w:tc>
          <w:tcPr>
            <w:tcW w:w="1260" w:type="dxa"/>
            <w:tcBorders>
              <w:top w:val="single" w:sz="8" w:space="0" w:color="auto"/>
              <w:right w:val="single" w:sz="8" w:space="0" w:color="auto"/>
            </w:tcBorders>
            <w:vAlign w:val="bottom"/>
          </w:tcPr>
          <w:p w:rsidR="00843F76" w:rsidRDefault="00C60E68">
            <w:pPr>
              <w:ind w:left="340"/>
              <w:rPr>
                <w:sz w:val="20"/>
                <w:szCs w:val="20"/>
              </w:rPr>
            </w:pPr>
            <w:r>
              <w:rPr>
                <w:rFonts w:ascii="Arial" w:eastAsia="Arial" w:hAnsi="Arial" w:cs="Arial"/>
                <w:sz w:val="17"/>
                <w:szCs w:val="17"/>
              </w:rPr>
              <w:t>Method</w:t>
            </w:r>
          </w:p>
        </w:tc>
        <w:tc>
          <w:tcPr>
            <w:tcW w:w="160" w:type="dxa"/>
            <w:tcBorders>
              <w:right w:val="single" w:sz="8" w:space="0" w:color="auto"/>
            </w:tcBorders>
            <w:vAlign w:val="bottom"/>
          </w:tcPr>
          <w:p w:rsidR="00843F76" w:rsidRDefault="00843F76">
            <w:pPr>
              <w:rPr>
                <w:sz w:val="23"/>
                <w:szCs w:val="23"/>
              </w:rPr>
            </w:pPr>
          </w:p>
        </w:tc>
        <w:tc>
          <w:tcPr>
            <w:tcW w:w="1260" w:type="dxa"/>
            <w:tcBorders>
              <w:top w:val="single" w:sz="8" w:space="0" w:color="auto"/>
              <w:right w:val="single" w:sz="8" w:space="0" w:color="auto"/>
            </w:tcBorders>
            <w:vAlign w:val="bottom"/>
          </w:tcPr>
          <w:p w:rsidR="00843F76" w:rsidRDefault="00C60E68">
            <w:pPr>
              <w:ind w:left="340"/>
              <w:rPr>
                <w:sz w:val="20"/>
                <w:szCs w:val="20"/>
              </w:rPr>
            </w:pPr>
            <w:r>
              <w:rPr>
                <w:rFonts w:ascii="Arial" w:eastAsia="Arial" w:hAnsi="Arial" w:cs="Arial"/>
                <w:sz w:val="17"/>
                <w:szCs w:val="17"/>
              </w:rPr>
              <w:t>Material</w:t>
            </w:r>
          </w:p>
        </w:tc>
      </w:tr>
      <w:tr w:rsidR="00843F76">
        <w:trPr>
          <w:trHeight w:val="47"/>
        </w:trPr>
        <w:tc>
          <w:tcPr>
            <w:tcW w:w="1280" w:type="dxa"/>
            <w:tcBorders>
              <w:left w:val="single" w:sz="8" w:space="0" w:color="auto"/>
              <w:bottom w:val="single" w:sz="8" w:space="0" w:color="auto"/>
              <w:right w:val="single" w:sz="8" w:space="0" w:color="auto"/>
            </w:tcBorders>
            <w:vAlign w:val="bottom"/>
          </w:tcPr>
          <w:p w:rsidR="00843F76" w:rsidRDefault="00843F76">
            <w:pPr>
              <w:rPr>
                <w:sz w:val="4"/>
                <w:szCs w:val="4"/>
              </w:rPr>
            </w:pPr>
          </w:p>
        </w:tc>
        <w:tc>
          <w:tcPr>
            <w:tcW w:w="160" w:type="dxa"/>
            <w:tcBorders>
              <w:right w:val="single" w:sz="8" w:space="0" w:color="auto"/>
            </w:tcBorders>
            <w:vAlign w:val="bottom"/>
          </w:tcPr>
          <w:p w:rsidR="00843F76" w:rsidRDefault="00843F76">
            <w:pPr>
              <w:rPr>
                <w:sz w:val="4"/>
                <w:szCs w:val="4"/>
              </w:rPr>
            </w:pPr>
          </w:p>
        </w:tc>
        <w:tc>
          <w:tcPr>
            <w:tcW w:w="1260" w:type="dxa"/>
            <w:tcBorders>
              <w:bottom w:val="single" w:sz="8" w:space="0" w:color="auto"/>
              <w:right w:val="single" w:sz="8" w:space="0" w:color="auto"/>
            </w:tcBorders>
            <w:vAlign w:val="bottom"/>
          </w:tcPr>
          <w:p w:rsidR="00843F76" w:rsidRDefault="00843F76">
            <w:pPr>
              <w:rPr>
                <w:sz w:val="4"/>
                <w:szCs w:val="4"/>
              </w:rPr>
            </w:pPr>
          </w:p>
        </w:tc>
        <w:tc>
          <w:tcPr>
            <w:tcW w:w="160" w:type="dxa"/>
            <w:tcBorders>
              <w:right w:val="single" w:sz="8" w:space="0" w:color="auto"/>
            </w:tcBorders>
            <w:vAlign w:val="bottom"/>
          </w:tcPr>
          <w:p w:rsidR="00843F76" w:rsidRDefault="00843F76">
            <w:pPr>
              <w:rPr>
                <w:sz w:val="4"/>
                <w:szCs w:val="4"/>
              </w:rPr>
            </w:pPr>
          </w:p>
        </w:tc>
        <w:tc>
          <w:tcPr>
            <w:tcW w:w="1260" w:type="dxa"/>
            <w:tcBorders>
              <w:bottom w:val="single" w:sz="8" w:space="0" w:color="auto"/>
              <w:right w:val="single" w:sz="8" w:space="0" w:color="auto"/>
            </w:tcBorders>
            <w:vAlign w:val="bottom"/>
          </w:tcPr>
          <w:p w:rsidR="00843F76" w:rsidRDefault="00843F76">
            <w:pPr>
              <w:rPr>
                <w:sz w:val="4"/>
                <w:szCs w:val="4"/>
              </w:rPr>
            </w:pPr>
          </w:p>
        </w:tc>
        <w:tc>
          <w:tcPr>
            <w:tcW w:w="160" w:type="dxa"/>
            <w:tcBorders>
              <w:right w:val="single" w:sz="8" w:space="0" w:color="auto"/>
            </w:tcBorders>
            <w:vAlign w:val="bottom"/>
          </w:tcPr>
          <w:p w:rsidR="00843F76" w:rsidRDefault="00843F76">
            <w:pPr>
              <w:rPr>
                <w:sz w:val="4"/>
                <w:szCs w:val="4"/>
              </w:rPr>
            </w:pPr>
          </w:p>
        </w:tc>
        <w:tc>
          <w:tcPr>
            <w:tcW w:w="1260" w:type="dxa"/>
            <w:tcBorders>
              <w:bottom w:val="single" w:sz="8" w:space="0" w:color="auto"/>
              <w:right w:val="single" w:sz="8" w:space="0" w:color="auto"/>
            </w:tcBorders>
            <w:vAlign w:val="bottom"/>
          </w:tcPr>
          <w:p w:rsidR="00843F76" w:rsidRDefault="00843F76">
            <w:pPr>
              <w:rPr>
                <w:sz w:val="4"/>
                <w:szCs w:val="4"/>
              </w:rPr>
            </w:pPr>
          </w:p>
        </w:tc>
      </w:tr>
    </w:tbl>
    <w:p w:rsidR="00843F76" w:rsidRDefault="00843F76">
      <w:pPr>
        <w:spacing w:line="173" w:lineRule="exact"/>
        <w:rPr>
          <w:sz w:val="20"/>
          <w:szCs w:val="20"/>
        </w:rPr>
      </w:pPr>
    </w:p>
    <w:tbl>
      <w:tblPr>
        <w:tblW w:w="0" w:type="auto"/>
        <w:tblInd w:w="1230" w:type="dxa"/>
        <w:tblLayout w:type="fixed"/>
        <w:tblCellMar>
          <w:left w:w="0" w:type="dxa"/>
          <w:right w:w="0" w:type="dxa"/>
        </w:tblCellMar>
        <w:tblLook w:val="04A0"/>
      </w:tblPr>
      <w:tblGrid>
        <w:gridCol w:w="1180"/>
        <w:gridCol w:w="100"/>
        <w:gridCol w:w="160"/>
        <w:gridCol w:w="1260"/>
        <w:gridCol w:w="160"/>
        <w:gridCol w:w="1260"/>
        <w:gridCol w:w="160"/>
        <w:gridCol w:w="1260"/>
        <w:gridCol w:w="300"/>
        <w:gridCol w:w="440"/>
        <w:gridCol w:w="960"/>
        <w:gridCol w:w="30"/>
      </w:tblGrid>
      <w:tr w:rsidR="00843F76">
        <w:trPr>
          <w:trHeight w:val="253"/>
        </w:trPr>
        <w:tc>
          <w:tcPr>
            <w:tcW w:w="1180" w:type="dxa"/>
            <w:vAlign w:val="bottom"/>
          </w:tcPr>
          <w:p w:rsidR="00843F76" w:rsidRDefault="00843F76"/>
        </w:tc>
        <w:tc>
          <w:tcPr>
            <w:tcW w:w="100" w:type="dxa"/>
            <w:tcBorders>
              <w:bottom w:val="single" w:sz="8" w:space="0" w:color="auto"/>
            </w:tcBorders>
            <w:vAlign w:val="bottom"/>
          </w:tcPr>
          <w:p w:rsidR="00843F76" w:rsidRDefault="00843F76"/>
        </w:tc>
        <w:tc>
          <w:tcPr>
            <w:tcW w:w="160" w:type="dxa"/>
            <w:tcBorders>
              <w:bottom w:val="single" w:sz="8" w:space="0" w:color="auto"/>
            </w:tcBorders>
            <w:vAlign w:val="bottom"/>
          </w:tcPr>
          <w:p w:rsidR="00843F76" w:rsidRDefault="00843F76"/>
        </w:tc>
        <w:tc>
          <w:tcPr>
            <w:tcW w:w="1260" w:type="dxa"/>
            <w:tcBorders>
              <w:bottom w:val="single" w:sz="8" w:space="0" w:color="auto"/>
            </w:tcBorders>
            <w:vAlign w:val="bottom"/>
          </w:tcPr>
          <w:p w:rsidR="00843F76" w:rsidRDefault="00843F76"/>
        </w:tc>
        <w:tc>
          <w:tcPr>
            <w:tcW w:w="160" w:type="dxa"/>
            <w:tcBorders>
              <w:bottom w:val="single" w:sz="8" w:space="0" w:color="auto"/>
            </w:tcBorders>
            <w:vAlign w:val="bottom"/>
          </w:tcPr>
          <w:p w:rsidR="00843F76" w:rsidRDefault="00843F76"/>
        </w:tc>
        <w:tc>
          <w:tcPr>
            <w:tcW w:w="1260" w:type="dxa"/>
            <w:tcBorders>
              <w:bottom w:val="single" w:sz="8" w:space="0" w:color="auto"/>
            </w:tcBorders>
            <w:vAlign w:val="bottom"/>
          </w:tcPr>
          <w:p w:rsidR="00843F76" w:rsidRDefault="00843F76"/>
        </w:tc>
        <w:tc>
          <w:tcPr>
            <w:tcW w:w="160" w:type="dxa"/>
            <w:tcBorders>
              <w:bottom w:val="single" w:sz="8" w:space="0" w:color="auto"/>
            </w:tcBorders>
            <w:vAlign w:val="bottom"/>
          </w:tcPr>
          <w:p w:rsidR="00843F76" w:rsidRDefault="00843F76"/>
        </w:tc>
        <w:tc>
          <w:tcPr>
            <w:tcW w:w="1260" w:type="dxa"/>
            <w:tcBorders>
              <w:bottom w:val="single" w:sz="8" w:space="0" w:color="auto"/>
            </w:tcBorders>
            <w:vAlign w:val="bottom"/>
          </w:tcPr>
          <w:p w:rsidR="00843F76" w:rsidRDefault="00843F76"/>
        </w:tc>
        <w:tc>
          <w:tcPr>
            <w:tcW w:w="300" w:type="dxa"/>
            <w:tcBorders>
              <w:bottom w:val="single" w:sz="8" w:space="0" w:color="auto"/>
            </w:tcBorders>
            <w:vAlign w:val="bottom"/>
          </w:tcPr>
          <w:p w:rsidR="00843F76" w:rsidRDefault="00843F76"/>
        </w:tc>
        <w:tc>
          <w:tcPr>
            <w:tcW w:w="440" w:type="dxa"/>
            <w:tcBorders>
              <w:right w:val="single" w:sz="8" w:space="0" w:color="auto"/>
            </w:tcBorders>
            <w:vAlign w:val="bottom"/>
          </w:tcPr>
          <w:p w:rsidR="00843F76" w:rsidRDefault="00843F76"/>
        </w:tc>
        <w:tc>
          <w:tcPr>
            <w:tcW w:w="960" w:type="dxa"/>
            <w:tcBorders>
              <w:top w:val="single" w:sz="8" w:space="0" w:color="auto"/>
              <w:right w:val="single" w:sz="8" w:space="0" w:color="auto"/>
            </w:tcBorders>
            <w:vAlign w:val="bottom"/>
          </w:tcPr>
          <w:p w:rsidR="00843F76" w:rsidRDefault="00C60E68">
            <w:pPr>
              <w:jc w:val="center"/>
              <w:rPr>
                <w:sz w:val="20"/>
                <w:szCs w:val="20"/>
              </w:rPr>
            </w:pPr>
            <w:r>
              <w:rPr>
                <w:rFonts w:ascii="Arial" w:eastAsia="Arial" w:hAnsi="Arial" w:cs="Arial"/>
                <w:sz w:val="19"/>
                <w:szCs w:val="19"/>
              </w:rPr>
              <w:t>Major</w:t>
            </w:r>
          </w:p>
        </w:tc>
        <w:tc>
          <w:tcPr>
            <w:tcW w:w="0" w:type="dxa"/>
            <w:vAlign w:val="bottom"/>
          </w:tcPr>
          <w:p w:rsidR="00843F76" w:rsidRDefault="00843F76">
            <w:pPr>
              <w:rPr>
                <w:sz w:val="1"/>
                <w:szCs w:val="1"/>
              </w:rPr>
            </w:pPr>
          </w:p>
        </w:tc>
      </w:tr>
      <w:tr w:rsidR="00843F76">
        <w:trPr>
          <w:trHeight w:val="231"/>
        </w:trPr>
        <w:tc>
          <w:tcPr>
            <w:tcW w:w="1180" w:type="dxa"/>
            <w:vAlign w:val="bottom"/>
          </w:tcPr>
          <w:p w:rsidR="00843F76" w:rsidRDefault="00843F76">
            <w:pPr>
              <w:rPr>
                <w:sz w:val="20"/>
                <w:szCs w:val="20"/>
              </w:rPr>
            </w:pPr>
          </w:p>
        </w:tc>
        <w:tc>
          <w:tcPr>
            <w:tcW w:w="100" w:type="dxa"/>
            <w:vAlign w:val="bottom"/>
          </w:tcPr>
          <w:p w:rsidR="00843F76" w:rsidRDefault="00843F76">
            <w:pPr>
              <w:rPr>
                <w:sz w:val="20"/>
                <w:szCs w:val="20"/>
              </w:rPr>
            </w:pPr>
          </w:p>
        </w:tc>
        <w:tc>
          <w:tcPr>
            <w:tcW w:w="160" w:type="dxa"/>
            <w:vAlign w:val="bottom"/>
          </w:tcPr>
          <w:p w:rsidR="00843F76" w:rsidRDefault="00843F76">
            <w:pPr>
              <w:rPr>
                <w:sz w:val="20"/>
                <w:szCs w:val="20"/>
              </w:rPr>
            </w:pPr>
          </w:p>
        </w:tc>
        <w:tc>
          <w:tcPr>
            <w:tcW w:w="1260" w:type="dxa"/>
            <w:vAlign w:val="bottom"/>
          </w:tcPr>
          <w:p w:rsidR="00843F76" w:rsidRDefault="00843F76">
            <w:pPr>
              <w:rPr>
                <w:sz w:val="20"/>
                <w:szCs w:val="20"/>
              </w:rPr>
            </w:pPr>
          </w:p>
        </w:tc>
        <w:tc>
          <w:tcPr>
            <w:tcW w:w="160" w:type="dxa"/>
            <w:vAlign w:val="bottom"/>
          </w:tcPr>
          <w:p w:rsidR="00843F76" w:rsidRDefault="00843F76">
            <w:pPr>
              <w:rPr>
                <w:sz w:val="20"/>
                <w:szCs w:val="20"/>
              </w:rPr>
            </w:pPr>
          </w:p>
        </w:tc>
        <w:tc>
          <w:tcPr>
            <w:tcW w:w="1260" w:type="dxa"/>
            <w:vAlign w:val="bottom"/>
          </w:tcPr>
          <w:p w:rsidR="00843F76" w:rsidRDefault="00843F76">
            <w:pPr>
              <w:rPr>
                <w:sz w:val="20"/>
                <w:szCs w:val="20"/>
              </w:rPr>
            </w:pPr>
          </w:p>
        </w:tc>
        <w:tc>
          <w:tcPr>
            <w:tcW w:w="160" w:type="dxa"/>
            <w:vAlign w:val="bottom"/>
          </w:tcPr>
          <w:p w:rsidR="00843F76" w:rsidRDefault="00843F76">
            <w:pPr>
              <w:rPr>
                <w:sz w:val="20"/>
                <w:szCs w:val="20"/>
              </w:rPr>
            </w:pPr>
          </w:p>
        </w:tc>
        <w:tc>
          <w:tcPr>
            <w:tcW w:w="1260" w:type="dxa"/>
            <w:vAlign w:val="bottom"/>
          </w:tcPr>
          <w:p w:rsidR="00843F76" w:rsidRDefault="00843F76">
            <w:pPr>
              <w:rPr>
                <w:sz w:val="20"/>
                <w:szCs w:val="20"/>
              </w:rPr>
            </w:pPr>
          </w:p>
        </w:tc>
        <w:tc>
          <w:tcPr>
            <w:tcW w:w="300" w:type="dxa"/>
            <w:vAlign w:val="bottom"/>
          </w:tcPr>
          <w:p w:rsidR="00843F76" w:rsidRDefault="00843F76">
            <w:pPr>
              <w:rPr>
                <w:sz w:val="20"/>
                <w:szCs w:val="20"/>
              </w:rPr>
            </w:pPr>
          </w:p>
        </w:tc>
        <w:tc>
          <w:tcPr>
            <w:tcW w:w="440" w:type="dxa"/>
            <w:tcBorders>
              <w:right w:val="single" w:sz="8" w:space="0" w:color="auto"/>
            </w:tcBorders>
            <w:vAlign w:val="bottom"/>
          </w:tcPr>
          <w:p w:rsidR="00843F76" w:rsidRDefault="00843F76">
            <w:pPr>
              <w:rPr>
                <w:sz w:val="20"/>
                <w:szCs w:val="20"/>
              </w:rPr>
            </w:pPr>
          </w:p>
        </w:tc>
        <w:tc>
          <w:tcPr>
            <w:tcW w:w="960" w:type="dxa"/>
            <w:tcBorders>
              <w:right w:val="single" w:sz="8" w:space="0" w:color="auto"/>
            </w:tcBorders>
            <w:vAlign w:val="bottom"/>
          </w:tcPr>
          <w:p w:rsidR="00843F76" w:rsidRDefault="00C60E68">
            <w:pPr>
              <w:jc w:val="center"/>
              <w:rPr>
                <w:sz w:val="20"/>
                <w:szCs w:val="20"/>
              </w:rPr>
            </w:pPr>
            <w:r>
              <w:rPr>
                <w:rFonts w:ascii="Arial" w:eastAsia="Arial" w:hAnsi="Arial" w:cs="Arial"/>
                <w:sz w:val="19"/>
                <w:szCs w:val="19"/>
              </w:rPr>
              <w:t>Defect</w:t>
            </w:r>
          </w:p>
        </w:tc>
        <w:tc>
          <w:tcPr>
            <w:tcW w:w="0" w:type="dxa"/>
            <w:vAlign w:val="bottom"/>
          </w:tcPr>
          <w:p w:rsidR="00843F76" w:rsidRDefault="00843F76">
            <w:pPr>
              <w:rPr>
                <w:sz w:val="1"/>
                <w:szCs w:val="1"/>
              </w:rPr>
            </w:pPr>
          </w:p>
        </w:tc>
      </w:tr>
      <w:tr w:rsidR="00843F76">
        <w:trPr>
          <w:trHeight w:val="46"/>
        </w:trPr>
        <w:tc>
          <w:tcPr>
            <w:tcW w:w="1180" w:type="dxa"/>
            <w:vAlign w:val="bottom"/>
          </w:tcPr>
          <w:p w:rsidR="00843F76" w:rsidRDefault="00843F76">
            <w:pPr>
              <w:rPr>
                <w:sz w:val="4"/>
                <w:szCs w:val="4"/>
              </w:rPr>
            </w:pPr>
          </w:p>
        </w:tc>
        <w:tc>
          <w:tcPr>
            <w:tcW w:w="100" w:type="dxa"/>
            <w:vAlign w:val="bottom"/>
          </w:tcPr>
          <w:p w:rsidR="00843F76" w:rsidRDefault="00843F76">
            <w:pPr>
              <w:rPr>
                <w:sz w:val="4"/>
                <w:szCs w:val="4"/>
              </w:rPr>
            </w:pPr>
          </w:p>
        </w:tc>
        <w:tc>
          <w:tcPr>
            <w:tcW w:w="160" w:type="dxa"/>
            <w:vAlign w:val="bottom"/>
          </w:tcPr>
          <w:p w:rsidR="00843F76" w:rsidRDefault="00843F76">
            <w:pPr>
              <w:rPr>
                <w:sz w:val="4"/>
                <w:szCs w:val="4"/>
              </w:rPr>
            </w:pPr>
          </w:p>
        </w:tc>
        <w:tc>
          <w:tcPr>
            <w:tcW w:w="1260" w:type="dxa"/>
            <w:vAlign w:val="bottom"/>
          </w:tcPr>
          <w:p w:rsidR="00843F76" w:rsidRDefault="00843F76">
            <w:pPr>
              <w:rPr>
                <w:sz w:val="4"/>
                <w:szCs w:val="4"/>
              </w:rPr>
            </w:pPr>
          </w:p>
        </w:tc>
        <w:tc>
          <w:tcPr>
            <w:tcW w:w="160" w:type="dxa"/>
            <w:vAlign w:val="bottom"/>
          </w:tcPr>
          <w:p w:rsidR="00843F76" w:rsidRDefault="00843F76">
            <w:pPr>
              <w:rPr>
                <w:sz w:val="4"/>
                <w:szCs w:val="4"/>
              </w:rPr>
            </w:pPr>
          </w:p>
        </w:tc>
        <w:tc>
          <w:tcPr>
            <w:tcW w:w="1260" w:type="dxa"/>
            <w:vAlign w:val="bottom"/>
          </w:tcPr>
          <w:p w:rsidR="00843F76" w:rsidRDefault="00843F76">
            <w:pPr>
              <w:rPr>
                <w:sz w:val="4"/>
                <w:szCs w:val="4"/>
              </w:rPr>
            </w:pPr>
          </w:p>
        </w:tc>
        <w:tc>
          <w:tcPr>
            <w:tcW w:w="160" w:type="dxa"/>
            <w:vAlign w:val="bottom"/>
          </w:tcPr>
          <w:p w:rsidR="00843F76" w:rsidRDefault="00843F76">
            <w:pPr>
              <w:rPr>
                <w:sz w:val="4"/>
                <w:szCs w:val="4"/>
              </w:rPr>
            </w:pPr>
          </w:p>
        </w:tc>
        <w:tc>
          <w:tcPr>
            <w:tcW w:w="1260" w:type="dxa"/>
            <w:vAlign w:val="bottom"/>
          </w:tcPr>
          <w:p w:rsidR="00843F76" w:rsidRDefault="00843F76">
            <w:pPr>
              <w:rPr>
                <w:sz w:val="4"/>
                <w:szCs w:val="4"/>
              </w:rPr>
            </w:pPr>
          </w:p>
        </w:tc>
        <w:tc>
          <w:tcPr>
            <w:tcW w:w="740" w:type="dxa"/>
            <w:gridSpan w:val="2"/>
            <w:tcBorders>
              <w:right w:val="single" w:sz="8" w:space="0" w:color="auto"/>
            </w:tcBorders>
            <w:vAlign w:val="bottom"/>
          </w:tcPr>
          <w:p w:rsidR="00843F76" w:rsidRDefault="00843F76">
            <w:pPr>
              <w:rPr>
                <w:sz w:val="4"/>
                <w:szCs w:val="4"/>
              </w:rPr>
            </w:pPr>
          </w:p>
        </w:tc>
        <w:tc>
          <w:tcPr>
            <w:tcW w:w="960" w:type="dxa"/>
            <w:tcBorders>
              <w:bottom w:val="single" w:sz="8" w:space="0" w:color="auto"/>
              <w:right w:val="single" w:sz="8" w:space="0" w:color="auto"/>
            </w:tcBorders>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155"/>
        </w:trPr>
        <w:tc>
          <w:tcPr>
            <w:tcW w:w="1180" w:type="dxa"/>
            <w:tcBorders>
              <w:bottom w:val="single" w:sz="8" w:space="0" w:color="auto"/>
            </w:tcBorders>
            <w:vAlign w:val="bottom"/>
          </w:tcPr>
          <w:p w:rsidR="00843F76" w:rsidRDefault="00843F76">
            <w:pPr>
              <w:rPr>
                <w:sz w:val="13"/>
                <w:szCs w:val="13"/>
              </w:rPr>
            </w:pPr>
          </w:p>
        </w:tc>
        <w:tc>
          <w:tcPr>
            <w:tcW w:w="100" w:type="dxa"/>
            <w:tcBorders>
              <w:bottom w:val="single" w:sz="8" w:space="0" w:color="auto"/>
            </w:tcBorders>
            <w:vAlign w:val="bottom"/>
          </w:tcPr>
          <w:p w:rsidR="00843F76" w:rsidRDefault="00843F76">
            <w:pPr>
              <w:rPr>
                <w:sz w:val="13"/>
                <w:szCs w:val="13"/>
              </w:rPr>
            </w:pPr>
          </w:p>
        </w:tc>
        <w:tc>
          <w:tcPr>
            <w:tcW w:w="160" w:type="dxa"/>
            <w:vAlign w:val="bottom"/>
          </w:tcPr>
          <w:p w:rsidR="00843F76" w:rsidRDefault="00843F76">
            <w:pPr>
              <w:rPr>
                <w:sz w:val="13"/>
                <w:szCs w:val="13"/>
              </w:rPr>
            </w:pPr>
          </w:p>
        </w:tc>
        <w:tc>
          <w:tcPr>
            <w:tcW w:w="1260" w:type="dxa"/>
            <w:tcBorders>
              <w:bottom w:val="single" w:sz="8" w:space="0" w:color="auto"/>
            </w:tcBorders>
            <w:vAlign w:val="bottom"/>
          </w:tcPr>
          <w:p w:rsidR="00843F76" w:rsidRDefault="00843F76">
            <w:pPr>
              <w:rPr>
                <w:sz w:val="13"/>
                <w:szCs w:val="13"/>
              </w:rPr>
            </w:pPr>
          </w:p>
        </w:tc>
        <w:tc>
          <w:tcPr>
            <w:tcW w:w="160" w:type="dxa"/>
            <w:vAlign w:val="bottom"/>
          </w:tcPr>
          <w:p w:rsidR="00843F76" w:rsidRDefault="00843F76">
            <w:pPr>
              <w:rPr>
                <w:sz w:val="13"/>
                <w:szCs w:val="13"/>
              </w:rPr>
            </w:pPr>
          </w:p>
        </w:tc>
        <w:tc>
          <w:tcPr>
            <w:tcW w:w="1260" w:type="dxa"/>
            <w:tcBorders>
              <w:bottom w:val="single" w:sz="8" w:space="0" w:color="auto"/>
            </w:tcBorders>
            <w:vAlign w:val="bottom"/>
          </w:tcPr>
          <w:p w:rsidR="00843F76" w:rsidRDefault="00843F76">
            <w:pPr>
              <w:rPr>
                <w:sz w:val="13"/>
                <w:szCs w:val="13"/>
              </w:rPr>
            </w:pPr>
          </w:p>
        </w:tc>
        <w:tc>
          <w:tcPr>
            <w:tcW w:w="160" w:type="dxa"/>
            <w:vAlign w:val="bottom"/>
          </w:tcPr>
          <w:p w:rsidR="00843F76" w:rsidRDefault="00843F76">
            <w:pPr>
              <w:rPr>
                <w:sz w:val="13"/>
                <w:szCs w:val="13"/>
              </w:rPr>
            </w:pPr>
          </w:p>
        </w:tc>
        <w:tc>
          <w:tcPr>
            <w:tcW w:w="1260" w:type="dxa"/>
            <w:tcBorders>
              <w:bottom w:val="single" w:sz="8" w:space="0" w:color="auto"/>
            </w:tcBorders>
            <w:vAlign w:val="bottom"/>
          </w:tcPr>
          <w:p w:rsidR="00843F76" w:rsidRDefault="00843F76">
            <w:pPr>
              <w:rPr>
                <w:sz w:val="13"/>
                <w:szCs w:val="13"/>
              </w:rPr>
            </w:pPr>
          </w:p>
        </w:tc>
        <w:tc>
          <w:tcPr>
            <w:tcW w:w="1700" w:type="dxa"/>
            <w:gridSpan w:val="3"/>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241"/>
        </w:trPr>
        <w:tc>
          <w:tcPr>
            <w:tcW w:w="1180" w:type="dxa"/>
            <w:tcBorders>
              <w:left w:val="single" w:sz="8" w:space="0" w:color="auto"/>
            </w:tcBorders>
            <w:vAlign w:val="bottom"/>
          </w:tcPr>
          <w:p w:rsidR="00843F76" w:rsidRDefault="00C60E68">
            <w:pPr>
              <w:ind w:left="400"/>
              <w:rPr>
                <w:sz w:val="20"/>
                <w:szCs w:val="20"/>
              </w:rPr>
            </w:pPr>
            <w:r>
              <w:rPr>
                <w:rFonts w:ascii="Arial" w:eastAsia="Arial" w:hAnsi="Arial" w:cs="Arial"/>
                <w:sz w:val="17"/>
                <w:szCs w:val="17"/>
              </w:rPr>
              <w:t>Energy</w:t>
            </w:r>
          </w:p>
        </w:tc>
        <w:tc>
          <w:tcPr>
            <w:tcW w:w="100" w:type="dxa"/>
            <w:tcBorders>
              <w:right w:val="single" w:sz="8" w:space="0" w:color="auto"/>
            </w:tcBorders>
            <w:vAlign w:val="bottom"/>
          </w:tcPr>
          <w:p w:rsidR="00843F76" w:rsidRDefault="00843F76">
            <w:pPr>
              <w:rPr>
                <w:sz w:val="20"/>
                <w:szCs w:val="20"/>
              </w:rPr>
            </w:pPr>
          </w:p>
        </w:tc>
        <w:tc>
          <w:tcPr>
            <w:tcW w:w="160" w:type="dxa"/>
            <w:tcBorders>
              <w:right w:val="single" w:sz="8" w:space="0" w:color="auto"/>
            </w:tcBorders>
            <w:vAlign w:val="bottom"/>
          </w:tcPr>
          <w:p w:rsidR="00843F76" w:rsidRDefault="00843F76">
            <w:pPr>
              <w:rPr>
                <w:sz w:val="20"/>
                <w:szCs w:val="20"/>
              </w:rPr>
            </w:pPr>
          </w:p>
        </w:tc>
        <w:tc>
          <w:tcPr>
            <w:tcW w:w="1260" w:type="dxa"/>
            <w:tcBorders>
              <w:right w:val="single" w:sz="8" w:space="0" w:color="auto"/>
            </w:tcBorders>
            <w:vAlign w:val="bottom"/>
          </w:tcPr>
          <w:p w:rsidR="00843F76" w:rsidRDefault="00C60E68">
            <w:pPr>
              <w:ind w:left="80"/>
              <w:rPr>
                <w:sz w:val="20"/>
                <w:szCs w:val="20"/>
              </w:rPr>
            </w:pPr>
            <w:r>
              <w:rPr>
                <w:rFonts w:ascii="Arial" w:eastAsia="Arial" w:hAnsi="Arial" w:cs="Arial"/>
                <w:sz w:val="17"/>
                <w:szCs w:val="17"/>
              </w:rPr>
              <w:t>Measurement</w:t>
            </w:r>
          </w:p>
        </w:tc>
        <w:tc>
          <w:tcPr>
            <w:tcW w:w="160" w:type="dxa"/>
            <w:tcBorders>
              <w:right w:val="single" w:sz="8" w:space="0" w:color="auto"/>
            </w:tcBorders>
            <w:vAlign w:val="bottom"/>
          </w:tcPr>
          <w:p w:rsidR="00843F76" w:rsidRDefault="00843F76">
            <w:pPr>
              <w:rPr>
                <w:sz w:val="20"/>
                <w:szCs w:val="20"/>
              </w:rPr>
            </w:pPr>
          </w:p>
        </w:tc>
        <w:tc>
          <w:tcPr>
            <w:tcW w:w="1260" w:type="dxa"/>
            <w:tcBorders>
              <w:right w:val="single" w:sz="8" w:space="0" w:color="auto"/>
            </w:tcBorders>
            <w:vAlign w:val="bottom"/>
          </w:tcPr>
          <w:p w:rsidR="00843F76" w:rsidRDefault="00C60E68">
            <w:pPr>
              <w:ind w:left="280"/>
              <w:rPr>
                <w:sz w:val="20"/>
                <w:szCs w:val="20"/>
              </w:rPr>
            </w:pPr>
            <w:r>
              <w:rPr>
                <w:rFonts w:ascii="Arial" w:eastAsia="Arial" w:hAnsi="Arial" w:cs="Arial"/>
                <w:sz w:val="17"/>
                <w:szCs w:val="17"/>
              </w:rPr>
              <w:t>Personnel</w:t>
            </w:r>
          </w:p>
        </w:tc>
        <w:tc>
          <w:tcPr>
            <w:tcW w:w="160" w:type="dxa"/>
            <w:tcBorders>
              <w:right w:val="single" w:sz="8" w:space="0" w:color="auto"/>
            </w:tcBorders>
            <w:vAlign w:val="bottom"/>
          </w:tcPr>
          <w:p w:rsidR="00843F76" w:rsidRDefault="00843F76">
            <w:pPr>
              <w:rPr>
                <w:sz w:val="20"/>
                <w:szCs w:val="20"/>
              </w:rPr>
            </w:pPr>
          </w:p>
        </w:tc>
        <w:tc>
          <w:tcPr>
            <w:tcW w:w="1260" w:type="dxa"/>
            <w:tcBorders>
              <w:right w:val="single" w:sz="8" w:space="0" w:color="auto"/>
            </w:tcBorders>
            <w:vAlign w:val="bottom"/>
          </w:tcPr>
          <w:p w:rsidR="00843F76" w:rsidRDefault="00C60E68">
            <w:pPr>
              <w:ind w:left="160"/>
              <w:rPr>
                <w:sz w:val="20"/>
                <w:szCs w:val="20"/>
              </w:rPr>
            </w:pPr>
            <w:r>
              <w:rPr>
                <w:rFonts w:ascii="Arial" w:eastAsia="Arial" w:hAnsi="Arial" w:cs="Arial"/>
                <w:sz w:val="17"/>
                <w:szCs w:val="17"/>
              </w:rPr>
              <w:t>Environment</w:t>
            </w:r>
          </w:p>
        </w:tc>
        <w:tc>
          <w:tcPr>
            <w:tcW w:w="1700" w:type="dxa"/>
            <w:gridSpan w:val="3"/>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51"/>
        </w:trPr>
        <w:tc>
          <w:tcPr>
            <w:tcW w:w="1180" w:type="dxa"/>
            <w:tcBorders>
              <w:left w:val="single" w:sz="8" w:space="0" w:color="auto"/>
              <w:bottom w:val="single" w:sz="8" w:space="0" w:color="auto"/>
            </w:tcBorders>
            <w:vAlign w:val="bottom"/>
          </w:tcPr>
          <w:p w:rsidR="00843F76" w:rsidRDefault="00843F76">
            <w:pPr>
              <w:rPr>
                <w:sz w:val="4"/>
                <w:szCs w:val="4"/>
              </w:rPr>
            </w:pPr>
          </w:p>
        </w:tc>
        <w:tc>
          <w:tcPr>
            <w:tcW w:w="100" w:type="dxa"/>
            <w:tcBorders>
              <w:bottom w:val="single" w:sz="8" w:space="0" w:color="auto"/>
              <w:right w:val="single" w:sz="8" w:space="0" w:color="auto"/>
            </w:tcBorders>
            <w:vAlign w:val="bottom"/>
          </w:tcPr>
          <w:p w:rsidR="00843F76" w:rsidRDefault="00843F76">
            <w:pPr>
              <w:rPr>
                <w:sz w:val="4"/>
                <w:szCs w:val="4"/>
              </w:rPr>
            </w:pPr>
          </w:p>
        </w:tc>
        <w:tc>
          <w:tcPr>
            <w:tcW w:w="160" w:type="dxa"/>
            <w:tcBorders>
              <w:right w:val="single" w:sz="8" w:space="0" w:color="auto"/>
            </w:tcBorders>
            <w:vAlign w:val="bottom"/>
          </w:tcPr>
          <w:p w:rsidR="00843F76" w:rsidRDefault="00843F76">
            <w:pPr>
              <w:rPr>
                <w:sz w:val="4"/>
                <w:szCs w:val="4"/>
              </w:rPr>
            </w:pPr>
          </w:p>
        </w:tc>
        <w:tc>
          <w:tcPr>
            <w:tcW w:w="1260" w:type="dxa"/>
            <w:tcBorders>
              <w:bottom w:val="single" w:sz="8" w:space="0" w:color="auto"/>
              <w:right w:val="single" w:sz="8" w:space="0" w:color="auto"/>
            </w:tcBorders>
            <w:vAlign w:val="bottom"/>
          </w:tcPr>
          <w:p w:rsidR="00843F76" w:rsidRDefault="00843F76">
            <w:pPr>
              <w:rPr>
                <w:sz w:val="4"/>
                <w:szCs w:val="4"/>
              </w:rPr>
            </w:pPr>
          </w:p>
        </w:tc>
        <w:tc>
          <w:tcPr>
            <w:tcW w:w="160" w:type="dxa"/>
            <w:tcBorders>
              <w:right w:val="single" w:sz="8" w:space="0" w:color="auto"/>
            </w:tcBorders>
            <w:vAlign w:val="bottom"/>
          </w:tcPr>
          <w:p w:rsidR="00843F76" w:rsidRDefault="00843F76">
            <w:pPr>
              <w:rPr>
                <w:sz w:val="4"/>
                <w:szCs w:val="4"/>
              </w:rPr>
            </w:pPr>
          </w:p>
        </w:tc>
        <w:tc>
          <w:tcPr>
            <w:tcW w:w="1260" w:type="dxa"/>
            <w:tcBorders>
              <w:bottom w:val="single" w:sz="8" w:space="0" w:color="auto"/>
              <w:right w:val="single" w:sz="8" w:space="0" w:color="auto"/>
            </w:tcBorders>
            <w:vAlign w:val="bottom"/>
          </w:tcPr>
          <w:p w:rsidR="00843F76" w:rsidRDefault="00843F76">
            <w:pPr>
              <w:rPr>
                <w:sz w:val="4"/>
                <w:szCs w:val="4"/>
              </w:rPr>
            </w:pPr>
          </w:p>
        </w:tc>
        <w:tc>
          <w:tcPr>
            <w:tcW w:w="160" w:type="dxa"/>
            <w:tcBorders>
              <w:right w:val="single" w:sz="8" w:space="0" w:color="auto"/>
            </w:tcBorders>
            <w:vAlign w:val="bottom"/>
          </w:tcPr>
          <w:p w:rsidR="00843F76" w:rsidRDefault="00843F76">
            <w:pPr>
              <w:rPr>
                <w:sz w:val="4"/>
                <w:szCs w:val="4"/>
              </w:rPr>
            </w:pPr>
          </w:p>
        </w:tc>
        <w:tc>
          <w:tcPr>
            <w:tcW w:w="1260" w:type="dxa"/>
            <w:tcBorders>
              <w:bottom w:val="single" w:sz="8" w:space="0" w:color="auto"/>
              <w:right w:val="single" w:sz="8" w:space="0" w:color="auto"/>
            </w:tcBorders>
            <w:vAlign w:val="bottom"/>
          </w:tcPr>
          <w:p w:rsidR="00843F76" w:rsidRDefault="00843F76">
            <w:pPr>
              <w:rPr>
                <w:sz w:val="4"/>
                <w:szCs w:val="4"/>
              </w:rPr>
            </w:pPr>
          </w:p>
        </w:tc>
        <w:tc>
          <w:tcPr>
            <w:tcW w:w="300" w:type="dxa"/>
            <w:vAlign w:val="bottom"/>
          </w:tcPr>
          <w:p w:rsidR="00843F76" w:rsidRDefault="00843F76">
            <w:pPr>
              <w:rPr>
                <w:sz w:val="4"/>
                <w:szCs w:val="4"/>
              </w:rPr>
            </w:pPr>
          </w:p>
        </w:tc>
        <w:tc>
          <w:tcPr>
            <w:tcW w:w="440" w:type="dxa"/>
            <w:vAlign w:val="bottom"/>
          </w:tcPr>
          <w:p w:rsidR="00843F76" w:rsidRDefault="00843F76">
            <w:pPr>
              <w:rPr>
                <w:sz w:val="4"/>
                <w:szCs w:val="4"/>
              </w:rPr>
            </w:pPr>
          </w:p>
        </w:tc>
        <w:tc>
          <w:tcPr>
            <w:tcW w:w="960" w:type="dxa"/>
            <w:vMerge w:val="restart"/>
            <w:vAlign w:val="bottom"/>
          </w:tcPr>
          <w:p w:rsidR="00843F76" w:rsidRDefault="00C60E68">
            <w:pPr>
              <w:jc w:val="center"/>
              <w:rPr>
                <w:sz w:val="20"/>
                <w:szCs w:val="20"/>
              </w:rPr>
            </w:pPr>
            <w:r>
              <w:rPr>
                <w:rFonts w:ascii="Arial" w:eastAsia="Arial" w:hAnsi="Arial" w:cs="Arial"/>
                <w:sz w:val="19"/>
                <w:szCs w:val="19"/>
              </w:rPr>
              <w:t>Effect</w:t>
            </w:r>
          </w:p>
        </w:tc>
        <w:tc>
          <w:tcPr>
            <w:tcW w:w="0" w:type="dxa"/>
            <w:vAlign w:val="bottom"/>
          </w:tcPr>
          <w:p w:rsidR="00843F76" w:rsidRDefault="00843F76">
            <w:pPr>
              <w:rPr>
                <w:sz w:val="1"/>
                <w:szCs w:val="1"/>
              </w:rPr>
            </w:pPr>
          </w:p>
        </w:tc>
      </w:tr>
      <w:tr w:rsidR="00843F76">
        <w:trPr>
          <w:trHeight w:val="347"/>
        </w:trPr>
        <w:tc>
          <w:tcPr>
            <w:tcW w:w="1180" w:type="dxa"/>
            <w:vAlign w:val="bottom"/>
          </w:tcPr>
          <w:p w:rsidR="00843F76" w:rsidRDefault="00843F76">
            <w:pPr>
              <w:rPr>
                <w:sz w:val="24"/>
                <w:szCs w:val="24"/>
              </w:rPr>
            </w:pPr>
          </w:p>
        </w:tc>
        <w:tc>
          <w:tcPr>
            <w:tcW w:w="100" w:type="dxa"/>
            <w:vAlign w:val="bottom"/>
          </w:tcPr>
          <w:p w:rsidR="00843F76" w:rsidRDefault="00843F76">
            <w:pPr>
              <w:rPr>
                <w:sz w:val="24"/>
                <w:szCs w:val="24"/>
              </w:rPr>
            </w:pPr>
          </w:p>
        </w:tc>
        <w:tc>
          <w:tcPr>
            <w:tcW w:w="160" w:type="dxa"/>
            <w:vAlign w:val="bottom"/>
          </w:tcPr>
          <w:p w:rsidR="00843F76" w:rsidRDefault="00843F76">
            <w:pPr>
              <w:rPr>
                <w:sz w:val="24"/>
                <w:szCs w:val="24"/>
              </w:rPr>
            </w:pPr>
          </w:p>
        </w:tc>
        <w:tc>
          <w:tcPr>
            <w:tcW w:w="2680" w:type="dxa"/>
            <w:gridSpan w:val="3"/>
            <w:vAlign w:val="bottom"/>
          </w:tcPr>
          <w:p w:rsidR="00843F76" w:rsidRDefault="00C60E68">
            <w:pPr>
              <w:ind w:left="600"/>
              <w:rPr>
                <w:sz w:val="20"/>
                <w:szCs w:val="20"/>
              </w:rPr>
            </w:pPr>
            <w:r>
              <w:rPr>
                <w:rFonts w:ascii="Arial" w:eastAsia="Arial" w:hAnsi="Arial" w:cs="Arial"/>
                <w:sz w:val="19"/>
                <w:szCs w:val="19"/>
              </w:rPr>
              <w:t>Potential Causes</w:t>
            </w:r>
          </w:p>
        </w:tc>
        <w:tc>
          <w:tcPr>
            <w:tcW w:w="160" w:type="dxa"/>
            <w:vAlign w:val="bottom"/>
          </w:tcPr>
          <w:p w:rsidR="00843F76" w:rsidRDefault="00843F76">
            <w:pPr>
              <w:rPr>
                <w:sz w:val="24"/>
                <w:szCs w:val="24"/>
              </w:rPr>
            </w:pPr>
          </w:p>
        </w:tc>
        <w:tc>
          <w:tcPr>
            <w:tcW w:w="1260" w:type="dxa"/>
            <w:vAlign w:val="bottom"/>
          </w:tcPr>
          <w:p w:rsidR="00843F76" w:rsidRDefault="00843F76">
            <w:pPr>
              <w:rPr>
                <w:sz w:val="24"/>
                <w:szCs w:val="24"/>
              </w:rPr>
            </w:pPr>
          </w:p>
        </w:tc>
        <w:tc>
          <w:tcPr>
            <w:tcW w:w="300" w:type="dxa"/>
            <w:vAlign w:val="bottom"/>
          </w:tcPr>
          <w:p w:rsidR="00843F76" w:rsidRDefault="00843F76">
            <w:pPr>
              <w:rPr>
                <w:sz w:val="24"/>
                <w:szCs w:val="24"/>
              </w:rPr>
            </w:pPr>
          </w:p>
        </w:tc>
        <w:tc>
          <w:tcPr>
            <w:tcW w:w="440" w:type="dxa"/>
            <w:vAlign w:val="bottom"/>
          </w:tcPr>
          <w:p w:rsidR="00843F76" w:rsidRDefault="00843F76">
            <w:pPr>
              <w:rPr>
                <w:sz w:val="24"/>
                <w:szCs w:val="24"/>
              </w:rPr>
            </w:pPr>
          </w:p>
        </w:tc>
        <w:tc>
          <w:tcPr>
            <w:tcW w:w="960" w:type="dxa"/>
            <w:vMerge/>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314" w:lineRule="exact"/>
        <w:rPr>
          <w:sz w:val="20"/>
          <w:szCs w:val="20"/>
        </w:rPr>
      </w:pPr>
    </w:p>
    <w:p w:rsidR="00843F76" w:rsidRDefault="00C60E68">
      <w:pPr>
        <w:tabs>
          <w:tab w:val="left" w:pos="1360"/>
        </w:tabs>
        <w:ind w:left="260"/>
        <w:rPr>
          <w:sz w:val="20"/>
          <w:szCs w:val="20"/>
        </w:rPr>
      </w:pPr>
      <w:r>
        <w:rPr>
          <w:rFonts w:ascii="Arial" w:eastAsia="Arial" w:hAnsi="Arial" w:cs="Arial"/>
          <w:sz w:val="19"/>
          <w:szCs w:val="19"/>
        </w:rPr>
        <w:t>Figure 8–2.</w:t>
      </w:r>
      <w:r>
        <w:rPr>
          <w:sz w:val="20"/>
          <w:szCs w:val="20"/>
        </w:rPr>
        <w:tab/>
      </w:r>
      <w:r>
        <w:rPr>
          <w:rFonts w:ascii="Arial" w:eastAsia="Arial" w:hAnsi="Arial" w:cs="Arial"/>
          <w:sz w:val="17"/>
          <w:szCs w:val="17"/>
        </w:rPr>
        <w:t>Cause-and-Effect Diagram</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32" w:lineRule="exact"/>
        <w:rPr>
          <w:sz w:val="20"/>
          <w:szCs w:val="20"/>
        </w:rPr>
      </w:pPr>
    </w:p>
    <w:p w:rsidR="00843F76" w:rsidRPr="00C60E68" w:rsidRDefault="00C60E68">
      <w:pPr>
        <w:spacing w:line="266" w:lineRule="auto"/>
        <w:ind w:left="2600" w:right="560" w:firstLine="260"/>
        <w:jc w:val="both"/>
        <w:rPr>
          <w:sz w:val="20"/>
          <w:szCs w:val="20"/>
          <w:lang w:val="en-US"/>
        </w:rPr>
      </w:pPr>
      <w:r w:rsidRPr="00C60E68">
        <w:rPr>
          <w:rFonts w:eastAsia="Times New Roman"/>
          <w:sz w:val="21"/>
          <w:szCs w:val="21"/>
          <w:lang w:val="en-US"/>
        </w:rPr>
        <w:t>Flowcharting can help the project team anticipate what and where quality problems might occur, and thus can help develop approaches for dealing with them.</w:t>
      </w:r>
    </w:p>
    <w:p w:rsidR="00843F76" w:rsidRPr="00C60E68" w:rsidRDefault="00843F76">
      <w:pPr>
        <w:spacing w:line="245"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Design of experiments. </w:t>
      </w:r>
      <w:r w:rsidRPr="00C60E68">
        <w:rPr>
          <w:rFonts w:eastAsia="Times New Roman"/>
          <w:sz w:val="21"/>
          <w:szCs w:val="21"/>
          <w:lang w:val="en-US"/>
        </w:rPr>
        <w:t>Design of experiments is a statistical method that helps</w:t>
      </w:r>
      <w:r w:rsidRPr="00C60E68">
        <w:rPr>
          <w:rFonts w:ascii="Arial" w:eastAsia="Arial" w:hAnsi="Arial" w:cs="Arial"/>
          <w:i/>
          <w:iCs/>
          <w:sz w:val="21"/>
          <w:szCs w:val="21"/>
          <w:lang w:val="en-US"/>
        </w:rPr>
        <w:t xml:space="preserve"> </w:t>
      </w:r>
      <w:r w:rsidRPr="00C60E68">
        <w:rPr>
          <w:rFonts w:eastAsia="Times New Roman"/>
          <w:sz w:val="21"/>
          <w:szCs w:val="21"/>
          <w:lang w:val="en-US"/>
        </w:rPr>
        <w:t>identify which factors might influence specific variables. The technique is applied most frequently to the product of the project (e.g., automotive designers might wish to determine which combination of suspension and tires will produce the most desirable ride characteristics at a reasonable cost).</w:t>
      </w: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However, it can also be applied to project management issues, such as cost and schedule tradeoffs. For example, senior engineers will cost more than junior engi-neers, but can also be expected to complete the assigned work in less time. An appropriately designed “experiment” (in this case, computing project costs and durations for various combinations of senior and junior engineers) will often allow determination of an optimal solution from a relatively limited number of cases.</w:t>
      </w:r>
    </w:p>
    <w:p w:rsidR="00843F76" w:rsidRPr="00C60E68" w:rsidRDefault="00843F76">
      <w:pPr>
        <w:spacing w:line="2" w:lineRule="exact"/>
        <w:rPr>
          <w:sz w:val="20"/>
          <w:szCs w:val="20"/>
          <w:lang w:val="en-US"/>
        </w:rPr>
      </w:pPr>
    </w:p>
    <w:p w:rsidR="00843F76" w:rsidRPr="00C60E68" w:rsidRDefault="00C60E68">
      <w:pPr>
        <w:tabs>
          <w:tab w:val="left" w:pos="2580"/>
        </w:tabs>
        <w:spacing w:line="258" w:lineRule="auto"/>
        <w:ind w:left="2600" w:right="560" w:hanging="37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Cost of quality. </w:t>
      </w:r>
      <w:r w:rsidRPr="00C60E68">
        <w:rPr>
          <w:rFonts w:eastAsia="Times New Roman"/>
          <w:sz w:val="21"/>
          <w:szCs w:val="21"/>
          <w:lang w:val="en-US"/>
        </w:rPr>
        <w:t>Cost of quality refers to the total cost of all efforts to achieve product/</w:t>
      </w:r>
      <w:r w:rsidRPr="00C60E68">
        <w:rPr>
          <w:rFonts w:ascii="Arial" w:eastAsia="Arial" w:hAnsi="Arial" w:cs="Arial"/>
          <w:i/>
          <w:iCs/>
          <w:sz w:val="21"/>
          <w:szCs w:val="21"/>
          <w:lang w:val="en-US"/>
        </w:rPr>
        <w:t xml:space="preserve"> </w:t>
      </w:r>
      <w:r w:rsidRPr="00C60E68">
        <w:rPr>
          <w:rFonts w:eastAsia="Times New Roman"/>
          <w:sz w:val="21"/>
          <w:szCs w:val="21"/>
          <w:lang w:val="en-US"/>
        </w:rPr>
        <w:t>service quality, and includes all work to ensure conformance to requirements, as well as all work resulting from nonconformance to requirements. There are three types of costs that are incurred: prevention costs, appraisal costs, and failure costs, where the latter is broken down into internal and external costs.</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8.1.3</w:t>
      </w:r>
      <w:r w:rsidRPr="00C60E68">
        <w:rPr>
          <w:sz w:val="20"/>
          <w:szCs w:val="20"/>
          <w:lang w:val="en-US"/>
        </w:rPr>
        <w:tab/>
      </w:r>
      <w:r w:rsidRPr="00C60E68">
        <w:rPr>
          <w:rFonts w:ascii="Arial" w:eastAsia="Arial" w:hAnsi="Arial" w:cs="Arial"/>
          <w:sz w:val="20"/>
          <w:szCs w:val="20"/>
          <w:lang w:val="en-US"/>
        </w:rPr>
        <w:t>Outputs from Quality Planning</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56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Quality management plan. </w:t>
      </w:r>
      <w:r w:rsidRPr="00C60E68">
        <w:rPr>
          <w:rFonts w:eastAsia="Times New Roman"/>
          <w:sz w:val="21"/>
          <w:szCs w:val="21"/>
          <w:lang w:val="en-US"/>
        </w:rPr>
        <w:t>The quality management plan should describe how</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the project management team will implement its quality policy. In ISO 9000 ter-minology, it should describe the </w:t>
      </w:r>
      <w:r w:rsidRPr="00C60E68">
        <w:rPr>
          <w:rFonts w:eastAsia="Times New Roman"/>
          <w:i/>
          <w:iCs/>
          <w:sz w:val="21"/>
          <w:szCs w:val="21"/>
          <w:lang w:val="en-US"/>
        </w:rPr>
        <w:t>project quality system</w:t>
      </w:r>
      <w:r w:rsidRPr="00C60E68">
        <w:rPr>
          <w:rFonts w:eastAsia="Times New Roman"/>
          <w:sz w:val="21"/>
          <w:szCs w:val="21"/>
          <w:lang w:val="en-US"/>
        </w:rPr>
        <w:t>: “the organizational struc-ture, responsibilities, procedures, processes, and resources needed to implement quality management” (5).</w:t>
      </w:r>
    </w:p>
    <w:p w:rsidR="00843F76" w:rsidRPr="00C60E68" w:rsidRDefault="00843F76">
      <w:pPr>
        <w:spacing w:line="1" w:lineRule="exact"/>
        <w:rPr>
          <w:sz w:val="20"/>
          <w:szCs w:val="20"/>
          <w:lang w:val="en-US"/>
        </w:rPr>
      </w:pPr>
    </w:p>
    <w:p w:rsidR="00843F76" w:rsidRPr="00C60E68" w:rsidRDefault="00C60E68">
      <w:pPr>
        <w:spacing w:line="258" w:lineRule="auto"/>
        <w:ind w:left="2600" w:right="560" w:firstLine="260"/>
        <w:jc w:val="both"/>
        <w:rPr>
          <w:sz w:val="20"/>
          <w:szCs w:val="20"/>
          <w:lang w:val="en-US"/>
        </w:rPr>
      </w:pPr>
      <w:r w:rsidRPr="00C60E68">
        <w:rPr>
          <w:rFonts w:eastAsia="Times New Roman"/>
          <w:sz w:val="21"/>
          <w:szCs w:val="21"/>
          <w:lang w:val="en-US"/>
        </w:rPr>
        <w:t>The quality management plan provides input to the overall project plan (described in Section 4.1, Project Plan Development), and must address quality control, quality assurance, and quality improvement for the project.</w:t>
      </w:r>
    </w:p>
    <w:p w:rsidR="00843F76" w:rsidRPr="00C60E68" w:rsidRDefault="00843F76">
      <w:pPr>
        <w:spacing w:line="1" w:lineRule="exact"/>
        <w:rPr>
          <w:sz w:val="20"/>
          <w:szCs w:val="20"/>
          <w:lang w:val="en-US"/>
        </w:rPr>
      </w:pPr>
    </w:p>
    <w:p w:rsidR="00843F76" w:rsidRPr="00C60E68" w:rsidRDefault="00C60E68">
      <w:pPr>
        <w:spacing w:line="260" w:lineRule="auto"/>
        <w:ind w:left="2600" w:right="580" w:firstLine="260"/>
        <w:jc w:val="both"/>
        <w:rPr>
          <w:sz w:val="20"/>
          <w:szCs w:val="20"/>
          <w:lang w:val="en-US"/>
        </w:rPr>
      </w:pPr>
      <w:r w:rsidRPr="00C60E68">
        <w:rPr>
          <w:rFonts w:eastAsia="Times New Roman"/>
          <w:sz w:val="21"/>
          <w:szCs w:val="21"/>
          <w:lang w:val="en-US"/>
        </w:rPr>
        <w:t>The quality management plan may be formal or informal, highly detailed, or broadly framed, based on the requirements of the project.</w:t>
      </w:r>
    </w:p>
    <w:p w:rsidR="00843F76" w:rsidRPr="00C60E68" w:rsidRDefault="00843F76">
      <w:pPr>
        <w:rPr>
          <w:lang w:val="en-US"/>
        </w:rPr>
        <w:sectPr w:rsidR="00843F76" w:rsidRPr="00C60E68">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3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99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80" w:bottom="0" w:left="1180" w:header="0" w:footer="0" w:gutter="0"/>
          <w:cols w:space="720" w:equalWidth="0">
            <w:col w:w="102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000"/>
        </w:trPr>
        <w:tc>
          <w:tcPr>
            <w:tcW w:w="230" w:type="dxa"/>
            <w:textDirection w:val="btLr"/>
            <w:vAlign w:val="bottom"/>
          </w:tcPr>
          <w:p w:rsidR="00843F76" w:rsidRDefault="00C60E68">
            <w:pPr>
              <w:rPr>
                <w:sz w:val="20"/>
                <w:szCs w:val="20"/>
              </w:rPr>
            </w:pPr>
            <w:r>
              <w:rPr>
                <w:rFonts w:ascii="Arial" w:eastAsia="Arial" w:hAnsi="Arial" w:cs="Arial"/>
                <w:sz w:val="20"/>
                <w:szCs w:val="20"/>
              </w:rPr>
              <w:t>Figure 8–3  |  2.2.28.</w:t>
            </w:r>
          </w:p>
        </w:tc>
      </w:tr>
    </w:tbl>
    <w:p w:rsidR="00843F76" w:rsidRDefault="00C60E68">
      <w:pPr>
        <w:spacing w:line="20" w:lineRule="exact"/>
        <w:rPr>
          <w:sz w:val="20"/>
          <w:szCs w:val="20"/>
        </w:rPr>
      </w:pPr>
      <w:r>
        <w:rPr>
          <w:sz w:val="20"/>
          <w:szCs w:val="20"/>
        </w:rPr>
        <w:br w:type="column"/>
      </w:r>
    </w:p>
    <w:p w:rsidR="00843F76" w:rsidRDefault="00C60E68">
      <w:pPr>
        <w:ind w:left="7060"/>
        <w:rPr>
          <w:sz w:val="20"/>
          <w:szCs w:val="20"/>
        </w:rPr>
      </w:pPr>
      <w:r>
        <w:rPr>
          <w:rFonts w:ascii="Arial" w:eastAsia="Arial" w:hAnsi="Arial" w:cs="Arial"/>
          <w:sz w:val="13"/>
          <w:szCs w:val="13"/>
        </w:rPr>
        <w:t>Chapter 8—Project Quality Management</w:t>
      </w:r>
    </w:p>
    <w:p w:rsidR="00843F76" w:rsidRDefault="00C60E68">
      <w:pPr>
        <w:spacing w:line="20" w:lineRule="exact"/>
        <w:rPr>
          <w:sz w:val="20"/>
          <w:szCs w:val="20"/>
        </w:rPr>
      </w:pPr>
      <w:r>
        <w:rPr>
          <w:noProof/>
          <w:sz w:val="20"/>
          <w:szCs w:val="20"/>
        </w:rPr>
        <w:drawing>
          <wp:anchor distT="0" distB="0" distL="114300" distR="114300" simplePos="0" relativeHeight="251487232" behindDoc="1" locked="0" layoutInCell="0" allowOverlap="1">
            <wp:simplePos x="0" y="0"/>
            <wp:positionH relativeFrom="column">
              <wp:posOffset>-170815</wp:posOffset>
            </wp:positionH>
            <wp:positionV relativeFrom="paragraph">
              <wp:posOffset>370840</wp:posOffset>
            </wp:positionV>
            <wp:extent cx="6172200" cy="676910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3" cstate="print">
                      <a:extLst>
                        <a:ext uri="{28A0092B-C50C-407E-A947-70E740481C1C}"/>
                      </a:extLst>
                    </a:blip>
                    <a:srcRect/>
                    <a:stretch>
                      <a:fillRect/>
                    </a:stretch>
                  </pic:blipFill>
                  <pic:spPr bwMode="auto">
                    <a:xfrm>
                      <a:off x="0" y="0"/>
                      <a:ext cx="6172200" cy="67691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60" w:lineRule="exact"/>
        <w:rPr>
          <w:sz w:val="20"/>
          <w:szCs w:val="20"/>
        </w:rPr>
      </w:pPr>
    </w:p>
    <w:tbl>
      <w:tblPr>
        <w:tblW w:w="0" w:type="auto"/>
        <w:tblInd w:w="2100" w:type="dxa"/>
        <w:tblLayout w:type="fixed"/>
        <w:tblCellMar>
          <w:left w:w="0" w:type="dxa"/>
          <w:right w:w="0" w:type="dxa"/>
        </w:tblCellMar>
        <w:tblLook w:val="04A0"/>
      </w:tblPr>
      <w:tblGrid>
        <w:gridCol w:w="460"/>
        <w:gridCol w:w="600"/>
        <w:gridCol w:w="240"/>
        <w:gridCol w:w="220"/>
        <w:gridCol w:w="260"/>
        <w:gridCol w:w="120"/>
        <w:gridCol w:w="100"/>
        <w:gridCol w:w="100"/>
        <w:gridCol w:w="520"/>
        <w:gridCol w:w="520"/>
        <w:gridCol w:w="100"/>
        <w:gridCol w:w="580"/>
        <w:gridCol w:w="860"/>
        <w:gridCol w:w="580"/>
        <w:gridCol w:w="20"/>
      </w:tblGrid>
      <w:tr w:rsidR="00843F76">
        <w:trPr>
          <w:trHeight w:val="207"/>
        </w:trPr>
        <w:tc>
          <w:tcPr>
            <w:tcW w:w="460" w:type="dxa"/>
            <w:vAlign w:val="bottom"/>
          </w:tcPr>
          <w:p w:rsidR="00843F76" w:rsidRDefault="00843F76">
            <w:pPr>
              <w:rPr>
                <w:sz w:val="17"/>
                <w:szCs w:val="17"/>
              </w:rPr>
            </w:pPr>
          </w:p>
        </w:tc>
        <w:tc>
          <w:tcPr>
            <w:tcW w:w="60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2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20" w:type="dxa"/>
            <w:vAlign w:val="bottom"/>
          </w:tcPr>
          <w:p w:rsidR="00843F76" w:rsidRDefault="00843F76">
            <w:pPr>
              <w:rPr>
                <w:sz w:val="17"/>
                <w:szCs w:val="17"/>
              </w:rPr>
            </w:pPr>
          </w:p>
        </w:tc>
        <w:tc>
          <w:tcPr>
            <w:tcW w:w="100" w:type="dxa"/>
            <w:vAlign w:val="bottom"/>
          </w:tcPr>
          <w:p w:rsidR="00843F76" w:rsidRDefault="00843F76">
            <w:pPr>
              <w:rPr>
                <w:sz w:val="17"/>
                <w:szCs w:val="17"/>
              </w:rPr>
            </w:pPr>
          </w:p>
        </w:tc>
        <w:tc>
          <w:tcPr>
            <w:tcW w:w="1140" w:type="dxa"/>
            <w:gridSpan w:val="3"/>
            <w:vAlign w:val="bottom"/>
          </w:tcPr>
          <w:p w:rsidR="00843F76" w:rsidRDefault="00C60E68">
            <w:pPr>
              <w:ind w:right="20"/>
              <w:jc w:val="center"/>
              <w:rPr>
                <w:sz w:val="20"/>
                <w:szCs w:val="20"/>
              </w:rPr>
            </w:pPr>
            <w:r>
              <w:rPr>
                <w:rFonts w:ascii="Arial" w:eastAsia="Arial" w:hAnsi="Arial" w:cs="Arial"/>
                <w:w w:val="79"/>
                <w:sz w:val="18"/>
                <w:szCs w:val="18"/>
              </w:rPr>
              <w:t>1</w:t>
            </w:r>
          </w:p>
        </w:tc>
        <w:tc>
          <w:tcPr>
            <w:tcW w:w="100" w:type="dxa"/>
            <w:vAlign w:val="bottom"/>
          </w:tcPr>
          <w:p w:rsidR="00843F76" w:rsidRDefault="00843F76">
            <w:pPr>
              <w:rPr>
                <w:sz w:val="17"/>
                <w:szCs w:val="17"/>
              </w:rPr>
            </w:pPr>
          </w:p>
        </w:tc>
        <w:tc>
          <w:tcPr>
            <w:tcW w:w="580" w:type="dxa"/>
            <w:vAlign w:val="bottom"/>
          </w:tcPr>
          <w:p w:rsidR="00843F76" w:rsidRDefault="00843F76">
            <w:pPr>
              <w:rPr>
                <w:sz w:val="17"/>
                <w:szCs w:val="17"/>
              </w:rPr>
            </w:pPr>
          </w:p>
        </w:tc>
        <w:tc>
          <w:tcPr>
            <w:tcW w:w="860" w:type="dxa"/>
            <w:vAlign w:val="bottom"/>
          </w:tcPr>
          <w:p w:rsidR="00843F76" w:rsidRDefault="00843F76">
            <w:pPr>
              <w:rPr>
                <w:sz w:val="17"/>
                <w:szCs w:val="17"/>
              </w:rPr>
            </w:pPr>
          </w:p>
        </w:tc>
        <w:tc>
          <w:tcPr>
            <w:tcW w:w="580" w:type="dxa"/>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3"/>
        </w:trPr>
        <w:tc>
          <w:tcPr>
            <w:tcW w:w="460" w:type="dxa"/>
            <w:vAlign w:val="bottom"/>
          </w:tcPr>
          <w:p w:rsidR="00843F76" w:rsidRDefault="00843F76">
            <w:pPr>
              <w:rPr>
                <w:sz w:val="16"/>
                <w:szCs w:val="16"/>
              </w:rPr>
            </w:pPr>
          </w:p>
        </w:tc>
        <w:tc>
          <w:tcPr>
            <w:tcW w:w="60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2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20" w:type="dxa"/>
            <w:vAlign w:val="bottom"/>
          </w:tcPr>
          <w:p w:rsidR="00843F76" w:rsidRDefault="00843F76">
            <w:pPr>
              <w:rPr>
                <w:sz w:val="16"/>
                <w:szCs w:val="16"/>
              </w:rPr>
            </w:pPr>
          </w:p>
        </w:tc>
        <w:tc>
          <w:tcPr>
            <w:tcW w:w="100" w:type="dxa"/>
            <w:vAlign w:val="bottom"/>
          </w:tcPr>
          <w:p w:rsidR="00843F76" w:rsidRDefault="00843F76">
            <w:pPr>
              <w:rPr>
                <w:sz w:val="16"/>
                <w:szCs w:val="16"/>
              </w:rPr>
            </w:pPr>
          </w:p>
        </w:tc>
        <w:tc>
          <w:tcPr>
            <w:tcW w:w="100" w:type="dxa"/>
            <w:vAlign w:val="bottom"/>
          </w:tcPr>
          <w:p w:rsidR="00843F76" w:rsidRDefault="00843F76">
            <w:pPr>
              <w:rPr>
                <w:sz w:val="16"/>
                <w:szCs w:val="16"/>
              </w:rPr>
            </w:pPr>
          </w:p>
        </w:tc>
        <w:tc>
          <w:tcPr>
            <w:tcW w:w="1140" w:type="dxa"/>
            <w:gridSpan w:val="3"/>
            <w:vAlign w:val="bottom"/>
          </w:tcPr>
          <w:p w:rsidR="00843F76" w:rsidRDefault="00C60E68">
            <w:pPr>
              <w:spacing w:line="193" w:lineRule="exact"/>
              <w:ind w:right="220"/>
              <w:jc w:val="center"/>
              <w:rPr>
                <w:sz w:val="20"/>
                <w:szCs w:val="20"/>
              </w:rPr>
            </w:pPr>
            <w:r>
              <w:rPr>
                <w:rFonts w:ascii="Arial" w:eastAsia="Arial" w:hAnsi="Arial" w:cs="Arial"/>
                <w:w w:val="85"/>
                <w:sz w:val="18"/>
                <w:szCs w:val="18"/>
              </w:rPr>
              <w:t>Project</w:t>
            </w:r>
          </w:p>
        </w:tc>
        <w:tc>
          <w:tcPr>
            <w:tcW w:w="580" w:type="dxa"/>
            <w:vAlign w:val="bottom"/>
          </w:tcPr>
          <w:p w:rsidR="00843F76" w:rsidRDefault="00843F76">
            <w:pPr>
              <w:rPr>
                <w:sz w:val="16"/>
                <w:szCs w:val="16"/>
              </w:rPr>
            </w:pPr>
          </w:p>
        </w:tc>
        <w:tc>
          <w:tcPr>
            <w:tcW w:w="860" w:type="dxa"/>
            <w:vAlign w:val="bottom"/>
          </w:tcPr>
          <w:p w:rsidR="00843F76" w:rsidRDefault="00843F76">
            <w:pPr>
              <w:rPr>
                <w:sz w:val="16"/>
                <w:szCs w:val="16"/>
              </w:rPr>
            </w:pPr>
          </w:p>
        </w:tc>
        <w:tc>
          <w:tcPr>
            <w:tcW w:w="58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14"/>
        </w:trPr>
        <w:tc>
          <w:tcPr>
            <w:tcW w:w="460" w:type="dxa"/>
            <w:vAlign w:val="bottom"/>
          </w:tcPr>
          <w:p w:rsidR="00843F76" w:rsidRDefault="00843F76">
            <w:pPr>
              <w:rPr>
                <w:sz w:val="18"/>
                <w:szCs w:val="18"/>
              </w:rPr>
            </w:pPr>
          </w:p>
        </w:tc>
        <w:tc>
          <w:tcPr>
            <w:tcW w:w="600" w:type="dxa"/>
            <w:vAlign w:val="bottom"/>
          </w:tcPr>
          <w:p w:rsidR="00843F76" w:rsidRDefault="00843F76">
            <w:pPr>
              <w:rPr>
                <w:sz w:val="18"/>
                <w:szCs w:val="18"/>
              </w:rPr>
            </w:pPr>
          </w:p>
        </w:tc>
        <w:tc>
          <w:tcPr>
            <w:tcW w:w="240" w:type="dxa"/>
            <w:vAlign w:val="bottom"/>
          </w:tcPr>
          <w:p w:rsidR="00843F76" w:rsidRDefault="00843F76">
            <w:pPr>
              <w:rPr>
                <w:sz w:val="18"/>
                <w:szCs w:val="18"/>
              </w:rPr>
            </w:pPr>
          </w:p>
        </w:tc>
        <w:tc>
          <w:tcPr>
            <w:tcW w:w="220" w:type="dxa"/>
            <w:vAlign w:val="bottom"/>
          </w:tcPr>
          <w:p w:rsidR="00843F76" w:rsidRDefault="00843F76">
            <w:pPr>
              <w:rPr>
                <w:sz w:val="18"/>
                <w:szCs w:val="18"/>
              </w:rPr>
            </w:pPr>
          </w:p>
        </w:tc>
        <w:tc>
          <w:tcPr>
            <w:tcW w:w="260" w:type="dxa"/>
            <w:vAlign w:val="bottom"/>
          </w:tcPr>
          <w:p w:rsidR="00843F76" w:rsidRDefault="00843F76">
            <w:pPr>
              <w:rPr>
                <w:sz w:val="18"/>
                <w:szCs w:val="18"/>
              </w:rPr>
            </w:pPr>
          </w:p>
        </w:tc>
        <w:tc>
          <w:tcPr>
            <w:tcW w:w="120" w:type="dxa"/>
            <w:vAlign w:val="bottom"/>
          </w:tcPr>
          <w:p w:rsidR="00843F76" w:rsidRDefault="00843F76">
            <w:pPr>
              <w:rPr>
                <w:sz w:val="18"/>
                <w:szCs w:val="18"/>
              </w:rPr>
            </w:pPr>
          </w:p>
        </w:tc>
        <w:tc>
          <w:tcPr>
            <w:tcW w:w="100" w:type="dxa"/>
            <w:vAlign w:val="bottom"/>
          </w:tcPr>
          <w:p w:rsidR="00843F76" w:rsidRDefault="00843F76">
            <w:pPr>
              <w:rPr>
                <w:sz w:val="18"/>
                <w:szCs w:val="18"/>
              </w:rPr>
            </w:pPr>
          </w:p>
        </w:tc>
        <w:tc>
          <w:tcPr>
            <w:tcW w:w="100" w:type="dxa"/>
            <w:vAlign w:val="bottom"/>
          </w:tcPr>
          <w:p w:rsidR="00843F76" w:rsidRDefault="00843F76">
            <w:pPr>
              <w:rPr>
                <w:sz w:val="18"/>
                <w:szCs w:val="18"/>
              </w:rPr>
            </w:pPr>
          </w:p>
        </w:tc>
        <w:tc>
          <w:tcPr>
            <w:tcW w:w="1140" w:type="dxa"/>
            <w:gridSpan w:val="3"/>
            <w:vAlign w:val="bottom"/>
          </w:tcPr>
          <w:p w:rsidR="00843F76" w:rsidRDefault="00C60E68">
            <w:pPr>
              <w:ind w:right="220"/>
              <w:jc w:val="center"/>
              <w:rPr>
                <w:sz w:val="20"/>
                <w:szCs w:val="20"/>
              </w:rPr>
            </w:pPr>
            <w:r>
              <w:rPr>
                <w:rFonts w:ascii="Arial" w:eastAsia="Arial" w:hAnsi="Arial" w:cs="Arial"/>
                <w:w w:val="83"/>
                <w:sz w:val="18"/>
                <w:szCs w:val="18"/>
              </w:rPr>
              <w:t>Request</w:t>
            </w:r>
          </w:p>
        </w:tc>
        <w:tc>
          <w:tcPr>
            <w:tcW w:w="580" w:type="dxa"/>
            <w:vAlign w:val="bottom"/>
          </w:tcPr>
          <w:p w:rsidR="00843F76" w:rsidRDefault="00843F76">
            <w:pPr>
              <w:rPr>
                <w:sz w:val="18"/>
                <w:szCs w:val="18"/>
              </w:rPr>
            </w:pPr>
          </w:p>
        </w:tc>
        <w:tc>
          <w:tcPr>
            <w:tcW w:w="860" w:type="dxa"/>
            <w:vAlign w:val="bottom"/>
          </w:tcPr>
          <w:p w:rsidR="00843F76" w:rsidRDefault="00843F76">
            <w:pPr>
              <w:rPr>
                <w:sz w:val="18"/>
                <w:szCs w:val="18"/>
              </w:rPr>
            </w:pPr>
          </w:p>
        </w:tc>
        <w:tc>
          <w:tcPr>
            <w:tcW w:w="580" w:type="dxa"/>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70"/>
        </w:trPr>
        <w:tc>
          <w:tcPr>
            <w:tcW w:w="460" w:type="dxa"/>
            <w:vAlign w:val="bottom"/>
          </w:tcPr>
          <w:p w:rsidR="00843F76" w:rsidRDefault="00843F76">
            <w:pPr>
              <w:rPr>
                <w:sz w:val="6"/>
                <w:szCs w:val="6"/>
              </w:rPr>
            </w:pPr>
          </w:p>
        </w:tc>
        <w:tc>
          <w:tcPr>
            <w:tcW w:w="600" w:type="dxa"/>
            <w:vAlign w:val="bottom"/>
          </w:tcPr>
          <w:p w:rsidR="00843F76" w:rsidRDefault="00843F76">
            <w:pPr>
              <w:rPr>
                <w:sz w:val="6"/>
                <w:szCs w:val="6"/>
              </w:rPr>
            </w:pPr>
          </w:p>
        </w:tc>
        <w:tc>
          <w:tcPr>
            <w:tcW w:w="240" w:type="dxa"/>
            <w:vAlign w:val="bottom"/>
          </w:tcPr>
          <w:p w:rsidR="00843F76" w:rsidRDefault="00843F76">
            <w:pPr>
              <w:rPr>
                <w:sz w:val="6"/>
                <w:szCs w:val="6"/>
              </w:rPr>
            </w:pPr>
          </w:p>
        </w:tc>
        <w:tc>
          <w:tcPr>
            <w:tcW w:w="220" w:type="dxa"/>
            <w:vAlign w:val="bottom"/>
          </w:tcPr>
          <w:p w:rsidR="00843F76" w:rsidRDefault="00843F76">
            <w:pPr>
              <w:rPr>
                <w:sz w:val="6"/>
                <w:szCs w:val="6"/>
              </w:rPr>
            </w:pPr>
          </w:p>
        </w:tc>
        <w:tc>
          <w:tcPr>
            <w:tcW w:w="260" w:type="dxa"/>
            <w:vAlign w:val="bottom"/>
          </w:tcPr>
          <w:p w:rsidR="00843F76" w:rsidRDefault="00843F76">
            <w:pPr>
              <w:rPr>
                <w:sz w:val="6"/>
                <w:szCs w:val="6"/>
              </w:rPr>
            </w:pPr>
          </w:p>
        </w:tc>
        <w:tc>
          <w:tcPr>
            <w:tcW w:w="120" w:type="dxa"/>
            <w:vAlign w:val="bottom"/>
          </w:tcPr>
          <w:p w:rsidR="00843F76" w:rsidRDefault="00843F76">
            <w:pPr>
              <w:rPr>
                <w:sz w:val="6"/>
                <w:szCs w:val="6"/>
              </w:rPr>
            </w:pPr>
          </w:p>
        </w:tc>
        <w:tc>
          <w:tcPr>
            <w:tcW w:w="100" w:type="dxa"/>
            <w:vAlign w:val="bottom"/>
          </w:tcPr>
          <w:p w:rsidR="00843F76" w:rsidRDefault="00843F76">
            <w:pPr>
              <w:rPr>
                <w:sz w:val="6"/>
                <w:szCs w:val="6"/>
              </w:rPr>
            </w:pPr>
          </w:p>
        </w:tc>
        <w:tc>
          <w:tcPr>
            <w:tcW w:w="100" w:type="dxa"/>
            <w:vAlign w:val="bottom"/>
          </w:tcPr>
          <w:p w:rsidR="00843F76" w:rsidRDefault="00843F76">
            <w:pPr>
              <w:rPr>
                <w:sz w:val="6"/>
                <w:szCs w:val="6"/>
              </w:rPr>
            </w:pPr>
          </w:p>
        </w:tc>
        <w:tc>
          <w:tcPr>
            <w:tcW w:w="1040" w:type="dxa"/>
            <w:gridSpan w:val="2"/>
            <w:vAlign w:val="bottom"/>
          </w:tcPr>
          <w:p w:rsidR="00843F76" w:rsidRDefault="00843F76">
            <w:pPr>
              <w:rPr>
                <w:sz w:val="6"/>
                <w:szCs w:val="6"/>
              </w:rPr>
            </w:pPr>
          </w:p>
        </w:tc>
        <w:tc>
          <w:tcPr>
            <w:tcW w:w="100" w:type="dxa"/>
            <w:vAlign w:val="bottom"/>
          </w:tcPr>
          <w:p w:rsidR="00843F76" w:rsidRDefault="00843F76">
            <w:pPr>
              <w:rPr>
                <w:sz w:val="6"/>
                <w:szCs w:val="6"/>
              </w:rPr>
            </w:pPr>
          </w:p>
        </w:tc>
        <w:tc>
          <w:tcPr>
            <w:tcW w:w="580" w:type="dxa"/>
            <w:vAlign w:val="bottom"/>
          </w:tcPr>
          <w:p w:rsidR="00843F76" w:rsidRDefault="00843F76">
            <w:pPr>
              <w:rPr>
                <w:sz w:val="6"/>
                <w:szCs w:val="6"/>
              </w:rPr>
            </w:pPr>
          </w:p>
        </w:tc>
        <w:tc>
          <w:tcPr>
            <w:tcW w:w="860" w:type="dxa"/>
            <w:vAlign w:val="bottom"/>
          </w:tcPr>
          <w:p w:rsidR="00843F76" w:rsidRDefault="00843F76">
            <w:pPr>
              <w:rPr>
                <w:sz w:val="6"/>
                <w:szCs w:val="6"/>
              </w:rPr>
            </w:pPr>
          </w:p>
        </w:tc>
        <w:tc>
          <w:tcPr>
            <w:tcW w:w="580" w:type="dxa"/>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275"/>
        </w:trPr>
        <w:tc>
          <w:tcPr>
            <w:tcW w:w="460" w:type="dxa"/>
            <w:vAlign w:val="bottom"/>
          </w:tcPr>
          <w:p w:rsidR="00843F76" w:rsidRDefault="00843F76">
            <w:pPr>
              <w:rPr>
                <w:sz w:val="23"/>
                <w:szCs w:val="23"/>
              </w:rPr>
            </w:pPr>
          </w:p>
        </w:tc>
        <w:tc>
          <w:tcPr>
            <w:tcW w:w="600" w:type="dxa"/>
            <w:vAlign w:val="bottom"/>
          </w:tcPr>
          <w:p w:rsidR="00843F76" w:rsidRDefault="00843F76">
            <w:pPr>
              <w:rPr>
                <w:sz w:val="23"/>
                <w:szCs w:val="23"/>
              </w:rPr>
            </w:pPr>
          </w:p>
        </w:tc>
        <w:tc>
          <w:tcPr>
            <w:tcW w:w="240" w:type="dxa"/>
            <w:vAlign w:val="bottom"/>
          </w:tcPr>
          <w:p w:rsidR="00843F76" w:rsidRDefault="00843F76">
            <w:pPr>
              <w:rPr>
                <w:sz w:val="23"/>
                <w:szCs w:val="23"/>
              </w:rPr>
            </w:pPr>
          </w:p>
        </w:tc>
        <w:tc>
          <w:tcPr>
            <w:tcW w:w="220" w:type="dxa"/>
            <w:vAlign w:val="bottom"/>
          </w:tcPr>
          <w:p w:rsidR="00843F76" w:rsidRDefault="00843F76">
            <w:pPr>
              <w:rPr>
                <w:sz w:val="23"/>
                <w:szCs w:val="23"/>
              </w:rPr>
            </w:pPr>
          </w:p>
        </w:tc>
        <w:tc>
          <w:tcPr>
            <w:tcW w:w="260" w:type="dxa"/>
            <w:vAlign w:val="bottom"/>
          </w:tcPr>
          <w:p w:rsidR="00843F76" w:rsidRDefault="00843F76">
            <w:pPr>
              <w:rPr>
                <w:sz w:val="23"/>
                <w:szCs w:val="23"/>
              </w:rPr>
            </w:pPr>
          </w:p>
        </w:tc>
        <w:tc>
          <w:tcPr>
            <w:tcW w:w="120" w:type="dxa"/>
            <w:vAlign w:val="bottom"/>
          </w:tcPr>
          <w:p w:rsidR="00843F76" w:rsidRDefault="00843F76">
            <w:pPr>
              <w:rPr>
                <w:sz w:val="23"/>
                <w:szCs w:val="23"/>
              </w:rPr>
            </w:pPr>
          </w:p>
        </w:tc>
        <w:tc>
          <w:tcPr>
            <w:tcW w:w="100" w:type="dxa"/>
            <w:vAlign w:val="bottom"/>
          </w:tcPr>
          <w:p w:rsidR="00843F76" w:rsidRDefault="00843F76">
            <w:pPr>
              <w:rPr>
                <w:sz w:val="23"/>
                <w:szCs w:val="23"/>
              </w:rPr>
            </w:pPr>
          </w:p>
        </w:tc>
        <w:tc>
          <w:tcPr>
            <w:tcW w:w="100" w:type="dxa"/>
            <w:vAlign w:val="bottom"/>
          </w:tcPr>
          <w:p w:rsidR="00843F76" w:rsidRDefault="00843F76">
            <w:pPr>
              <w:rPr>
                <w:sz w:val="23"/>
                <w:szCs w:val="23"/>
              </w:rPr>
            </w:pPr>
          </w:p>
        </w:tc>
        <w:tc>
          <w:tcPr>
            <w:tcW w:w="520" w:type="dxa"/>
            <w:tcBorders>
              <w:right w:val="single" w:sz="8" w:space="0" w:color="auto"/>
            </w:tcBorders>
            <w:vAlign w:val="bottom"/>
          </w:tcPr>
          <w:p w:rsidR="00843F76" w:rsidRDefault="00843F76">
            <w:pPr>
              <w:rPr>
                <w:sz w:val="23"/>
                <w:szCs w:val="23"/>
              </w:rPr>
            </w:pPr>
          </w:p>
        </w:tc>
        <w:tc>
          <w:tcPr>
            <w:tcW w:w="520" w:type="dxa"/>
            <w:vAlign w:val="bottom"/>
          </w:tcPr>
          <w:p w:rsidR="00843F76" w:rsidRDefault="00843F76">
            <w:pPr>
              <w:rPr>
                <w:sz w:val="23"/>
                <w:szCs w:val="23"/>
              </w:rPr>
            </w:pPr>
          </w:p>
        </w:tc>
        <w:tc>
          <w:tcPr>
            <w:tcW w:w="100" w:type="dxa"/>
            <w:vAlign w:val="bottom"/>
          </w:tcPr>
          <w:p w:rsidR="00843F76" w:rsidRDefault="00843F76">
            <w:pPr>
              <w:rPr>
                <w:sz w:val="23"/>
                <w:szCs w:val="23"/>
              </w:rPr>
            </w:pPr>
          </w:p>
        </w:tc>
        <w:tc>
          <w:tcPr>
            <w:tcW w:w="580" w:type="dxa"/>
            <w:vAlign w:val="bottom"/>
          </w:tcPr>
          <w:p w:rsidR="00843F76" w:rsidRDefault="00843F76">
            <w:pPr>
              <w:rPr>
                <w:sz w:val="23"/>
                <w:szCs w:val="23"/>
              </w:rPr>
            </w:pPr>
          </w:p>
        </w:tc>
        <w:tc>
          <w:tcPr>
            <w:tcW w:w="860" w:type="dxa"/>
            <w:vAlign w:val="bottom"/>
          </w:tcPr>
          <w:p w:rsidR="00843F76" w:rsidRDefault="00843F76">
            <w:pPr>
              <w:rPr>
                <w:sz w:val="23"/>
                <w:szCs w:val="23"/>
              </w:rPr>
            </w:pPr>
          </w:p>
        </w:tc>
        <w:tc>
          <w:tcPr>
            <w:tcW w:w="580" w:type="dxa"/>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301"/>
        </w:trPr>
        <w:tc>
          <w:tcPr>
            <w:tcW w:w="460" w:type="dxa"/>
            <w:vAlign w:val="bottom"/>
          </w:tcPr>
          <w:p w:rsidR="00843F76" w:rsidRDefault="00843F76">
            <w:pPr>
              <w:rPr>
                <w:sz w:val="24"/>
                <w:szCs w:val="24"/>
              </w:rPr>
            </w:pPr>
          </w:p>
        </w:tc>
        <w:tc>
          <w:tcPr>
            <w:tcW w:w="60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120" w:type="dxa"/>
            <w:vAlign w:val="bottom"/>
          </w:tcPr>
          <w:p w:rsidR="00843F76" w:rsidRDefault="00843F76">
            <w:pPr>
              <w:rPr>
                <w:sz w:val="24"/>
                <w:szCs w:val="24"/>
              </w:rPr>
            </w:pPr>
          </w:p>
        </w:tc>
        <w:tc>
          <w:tcPr>
            <w:tcW w:w="100" w:type="dxa"/>
            <w:vAlign w:val="bottom"/>
          </w:tcPr>
          <w:p w:rsidR="00843F76" w:rsidRDefault="00843F76">
            <w:pPr>
              <w:rPr>
                <w:sz w:val="24"/>
                <w:szCs w:val="24"/>
              </w:rPr>
            </w:pPr>
          </w:p>
        </w:tc>
        <w:tc>
          <w:tcPr>
            <w:tcW w:w="1140" w:type="dxa"/>
            <w:gridSpan w:val="3"/>
            <w:vAlign w:val="bottom"/>
          </w:tcPr>
          <w:p w:rsidR="00843F76" w:rsidRDefault="00C60E68">
            <w:pPr>
              <w:ind w:right="20"/>
              <w:jc w:val="center"/>
              <w:rPr>
                <w:sz w:val="20"/>
                <w:szCs w:val="20"/>
              </w:rPr>
            </w:pPr>
            <w:r>
              <w:rPr>
                <w:rFonts w:ascii="Arial" w:eastAsia="Arial" w:hAnsi="Arial" w:cs="Arial"/>
                <w:w w:val="79"/>
                <w:sz w:val="18"/>
                <w:szCs w:val="18"/>
              </w:rPr>
              <w:t>2</w:t>
            </w:r>
          </w:p>
        </w:tc>
        <w:tc>
          <w:tcPr>
            <w:tcW w:w="100" w:type="dxa"/>
            <w:vAlign w:val="bottom"/>
          </w:tcPr>
          <w:p w:rsidR="00843F76" w:rsidRDefault="00843F76">
            <w:pPr>
              <w:rPr>
                <w:sz w:val="24"/>
                <w:szCs w:val="24"/>
              </w:rPr>
            </w:pPr>
          </w:p>
        </w:tc>
        <w:tc>
          <w:tcPr>
            <w:tcW w:w="580" w:type="dxa"/>
            <w:vAlign w:val="bottom"/>
          </w:tcPr>
          <w:p w:rsidR="00843F76" w:rsidRDefault="00843F76">
            <w:pPr>
              <w:rPr>
                <w:sz w:val="24"/>
                <w:szCs w:val="24"/>
              </w:rPr>
            </w:pPr>
          </w:p>
        </w:tc>
        <w:tc>
          <w:tcPr>
            <w:tcW w:w="860" w:type="dxa"/>
            <w:vAlign w:val="bottom"/>
          </w:tcPr>
          <w:p w:rsidR="00843F76" w:rsidRDefault="00843F76">
            <w:pPr>
              <w:rPr>
                <w:sz w:val="24"/>
                <w:szCs w:val="24"/>
              </w:rPr>
            </w:pPr>
          </w:p>
        </w:tc>
        <w:tc>
          <w:tcPr>
            <w:tcW w:w="5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93"/>
        </w:trPr>
        <w:tc>
          <w:tcPr>
            <w:tcW w:w="460" w:type="dxa"/>
            <w:vAlign w:val="bottom"/>
          </w:tcPr>
          <w:p w:rsidR="00843F76" w:rsidRDefault="00843F76">
            <w:pPr>
              <w:rPr>
                <w:sz w:val="16"/>
                <w:szCs w:val="16"/>
              </w:rPr>
            </w:pPr>
          </w:p>
        </w:tc>
        <w:tc>
          <w:tcPr>
            <w:tcW w:w="60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2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20" w:type="dxa"/>
            <w:vAlign w:val="bottom"/>
          </w:tcPr>
          <w:p w:rsidR="00843F76" w:rsidRDefault="00843F76">
            <w:pPr>
              <w:rPr>
                <w:sz w:val="16"/>
                <w:szCs w:val="16"/>
              </w:rPr>
            </w:pPr>
          </w:p>
        </w:tc>
        <w:tc>
          <w:tcPr>
            <w:tcW w:w="100" w:type="dxa"/>
            <w:vAlign w:val="bottom"/>
          </w:tcPr>
          <w:p w:rsidR="00843F76" w:rsidRDefault="00843F76">
            <w:pPr>
              <w:rPr>
                <w:sz w:val="16"/>
                <w:szCs w:val="16"/>
              </w:rPr>
            </w:pPr>
          </w:p>
        </w:tc>
        <w:tc>
          <w:tcPr>
            <w:tcW w:w="100" w:type="dxa"/>
            <w:vAlign w:val="bottom"/>
          </w:tcPr>
          <w:p w:rsidR="00843F76" w:rsidRDefault="00843F76">
            <w:pPr>
              <w:rPr>
                <w:sz w:val="16"/>
                <w:szCs w:val="16"/>
              </w:rPr>
            </w:pPr>
          </w:p>
        </w:tc>
        <w:tc>
          <w:tcPr>
            <w:tcW w:w="1140" w:type="dxa"/>
            <w:gridSpan w:val="3"/>
            <w:vAlign w:val="bottom"/>
          </w:tcPr>
          <w:p w:rsidR="00843F76" w:rsidRDefault="00C60E68">
            <w:pPr>
              <w:spacing w:line="193" w:lineRule="exact"/>
              <w:ind w:right="200"/>
              <w:jc w:val="center"/>
              <w:rPr>
                <w:sz w:val="20"/>
                <w:szCs w:val="20"/>
              </w:rPr>
            </w:pPr>
            <w:r>
              <w:rPr>
                <w:rFonts w:ascii="Arial" w:eastAsia="Arial" w:hAnsi="Arial" w:cs="Arial"/>
                <w:w w:val="82"/>
                <w:sz w:val="18"/>
                <w:szCs w:val="18"/>
              </w:rPr>
              <w:t>Compliance</w:t>
            </w:r>
          </w:p>
        </w:tc>
        <w:tc>
          <w:tcPr>
            <w:tcW w:w="580" w:type="dxa"/>
            <w:vAlign w:val="bottom"/>
          </w:tcPr>
          <w:p w:rsidR="00843F76" w:rsidRDefault="00843F76">
            <w:pPr>
              <w:rPr>
                <w:sz w:val="16"/>
                <w:szCs w:val="16"/>
              </w:rPr>
            </w:pPr>
          </w:p>
        </w:tc>
        <w:tc>
          <w:tcPr>
            <w:tcW w:w="860" w:type="dxa"/>
            <w:vAlign w:val="bottom"/>
          </w:tcPr>
          <w:p w:rsidR="00843F76" w:rsidRDefault="00843F76">
            <w:pPr>
              <w:rPr>
                <w:sz w:val="16"/>
                <w:szCs w:val="16"/>
              </w:rPr>
            </w:pPr>
          </w:p>
        </w:tc>
        <w:tc>
          <w:tcPr>
            <w:tcW w:w="58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14"/>
        </w:trPr>
        <w:tc>
          <w:tcPr>
            <w:tcW w:w="460" w:type="dxa"/>
            <w:vAlign w:val="bottom"/>
          </w:tcPr>
          <w:p w:rsidR="00843F76" w:rsidRDefault="00843F76">
            <w:pPr>
              <w:rPr>
                <w:sz w:val="18"/>
                <w:szCs w:val="18"/>
              </w:rPr>
            </w:pPr>
          </w:p>
        </w:tc>
        <w:tc>
          <w:tcPr>
            <w:tcW w:w="600" w:type="dxa"/>
            <w:vAlign w:val="bottom"/>
          </w:tcPr>
          <w:p w:rsidR="00843F76" w:rsidRDefault="00843F76">
            <w:pPr>
              <w:rPr>
                <w:sz w:val="18"/>
                <w:szCs w:val="18"/>
              </w:rPr>
            </w:pPr>
          </w:p>
        </w:tc>
        <w:tc>
          <w:tcPr>
            <w:tcW w:w="240" w:type="dxa"/>
            <w:vAlign w:val="bottom"/>
          </w:tcPr>
          <w:p w:rsidR="00843F76" w:rsidRDefault="00843F76">
            <w:pPr>
              <w:rPr>
                <w:sz w:val="18"/>
                <w:szCs w:val="18"/>
              </w:rPr>
            </w:pPr>
          </w:p>
        </w:tc>
        <w:tc>
          <w:tcPr>
            <w:tcW w:w="220" w:type="dxa"/>
            <w:vAlign w:val="bottom"/>
          </w:tcPr>
          <w:p w:rsidR="00843F76" w:rsidRDefault="00843F76">
            <w:pPr>
              <w:rPr>
                <w:sz w:val="18"/>
                <w:szCs w:val="18"/>
              </w:rPr>
            </w:pPr>
          </w:p>
        </w:tc>
        <w:tc>
          <w:tcPr>
            <w:tcW w:w="260" w:type="dxa"/>
            <w:vAlign w:val="bottom"/>
          </w:tcPr>
          <w:p w:rsidR="00843F76" w:rsidRDefault="00843F76">
            <w:pPr>
              <w:rPr>
                <w:sz w:val="18"/>
                <w:szCs w:val="18"/>
              </w:rPr>
            </w:pPr>
          </w:p>
        </w:tc>
        <w:tc>
          <w:tcPr>
            <w:tcW w:w="120" w:type="dxa"/>
            <w:vAlign w:val="bottom"/>
          </w:tcPr>
          <w:p w:rsidR="00843F76" w:rsidRDefault="00843F76">
            <w:pPr>
              <w:rPr>
                <w:sz w:val="18"/>
                <w:szCs w:val="18"/>
              </w:rPr>
            </w:pPr>
          </w:p>
        </w:tc>
        <w:tc>
          <w:tcPr>
            <w:tcW w:w="100" w:type="dxa"/>
            <w:vAlign w:val="bottom"/>
          </w:tcPr>
          <w:p w:rsidR="00843F76" w:rsidRDefault="00843F76">
            <w:pPr>
              <w:rPr>
                <w:sz w:val="18"/>
                <w:szCs w:val="18"/>
              </w:rPr>
            </w:pPr>
          </w:p>
        </w:tc>
        <w:tc>
          <w:tcPr>
            <w:tcW w:w="100" w:type="dxa"/>
            <w:vAlign w:val="bottom"/>
          </w:tcPr>
          <w:p w:rsidR="00843F76" w:rsidRDefault="00843F76">
            <w:pPr>
              <w:rPr>
                <w:sz w:val="18"/>
                <w:szCs w:val="18"/>
              </w:rPr>
            </w:pPr>
          </w:p>
        </w:tc>
        <w:tc>
          <w:tcPr>
            <w:tcW w:w="1140" w:type="dxa"/>
            <w:gridSpan w:val="3"/>
            <w:vAlign w:val="bottom"/>
          </w:tcPr>
          <w:p w:rsidR="00843F76" w:rsidRDefault="00C60E68">
            <w:pPr>
              <w:ind w:right="200"/>
              <w:jc w:val="center"/>
              <w:rPr>
                <w:sz w:val="20"/>
                <w:szCs w:val="20"/>
              </w:rPr>
            </w:pPr>
            <w:r>
              <w:rPr>
                <w:rFonts w:ascii="Arial" w:eastAsia="Arial" w:hAnsi="Arial" w:cs="Arial"/>
                <w:w w:val="80"/>
                <w:sz w:val="18"/>
                <w:szCs w:val="18"/>
              </w:rPr>
              <w:t>Copy</w:t>
            </w:r>
          </w:p>
        </w:tc>
        <w:tc>
          <w:tcPr>
            <w:tcW w:w="580" w:type="dxa"/>
            <w:vAlign w:val="bottom"/>
          </w:tcPr>
          <w:p w:rsidR="00843F76" w:rsidRDefault="00843F76">
            <w:pPr>
              <w:rPr>
                <w:sz w:val="18"/>
                <w:szCs w:val="18"/>
              </w:rPr>
            </w:pPr>
          </w:p>
        </w:tc>
        <w:tc>
          <w:tcPr>
            <w:tcW w:w="860" w:type="dxa"/>
            <w:vAlign w:val="bottom"/>
          </w:tcPr>
          <w:p w:rsidR="00843F76" w:rsidRDefault="00843F76">
            <w:pPr>
              <w:rPr>
                <w:sz w:val="18"/>
                <w:szCs w:val="18"/>
              </w:rPr>
            </w:pPr>
          </w:p>
        </w:tc>
        <w:tc>
          <w:tcPr>
            <w:tcW w:w="580" w:type="dxa"/>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34"/>
        </w:trPr>
        <w:tc>
          <w:tcPr>
            <w:tcW w:w="460" w:type="dxa"/>
            <w:vAlign w:val="bottom"/>
          </w:tcPr>
          <w:p w:rsidR="00843F76" w:rsidRDefault="00843F76">
            <w:pPr>
              <w:rPr>
                <w:sz w:val="2"/>
                <w:szCs w:val="2"/>
              </w:rPr>
            </w:pPr>
          </w:p>
        </w:tc>
        <w:tc>
          <w:tcPr>
            <w:tcW w:w="600" w:type="dxa"/>
            <w:vAlign w:val="bottom"/>
          </w:tcPr>
          <w:p w:rsidR="00843F76" w:rsidRDefault="00843F76">
            <w:pPr>
              <w:rPr>
                <w:sz w:val="2"/>
                <w:szCs w:val="2"/>
              </w:rPr>
            </w:pPr>
          </w:p>
        </w:tc>
        <w:tc>
          <w:tcPr>
            <w:tcW w:w="240" w:type="dxa"/>
            <w:vAlign w:val="bottom"/>
          </w:tcPr>
          <w:p w:rsidR="00843F76" w:rsidRDefault="00843F76">
            <w:pPr>
              <w:rPr>
                <w:sz w:val="2"/>
                <w:szCs w:val="2"/>
              </w:rPr>
            </w:pPr>
          </w:p>
        </w:tc>
        <w:tc>
          <w:tcPr>
            <w:tcW w:w="220" w:type="dxa"/>
            <w:vAlign w:val="bottom"/>
          </w:tcPr>
          <w:p w:rsidR="00843F76" w:rsidRDefault="00843F76">
            <w:pPr>
              <w:rPr>
                <w:sz w:val="2"/>
                <w:szCs w:val="2"/>
              </w:rPr>
            </w:pPr>
          </w:p>
        </w:tc>
        <w:tc>
          <w:tcPr>
            <w:tcW w:w="260" w:type="dxa"/>
            <w:vAlign w:val="bottom"/>
          </w:tcPr>
          <w:p w:rsidR="00843F76" w:rsidRDefault="00843F76">
            <w:pPr>
              <w:rPr>
                <w:sz w:val="2"/>
                <w:szCs w:val="2"/>
              </w:rPr>
            </w:pPr>
          </w:p>
        </w:tc>
        <w:tc>
          <w:tcPr>
            <w:tcW w:w="120" w:type="dxa"/>
            <w:vAlign w:val="bottom"/>
          </w:tcPr>
          <w:p w:rsidR="00843F76" w:rsidRDefault="00843F76">
            <w:pPr>
              <w:rPr>
                <w:sz w:val="2"/>
                <w:szCs w:val="2"/>
              </w:rPr>
            </w:pPr>
          </w:p>
        </w:tc>
        <w:tc>
          <w:tcPr>
            <w:tcW w:w="100" w:type="dxa"/>
            <w:vAlign w:val="bottom"/>
          </w:tcPr>
          <w:p w:rsidR="00843F76" w:rsidRDefault="00843F76">
            <w:pPr>
              <w:rPr>
                <w:sz w:val="2"/>
                <w:szCs w:val="2"/>
              </w:rPr>
            </w:pPr>
          </w:p>
        </w:tc>
        <w:tc>
          <w:tcPr>
            <w:tcW w:w="100" w:type="dxa"/>
            <w:vAlign w:val="bottom"/>
          </w:tcPr>
          <w:p w:rsidR="00843F76" w:rsidRDefault="00843F76">
            <w:pPr>
              <w:rPr>
                <w:sz w:val="2"/>
                <w:szCs w:val="2"/>
              </w:rPr>
            </w:pPr>
          </w:p>
        </w:tc>
        <w:tc>
          <w:tcPr>
            <w:tcW w:w="520" w:type="dxa"/>
            <w:vAlign w:val="bottom"/>
          </w:tcPr>
          <w:p w:rsidR="00843F76" w:rsidRDefault="00843F76">
            <w:pPr>
              <w:rPr>
                <w:sz w:val="2"/>
                <w:szCs w:val="2"/>
              </w:rPr>
            </w:pPr>
          </w:p>
        </w:tc>
        <w:tc>
          <w:tcPr>
            <w:tcW w:w="520" w:type="dxa"/>
            <w:vAlign w:val="bottom"/>
          </w:tcPr>
          <w:p w:rsidR="00843F76" w:rsidRDefault="00843F76">
            <w:pPr>
              <w:rPr>
                <w:sz w:val="2"/>
                <w:szCs w:val="2"/>
              </w:rPr>
            </w:pPr>
          </w:p>
        </w:tc>
        <w:tc>
          <w:tcPr>
            <w:tcW w:w="100" w:type="dxa"/>
            <w:vAlign w:val="bottom"/>
          </w:tcPr>
          <w:p w:rsidR="00843F76" w:rsidRDefault="00843F76">
            <w:pPr>
              <w:rPr>
                <w:sz w:val="2"/>
                <w:szCs w:val="2"/>
              </w:rPr>
            </w:pPr>
          </w:p>
        </w:tc>
        <w:tc>
          <w:tcPr>
            <w:tcW w:w="580" w:type="dxa"/>
            <w:vAlign w:val="bottom"/>
          </w:tcPr>
          <w:p w:rsidR="00843F76" w:rsidRDefault="00843F76">
            <w:pPr>
              <w:rPr>
                <w:sz w:val="2"/>
                <w:szCs w:val="2"/>
              </w:rPr>
            </w:pPr>
          </w:p>
        </w:tc>
        <w:tc>
          <w:tcPr>
            <w:tcW w:w="860" w:type="dxa"/>
            <w:vAlign w:val="bottom"/>
          </w:tcPr>
          <w:p w:rsidR="00843F76" w:rsidRDefault="00843F76">
            <w:pPr>
              <w:rPr>
                <w:sz w:val="2"/>
                <w:szCs w:val="2"/>
              </w:rPr>
            </w:pPr>
          </w:p>
        </w:tc>
        <w:tc>
          <w:tcPr>
            <w:tcW w:w="580" w:type="dxa"/>
            <w:vAlign w:val="bottom"/>
          </w:tcPr>
          <w:p w:rsidR="00843F76" w:rsidRDefault="00843F76">
            <w:pPr>
              <w:rPr>
                <w:sz w:val="2"/>
                <w:szCs w:val="2"/>
              </w:rPr>
            </w:pPr>
          </w:p>
        </w:tc>
        <w:tc>
          <w:tcPr>
            <w:tcW w:w="0" w:type="dxa"/>
            <w:vAlign w:val="bottom"/>
          </w:tcPr>
          <w:p w:rsidR="00843F76" w:rsidRDefault="00843F76">
            <w:pPr>
              <w:spacing w:line="20" w:lineRule="exact"/>
              <w:rPr>
                <w:sz w:val="1"/>
                <w:szCs w:val="1"/>
              </w:rPr>
            </w:pPr>
          </w:p>
        </w:tc>
      </w:tr>
      <w:tr w:rsidR="00843F76">
        <w:trPr>
          <w:trHeight w:val="275"/>
        </w:trPr>
        <w:tc>
          <w:tcPr>
            <w:tcW w:w="460" w:type="dxa"/>
            <w:vAlign w:val="bottom"/>
          </w:tcPr>
          <w:p w:rsidR="00843F76" w:rsidRDefault="00843F76">
            <w:pPr>
              <w:rPr>
                <w:sz w:val="23"/>
                <w:szCs w:val="23"/>
              </w:rPr>
            </w:pPr>
          </w:p>
        </w:tc>
        <w:tc>
          <w:tcPr>
            <w:tcW w:w="600" w:type="dxa"/>
            <w:vAlign w:val="bottom"/>
          </w:tcPr>
          <w:p w:rsidR="00843F76" w:rsidRDefault="00843F76">
            <w:pPr>
              <w:rPr>
                <w:sz w:val="23"/>
                <w:szCs w:val="23"/>
              </w:rPr>
            </w:pPr>
          </w:p>
        </w:tc>
        <w:tc>
          <w:tcPr>
            <w:tcW w:w="240" w:type="dxa"/>
            <w:vAlign w:val="bottom"/>
          </w:tcPr>
          <w:p w:rsidR="00843F76" w:rsidRDefault="00843F76">
            <w:pPr>
              <w:rPr>
                <w:sz w:val="23"/>
                <w:szCs w:val="23"/>
              </w:rPr>
            </w:pPr>
          </w:p>
        </w:tc>
        <w:tc>
          <w:tcPr>
            <w:tcW w:w="220" w:type="dxa"/>
            <w:vAlign w:val="bottom"/>
          </w:tcPr>
          <w:p w:rsidR="00843F76" w:rsidRDefault="00843F76">
            <w:pPr>
              <w:rPr>
                <w:sz w:val="23"/>
                <w:szCs w:val="23"/>
              </w:rPr>
            </w:pPr>
          </w:p>
        </w:tc>
        <w:tc>
          <w:tcPr>
            <w:tcW w:w="260" w:type="dxa"/>
            <w:vAlign w:val="bottom"/>
          </w:tcPr>
          <w:p w:rsidR="00843F76" w:rsidRDefault="00843F76">
            <w:pPr>
              <w:rPr>
                <w:sz w:val="23"/>
                <w:szCs w:val="23"/>
              </w:rPr>
            </w:pPr>
          </w:p>
        </w:tc>
        <w:tc>
          <w:tcPr>
            <w:tcW w:w="120" w:type="dxa"/>
            <w:vAlign w:val="bottom"/>
          </w:tcPr>
          <w:p w:rsidR="00843F76" w:rsidRDefault="00843F76">
            <w:pPr>
              <w:rPr>
                <w:sz w:val="23"/>
                <w:szCs w:val="23"/>
              </w:rPr>
            </w:pPr>
          </w:p>
        </w:tc>
        <w:tc>
          <w:tcPr>
            <w:tcW w:w="100" w:type="dxa"/>
            <w:vAlign w:val="bottom"/>
          </w:tcPr>
          <w:p w:rsidR="00843F76" w:rsidRDefault="00843F76">
            <w:pPr>
              <w:rPr>
                <w:sz w:val="23"/>
                <w:szCs w:val="23"/>
              </w:rPr>
            </w:pPr>
          </w:p>
        </w:tc>
        <w:tc>
          <w:tcPr>
            <w:tcW w:w="100" w:type="dxa"/>
            <w:vAlign w:val="bottom"/>
          </w:tcPr>
          <w:p w:rsidR="00843F76" w:rsidRDefault="00843F76">
            <w:pPr>
              <w:rPr>
                <w:sz w:val="23"/>
                <w:szCs w:val="23"/>
              </w:rPr>
            </w:pPr>
          </w:p>
        </w:tc>
        <w:tc>
          <w:tcPr>
            <w:tcW w:w="520" w:type="dxa"/>
            <w:tcBorders>
              <w:right w:val="single" w:sz="8" w:space="0" w:color="auto"/>
            </w:tcBorders>
            <w:vAlign w:val="bottom"/>
          </w:tcPr>
          <w:p w:rsidR="00843F76" w:rsidRDefault="00843F76">
            <w:pPr>
              <w:rPr>
                <w:sz w:val="23"/>
                <w:szCs w:val="23"/>
              </w:rPr>
            </w:pPr>
          </w:p>
        </w:tc>
        <w:tc>
          <w:tcPr>
            <w:tcW w:w="520" w:type="dxa"/>
            <w:vAlign w:val="bottom"/>
          </w:tcPr>
          <w:p w:rsidR="00843F76" w:rsidRDefault="00843F76">
            <w:pPr>
              <w:rPr>
                <w:sz w:val="23"/>
                <w:szCs w:val="23"/>
              </w:rPr>
            </w:pPr>
          </w:p>
        </w:tc>
        <w:tc>
          <w:tcPr>
            <w:tcW w:w="100" w:type="dxa"/>
            <w:vAlign w:val="bottom"/>
          </w:tcPr>
          <w:p w:rsidR="00843F76" w:rsidRDefault="00843F76">
            <w:pPr>
              <w:rPr>
                <w:sz w:val="23"/>
                <w:szCs w:val="23"/>
              </w:rPr>
            </w:pPr>
          </w:p>
        </w:tc>
        <w:tc>
          <w:tcPr>
            <w:tcW w:w="580" w:type="dxa"/>
            <w:vAlign w:val="bottom"/>
          </w:tcPr>
          <w:p w:rsidR="00843F76" w:rsidRDefault="00843F76">
            <w:pPr>
              <w:rPr>
                <w:sz w:val="23"/>
                <w:szCs w:val="23"/>
              </w:rPr>
            </w:pPr>
          </w:p>
        </w:tc>
        <w:tc>
          <w:tcPr>
            <w:tcW w:w="860" w:type="dxa"/>
            <w:vAlign w:val="bottom"/>
          </w:tcPr>
          <w:p w:rsidR="00843F76" w:rsidRDefault="00843F76">
            <w:pPr>
              <w:rPr>
                <w:sz w:val="23"/>
                <w:szCs w:val="23"/>
              </w:rPr>
            </w:pPr>
          </w:p>
        </w:tc>
        <w:tc>
          <w:tcPr>
            <w:tcW w:w="580" w:type="dxa"/>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315"/>
        </w:trPr>
        <w:tc>
          <w:tcPr>
            <w:tcW w:w="460" w:type="dxa"/>
            <w:vAlign w:val="bottom"/>
          </w:tcPr>
          <w:p w:rsidR="00843F76" w:rsidRDefault="00843F76">
            <w:pPr>
              <w:rPr>
                <w:sz w:val="24"/>
                <w:szCs w:val="24"/>
              </w:rPr>
            </w:pPr>
          </w:p>
        </w:tc>
        <w:tc>
          <w:tcPr>
            <w:tcW w:w="60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120" w:type="dxa"/>
            <w:vAlign w:val="bottom"/>
          </w:tcPr>
          <w:p w:rsidR="00843F76" w:rsidRDefault="00843F76">
            <w:pPr>
              <w:rPr>
                <w:sz w:val="24"/>
                <w:szCs w:val="24"/>
              </w:rPr>
            </w:pPr>
          </w:p>
        </w:tc>
        <w:tc>
          <w:tcPr>
            <w:tcW w:w="100" w:type="dxa"/>
            <w:vAlign w:val="bottom"/>
          </w:tcPr>
          <w:p w:rsidR="00843F76" w:rsidRDefault="00843F76">
            <w:pPr>
              <w:rPr>
                <w:sz w:val="24"/>
                <w:szCs w:val="24"/>
              </w:rPr>
            </w:pPr>
          </w:p>
        </w:tc>
        <w:tc>
          <w:tcPr>
            <w:tcW w:w="1140" w:type="dxa"/>
            <w:gridSpan w:val="3"/>
            <w:vAlign w:val="bottom"/>
          </w:tcPr>
          <w:p w:rsidR="00843F76" w:rsidRDefault="00C60E68">
            <w:pPr>
              <w:ind w:right="20"/>
              <w:jc w:val="center"/>
              <w:rPr>
                <w:sz w:val="20"/>
                <w:szCs w:val="20"/>
              </w:rPr>
            </w:pPr>
            <w:r>
              <w:rPr>
                <w:rFonts w:ascii="Arial" w:eastAsia="Arial" w:hAnsi="Arial" w:cs="Arial"/>
                <w:w w:val="79"/>
                <w:sz w:val="18"/>
                <w:szCs w:val="18"/>
              </w:rPr>
              <w:t>3</w:t>
            </w:r>
          </w:p>
        </w:tc>
        <w:tc>
          <w:tcPr>
            <w:tcW w:w="100" w:type="dxa"/>
            <w:vAlign w:val="bottom"/>
          </w:tcPr>
          <w:p w:rsidR="00843F76" w:rsidRDefault="00843F76">
            <w:pPr>
              <w:rPr>
                <w:sz w:val="24"/>
                <w:szCs w:val="24"/>
              </w:rPr>
            </w:pPr>
          </w:p>
        </w:tc>
        <w:tc>
          <w:tcPr>
            <w:tcW w:w="580" w:type="dxa"/>
            <w:vAlign w:val="bottom"/>
          </w:tcPr>
          <w:p w:rsidR="00843F76" w:rsidRDefault="00843F76">
            <w:pPr>
              <w:rPr>
                <w:sz w:val="24"/>
                <w:szCs w:val="24"/>
              </w:rPr>
            </w:pPr>
          </w:p>
        </w:tc>
        <w:tc>
          <w:tcPr>
            <w:tcW w:w="860" w:type="dxa"/>
            <w:vAlign w:val="bottom"/>
          </w:tcPr>
          <w:p w:rsidR="00843F76" w:rsidRDefault="00843F76">
            <w:pPr>
              <w:rPr>
                <w:sz w:val="24"/>
                <w:szCs w:val="24"/>
              </w:rPr>
            </w:pPr>
          </w:p>
        </w:tc>
        <w:tc>
          <w:tcPr>
            <w:tcW w:w="5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90"/>
        </w:trPr>
        <w:tc>
          <w:tcPr>
            <w:tcW w:w="460" w:type="dxa"/>
            <w:vAlign w:val="bottom"/>
          </w:tcPr>
          <w:p w:rsidR="00843F76" w:rsidRDefault="00843F76">
            <w:pPr>
              <w:rPr>
                <w:sz w:val="7"/>
                <w:szCs w:val="7"/>
              </w:rPr>
            </w:pPr>
          </w:p>
        </w:tc>
        <w:tc>
          <w:tcPr>
            <w:tcW w:w="600" w:type="dxa"/>
            <w:tcBorders>
              <w:bottom w:val="single" w:sz="8" w:space="0" w:color="auto"/>
            </w:tcBorders>
            <w:vAlign w:val="bottom"/>
          </w:tcPr>
          <w:p w:rsidR="00843F76" w:rsidRDefault="00843F76">
            <w:pPr>
              <w:rPr>
                <w:sz w:val="7"/>
                <w:szCs w:val="7"/>
              </w:rPr>
            </w:pPr>
          </w:p>
        </w:tc>
        <w:tc>
          <w:tcPr>
            <w:tcW w:w="240" w:type="dxa"/>
            <w:tcBorders>
              <w:bottom w:val="single" w:sz="8" w:space="0" w:color="auto"/>
            </w:tcBorders>
            <w:vAlign w:val="bottom"/>
          </w:tcPr>
          <w:p w:rsidR="00843F76" w:rsidRDefault="00843F76">
            <w:pPr>
              <w:rPr>
                <w:sz w:val="7"/>
                <w:szCs w:val="7"/>
              </w:rPr>
            </w:pPr>
          </w:p>
        </w:tc>
        <w:tc>
          <w:tcPr>
            <w:tcW w:w="220" w:type="dxa"/>
            <w:tcBorders>
              <w:bottom w:val="single" w:sz="8" w:space="0" w:color="auto"/>
            </w:tcBorders>
            <w:vAlign w:val="bottom"/>
          </w:tcPr>
          <w:p w:rsidR="00843F76" w:rsidRDefault="00843F76">
            <w:pPr>
              <w:rPr>
                <w:sz w:val="7"/>
                <w:szCs w:val="7"/>
              </w:rPr>
            </w:pPr>
          </w:p>
        </w:tc>
        <w:tc>
          <w:tcPr>
            <w:tcW w:w="260" w:type="dxa"/>
            <w:tcBorders>
              <w:bottom w:val="single" w:sz="8" w:space="0" w:color="auto"/>
            </w:tcBorders>
            <w:vAlign w:val="bottom"/>
          </w:tcPr>
          <w:p w:rsidR="00843F76" w:rsidRDefault="00843F76">
            <w:pPr>
              <w:rPr>
                <w:sz w:val="7"/>
                <w:szCs w:val="7"/>
              </w:rPr>
            </w:pPr>
          </w:p>
        </w:tc>
        <w:tc>
          <w:tcPr>
            <w:tcW w:w="120" w:type="dxa"/>
            <w:tcBorders>
              <w:bottom w:val="single" w:sz="8" w:space="0" w:color="auto"/>
            </w:tcBorders>
            <w:vAlign w:val="bottom"/>
          </w:tcPr>
          <w:p w:rsidR="00843F76" w:rsidRDefault="00843F76">
            <w:pPr>
              <w:rPr>
                <w:sz w:val="7"/>
                <w:szCs w:val="7"/>
              </w:rPr>
            </w:pPr>
          </w:p>
        </w:tc>
        <w:tc>
          <w:tcPr>
            <w:tcW w:w="100" w:type="dxa"/>
            <w:vAlign w:val="bottom"/>
          </w:tcPr>
          <w:p w:rsidR="00843F76" w:rsidRDefault="00843F76">
            <w:pPr>
              <w:rPr>
                <w:sz w:val="7"/>
                <w:szCs w:val="7"/>
              </w:rPr>
            </w:pPr>
          </w:p>
        </w:tc>
        <w:tc>
          <w:tcPr>
            <w:tcW w:w="100" w:type="dxa"/>
            <w:vMerge w:val="restart"/>
            <w:vAlign w:val="bottom"/>
          </w:tcPr>
          <w:p w:rsidR="00843F76" w:rsidRDefault="00843F76">
            <w:pPr>
              <w:rPr>
                <w:sz w:val="7"/>
                <w:szCs w:val="7"/>
              </w:rPr>
            </w:pPr>
          </w:p>
        </w:tc>
        <w:tc>
          <w:tcPr>
            <w:tcW w:w="1140" w:type="dxa"/>
            <w:gridSpan w:val="3"/>
            <w:vMerge w:val="restart"/>
            <w:vAlign w:val="bottom"/>
          </w:tcPr>
          <w:p w:rsidR="00843F76" w:rsidRDefault="00C60E68">
            <w:pPr>
              <w:spacing w:line="193" w:lineRule="exact"/>
              <w:ind w:right="220"/>
              <w:jc w:val="center"/>
              <w:rPr>
                <w:sz w:val="20"/>
                <w:szCs w:val="20"/>
              </w:rPr>
            </w:pPr>
            <w:r>
              <w:rPr>
                <w:rFonts w:ascii="Arial" w:eastAsia="Arial" w:hAnsi="Arial" w:cs="Arial"/>
                <w:w w:val="78"/>
                <w:sz w:val="18"/>
                <w:szCs w:val="18"/>
              </w:rPr>
              <w:t>Develop</w:t>
            </w:r>
          </w:p>
        </w:tc>
        <w:tc>
          <w:tcPr>
            <w:tcW w:w="580" w:type="dxa"/>
            <w:vAlign w:val="bottom"/>
          </w:tcPr>
          <w:p w:rsidR="00843F76" w:rsidRDefault="00843F76">
            <w:pPr>
              <w:rPr>
                <w:sz w:val="7"/>
                <w:szCs w:val="7"/>
              </w:rPr>
            </w:pPr>
          </w:p>
        </w:tc>
        <w:tc>
          <w:tcPr>
            <w:tcW w:w="860" w:type="dxa"/>
            <w:vAlign w:val="bottom"/>
          </w:tcPr>
          <w:p w:rsidR="00843F76" w:rsidRDefault="00843F76">
            <w:pPr>
              <w:rPr>
                <w:sz w:val="7"/>
                <w:szCs w:val="7"/>
              </w:rPr>
            </w:pPr>
          </w:p>
        </w:tc>
        <w:tc>
          <w:tcPr>
            <w:tcW w:w="580" w:type="dxa"/>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83"/>
        </w:trPr>
        <w:tc>
          <w:tcPr>
            <w:tcW w:w="460" w:type="dxa"/>
            <w:vAlign w:val="bottom"/>
          </w:tcPr>
          <w:p w:rsidR="00843F76" w:rsidRDefault="00843F76">
            <w:pPr>
              <w:rPr>
                <w:sz w:val="7"/>
                <w:szCs w:val="7"/>
              </w:rPr>
            </w:pPr>
          </w:p>
        </w:tc>
        <w:tc>
          <w:tcPr>
            <w:tcW w:w="600" w:type="dxa"/>
            <w:vAlign w:val="bottom"/>
          </w:tcPr>
          <w:p w:rsidR="00843F76" w:rsidRDefault="00843F76">
            <w:pPr>
              <w:rPr>
                <w:sz w:val="7"/>
                <w:szCs w:val="7"/>
              </w:rPr>
            </w:pPr>
          </w:p>
        </w:tc>
        <w:tc>
          <w:tcPr>
            <w:tcW w:w="240" w:type="dxa"/>
            <w:vAlign w:val="bottom"/>
          </w:tcPr>
          <w:p w:rsidR="00843F76" w:rsidRDefault="00843F76">
            <w:pPr>
              <w:rPr>
                <w:sz w:val="7"/>
                <w:szCs w:val="7"/>
              </w:rPr>
            </w:pPr>
          </w:p>
        </w:tc>
        <w:tc>
          <w:tcPr>
            <w:tcW w:w="220" w:type="dxa"/>
            <w:vAlign w:val="bottom"/>
          </w:tcPr>
          <w:p w:rsidR="00843F76" w:rsidRDefault="00843F76">
            <w:pPr>
              <w:rPr>
                <w:sz w:val="7"/>
                <w:szCs w:val="7"/>
              </w:rPr>
            </w:pPr>
          </w:p>
        </w:tc>
        <w:tc>
          <w:tcPr>
            <w:tcW w:w="260" w:type="dxa"/>
            <w:vAlign w:val="bottom"/>
          </w:tcPr>
          <w:p w:rsidR="00843F76" w:rsidRDefault="00843F76">
            <w:pPr>
              <w:rPr>
                <w:sz w:val="7"/>
                <w:szCs w:val="7"/>
              </w:rPr>
            </w:pPr>
          </w:p>
        </w:tc>
        <w:tc>
          <w:tcPr>
            <w:tcW w:w="120" w:type="dxa"/>
            <w:vAlign w:val="bottom"/>
          </w:tcPr>
          <w:p w:rsidR="00843F76" w:rsidRDefault="00843F76">
            <w:pPr>
              <w:rPr>
                <w:sz w:val="7"/>
                <w:szCs w:val="7"/>
              </w:rPr>
            </w:pPr>
          </w:p>
        </w:tc>
        <w:tc>
          <w:tcPr>
            <w:tcW w:w="100" w:type="dxa"/>
            <w:vAlign w:val="bottom"/>
          </w:tcPr>
          <w:p w:rsidR="00843F76" w:rsidRDefault="00843F76">
            <w:pPr>
              <w:rPr>
                <w:sz w:val="7"/>
                <w:szCs w:val="7"/>
              </w:rPr>
            </w:pPr>
          </w:p>
        </w:tc>
        <w:tc>
          <w:tcPr>
            <w:tcW w:w="100" w:type="dxa"/>
            <w:vMerge/>
            <w:vAlign w:val="bottom"/>
          </w:tcPr>
          <w:p w:rsidR="00843F76" w:rsidRDefault="00843F76">
            <w:pPr>
              <w:rPr>
                <w:sz w:val="7"/>
                <w:szCs w:val="7"/>
              </w:rPr>
            </w:pPr>
          </w:p>
        </w:tc>
        <w:tc>
          <w:tcPr>
            <w:tcW w:w="1140" w:type="dxa"/>
            <w:gridSpan w:val="3"/>
            <w:vMerge/>
            <w:vAlign w:val="bottom"/>
          </w:tcPr>
          <w:p w:rsidR="00843F76" w:rsidRDefault="00843F76">
            <w:pPr>
              <w:rPr>
                <w:sz w:val="7"/>
                <w:szCs w:val="7"/>
              </w:rPr>
            </w:pPr>
          </w:p>
        </w:tc>
        <w:tc>
          <w:tcPr>
            <w:tcW w:w="580" w:type="dxa"/>
            <w:vAlign w:val="bottom"/>
          </w:tcPr>
          <w:p w:rsidR="00843F76" w:rsidRDefault="00843F76">
            <w:pPr>
              <w:rPr>
                <w:sz w:val="7"/>
                <w:szCs w:val="7"/>
              </w:rPr>
            </w:pPr>
          </w:p>
        </w:tc>
        <w:tc>
          <w:tcPr>
            <w:tcW w:w="860" w:type="dxa"/>
            <w:vAlign w:val="bottom"/>
          </w:tcPr>
          <w:p w:rsidR="00843F76" w:rsidRDefault="00843F76">
            <w:pPr>
              <w:rPr>
                <w:sz w:val="7"/>
                <w:szCs w:val="7"/>
              </w:rPr>
            </w:pPr>
          </w:p>
        </w:tc>
        <w:tc>
          <w:tcPr>
            <w:tcW w:w="580" w:type="dxa"/>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44"/>
        </w:trPr>
        <w:tc>
          <w:tcPr>
            <w:tcW w:w="460" w:type="dxa"/>
            <w:vAlign w:val="bottom"/>
          </w:tcPr>
          <w:p w:rsidR="00843F76" w:rsidRDefault="00843F76">
            <w:pPr>
              <w:rPr>
                <w:sz w:val="3"/>
                <w:szCs w:val="3"/>
              </w:rPr>
            </w:pPr>
          </w:p>
        </w:tc>
        <w:tc>
          <w:tcPr>
            <w:tcW w:w="600" w:type="dxa"/>
            <w:vAlign w:val="bottom"/>
          </w:tcPr>
          <w:p w:rsidR="00843F76" w:rsidRDefault="00843F76">
            <w:pPr>
              <w:rPr>
                <w:sz w:val="3"/>
                <w:szCs w:val="3"/>
              </w:rPr>
            </w:pPr>
          </w:p>
        </w:tc>
        <w:tc>
          <w:tcPr>
            <w:tcW w:w="240" w:type="dxa"/>
            <w:vAlign w:val="bottom"/>
          </w:tcPr>
          <w:p w:rsidR="00843F76" w:rsidRDefault="00843F76">
            <w:pPr>
              <w:rPr>
                <w:sz w:val="3"/>
                <w:szCs w:val="3"/>
              </w:rPr>
            </w:pPr>
          </w:p>
        </w:tc>
        <w:tc>
          <w:tcPr>
            <w:tcW w:w="220" w:type="dxa"/>
            <w:vAlign w:val="bottom"/>
          </w:tcPr>
          <w:p w:rsidR="00843F76" w:rsidRDefault="00843F76">
            <w:pPr>
              <w:rPr>
                <w:sz w:val="3"/>
                <w:szCs w:val="3"/>
              </w:rPr>
            </w:pPr>
          </w:p>
        </w:tc>
        <w:tc>
          <w:tcPr>
            <w:tcW w:w="260" w:type="dxa"/>
            <w:tcBorders>
              <w:bottom w:val="single" w:sz="8" w:space="0" w:color="auto"/>
            </w:tcBorders>
            <w:vAlign w:val="bottom"/>
          </w:tcPr>
          <w:p w:rsidR="00843F76" w:rsidRDefault="00843F76">
            <w:pPr>
              <w:rPr>
                <w:sz w:val="3"/>
                <w:szCs w:val="3"/>
              </w:rPr>
            </w:pPr>
          </w:p>
        </w:tc>
        <w:tc>
          <w:tcPr>
            <w:tcW w:w="120" w:type="dxa"/>
            <w:vAlign w:val="bottom"/>
          </w:tcPr>
          <w:p w:rsidR="00843F76" w:rsidRDefault="00843F76">
            <w:pPr>
              <w:rPr>
                <w:sz w:val="3"/>
                <w:szCs w:val="3"/>
              </w:rPr>
            </w:pPr>
          </w:p>
        </w:tc>
        <w:tc>
          <w:tcPr>
            <w:tcW w:w="100" w:type="dxa"/>
            <w:vAlign w:val="bottom"/>
          </w:tcPr>
          <w:p w:rsidR="00843F76" w:rsidRDefault="00843F76">
            <w:pPr>
              <w:rPr>
                <w:sz w:val="3"/>
                <w:szCs w:val="3"/>
              </w:rPr>
            </w:pPr>
          </w:p>
        </w:tc>
        <w:tc>
          <w:tcPr>
            <w:tcW w:w="100" w:type="dxa"/>
            <w:vMerge w:val="restart"/>
            <w:vAlign w:val="bottom"/>
          </w:tcPr>
          <w:p w:rsidR="00843F76" w:rsidRDefault="00843F76">
            <w:pPr>
              <w:rPr>
                <w:sz w:val="3"/>
                <w:szCs w:val="3"/>
              </w:rPr>
            </w:pPr>
          </w:p>
        </w:tc>
        <w:tc>
          <w:tcPr>
            <w:tcW w:w="1140" w:type="dxa"/>
            <w:gridSpan w:val="3"/>
            <w:vMerge w:val="restart"/>
            <w:vAlign w:val="bottom"/>
          </w:tcPr>
          <w:p w:rsidR="00843F76" w:rsidRDefault="00C60E68">
            <w:pPr>
              <w:ind w:right="220"/>
              <w:jc w:val="center"/>
              <w:rPr>
                <w:sz w:val="20"/>
                <w:szCs w:val="20"/>
              </w:rPr>
            </w:pPr>
            <w:r>
              <w:rPr>
                <w:rFonts w:ascii="Arial" w:eastAsia="Arial" w:hAnsi="Arial" w:cs="Arial"/>
                <w:w w:val="91"/>
                <w:sz w:val="18"/>
                <w:szCs w:val="18"/>
              </w:rPr>
              <w:t>Artwork</w:t>
            </w:r>
          </w:p>
        </w:tc>
        <w:tc>
          <w:tcPr>
            <w:tcW w:w="580" w:type="dxa"/>
            <w:vAlign w:val="bottom"/>
          </w:tcPr>
          <w:p w:rsidR="00843F76" w:rsidRDefault="00843F76">
            <w:pPr>
              <w:rPr>
                <w:sz w:val="3"/>
                <w:szCs w:val="3"/>
              </w:rPr>
            </w:pPr>
          </w:p>
        </w:tc>
        <w:tc>
          <w:tcPr>
            <w:tcW w:w="860" w:type="dxa"/>
            <w:vAlign w:val="bottom"/>
          </w:tcPr>
          <w:p w:rsidR="00843F76" w:rsidRDefault="00843F76">
            <w:pPr>
              <w:rPr>
                <w:sz w:val="3"/>
                <w:szCs w:val="3"/>
              </w:rPr>
            </w:pPr>
          </w:p>
        </w:tc>
        <w:tc>
          <w:tcPr>
            <w:tcW w:w="580" w:type="dxa"/>
            <w:vAlign w:val="bottom"/>
          </w:tcPr>
          <w:p w:rsidR="00843F76" w:rsidRDefault="00843F76">
            <w:pPr>
              <w:rPr>
                <w:sz w:val="3"/>
                <w:szCs w:val="3"/>
              </w:rPr>
            </w:pPr>
          </w:p>
        </w:tc>
        <w:tc>
          <w:tcPr>
            <w:tcW w:w="0" w:type="dxa"/>
            <w:vAlign w:val="bottom"/>
          </w:tcPr>
          <w:p w:rsidR="00843F76" w:rsidRDefault="00843F76">
            <w:pPr>
              <w:rPr>
                <w:sz w:val="1"/>
                <w:szCs w:val="1"/>
              </w:rPr>
            </w:pPr>
          </w:p>
        </w:tc>
      </w:tr>
      <w:tr w:rsidR="00843F76">
        <w:trPr>
          <w:trHeight w:val="150"/>
        </w:trPr>
        <w:tc>
          <w:tcPr>
            <w:tcW w:w="1060" w:type="dxa"/>
            <w:gridSpan w:val="2"/>
            <w:vMerge w:val="restart"/>
            <w:vAlign w:val="bottom"/>
          </w:tcPr>
          <w:p w:rsidR="00843F76" w:rsidRDefault="00C60E68">
            <w:pPr>
              <w:ind w:right="80"/>
              <w:jc w:val="center"/>
              <w:rPr>
                <w:sz w:val="20"/>
                <w:szCs w:val="20"/>
              </w:rPr>
            </w:pPr>
            <w:r>
              <w:rPr>
                <w:rFonts w:ascii="Arial" w:eastAsia="Arial" w:hAnsi="Arial" w:cs="Arial"/>
                <w:w w:val="99"/>
                <w:sz w:val="18"/>
                <w:szCs w:val="18"/>
              </w:rPr>
              <w:t>4</w:t>
            </w:r>
          </w:p>
        </w:tc>
        <w:tc>
          <w:tcPr>
            <w:tcW w:w="24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480" w:type="dxa"/>
            <w:gridSpan w:val="3"/>
            <w:vMerge w:val="restart"/>
            <w:vAlign w:val="bottom"/>
          </w:tcPr>
          <w:p w:rsidR="00843F76" w:rsidRDefault="00C60E68">
            <w:pPr>
              <w:ind w:left="80"/>
              <w:rPr>
                <w:sz w:val="20"/>
                <w:szCs w:val="20"/>
              </w:rPr>
            </w:pPr>
            <w:r>
              <w:rPr>
                <w:rFonts w:ascii="Arial" w:eastAsia="Arial" w:hAnsi="Arial" w:cs="Arial"/>
                <w:sz w:val="16"/>
                <w:szCs w:val="16"/>
              </w:rPr>
              <w:t>NO</w:t>
            </w:r>
          </w:p>
        </w:tc>
        <w:tc>
          <w:tcPr>
            <w:tcW w:w="100" w:type="dxa"/>
            <w:vMerge/>
            <w:vAlign w:val="bottom"/>
          </w:tcPr>
          <w:p w:rsidR="00843F76" w:rsidRDefault="00843F76">
            <w:pPr>
              <w:rPr>
                <w:sz w:val="13"/>
                <w:szCs w:val="13"/>
              </w:rPr>
            </w:pPr>
          </w:p>
        </w:tc>
        <w:tc>
          <w:tcPr>
            <w:tcW w:w="1140" w:type="dxa"/>
            <w:gridSpan w:val="3"/>
            <w:vMerge/>
            <w:vAlign w:val="bottom"/>
          </w:tcPr>
          <w:p w:rsidR="00843F76" w:rsidRDefault="00843F76">
            <w:pPr>
              <w:rPr>
                <w:sz w:val="13"/>
                <w:szCs w:val="13"/>
              </w:rPr>
            </w:pPr>
          </w:p>
        </w:tc>
        <w:tc>
          <w:tcPr>
            <w:tcW w:w="580" w:type="dxa"/>
            <w:vAlign w:val="bottom"/>
          </w:tcPr>
          <w:p w:rsidR="00843F76" w:rsidRDefault="00843F76">
            <w:pPr>
              <w:rPr>
                <w:sz w:val="13"/>
                <w:szCs w:val="13"/>
              </w:rPr>
            </w:pPr>
          </w:p>
        </w:tc>
        <w:tc>
          <w:tcPr>
            <w:tcW w:w="860" w:type="dxa"/>
            <w:vAlign w:val="bottom"/>
          </w:tcPr>
          <w:p w:rsidR="00843F76" w:rsidRDefault="00843F76">
            <w:pPr>
              <w:rPr>
                <w:sz w:val="13"/>
                <w:szCs w:val="13"/>
              </w:rPr>
            </w:pPr>
          </w:p>
        </w:tc>
        <w:tc>
          <w:tcPr>
            <w:tcW w:w="58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84"/>
        </w:trPr>
        <w:tc>
          <w:tcPr>
            <w:tcW w:w="1060" w:type="dxa"/>
            <w:gridSpan w:val="2"/>
            <w:vMerge/>
            <w:vAlign w:val="bottom"/>
          </w:tcPr>
          <w:p w:rsidR="00843F76" w:rsidRDefault="00843F76">
            <w:pPr>
              <w:rPr>
                <w:sz w:val="7"/>
                <w:szCs w:val="7"/>
              </w:rPr>
            </w:pPr>
          </w:p>
        </w:tc>
        <w:tc>
          <w:tcPr>
            <w:tcW w:w="240" w:type="dxa"/>
            <w:vAlign w:val="bottom"/>
          </w:tcPr>
          <w:p w:rsidR="00843F76" w:rsidRDefault="00843F76">
            <w:pPr>
              <w:rPr>
                <w:sz w:val="7"/>
                <w:szCs w:val="7"/>
              </w:rPr>
            </w:pPr>
          </w:p>
        </w:tc>
        <w:tc>
          <w:tcPr>
            <w:tcW w:w="220" w:type="dxa"/>
            <w:tcBorders>
              <w:right w:val="single" w:sz="8" w:space="0" w:color="auto"/>
            </w:tcBorders>
            <w:vAlign w:val="bottom"/>
          </w:tcPr>
          <w:p w:rsidR="00843F76" w:rsidRDefault="00843F76">
            <w:pPr>
              <w:rPr>
                <w:sz w:val="7"/>
                <w:szCs w:val="7"/>
              </w:rPr>
            </w:pPr>
          </w:p>
        </w:tc>
        <w:tc>
          <w:tcPr>
            <w:tcW w:w="480" w:type="dxa"/>
            <w:gridSpan w:val="3"/>
            <w:vMerge/>
            <w:vAlign w:val="bottom"/>
          </w:tcPr>
          <w:p w:rsidR="00843F76" w:rsidRDefault="00843F76">
            <w:pPr>
              <w:rPr>
                <w:sz w:val="7"/>
                <w:szCs w:val="7"/>
              </w:rPr>
            </w:pPr>
          </w:p>
        </w:tc>
        <w:tc>
          <w:tcPr>
            <w:tcW w:w="100" w:type="dxa"/>
            <w:vAlign w:val="bottom"/>
          </w:tcPr>
          <w:p w:rsidR="00843F76" w:rsidRDefault="00843F76">
            <w:pPr>
              <w:rPr>
                <w:sz w:val="7"/>
                <w:szCs w:val="7"/>
              </w:rPr>
            </w:pPr>
          </w:p>
        </w:tc>
        <w:tc>
          <w:tcPr>
            <w:tcW w:w="520" w:type="dxa"/>
            <w:vAlign w:val="bottom"/>
          </w:tcPr>
          <w:p w:rsidR="00843F76" w:rsidRDefault="00843F76">
            <w:pPr>
              <w:rPr>
                <w:sz w:val="7"/>
                <w:szCs w:val="7"/>
              </w:rPr>
            </w:pPr>
          </w:p>
        </w:tc>
        <w:tc>
          <w:tcPr>
            <w:tcW w:w="520" w:type="dxa"/>
            <w:vAlign w:val="bottom"/>
          </w:tcPr>
          <w:p w:rsidR="00843F76" w:rsidRDefault="00843F76">
            <w:pPr>
              <w:rPr>
                <w:sz w:val="7"/>
                <w:szCs w:val="7"/>
              </w:rPr>
            </w:pPr>
          </w:p>
        </w:tc>
        <w:tc>
          <w:tcPr>
            <w:tcW w:w="100" w:type="dxa"/>
            <w:vAlign w:val="bottom"/>
          </w:tcPr>
          <w:p w:rsidR="00843F76" w:rsidRDefault="00843F76">
            <w:pPr>
              <w:rPr>
                <w:sz w:val="7"/>
                <w:szCs w:val="7"/>
              </w:rPr>
            </w:pPr>
          </w:p>
        </w:tc>
        <w:tc>
          <w:tcPr>
            <w:tcW w:w="580" w:type="dxa"/>
            <w:vAlign w:val="bottom"/>
          </w:tcPr>
          <w:p w:rsidR="00843F76" w:rsidRDefault="00843F76">
            <w:pPr>
              <w:rPr>
                <w:sz w:val="7"/>
                <w:szCs w:val="7"/>
              </w:rPr>
            </w:pPr>
          </w:p>
        </w:tc>
        <w:tc>
          <w:tcPr>
            <w:tcW w:w="860" w:type="dxa"/>
            <w:vAlign w:val="bottom"/>
          </w:tcPr>
          <w:p w:rsidR="00843F76" w:rsidRDefault="00843F76">
            <w:pPr>
              <w:rPr>
                <w:sz w:val="7"/>
                <w:szCs w:val="7"/>
              </w:rPr>
            </w:pPr>
          </w:p>
        </w:tc>
        <w:tc>
          <w:tcPr>
            <w:tcW w:w="580" w:type="dxa"/>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70"/>
        </w:trPr>
        <w:tc>
          <w:tcPr>
            <w:tcW w:w="1060" w:type="dxa"/>
            <w:gridSpan w:val="2"/>
            <w:vMerge/>
            <w:vAlign w:val="bottom"/>
          </w:tcPr>
          <w:p w:rsidR="00843F76" w:rsidRDefault="00843F76">
            <w:pPr>
              <w:rPr>
                <w:sz w:val="6"/>
                <w:szCs w:val="6"/>
              </w:rPr>
            </w:pPr>
          </w:p>
        </w:tc>
        <w:tc>
          <w:tcPr>
            <w:tcW w:w="240" w:type="dxa"/>
            <w:vAlign w:val="bottom"/>
          </w:tcPr>
          <w:p w:rsidR="00843F76" w:rsidRDefault="00843F76">
            <w:pPr>
              <w:rPr>
                <w:sz w:val="6"/>
                <w:szCs w:val="6"/>
              </w:rPr>
            </w:pPr>
          </w:p>
        </w:tc>
        <w:tc>
          <w:tcPr>
            <w:tcW w:w="220" w:type="dxa"/>
            <w:tcBorders>
              <w:right w:val="single" w:sz="8" w:space="0" w:color="auto"/>
            </w:tcBorders>
            <w:vAlign w:val="bottom"/>
          </w:tcPr>
          <w:p w:rsidR="00843F76" w:rsidRDefault="00843F76">
            <w:pPr>
              <w:rPr>
                <w:sz w:val="6"/>
                <w:szCs w:val="6"/>
              </w:rPr>
            </w:pPr>
          </w:p>
        </w:tc>
        <w:tc>
          <w:tcPr>
            <w:tcW w:w="260" w:type="dxa"/>
            <w:vAlign w:val="bottom"/>
          </w:tcPr>
          <w:p w:rsidR="00843F76" w:rsidRDefault="00843F76">
            <w:pPr>
              <w:rPr>
                <w:sz w:val="6"/>
                <w:szCs w:val="6"/>
              </w:rPr>
            </w:pPr>
          </w:p>
        </w:tc>
        <w:tc>
          <w:tcPr>
            <w:tcW w:w="120" w:type="dxa"/>
            <w:vAlign w:val="bottom"/>
          </w:tcPr>
          <w:p w:rsidR="00843F76" w:rsidRDefault="00843F76">
            <w:pPr>
              <w:rPr>
                <w:sz w:val="6"/>
                <w:szCs w:val="6"/>
              </w:rPr>
            </w:pPr>
          </w:p>
        </w:tc>
        <w:tc>
          <w:tcPr>
            <w:tcW w:w="100" w:type="dxa"/>
            <w:vAlign w:val="bottom"/>
          </w:tcPr>
          <w:p w:rsidR="00843F76" w:rsidRDefault="00843F76">
            <w:pPr>
              <w:rPr>
                <w:sz w:val="6"/>
                <w:szCs w:val="6"/>
              </w:rPr>
            </w:pPr>
          </w:p>
        </w:tc>
        <w:tc>
          <w:tcPr>
            <w:tcW w:w="100" w:type="dxa"/>
            <w:vAlign w:val="bottom"/>
          </w:tcPr>
          <w:p w:rsidR="00843F76" w:rsidRDefault="00843F76">
            <w:pPr>
              <w:rPr>
                <w:sz w:val="6"/>
                <w:szCs w:val="6"/>
              </w:rPr>
            </w:pPr>
          </w:p>
        </w:tc>
        <w:tc>
          <w:tcPr>
            <w:tcW w:w="520" w:type="dxa"/>
            <w:vAlign w:val="bottom"/>
          </w:tcPr>
          <w:p w:rsidR="00843F76" w:rsidRDefault="00843F76">
            <w:pPr>
              <w:rPr>
                <w:sz w:val="6"/>
                <w:szCs w:val="6"/>
              </w:rPr>
            </w:pPr>
          </w:p>
        </w:tc>
        <w:tc>
          <w:tcPr>
            <w:tcW w:w="520" w:type="dxa"/>
            <w:vAlign w:val="bottom"/>
          </w:tcPr>
          <w:p w:rsidR="00843F76" w:rsidRDefault="00843F76">
            <w:pPr>
              <w:rPr>
                <w:sz w:val="6"/>
                <w:szCs w:val="6"/>
              </w:rPr>
            </w:pPr>
          </w:p>
        </w:tc>
        <w:tc>
          <w:tcPr>
            <w:tcW w:w="100" w:type="dxa"/>
            <w:vAlign w:val="bottom"/>
          </w:tcPr>
          <w:p w:rsidR="00843F76" w:rsidRDefault="00843F76">
            <w:pPr>
              <w:rPr>
                <w:sz w:val="6"/>
                <w:szCs w:val="6"/>
              </w:rPr>
            </w:pPr>
          </w:p>
        </w:tc>
        <w:tc>
          <w:tcPr>
            <w:tcW w:w="580" w:type="dxa"/>
            <w:vAlign w:val="bottom"/>
          </w:tcPr>
          <w:p w:rsidR="00843F76" w:rsidRDefault="00843F76">
            <w:pPr>
              <w:rPr>
                <w:sz w:val="6"/>
                <w:szCs w:val="6"/>
              </w:rPr>
            </w:pPr>
          </w:p>
        </w:tc>
        <w:tc>
          <w:tcPr>
            <w:tcW w:w="860" w:type="dxa"/>
            <w:vAlign w:val="bottom"/>
          </w:tcPr>
          <w:p w:rsidR="00843F76" w:rsidRDefault="00843F76">
            <w:pPr>
              <w:rPr>
                <w:sz w:val="6"/>
                <w:szCs w:val="6"/>
              </w:rPr>
            </w:pPr>
          </w:p>
        </w:tc>
        <w:tc>
          <w:tcPr>
            <w:tcW w:w="580" w:type="dxa"/>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176"/>
        </w:trPr>
        <w:tc>
          <w:tcPr>
            <w:tcW w:w="1060" w:type="dxa"/>
            <w:gridSpan w:val="2"/>
            <w:vAlign w:val="bottom"/>
          </w:tcPr>
          <w:p w:rsidR="00843F76" w:rsidRDefault="00C60E68">
            <w:pPr>
              <w:spacing w:line="176" w:lineRule="exact"/>
              <w:ind w:right="80"/>
              <w:jc w:val="center"/>
              <w:rPr>
                <w:sz w:val="20"/>
                <w:szCs w:val="20"/>
              </w:rPr>
            </w:pPr>
            <w:r>
              <w:rPr>
                <w:rFonts w:ascii="Arial" w:eastAsia="Arial" w:hAnsi="Arial" w:cs="Arial"/>
                <w:w w:val="88"/>
                <w:sz w:val="18"/>
                <w:szCs w:val="18"/>
              </w:rPr>
              <w:t>Artwork</w:t>
            </w:r>
          </w:p>
        </w:tc>
        <w:tc>
          <w:tcPr>
            <w:tcW w:w="240" w:type="dxa"/>
            <w:vAlign w:val="bottom"/>
          </w:tcPr>
          <w:p w:rsidR="00843F76" w:rsidRDefault="00843F76">
            <w:pPr>
              <w:rPr>
                <w:sz w:val="15"/>
                <w:szCs w:val="15"/>
              </w:rPr>
            </w:pPr>
          </w:p>
        </w:tc>
        <w:tc>
          <w:tcPr>
            <w:tcW w:w="220" w:type="dxa"/>
            <w:tcBorders>
              <w:bottom w:val="single" w:sz="8" w:space="0" w:color="auto"/>
              <w:right w:val="single" w:sz="8" w:space="0" w:color="auto"/>
            </w:tcBorders>
            <w:vAlign w:val="bottom"/>
          </w:tcPr>
          <w:p w:rsidR="00843F76" w:rsidRDefault="00843F76">
            <w:pPr>
              <w:rPr>
                <w:sz w:val="15"/>
                <w:szCs w:val="15"/>
              </w:rPr>
            </w:pPr>
          </w:p>
        </w:tc>
        <w:tc>
          <w:tcPr>
            <w:tcW w:w="260" w:type="dxa"/>
            <w:vAlign w:val="bottom"/>
          </w:tcPr>
          <w:p w:rsidR="00843F76" w:rsidRDefault="00843F76">
            <w:pPr>
              <w:rPr>
                <w:sz w:val="15"/>
                <w:szCs w:val="15"/>
              </w:rPr>
            </w:pPr>
          </w:p>
        </w:tc>
        <w:tc>
          <w:tcPr>
            <w:tcW w:w="120" w:type="dxa"/>
            <w:vAlign w:val="bottom"/>
          </w:tcPr>
          <w:p w:rsidR="00843F76" w:rsidRDefault="00843F76">
            <w:pPr>
              <w:rPr>
                <w:sz w:val="15"/>
                <w:szCs w:val="15"/>
              </w:rPr>
            </w:pPr>
          </w:p>
        </w:tc>
        <w:tc>
          <w:tcPr>
            <w:tcW w:w="100" w:type="dxa"/>
            <w:vAlign w:val="bottom"/>
          </w:tcPr>
          <w:p w:rsidR="00843F76" w:rsidRDefault="00843F76">
            <w:pPr>
              <w:rPr>
                <w:sz w:val="15"/>
                <w:szCs w:val="15"/>
              </w:rPr>
            </w:pPr>
          </w:p>
        </w:tc>
        <w:tc>
          <w:tcPr>
            <w:tcW w:w="100" w:type="dxa"/>
            <w:vAlign w:val="bottom"/>
          </w:tcPr>
          <w:p w:rsidR="00843F76" w:rsidRDefault="00843F76">
            <w:pPr>
              <w:rPr>
                <w:sz w:val="15"/>
                <w:szCs w:val="15"/>
              </w:rPr>
            </w:pPr>
          </w:p>
        </w:tc>
        <w:tc>
          <w:tcPr>
            <w:tcW w:w="520" w:type="dxa"/>
            <w:vAlign w:val="bottom"/>
          </w:tcPr>
          <w:p w:rsidR="00843F76" w:rsidRDefault="00843F76">
            <w:pPr>
              <w:rPr>
                <w:sz w:val="15"/>
                <w:szCs w:val="15"/>
              </w:rPr>
            </w:pPr>
          </w:p>
        </w:tc>
        <w:tc>
          <w:tcPr>
            <w:tcW w:w="520" w:type="dxa"/>
            <w:vAlign w:val="bottom"/>
          </w:tcPr>
          <w:p w:rsidR="00843F76" w:rsidRDefault="00843F76">
            <w:pPr>
              <w:rPr>
                <w:sz w:val="15"/>
                <w:szCs w:val="15"/>
              </w:rPr>
            </w:pPr>
          </w:p>
        </w:tc>
        <w:tc>
          <w:tcPr>
            <w:tcW w:w="100" w:type="dxa"/>
            <w:vAlign w:val="bottom"/>
          </w:tcPr>
          <w:p w:rsidR="00843F76" w:rsidRDefault="00843F76">
            <w:pPr>
              <w:rPr>
                <w:sz w:val="15"/>
                <w:szCs w:val="15"/>
              </w:rPr>
            </w:pPr>
          </w:p>
        </w:tc>
        <w:tc>
          <w:tcPr>
            <w:tcW w:w="580" w:type="dxa"/>
            <w:vAlign w:val="bottom"/>
          </w:tcPr>
          <w:p w:rsidR="00843F76" w:rsidRDefault="00843F76">
            <w:pPr>
              <w:rPr>
                <w:sz w:val="15"/>
                <w:szCs w:val="15"/>
              </w:rPr>
            </w:pPr>
          </w:p>
        </w:tc>
        <w:tc>
          <w:tcPr>
            <w:tcW w:w="860" w:type="dxa"/>
            <w:vAlign w:val="bottom"/>
          </w:tcPr>
          <w:p w:rsidR="00843F76" w:rsidRDefault="00843F76">
            <w:pPr>
              <w:rPr>
                <w:sz w:val="15"/>
                <w:szCs w:val="15"/>
              </w:rPr>
            </w:pPr>
          </w:p>
        </w:tc>
        <w:tc>
          <w:tcPr>
            <w:tcW w:w="580" w:type="dxa"/>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43"/>
        </w:trPr>
        <w:tc>
          <w:tcPr>
            <w:tcW w:w="1060" w:type="dxa"/>
            <w:gridSpan w:val="2"/>
            <w:vMerge w:val="restart"/>
            <w:vAlign w:val="bottom"/>
          </w:tcPr>
          <w:p w:rsidR="00843F76" w:rsidRDefault="00C60E68">
            <w:pPr>
              <w:ind w:right="80"/>
              <w:jc w:val="center"/>
              <w:rPr>
                <w:sz w:val="20"/>
                <w:szCs w:val="20"/>
              </w:rPr>
            </w:pPr>
            <w:r>
              <w:rPr>
                <w:rFonts w:ascii="Arial" w:eastAsia="Arial" w:hAnsi="Arial" w:cs="Arial"/>
                <w:w w:val="85"/>
                <w:sz w:val="18"/>
                <w:szCs w:val="18"/>
              </w:rPr>
              <w:t>Approved</w:t>
            </w:r>
          </w:p>
        </w:tc>
        <w:tc>
          <w:tcPr>
            <w:tcW w:w="240" w:type="dxa"/>
            <w:vAlign w:val="bottom"/>
          </w:tcPr>
          <w:p w:rsidR="00843F76" w:rsidRDefault="00843F76">
            <w:pPr>
              <w:rPr>
                <w:sz w:val="3"/>
                <w:szCs w:val="3"/>
              </w:rPr>
            </w:pPr>
          </w:p>
        </w:tc>
        <w:tc>
          <w:tcPr>
            <w:tcW w:w="220" w:type="dxa"/>
            <w:tcBorders>
              <w:right w:val="single" w:sz="8" w:space="0" w:color="auto"/>
            </w:tcBorders>
            <w:vAlign w:val="bottom"/>
          </w:tcPr>
          <w:p w:rsidR="00843F76" w:rsidRDefault="00843F76">
            <w:pPr>
              <w:rPr>
                <w:sz w:val="3"/>
                <w:szCs w:val="3"/>
              </w:rPr>
            </w:pPr>
          </w:p>
        </w:tc>
        <w:tc>
          <w:tcPr>
            <w:tcW w:w="260" w:type="dxa"/>
            <w:vAlign w:val="bottom"/>
          </w:tcPr>
          <w:p w:rsidR="00843F76" w:rsidRDefault="00843F76">
            <w:pPr>
              <w:rPr>
                <w:sz w:val="3"/>
                <w:szCs w:val="3"/>
              </w:rPr>
            </w:pPr>
          </w:p>
        </w:tc>
        <w:tc>
          <w:tcPr>
            <w:tcW w:w="120" w:type="dxa"/>
            <w:vAlign w:val="bottom"/>
          </w:tcPr>
          <w:p w:rsidR="00843F76" w:rsidRDefault="00843F76">
            <w:pPr>
              <w:rPr>
                <w:sz w:val="3"/>
                <w:szCs w:val="3"/>
              </w:rPr>
            </w:pPr>
          </w:p>
        </w:tc>
        <w:tc>
          <w:tcPr>
            <w:tcW w:w="100" w:type="dxa"/>
            <w:tcBorders>
              <w:bottom w:val="single" w:sz="8" w:space="0" w:color="auto"/>
            </w:tcBorders>
            <w:vAlign w:val="bottom"/>
          </w:tcPr>
          <w:p w:rsidR="00843F76" w:rsidRDefault="00843F76">
            <w:pPr>
              <w:rPr>
                <w:sz w:val="3"/>
                <w:szCs w:val="3"/>
              </w:rPr>
            </w:pPr>
          </w:p>
        </w:tc>
        <w:tc>
          <w:tcPr>
            <w:tcW w:w="100" w:type="dxa"/>
            <w:tcBorders>
              <w:bottom w:val="single" w:sz="8" w:space="0" w:color="auto"/>
            </w:tcBorders>
            <w:vAlign w:val="bottom"/>
          </w:tcPr>
          <w:p w:rsidR="00843F76" w:rsidRDefault="00843F76">
            <w:pPr>
              <w:rPr>
                <w:sz w:val="3"/>
                <w:szCs w:val="3"/>
              </w:rPr>
            </w:pPr>
          </w:p>
        </w:tc>
        <w:tc>
          <w:tcPr>
            <w:tcW w:w="520" w:type="dxa"/>
            <w:tcBorders>
              <w:bottom w:val="single" w:sz="8" w:space="0" w:color="auto"/>
            </w:tcBorders>
            <w:vAlign w:val="bottom"/>
          </w:tcPr>
          <w:p w:rsidR="00843F76" w:rsidRDefault="00843F76">
            <w:pPr>
              <w:rPr>
                <w:sz w:val="3"/>
                <w:szCs w:val="3"/>
              </w:rPr>
            </w:pPr>
          </w:p>
        </w:tc>
        <w:tc>
          <w:tcPr>
            <w:tcW w:w="520" w:type="dxa"/>
            <w:tcBorders>
              <w:bottom w:val="single" w:sz="8" w:space="0" w:color="auto"/>
            </w:tcBorders>
            <w:vAlign w:val="bottom"/>
          </w:tcPr>
          <w:p w:rsidR="00843F76" w:rsidRDefault="00843F76">
            <w:pPr>
              <w:rPr>
                <w:sz w:val="3"/>
                <w:szCs w:val="3"/>
              </w:rPr>
            </w:pPr>
          </w:p>
        </w:tc>
        <w:tc>
          <w:tcPr>
            <w:tcW w:w="100" w:type="dxa"/>
            <w:tcBorders>
              <w:bottom w:val="single" w:sz="8" w:space="0" w:color="auto"/>
            </w:tcBorders>
            <w:vAlign w:val="bottom"/>
          </w:tcPr>
          <w:p w:rsidR="00843F76" w:rsidRDefault="00843F76">
            <w:pPr>
              <w:rPr>
                <w:sz w:val="3"/>
                <w:szCs w:val="3"/>
              </w:rPr>
            </w:pPr>
          </w:p>
        </w:tc>
        <w:tc>
          <w:tcPr>
            <w:tcW w:w="580" w:type="dxa"/>
            <w:vAlign w:val="bottom"/>
          </w:tcPr>
          <w:p w:rsidR="00843F76" w:rsidRDefault="00843F76">
            <w:pPr>
              <w:rPr>
                <w:sz w:val="3"/>
                <w:szCs w:val="3"/>
              </w:rPr>
            </w:pPr>
          </w:p>
        </w:tc>
        <w:tc>
          <w:tcPr>
            <w:tcW w:w="860" w:type="dxa"/>
            <w:vAlign w:val="bottom"/>
          </w:tcPr>
          <w:p w:rsidR="00843F76" w:rsidRDefault="00843F76">
            <w:pPr>
              <w:rPr>
                <w:sz w:val="3"/>
                <w:szCs w:val="3"/>
              </w:rPr>
            </w:pPr>
          </w:p>
        </w:tc>
        <w:tc>
          <w:tcPr>
            <w:tcW w:w="580" w:type="dxa"/>
            <w:vAlign w:val="bottom"/>
          </w:tcPr>
          <w:p w:rsidR="00843F76" w:rsidRDefault="00843F76">
            <w:pPr>
              <w:rPr>
                <w:sz w:val="3"/>
                <w:szCs w:val="3"/>
              </w:rPr>
            </w:pPr>
          </w:p>
        </w:tc>
        <w:tc>
          <w:tcPr>
            <w:tcW w:w="0" w:type="dxa"/>
            <w:vAlign w:val="bottom"/>
          </w:tcPr>
          <w:p w:rsidR="00843F76" w:rsidRDefault="00843F76">
            <w:pPr>
              <w:rPr>
                <w:sz w:val="1"/>
                <w:szCs w:val="1"/>
              </w:rPr>
            </w:pPr>
          </w:p>
        </w:tc>
      </w:tr>
      <w:tr w:rsidR="00843F76">
        <w:trPr>
          <w:trHeight w:val="149"/>
        </w:trPr>
        <w:tc>
          <w:tcPr>
            <w:tcW w:w="1060" w:type="dxa"/>
            <w:gridSpan w:val="2"/>
            <w:vMerge/>
            <w:vAlign w:val="bottom"/>
          </w:tcPr>
          <w:p w:rsidR="00843F76" w:rsidRDefault="00843F76">
            <w:pPr>
              <w:rPr>
                <w:sz w:val="12"/>
                <w:szCs w:val="12"/>
              </w:rPr>
            </w:pPr>
          </w:p>
        </w:tc>
        <w:tc>
          <w:tcPr>
            <w:tcW w:w="240" w:type="dxa"/>
            <w:vAlign w:val="bottom"/>
          </w:tcPr>
          <w:p w:rsidR="00843F76" w:rsidRDefault="00843F76">
            <w:pPr>
              <w:rPr>
                <w:sz w:val="12"/>
                <w:szCs w:val="12"/>
              </w:rPr>
            </w:pPr>
          </w:p>
        </w:tc>
        <w:tc>
          <w:tcPr>
            <w:tcW w:w="220" w:type="dxa"/>
            <w:tcBorders>
              <w:right w:val="single" w:sz="8" w:space="0" w:color="auto"/>
            </w:tcBorders>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100" w:type="dxa"/>
            <w:vAlign w:val="bottom"/>
          </w:tcPr>
          <w:p w:rsidR="00843F76" w:rsidRDefault="00843F76">
            <w:pPr>
              <w:rPr>
                <w:sz w:val="12"/>
                <w:szCs w:val="12"/>
              </w:rPr>
            </w:pPr>
          </w:p>
        </w:tc>
        <w:tc>
          <w:tcPr>
            <w:tcW w:w="1140" w:type="dxa"/>
            <w:gridSpan w:val="3"/>
            <w:vMerge w:val="restart"/>
            <w:vAlign w:val="bottom"/>
          </w:tcPr>
          <w:p w:rsidR="00843F76" w:rsidRDefault="00C60E68">
            <w:pPr>
              <w:ind w:right="20"/>
              <w:jc w:val="center"/>
              <w:rPr>
                <w:sz w:val="20"/>
                <w:szCs w:val="20"/>
              </w:rPr>
            </w:pPr>
            <w:r>
              <w:rPr>
                <w:rFonts w:ascii="Arial" w:eastAsia="Arial" w:hAnsi="Arial" w:cs="Arial"/>
                <w:w w:val="79"/>
                <w:sz w:val="18"/>
                <w:szCs w:val="18"/>
              </w:rPr>
              <w:t>5</w:t>
            </w:r>
          </w:p>
        </w:tc>
        <w:tc>
          <w:tcPr>
            <w:tcW w:w="100" w:type="dxa"/>
            <w:tcBorders>
              <w:right w:val="single" w:sz="8" w:space="0" w:color="auto"/>
            </w:tcBorders>
            <w:vAlign w:val="bottom"/>
          </w:tcPr>
          <w:p w:rsidR="00843F76" w:rsidRDefault="00843F76">
            <w:pPr>
              <w:rPr>
                <w:sz w:val="12"/>
                <w:szCs w:val="12"/>
              </w:rPr>
            </w:pPr>
          </w:p>
        </w:tc>
        <w:tc>
          <w:tcPr>
            <w:tcW w:w="580" w:type="dxa"/>
            <w:vAlign w:val="bottom"/>
          </w:tcPr>
          <w:p w:rsidR="00843F76" w:rsidRDefault="00843F76">
            <w:pPr>
              <w:rPr>
                <w:sz w:val="12"/>
                <w:szCs w:val="12"/>
              </w:rPr>
            </w:pPr>
          </w:p>
        </w:tc>
        <w:tc>
          <w:tcPr>
            <w:tcW w:w="860" w:type="dxa"/>
            <w:vAlign w:val="bottom"/>
          </w:tcPr>
          <w:p w:rsidR="00843F76" w:rsidRDefault="00843F76">
            <w:pPr>
              <w:rPr>
                <w:sz w:val="12"/>
                <w:szCs w:val="12"/>
              </w:rPr>
            </w:pPr>
          </w:p>
        </w:tc>
        <w:tc>
          <w:tcPr>
            <w:tcW w:w="58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54"/>
        </w:trPr>
        <w:tc>
          <w:tcPr>
            <w:tcW w:w="460" w:type="dxa"/>
            <w:vAlign w:val="bottom"/>
          </w:tcPr>
          <w:p w:rsidR="00843F76" w:rsidRDefault="00843F76">
            <w:pPr>
              <w:rPr>
                <w:sz w:val="13"/>
                <w:szCs w:val="13"/>
              </w:rPr>
            </w:pPr>
          </w:p>
        </w:tc>
        <w:tc>
          <w:tcPr>
            <w:tcW w:w="600" w:type="dxa"/>
            <w:vAlign w:val="bottom"/>
          </w:tcPr>
          <w:p w:rsidR="00843F76" w:rsidRDefault="00843F76">
            <w:pPr>
              <w:rPr>
                <w:sz w:val="13"/>
                <w:szCs w:val="13"/>
              </w:rPr>
            </w:pPr>
          </w:p>
        </w:tc>
        <w:tc>
          <w:tcPr>
            <w:tcW w:w="24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20" w:type="dxa"/>
            <w:tcBorders>
              <w:right w:val="single" w:sz="8" w:space="0" w:color="auto"/>
            </w:tcBorders>
            <w:vAlign w:val="bottom"/>
          </w:tcPr>
          <w:p w:rsidR="00843F76" w:rsidRDefault="00843F76">
            <w:pPr>
              <w:rPr>
                <w:sz w:val="13"/>
                <w:szCs w:val="13"/>
              </w:rPr>
            </w:pPr>
          </w:p>
        </w:tc>
        <w:tc>
          <w:tcPr>
            <w:tcW w:w="100" w:type="dxa"/>
            <w:vAlign w:val="bottom"/>
          </w:tcPr>
          <w:p w:rsidR="00843F76" w:rsidRDefault="00843F76">
            <w:pPr>
              <w:rPr>
                <w:sz w:val="13"/>
                <w:szCs w:val="13"/>
              </w:rPr>
            </w:pPr>
          </w:p>
        </w:tc>
        <w:tc>
          <w:tcPr>
            <w:tcW w:w="1140" w:type="dxa"/>
            <w:gridSpan w:val="3"/>
            <w:vMerge/>
            <w:vAlign w:val="bottom"/>
          </w:tcPr>
          <w:p w:rsidR="00843F76" w:rsidRDefault="00843F76">
            <w:pPr>
              <w:rPr>
                <w:sz w:val="13"/>
                <w:szCs w:val="13"/>
              </w:rPr>
            </w:pPr>
          </w:p>
        </w:tc>
        <w:tc>
          <w:tcPr>
            <w:tcW w:w="100" w:type="dxa"/>
            <w:tcBorders>
              <w:right w:val="single" w:sz="8" w:space="0" w:color="auto"/>
            </w:tcBorders>
            <w:vAlign w:val="bottom"/>
          </w:tcPr>
          <w:p w:rsidR="00843F76" w:rsidRDefault="00843F76">
            <w:pPr>
              <w:rPr>
                <w:sz w:val="13"/>
                <w:szCs w:val="13"/>
              </w:rPr>
            </w:pPr>
          </w:p>
        </w:tc>
        <w:tc>
          <w:tcPr>
            <w:tcW w:w="580" w:type="dxa"/>
            <w:vAlign w:val="bottom"/>
          </w:tcPr>
          <w:p w:rsidR="00843F76" w:rsidRDefault="00843F76">
            <w:pPr>
              <w:rPr>
                <w:sz w:val="13"/>
                <w:szCs w:val="13"/>
              </w:rPr>
            </w:pPr>
          </w:p>
        </w:tc>
        <w:tc>
          <w:tcPr>
            <w:tcW w:w="860" w:type="dxa"/>
            <w:vAlign w:val="bottom"/>
          </w:tcPr>
          <w:p w:rsidR="00843F76" w:rsidRDefault="00843F76">
            <w:pPr>
              <w:rPr>
                <w:sz w:val="13"/>
                <w:szCs w:val="13"/>
              </w:rPr>
            </w:pPr>
          </w:p>
        </w:tc>
        <w:tc>
          <w:tcPr>
            <w:tcW w:w="58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93"/>
        </w:trPr>
        <w:tc>
          <w:tcPr>
            <w:tcW w:w="460" w:type="dxa"/>
            <w:vAlign w:val="bottom"/>
          </w:tcPr>
          <w:p w:rsidR="00843F76" w:rsidRDefault="00843F76">
            <w:pPr>
              <w:rPr>
                <w:sz w:val="16"/>
                <w:szCs w:val="16"/>
              </w:rPr>
            </w:pPr>
          </w:p>
        </w:tc>
        <w:tc>
          <w:tcPr>
            <w:tcW w:w="60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220" w:type="dxa"/>
            <w:tcBorders>
              <w:right w:val="single" w:sz="8" w:space="0" w:color="auto"/>
            </w:tcBorders>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20" w:type="dxa"/>
            <w:tcBorders>
              <w:right w:val="single" w:sz="8" w:space="0" w:color="auto"/>
            </w:tcBorders>
            <w:vAlign w:val="bottom"/>
          </w:tcPr>
          <w:p w:rsidR="00843F76" w:rsidRDefault="00843F76">
            <w:pPr>
              <w:rPr>
                <w:sz w:val="16"/>
                <w:szCs w:val="16"/>
              </w:rPr>
            </w:pPr>
          </w:p>
        </w:tc>
        <w:tc>
          <w:tcPr>
            <w:tcW w:w="100" w:type="dxa"/>
            <w:vAlign w:val="bottom"/>
          </w:tcPr>
          <w:p w:rsidR="00843F76" w:rsidRDefault="00843F76">
            <w:pPr>
              <w:rPr>
                <w:sz w:val="16"/>
                <w:szCs w:val="16"/>
              </w:rPr>
            </w:pPr>
          </w:p>
        </w:tc>
        <w:tc>
          <w:tcPr>
            <w:tcW w:w="1240" w:type="dxa"/>
            <w:gridSpan w:val="4"/>
            <w:tcBorders>
              <w:right w:val="single" w:sz="8" w:space="0" w:color="auto"/>
            </w:tcBorders>
            <w:vAlign w:val="bottom"/>
          </w:tcPr>
          <w:p w:rsidR="00843F76" w:rsidRDefault="00C60E68">
            <w:pPr>
              <w:spacing w:line="193" w:lineRule="exact"/>
              <w:ind w:right="100"/>
              <w:jc w:val="center"/>
              <w:rPr>
                <w:sz w:val="20"/>
                <w:szCs w:val="20"/>
              </w:rPr>
            </w:pPr>
            <w:r>
              <w:rPr>
                <w:rFonts w:ascii="Arial" w:eastAsia="Arial" w:hAnsi="Arial" w:cs="Arial"/>
                <w:w w:val="80"/>
                <w:sz w:val="18"/>
                <w:szCs w:val="18"/>
              </w:rPr>
              <w:t>Change Control</w:t>
            </w:r>
          </w:p>
        </w:tc>
        <w:tc>
          <w:tcPr>
            <w:tcW w:w="580" w:type="dxa"/>
            <w:vAlign w:val="bottom"/>
          </w:tcPr>
          <w:p w:rsidR="00843F76" w:rsidRDefault="00843F76">
            <w:pPr>
              <w:rPr>
                <w:sz w:val="16"/>
                <w:szCs w:val="16"/>
              </w:rPr>
            </w:pPr>
          </w:p>
        </w:tc>
        <w:tc>
          <w:tcPr>
            <w:tcW w:w="860" w:type="dxa"/>
            <w:vAlign w:val="bottom"/>
          </w:tcPr>
          <w:p w:rsidR="00843F76" w:rsidRDefault="00843F76">
            <w:pPr>
              <w:rPr>
                <w:sz w:val="16"/>
                <w:szCs w:val="16"/>
              </w:rPr>
            </w:pPr>
          </w:p>
        </w:tc>
        <w:tc>
          <w:tcPr>
            <w:tcW w:w="58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63"/>
        </w:trPr>
        <w:tc>
          <w:tcPr>
            <w:tcW w:w="460" w:type="dxa"/>
            <w:vAlign w:val="bottom"/>
          </w:tcPr>
          <w:p w:rsidR="00843F76" w:rsidRDefault="00843F76">
            <w:pPr>
              <w:rPr>
                <w:sz w:val="14"/>
                <w:szCs w:val="14"/>
              </w:rPr>
            </w:pPr>
          </w:p>
        </w:tc>
        <w:tc>
          <w:tcPr>
            <w:tcW w:w="600" w:type="dxa"/>
            <w:vAlign w:val="bottom"/>
          </w:tcPr>
          <w:p w:rsidR="00843F76" w:rsidRDefault="00843F76">
            <w:pPr>
              <w:rPr>
                <w:sz w:val="14"/>
                <w:szCs w:val="14"/>
              </w:rPr>
            </w:pPr>
          </w:p>
        </w:tc>
        <w:tc>
          <w:tcPr>
            <w:tcW w:w="460" w:type="dxa"/>
            <w:gridSpan w:val="2"/>
            <w:tcBorders>
              <w:right w:val="single" w:sz="8" w:space="0" w:color="auto"/>
            </w:tcBorders>
            <w:vAlign w:val="bottom"/>
          </w:tcPr>
          <w:p w:rsidR="00843F76" w:rsidRDefault="00C60E68">
            <w:pPr>
              <w:spacing w:line="163" w:lineRule="exact"/>
              <w:ind w:left="160"/>
              <w:rPr>
                <w:sz w:val="20"/>
                <w:szCs w:val="20"/>
              </w:rPr>
            </w:pPr>
            <w:r>
              <w:rPr>
                <w:rFonts w:ascii="Arial" w:eastAsia="Arial" w:hAnsi="Arial" w:cs="Arial"/>
                <w:w w:val="81"/>
                <w:sz w:val="16"/>
                <w:szCs w:val="16"/>
              </w:rPr>
              <w:t>YES</w:t>
            </w:r>
          </w:p>
        </w:tc>
        <w:tc>
          <w:tcPr>
            <w:tcW w:w="380" w:type="dxa"/>
            <w:gridSpan w:val="2"/>
            <w:tcBorders>
              <w:right w:val="single" w:sz="8" w:space="0" w:color="auto"/>
            </w:tcBorders>
            <w:vAlign w:val="bottom"/>
          </w:tcPr>
          <w:p w:rsidR="00843F76" w:rsidRDefault="00843F76">
            <w:pPr>
              <w:rPr>
                <w:sz w:val="14"/>
                <w:szCs w:val="14"/>
              </w:rPr>
            </w:pPr>
          </w:p>
        </w:tc>
        <w:tc>
          <w:tcPr>
            <w:tcW w:w="100" w:type="dxa"/>
            <w:vAlign w:val="bottom"/>
          </w:tcPr>
          <w:p w:rsidR="00843F76" w:rsidRDefault="00843F76">
            <w:pPr>
              <w:rPr>
                <w:sz w:val="14"/>
                <w:szCs w:val="14"/>
              </w:rPr>
            </w:pPr>
          </w:p>
        </w:tc>
        <w:tc>
          <w:tcPr>
            <w:tcW w:w="100" w:type="dxa"/>
            <w:vAlign w:val="bottom"/>
          </w:tcPr>
          <w:p w:rsidR="00843F76" w:rsidRDefault="00843F76">
            <w:pPr>
              <w:rPr>
                <w:sz w:val="14"/>
                <w:szCs w:val="14"/>
              </w:rPr>
            </w:pPr>
          </w:p>
        </w:tc>
        <w:tc>
          <w:tcPr>
            <w:tcW w:w="1140" w:type="dxa"/>
            <w:gridSpan w:val="3"/>
            <w:tcBorders>
              <w:right w:val="single" w:sz="8" w:space="0" w:color="auto"/>
            </w:tcBorders>
            <w:vAlign w:val="bottom"/>
          </w:tcPr>
          <w:p w:rsidR="00843F76" w:rsidRDefault="00C60E68">
            <w:pPr>
              <w:spacing w:line="164" w:lineRule="exact"/>
              <w:ind w:right="220"/>
              <w:jc w:val="center"/>
              <w:rPr>
                <w:sz w:val="20"/>
                <w:szCs w:val="20"/>
              </w:rPr>
            </w:pPr>
            <w:r>
              <w:rPr>
                <w:rFonts w:ascii="Arial" w:eastAsia="Arial" w:hAnsi="Arial" w:cs="Arial"/>
                <w:w w:val="84"/>
                <w:sz w:val="18"/>
                <w:szCs w:val="18"/>
              </w:rPr>
              <w:t>for Specs</w:t>
            </w:r>
          </w:p>
        </w:tc>
        <w:tc>
          <w:tcPr>
            <w:tcW w:w="580" w:type="dxa"/>
            <w:vAlign w:val="bottom"/>
          </w:tcPr>
          <w:p w:rsidR="00843F76" w:rsidRDefault="00843F76">
            <w:pPr>
              <w:rPr>
                <w:sz w:val="14"/>
                <w:szCs w:val="14"/>
              </w:rPr>
            </w:pPr>
          </w:p>
        </w:tc>
        <w:tc>
          <w:tcPr>
            <w:tcW w:w="860" w:type="dxa"/>
            <w:vAlign w:val="bottom"/>
          </w:tcPr>
          <w:p w:rsidR="00843F76" w:rsidRDefault="00843F76">
            <w:pPr>
              <w:rPr>
                <w:sz w:val="14"/>
                <w:szCs w:val="14"/>
              </w:rPr>
            </w:pPr>
          </w:p>
        </w:tc>
        <w:tc>
          <w:tcPr>
            <w:tcW w:w="580" w:type="dxa"/>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181"/>
        </w:trPr>
        <w:tc>
          <w:tcPr>
            <w:tcW w:w="460" w:type="dxa"/>
            <w:vAlign w:val="bottom"/>
          </w:tcPr>
          <w:p w:rsidR="00843F76" w:rsidRDefault="00843F76">
            <w:pPr>
              <w:rPr>
                <w:sz w:val="15"/>
                <w:szCs w:val="15"/>
              </w:rPr>
            </w:pPr>
          </w:p>
        </w:tc>
        <w:tc>
          <w:tcPr>
            <w:tcW w:w="600" w:type="dxa"/>
            <w:vAlign w:val="bottom"/>
          </w:tcPr>
          <w:p w:rsidR="00843F76" w:rsidRDefault="00843F76">
            <w:pPr>
              <w:rPr>
                <w:sz w:val="15"/>
                <w:szCs w:val="15"/>
              </w:rPr>
            </w:pPr>
          </w:p>
        </w:tc>
        <w:tc>
          <w:tcPr>
            <w:tcW w:w="240" w:type="dxa"/>
            <w:vAlign w:val="bottom"/>
          </w:tcPr>
          <w:p w:rsidR="00843F76" w:rsidRDefault="00843F76">
            <w:pPr>
              <w:rPr>
                <w:sz w:val="15"/>
                <w:szCs w:val="15"/>
              </w:rPr>
            </w:pPr>
          </w:p>
        </w:tc>
        <w:tc>
          <w:tcPr>
            <w:tcW w:w="220" w:type="dxa"/>
            <w:vAlign w:val="bottom"/>
          </w:tcPr>
          <w:p w:rsidR="00843F76" w:rsidRDefault="00843F76">
            <w:pPr>
              <w:rPr>
                <w:sz w:val="15"/>
                <w:szCs w:val="15"/>
              </w:rPr>
            </w:pPr>
          </w:p>
        </w:tc>
        <w:tc>
          <w:tcPr>
            <w:tcW w:w="260" w:type="dxa"/>
            <w:tcBorders>
              <w:top w:val="single" w:sz="8" w:space="0" w:color="auto"/>
            </w:tcBorders>
            <w:vAlign w:val="bottom"/>
          </w:tcPr>
          <w:p w:rsidR="00843F76" w:rsidRDefault="00843F76">
            <w:pPr>
              <w:rPr>
                <w:sz w:val="15"/>
                <w:szCs w:val="15"/>
              </w:rPr>
            </w:pPr>
          </w:p>
        </w:tc>
        <w:tc>
          <w:tcPr>
            <w:tcW w:w="120" w:type="dxa"/>
            <w:tcBorders>
              <w:right w:val="single" w:sz="8" w:space="0" w:color="auto"/>
            </w:tcBorders>
            <w:vAlign w:val="bottom"/>
          </w:tcPr>
          <w:p w:rsidR="00843F76" w:rsidRDefault="00843F76">
            <w:pPr>
              <w:rPr>
                <w:sz w:val="15"/>
                <w:szCs w:val="15"/>
              </w:rPr>
            </w:pPr>
          </w:p>
        </w:tc>
        <w:tc>
          <w:tcPr>
            <w:tcW w:w="100" w:type="dxa"/>
            <w:tcBorders>
              <w:bottom w:val="single" w:sz="8" w:space="0" w:color="auto"/>
            </w:tcBorders>
            <w:vAlign w:val="bottom"/>
          </w:tcPr>
          <w:p w:rsidR="00843F76" w:rsidRDefault="00843F76">
            <w:pPr>
              <w:rPr>
                <w:sz w:val="15"/>
                <w:szCs w:val="15"/>
              </w:rPr>
            </w:pPr>
          </w:p>
        </w:tc>
        <w:tc>
          <w:tcPr>
            <w:tcW w:w="100" w:type="dxa"/>
            <w:tcBorders>
              <w:bottom w:val="single" w:sz="8" w:space="0" w:color="auto"/>
            </w:tcBorders>
            <w:vAlign w:val="bottom"/>
          </w:tcPr>
          <w:p w:rsidR="00843F76" w:rsidRDefault="00843F76">
            <w:pPr>
              <w:rPr>
                <w:sz w:val="15"/>
                <w:szCs w:val="15"/>
              </w:rPr>
            </w:pPr>
          </w:p>
        </w:tc>
        <w:tc>
          <w:tcPr>
            <w:tcW w:w="520" w:type="dxa"/>
            <w:tcBorders>
              <w:bottom w:val="single" w:sz="8" w:space="0" w:color="auto"/>
            </w:tcBorders>
            <w:vAlign w:val="bottom"/>
          </w:tcPr>
          <w:p w:rsidR="00843F76" w:rsidRDefault="00843F76">
            <w:pPr>
              <w:rPr>
                <w:sz w:val="15"/>
                <w:szCs w:val="15"/>
              </w:rPr>
            </w:pPr>
          </w:p>
        </w:tc>
        <w:tc>
          <w:tcPr>
            <w:tcW w:w="520" w:type="dxa"/>
            <w:tcBorders>
              <w:bottom w:val="single" w:sz="8" w:space="0" w:color="auto"/>
            </w:tcBorders>
            <w:vAlign w:val="bottom"/>
          </w:tcPr>
          <w:p w:rsidR="00843F76" w:rsidRDefault="00843F76">
            <w:pPr>
              <w:rPr>
                <w:sz w:val="15"/>
                <w:szCs w:val="15"/>
              </w:rPr>
            </w:pPr>
          </w:p>
        </w:tc>
        <w:tc>
          <w:tcPr>
            <w:tcW w:w="100" w:type="dxa"/>
            <w:tcBorders>
              <w:bottom w:val="single" w:sz="8" w:space="0" w:color="auto"/>
              <w:right w:val="single" w:sz="8" w:space="0" w:color="auto"/>
            </w:tcBorders>
            <w:vAlign w:val="bottom"/>
          </w:tcPr>
          <w:p w:rsidR="00843F76" w:rsidRDefault="00843F76">
            <w:pPr>
              <w:rPr>
                <w:sz w:val="15"/>
                <w:szCs w:val="15"/>
              </w:rPr>
            </w:pPr>
          </w:p>
        </w:tc>
        <w:tc>
          <w:tcPr>
            <w:tcW w:w="580" w:type="dxa"/>
            <w:vAlign w:val="bottom"/>
          </w:tcPr>
          <w:p w:rsidR="00843F76" w:rsidRDefault="00843F76">
            <w:pPr>
              <w:rPr>
                <w:sz w:val="15"/>
                <w:szCs w:val="15"/>
              </w:rPr>
            </w:pPr>
          </w:p>
        </w:tc>
        <w:tc>
          <w:tcPr>
            <w:tcW w:w="860" w:type="dxa"/>
            <w:vAlign w:val="bottom"/>
          </w:tcPr>
          <w:p w:rsidR="00843F76" w:rsidRDefault="00843F76">
            <w:pPr>
              <w:rPr>
                <w:sz w:val="15"/>
                <w:szCs w:val="15"/>
              </w:rPr>
            </w:pPr>
          </w:p>
        </w:tc>
        <w:tc>
          <w:tcPr>
            <w:tcW w:w="580" w:type="dxa"/>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254"/>
        </w:trPr>
        <w:tc>
          <w:tcPr>
            <w:tcW w:w="460" w:type="dxa"/>
            <w:vAlign w:val="bottom"/>
          </w:tcPr>
          <w:p w:rsidR="00843F76" w:rsidRDefault="00843F76"/>
        </w:tc>
        <w:tc>
          <w:tcPr>
            <w:tcW w:w="600" w:type="dxa"/>
            <w:vAlign w:val="bottom"/>
          </w:tcPr>
          <w:p w:rsidR="00843F76" w:rsidRDefault="00843F76"/>
        </w:tc>
        <w:tc>
          <w:tcPr>
            <w:tcW w:w="240" w:type="dxa"/>
            <w:vAlign w:val="bottom"/>
          </w:tcPr>
          <w:p w:rsidR="00843F76" w:rsidRDefault="00843F76"/>
        </w:tc>
        <w:tc>
          <w:tcPr>
            <w:tcW w:w="220" w:type="dxa"/>
            <w:vAlign w:val="bottom"/>
          </w:tcPr>
          <w:p w:rsidR="00843F76" w:rsidRDefault="00843F76"/>
        </w:tc>
        <w:tc>
          <w:tcPr>
            <w:tcW w:w="260" w:type="dxa"/>
            <w:vAlign w:val="bottom"/>
          </w:tcPr>
          <w:p w:rsidR="00843F76" w:rsidRDefault="00843F76"/>
        </w:tc>
        <w:tc>
          <w:tcPr>
            <w:tcW w:w="120" w:type="dxa"/>
            <w:vAlign w:val="bottom"/>
          </w:tcPr>
          <w:p w:rsidR="00843F76" w:rsidRDefault="00843F76"/>
        </w:tc>
        <w:tc>
          <w:tcPr>
            <w:tcW w:w="100" w:type="dxa"/>
            <w:vAlign w:val="bottom"/>
          </w:tcPr>
          <w:p w:rsidR="00843F76" w:rsidRDefault="00843F76"/>
        </w:tc>
        <w:tc>
          <w:tcPr>
            <w:tcW w:w="100" w:type="dxa"/>
            <w:vAlign w:val="bottom"/>
          </w:tcPr>
          <w:p w:rsidR="00843F76" w:rsidRDefault="00843F76"/>
        </w:tc>
        <w:tc>
          <w:tcPr>
            <w:tcW w:w="520" w:type="dxa"/>
            <w:tcBorders>
              <w:right w:val="single" w:sz="8" w:space="0" w:color="auto"/>
            </w:tcBorders>
            <w:vAlign w:val="bottom"/>
          </w:tcPr>
          <w:p w:rsidR="00843F76" w:rsidRDefault="00843F76"/>
        </w:tc>
        <w:tc>
          <w:tcPr>
            <w:tcW w:w="520" w:type="dxa"/>
            <w:vAlign w:val="bottom"/>
          </w:tcPr>
          <w:p w:rsidR="00843F76" w:rsidRDefault="00843F76"/>
        </w:tc>
        <w:tc>
          <w:tcPr>
            <w:tcW w:w="100" w:type="dxa"/>
            <w:vAlign w:val="bottom"/>
          </w:tcPr>
          <w:p w:rsidR="00843F76" w:rsidRDefault="00843F76"/>
        </w:tc>
        <w:tc>
          <w:tcPr>
            <w:tcW w:w="580" w:type="dxa"/>
            <w:vAlign w:val="bottom"/>
          </w:tcPr>
          <w:p w:rsidR="00843F76" w:rsidRDefault="00843F76"/>
        </w:tc>
        <w:tc>
          <w:tcPr>
            <w:tcW w:w="860" w:type="dxa"/>
            <w:vAlign w:val="bottom"/>
          </w:tcPr>
          <w:p w:rsidR="00843F76" w:rsidRDefault="00843F76"/>
        </w:tc>
        <w:tc>
          <w:tcPr>
            <w:tcW w:w="580" w:type="dxa"/>
            <w:vAlign w:val="bottom"/>
          </w:tcPr>
          <w:p w:rsidR="00843F76" w:rsidRDefault="00843F76"/>
        </w:tc>
        <w:tc>
          <w:tcPr>
            <w:tcW w:w="0" w:type="dxa"/>
            <w:vAlign w:val="bottom"/>
          </w:tcPr>
          <w:p w:rsidR="00843F76" w:rsidRDefault="00843F76">
            <w:pPr>
              <w:rPr>
                <w:sz w:val="1"/>
                <w:szCs w:val="1"/>
              </w:rPr>
            </w:pPr>
          </w:p>
        </w:tc>
      </w:tr>
      <w:tr w:rsidR="00843F76">
        <w:trPr>
          <w:trHeight w:val="450"/>
        </w:trPr>
        <w:tc>
          <w:tcPr>
            <w:tcW w:w="460" w:type="dxa"/>
            <w:vAlign w:val="bottom"/>
          </w:tcPr>
          <w:p w:rsidR="00843F76" w:rsidRDefault="00843F76">
            <w:pPr>
              <w:rPr>
                <w:sz w:val="24"/>
                <w:szCs w:val="24"/>
              </w:rPr>
            </w:pPr>
          </w:p>
        </w:tc>
        <w:tc>
          <w:tcPr>
            <w:tcW w:w="60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120" w:type="dxa"/>
            <w:vAlign w:val="bottom"/>
          </w:tcPr>
          <w:p w:rsidR="00843F76" w:rsidRDefault="00843F76">
            <w:pPr>
              <w:rPr>
                <w:sz w:val="24"/>
                <w:szCs w:val="24"/>
              </w:rPr>
            </w:pPr>
          </w:p>
        </w:tc>
        <w:tc>
          <w:tcPr>
            <w:tcW w:w="100" w:type="dxa"/>
            <w:vAlign w:val="bottom"/>
          </w:tcPr>
          <w:p w:rsidR="00843F76" w:rsidRDefault="00843F76">
            <w:pPr>
              <w:rPr>
                <w:sz w:val="24"/>
                <w:szCs w:val="24"/>
              </w:rPr>
            </w:pPr>
          </w:p>
        </w:tc>
        <w:tc>
          <w:tcPr>
            <w:tcW w:w="1140" w:type="dxa"/>
            <w:gridSpan w:val="3"/>
            <w:vAlign w:val="bottom"/>
          </w:tcPr>
          <w:p w:rsidR="00843F76" w:rsidRDefault="00C60E68">
            <w:pPr>
              <w:ind w:right="20"/>
              <w:jc w:val="center"/>
              <w:rPr>
                <w:sz w:val="20"/>
                <w:szCs w:val="20"/>
              </w:rPr>
            </w:pPr>
            <w:r>
              <w:rPr>
                <w:rFonts w:ascii="Arial" w:eastAsia="Arial" w:hAnsi="Arial" w:cs="Arial"/>
                <w:w w:val="79"/>
                <w:sz w:val="18"/>
                <w:szCs w:val="18"/>
              </w:rPr>
              <w:t>6</w:t>
            </w:r>
          </w:p>
        </w:tc>
        <w:tc>
          <w:tcPr>
            <w:tcW w:w="100" w:type="dxa"/>
            <w:vAlign w:val="bottom"/>
          </w:tcPr>
          <w:p w:rsidR="00843F76" w:rsidRDefault="00843F76">
            <w:pPr>
              <w:rPr>
                <w:sz w:val="24"/>
                <w:szCs w:val="24"/>
              </w:rPr>
            </w:pPr>
          </w:p>
        </w:tc>
        <w:tc>
          <w:tcPr>
            <w:tcW w:w="580" w:type="dxa"/>
            <w:vAlign w:val="bottom"/>
          </w:tcPr>
          <w:p w:rsidR="00843F76" w:rsidRDefault="00843F76">
            <w:pPr>
              <w:rPr>
                <w:sz w:val="24"/>
                <w:szCs w:val="24"/>
              </w:rPr>
            </w:pPr>
          </w:p>
        </w:tc>
        <w:tc>
          <w:tcPr>
            <w:tcW w:w="860" w:type="dxa"/>
            <w:vAlign w:val="bottom"/>
          </w:tcPr>
          <w:p w:rsidR="00843F76" w:rsidRDefault="00843F76">
            <w:pPr>
              <w:rPr>
                <w:sz w:val="24"/>
                <w:szCs w:val="24"/>
              </w:rPr>
            </w:pPr>
          </w:p>
        </w:tc>
        <w:tc>
          <w:tcPr>
            <w:tcW w:w="5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93"/>
        </w:trPr>
        <w:tc>
          <w:tcPr>
            <w:tcW w:w="460" w:type="dxa"/>
            <w:vAlign w:val="bottom"/>
          </w:tcPr>
          <w:p w:rsidR="00843F76" w:rsidRDefault="00843F76">
            <w:pPr>
              <w:rPr>
                <w:sz w:val="16"/>
                <w:szCs w:val="16"/>
              </w:rPr>
            </w:pPr>
          </w:p>
        </w:tc>
        <w:tc>
          <w:tcPr>
            <w:tcW w:w="60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2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20" w:type="dxa"/>
            <w:vAlign w:val="bottom"/>
          </w:tcPr>
          <w:p w:rsidR="00843F76" w:rsidRDefault="00843F76">
            <w:pPr>
              <w:rPr>
                <w:sz w:val="16"/>
                <w:szCs w:val="16"/>
              </w:rPr>
            </w:pPr>
          </w:p>
        </w:tc>
        <w:tc>
          <w:tcPr>
            <w:tcW w:w="100" w:type="dxa"/>
            <w:vAlign w:val="bottom"/>
          </w:tcPr>
          <w:p w:rsidR="00843F76" w:rsidRDefault="00843F76">
            <w:pPr>
              <w:rPr>
                <w:sz w:val="16"/>
                <w:szCs w:val="16"/>
              </w:rPr>
            </w:pPr>
          </w:p>
        </w:tc>
        <w:tc>
          <w:tcPr>
            <w:tcW w:w="100" w:type="dxa"/>
            <w:vAlign w:val="bottom"/>
          </w:tcPr>
          <w:p w:rsidR="00843F76" w:rsidRDefault="00843F76">
            <w:pPr>
              <w:rPr>
                <w:sz w:val="16"/>
                <w:szCs w:val="16"/>
              </w:rPr>
            </w:pPr>
          </w:p>
        </w:tc>
        <w:tc>
          <w:tcPr>
            <w:tcW w:w="1140" w:type="dxa"/>
            <w:gridSpan w:val="3"/>
            <w:vAlign w:val="bottom"/>
          </w:tcPr>
          <w:p w:rsidR="00843F76" w:rsidRDefault="00C60E68">
            <w:pPr>
              <w:spacing w:line="193" w:lineRule="exact"/>
              <w:ind w:right="200"/>
              <w:jc w:val="center"/>
              <w:rPr>
                <w:sz w:val="20"/>
                <w:szCs w:val="20"/>
              </w:rPr>
            </w:pPr>
            <w:r>
              <w:rPr>
                <w:rFonts w:ascii="Arial" w:eastAsia="Arial" w:hAnsi="Arial" w:cs="Arial"/>
                <w:w w:val="86"/>
                <w:sz w:val="18"/>
                <w:szCs w:val="18"/>
              </w:rPr>
              <w:t>Artwork Out</w:t>
            </w:r>
          </w:p>
        </w:tc>
        <w:tc>
          <w:tcPr>
            <w:tcW w:w="580" w:type="dxa"/>
            <w:vAlign w:val="bottom"/>
          </w:tcPr>
          <w:p w:rsidR="00843F76" w:rsidRDefault="00843F76">
            <w:pPr>
              <w:rPr>
                <w:sz w:val="16"/>
                <w:szCs w:val="16"/>
              </w:rPr>
            </w:pPr>
          </w:p>
        </w:tc>
        <w:tc>
          <w:tcPr>
            <w:tcW w:w="860" w:type="dxa"/>
            <w:vAlign w:val="bottom"/>
          </w:tcPr>
          <w:p w:rsidR="00843F76" w:rsidRDefault="00843F76">
            <w:pPr>
              <w:rPr>
                <w:sz w:val="16"/>
                <w:szCs w:val="16"/>
              </w:rPr>
            </w:pPr>
          </w:p>
        </w:tc>
        <w:tc>
          <w:tcPr>
            <w:tcW w:w="58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14"/>
        </w:trPr>
        <w:tc>
          <w:tcPr>
            <w:tcW w:w="460" w:type="dxa"/>
            <w:vAlign w:val="bottom"/>
          </w:tcPr>
          <w:p w:rsidR="00843F76" w:rsidRDefault="00843F76">
            <w:pPr>
              <w:rPr>
                <w:sz w:val="18"/>
                <w:szCs w:val="18"/>
              </w:rPr>
            </w:pPr>
          </w:p>
        </w:tc>
        <w:tc>
          <w:tcPr>
            <w:tcW w:w="600" w:type="dxa"/>
            <w:vAlign w:val="bottom"/>
          </w:tcPr>
          <w:p w:rsidR="00843F76" w:rsidRDefault="00843F76">
            <w:pPr>
              <w:rPr>
                <w:sz w:val="18"/>
                <w:szCs w:val="18"/>
              </w:rPr>
            </w:pPr>
          </w:p>
        </w:tc>
        <w:tc>
          <w:tcPr>
            <w:tcW w:w="240" w:type="dxa"/>
            <w:vAlign w:val="bottom"/>
          </w:tcPr>
          <w:p w:rsidR="00843F76" w:rsidRDefault="00843F76">
            <w:pPr>
              <w:rPr>
                <w:sz w:val="18"/>
                <w:szCs w:val="18"/>
              </w:rPr>
            </w:pPr>
          </w:p>
        </w:tc>
        <w:tc>
          <w:tcPr>
            <w:tcW w:w="220" w:type="dxa"/>
            <w:vAlign w:val="bottom"/>
          </w:tcPr>
          <w:p w:rsidR="00843F76" w:rsidRDefault="00843F76">
            <w:pPr>
              <w:rPr>
                <w:sz w:val="18"/>
                <w:szCs w:val="18"/>
              </w:rPr>
            </w:pPr>
          </w:p>
        </w:tc>
        <w:tc>
          <w:tcPr>
            <w:tcW w:w="260" w:type="dxa"/>
            <w:vAlign w:val="bottom"/>
          </w:tcPr>
          <w:p w:rsidR="00843F76" w:rsidRDefault="00843F76">
            <w:pPr>
              <w:rPr>
                <w:sz w:val="18"/>
                <w:szCs w:val="18"/>
              </w:rPr>
            </w:pPr>
          </w:p>
        </w:tc>
        <w:tc>
          <w:tcPr>
            <w:tcW w:w="120" w:type="dxa"/>
            <w:vAlign w:val="bottom"/>
          </w:tcPr>
          <w:p w:rsidR="00843F76" w:rsidRDefault="00843F76">
            <w:pPr>
              <w:rPr>
                <w:sz w:val="18"/>
                <w:szCs w:val="18"/>
              </w:rPr>
            </w:pPr>
          </w:p>
        </w:tc>
        <w:tc>
          <w:tcPr>
            <w:tcW w:w="100" w:type="dxa"/>
            <w:vAlign w:val="bottom"/>
          </w:tcPr>
          <w:p w:rsidR="00843F76" w:rsidRDefault="00843F76">
            <w:pPr>
              <w:rPr>
                <w:sz w:val="18"/>
                <w:szCs w:val="18"/>
              </w:rPr>
            </w:pPr>
          </w:p>
        </w:tc>
        <w:tc>
          <w:tcPr>
            <w:tcW w:w="100" w:type="dxa"/>
            <w:vAlign w:val="bottom"/>
          </w:tcPr>
          <w:p w:rsidR="00843F76" w:rsidRDefault="00843F76">
            <w:pPr>
              <w:rPr>
                <w:sz w:val="18"/>
                <w:szCs w:val="18"/>
              </w:rPr>
            </w:pPr>
          </w:p>
        </w:tc>
        <w:tc>
          <w:tcPr>
            <w:tcW w:w="1140" w:type="dxa"/>
            <w:gridSpan w:val="3"/>
            <w:vAlign w:val="bottom"/>
          </w:tcPr>
          <w:p w:rsidR="00843F76" w:rsidRDefault="00C60E68">
            <w:pPr>
              <w:ind w:right="220"/>
              <w:jc w:val="center"/>
              <w:rPr>
                <w:sz w:val="20"/>
                <w:szCs w:val="20"/>
              </w:rPr>
            </w:pPr>
            <w:r>
              <w:rPr>
                <w:rFonts w:ascii="Arial" w:eastAsia="Arial" w:hAnsi="Arial" w:cs="Arial"/>
                <w:w w:val="81"/>
                <w:sz w:val="18"/>
                <w:szCs w:val="18"/>
              </w:rPr>
              <w:t>for Proofs</w:t>
            </w:r>
          </w:p>
        </w:tc>
        <w:tc>
          <w:tcPr>
            <w:tcW w:w="580" w:type="dxa"/>
            <w:vAlign w:val="bottom"/>
          </w:tcPr>
          <w:p w:rsidR="00843F76" w:rsidRDefault="00843F76">
            <w:pPr>
              <w:rPr>
                <w:sz w:val="18"/>
                <w:szCs w:val="18"/>
              </w:rPr>
            </w:pPr>
          </w:p>
        </w:tc>
        <w:tc>
          <w:tcPr>
            <w:tcW w:w="860" w:type="dxa"/>
            <w:vAlign w:val="bottom"/>
          </w:tcPr>
          <w:p w:rsidR="00843F76" w:rsidRDefault="00843F76">
            <w:pPr>
              <w:rPr>
                <w:sz w:val="18"/>
                <w:szCs w:val="18"/>
              </w:rPr>
            </w:pPr>
          </w:p>
        </w:tc>
        <w:tc>
          <w:tcPr>
            <w:tcW w:w="580" w:type="dxa"/>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119"/>
        </w:trPr>
        <w:tc>
          <w:tcPr>
            <w:tcW w:w="460" w:type="dxa"/>
            <w:vAlign w:val="bottom"/>
          </w:tcPr>
          <w:p w:rsidR="00843F76" w:rsidRDefault="00843F76">
            <w:pPr>
              <w:rPr>
                <w:sz w:val="10"/>
                <w:szCs w:val="10"/>
              </w:rPr>
            </w:pPr>
          </w:p>
        </w:tc>
        <w:tc>
          <w:tcPr>
            <w:tcW w:w="600" w:type="dxa"/>
            <w:tcBorders>
              <w:bottom w:val="single" w:sz="8" w:space="0" w:color="auto"/>
            </w:tcBorders>
            <w:vAlign w:val="bottom"/>
          </w:tcPr>
          <w:p w:rsidR="00843F76" w:rsidRDefault="00843F76">
            <w:pPr>
              <w:rPr>
                <w:sz w:val="10"/>
                <w:szCs w:val="10"/>
              </w:rPr>
            </w:pPr>
          </w:p>
        </w:tc>
        <w:tc>
          <w:tcPr>
            <w:tcW w:w="240" w:type="dxa"/>
            <w:tcBorders>
              <w:bottom w:val="single" w:sz="8" w:space="0" w:color="auto"/>
            </w:tcBorders>
            <w:vAlign w:val="bottom"/>
          </w:tcPr>
          <w:p w:rsidR="00843F76" w:rsidRDefault="00843F76">
            <w:pPr>
              <w:rPr>
                <w:sz w:val="10"/>
                <w:szCs w:val="10"/>
              </w:rPr>
            </w:pPr>
          </w:p>
        </w:tc>
        <w:tc>
          <w:tcPr>
            <w:tcW w:w="220" w:type="dxa"/>
            <w:tcBorders>
              <w:bottom w:val="single" w:sz="8" w:space="0" w:color="auto"/>
            </w:tcBorders>
            <w:vAlign w:val="bottom"/>
          </w:tcPr>
          <w:p w:rsidR="00843F76" w:rsidRDefault="00843F76">
            <w:pPr>
              <w:rPr>
                <w:sz w:val="10"/>
                <w:szCs w:val="10"/>
              </w:rPr>
            </w:pPr>
          </w:p>
        </w:tc>
        <w:tc>
          <w:tcPr>
            <w:tcW w:w="260" w:type="dxa"/>
            <w:vAlign w:val="bottom"/>
          </w:tcPr>
          <w:p w:rsidR="00843F76" w:rsidRDefault="00843F76">
            <w:pPr>
              <w:rPr>
                <w:sz w:val="10"/>
                <w:szCs w:val="10"/>
              </w:rPr>
            </w:pPr>
          </w:p>
        </w:tc>
        <w:tc>
          <w:tcPr>
            <w:tcW w:w="120" w:type="dxa"/>
            <w:vAlign w:val="bottom"/>
          </w:tcPr>
          <w:p w:rsidR="00843F76" w:rsidRDefault="00843F76">
            <w:pPr>
              <w:rPr>
                <w:sz w:val="10"/>
                <w:szCs w:val="10"/>
              </w:rPr>
            </w:pPr>
          </w:p>
        </w:tc>
        <w:tc>
          <w:tcPr>
            <w:tcW w:w="100" w:type="dxa"/>
            <w:vAlign w:val="bottom"/>
          </w:tcPr>
          <w:p w:rsidR="00843F76" w:rsidRDefault="00843F76">
            <w:pPr>
              <w:rPr>
                <w:sz w:val="10"/>
                <w:szCs w:val="10"/>
              </w:rPr>
            </w:pPr>
          </w:p>
        </w:tc>
        <w:tc>
          <w:tcPr>
            <w:tcW w:w="100" w:type="dxa"/>
            <w:vAlign w:val="bottom"/>
          </w:tcPr>
          <w:p w:rsidR="00843F76" w:rsidRDefault="00843F76">
            <w:pPr>
              <w:rPr>
                <w:sz w:val="10"/>
                <w:szCs w:val="10"/>
              </w:rPr>
            </w:pPr>
          </w:p>
        </w:tc>
        <w:tc>
          <w:tcPr>
            <w:tcW w:w="520" w:type="dxa"/>
            <w:vAlign w:val="bottom"/>
          </w:tcPr>
          <w:p w:rsidR="00843F76" w:rsidRDefault="00843F76">
            <w:pPr>
              <w:rPr>
                <w:sz w:val="10"/>
                <w:szCs w:val="10"/>
              </w:rPr>
            </w:pPr>
          </w:p>
        </w:tc>
        <w:tc>
          <w:tcPr>
            <w:tcW w:w="520" w:type="dxa"/>
            <w:vAlign w:val="bottom"/>
          </w:tcPr>
          <w:p w:rsidR="00843F76" w:rsidRDefault="00843F76">
            <w:pPr>
              <w:rPr>
                <w:sz w:val="10"/>
                <w:szCs w:val="10"/>
              </w:rPr>
            </w:pPr>
          </w:p>
        </w:tc>
        <w:tc>
          <w:tcPr>
            <w:tcW w:w="100" w:type="dxa"/>
            <w:vAlign w:val="bottom"/>
          </w:tcPr>
          <w:p w:rsidR="00843F76" w:rsidRDefault="00843F76">
            <w:pPr>
              <w:rPr>
                <w:sz w:val="10"/>
                <w:szCs w:val="10"/>
              </w:rPr>
            </w:pPr>
          </w:p>
        </w:tc>
        <w:tc>
          <w:tcPr>
            <w:tcW w:w="580" w:type="dxa"/>
            <w:vAlign w:val="bottom"/>
          </w:tcPr>
          <w:p w:rsidR="00843F76" w:rsidRDefault="00843F76">
            <w:pPr>
              <w:rPr>
                <w:sz w:val="10"/>
                <w:szCs w:val="10"/>
              </w:rPr>
            </w:pPr>
          </w:p>
        </w:tc>
        <w:tc>
          <w:tcPr>
            <w:tcW w:w="860" w:type="dxa"/>
            <w:vAlign w:val="bottom"/>
          </w:tcPr>
          <w:p w:rsidR="00843F76" w:rsidRDefault="00843F76">
            <w:pPr>
              <w:rPr>
                <w:sz w:val="10"/>
                <w:szCs w:val="10"/>
              </w:rPr>
            </w:pPr>
          </w:p>
        </w:tc>
        <w:tc>
          <w:tcPr>
            <w:tcW w:w="580" w:type="dxa"/>
            <w:vAlign w:val="bottom"/>
          </w:tcPr>
          <w:p w:rsidR="00843F76" w:rsidRDefault="00843F76">
            <w:pPr>
              <w:rPr>
                <w:sz w:val="10"/>
                <w:szCs w:val="10"/>
              </w:rPr>
            </w:pPr>
          </w:p>
        </w:tc>
        <w:tc>
          <w:tcPr>
            <w:tcW w:w="0" w:type="dxa"/>
            <w:vAlign w:val="bottom"/>
          </w:tcPr>
          <w:p w:rsidR="00843F76" w:rsidRDefault="00843F76">
            <w:pPr>
              <w:rPr>
                <w:sz w:val="1"/>
                <w:szCs w:val="1"/>
              </w:rPr>
            </w:pPr>
          </w:p>
        </w:tc>
      </w:tr>
      <w:tr w:rsidR="00843F76">
        <w:trPr>
          <w:trHeight w:val="76"/>
        </w:trPr>
        <w:tc>
          <w:tcPr>
            <w:tcW w:w="460" w:type="dxa"/>
            <w:tcBorders>
              <w:right w:val="single" w:sz="8" w:space="0" w:color="auto"/>
            </w:tcBorders>
            <w:vAlign w:val="bottom"/>
          </w:tcPr>
          <w:p w:rsidR="00843F76" w:rsidRDefault="00843F76">
            <w:pPr>
              <w:rPr>
                <w:sz w:val="6"/>
                <w:szCs w:val="6"/>
              </w:rPr>
            </w:pPr>
          </w:p>
        </w:tc>
        <w:tc>
          <w:tcPr>
            <w:tcW w:w="600" w:type="dxa"/>
            <w:vAlign w:val="bottom"/>
          </w:tcPr>
          <w:p w:rsidR="00843F76" w:rsidRDefault="00843F76">
            <w:pPr>
              <w:rPr>
                <w:sz w:val="6"/>
                <w:szCs w:val="6"/>
              </w:rPr>
            </w:pPr>
          </w:p>
        </w:tc>
        <w:tc>
          <w:tcPr>
            <w:tcW w:w="240" w:type="dxa"/>
            <w:vAlign w:val="bottom"/>
          </w:tcPr>
          <w:p w:rsidR="00843F76" w:rsidRDefault="00843F76">
            <w:pPr>
              <w:rPr>
                <w:sz w:val="6"/>
                <w:szCs w:val="6"/>
              </w:rPr>
            </w:pPr>
          </w:p>
        </w:tc>
        <w:tc>
          <w:tcPr>
            <w:tcW w:w="220" w:type="dxa"/>
            <w:tcBorders>
              <w:right w:val="single" w:sz="8" w:space="0" w:color="auto"/>
            </w:tcBorders>
            <w:vAlign w:val="bottom"/>
          </w:tcPr>
          <w:p w:rsidR="00843F76" w:rsidRDefault="00843F76">
            <w:pPr>
              <w:rPr>
                <w:sz w:val="6"/>
                <w:szCs w:val="6"/>
              </w:rPr>
            </w:pPr>
          </w:p>
        </w:tc>
        <w:tc>
          <w:tcPr>
            <w:tcW w:w="260" w:type="dxa"/>
            <w:vAlign w:val="bottom"/>
          </w:tcPr>
          <w:p w:rsidR="00843F76" w:rsidRDefault="00843F76">
            <w:pPr>
              <w:rPr>
                <w:sz w:val="6"/>
                <w:szCs w:val="6"/>
              </w:rPr>
            </w:pPr>
          </w:p>
        </w:tc>
        <w:tc>
          <w:tcPr>
            <w:tcW w:w="120" w:type="dxa"/>
            <w:vAlign w:val="bottom"/>
          </w:tcPr>
          <w:p w:rsidR="00843F76" w:rsidRDefault="00843F76">
            <w:pPr>
              <w:rPr>
                <w:sz w:val="6"/>
                <w:szCs w:val="6"/>
              </w:rPr>
            </w:pPr>
          </w:p>
        </w:tc>
        <w:tc>
          <w:tcPr>
            <w:tcW w:w="100" w:type="dxa"/>
            <w:vAlign w:val="bottom"/>
          </w:tcPr>
          <w:p w:rsidR="00843F76" w:rsidRDefault="00843F76">
            <w:pPr>
              <w:rPr>
                <w:sz w:val="6"/>
                <w:szCs w:val="6"/>
              </w:rPr>
            </w:pPr>
          </w:p>
        </w:tc>
        <w:tc>
          <w:tcPr>
            <w:tcW w:w="100" w:type="dxa"/>
            <w:vAlign w:val="bottom"/>
          </w:tcPr>
          <w:p w:rsidR="00843F76" w:rsidRDefault="00843F76">
            <w:pPr>
              <w:rPr>
                <w:sz w:val="6"/>
                <w:szCs w:val="6"/>
              </w:rPr>
            </w:pPr>
          </w:p>
        </w:tc>
        <w:tc>
          <w:tcPr>
            <w:tcW w:w="520" w:type="dxa"/>
            <w:tcBorders>
              <w:right w:val="single" w:sz="8" w:space="0" w:color="auto"/>
            </w:tcBorders>
            <w:vAlign w:val="bottom"/>
          </w:tcPr>
          <w:p w:rsidR="00843F76" w:rsidRDefault="00843F76">
            <w:pPr>
              <w:rPr>
                <w:sz w:val="6"/>
                <w:szCs w:val="6"/>
              </w:rPr>
            </w:pPr>
          </w:p>
        </w:tc>
        <w:tc>
          <w:tcPr>
            <w:tcW w:w="520" w:type="dxa"/>
            <w:vAlign w:val="bottom"/>
          </w:tcPr>
          <w:p w:rsidR="00843F76" w:rsidRDefault="00843F76">
            <w:pPr>
              <w:rPr>
                <w:sz w:val="6"/>
                <w:szCs w:val="6"/>
              </w:rPr>
            </w:pPr>
          </w:p>
        </w:tc>
        <w:tc>
          <w:tcPr>
            <w:tcW w:w="100" w:type="dxa"/>
            <w:vAlign w:val="bottom"/>
          </w:tcPr>
          <w:p w:rsidR="00843F76" w:rsidRDefault="00843F76">
            <w:pPr>
              <w:rPr>
                <w:sz w:val="6"/>
                <w:szCs w:val="6"/>
              </w:rPr>
            </w:pPr>
          </w:p>
        </w:tc>
        <w:tc>
          <w:tcPr>
            <w:tcW w:w="580" w:type="dxa"/>
            <w:vAlign w:val="bottom"/>
          </w:tcPr>
          <w:p w:rsidR="00843F76" w:rsidRDefault="00843F76">
            <w:pPr>
              <w:rPr>
                <w:sz w:val="6"/>
                <w:szCs w:val="6"/>
              </w:rPr>
            </w:pPr>
          </w:p>
        </w:tc>
        <w:tc>
          <w:tcPr>
            <w:tcW w:w="860" w:type="dxa"/>
            <w:vAlign w:val="bottom"/>
          </w:tcPr>
          <w:p w:rsidR="00843F76" w:rsidRDefault="00843F76">
            <w:pPr>
              <w:rPr>
                <w:sz w:val="6"/>
                <w:szCs w:val="6"/>
              </w:rPr>
            </w:pPr>
          </w:p>
        </w:tc>
        <w:tc>
          <w:tcPr>
            <w:tcW w:w="580" w:type="dxa"/>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194"/>
        </w:trPr>
        <w:tc>
          <w:tcPr>
            <w:tcW w:w="1060" w:type="dxa"/>
            <w:gridSpan w:val="2"/>
            <w:vMerge w:val="restart"/>
            <w:vAlign w:val="bottom"/>
          </w:tcPr>
          <w:p w:rsidR="00843F76" w:rsidRDefault="00C60E68">
            <w:pPr>
              <w:ind w:right="80"/>
              <w:jc w:val="center"/>
              <w:rPr>
                <w:sz w:val="20"/>
                <w:szCs w:val="20"/>
              </w:rPr>
            </w:pPr>
            <w:r>
              <w:rPr>
                <w:rFonts w:ascii="Arial" w:eastAsia="Arial" w:hAnsi="Arial" w:cs="Arial"/>
                <w:w w:val="99"/>
                <w:sz w:val="18"/>
                <w:szCs w:val="18"/>
              </w:rPr>
              <w:t>8</w:t>
            </w:r>
          </w:p>
        </w:tc>
        <w:tc>
          <w:tcPr>
            <w:tcW w:w="240" w:type="dxa"/>
            <w:vAlign w:val="bottom"/>
          </w:tcPr>
          <w:p w:rsidR="00843F76" w:rsidRDefault="00843F76">
            <w:pPr>
              <w:rPr>
                <w:sz w:val="16"/>
                <w:szCs w:val="16"/>
              </w:rPr>
            </w:pPr>
          </w:p>
        </w:tc>
        <w:tc>
          <w:tcPr>
            <w:tcW w:w="220" w:type="dxa"/>
            <w:tcBorders>
              <w:right w:val="single" w:sz="8" w:space="0" w:color="auto"/>
            </w:tcBorders>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20" w:type="dxa"/>
            <w:vAlign w:val="bottom"/>
          </w:tcPr>
          <w:p w:rsidR="00843F76" w:rsidRDefault="00843F76">
            <w:pPr>
              <w:rPr>
                <w:sz w:val="16"/>
                <w:szCs w:val="16"/>
              </w:rPr>
            </w:pPr>
          </w:p>
        </w:tc>
        <w:tc>
          <w:tcPr>
            <w:tcW w:w="100" w:type="dxa"/>
            <w:vAlign w:val="bottom"/>
          </w:tcPr>
          <w:p w:rsidR="00843F76" w:rsidRDefault="00843F76">
            <w:pPr>
              <w:rPr>
                <w:sz w:val="16"/>
                <w:szCs w:val="16"/>
              </w:rPr>
            </w:pPr>
          </w:p>
        </w:tc>
        <w:tc>
          <w:tcPr>
            <w:tcW w:w="100" w:type="dxa"/>
            <w:vAlign w:val="bottom"/>
          </w:tcPr>
          <w:p w:rsidR="00843F76" w:rsidRDefault="00843F76">
            <w:pPr>
              <w:rPr>
                <w:sz w:val="16"/>
                <w:szCs w:val="16"/>
              </w:rPr>
            </w:pPr>
          </w:p>
        </w:tc>
        <w:tc>
          <w:tcPr>
            <w:tcW w:w="520" w:type="dxa"/>
            <w:tcBorders>
              <w:right w:val="single" w:sz="8" w:space="0" w:color="auto"/>
            </w:tcBorders>
            <w:vAlign w:val="bottom"/>
          </w:tcPr>
          <w:p w:rsidR="00843F76" w:rsidRDefault="00843F76">
            <w:pPr>
              <w:rPr>
                <w:sz w:val="16"/>
                <w:szCs w:val="16"/>
              </w:rPr>
            </w:pPr>
          </w:p>
        </w:tc>
        <w:tc>
          <w:tcPr>
            <w:tcW w:w="520" w:type="dxa"/>
            <w:vAlign w:val="bottom"/>
          </w:tcPr>
          <w:p w:rsidR="00843F76" w:rsidRDefault="00843F76">
            <w:pPr>
              <w:rPr>
                <w:sz w:val="16"/>
                <w:szCs w:val="16"/>
              </w:rPr>
            </w:pPr>
          </w:p>
        </w:tc>
        <w:tc>
          <w:tcPr>
            <w:tcW w:w="100" w:type="dxa"/>
            <w:vAlign w:val="bottom"/>
          </w:tcPr>
          <w:p w:rsidR="00843F76" w:rsidRDefault="00843F76">
            <w:pPr>
              <w:rPr>
                <w:sz w:val="16"/>
                <w:szCs w:val="16"/>
              </w:rPr>
            </w:pPr>
          </w:p>
        </w:tc>
        <w:tc>
          <w:tcPr>
            <w:tcW w:w="580" w:type="dxa"/>
            <w:vAlign w:val="bottom"/>
          </w:tcPr>
          <w:p w:rsidR="00843F76" w:rsidRDefault="00843F76">
            <w:pPr>
              <w:rPr>
                <w:sz w:val="16"/>
                <w:szCs w:val="16"/>
              </w:rPr>
            </w:pPr>
          </w:p>
        </w:tc>
        <w:tc>
          <w:tcPr>
            <w:tcW w:w="860" w:type="dxa"/>
            <w:vAlign w:val="bottom"/>
          </w:tcPr>
          <w:p w:rsidR="00843F76" w:rsidRDefault="00843F76">
            <w:pPr>
              <w:rPr>
                <w:sz w:val="16"/>
                <w:szCs w:val="16"/>
              </w:rPr>
            </w:pPr>
          </w:p>
        </w:tc>
        <w:tc>
          <w:tcPr>
            <w:tcW w:w="58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25"/>
        </w:trPr>
        <w:tc>
          <w:tcPr>
            <w:tcW w:w="1060" w:type="dxa"/>
            <w:gridSpan w:val="2"/>
            <w:vMerge/>
            <w:vAlign w:val="bottom"/>
          </w:tcPr>
          <w:p w:rsidR="00843F76" w:rsidRDefault="00843F76">
            <w:pPr>
              <w:rPr>
                <w:sz w:val="19"/>
                <w:szCs w:val="19"/>
              </w:rPr>
            </w:pPr>
          </w:p>
        </w:tc>
        <w:tc>
          <w:tcPr>
            <w:tcW w:w="240" w:type="dxa"/>
            <w:vAlign w:val="bottom"/>
          </w:tcPr>
          <w:p w:rsidR="00843F76" w:rsidRDefault="00843F76">
            <w:pPr>
              <w:rPr>
                <w:sz w:val="19"/>
                <w:szCs w:val="19"/>
              </w:rPr>
            </w:pPr>
          </w:p>
        </w:tc>
        <w:tc>
          <w:tcPr>
            <w:tcW w:w="220" w:type="dxa"/>
            <w:tcBorders>
              <w:right w:val="single" w:sz="8" w:space="0" w:color="auto"/>
            </w:tcBorders>
            <w:vAlign w:val="bottom"/>
          </w:tcPr>
          <w:p w:rsidR="00843F76" w:rsidRDefault="00843F76">
            <w:pPr>
              <w:rPr>
                <w:sz w:val="19"/>
                <w:szCs w:val="19"/>
              </w:rPr>
            </w:pPr>
          </w:p>
        </w:tc>
        <w:tc>
          <w:tcPr>
            <w:tcW w:w="260" w:type="dxa"/>
            <w:vAlign w:val="bottom"/>
          </w:tcPr>
          <w:p w:rsidR="00843F76" w:rsidRDefault="00843F76">
            <w:pPr>
              <w:rPr>
                <w:sz w:val="19"/>
                <w:szCs w:val="19"/>
              </w:rPr>
            </w:pPr>
          </w:p>
        </w:tc>
        <w:tc>
          <w:tcPr>
            <w:tcW w:w="120" w:type="dxa"/>
            <w:vAlign w:val="bottom"/>
          </w:tcPr>
          <w:p w:rsidR="00843F76" w:rsidRDefault="00843F76">
            <w:pPr>
              <w:rPr>
                <w:sz w:val="19"/>
                <w:szCs w:val="19"/>
              </w:rPr>
            </w:pPr>
          </w:p>
        </w:tc>
        <w:tc>
          <w:tcPr>
            <w:tcW w:w="100" w:type="dxa"/>
            <w:vAlign w:val="bottom"/>
          </w:tcPr>
          <w:p w:rsidR="00843F76" w:rsidRDefault="00843F76">
            <w:pPr>
              <w:rPr>
                <w:sz w:val="19"/>
                <w:szCs w:val="19"/>
              </w:rPr>
            </w:pPr>
          </w:p>
        </w:tc>
        <w:tc>
          <w:tcPr>
            <w:tcW w:w="100" w:type="dxa"/>
            <w:vAlign w:val="bottom"/>
          </w:tcPr>
          <w:p w:rsidR="00843F76" w:rsidRDefault="00843F76">
            <w:pPr>
              <w:rPr>
                <w:sz w:val="19"/>
                <w:szCs w:val="19"/>
              </w:rPr>
            </w:pPr>
          </w:p>
        </w:tc>
        <w:tc>
          <w:tcPr>
            <w:tcW w:w="520" w:type="dxa"/>
            <w:vAlign w:val="bottom"/>
          </w:tcPr>
          <w:p w:rsidR="00843F76" w:rsidRDefault="00843F76">
            <w:pPr>
              <w:rPr>
                <w:sz w:val="19"/>
                <w:szCs w:val="19"/>
              </w:rPr>
            </w:pPr>
          </w:p>
        </w:tc>
        <w:tc>
          <w:tcPr>
            <w:tcW w:w="520" w:type="dxa"/>
            <w:vAlign w:val="bottom"/>
          </w:tcPr>
          <w:p w:rsidR="00843F76" w:rsidRDefault="00843F76">
            <w:pPr>
              <w:rPr>
                <w:sz w:val="19"/>
                <w:szCs w:val="19"/>
              </w:rPr>
            </w:pPr>
          </w:p>
        </w:tc>
        <w:tc>
          <w:tcPr>
            <w:tcW w:w="100" w:type="dxa"/>
            <w:vAlign w:val="bottom"/>
          </w:tcPr>
          <w:p w:rsidR="00843F76" w:rsidRDefault="00843F76">
            <w:pPr>
              <w:rPr>
                <w:sz w:val="19"/>
                <w:szCs w:val="19"/>
              </w:rPr>
            </w:pPr>
          </w:p>
        </w:tc>
        <w:tc>
          <w:tcPr>
            <w:tcW w:w="580" w:type="dxa"/>
            <w:vAlign w:val="bottom"/>
          </w:tcPr>
          <w:p w:rsidR="00843F76" w:rsidRDefault="00843F76">
            <w:pPr>
              <w:rPr>
                <w:sz w:val="19"/>
                <w:szCs w:val="19"/>
              </w:rPr>
            </w:pPr>
          </w:p>
        </w:tc>
        <w:tc>
          <w:tcPr>
            <w:tcW w:w="860" w:type="dxa"/>
            <w:vAlign w:val="bottom"/>
          </w:tcPr>
          <w:p w:rsidR="00843F76" w:rsidRDefault="00843F76">
            <w:pPr>
              <w:rPr>
                <w:sz w:val="19"/>
                <w:szCs w:val="19"/>
              </w:rPr>
            </w:pPr>
          </w:p>
        </w:tc>
        <w:tc>
          <w:tcPr>
            <w:tcW w:w="580" w:type="dxa"/>
            <w:vAlign w:val="bottom"/>
          </w:tcPr>
          <w:p w:rsidR="00843F76" w:rsidRDefault="00843F76">
            <w:pPr>
              <w:rPr>
                <w:sz w:val="19"/>
                <w:szCs w:val="19"/>
              </w:rPr>
            </w:pPr>
          </w:p>
        </w:tc>
        <w:tc>
          <w:tcPr>
            <w:tcW w:w="0" w:type="dxa"/>
            <w:vAlign w:val="bottom"/>
          </w:tcPr>
          <w:p w:rsidR="00843F76" w:rsidRDefault="00843F76">
            <w:pPr>
              <w:rPr>
                <w:sz w:val="1"/>
                <w:szCs w:val="1"/>
              </w:rPr>
            </w:pPr>
          </w:p>
        </w:tc>
      </w:tr>
      <w:tr w:rsidR="00843F76">
        <w:trPr>
          <w:trHeight w:val="80"/>
        </w:trPr>
        <w:tc>
          <w:tcPr>
            <w:tcW w:w="1060" w:type="dxa"/>
            <w:gridSpan w:val="2"/>
            <w:vMerge w:val="restart"/>
            <w:vAlign w:val="bottom"/>
          </w:tcPr>
          <w:p w:rsidR="00843F76" w:rsidRDefault="00C60E68">
            <w:pPr>
              <w:spacing w:line="193" w:lineRule="exact"/>
              <w:ind w:right="100"/>
              <w:jc w:val="center"/>
              <w:rPr>
                <w:sz w:val="20"/>
                <w:szCs w:val="20"/>
              </w:rPr>
            </w:pPr>
            <w:r>
              <w:rPr>
                <w:rFonts w:ascii="Arial" w:eastAsia="Arial" w:hAnsi="Arial" w:cs="Arial"/>
                <w:w w:val="79"/>
                <w:sz w:val="18"/>
                <w:szCs w:val="18"/>
              </w:rPr>
              <w:t>Package</w:t>
            </w:r>
          </w:p>
        </w:tc>
        <w:tc>
          <w:tcPr>
            <w:tcW w:w="240" w:type="dxa"/>
            <w:vAlign w:val="bottom"/>
          </w:tcPr>
          <w:p w:rsidR="00843F76" w:rsidRDefault="00843F76">
            <w:pPr>
              <w:rPr>
                <w:sz w:val="6"/>
                <w:szCs w:val="6"/>
              </w:rPr>
            </w:pPr>
          </w:p>
        </w:tc>
        <w:tc>
          <w:tcPr>
            <w:tcW w:w="220" w:type="dxa"/>
            <w:tcBorders>
              <w:right w:val="single" w:sz="8" w:space="0" w:color="auto"/>
            </w:tcBorders>
            <w:vAlign w:val="bottom"/>
          </w:tcPr>
          <w:p w:rsidR="00843F76" w:rsidRDefault="00843F76">
            <w:pPr>
              <w:rPr>
                <w:sz w:val="6"/>
                <w:szCs w:val="6"/>
              </w:rPr>
            </w:pPr>
          </w:p>
        </w:tc>
        <w:tc>
          <w:tcPr>
            <w:tcW w:w="260" w:type="dxa"/>
            <w:tcBorders>
              <w:bottom w:val="single" w:sz="8" w:space="0" w:color="auto"/>
            </w:tcBorders>
            <w:vAlign w:val="bottom"/>
          </w:tcPr>
          <w:p w:rsidR="00843F76" w:rsidRDefault="00843F76">
            <w:pPr>
              <w:rPr>
                <w:sz w:val="6"/>
                <w:szCs w:val="6"/>
              </w:rPr>
            </w:pPr>
          </w:p>
        </w:tc>
        <w:tc>
          <w:tcPr>
            <w:tcW w:w="120" w:type="dxa"/>
            <w:tcBorders>
              <w:bottom w:val="single" w:sz="8" w:space="0" w:color="auto"/>
            </w:tcBorders>
            <w:vAlign w:val="bottom"/>
          </w:tcPr>
          <w:p w:rsidR="00843F76" w:rsidRDefault="00843F76">
            <w:pPr>
              <w:rPr>
                <w:sz w:val="6"/>
                <w:szCs w:val="6"/>
              </w:rPr>
            </w:pPr>
          </w:p>
        </w:tc>
        <w:tc>
          <w:tcPr>
            <w:tcW w:w="100" w:type="dxa"/>
            <w:tcBorders>
              <w:bottom w:val="single" w:sz="8" w:space="0" w:color="auto"/>
            </w:tcBorders>
            <w:vAlign w:val="bottom"/>
          </w:tcPr>
          <w:p w:rsidR="00843F76" w:rsidRDefault="00843F76">
            <w:pPr>
              <w:rPr>
                <w:sz w:val="6"/>
                <w:szCs w:val="6"/>
              </w:rPr>
            </w:pPr>
          </w:p>
        </w:tc>
        <w:tc>
          <w:tcPr>
            <w:tcW w:w="100" w:type="dxa"/>
            <w:tcBorders>
              <w:bottom w:val="single" w:sz="8" w:space="0" w:color="auto"/>
            </w:tcBorders>
            <w:vAlign w:val="bottom"/>
          </w:tcPr>
          <w:p w:rsidR="00843F76" w:rsidRDefault="00843F76">
            <w:pPr>
              <w:rPr>
                <w:sz w:val="6"/>
                <w:szCs w:val="6"/>
              </w:rPr>
            </w:pPr>
          </w:p>
        </w:tc>
        <w:tc>
          <w:tcPr>
            <w:tcW w:w="1040" w:type="dxa"/>
            <w:gridSpan w:val="2"/>
            <w:vMerge w:val="restart"/>
            <w:vAlign w:val="bottom"/>
          </w:tcPr>
          <w:p w:rsidR="00843F76" w:rsidRDefault="00C60E68">
            <w:pPr>
              <w:spacing w:line="193" w:lineRule="exact"/>
              <w:ind w:right="120"/>
              <w:jc w:val="center"/>
              <w:rPr>
                <w:sz w:val="20"/>
                <w:szCs w:val="20"/>
              </w:rPr>
            </w:pPr>
            <w:r>
              <w:rPr>
                <w:rFonts w:ascii="Arial" w:eastAsia="Arial" w:hAnsi="Arial" w:cs="Arial"/>
                <w:w w:val="79"/>
                <w:sz w:val="18"/>
                <w:szCs w:val="18"/>
              </w:rPr>
              <w:t>7</w:t>
            </w:r>
          </w:p>
        </w:tc>
        <w:tc>
          <w:tcPr>
            <w:tcW w:w="100" w:type="dxa"/>
            <w:vMerge w:val="restart"/>
            <w:vAlign w:val="bottom"/>
          </w:tcPr>
          <w:p w:rsidR="00843F76" w:rsidRDefault="00843F76">
            <w:pPr>
              <w:rPr>
                <w:sz w:val="6"/>
                <w:szCs w:val="6"/>
              </w:rPr>
            </w:pPr>
          </w:p>
        </w:tc>
        <w:tc>
          <w:tcPr>
            <w:tcW w:w="580" w:type="dxa"/>
            <w:vAlign w:val="bottom"/>
          </w:tcPr>
          <w:p w:rsidR="00843F76" w:rsidRDefault="00843F76">
            <w:pPr>
              <w:rPr>
                <w:sz w:val="6"/>
                <w:szCs w:val="6"/>
              </w:rPr>
            </w:pPr>
          </w:p>
        </w:tc>
        <w:tc>
          <w:tcPr>
            <w:tcW w:w="860" w:type="dxa"/>
            <w:vAlign w:val="bottom"/>
          </w:tcPr>
          <w:p w:rsidR="00843F76" w:rsidRDefault="00843F76">
            <w:pPr>
              <w:rPr>
                <w:sz w:val="6"/>
                <w:szCs w:val="6"/>
              </w:rPr>
            </w:pPr>
          </w:p>
        </w:tc>
        <w:tc>
          <w:tcPr>
            <w:tcW w:w="580" w:type="dxa"/>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93"/>
        </w:trPr>
        <w:tc>
          <w:tcPr>
            <w:tcW w:w="1060" w:type="dxa"/>
            <w:gridSpan w:val="2"/>
            <w:vMerge/>
            <w:vAlign w:val="bottom"/>
          </w:tcPr>
          <w:p w:rsidR="00843F76" w:rsidRDefault="00843F76">
            <w:pPr>
              <w:rPr>
                <w:sz w:val="8"/>
                <w:szCs w:val="8"/>
              </w:rPr>
            </w:pPr>
          </w:p>
        </w:tc>
        <w:tc>
          <w:tcPr>
            <w:tcW w:w="240" w:type="dxa"/>
            <w:vAlign w:val="bottom"/>
          </w:tcPr>
          <w:p w:rsidR="00843F76" w:rsidRDefault="00843F76">
            <w:pPr>
              <w:rPr>
                <w:sz w:val="8"/>
                <w:szCs w:val="8"/>
              </w:rPr>
            </w:pPr>
          </w:p>
        </w:tc>
        <w:tc>
          <w:tcPr>
            <w:tcW w:w="220" w:type="dxa"/>
            <w:vAlign w:val="bottom"/>
          </w:tcPr>
          <w:p w:rsidR="00843F76" w:rsidRDefault="00843F76">
            <w:pPr>
              <w:rPr>
                <w:sz w:val="8"/>
                <w:szCs w:val="8"/>
              </w:rPr>
            </w:pPr>
          </w:p>
        </w:tc>
        <w:tc>
          <w:tcPr>
            <w:tcW w:w="260" w:type="dxa"/>
            <w:vAlign w:val="bottom"/>
          </w:tcPr>
          <w:p w:rsidR="00843F76" w:rsidRDefault="00843F76">
            <w:pPr>
              <w:rPr>
                <w:sz w:val="8"/>
                <w:szCs w:val="8"/>
              </w:rPr>
            </w:pPr>
          </w:p>
        </w:tc>
        <w:tc>
          <w:tcPr>
            <w:tcW w:w="120" w:type="dxa"/>
            <w:vAlign w:val="bottom"/>
          </w:tcPr>
          <w:p w:rsidR="00843F76" w:rsidRDefault="00843F76">
            <w:pPr>
              <w:rPr>
                <w:sz w:val="8"/>
                <w:szCs w:val="8"/>
              </w:rPr>
            </w:pPr>
          </w:p>
        </w:tc>
        <w:tc>
          <w:tcPr>
            <w:tcW w:w="100" w:type="dxa"/>
            <w:vAlign w:val="bottom"/>
          </w:tcPr>
          <w:p w:rsidR="00843F76" w:rsidRDefault="00843F76">
            <w:pPr>
              <w:rPr>
                <w:sz w:val="8"/>
                <w:szCs w:val="8"/>
              </w:rPr>
            </w:pPr>
          </w:p>
        </w:tc>
        <w:tc>
          <w:tcPr>
            <w:tcW w:w="100" w:type="dxa"/>
            <w:vAlign w:val="bottom"/>
          </w:tcPr>
          <w:p w:rsidR="00843F76" w:rsidRDefault="00843F76">
            <w:pPr>
              <w:rPr>
                <w:sz w:val="8"/>
                <w:szCs w:val="8"/>
              </w:rPr>
            </w:pPr>
          </w:p>
        </w:tc>
        <w:tc>
          <w:tcPr>
            <w:tcW w:w="1040" w:type="dxa"/>
            <w:gridSpan w:val="2"/>
            <w:vMerge/>
            <w:vAlign w:val="bottom"/>
          </w:tcPr>
          <w:p w:rsidR="00843F76" w:rsidRDefault="00843F76">
            <w:pPr>
              <w:rPr>
                <w:sz w:val="8"/>
                <w:szCs w:val="8"/>
              </w:rPr>
            </w:pPr>
          </w:p>
        </w:tc>
        <w:tc>
          <w:tcPr>
            <w:tcW w:w="100" w:type="dxa"/>
            <w:vMerge/>
            <w:vAlign w:val="bottom"/>
          </w:tcPr>
          <w:p w:rsidR="00843F76" w:rsidRDefault="00843F76">
            <w:pPr>
              <w:rPr>
                <w:sz w:val="8"/>
                <w:szCs w:val="8"/>
              </w:rPr>
            </w:pPr>
          </w:p>
        </w:tc>
        <w:tc>
          <w:tcPr>
            <w:tcW w:w="580" w:type="dxa"/>
            <w:vAlign w:val="bottom"/>
          </w:tcPr>
          <w:p w:rsidR="00843F76" w:rsidRDefault="00843F76">
            <w:pPr>
              <w:rPr>
                <w:sz w:val="8"/>
                <w:szCs w:val="8"/>
              </w:rPr>
            </w:pPr>
          </w:p>
        </w:tc>
        <w:tc>
          <w:tcPr>
            <w:tcW w:w="860" w:type="dxa"/>
            <w:vAlign w:val="bottom"/>
          </w:tcPr>
          <w:p w:rsidR="00843F76" w:rsidRDefault="00843F76">
            <w:pPr>
              <w:rPr>
                <w:sz w:val="8"/>
                <w:szCs w:val="8"/>
              </w:rPr>
            </w:pPr>
          </w:p>
        </w:tc>
        <w:tc>
          <w:tcPr>
            <w:tcW w:w="580" w:type="dxa"/>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188"/>
        </w:trPr>
        <w:tc>
          <w:tcPr>
            <w:tcW w:w="1060" w:type="dxa"/>
            <w:gridSpan w:val="2"/>
            <w:vAlign w:val="bottom"/>
          </w:tcPr>
          <w:p w:rsidR="00843F76" w:rsidRDefault="00C60E68">
            <w:pPr>
              <w:spacing w:line="189" w:lineRule="exact"/>
              <w:ind w:right="100"/>
              <w:jc w:val="center"/>
              <w:rPr>
                <w:sz w:val="20"/>
                <w:szCs w:val="20"/>
              </w:rPr>
            </w:pPr>
            <w:r>
              <w:rPr>
                <w:rFonts w:ascii="Arial" w:eastAsia="Arial" w:hAnsi="Arial" w:cs="Arial"/>
                <w:w w:val="82"/>
                <w:sz w:val="18"/>
                <w:szCs w:val="18"/>
              </w:rPr>
              <w:t>Development</w:t>
            </w:r>
          </w:p>
        </w:tc>
        <w:tc>
          <w:tcPr>
            <w:tcW w:w="240" w:type="dxa"/>
            <w:vAlign w:val="bottom"/>
          </w:tcPr>
          <w:p w:rsidR="00843F76" w:rsidRDefault="00843F76">
            <w:pPr>
              <w:rPr>
                <w:sz w:val="16"/>
                <w:szCs w:val="16"/>
              </w:rPr>
            </w:pPr>
          </w:p>
        </w:tc>
        <w:tc>
          <w:tcPr>
            <w:tcW w:w="220" w:type="dxa"/>
            <w:tcBorders>
              <w:bottom w:val="single" w:sz="8" w:space="0" w:color="auto"/>
            </w:tcBorders>
            <w:vAlign w:val="bottom"/>
          </w:tcPr>
          <w:p w:rsidR="00843F76" w:rsidRDefault="00843F76">
            <w:pPr>
              <w:rPr>
                <w:sz w:val="16"/>
                <w:szCs w:val="16"/>
              </w:rPr>
            </w:pPr>
          </w:p>
        </w:tc>
        <w:tc>
          <w:tcPr>
            <w:tcW w:w="260" w:type="dxa"/>
            <w:tcBorders>
              <w:bottom w:val="single" w:sz="8" w:space="0" w:color="auto"/>
            </w:tcBorders>
            <w:vAlign w:val="bottom"/>
          </w:tcPr>
          <w:p w:rsidR="00843F76" w:rsidRDefault="00843F76">
            <w:pPr>
              <w:rPr>
                <w:sz w:val="16"/>
                <w:szCs w:val="16"/>
              </w:rPr>
            </w:pPr>
          </w:p>
        </w:tc>
        <w:tc>
          <w:tcPr>
            <w:tcW w:w="120" w:type="dxa"/>
            <w:tcBorders>
              <w:bottom w:val="single" w:sz="8" w:space="0" w:color="auto"/>
            </w:tcBorders>
            <w:vAlign w:val="bottom"/>
          </w:tcPr>
          <w:p w:rsidR="00843F76" w:rsidRDefault="00843F76">
            <w:pPr>
              <w:rPr>
                <w:sz w:val="16"/>
                <w:szCs w:val="16"/>
              </w:rPr>
            </w:pPr>
          </w:p>
        </w:tc>
        <w:tc>
          <w:tcPr>
            <w:tcW w:w="100" w:type="dxa"/>
            <w:vAlign w:val="bottom"/>
          </w:tcPr>
          <w:p w:rsidR="00843F76" w:rsidRDefault="00843F76">
            <w:pPr>
              <w:rPr>
                <w:sz w:val="16"/>
                <w:szCs w:val="16"/>
              </w:rPr>
            </w:pPr>
          </w:p>
        </w:tc>
        <w:tc>
          <w:tcPr>
            <w:tcW w:w="1240" w:type="dxa"/>
            <w:gridSpan w:val="4"/>
            <w:vAlign w:val="bottom"/>
          </w:tcPr>
          <w:p w:rsidR="00843F76" w:rsidRDefault="00C60E68">
            <w:pPr>
              <w:spacing w:line="189" w:lineRule="exact"/>
              <w:ind w:right="120"/>
              <w:jc w:val="center"/>
              <w:rPr>
                <w:sz w:val="20"/>
                <w:szCs w:val="20"/>
              </w:rPr>
            </w:pPr>
            <w:r>
              <w:rPr>
                <w:rFonts w:ascii="Arial" w:eastAsia="Arial" w:hAnsi="Arial" w:cs="Arial"/>
                <w:w w:val="82"/>
                <w:sz w:val="18"/>
                <w:szCs w:val="18"/>
              </w:rPr>
              <w:t>Vendors Make</w:t>
            </w:r>
          </w:p>
        </w:tc>
        <w:tc>
          <w:tcPr>
            <w:tcW w:w="580" w:type="dxa"/>
            <w:vAlign w:val="bottom"/>
          </w:tcPr>
          <w:p w:rsidR="00843F76" w:rsidRDefault="00843F76">
            <w:pPr>
              <w:rPr>
                <w:sz w:val="16"/>
                <w:szCs w:val="16"/>
              </w:rPr>
            </w:pPr>
          </w:p>
        </w:tc>
        <w:tc>
          <w:tcPr>
            <w:tcW w:w="860" w:type="dxa"/>
            <w:vAlign w:val="bottom"/>
          </w:tcPr>
          <w:p w:rsidR="00843F76" w:rsidRDefault="00843F76">
            <w:pPr>
              <w:rPr>
                <w:sz w:val="16"/>
                <w:szCs w:val="16"/>
              </w:rPr>
            </w:pPr>
          </w:p>
        </w:tc>
        <w:tc>
          <w:tcPr>
            <w:tcW w:w="58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86"/>
        </w:trPr>
        <w:tc>
          <w:tcPr>
            <w:tcW w:w="1060" w:type="dxa"/>
            <w:gridSpan w:val="2"/>
            <w:vAlign w:val="bottom"/>
          </w:tcPr>
          <w:p w:rsidR="00843F76" w:rsidRDefault="00C60E68">
            <w:pPr>
              <w:spacing w:line="186" w:lineRule="exact"/>
              <w:ind w:right="80"/>
              <w:jc w:val="center"/>
              <w:rPr>
                <w:sz w:val="20"/>
                <w:szCs w:val="20"/>
              </w:rPr>
            </w:pPr>
            <w:r>
              <w:rPr>
                <w:rFonts w:ascii="Arial" w:eastAsia="Arial" w:hAnsi="Arial" w:cs="Arial"/>
                <w:w w:val="84"/>
                <w:sz w:val="18"/>
                <w:szCs w:val="18"/>
              </w:rPr>
              <w:t>Review/</w:t>
            </w:r>
          </w:p>
        </w:tc>
        <w:tc>
          <w:tcPr>
            <w:tcW w:w="240" w:type="dxa"/>
            <w:vAlign w:val="bottom"/>
          </w:tcPr>
          <w:p w:rsidR="00843F76" w:rsidRDefault="00843F76">
            <w:pPr>
              <w:rPr>
                <w:sz w:val="16"/>
                <w:szCs w:val="16"/>
              </w:rPr>
            </w:pPr>
          </w:p>
        </w:tc>
        <w:tc>
          <w:tcPr>
            <w:tcW w:w="220" w:type="dxa"/>
            <w:vAlign w:val="bottom"/>
          </w:tcPr>
          <w:p w:rsidR="00843F76" w:rsidRDefault="00843F76">
            <w:pPr>
              <w:rPr>
                <w:sz w:val="16"/>
                <w:szCs w:val="16"/>
              </w:rPr>
            </w:pPr>
          </w:p>
        </w:tc>
        <w:tc>
          <w:tcPr>
            <w:tcW w:w="480" w:type="dxa"/>
            <w:gridSpan w:val="3"/>
            <w:vAlign w:val="bottom"/>
          </w:tcPr>
          <w:p w:rsidR="00843F76" w:rsidRDefault="00C60E68">
            <w:pPr>
              <w:ind w:left="20"/>
              <w:rPr>
                <w:sz w:val="20"/>
                <w:szCs w:val="20"/>
              </w:rPr>
            </w:pPr>
            <w:r>
              <w:rPr>
                <w:rFonts w:ascii="Arial" w:eastAsia="Arial" w:hAnsi="Arial" w:cs="Arial"/>
                <w:sz w:val="16"/>
                <w:szCs w:val="16"/>
              </w:rPr>
              <w:t>NO</w:t>
            </w:r>
          </w:p>
        </w:tc>
        <w:tc>
          <w:tcPr>
            <w:tcW w:w="100" w:type="dxa"/>
            <w:vAlign w:val="bottom"/>
          </w:tcPr>
          <w:p w:rsidR="00843F76" w:rsidRDefault="00843F76">
            <w:pPr>
              <w:rPr>
                <w:sz w:val="16"/>
                <w:szCs w:val="16"/>
              </w:rPr>
            </w:pPr>
          </w:p>
        </w:tc>
        <w:tc>
          <w:tcPr>
            <w:tcW w:w="1140" w:type="dxa"/>
            <w:gridSpan w:val="3"/>
            <w:vAlign w:val="bottom"/>
          </w:tcPr>
          <w:p w:rsidR="00843F76" w:rsidRDefault="00C60E68">
            <w:pPr>
              <w:spacing w:line="186" w:lineRule="exact"/>
              <w:ind w:right="200"/>
              <w:jc w:val="center"/>
              <w:rPr>
                <w:sz w:val="20"/>
                <w:szCs w:val="20"/>
              </w:rPr>
            </w:pPr>
            <w:r>
              <w:rPr>
                <w:rFonts w:ascii="Arial" w:eastAsia="Arial" w:hAnsi="Arial" w:cs="Arial"/>
                <w:w w:val="80"/>
                <w:sz w:val="18"/>
                <w:szCs w:val="18"/>
              </w:rPr>
              <w:t>Proofs</w:t>
            </w:r>
          </w:p>
        </w:tc>
        <w:tc>
          <w:tcPr>
            <w:tcW w:w="580" w:type="dxa"/>
            <w:vAlign w:val="bottom"/>
          </w:tcPr>
          <w:p w:rsidR="00843F76" w:rsidRDefault="00843F76">
            <w:pPr>
              <w:rPr>
                <w:sz w:val="16"/>
                <w:szCs w:val="16"/>
              </w:rPr>
            </w:pPr>
          </w:p>
        </w:tc>
        <w:tc>
          <w:tcPr>
            <w:tcW w:w="860" w:type="dxa"/>
            <w:vAlign w:val="bottom"/>
          </w:tcPr>
          <w:p w:rsidR="00843F76" w:rsidRDefault="00843F76">
            <w:pPr>
              <w:rPr>
                <w:sz w:val="16"/>
                <w:szCs w:val="16"/>
              </w:rPr>
            </w:pPr>
          </w:p>
        </w:tc>
        <w:tc>
          <w:tcPr>
            <w:tcW w:w="58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14"/>
        </w:trPr>
        <w:tc>
          <w:tcPr>
            <w:tcW w:w="1060" w:type="dxa"/>
            <w:gridSpan w:val="2"/>
            <w:vAlign w:val="bottom"/>
          </w:tcPr>
          <w:p w:rsidR="00843F76" w:rsidRDefault="00C60E68">
            <w:pPr>
              <w:ind w:right="80"/>
              <w:jc w:val="center"/>
              <w:rPr>
                <w:sz w:val="20"/>
                <w:szCs w:val="20"/>
              </w:rPr>
            </w:pPr>
            <w:r>
              <w:rPr>
                <w:rFonts w:ascii="Arial" w:eastAsia="Arial" w:hAnsi="Arial" w:cs="Arial"/>
                <w:w w:val="81"/>
                <w:sz w:val="18"/>
                <w:szCs w:val="18"/>
              </w:rPr>
              <w:t>Approval</w:t>
            </w:r>
          </w:p>
        </w:tc>
        <w:tc>
          <w:tcPr>
            <w:tcW w:w="240" w:type="dxa"/>
            <w:vAlign w:val="bottom"/>
          </w:tcPr>
          <w:p w:rsidR="00843F76" w:rsidRDefault="00843F76">
            <w:pPr>
              <w:rPr>
                <w:sz w:val="18"/>
                <w:szCs w:val="18"/>
              </w:rPr>
            </w:pPr>
          </w:p>
        </w:tc>
        <w:tc>
          <w:tcPr>
            <w:tcW w:w="220" w:type="dxa"/>
            <w:vAlign w:val="bottom"/>
          </w:tcPr>
          <w:p w:rsidR="00843F76" w:rsidRDefault="00843F76">
            <w:pPr>
              <w:rPr>
                <w:sz w:val="18"/>
                <w:szCs w:val="18"/>
              </w:rPr>
            </w:pPr>
          </w:p>
        </w:tc>
        <w:tc>
          <w:tcPr>
            <w:tcW w:w="260" w:type="dxa"/>
            <w:vAlign w:val="bottom"/>
          </w:tcPr>
          <w:p w:rsidR="00843F76" w:rsidRDefault="00843F76">
            <w:pPr>
              <w:rPr>
                <w:sz w:val="18"/>
                <w:szCs w:val="18"/>
              </w:rPr>
            </w:pPr>
          </w:p>
        </w:tc>
        <w:tc>
          <w:tcPr>
            <w:tcW w:w="120" w:type="dxa"/>
            <w:vAlign w:val="bottom"/>
          </w:tcPr>
          <w:p w:rsidR="00843F76" w:rsidRDefault="00843F76">
            <w:pPr>
              <w:rPr>
                <w:sz w:val="18"/>
                <w:szCs w:val="18"/>
              </w:rPr>
            </w:pPr>
          </w:p>
        </w:tc>
        <w:tc>
          <w:tcPr>
            <w:tcW w:w="100" w:type="dxa"/>
            <w:vAlign w:val="bottom"/>
          </w:tcPr>
          <w:p w:rsidR="00843F76" w:rsidRDefault="00843F76">
            <w:pPr>
              <w:rPr>
                <w:sz w:val="18"/>
                <w:szCs w:val="18"/>
              </w:rPr>
            </w:pPr>
          </w:p>
        </w:tc>
        <w:tc>
          <w:tcPr>
            <w:tcW w:w="100" w:type="dxa"/>
            <w:vAlign w:val="bottom"/>
          </w:tcPr>
          <w:p w:rsidR="00843F76" w:rsidRDefault="00843F76">
            <w:pPr>
              <w:rPr>
                <w:sz w:val="18"/>
                <w:szCs w:val="18"/>
              </w:rPr>
            </w:pPr>
          </w:p>
        </w:tc>
        <w:tc>
          <w:tcPr>
            <w:tcW w:w="520" w:type="dxa"/>
            <w:vAlign w:val="bottom"/>
          </w:tcPr>
          <w:p w:rsidR="00843F76" w:rsidRDefault="00843F76">
            <w:pPr>
              <w:rPr>
                <w:sz w:val="18"/>
                <w:szCs w:val="18"/>
              </w:rPr>
            </w:pPr>
          </w:p>
        </w:tc>
        <w:tc>
          <w:tcPr>
            <w:tcW w:w="520" w:type="dxa"/>
            <w:vAlign w:val="bottom"/>
          </w:tcPr>
          <w:p w:rsidR="00843F76" w:rsidRDefault="00843F76">
            <w:pPr>
              <w:rPr>
                <w:sz w:val="18"/>
                <w:szCs w:val="18"/>
              </w:rPr>
            </w:pPr>
          </w:p>
        </w:tc>
        <w:tc>
          <w:tcPr>
            <w:tcW w:w="100" w:type="dxa"/>
            <w:vAlign w:val="bottom"/>
          </w:tcPr>
          <w:p w:rsidR="00843F76" w:rsidRDefault="00843F76">
            <w:pPr>
              <w:rPr>
                <w:sz w:val="18"/>
                <w:szCs w:val="18"/>
              </w:rPr>
            </w:pPr>
          </w:p>
        </w:tc>
        <w:tc>
          <w:tcPr>
            <w:tcW w:w="580" w:type="dxa"/>
            <w:vAlign w:val="bottom"/>
          </w:tcPr>
          <w:p w:rsidR="00843F76" w:rsidRDefault="00843F76">
            <w:pPr>
              <w:rPr>
                <w:sz w:val="18"/>
                <w:szCs w:val="18"/>
              </w:rPr>
            </w:pPr>
          </w:p>
        </w:tc>
        <w:tc>
          <w:tcPr>
            <w:tcW w:w="860" w:type="dxa"/>
            <w:vAlign w:val="bottom"/>
          </w:tcPr>
          <w:p w:rsidR="00843F76" w:rsidRDefault="00843F76">
            <w:pPr>
              <w:rPr>
                <w:sz w:val="18"/>
                <w:szCs w:val="18"/>
              </w:rPr>
            </w:pPr>
          </w:p>
        </w:tc>
        <w:tc>
          <w:tcPr>
            <w:tcW w:w="580" w:type="dxa"/>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89"/>
        </w:trPr>
        <w:tc>
          <w:tcPr>
            <w:tcW w:w="460" w:type="dxa"/>
            <w:vAlign w:val="bottom"/>
          </w:tcPr>
          <w:p w:rsidR="00843F76" w:rsidRDefault="00843F76">
            <w:pPr>
              <w:rPr>
                <w:sz w:val="7"/>
                <w:szCs w:val="7"/>
              </w:rPr>
            </w:pPr>
          </w:p>
        </w:tc>
        <w:tc>
          <w:tcPr>
            <w:tcW w:w="600" w:type="dxa"/>
            <w:vMerge w:val="restart"/>
            <w:vAlign w:val="bottom"/>
          </w:tcPr>
          <w:p w:rsidR="00843F76" w:rsidRDefault="00C60E68">
            <w:pPr>
              <w:ind w:left="120"/>
              <w:rPr>
                <w:sz w:val="20"/>
                <w:szCs w:val="20"/>
              </w:rPr>
            </w:pPr>
            <w:r>
              <w:rPr>
                <w:rFonts w:ascii="Arial" w:eastAsia="Arial" w:hAnsi="Arial" w:cs="Arial"/>
                <w:sz w:val="16"/>
                <w:szCs w:val="16"/>
              </w:rPr>
              <w:t>YES</w:t>
            </w:r>
          </w:p>
        </w:tc>
        <w:tc>
          <w:tcPr>
            <w:tcW w:w="240" w:type="dxa"/>
            <w:vAlign w:val="bottom"/>
          </w:tcPr>
          <w:p w:rsidR="00843F76" w:rsidRDefault="00843F76">
            <w:pPr>
              <w:rPr>
                <w:sz w:val="7"/>
                <w:szCs w:val="7"/>
              </w:rPr>
            </w:pPr>
          </w:p>
        </w:tc>
        <w:tc>
          <w:tcPr>
            <w:tcW w:w="220" w:type="dxa"/>
            <w:vAlign w:val="bottom"/>
          </w:tcPr>
          <w:p w:rsidR="00843F76" w:rsidRDefault="00843F76">
            <w:pPr>
              <w:rPr>
                <w:sz w:val="7"/>
                <w:szCs w:val="7"/>
              </w:rPr>
            </w:pPr>
          </w:p>
        </w:tc>
        <w:tc>
          <w:tcPr>
            <w:tcW w:w="480" w:type="dxa"/>
            <w:gridSpan w:val="3"/>
            <w:vMerge w:val="restart"/>
            <w:vAlign w:val="bottom"/>
          </w:tcPr>
          <w:p w:rsidR="00843F76" w:rsidRDefault="00C60E68">
            <w:pPr>
              <w:ind w:left="240"/>
              <w:rPr>
                <w:sz w:val="20"/>
                <w:szCs w:val="20"/>
              </w:rPr>
            </w:pPr>
            <w:r>
              <w:rPr>
                <w:rFonts w:ascii="Arial" w:eastAsia="Arial" w:hAnsi="Arial" w:cs="Arial"/>
                <w:w w:val="83"/>
                <w:sz w:val="16"/>
                <w:szCs w:val="16"/>
              </w:rPr>
              <w:t>NO</w:t>
            </w:r>
          </w:p>
        </w:tc>
        <w:tc>
          <w:tcPr>
            <w:tcW w:w="100" w:type="dxa"/>
            <w:vAlign w:val="bottom"/>
          </w:tcPr>
          <w:p w:rsidR="00843F76" w:rsidRDefault="00843F76">
            <w:pPr>
              <w:rPr>
                <w:sz w:val="7"/>
                <w:szCs w:val="7"/>
              </w:rPr>
            </w:pPr>
          </w:p>
        </w:tc>
        <w:tc>
          <w:tcPr>
            <w:tcW w:w="520" w:type="dxa"/>
            <w:vAlign w:val="bottom"/>
          </w:tcPr>
          <w:p w:rsidR="00843F76" w:rsidRDefault="00843F76">
            <w:pPr>
              <w:rPr>
                <w:sz w:val="7"/>
                <w:szCs w:val="7"/>
              </w:rPr>
            </w:pPr>
          </w:p>
        </w:tc>
        <w:tc>
          <w:tcPr>
            <w:tcW w:w="520" w:type="dxa"/>
            <w:vAlign w:val="bottom"/>
          </w:tcPr>
          <w:p w:rsidR="00843F76" w:rsidRDefault="00843F76">
            <w:pPr>
              <w:rPr>
                <w:sz w:val="7"/>
                <w:szCs w:val="7"/>
              </w:rPr>
            </w:pPr>
          </w:p>
        </w:tc>
        <w:tc>
          <w:tcPr>
            <w:tcW w:w="100" w:type="dxa"/>
            <w:vAlign w:val="bottom"/>
          </w:tcPr>
          <w:p w:rsidR="00843F76" w:rsidRDefault="00843F76">
            <w:pPr>
              <w:rPr>
                <w:sz w:val="7"/>
                <w:szCs w:val="7"/>
              </w:rPr>
            </w:pPr>
          </w:p>
        </w:tc>
        <w:tc>
          <w:tcPr>
            <w:tcW w:w="580" w:type="dxa"/>
            <w:vAlign w:val="bottom"/>
          </w:tcPr>
          <w:p w:rsidR="00843F76" w:rsidRDefault="00843F76">
            <w:pPr>
              <w:rPr>
                <w:sz w:val="7"/>
                <w:szCs w:val="7"/>
              </w:rPr>
            </w:pPr>
          </w:p>
        </w:tc>
        <w:tc>
          <w:tcPr>
            <w:tcW w:w="860" w:type="dxa"/>
            <w:vAlign w:val="bottom"/>
          </w:tcPr>
          <w:p w:rsidR="00843F76" w:rsidRDefault="00843F76">
            <w:pPr>
              <w:rPr>
                <w:sz w:val="7"/>
                <w:szCs w:val="7"/>
              </w:rPr>
            </w:pPr>
          </w:p>
        </w:tc>
        <w:tc>
          <w:tcPr>
            <w:tcW w:w="580" w:type="dxa"/>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193"/>
        </w:trPr>
        <w:tc>
          <w:tcPr>
            <w:tcW w:w="460" w:type="dxa"/>
            <w:vAlign w:val="bottom"/>
          </w:tcPr>
          <w:p w:rsidR="00843F76" w:rsidRDefault="00843F76">
            <w:pPr>
              <w:rPr>
                <w:sz w:val="16"/>
                <w:szCs w:val="16"/>
              </w:rPr>
            </w:pPr>
          </w:p>
        </w:tc>
        <w:tc>
          <w:tcPr>
            <w:tcW w:w="600" w:type="dxa"/>
            <w:vMerge/>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220" w:type="dxa"/>
            <w:vAlign w:val="bottom"/>
          </w:tcPr>
          <w:p w:rsidR="00843F76" w:rsidRDefault="00843F76">
            <w:pPr>
              <w:rPr>
                <w:sz w:val="16"/>
                <w:szCs w:val="16"/>
              </w:rPr>
            </w:pPr>
          </w:p>
        </w:tc>
        <w:tc>
          <w:tcPr>
            <w:tcW w:w="480" w:type="dxa"/>
            <w:gridSpan w:val="3"/>
            <w:vMerge/>
            <w:vAlign w:val="bottom"/>
          </w:tcPr>
          <w:p w:rsidR="00843F76" w:rsidRDefault="00843F76">
            <w:pPr>
              <w:rPr>
                <w:sz w:val="16"/>
                <w:szCs w:val="16"/>
              </w:rPr>
            </w:pPr>
          </w:p>
        </w:tc>
        <w:tc>
          <w:tcPr>
            <w:tcW w:w="100" w:type="dxa"/>
            <w:tcBorders>
              <w:left w:val="single" w:sz="8" w:space="0" w:color="auto"/>
            </w:tcBorders>
            <w:vAlign w:val="bottom"/>
          </w:tcPr>
          <w:p w:rsidR="00843F76" w:rsidRDefault="00843F76">
            <w:pPr>
              <w:rPr>
                <w:sz w:val="16"/>
                <w:szCs w:val="16"/>
              </w:rPr>
            </w:pPr>
          </w:p>
        </w:tc>
        <w:tc>
          <w:tcPr>
            <w:tcW w:w="520" w:type="dxa"/>
            <w:vAlign w:val="bottom"/>
          </w:tcPr>
          <w:p w:rsidR="00843F76" w:rsidRDefault="00843F76">
            <w:pPr>
              <w:rPr>
                <w:sz w:val="16"/>
                <w:szCs w:val="16"/>
              </w:rPr>
            </w:pPr>
          </w:p>
        </w:tc>
        <w:tc>
          <w:tcPr>
            <w:tcW w:w="520" w:type="dxa"/>
            <w:vAlign w:val="bottom"/>
          </w:tcPr>
          <w:p w:rsidR="00843F76" w:rsidRDefault="00843F76">
            <w:pPr>
              <w:rPr>
                <w:sz w:val="16"/>
                <w:szCs w:val="16"/>
              </w:rPr>
            </w:pPr>
          </w:p>
        </w:tc>
        <w:tc>
          <w:tcPr>
            <w:tcW w:w="100" w:type="dxa"/>
            <w:vAlign w:val="bottom"/>
          </w:tcPr>
          <w:p w:rsidR="00843F76" w:rsidRDefault="00843F76">
            <w:pPr>
              <w:rPr>
                <w:sz w:val="16"/>
                <w:szCs w:val="16"/>
              </w:rPr>
            </w:pPr>
          </w:p>
        </w:tc>
        <w:tc>
          <w:tcPr>
            <w:tcW w:w="580" w:type="dxa"/>
            <w:vAlign w:val="bottom"/>
          </w:tcPr>
          <w:p w:rsidR="00843F76" w:rsidRDefault="00843F76">
            <w:pPr>
              <w:rPr>
                <w:sz w:val="16"/>
                <w:szCs w:val="16"/>
              </w:rPr>
            </w:pPr>
          </w:p>
        </w:tc>
        <w:tc>
          <w:tcPr>
            <w:tcW w:w="860" w:type="dxa"/>
            <w:vAlign w:val="bottom"/>
          </w:tcPr>
          <w:p w:rsidR="00843F76" w:rsidRDefault="00843F76">
            <w:pPr>
              <w:rPr>
                <w:sz w:val="16"/>
                <w:szCs w:val="16"/>
              </w:rPr>
            </w:pPr>
          </w:p>
        </w:tc>
        <w:tc>
          <w:tcPr>
            <w:tcW w:w="580" w:type="dxa"/>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44"/>
        </w:trPr>
        <w:tc>
          <w:tcPr>
            <w:tcW w:w="460" w:type="dxa"/>
            <w:tcBorders>
              <w:right w:val="single" w:sz="8" w:space="0" w:color="auto"/>
            </w:tcBorders>
            <w:vAlign w:val="bottom"/>
          </w:tcPr>
          <w:p w:rsidR="00843F76" w:rsidRDefault="00843F76">
            <w:pPr>
              <w:rPr>
                <w:sz w:val="12"/>
                <w:szCs w:val="12"/>
              </w:rPr>
            </w:pPr>
          </w:p>
        </w:tc>
        <w:tc>
          <w:tcPr>
            <w:tcW w:w="600" w:type="dxa"/>
            <w:vMerge/>
            <w:vAlign w:val="bottom"/>
          </w:tcPr>
          <w:p w:rsidR="00843F76" w:rsidRDefault="00843F76">
            <w:pPr>
              <w:rPr>
                <w:sz w:val="12"/>
                <w:szCs w:val="12"/>
              </w:rPr>
            </w:pPr>
          </w:p>
        </w:tc>
        <w:tc>
          <w:tcPr>
            <w:tcW w:w="240" w:type="dxa"/>
            <w:vAlign w:val="bottom"/>
          </w:tcPr>
          <w:p w:rsidR="00843F76" w:rsidRDefault="00843F76">
            <w:pPr>
              <w:rPr>
                <w:sz w:val="12"/>
                <w:szCs w:val="12"/>
              </w:rPr>
            </w:pPr>
          </w:p>
        </w:tc>
        <w:tc>
          <w:tcPr>
            <w:tcW w:w="220" w:type="dxa"/>
            <w:vAlign w:val="bottom"/>
          </w:tcPr>
          <w:p w:rsidR="00843F76" w:rsidRDefault="00843F76">
            <w:pPr>
              <w:rPr>
                <w:sz w:val="12"/>
                <w:szCs w:val="12"/>
              </w:rPr>
            </w:pPr>
          </w:p>
        </w:tc>
        <w:tc>
          <w:tcPr>
            <w:tcW w:w="480" w:type="dxa"/>
            <w:gridSpan w:val="3"/>
            <w:vMerge/>
            <w:vAlign w:val="bottom"/>
          </w:tcPr>
          <w:p w:rsidR="00843F76" w:rsidRDefault="00843F76">
            <w:pPr>
              <w:rPr>
                <w:sz w:val="12"/>
                <w:szCs w:val="12"/>
              </w:rPr>
            </w:pPr>
          </w:p>
        </w:tc>
        <w:tc>
          <w:tcPr>
            <w:tcW w:w="100" w:type="dxa"/>
            <w:tcBorders>
              <w:left w:val="single" w:sz="8" w:space="0" w:color="auto"/>
            </w:tcBorders>
            <w:vAlign w:val="bottom"/>
          </w:tcPr>
          <w:p w:rsidR="00843F76" w:rsidRDefault="00843F76">
            <w:pPr>
              <w:rPr>
                <w:sz w:val="12"/>
                <w:szCs w:val="12"/>
              </w:rPr>
            </w:pPr>
          </w:p>
        </w:tc>
        <w:tc>
          <w:tcPr>
            <w:tcW w:w="520" w:type="dxa"/>
            <w:vAlign w:val="bottom"/>
          </w:tcPr>
          <w:p w:rsidR="00843F76" w:rsidRDefault="00843F76">
            <w:pPr>
              <w:rPr>
                <w:sz w:val="12"/>
                <w:szCs w:val="12"/>
              </w:rPr>
            </w:pPr>
          </w:p>
        </w:tc>
        <w:tc>
          <w:tcPr>
            <w:tcW w:w="520" w:type="dxa"/>
            <w:vAlign w:val="bottom"/>
          </w:tcPr>
          <w:p w:rsidR="00843F76" w:rsidRDefault="00843F76">
            <w:pPr>
              <w:rPr>
                <w:sz w:val="12"/>
                <w:szCs w:val="12"/>
              </w:rPr>
            </w:pPr>
          </w:p>
        </w:tc>
        <w:tc>
          <w:tcPr>
            <w:tcW w:w="100" w:type="dxa"/>
            <w:vAlign w:val="bottom"/>
          </w:tcPr>
          <w:p w:rsidR="00843F76" w:rsidRDefault="00843F76">
            <w:pPr>
              <w:rPr>
                <w:sz w:val="12"/>
                <w:szCs w:val="12"/>
              </w:rPr>
            </w:pPr>
          </w:p>
        </w:tc>
        <w:tc>
          <w:tcPr>
            <w:tcW w:w="580" w:type="dxa"/>
            <w:vAlign w:val="bottom"/>
          </w:tcPr>
          <w:p w:rsidR="00843F76" w:rsidRDefault="00843F76">
            <w:pPr>
              <w:rPr>
                <w:sz w:val="12"/>
                <w:szCs w:val="12"/>
              </w:rPr>
            </w:pPr>
          </w:p>
        </w:tc>
        <w:tc>
          <w:tcPr>
            <w:tcW w:w="860" w:type="dxa"/>
            <w:vAlign w:val="bottom"/>
          </w:tcPr>
          <w:p w:rsidR="00843F76" w:rsidRDefault="00843F76">
            <w:pPr>
              <w:rPr>
                <w:sz w:val="12"/>
                <w:szCs w:val="12"/>
              </w:rPr>
            </w:pPr>
          </w:p>
        </w:tc>
        <w:tc>
          <w:tcPr>
            <w:tcW w:w="58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283"/>
        </w:trPr>
        <w:tc>
          <w:tcPr>
            <w:tcW w:w="460" w:type="dxa"/>
            <w:vAlign w:val="bottom"/>
          </w:tcPr>
          <w:p w:rsidR="00843F76" w:rsidRDefault="00843F76">
            <w:pPr>
              <w:rPr>
                <w:sz w:val="24"/>
                <w:szCs w:val="24"/>
              </w:rPr>
            </w:pPr>
          </w:p>
        </w:tc>
        <w:tc>
          <w:tcPr>
            <w:tcW w:w="60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480" w:type="dxa"/>
            <w:gridSpan w:val="3"/>
            <w:vMerge/>
            <w:vAlign w:val="bottom"/>
          </w:tcPr>
          <w:p w:rsidR="00843F76" w:rsidRDefault="00843F76">
            <w:pPr>
              <w:rPr>
                <w:sz w:val="24"/>
                <w:szCs w:val="24"/>
              </w:rPr>
            </w:pPr>
          </w:p>
        </w:tc>
        <w:tc>
          <w:tcPr>
            <w:tcW w:w="100" w:type="dxa"/>
            <w:tcBorders>
              <w:left w:val="single" w:sz="8" w:space="0" w:color="auto"/>
            </w:tcBorders>
            <w:vAlign w:val="bottom"/>
          </w:tcPr>
          <w:p w:rsidR="00843F76" w:rsidRDefault="00843F76">
            <w:pPr>
              <w:rPr>
                <w:sz w:val="24"/>
                <w:szCs w:val="24"/>
              </w:rPr>
            </w:pPr>
          </w:p>
        </w:tc>
        <w:tc>
          <w:tcPr>
            <w:tcW w:w="520" w:type="dxa"/>
            <w:vAlign w:val="bottom"/>
          </w:tcPr>
          <w:p w:rsidR="00843F76" w:rsidRDefault="00843F76">
            <w:pPr>
              <w:rPr>
                <w:sz w:val="24"/>
                <w:szCs w:val="24"/>
              </w:rPr>
            </w:pPr>
          </w:p>
        </w:tc>
        <w:tc>
          <w:tcPr>
            <w:tcW w:w="520" w:type="dxa"/>
            <w:vAlign w:val="bottom"/>
          </w:tcPr>
          <w:p w:rsidR="00843F76" w:rsidRDefault="00843F76">
            <w:pPr>
              <w:rPr>
                <w:sz w:val="24"/>
                <w:szCs w:val="24"/>
              </w:rPr>
            </w:pPr>
          </w:p>
        </w:tc>
        <w:tc>
          <w:tcPr>
            <w:tcW w:w="100" w:type="dxa"/>
            <w:vAlign w:val="bottom"/>
          </w:tcPr>
          <w:p w:rsidR="00843F76" w:rsidRDefault="00843F76">
            <w:pPr>
              <w:rPr>
                <w:sz w:val="24"/>
                <w:szCs w:val="24"/>
              </w:rPr>
            </w:pPr>
          </w:p>
        </w:tc>
        <w:tc>
          <w:tcPr>
            <w:tcW w:w="580" w:type="dxa"/>
            <w:vAlign w:val="bottom"/>
          </w:tcPr>
          <w:p w:rsidR="00843F76" w:rsidRDefault="00843F76">
            <w:pPr>
              <w:rPr>
                <w:sz w:val="24"/>
                <w:szCs w:val="24"/>
              </w:rPr>
            </w:pPr>
          </w:p>
        </w:tc>
        <w:tc>
          <w:tcPr>
            <w:tcW w:w="860" w:type="dxa"/>
            <w:vAlign w:val="bottom"/>
          </w:tcPr>
          <w:p w:rsidR="00843F76" w:rsidRDefault="00843F76">
            <w:pPr>
              <w:rPr>
                <w:sz w:val="24"/>
                <w:szCs w:val="24"/>
              </w:rPr>
            </w:pPr>
          </w:p>
        </w:tc>
        <w:tc>
          <w:tcPr>
            <w:tcW w:w="5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373"/>
        </w:trPr>
        <w:tc>
          <w:tcPr>
            <w:tcW w:w="1060" w:type="dxa"/>
            <w:gridSpan w:val="2"/>
            <w:vAlign w:val="bottom"/>
          </w:tcPr>
          <w:p w:rsidR="00843F76" w:rsidRDefault="00C60E68">
            <w:pPr>
              <w:ind w:right="100"/>
              <w:jc w:val="center"/>
              <w:rPr>
                <w:sz w:val="20"/>
                <w:szCs w:val="20"/>
              </w:rPr>
            </w:pPr>
            <w:r>
              <w:rPr>
                <w:rFonts w:ascii="Arial" w:eastAsia="Arial" w:hAnsi="Arial" w:cs="Arial"/>
                <w:w w:val="79"/>
                <w:sz w:val="18"/>
                <w:szCs w:val="18"/>
              </w:rPr>
              <w:t>9</w:t>
            </w:r>
          </w:p>
        </w:tc>
        <w:tc>
          <w:tcPr>
            <w:tcW w:w="2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120" w:type="dxa"/>
            <w:vAlign w:val="bottom"/>
          </w:tcPr>
          <w:p w:rsidR="00843F76" w:rsidRDefault="00843F76">
            <w:pPr>
              <w:rPr>
                <w:sz w:val="24"/>
                <w:szCs w:val="24"/>
              </w:rPr>
            </w:pPr>
          </w:p>
        </w:tc>
        <w:tc>
          <w:tcPr>
            <w:tcW w:w="100" w:type="dxa"/>
            <w:vAlign w:val="bottom"/>
          </w:tcPr>
          <w:p w:rsidR="00843F76" w:rsidRDefault="00843F76">
            <w:pPr>
              <w:rPr>
                <w:sz w:val="24"/>
                <w:szCs w:val="24"/>
              </w:rPr>
            </w:pPr>
          </w:p>
        </w:tc>
        <w:tc>
          <w:tcPr>
            <w:tcW w:w="100" w:type="dxa"/>
            <w:tcBorders>
              <w:left w:val="single" w:sz="8" w:space="0" w:color="auto"/>
            </w:tcBorders>
            <w:vAlign w:val="bottom"/>
          </w:tcPr>
          <w:p w:rsidR="00843F76" w:rsidRDefault="00843F76">
            <w:pPr>
              <w:rPr>
                <w:sz w:val="24"/>
                <w:szCs w:val="24"/>
              </w:rPr>
            </w:pPr>
          </w:p>
        </w:tc>
        <w:tc>
          <w:tcPr>
            <w:tcW w:w="520" w:type="dxa"/>
            <w:vAlign w:val="bottom"/>
          </w:tcPr>
          <w:p w:rsidR="00843F76" w:rsidRDefault="00843F76">
            <w:pPr>
              <w:rPr>
                <w:sz w:val="24"/>
                <w:szCs w:val="24"/>
              </w:rPr>
            </w:pPr>
          </w:p>
        </w:tc>
        <w:tc>
          <w:tcPr>
            <w:tcW w:w="520" w:type="dxa"/>
            <w:vAlign w:val="bottom"/>
          </w:tcPr>
          <w:p w:rsidR="00843F76" w:rsidRDefault="00843F76">
            <w:pPr>
              <w:rPr>
                <w:sz w:val="24"/>
                <w:szCs w:val="24"/>
              </w:rPr>
            </w:pPr>
          </w:p>
        </w:tc>
        <w:tc>
          <w:tcPr>
            <w:tcW w:w="100" w:type="dxa"/>
            <w:vAlign w:val="bottom"/>
          </w:tcPr>
          <w:p w:rsidR="00843F76" w:rsidRDefault="00843F76">
            <w:pPr>
              <w:rPr>
                <w:sz w:val="24"/>
                <w:szCs w:val="24"/>
              </w:rPr>
            </w:pPr>
          </w:p>
        </w:tc>
        <w:tc>
          <w:tcPr>
            <w:tcW w:w="580" w:type="dxa"/>
            <w:vAlign w:val="bottom"/>
          </w:tcPr>
          <w:p w:rsidR="00843F76" w:rsidRDefault="00843F76">
            <w:pPr>
              <w:rPr>
                <w:sz w:val="24"/>
                <w:szCs w:val="24"/>
              </w:rPr>
            </w:pPr>
          </w:p>
        </w:tc>
        <w:tc>
          <w:tcPr>
            <w:tcW w:w="860" w:type="dxa"/>
            <w:vAlign w:val="bottom"/>
          </w:tcPr>
          <w:p w:rsidR="00843F76" w:rsidRDefault="00843F76">
            <w:pPr>
              <w:rPr>
                <w:sz w:val="24"/>
                <w:szCs w:val="24"/>
              </w:rPr>
            </w:pPr>
          </w:p>
        </w:tc>
        <w:tc>
          <w:tcPr>
            <w:tcW w:w="5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73"/>
        </w:trPr>
        <w:tc>
          <w:tcPr>
            <w:tcW w:w="1060" w:type="dxa"/>
            <w:gridSpan w:val="2"/>
            <w:vAlign w:val="bottom"/>
          </w:tcPr>
          <w:p w:rsidR="00843F76" w:rsidRDefault="00C60E68">
            <w:pPr>
              <w:spacing w:line="173" w:lineRule="exact"/>
              <w:ind w:right="100"/>
              <w:jc w:val="center"/>
              <w:rPr>
                <w:sz w:val="20"/>
                <w:szCs w:val="20"/>
              </w:rPr>
            </w:pPr>
            <w:r>
              <w:rPr>
                <w:rFonts w:ascii="Arial" w:eastAsia="Arial" w:hAnsi="Arial" w:cs="Arial"/>
                <w:w w:val="84"/>
                <w:sz w:val="18"/>
                <w:szCs w:val="18"/>
              </w:rPr>
              <w:t>QA Review/</w:t>
            </w:r>
          </w:p>
        </w:tc>
        <w:tc>
          <w:tcPr>
            <w:tcW w:w="240" w:type="dxa"/>
            <w:vAlign w:val="bottom"/>
          </w:tcPr>
          <w:p w:rsidR="00843F76" w:rsidRDefault="00843F76">
            <w:pPr>
              <w:rPr>
                <w:sz w:val="15"/>
                <w:szCs w:val="15"/>
              </w:rPr>
            </w:pPr>
          </w:p>
        </w:tc>
        <w:tc>
          <w:tcPr>
            <w:tcW w:w="220" w:type="dxa"/>
            <w:tcBorders>
              <w:bottom w:val="single" w:sz="8" w:space="0" w:color="auto"/>
            </w:tcBorders>
            <w:vAlign w:val="bottom"/>
          </w:tcPr>
          <w:p w:rsidR="00843F76" w:rsidRDefault="00843F76">
            <w:pPr>
              <w:rPr>
                <w:sz w:val="15"/>
                <w:szCs w:val="15"/>
              </w:rPr>
            </w:pPr>
          </w:p>
        </w:tc>
        <w:tc>
          <w:tcPr>
            <w:tcW w:w="260" w:type="dxa"/>
            <w:tcBorders>
              <w:bottom w:val="single" w:sz="8" w:space="0" w:color="auto"/>
            </w:tcBorders>
            <w:vAlign w:val="bottom"/>
          </w:tcPr>
          <w:p w:rsidR="00843F76" w:rsidRDefault="00843F76">
            <w:pPr>
              <w:rPr>
                <w:sz w:val="15"/>
                <w:szCs w:val="15"/>
              </w:rPr>
            </w:pPr>
          </w:p>
        </w:tc>
        <w:tc>
          <w:tcPr>
            <w:tcW w:w="120" w:type="dxa"/>
            <w:tcBorders>
              <w:bottom w:val="single" w:sz="8" w:space="0" w:color="auto"/>
            </w:tcBorders>
            <w:vAlign w:val="bottom"/>
          </w:tcPr>
          <w:p w:rsidR="00843F76" w:rsidRDefault="00843F76">
            <w:pPr>
              <w:rPr>
                <w:sz w:val="15"/>
                <w:szCs w:val="15"/>
              </w:rPr>
            </w:pPr>
          </w:p>
        </w:tc>
        <w:tc>
          <w:tcPr>
            <w:tcW w:w="100" w:type="dxa"/>
            <w:tcBorders>
              <w:bottom w:val="single" w:sz="8" w:space="0" w:color="auto"/>
            </w:tcBorders>
            <w:vAlign w:val="bottom"/>
          </w:tcPr>
          <w:p w:rsidR="00843F76" w:rsidRDefault="00843F76">
            <w:pPr>
              <w:rPr>
                <w:sz w:val="15"/>
                <w:szCs w:val="15"/>
              </w:rPr>
            </w:pPr>
          </w:p>
        </w:tc>
        <w:tc>
          <w:tcPr>
            <w:tcW w:w="100" w:type="dxa"/>
            <w:tcBorders>
              <w:left w:val="single" w:sz="8" w:space="0" w:color="auto"/>
            </w:tcBorders>
            <w:vAlign w:val="bottom"/>
          </w:tcPr>
          <w:p w:rsidR="00843F76" w:rsidRDefault="00843F76">
            <w:pPr>
              <w:rPr>
                <w:sz w:val="15"/>
                <w:szCs w:val="15"/>
              </w:rPr>
            </w:pPr>
          </w:p>
        </w:tc>
        <w:tc>
          <w:tcPr>
            <w:tcW w:w="520" w:type="dxa"/>
            <w:vAlign w:val="bottom"/>
          </w:tcPr>
          <w:p w:rsidR="00843F76" w:rsidRDefault="00843F76">
            <w:pPr>
              <w:rPr>
                <w:sz w:val="15"/>
                <w:szCs w:val="15"/>
              </w:rPr>
            </w:pPr>
          </w:p>
        </w:tc>
        <w:tc>
          <w:tcPr>
            <w:tcW w:w="520" w:type="dxa"/>
            <w:vAlign w:val="bottom"/>
          </w:tcPr>
          <w:p w:rsidR="00843F76" w:rsidRDefault="00843F76">
            <w:pPr>
              <w:rPr>
                <w:sz w:val="15"/>
                <w:szCs w:val="15"/>
              </w:rPr>
            </w:pPr>
          </w:p>
        </w:tc>
        <w:tc>
          <w:tcPr>
            <w:tcW w:w="100" w:type="dxa"/>
            <w:vAlign w:val="bottom"/>
          </w:tcPr>
          <w:p w:rsidR="00843F76" w:rsidRDefault="00843F76">
            <w:pPr>
              <w:rPr>
                <w:sz w:val="15"/>
                <w:szCs w:val="15"/>
              </w:rPr>
            </w:pPr>
          </w:p>
        </w:tc>
        <w:tc>
          <w:tcPr>
            <w:tcW w:w="580" w:type="dxa"/>
            <w:vAlign w:val="bottom"/>
          </w:tcPr>
          <w:p w:rsidR="00843F76" w:rsidRDefault="00843F76">
            <w:pPr>
              <w:rPr>
                <w:sz w:val="15"/>
                <w:szCs w:val="15"/>
              </w:rPr>
            </w:pPr>
          </w:p>
        </w:tc>
        <w:tc>
          <w:tcPr>
            <w:tcW w:w="860" w:type="dxa"/>
            <w:vAlign w:val="bottom"/>
          </w:tcPr>
          <w:p w:rsidR="00843F76" w:rsidRDefault="00843F76">
            <w:pPr>
              <w:rPr>
                <w:sz w:val="15"/>
                <w:szCs w:val="15"/>
              </w:rPr>
            </w:pPr>
          </w:p>
        </w:tc>
        <w:tc>
          <w:tcPr>
            <w:tcW w:w="580" w:type="dxa"/>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172"/>
        </w:trPr>
        <w:tc>
          <w:tcPr>
            <w:tcW w:w="1060" w:type="dxa"/>
            <w:gridSpan w:val="2"/>
            <w:vAlign w:val="bottom"/>
          </w:tcPr>
          <w:p w:rsidR="00843F76" w:rsidRDefault="00C60E68">
            <w:pPr>
              <w:spacing w:line="172" w:lineRule="exact"/>
              <w:ind w:right="100"/>
              <w:jc w:val="center"/>
              <w:rPr>
                <w:sz w:val="20"/>
                <w:szCs w:val="20"/>
              </w:rPr>
            </w:pPr>
            <w:r>
              <w:rPr>
                <w:rFonts w:ascii="Arial" w:eastAsia="Arial" w:hAnsi="Arial" w:cs="Arial"/>
                <w:w w:val="84"/>
                <w:sz w:val="18"/>
                <w:szCs w:val="18"/>
              </w:rPr>
              <w:t>Approval</w:t>
            </w:r>
          </w:p>
        </w:tc>
        <w:tc>
          <w:tcPr>
            <w:tcW w:w="240" w:type="dxa"/>
            <w:vAlign w:val="bottom"/>
          </w:tcPr>
          <w:p w:rsidR="00843F76" w:rsidRDefault="00843F76">
            <w:pPr>
              <w:rPr>
                <w:sz w:val="14"/>
                <w:szCs w:val="14"/>
              </w:rPr>
            </w:pPr>
          </w:p>
        </w:tc>
        <w:tc>
          <w:tcPr>
            <w:tcW w:w="220" w:type="dxa"/>
            <w:tcBorders>
              <w:right w:val="single" w:sz="8" w:space="0" w:color="auto"/>
            </w:tcBorders>
            <w:vAlign w:val="bottom"/>
          </w:tcPr>
          <w:p w:rsidR="00843F76" w:rsidRDefault="00843F76">
            <w:pPr>
              <w:rPr>
                <w:sz w:val="14"/>
                <w:szCs w:val="14"/>
              </w:rPr>
            </w:pPr>
          </w:p>
        </w:tc>
        <w:tc>
          <w:tcPr>
            <w:tcW w:w="260" w:type="dxa"/>
            <w:vAlign w:val="bottom"/>
          </w:tcPr>
          <w:p w:rsidR="00843F76" w:rsidRDefault="00843F76">
            <w:pPr>
              <w:rPr>
                <w:sz w:val="14"/>
                <w:szCs w:val="14"/>
              </w:rPr>
            </w:pPr>
          </w:p>
        </w:tc>
        <w:tc>
          <w:tcPr>
            <w:tcW w:w="120" w:type="dxa"/>
            <w:vAlign w:val="bottom"/>
          </w:tcPr>
          <w:p w:rsidR="00843F76" w:rsidRDefault="00843F76">
            <w:pPr>
              <w:rPr>
                <w:sz w:val="14"/>
                <w:szCs w:val="14"/>
              </w:rPr>
            </w:pPr>
          </w:p>
        </w:tc>
        <w:tc>
          <w:tcPr>
            <w:tcW w:w="100" w:type="dxa"/>
            <w:vAlign w:val="bottom"/>
          </w:tcPr>
          <w:p w:rsidR="00843F76" w:rsidRDefault="00843F76">
            <w:pPr>
              <w:rPr>
                <w:sz w:val="14"/>
                <w:szCs w:val="14"/>
              </w:rPr>
            </w:pPr>
          </w:p>
        </w:tc>
        <w:tc>
          <w:tcPr>
            <w:tcW w:w="1140" w:type="dxa"/>
            <w:gridSpan w:val="3"/>
            <w:vAlign w:val="bottom"/>
          </w:tcPr>
          <w:p w:rsidR="00843F76" w:rsidRDefault="00C60E68">
            <w:pPr>
              <w:spacing w:line="172" w:lineRule="exact"/>
              <w:ind w:right="20"/>
              <w:jc w:val="center"/>
              <w:rPr>
                <w:sz w:val="20"/>
                <w:szCs w:val="20"/>
              </w:rPr>
            </w:pPr>
            <w:r>
              <w:rPr>
                <w:rFonts w:ascii="Arial" w:eastAsia="Arial" w:hAnsi="Arial" w:cs="Arial"/>
                <w:w w:val="79"/>
                <w:sz w:val="18"/>
                <w:szCs w:val="18"/>
              </w:rPr>
              <w:t>10</w:t>
            </w:r>
          </w:p>
        </w:tc>
        <w:tc>
          <w:tcPr>
            <w:tcW w:w="100" w:type="dxa"/>
            <w:vAlign w:val="bottom"/>
          </w:tcPr>
          <w:p w:rsidR="00843F76" w:rsidRDefault="00843F76">
            <w:pPr>
              <w:rPr>
                <w:sz w:val="14"/>
                <w:szCs w:val="14"/>
              </w:rPr>
            </w:pPr>
          </w:p>
        </w:tc>
        <w:tc>
          <w:tcPr>
            <w:tcW w:w="580" w:type="dxa"/>
            <w:vMerge w:val="restart"/>
            <w:vAlign w:val="bottom"/>
          </w:tcPr>
          <w:p w:rsidR="00843F76" w:rsidRDefault="00843F76">
            <w:pPr>
              <w:rPr>
                <w:sz w:val="14"/>
                <w:szCs w:val="14"/>
              </w:rPr>
            </w:pPr>
          </w:p>
        </w:tc>
        <w:tc>
          <w:tcPr>
            <w:tcW w:w="1440" w:type="dxa"/>
            <w:gridSpan w:val="2"/>
            <w:vMerge w:val="restart"/>
            <w:vAlign w:val="bottom"/>
          </w:tcPr>
          <w:p w:rsidR="00843F76" w:rsidRDefault="00C60E68">
            <w:pPr>
              <w:ind w:left="171"/>
              <w:jc w:val="center"/>
              <w:rPr>
                <w:sz w:val="20"/>
                <w:szCs w:val="20"/>
              </w:rPr>
            </w:pPr>
            <w:r>
              <w:rPr>
                <w:rFonts w:ascii="Arial" w:eastAsia="Arial" w:hAnsi="Arial" w:cs="Arial"/>
                <w:w w:val="89"/>
                <w:sz w:val="18"/>
                <w:szCs w:val="18"/>
              </w:rPr>
              <w:t>11</w:t>
            </w:r>
          </w:p>
        </w:tc>
        <w:tc>
          <w:tcPr>
            <w:tcW w:w="0" w:type="dxa"/>
            <w:vAlign w:val="bottom"/>
          </w:tcPr>
          <w:p w:rsidR="00843F76" w:rsidRDefault="00843F76">
            <w:pPr>
              <w:rPr>
                <w:sz w:val="1"/>
                <w:szCs w:val="1"/>
              </w:rPr>
            </w:pPr>
          </w:p>
        </w:tc>
      </w:tr>
      <w:tr w:rsidR="00843F76">
        <w:trPr>
          <w:trHeight w:val="198"/>
        </w:trPr>
        <w:tc>
          <w:tcPr>
            <w:tcW w:w="460" w:type="dxa"/>
            <w:vAlign w:val="bottom"/>
          </w:tcPr>
          <w:p w:rsidR="00843F76" w:rsidRDefault="00843F76">
            <w:pPr>
              <w:rPr>
                <w:sz w:val="17"/>
                <w:szCs w:val="17"/>
              </w:rPr>
            </w:pPr>
          </w:p>
        </w:tc>
        <w:tc>
          <w:tcPr>
            <w:tcW w:w="60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220" w:type="dxa"/>
            <w:tcBorders>
              <w:right w:val="single" w:sz="8" w:space="0" w:color="auto"/>
            </w:tcBorders>
            <w:vAlign w:val="bottom"/>
          </w:tcPr>
          <w:p w:rsidR="00843F76" w:rsidRDefault="00843F76">
            <w:pPr>
              <w:rPr>
                <w:sz w:val="17"/>
                <w:szCs w:val="17"/>
              </w:rPr>
            </w:pPr>
          </w:p>
        </w:tc>
        <w:tc>
          <w:tcPr>
            <w:tcW w:w="260" w:type="dxa"/>
            <w:tcBorders>
              <w:bottom w:val="single" w:sz="8" w:space="0" w:color="auto"/>
            </w:tcBorders>
            <w:vAlign w:val="bottom"/>
          </w:tcPr>
          <w:p w:rsidR="00843F76" w:rsidRDefault="00843F76">
            <w:pPr>
              <w:rPr>
                <w:sz w:val="17"/>
                <w:szCs w:val="17"/>
              </w:rPr>
            </w:pPr>
          </w:p>
        </w:tc>
        <w:tc>
          <w:tcPr>
            <w:tcW w:w="120" w:type="dxa"/>
            <w:tcBorders>
              <w:bottom w:val="single" w:sz="8" w:space="0" w:color="auto"/>
            </w:tcBorders>
            <w:vAlign w:val="bottom"/>
          </w:tcPr>
          <w:p w:rsidR="00843F76" w:rsidRDefault="00843F76">
            <w:pPr>
              <w:rPr>
                <w:sz w:val="17"/>
                <w:szCs w:val="17"/>
              </w:rPr>
            </w:pPr>
          </w:p>
        </w:tc>
        <w:tc>
          <w:tcPr>
            <w:tcW w:w="100" w:type="dxa"/>
            <w:vAlign w:val="bottom"/>
          </w:tcPr>
          <w:p w:rsidR="00843F76" w:rsidRDefault="00843F76">
            <w:pPr>
              <w:rPr>
                <w:sz w:val="17"/>
                <w:szCs w:val="17"/>
              </w:rPr>
            </w:pPr>
          </w:p>
        </w:tc>
        <w:tc>
          <w:tcPr>
            <w:tcW w:w="100" w:type="dxa"/>
            <w:vAlign w:val="bottom"/>
          </w:tcPr>
          <w:p w:rsidR="00843F76" w:rsidRDefault="00843F76">
            <w:pPr>
              <w:rPr>
                <w:sz w:val="17"/>
                <w:szCs w:val="17"/>
              </w:rPr>
            </w:pPr>
          </w:p>
        </w:tc>
        <w:tc>
          <w:tcPr>
            <w:tcW w:w="1040" w:type="dxa"/>
            <w:gridSpan w:val="2"/>
            <w:vAlign w:val="bottom"/>
          </w:tcPr>
          <w:p w:rsidR="00843F76" w:rsidRDefault="00C60E68">
            <w:pPr>
              <w:spacing w:line="189" w:lineRule="exact"/>
              <w:ind w:right="120"/>
              <w:jc w:val="center"/>
              <w:rPr>
                <w:sz w:val="20"/>
                <w:szCs w:val="20"/>
              </w:rPr>
            </w:pPr>
            <w:r>
              <w:rPr>
                <w:rFonts w:ascii="Arial" w:eastAsia="Arial" w:hAnsi="Arial" w:cs="Arial"/>
                <w:w w:val="82"/>
                <w:sz w:val="18"/>
                <w:szCs w:val="18"/>
              </w:rPr>
              <w:t>Approved</w:t>
            </w:r>
          </w:p>
        </w:tc>
        <w:tc>
          <w:tcPr>
            <w:tcW w:w="100" w:type="dxa"/>
            <w:tcBorders>
              <w:bottom w:val="single" w:sz="8" w:space="0" w:color="auto"/>
            </w:tcBorders>
            <w:vAlign w:val="bottom"/>
          </w:tcPr>
          <w:p w:rsidR="00843F76" w:rsidRDefault="00843F76">
            <w:pPr>
              <w:rPr>
                <w:sz w:val="17"/>
                <w:szCs w:val="17"/>
              </w:rPr>
            </w:pPr>
          </w:p>
        </w:tc>
        <w:tc>
          <w:tcPr>
            <w:tcW w:w="580" w:type="dxa"/>
            <w:vMerge/>
            <w:tcBorders>
              <w:bottom w:val="single" w:sz="8" w:space="0" w:color="auto"/>
            </w:tcBorders>
            <w:vAlign w:val="bottom"/>
          </w:tcPr>
          <w:p w:rsidR="00843F76" w:rsidRDefault="00843F76">
            <w:pPr>
              <w:rPr>
                <w:sz w:val="17"/>
                <w:szCs w:val="17"/>
              </w:rPr>
            </w:pPr>
          </w:p>
        </w:tc>
        <w:tc>
          <w:tcPr>
            <w:tcW w:w="1440" w:type="dxa"/>
            <w:gridSpan w:val="2"/>
            <w:vMerge/>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64"/>
        </w:trPr>
        <w:tc>
          <w:tcPr>
            <w:tcW w:w="460" w:type="dxa"/>
            <w:vAlign w:val="bottom"/>
          </w:tcPr>
          <w:p w:rsidR="00843F76" w:rsidRDefault="00843F76">
            <w:pPr>
              <w:rPr>
                <w:sz w:val="14"/>
                <w:szCs w:val="14"/>
              </w:rPr>
            </w:pPr>
          </w:p>
        </w:tc>
        <w:tc>
          <w:tcPr>
            <w:tcW w:w="600" w:type="dxa"/>
            <w:vAlign w:val="bottom"/>
          </w:tcPr>
          <w:p w:rsidR="00843F76" w:rsidRDefault="00843F76">
            <w:pPr>
              <w:rPr>
                <w:sz w:val="14"/>
                <w:szCs w:val="14"/>
              </w:rPr>
            </w:pPr>
          </w:p>
        </w:tc>
        <w:tc>
          <w:tcPr>
            <w:tcW w:w="240" w:type="dxa"/>
            <w:vAlign w:val="bottom"/>
          </w:tcPr>
          <w:p w:rsidR="00843F76" w:rsidRDefault="00843F76">
            <w:pPr>
              <w:rPr>
                <w:sz w:val="14"/>
                <w:szCs w:val="14"/>
              </w:rPr>
            </w:pPr>
          </w:p>
        </w:tc>
        <w:tc>
          <w:tcPr>
            <w:tcW w:w="700" w:type="dxa"/>
            <w:gridSpan w:val="4"/>
            <w:vAlign w:val="bottom"/>
          </w:tcPr>
          <w:p w:rsidR="00843F76" w:rsidRDefault="00C60E68">
            <w:pPr>
              <w:spacing w:line="164" w:lineRule="exact"/>
              <w:ind w:left="100"/>
              <w:rPr>
                <w:sz w:val="20"/>
                <w:szCs w:val="20"/>
              </w:rPr>
            </w:pPr>
            <w:r>
              <w:rPr>
                <w:rFonts w:ascii="Arial" w:eastAsia="Arial" w:hAnsi="Arial" w:cs="Arial"/>
                <w:sz w:val="16"/>
                <w:szCs w:val="16"/>
              </w:rPr>
              <w:t>YES</w:t>
            </w:r>
          </w:p>
        </w:tc>
        <w:tc>
          <w:tcPr>
            <w:tcW w:w="100" w:type="dxa"/>
            <w:vAlign w:val="bottom"/>
          </w:tcPr>
          <w:p w:rsidR="00843F76" w:rsidRDefault="00843F76">
            <w:pPr>
              <w:rPr>
                <w:sz w:val="14"/>
                <w:szCs w:val="14"/>
              </w:rPr>
            </w:pPr>
          </w:p>
        </w:tc>
        <w:tc>
          <w:tcPr>
            <w:tcW w:w="1040" w:type="dxa"/>
            <w:gridSpan w:val="2"/>
            <w:vAlign w:val="bottom"/>
          </w:tcPr>
          <w:p w:rsidR="00843F76" w:rsidRDefault="00C60E68">
            <w:pPr>
              <w:spacing w:line="164" w:lineRule="exact"/>
              <w:ind w:right="120"/>
              <w:jc w:val="center"/>
              <w:rPr>
                <w:sz w:val="20"/>
                <w:szCs w:val="20"/>
              </w:rPr>
            </w:pPr>
            <w:r>
              <w:rPr>
                <w:rFonts w:ascii="Arial" w:eastAsia="Arial" w:hAnsi="Arial" w:cs="Arial"/>
                <w:w w:val="81"/>
                <w:sz w:val="18"/>
                <w:szCs w:val="18"/>
              </w:rPr>
              <w:t>Proof Back</w:t>
            </w:r>
          </w:p>
        </w:tc>
        <w:tc>
          <w:tcPr>
            <w:tcW w:w="100" w:type="dxa"/>
            <w:vAlign w:val="bottom"/>
          </w:tcPr>
          <w:p w:rsidR="00843F76" w:rsidRDefault="00843F76">
            <w:pPr>
              <w:rPr>
                <w:sz w:val="14"/>
                <w:szCs w:val="14"/>
              </w:rPr>
            </w:pPr>
          </w:p>
        </w:tc>
        <w:tc>
          <w:tcPr>
            <w:tcW w:w="580" w:type="dxa"/>
            <w:vAlign w:val="bottom"/>
          </w:tcPr>
          <w:p w:rsidR="00843F76" w:rsidRDefault="00843F76">
            <w:pPr>
              <w:rPr>
                <w:sz w:val="14"/>
                <w:szCs w:val="14"/>
              </w:rPr>
            </w:pPr>
          </w:p>
        </w:tc>
        <w:tc>
          <w:tcPr>
            <w:tcW w:w="1440" w:type="dxa"/>
            <w:gridSpan w:val="2"/>
            <w:vAlign w:val="bottom"/>
          </w:tcPr>
          <w:p w:rsidR="00843F76" w:rsidRDefault="00C60E68">
            <w:pPr>
              <w:spacing w:line="164" w:lineRule="exact"/>
              <w:ind w:left="171"/>
              <w:jc w:val="center"/>
              <w:rPr>
                <w:sz w:val="20"/>
                <w:szCs w:val="20"/>
              </w:rPr>
            </w:pPr>
            <w:r>
              <w:rPr>
                <w:rFonts w:ascii="Arial" w:eastAsia="Arial" w:hAnsi="Arial" w:cs="Arial"/>
                <w:w w:val="80"/>
                <w:sz w:val="18"/>
                <w:szCs w:val="18"/>
              </w:rPr>
              <w:t>Specs Signed</w:t>
            </w:r>
          </w:p>
        </w:tc>
        <w:tc>
          <w:tcPr>
            <w:tcW w:w="0" w:type="dxa"/>
            <w:vAlign w:val="bottom"/>
          </w:tcPr>
          <w:p w:rsidR="00843F76" w:rsidRDefault="00843F76">
            <w:pPr>
              <w:rPr>
                <w:sz w:val="1"/>
                <w:szCs w:val="1"/>
              </w:rPr>
            </w:pPr>
          </w:p>
        </w:tc>
      </w:tr>
      <w:tr w:rsidR="00843F76">
        <w:trPr>
          <w:trHeight w:val="216"/>
        </w:trPr>
        <w:tc>
          <w:tcPr>
            <w:tcW w:w="460" w:type="dxa"/>
            <w:vAlign w:val="bottom"/>
          </w:tcPr>
          <w:p w:rsidR="00843F76" w:rsidRDefault="00843F76">
            <w:pPr>
              <w:rPr>
                <w:sz w:val="18"/>
                <w:szCs w:val="18"/>
              </w:rPr>
            </w:pPr>
          </w:p>
        </w:tc>
        <w:tc>
          <w:tcPr>
            <w:tcW w:w="600" w:type="dxa"/>
            <w:vAlign w:val="bottom"/>
          </w:tcPr>
          <w:p w:rsidR="00843F76" w:rsidRDefault="00843F76">
            <w:pPr>
              <w:rPr>
                <w:sz w:val="18"/>
                <w:szCs w:val="18"/>
              </w:rPr>
            </w:pPr>
          </w:p>
        </w:tc>
        <w:tc>
          <w:tcPr>
            <w:tcW w:w="240" w:type="dxa"/>
            <w:vAlign w:val="bottom"/>
          </w:tcPr>
          <w:p w:rsidR="00843F76" w:rsidRDefault="00843F76">
            <w:pPr>
              <w:rPr>
                <w:sz w:val="18"/>
                <w:szCs w:val="18"/>
              </w:rPr>
            </w:pPr>
          </w:p>
        </w:tc>
        <w:tc>
          <w:tcPr>
            <w:tcW w:w="220" w:type="dxa"/>
            <w:vAlign w:val="bottom"/>
          </w:tcPr>
          <w:p w:rsidR="00843F76" w:rsidRDefault="00843F76">
            <w:pPr>
              <w:rPr>
                <w:sz w:val="18"/>
                <w:szCs w:val="18"/>
              </w:rPr>
            </w:pPr>
          </w:p>
        </w:tc>
        <w:tc>
          <w:tcPr>
            <w:tcW w:w="260" w:type="dxa"/>
            <w:vAlign w:val="bottom"/>
          </w:tcPr>
          <w:p w:rsidR="00843F76" w:rsidRDefault="00843F76">
            <w:pPr>
              <w:rPr>
                <w:sz w:val="18"/>
                <w:szCs w:val="18"/>
              </w:rPr>
            </w:pPr>
          </w:p>
        </w:tc>
        <w:tc>
          <w:tcPr>
            <w:tcW w:w="120" w:type="dxa"/>
            <w:vAlign w:val="bottom"/>
          </w:tcPr>
          <w:p w:rsidR="00843F76" w:rsidRDefault="00843F76">
            <w:pPr>
              <w:rPr>
                <w:sz w:val="18"/>
                <w:szCs w:val="18"/>
              </w:rPr>
            </w:pPr>
          </w:p>
        </w:tc>
        <w:tc>
          <w:tcPr>
            <w:tcW w:w="100" w:type="dxa"/>
            <w:vAlign w:val="bottom"/>
          </w:tcPr>
          <w:p w:rsidR="00843F76" w:rsidRDefault="00843F76">
            <w:pPr>
              <w:rPr>
                <w:sz w:val="18"/>
                <w:szCs w:val="18"/>
              </w:rPr>
            </w:pPr>
          </w:p>
        </w:tc>
        <w:tc>
          <w:tcPr>
            <w:tcW w:w="100" w:type="dxa"/>
            <w:vAlign w:val="bottom"/>
          </w:tcPr>
          <w:p w:rsidR="00843F76" w:rsidRDefault="00843F76">
            <w:pPr>
              <w:rPr>
                <w:sz w:val="18"/>
                <w:szCs w:val="18"/>
              </w:rPr>
            </w:pPr>
          </w:p>
        </w:tc>
        <w:tc>
          <w:tcPr>
            <w:tcW w:w="1140" w:type="dxa"/>
            <w:gridSpan w:val="3"/>
            <w:vAlign w:val="bottom"/>
          </w:tcPr>
          <w:p w:rsidR="00843F76" w:rsidRDefault="00C60E68">
            <w:pPr>
              <w:ind w:right="220"/>
              <w:jc w:val="center"/>
              <w:rPr>
                <w:sz w:val="20"/>
                <w:szCs w:val="20"/>
              </w:rPr>
            </w:pPr>
            <w:r>
              <w:rPr>
                <w:rFonts w:ascii="Arial" w:eastAsia="Arial" w:hAnsi="Arial" w:cs="Arial"/>
                <w:w w:val="81"/>
                <w:sz w:val="18"/>
                <w:szCs w:val="18"/>
              </w:rPr>
              <w:t>to Vendor</w:t>
            </w:r>
          </w:p>
        </w:tc>
        <w:tc>
          <w:tcPr>
            <w:tcW w:w="580" w:type="dxa"/>
            <w:vAlign w:val="bottom"/>
          </w:tcPr>
          <w:p w:rsidR="00843F76" w:rsidRDefault="00843F76">
            <w:pPr>
              <w:rPr>
                <w:sz w:val="18"/>
                <w:szCs w:val="18"/>
              </w:rPr>
            </w:pPr>
          </w:p>
        </w:tc>
        <w:tc>
          <w:tcPr>
            <w:tcW w:w="1440" w:type="dxa"/>
            <w:gridSpan w:val="2"/>
            <w:vAlign w:val="bottom"/>
          </w:tcPr>
          <w:p w:rsidR="00843F76" w:rsidRDefault="00C60E68">
            <w:pPr>
              <w:ind w:left="151"/>
              <w:jc w:val="center"/>
              <w:rPr>
                <w:sz w:val="20"/>
                <w:szCs w:val="20"/>
              </w:rPr>
            </w:pPr>
            <w:r>
              <w:rPr>
                <w:rFonts w:ascii="Arial" w:eastAsia="Arial" w:hAnsi="Arial" w:cs="Arial"/>
                <w:w w:val="81"/>
                <w:sz w:val="18"/>
                <w:szCs w:val="18"/>
              </w:rPr>
              <w:t>(Package and QA)</w:t>
            </w:r>
          </w:p>
        </w:tc>
        <w:tc>
          <w:tcPr>
            <w:tcW w:w="0" w:type="dxa"/>
            <w:vAlign w:val="bottom"/>
          </w:tcPr>
          <w:p w:rsidR="00843F76" w:rsidRDefault="00843F76">
            <w:pPr>
              <w:rPr>
                <w:sz w:val="1"/>
                <w:szCs w:val="1"/>
              </w:rPr>
            </w:pPr>
          </w:p>
        </w:tc>
      </w:tr>
      <w:tr w:rsidR="00843F76">
        <w:trPr>
          <w:trHeight w:val="44"/>
        </w:trPr>
        <w:tc>
          <w:tcPr>
            <w:tcW w:w="460" w:type="dxa"/>
            <w:vAlign w:val="bottom"/>
          </w:tcPr>
          <w:p w:rsidR="00843F76" w:rsidRDefault="00843F76">
            <w:pPr>
              <w:rPr>
                <w:sz w:val="3"/>
                <w:szCs w:val="3"/>
              </w:rPr>
            </w:pPr>
          </w:p>
        </w:tc>
        <w:tc>
          <w:tcPr>
            <w:tcW w:w="600" w:type="dxa"/>
            <w:vAlign w:val="bottom"/>
          </w:tcPr>
          <w:p w:rsidR="00843F76" w:rsidRDefault="00843F76">
            <w:pPr>
              <w:rPr>
                <w:sz w:val="3"/>
                <w:szCs w:val="3"/>
              </w:rPr>
            </w:pPr>
          </w:p>
        </w:tc>
        <w:tc>
          <w:tcPr>
            <w:tcW w:w="240" w:type="dxa"/>
            <w:vAlign w:val="bottom"/>
          </w:tcPr>
          <w:p w:rsidR="00843F76" w:rsidRDefault="00843F76">
            <w:pPr>
              <w:rPr>
                <w:sz w:val="3"/>
                <w:szCs w:val="3"/>
              </w:rPr>
            </w:pPr>
          </w:p>
        </w:tc>
        <w:tc>
          <w:tcPr>
            <w:tcW w:w="220" w:type="dxa"/>
            <w:vAlign w:val="bottom"/>
          </w:tcPr>
          <w:p w:rsidR="00843F76" w:rsidRDefault="00843F76">
            <w:pPr>
              <w:rPr>
                <w:sz w:val="3"/>
                <w:szCs w:val="3"/>
              </w:rPr>
            </w:pPr>
          </w:p>
        </w:tc>
        <w:tc>
          <w:tcPr>
            <w:tcW w:w="260" w:type="dxa"/>
            <w:vAlign w:val="bottom"/>
          </w:tcPr>
          <w:p w:rsidR="00843F76" w:rsidRDefault="00843F76">
            <w:pPr>
              <w:rPr>
                <w:sz w:val="3"/>
                <w:szCs w:val="3"/>
              </w:rPr>
            </w:pPr>
          </w:p>
        </w:tc>
        <w:tc>
          <w:tcPr>
            <w:tcW w:w="120" w:type="dxa"/>
            <w:vAlign w:val="bottom"/>
          </w:tcPr>
          <w:p w:rsidR="00843F76" w:rsidRDefault="00843F76">
            <w:pPr>
              <w:rPr>
                <w:sz w:val="3"/>
                <w:szCs w:val="3"/>
              </w:rPr>
            </w:pPr>
          </w:p>
        </w:tc>
        <w:tc>
          <w:tcPr>
            <w:tcW w:w="100" w:type="dxa"/>
            <w:vAlign w:val="bottom"/>
          </w:tcPr>
          <w:p w:rsidR="00843F76" w:rsidRDefault="00843F76">
            <w:pPr>
              <w:rPr>
                <w:sz w:val="3"/>
                <w:szCs w:val="3"/>
              </w:rPr>
            </w:pPr>
          </w:p>
        </w:tc>
        <w:tc>
          <w:tcPr>
            <w:tcW w:w="100" w:type="dxa"/>
            <w:vAlign w:val="bottom"/>
          </w:tcPr>
          <w:p w:rsidR="00843F76" w:rsidRDefault="00843F76">
            <w:pPr>
              <w:rPr>
                <w:sz w:val="3"/>
                <w:szCs w:val="3"/>
              </w:rPr>
            </w:pPr>
          </w:p>
        </w:tc>
        <w:tc>
          <w:tcPr>
            <w:tcW w:w="520" w:type="dxa"/>
            <w:vAlign w:val="bottom"/>
          </w:tcPr>
          <w:p w:rsidR="00843F76" w:rsidRDefault="00843F76">
            <w:pPr>
              <w:rPr>
                <w:sz w:val="3"/>
                <w:szCs w:val="3"/>
              </w:rPr>
            </w:pPr>
          </w:p>
        </w:tc>
        <w:tc>
          <w:tcPr>
            <w:tcW w:w="520" w:type="dxa"/>
            <w:vAlign w:val="bottom"/>
          </w:tcPr>
          <w:p w:rsidR="00843F76" w:rsidRDefault="00843F76">
            <w:pPr>
              <w:rPr>
                <w:sz w:val="3"/>
                <w:szCs w:val="3"/>
              </w:rPr>
            </w:pPr>
          </w:p>
        </w:tc>
        <w:tc>
          <w:tcPr>
            <w:tcW w:w="100" w:type="dxa"/>
            <w:vAlign w:val="bottom"/>
          </w:tcPr>
          <w:p w:rsidR="00843F76" w:rsidRDefault="00843F76">
            <w:pPr>
              <w:rPr>
                <w:sz w:val="3"/>
                <w:szCs w:val="3"/>
              </w:rPr>
            </w:pPr>
          </w:p>
        </w:tc>
        <w:tc>
          <w:tcPr>
            <w:tcW w:w="580" w:type="dxa"/>
            <w:vAlign w:val="bottom"/>
          </w:tcPr>
          <w:p w:rsidR="00843F76" w:rsidRDefault="00843F76">
            <w:pPr>
              <w:rPr>
                <w:sz w:val="3"/>
                <w:szCs w:val="3"/>
              </w:rPr>
            </w:pPr>
          </w:p>
        </w:tc>
        <w:tc>
          <w:tcPr>
            <w:tcW w:w="860" w:type="dxa"/>
            <w:vAlign w:val="bottom"/>
          </w:tcPr>
          <w:p w:rsidR="00843F76" w:rsidRDefault="00843F76">
            <w:pPr>
              <w:rPr>
                <w:sz w:val="3"/>
                <w:szCs w:val="3"/>
              </w:rPr>
            </w:pPr>
          </w:p>
        </w:tc>
        <w:tc>
          <w:tcPr>
            <w:tcW w:w="580" w:type="dxa"/>
            <w:vAlign w:val="bottom"/>
          </w:tcPr>
          <w:p w:rsidR="00843F76" w:rsidRDefault="00843F76">
            <w:pPr>
              <w:rPr>
                <w:sz w:val="3"/>
                <w:szCs w:val="3"/>
              </w:rPr>
            </w:pPr>
          </w:p>
        </w:tc>
        <w:tc>
          <w:tcPr>
            <w:tcW w:w="0" w:type="dxa"/>
            <w:vAlign w:val="bottom"/>
          </w:tcPr>
          <w:p w:rsidR="00843F76" w:rsidRDefault="00843F76">
            <w:pPr>
              <w:rPr>
                <w:sz w:val="1"/>
                <w:szCs w:val="1"/>
              </w:rPr>
            </w:pPr>
          </w:p>
        </w:tc>
      </w:tr>
      <w:tr w:rsidR="00843F76">
        <w:trPr>
          <w:trHeight w:val="122"/>
        </w:trPr>
        <w:tc>
          <w:tcPr>
            <w:tcW w:w="460" w:type="dxa"/>
            <w:vAlign w:val="bottom"/>
          </w:tcPr>
          <w:p w:rsidR="00843F76" w:rsidRDefault="00843F76">
            <w:pPr>
              <w:rPr>
                <w:sz w:val="10"/>
                <w:szCs w:val="10"/>
              </w:rPr>
            </w:pPr>
          </w:p>
        </w:tc>
        <w:tc>
          <w:tcPr>
            <w:tcW w:w="600" w:type="dxa"/>
            <w:vAlign w:val="bottom"/>
          </w:tcPr>
          <w:p w:rsidR="00843F76" w:rsidRDefault="00843F76">
            <w:pPr>
              <w:rPr>
                <w:sz w:val="10"/>
                <w:szCs w:val="10"/>
              </w:rPr>
            </w:pPr>
          </w:p>
        </w:tc>
        <w:tc>
          <w:tcPr>
            <w:tcW w:w="240" w:type="dxa"/>
            <w:vAlign w:val="bottom"/>
          </w:tcPr>
          <w:p w:rsidR="00843F76" w:rsidRDefault="00843F76">
            <w:pPr>
              <w:rPr>
                <w:sz w:val="10"/>
                <w:szCs w:val="10"/>
              </w:rPr>
            </w:pPr>
          </w:p>
        </w:tc>
        <w:tc>
          <w:tcPr>
            <w:tcW w:w="220" w:type="dxa"/>
            <w:vAlign w:val="bottom"/>
          </w:tcPr>
          <w:p w:rsidR="00843F76" w:rsidRDefault="00843F76">
            <w:pPr>
              <w:rPr>
                <w:sz w:val="10"/>
                <w:szCs w:val="10"/>
              </w:rPr>
            </w:pPr>
          </w:p>
        </w:tc>
        <w:tc>
          <w:tcPr>
            <w:tcW w:w="260" w:type="dxa"/>
            <w:vAlign w:val="bottom"/>
          </w:tcPr>
          <w:p w:rsidR="00843F76" w:rsidRDefault="00843F76">
            <w:pPr>
              <w:rPr>
                <w:sz w:val="10"/>
                <w:szCs w:val="10"/>
              </w:rPr>
            </w:pPr>
          </w:p>
        </w:tc>
        <w:tc>
          <w:tcPr>
            <w:tcW w:w="120" w:type="dxa"/>
            <w:vAlign w:val="bottom"/>
          </w:tcPr>
          <w:p w:rsidR="00843F76" w:rsidRDefault="00843F76">
            <w:pPr>
              <w:rPr>
                <w:sz w:val="10"/>
                <w:szCs w:val="10"/>
              </w:rPr>
            </w:pPr>
          </w:p>
        </w:tc>
        <w:tc>
          <w:tcPr>
            <w:tcW w:w="100" w:type="dxa"/>
            <w:vAlign w:val="bottom"/>
          </w:tcPr>
          <w:p w:rsidR="00843F76" w:rsidRDefault="00843F76">
            <w:pPr>
              <w:rPr>
                <w:sz w:val="10"/>
                <w:szCs w:val="10"/>
              </w:rPr>
            </w:pPr>
          </w:p>
        </w:tc>
        <w:tc>
          <w:tcPr>
            <w:tcW w:w="100" w:type="dxa"/>
            <w:vAlign w:val="bottom"/>
          </w:tcPr>
          <w:p w:rsidR="00843F76" w:rsidRDefault="00843F76">
            <w:pPr>
              <w:rPr>
                <w:sz w:val="10"/>
                <w:szCs w:val="10"/>
              </w:rPr>
            </w:pPr>
          </w:p>
        </w:tc>
        <w:tc>
          <w:tcPr>
            <w:tcW w:w="520" w:type="dxa"/>
            <w:vAlign w:val="bottom"/>
          </w:tcPr>
          <w:p w:rsidR="00843F76" w:rsidRDefault="00843F76">
            <w:pPr>
              <w:rPr>
                <w:sz w:val="10"/>
                <w:szCs w:val="10"/>
              </w:rPr>
            </w:pPr>
          </w:p>
        </w:tc>
        <w:tc>
          <w:tcPr>
            <w:tcW w:w="520" w:type="dxa"/>
            <w:vAlign w:val="bottom"/>
          </w:tcPr>
          <w:p w:rsidR="00843F76" w:rsidRDefault="00843F76">
            <w:pPr>
              <w:rPr>
                <w:sz w:val="10"/>
                <w:szCs w:val="10"/>
              </w:rPr>
            </w:pPr>
          </w:p>
        </w:tc>
        <w:tc>
          <w:tcPr>
            <w:tcW w:w="100" w:type="dxa"/>
            <w:tcBorders>
              <w:bottom w:val="single" w:sz="8" w:space="0" w:color="auto"/>
            </w:tcBorders>
            <w:vAlign w:val="bottom"/>
          </w:tcPr>
          <w:p w:rsidR="00843F76" w:rsidRDefault="00843F76">
            <w:pPr>
              <w:rPr>
                <w:sz w:val="10"/>
                <w:szCs w:val="10"/>
              </w:rPr>
            </w:pPr>
          </w:p>
        </w:tc>
        <w:tc>
          <w:tcPr>
            <w:tcW w:w="580" w:type="dxa"/>
            <w:tcBorders>
              <w:bottom w:val="single" w:sz="8" w:space="0" w:color="auto"/>
            </w:tcBorders>
            <w:vAlign w:val="bottom"/>
          </w:tcPr>
          <w:p w:rsidR="00843F76" w:rsidRDefault="00843F76">
            <w:pPr>
              <w:rPr>
                <w:sz w:val="10"/>
                <w:szCs w:val="10"/>
              </w:rPr>
            </w:pPr>
          </w:p>
        </w:tc>
        <w:tc>
          <w:tcPr>
            <w:tcW w:w="860" w:type="dxa"/>
            <w:tcBorders>
              <w:bottom w:val="single" w:sz="8" w:space="0" w:color="auto"/>
              <w:right w:val="single" w:sz="8" w:space="0" w:color="auto"/>
            </w:tcBorders>
            <w:vAlign w:val="bottom"/>
          </w:tcPr>
          <w:p w:rsidR="00843F76" w:rsidRDefault="00843F76">
            <w:pPr>
              <w:rPr>
                <w:sz w:val="10"/>
                <w:szCs w:val="10"/>
              </w:rPr>
            </w:pPr>
          </w:p>
        </w:tc>
        <w:tc>
          <w:tcPr>
            <w:tcW w:w="580" w:type="dxa"/>
            <w:vAlign w:val="bottom"/>
          </w:tcPr>
          <w:p w:rsidR="00843F76" w:rsidRDefault="00843F76">
            <w:pPr>
              <w:rPr>
                <w:sz w:val="10"/>
                <w:szCs w:val="10"/>
              </w:rPr>
            </w:pPr>
          </w:p>
        </w:tc>
        <w:tc>
          <w:tcPr>
            <w:tcW w:w="0" w:type="dxa"/>
            <w:vAlign w:val="bottom"/>
          </w:tcPr>
          <w:p w:rsidR="00843F76" w:rsidRDefault="00843F76">
            <w:pPr>
              <w:rPr>
                <w:sz w:val="1"/>
                <w:szCs w:val="1"/>
              </w:rPr>
            </w:pPr>
          </w:p>
        </w:tc>
      </w:tr>
      <w:tr w:rsidR="00843F76">
        <w:trPr>
          <w:trHeight w:val="125"/>
        </w:trPr>
        <w:tc>
          <w:tcPr>
            <w:tcW w:w="460" w:type="dxa"/>
            <w:vAlign w:val="bottom"/>
          </w:tcPr>
          <w:p w:rsidR="00843F76" w:rsidRDefault="00843F76">
            <w:pPr>
              <w:rPr>
                <w:sz w:val="10"/>
                <w:szCs w:val="10"/>
              </w:rPr>
            </w:pPr>
          </w:p>
        </w:tc>
        <w:tc>
          <w:tcPr>
            <w:tcW w:w="600" w:type="dxa"/>
            <w:vAlign w:val="bottom"/>
          </w:tcPr>
          <w:p w:rsidR="00843F76" w:rsidRDefault="00843F76">
            <w:pPr>
              <w:rPr>
                <w:sz w:val="10"/>
                <w:szCs w:val="10"/>
              </w:rPr>
            </w:pPr>
          </w:p>
        </w:tc>
        <w:tc>
          <w:tcPr>
            <w:tcW w:w="240" w:type="dxa"/>
            <w:vAlign w:val="bottom"/>
          </w:tcPr>
          <w:p w:rsidR="00843F76" w:rsidRDefault="00843F76">
            <w:pPr>
              <w:rPr>
                <w:sz w:val="10"/>
                <w:szCs w:val="10"/>
              </w:rPr>
            </w:pPr>
          </w:p>
        </w:tc>
        <w:tc>
          <w:tcPr>
            <w:tcW w:w="220" w:type="dxa"/>
            <w:vAlign w:val="bottom"/>
          </w:tcPr>
          <w:p w:rsidR="00843F76" w:rsidRDefault="00843F76">
            <w:pPr>
              <w:rPr>
                <w:sz w:val="10"/>
                <w:szCs w:val="10"/>
              </w:rPr>
            </w:pPr>
          </w:p>
        </w:tc>
        <w:tc>
          <w:tcPr>
            <w:tcW w:w="260" w:type="dxa"/>
            <w:vAlign w:val="bottom"/>
          </w:tcPr>
          <w:p w:rsidR="00843F76" w:rsidRDefault="00843F76">
            <w:pPr>
              <w:rPr>
                <w:sz w:val="10"/>
                <w:szCs w:val="10"/>
              </w:rPr>
            </w:pPr>
          </w:p>
        </w:tc>
        <w:tc>
          <w:tcPr>
            <w:tcW w:w="120" w:type="dxa"/>
            <w:vAlign w:val="bottom"/>
          </w:tcPr>
          <w:p w:rsidR="00843F76" w:rsidRDefault="00843F76">
            <w:pPr>
              <w:rPr>
                <w:sz w:val="10"/>
                <w:szCs w:val="10"/>
              </w:rPr>
            </w:pPr>
          </w:p>
        </w:tc>
        <w:tc>
          <w:tcPr>
            <w:tcW w:w="100" w:type="dxa"/>
            <w:vAlign w:val="bottom"/>
          </w:tcPr>
          <w:p w:rsidR="00843F76" w:rsidRDefault="00843F76">
            <w:pPr>
              <w:rPr>
                <w:sz w:val="10"/>
                <w:szCs w:val="10"/>
              </w:rPr>
            </w:pPr>
          </w:p>
        </w:tc>
        <w:tc>
          <w:tcPr>
            <w:tcW w:w="100" w:type="dxa"/>
            <w:vAlign w:val="bottom"/>
          </w:tcPr>
          <w:p w:rsidR="00843F76" w:rsidRDefault="00843F76">
            <w:pPr>
              <w:rPr>
                <w:sz w:val="10"/>
                <w:szCs w:val="10"/>
              </w:rPr>
            </w:pPr>
          </w:p>
        </w:tc>
        <w:tc>
          <w:tcPr>
            <w:tcW w:w="520" w:type="dxa"/>
            <w:vAlign w:val="bottom"/>
          </w:tcPr>
          <w:p w:rsidR="00843F76" w:rsidRDefault="00843F76">
            <w:pPr>
              <w:rPr>
                <w:sz w:val="10"/>
                <w:szCs w:val="10"/>
              </w:rPr>
            </w:pPr>
          </w:p>
        </w:tc>
        <w:tc>
          <w:tcPr>
            <w:tcW w:w="520" w:type="dxa"/>
            <w:tcBorders>
              <w:right w:val="single" w:sz="8" w:space="0" w:color="auto"/>
            </w:tcBorders>
            <w:vAlign w:val="bottom"/>
          </w:tcPr>
          <w:p w:rsidR="00843F76" w:rsidRDefault="00843F76">
            <w:pPr>
              <w:rPr>
                <w:sz w:val="10"/>
                <w:szCs w:val="10"/>
              </w:rPr>
            </w:pPr>
          </w:p>
        </w:tc>
        <w:tc>
          <w:tcPr>
            <w:tcW w:w="100" w:type="dxa"/>
            <w:vAlign w:val="bottom"/>
          </w:tcPr>
          <w:p w:rsidR="00843F76" w:rsidRDefault="00843F76">
            <w:pPr>
              <w:rPr>
                <w:sz w:val="10"/>
                <w:szCs w:val="10"/>
              </w:rPr>
            </w:pPr>
          </w:p>
        </w:tc>
        <w:tc>
          <w:tcPr>
            <w:tcW w:w="580" w:type="dxa"/>
            <w:vAlign w:val="bottom"/>
          </w:tcPr>
          <w:p w:rsidR="00843F76" w:rsidRDefault="00843F76">
            <w:pPr>
              <w:rPr>
                <w:sz w:val="10"/>
                <w:szCs w:val="10"/>
              </w:rPr>
            </w:pPr>
          </w:p>
        </w:tc>
        <w:tc>
          <w:tcPr>
            <w:tcW w:w="860" w:type="dxa"/>
            <w:vAlign w:val="bottom"/>
          </w:tcPr>
          <w:p w:rsidR="00843F76" w:rsidRDefault="00843F76">
            <w:pPr>
              <w:rPr>
                <w:sz w:val="10"/>
                <w:szCs w:val="10"/>
              </w:rPr>
            </w:pPr>
          </w:p>
        </w:tc>
        <w:tc>
          <w:tcPr>
            <w:tcW w:w="580" w:type="dxa"/>
            <w:vAlign w:val="bottom"/>
          </w:tcPr>
          <w:p w:rsidR="00843F76" w:rsidRDefault="00843F76">
            <w:pPr>
              <w:rPr>
                <w:sz w:val="10"/>
                <w:szCs w:val="10"/>
              </w:rPr>
            </w:pPr>
          </w:p>
        </w:tc>
        <w:tc>
          <w:tcPr>
            <w:tcW w:w="0" w:type="dxa"/>
            <w:vAlign w:val="bottom"/>
          </w:tcPr>
          <w:p w:rsidR="00843F76" w:rsidRDefault="00843F76">
            <w:pPr>
              <w:rPr>
                <w:sz w:val="1"/>
                <w:szCs w:val="1"/>
              </w:rPr>
            </w:pPr>
          </w:p>
        </w:tc>
      </w:tr>
    </w:tbl>
    <w:p w:rsidR="00843F76" w:rsidRDefault="00843F76">
      <w:pPr>
        <w:spacing w:line="170" w:lineRule="exact"/>
        <w:rPr>
          <w:sz w:val="20"/>
          <w:szCs w:val="20"/>
        </w:rPr>
      </w:pPr>
    </w:p>
    <w:p w:rsidR="00843F76" w:rsidRDefault="00C60E68">
      <w:pPr>
        <w:ind w:right="140"/>
        <w:jc w:val="center"/>
        <w:rPr>
          <w:sz w:val="20"/>
          <w:szCs w:val="20"/>
        </w:rPr>
      </w:pPr>
      <w:r>
        <w:rPr>
          <w:rFonts w:ascii="Arial" w:eastAsia="Arial" w:hAnsi="Arial" w:cs="Arial"/>
          <w:sz w:val="18"/>
          <w:szCs w:val="18"/>
        </w:rPr>
        <w:t>12</w:t>
      </w:r>
    </w:p>
    <w:p w:rsidR="00843F76" w:rsidRDefault="00C60E68">
      <w:pPr>
        <w:ind w:right="140"/>
        <w:jc w:val="center"/>
        <w:rPr>
          <w:sz w:val="20"/>
          <w:szCs w:val="20"/>
        </w:rPr>
      </w:pPr>
      <w:r>
        <w:rPr>
          <w:rFonts w:ascii="Arial" w:eastAsia="Arial" w:hAnsi="Arial" w:cs="Arial"/>
          <w:sz w:val="18"/>
          <w:szCs w:val="18"/>
        </w:rPr>
        <w:t>Order Materials</w:t>
      </w:r>
    </w:p>
    <w:p w:rsidR="00843F76" w:rsidRDefault="00843F76">
      <w:pPr>
        <w:spacing w:line="200" w:lineRule="exact"/>
        <w:rPr>
          <w:sz w:val="20"/>
          <w:szCs w:val="20"/>
        </w:rPr>
      </w:pPr>
    </w:p>
    <w:p w:rsidR="00843F76" w:rsidRDefault="00843F76">
      <w:pPr>
        <w:spacing w:line="212" w:lineRule="exact"/>
        <w:rPr>
          <w:sz w:val="20"/>
          <w:szCs w:val="20"/>
        </w:rPr>
      </w:pPr>
    </w:p>
    <w:p w:rsidR="00843F76" w:rsidRDefault="00C60E68">
      <w:pPr>
        <w:tabs>
          <w:tab w:val="left" w:pos="1100"/>
        </w:tabs>
        <w:rPr>
          <w:sz w:val="20"/>
          <w:szCs w:val="20"/>
        </w:rPr>
      </w:pPr>
      <w:r>
        <w:rPr>
          <w:rFonts w:ascii="Arial" w:eastAsia="Arial" w:hAnsi="Arial" w:cs="Arial"/>
          <w:sz w:val="19"/>
          <w:szCs w:val="19"/>
        </w:rPr>
        <w:t>Figure 8–3.</w:t>
      </w:r>
      <w:r>
        <w:rPr>
          <w:sz w:val="20"/>
          <w:szCs w:val="20"/>
        </w:rPr>
        <w:tab/>
      </w:r>
      <w:r>
        <w:rPr>
          <w:rFonts w:ascii="Arial" w:eastAsia="Arial" w:hAnsi="Arial" w:cs="Arial"/>
          <w:sz w:val="17"/>
          <w:szCs w:val="17"/>
        </w:rPr>
        <w:t>Sample Process Flowchart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32" w:lineRule="exact"/>
        <w:rPr>
          <w:sz w:val="20"/>
          <w:szCs w:val="20"/>
        </w:rPr>
      </w:pP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Operational definitions. </w:t>
      </w:r>
      <w:r w:rsidRPr="00C60E68">
        <w:rPr>
          <w:rFonts w:eastAsia="Times New Roman"/>
          <w:sz w:val="21"/>
          <w:szCs w:val="21"/>
          <w:lang w:val="en-US"/>
        </w:rPr>
        <w:t>An operational definition describes, in very specific terms,</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what something is and how it is measured by the quality control process. For example, it is not enough to say that meeting the planned schedule dates is a mea-sure of management quality; the project management team must also indicate whether every activity must start on time or only finish on time; whether indi-vidual activities will be measured, or only certain deliverables, and if so, which ones. Operational definitions are also called </w:t>
      </w:r>
      <w:r w:rsidRPr="00C60E68">
        <w:rPr>
          <w:rFonts w:eastAsia="Times New Roman"/>
          <w:i/>
          <w:iCs/>
          <w:sz w:val="21"/>
          <w:szCs w:val="21"/>
          <w:lang w:val="en-US"/>
        </w:rPr>
        <w:t>metrics</w:t>
      </w:r>
      <w:r w:rsidRPr="00C60E68">
        <w:rPr>
          <w:rFonts w:eastAsia="Times New Roman"/>
          <w:sz w:val="21"/>
          <w:szCs w:val="21"/>
          <w:lang w:val="en-US"/>
        </w:rPr>
        <w:t xml:space="preserve"> in some application areas.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4"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100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8—Project Quality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Checklists. </w:t>
      </w:r>
      <w:r w:rsidRPr="00C60E68">
        <w:rPr>
          <w:rFonts w:eastAsia="Times New Roman"/>
          <w:sz w:val="21"/>
          <w:szCs w:val="21"/>
          <w:lang w:val="en-US"/>
        </w:rPr>
        <w:t>A checklist is a structured tool, usually item specific, used to verify that</w:t>
      </w:r>
      <w:r w:rsidRPr="00C60E68">
        <w:rPr>
          <w:rFonts w:ascii="Arial" w:eastAsia="Arial" w:hAnsi="Arial" w:cs="Arial"/>
          <w:i/>
          <w:iCs/>
          <w:sz w:val="21"/>
          <w:szCs w:val="21"/>
          <w:lang w:val="en-US"/>
        </w:rPr>
        <w:t xml:space="preserve"> </w:t>
      </w:r>
      <w:r w:rsidRPr="00C60E68">
        <w:rPr>
          <w:rFonts w:eastAsia="Times New Roman"/>
          <w:sz w:val="21"/>
          <w:szCs w:val="21"/>
          <w:lang w:val="en-US"/>
        </w:rPr>
        <w:t>a set of required steps has been performed. Checklists may be simple or complex. They are usually phrased as imperatives (“Do this!”) or interrogatories (“Have you done this?”). Many organizations have standardized checklists available to ensure consistency in frequently performed tasks. In some application areas, checklists are also available from professional associations or commercial service providers.</w:t>
      </w:r>
    </w:p>
    <w:p w:rsidR="00843F76" w:rsidRPr="00C60E68" w:rsidRDefault="00C60E68">
      <w:pPr>
        <w:tabs>
          <w:tab w:val="left" w:pos="2580"/>
        </w:tabs>
        <w:spacing w:line="258" w:lineRule="auto"/>
        <w:ind w:left="2600" w:right="64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Inputs to other processes. </w:t>
      </w:r>
      <w:r w:rsidRPr="00C60E68">
        <w:rPr>
          <w:rFonts w:eastAsia="Times New Roman"/>
          <w:sz w:val="21"/>
          <w:szCs w:val="21"/>
          <w:lang w:val="en-US"/>
        </w:rPr>
        <w:t>The quality planning process may identify a need for</w:t>
      </w:r>
      <w:r w:rsidRPr="00C60E68">
        <w:rPr>
          <w:rFonts w:ascii="Arial" w:eastAsia="Arial" w:hAnsi="Arial" w:cs="Arial"/>
          <w:i/>
          <w:iCs/>
          <w:sz w:val="21"/>
          <w:szCs w:val="21"/>
          <w:lang w:val="en-US"/>
        </w:rPr>
        <w:t xml:space="preserve"> </w:t>
      </w:r>
      <w:r w:rsidRPr="00C60E68">
        <w:rPr>
          <w:rFonts w:eastAsia="Times New Roman"/>
          <w:sz w:val="21"/>
          <w:szCs w:val="21"/>
          <w:lang w:val="en-US"/>
        </w:rPr>
        <w:t>further activity in another area.</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8.2</w:t>
      </w:r>
      <w:r w:rsidRPr="00C60E68">
        <w:rPr>
          <w:sz w:val="20"/>
          <w:szCs w:val="20"/>
          <w:lang w:val="en-US"/>
        </w:rPr>
        <w:tab/>
      </w:r>
      <w:r w:rsidRPr="00C60E68">
        <w:rPr>
          <w:rFonts w:ascii="Arial" w:eastAsia="Arial" w:hAnsi="Arial" w:cs="Arial"/>
          <w:sz w:val="23"/>
          <w:szCs w:val="23"/>
          <w:lang w:val="en-US"/>
        </w:rPr>
        <w:t>QUALITY ASSURANCE</w:t>
      </w:r>
    </w:p>
    <w:p w:rsidR="00843F76" w:rsidRPr="00C60E68" w:rsidRDefault="00843F76">
      <w:pPr>
        <w:spacing w:line="78"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Quality assurance is all the planned and systematic activities implemented within the quality system to provide confidence that the project will satisfy the relevant quality standards (6). It should be performed throughout the project. Prior to development of the ISO 9000 Series, the activities described under quality plan-ning were widely included as part of quality assurance.</w:t>
      </w:r>
    </w:p>
    <w:p w:rsidR="00843F76" w:rsidRPr="00C60E68" w:rsidRDefault="00843F76">
      <w:pPr>
        <w:spacing w:line="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Quality assurance is often provided by a Quality Assurance Department or similarly titled organizational unit, but it does not have to be.</w:t>
      </w:r>
    </w:p>
    <w:p w:rsidR="00843F76" w:rsidRPr="00C60E68" w:rsidRDefault="00843F76">
      <w:pPr>
        <w:spacing w:line="1" w:lineRule="exact"/>
        <w:rPr>
          <w:sz w:val="20"/>
          <w:szCs w:val="20"/>
          <w:lang w:val="en-US"/>
        </w:rPr>
      </w:pP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Assurance may be provided to the project management team and to the man-agement of the performing organization (internal quality assurance), or it may be provided to the customer and others not actively involved in the work of the project (external quality assurance).</w:t>
      </w:r>
    </w:p>
    <w:p w:rsidR="00843F76" w:rsidRPr="00C60E68" w:rsidRDefault="00EE6168">
      <w:pPr>
        <w:spacing w:line="20" w:lineRule="exact"/>
        <w:rPr>
          <w:sz w:val="20"/>
          <w:szCs w:val="20"/>
          <w:lang w:val="en-US"/>
        </w:rPr>
      </w:pPr>
      <w:r>
        <w:rPr>
          <w:sz w:val="20"/>
          <w:szCs w:val="20"/>
        </w:rPr>
        <w:pict>
          <v:line id="Shape 223" o:spid="_x0000_s1248" style="position:absolute;z-index:251703296;visibility:visible;mso-wrap-distance-left:0;mso-wrap-distance-right:0" from="234.6pt,10.1pt" to="237.1pt,10.1pt" o:allowincell="f" strokeweight=".48pt"/>
        </w:pict>
      </w:r>
      <w:r>
        <w:rPr>
          <w:sz w:val="20"/>
          <w:szCs w:val="20"/>
        </w:rPr>
        <w:pict>
          <v:line id="Shape 224" o:spid="_x0000_s1249" style="position:absolute;z-index:251704320;visibility:visible;mso-wrap-distance-left:0;mso-wrap-distance-right:0" from="234.85pt,9.85pt" to="234.85pt,10.35pt" o:allowincell="f" strokeweight=".00733mm"/>
        </w:pict>
      </w:r>
      <w:r>
        <w:rPr>
          <w:sz w:val="20"/>
          <w:szCs w:val="20"/>
        </w:rPr>
        <w:pict>
          <v:line id="Shape 225" o:spid="_x0000_s1250" style="position:absolute;z-index:251705344;visibility:visible;mso-wrap-distance-left:0;mso-wrap-distance-right:0" from="343.9pt,10.1pt" to="346.45pt,10.1pt" o:allowincell="f" strokeweight=".48pt"/>
        </w:pict>
      </w:r>
      <w:r>
        <w:rPr>
          <w:sz w:val="20"/>
          <w:szCs w:val="20"/>
        </w:rPr>
        <w:pict>
          <v:line id="Shape 226" o:spid="_x0000_s1251" style="position:absolute;z-index:251706368;visibility:visible;mso-wrap-distance-left:0;mso-wrap-distance-right:0" from="344.2pt,9.85pt" to="344.2pt,10.35pt" o:allowincell="f" strokeweight=".01mm"/>
        </w:pict>
      </w:r>
      <w:r>
        <w:rPr>
          <w:sz w:val="20"/>
          <w:szCs w:val="20"/>
        </w:rPr>
        <w:pict>
          <v:line id="Shape 227" o:spid="_x0000_s1252" style="position:absolute;z-index:251707392;visibility:visible;mso-wrap-distance-left:0;mso-wrap-distance-right:0" from="453.25pt,10.1pt" to="455.75pt,10.1pt" o:allowincell="f" strokeweight=".48pt"/>
        </w:pict>
      </w:r>
      <w:r>
        <w:rPr>
          <w:sz w:val="20"/>
          <w:szCs w:val="20"/>
        </w:rPr>
        <w:pict>
          <v:line id="Shape 228" o:spid="_x0000_s1253" style="position:absolute;z-index:251708416;visibility:visible;mso-wrap-distance-left:0;mso-wrap-distance-right:0" from="453.5pt,9.85pt" to="453.5pt,10.35pt" o:allowincell="f" strokeweight=".0127mm"/>
        </w:pict>
      </w:r>
    </w:p>
    <w:p w:rsidR="00843F76" w:rsidRPr="00C60E68" w:rsidRDefault="00843F76">
      <w:pPr>
        <w:spacing w:line="177"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20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shd w:val="clear" w:color="auto" w:fill="000000"/>
            <w:vAlign w:val="bottom"/>
          </w:tcPr>
          <w:p w:rsidR="00843F76" w:rsidRDefault="00C60E68">
            <w:pPr>
              <w:ind w:left="680"/>
              <w:rPr>
                <w:sz w:val="20"/>
                <w:szCs w:val="20"/>
              </w:rPr>
            </w:pPr>
            <w:r>
              <w:rPr>
                <w:rFonts w:ascii="Arial" w:eastAsia="Arial" w:hAnsi="Arial" w:cs="Arial"/>
                <w:color w:val="FFFFFF"/>
                <w:sz w:val="18"/>
                <w:szCs w:val="18"/>
              </w:rPr>
              <w:t>Outputs</w:t>
            </w:r>
          </w:p>
        </w:tc>
      </w:tr>
      <w:tr w:rsidR="00843F76">
        <w:trPr>
          <w:trHeight w:val="174"/>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Quality management plan</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Quality planning tools and</w:t>
            </w:r>
          </w:p>
        </w:tc>
        <w:tc>
          <w:tcPr>
            <w:tcW w:w="140" w:type="dxa"/>
            <w:tcBorders>
              <w:right w:val="single" w:sz="8" w:space="0" w:color="auto"/>
            </w:tcBorders>
            <w:vAlign w:val="bottom"/>
          </w:tcPr>
          <w:p w:rsidR="00843F76" w:rsidRDefault="00843F76">
            <w:pPr>
              <w:rPr>
                <w:sz w:val="15"/>
                <w:szCs w:val="15"/>
              </w:rPr>
            </w:pPr>
          </w:p>
        </w:tc>
        <w:tc>
          <w:tcPr>
            <w:tcW w:w="2060" w:type="dxa"/>
            <w:tcBorders>
              <w:right w:val="single" w:sz="8" w:space="0" w:color="auto"/>
            </w:tcBorders>
            <w:vAlign w:val="bottom"/>
          </w:tcPr>
          <w:p w:rsidR="00843F76" w:rsidRDefault="00C60E68">
            <w:pPr>
              <w:ind w:left="140"/>
              <w:rPr>
                <w:sz w:val="20"/>
                <w:szCs w:val="20"/>
              </w:rPr>
            </w:pPr>
            <w:r>
              <w:rPr>
                <w:rFonts w:ascii="Arial" w:eastAsia="Arial" w:hAnsi="Arial" w:cs="Arial"/>
                <w:sz w:val="14"/>
                <w:szCs w:val="14"/>
              </w:rPr>
              <w:t>.1 Quality improvement</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Results of quality control</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techniques</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measurements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Quality audits</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Operational definitions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2060" w:type="dxa"/>
            <w:tcBorders>
              <w:right w:val="single" w:sz="8" w:space="0" w:color="auto"/>
            </w:tcBorders>
            <w:vAlign w:val="bottom"/>
          </w:tcPr>
          <w:p w:rsidR="00843F76" w:rsidRDefault="00843F76">
            <w:pPr>
              <w:rPr>
                <w:sz w:val="14"/>
                <w:szCs w:val="14"/>
              </w:rPr>
            </w:pPr>
          </w:p>
        </w:tc>
      </w:tr>
      <w:tr w:rsidR="00843F76">
        <w:trPr>
          <w:trHeight w:val="1856"/>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229" o:spid="_x0000_s1254" style="position:absolute;z-index:251709440;visibility:visible;mso-wrap-distance-left:0;mso-wrap-distance-right:0;mso-position-horizontal-relative:text;mso-position-vertical-relative:text" from="135.35pt,-2.45pt" to="135.35pt,0" o:allowincell="f" strokeweight=".48pt"/>
        </w:pict>
      </w:r>
      <w:r>
        <w:rPr>
          <w:sz w:val="20"/>
          <w:szCs w:val="20"/>
        </w:rPr>
        <w:pict>
          <v:line id="Shape 230" o:spid="_x0000_s1255" style="position:absolute;z-index:251710464;visibility:visible;mso-wrap-distance-left:0;mso-wrap-distance-right:0;mso-position-horizontal-relative:text;mso-position-vertical-relative:text" from="244.65pt,-2.45pt" to="244.65pt,0" o:allowincell="f" strokeweight=".48pt"/>
        </w:pict>
      </w:r>
      <w:r>
        <w:rPr>
          <w:sz w:val="20"/>
          <w:szCs w:val="20"/>
        </w:rPr>
        <w:pict>
          <v:line id="Shape 231" o:spid="_x0000_s1256" style="position:absolute;z-index:251711488;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88256"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52" w:lineRule="exact"/>
        <w:rPr>
          <w:sz w:val="20"/>
          <w:szCs w:val="20"/>
        </w:rPr>
      </w:pPr>
    </w:p>
    <w:p w:rsidR="00843F76" w:rsidRDefault="00C60E68">
      <w:pPr>
        <w:tabs>
          <w:tab w:val="left" w:pos="2580"/>
        </w:tabs>
        <w:ind w:left="1880"/>
        <w:rPr>
          <w:sz w:val="20"/>
          <w:szCs w:val="20"/>
        </w:rPr>
      </w:pPr>
      <w:r>
        <w:rPr>
          <w:rFonts w:ascii="Arial" w:eastAsia="Arial" w:hAnsi="Arial" w:cs="Arial"/>
        </w:rPr>
        <w:t>8.2.1</w:t>
      </w:r>
      <w:r>
        <w:rPr>
          <w:sz w:val="20"/>
          <w:szCs w:val="20"/>
        </w:rPr>
        <w:tab/>
      </w:r>
      <w:r>
        <w:rPr>
          <w:rFonts w:ascii="Arial" w:eastAsia="Arial" w:hAnsi="Arial" w:cs="Arial"/>
          <w:sz w:val="20"/>
          <w:szCs w:val="20"/>
        </w:rPr>
        <w:t>Inputs to Quality Assurance</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Quality management plan. </w:t>
      </w:r>
      <w:r w:rsidRPr="00C60E68">
        <w:rPr>
          <w:rFonts w:eastAsia="Times New Roman"/>
          <w:sz w:val="21"/>
          <w:szCs w:val="21"/>
          <w:lang w:val="en-US"/>
        </w:rPr>
        <w:t>The quality management plan is described in Section</w:t>
      </w:r>
    </w:p>
    <w:p w:rsidR="00843F76" w:rsidRPr="00C60E68" w:rsidRDefault="00843F76">
      <w:pPr>
        <w:spacing w:line="18"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8.1.3.1.</w:t>
      </w:r>
    </w:p>
    <w:p w:rsidR="00843F76" w:rsidRPr="00C60E68" w:rsidRDefault="00843F76">
      <w:pPr>
        <w:spacing w:line="19" w:lineRule="exact"/>
        <w:rPr>
          <w:sz w:val="20"/>
          <w:szCs w:val="20"/>
          <w:lang w:val="en-US"/>
        </w:rPr>
      </w:pPr>
    </w:p>
    <w:p w:rsidR="00843F76" w:rsidRPr="00C60E68" w:rsidRDefault="00C60E68">
      <w:pPr>
        <w:tabs>
          <w:tab w:val="left" w:pos="2580"/>
        </w:tabs>
        <w:spacing w:line="285" w:lineRule="auto"/>
        <w:ind w:left="2600" w:right="620" w:hanging="399"/>
        <w:jc w:val="both"/>
        <w:rPr>
          <w:sz w:val="20"/>
          <w:szCs w:val="20"/>
          <w:lang w:val="en-US"/>
        </w:rPr>
      </w:pPr>
      <w:r w:rsidRPr="00C60E68">
        <w:rPr>
          <w:rFonts w:ascii="Arial" w:eastAsia="Arial" w:hAnsi="Arial" w:cs="Arial"/>
          <w:i/>
          <w:iCs/>
          <w:sz w:val="19"/>
          <w:szCs w:val="19"/>
          <w:lang w:val="en-US"/>
        </w:rPr>
        <w:t>.2</w:t>
      </w:r>
      <w:r w:rsidRPr="00C60E68">
        <w:rPr>
          <w:rFonts w:ascii="Arial" w:eastAsia="Arial" w:hAnsi="Arial" w:cs="Arial"/>
          <w:i/>
          <w:iCs/>
          <w:sz w:val="19"/>
          <w:szCs w:val="19"/>
          <w:lang w:val="en-US"/>
        </w:rPr>
        <w:tab/>
        <w:t xml:space="preserve">Results of quality control measurements. </w:t>
      </w:r>
      <w:r w:rsidRPr="00C60E68">
        <w:rPr>
          <w:rFonts w:eastAsia="Times New Roman"/>
          <w:sz w:val="19"/>
          <w:szCs w:val="19"/>
          <w:lang w:val="en-US"/>
        </w:rPr>
        <w:t>Quality control measurements are records</w:t>
      </w:r>
      <w:r w:rsidRPr="00C60E68">
        <w:rPr>
          <w:rFonts w:ascii="Arial" w:eastAsia="Arial" w:hAnsi="Arial" w:cs="Arial"/>
          <w:i/>
          <w:iCs/>
          <w:sz w:val="19"/>
          <w:szCs w:val="19"/>
          <w:lang w:val="en-US"/>
        </w:rPr>
        <w:t xml:space="preserve"> </w:t>
      </w:r>
      <w:r w:rsidRPr="00C60E68">
        <w:rPr>
          <w:rFonts w:eastAsia="Times New Roman"/>
          <w:sz w:val="19"/>
          <w:szCs w:val="19"/>
          <w:lang w:val="en-US"/>
        </w:rPr>
        <w:t>of quality control testing and measurement in a format for comparison and analysis.</w:t>
      </w: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Operational definitions. </w:t>
      </w:r>
      <w:r w:rsidRPr="00C60E68">
        <w:rPr>
          <w:rFonts w:eastAsia="Times New Roman"/>
          <w:sz w:val="21"/>
          <w:szCs w:val="21"/>
          <w:lang w:val="en-US"/>
        </w:rPr>
        <w:t>Operational definitions are described in Section 8.1.3.2.</w:t>
      </w: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8.2.2</w:t>
      </w:r>
      <w:r w:rsidRPr="00C60E68">
        <w:rPr>
          <w:sz w:val="20"/>
          <w:szCs w:val="20"/>
          <w:lang w:val="en-US"/>
        </w:rPr>
        <w:tab/>
      </w:r>
      <w:r w:rsidRPr="00C60E68">
        <w:rPr>
          <w:rFonts w:ascii="Arial" w:eastAsia="Arial" w:hAnsi="Arial" w:cs="Arial"/>
          <w:sz w:val="20"/>
          <w:szCs w:val="20"/>
          <w:lang w:val="en-US"/>
        </w:rPr>
        <w:t>Tools and Techniques for Quality Assurance</w:t>
      </w:r>
    </w:p>
    <w:p w:rsidR="00843F76" w:rsidRPr="00C60E68" w:rsidRDefault="00843F76">
      <w:pPr>
        <w:spacing w:line="60"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Quality planning tools and techniques. </w:t>
      </w:r>
      <w:r w:rsidRPr="00C60E68">
        <w:rPr>
          <w:rFonts w:eastAsia="Times New Roman"/>
          <w:sz w:val="21"/>
          <w:szCs w:val="21"/>
          <w:lang w:val="en-US"/>
        </w:rPr>
        <w:t>The quality planning tools and techniques</w:t>
      </w:r>
      <w:r w:rsidRPr="00C60E68">
        <w:rPr>
          <w:rFonts w:ascii="Arial" w:eastAsia="Arial" w:hAnsi="Arial" w:cs="Arial"/>
          <w:i/>
          <w:iCs/>
          <w:sz w:val="21"/>
          <w:szCs w:val="21"/>
          <w:lang w:val="en-US"/>
        </w:rPr>
        <w:t xml:space="preserve"> </w:t>
      </w:r>
      <w:r w:rsidRPr="00C60E68">
        <w:rPr>
          <w:rFonts w:eastAsia="Times New Roman"/>
          <w:sz w:val="21"/>
          <w:szCs w:val="21"/>
          <w:lang w:val="en-US"/>
        </w:rPr>
        <w:t>described in Section 8.1.2 can be used for quality assurance as well.</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Quality audits. </w:t>
      </w:r>
      <w:r w:rsidRPr="00C60E68">
        <w:rPr>
          <w:rFonts w:eastAsia="Times New Roman"/>
          <w:sz w:val="21"/>
          <w:szCs w:val="21"/>
          <w:lang w:val="en-US"/>
        </w:rPr>
        <w:t>A quality audit is a structured review of other quality management</w:t>
      </w:r>
      <w:r w:rsidRPr="00C60E68">
        <w:rPr>
          <w:rFonts w:ascii="Arial" w:eastAsia="Arial" w:hAnsi="Arial" w:cs="Arial"/>
          <w:i/>
          <w:iCs/>
          <w:sz w:val="21"/>
          <w:szCs w:val="21"/>
          <w:lang w:val="en-US"/>
        </w:rPr>
        <w:t xml:space="preserve"> </w:t>
      </w:r>
      <w:r w:rsidRPr="00C60E68">
        <w:rPr>
          <w:rFonts w:eastAsia="Times New Roman"/>
          <w:sz w:val="21"/>
          <w:szCs w:val="21"/>
          <w:lang w:val="en-US"/>
        </w:rPr>
        <w:t>activities. The objective of a quality audit is to identify lessons learned that can improve performance of this project or of other projects within the performing</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34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101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580"/>
        </w:trPr>
        <w:tc>
          <w:tcPr>
            <w:tcW w:w="230" w:type="dxa"/>
            <w:textDirection w:val="btLr"/>
            <w:vAlign w:val="bottom"/>
          </w:tcPr>
          <w:p w:rsidR="00843F76" w:rsidRDefault="00C60E68">
            <w:pPr>
              <w:rPr>
                <w:sz w:val="20"/>
                <w:szCs w:val="20"/>
              </w:rPr>
            </w:pPr>
            <w:r>
              <w:rPr>
                <w:rFonts w:ascii="Arial" w:eastAsia="Arial" w:hAnsi="Arial" w:cs="Arial"/>
                <w:sz w:val="20"/>
                <w:szCs w:val="20"/>
              </w:rPr>
              <w:t>2.38.  |  3.2.48.</w:t>
            </w:r>
          </w:p>
        </w:tc>
      </w:tr>
    </w:tbl>
    <w:p w:rsidR="00843F76" w:rsidRDefault="00C60E68">
      <w:pPr>
        <w:spacing w:line="20" w:lineRule="exact"/>
        <w:rPr>
          <w:sz w:val="20"/>
          <w:szCs w:val="20"/>
        </w:rPr>
      </w:pPr>
      <w:r>
        <w:rPr>
          <w:sz w:val="20"/>
          <w:szCs w:val="20"/>
        </w:rPr>
        <w:br w:type="column"/>
      </w:r>
    </w:p>
    <w:p w:rsidR="00843F76" w:rsidRDefault="00C60E68">
      <w:pPr>
        <w:ind w:left="5440"/>
        <w:rPr>
          <w:sz w:val="20"/>
          <w:szCs w:val="20"/>
        </w:rPr>
      </w:pPr>
      <w:r>
        <w:rPr>
          <w:rFonts w:ascii="Arial" w:eastAsia="Arial" w:hAnsi="Arial" w:cs="Arial"/>
          <w:sz w:val="13"/>
          <w:szCs w:val="13"/>
        </w:rPr>
        <w:t>Chapter 8—Project Quality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9" w:lineRule="auto"/>
        <w:ind w:left="720"/>
        <w:jc w:val="both"/>
        <w:rPr>
          <w:sz w:val="20"/>
          <w:szCs w:val="20"/>
          <w:lang w:val="en-US"/>
        </w:rPr>
      </w:pPr>
      <w:r w:rsidRPr="00C60E68">
        <w:rPr>
          <w:rFonts w:eastAsia="Times New Roman"/>
          <w:sz w:val="21"/>
          <w:szCs w:val="21"/>
          <w:lang w:val="en-US"/>
        </w:rPr>
        <w:t>organization. Quality audits may be scheduled or random, and they may be car-ried out by properly trained in-house auditors or by third parties, such as quality system registration agencies.</w:t>
      </w:r>
    </w:p>
    <w:p w:rsidR="00843F76" w:rsidRPr="00C60E68" w:rsidRDefault="00843F76">
      <w:pPr>
        <w:spacing w:line="200" w:lineRule="exact"/>
        <w:rPr>
          <w:sz w:val="20"/>
          <w:szCs w:val="20"/>
          <w:lang w:val="en-US"/>
        </w:rPr>
      </w:pPr>
    </w:p>
    <w:p w:rsidR="00843F76" w:rsidRPr="00C60E68" w:rsidRDefault="00843F76">
      <w:pPr>
        <w:spacing w:line="265"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8.2.3</w:t>
      </w:r>
      <w:r w:rsidRPr="00C60E68">
        <w:rPr>
          <w:sz w:val="20"/>
          <w:szCs w:val="20"/>
          <w:lang w:val="en-US"/>
        </w:rPr>
        <w:tab/>
      </w:r>
      <w:r w:rsidRPr="00C60E68">
        <w:rPr>
          <w:rFonts w:ascii="Arial" w:eastAsia="Arial" w:hAnsi="Arial" w:cs="Arial"/>
          <w:sz w:val="20"/>
          <w:szCs w:val="20"/>
          <w:lang w:val="en-US"/>
        </w:rPr>
        <w:t>Outputs from Quality Assurance</w:t>
      </w:r>
    </w:p>
    <w:p w:rsidR="00843F76" w:rsidRPr="00C60E68" w:rsidRDefault="00843F76">
      <w:pPr>
        <w:spacing w:line="60"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Quality improvement. </w:t>
      </w:r>
      <w:r w:rsidRPr="00C60E68">
        <w:rPr>
          <w:rFonts w:eastAsia="Times New Roman"/>
          <w:sz w:val="21"/>
          <w:szCs w:val="21"/>
          <w:lang w:val="en-US"/>
        </w:rPr>
        <w:t>Quality improvement includes taking action to increase the</w:t>
      </w:r>
      <w:r w:rsidRPr="00C60E68">
        <w:rPr>
          <w:rFonts w:ascii="Arial" w:eastAsia="Arial" w:hAnsi="Arial" w:cs="Arial"/>
          <w:i/>
          <w:iCs/>
          <w:sz w:val="21"/>
          <w:szCs w:val="21"/>
          <w:lang w:val="en-US"/>
        </w:rPr>
        <w:t xml:space="preserve"> </w:t>
      </w:r>
      <w:r w:rsidRPr="00C60E68">
        <w:rPr>
          <w:rFonts w:eastAsia="Times New Roman"/>
          <w:sz w:val="21"/>
          <w:szCs w:val="21"/>
          <w:lang w:val="en-US"/>
        </w:rPr>
        <w:t>effectiveness and efficiency of the project to provide added benefits to the project stakeholders. In most cases, implementing quality improvements will require preparation of change requests or taking of corrective action, and will be handled according to procedures for integrated change control, as described in Section 4.3.</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3" w:lineRule="exact"/>
        <w:rPr>
          <w:sz w:val="20"/>
          <w:szCs w:val="20"/>
          <w:lang w:val="en-US"/>
        </w:rPr>
      </w:pPr>
    </w:p>
    <w:p w:rsidR="00843F76" w:rsidRPr="00C60E68" w:rsidRDefault="00C60E68">
      <w:pPr>
        <w:tabs>
          <w:tab w:val="left" w:pos="700"/>
        </w:tabs>
        <w:ind w:left="120"/>
        <w:rPr>
          <w:sz w:val="20"/>
          <w:szCs w:val="20"/>
          <w:lang w:val="en-US"/>
        </w:rPr>
      </w:pPr>
      <w:r w:rsidRPr="00C60E68">
        <w:rPr>
          <w:rFonts w:ascii="Arial" w:eastAsia="Arial" w:hAnsi="Arial" w:cs="Arial"/>
          <w:sz w:val="26"/>
          <w:szCs w:val="26"/>
          <w:lang w:val="en-US"/>
        </w:rPr>
        <w:t>8.3</w:t>
      </w:r>
      <w:r w:rsidRPr="00C60E68">
        <w:rPr>
          <w:sz w:val="20"/>
          <w:szCs w:val="20"/>
          <w:lang w:val="en-US"/>
        </w:rPr>
        <w:tab/>
      </w:r>
      <w:r w:rsidRPr="00C60E68">
        <w:rPr>
          <w:rFonts w:ascii="Arial" w:eastAsia="Arial" w:hAnsi="Arial" w:cs="Arial"/>
          <w:lang w:val="en-US"/>
        </w:rPr>
        <w:t>QUALITY CONTROL</w:t>
      </w:r>
    </w:p>
    <w:p w:rsidR="00843F76" w:rsidRPr="00C60E68" w:rsidRDefault="00843F76">
      <w:pPr>
        <w:spacing w:line="78" w:lineRule="exact"/>
        <w:rPr>
          <w:sz w:val="20"/>
          <w:szCs w:val="20"/>
          <w:lang w:val="en-US"/>
        </w:rPr>
      </w:pPr>
    </w:p>
    <w:p w:rsidR="00843F76" w:rsidRPr="00C60E68" w:rsidRDefault="00C60E68">
      <w:pPr>
        <w:spacing w:line="258" w:lineRule="auto"/>
        <w:ind w:left="720"/>
        <w:jc w:val="both"/>
        <w:rPr>
          <w:sz w:val="20"/>
          <w:szCs w:val="20"/>
          <w:lang w:val="en-US"/>
        </w:rPr>
      </w:pPr>
      <w:r w:rsidRPr="00C60E68">
        <w:rPr>
          <w:rFonts w:eastAsia="Times New Roman"/>
          <w:sz w:val="21"/>
          <w:szCs w:val="21"/>
          <w:lang w:val="en-US"/>
        </w:rPr>
        <w:t xml:space="preserve">Quality control involves monitoring specific project results to determine if they comply with relevant quality standards, and identifying ways to eliminate causes of unsatisfactory results. It should be performed throughout the project. Project results include both </w:t>
      </w:r>
      <w:r w:rsidRPr="00C60E68">
        <w:rPr>
          <w:rFonts w:eastAsia="Times New Roman"/>
          <w:i/>
          <w:iCs/>
          <w:sz w:val="21"/>
          <w:szCs w:val="21"/>
          <w:lang w:val="en-US"/>
        </w:rPr>
        <w:t>product</w:t>
      </w:r>
      <w:r w:rsidRPr="00C60E68">
        <w:rPr>
          <w:rFonts w:eastAsia="Times New Roman"/>
          <w:sz w:val="21"/>
          <w:szCs w:val="21"/>
          <w:lang w:val="en-US"/>
        </w:rPr>
        <w:t xml:space="preserve"> results, such as deliverables, and </w:t>
      </w:r>
      <w:r w:rsidRPr="00C60E68">
        <w:rPr>
          <w:rFonts w:eastAsia="Times New Roman"/>
          <w:i/>
          <w:iCs/>
          <w:sz w:val="21"/>
          <w:szCs w:val="21"/>
          <w:lang w:val="en-US"/>
        </w:rPr>
        <w:t>project management</w:t>
      </w:r>
      <w:r w:rsidRPr="00C60E68">
        <w:rPr>
          <w:rFonts w:eastAsia="Times New Roman"/>
          <w:sz w:val="21"/>
          <w:szCs w:val="21"/>
          <w:lang w:val="en-US"/>
        </w:rPr>
        <w:t xml:space="preserve"> results, such as cost and schedule performance. Quality control is often per-formed by a Quality Control Department or similarly titled organizational unit, but it does not have to be.</w:t>
      </w:r>
    </w:p>
    <w:p w:rsidR="00843F76" w:rsidRPr="00C60E68" w:rsidRDefault="00843F76">
      <w:pPr>
        <w:spacing w:line="3"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The project management team should have a working knowledge of statistical quality control, especially sampling and probability, to help it evaluate quality control outputs. Among other subjects, the team may find it useful to know the differences between:</w:t>
      </w:r>
    </w:p>
    <w:p w:rsidR="00843F76" w:rsidRPr="00C60E68" w:rsidRDefault="00843F76">
      <w:pPr>
        <w:spacing w:line="2" w:lineRule="exact"/>
        <w:rPr>
          <w:sz w:val="20"/>
          <w:szCs w:val="20"/>
          <w:lang w:val="en-US"/>
        </w:rPr>
      </w:pPr>
    </w:p>
    <w:p w:rsidR="00843F76" w:rsidRPr="00C60E68" w:rsidRDefault="00C60E68">
      <w:pPr>
        <w:numPr>
          <w:ilvl w:val="0"/>
          <w:numId w:val="95"/>
        </w:numPr>
        <w:tabs>
          <w:tab w:val="left" w:pos="980"/>
        </w:tabs>
        <w:spacing w:line="258" w:lineRule="auto"/>
        <w:ind w:left="980" w:hanging="270"/>
        <w:rPr>
          <w:rFonts w:ascii="Arial" w:eastAsia="Arial" w:hAnsi="Arial" w:cs="Arial"/>
          <w:color w:val="808080"/>
          <w:sz w:val="17"/>
          <w:szCs w:val="17"/>
          <w:lang w:val="en-US"/>
        </w:rPr>
      </w:pPr>
      <w:r w:rsidRPr="00C60E68">
        <w:rPr>
          <w:rFonts w:eastAsia="Times New Roman"/>
          <w:sz w:val="21"/>
          <w:szCs w:val="21"/>
          <w:lang w:val="en-US"/>
        </w:rPr>
        <w:t>Prevention (keeping errors out of the process) and inspection (keeping errors out of the hands of the customer).</w:t>
      </w:r>
    </w:p>
    <w:p w:rsidR="00843F76" w:rsidRPr="00C60E68" w:rsidRDefault="00C60E68">
      <w:pPr>
        <w:numPr>
          <w:ilvl w:val="0"/>
          <w:numId w:val="95"/>
        </w:numPr>
        <w:tabs>
          <w:tab w:val="left" w:pos="980"/>
        </w:tabs>
        <w:spacing w:line="266"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Attribute sampling (the result conforms, or it does not) and variables sam-pling (the result is rated on a continuous scale that measures the degree of conformity).</w:t>
      </w:r>
    </w:p>
    <w:p w:rsidR="00843F76" w:rsidRPr="00C60E68" w:rsidRDefault="00843F76">
      <w:pPr>
        <w:spacing w:line="244" w:lineRule="exact"/>
        <w:rPr>
          <w:rFonts w:ascii="Arial" w:eastAsia="Arial" w:hAnsi="Arial" w:cs="Arial"/>
          <w:color w:val="808080"/>
          <w:sz w:val="17"/>
          <w:szCs w:val="17"/>
          <w:lang w:val="en-US"/>
        </w:rPr>
      </w:pPr>
    </w:p>
    <w:p w:rsidR="00843F76" w:rsidRPr="00C60E68" w:rsidRDefault="00C60E68">
      <w:pPr>
        <w:numPr>
          <w:ilvl w:val="0"/>
          <w:numId w:val="95"/>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Special causes (unusual events) and random causes (normal process variation).</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95"/>
        </w:numPr>
        <w:tabs>
          <w:tab w:val="left" w:pos="980"/>
        </w:tabs>
        <w:spacing w:line="259"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Tolerances (the result is acceptable if it falls within the range specified by the tolerance) and control limits (the process is in control if the result falls within the control limits).</w:t>
      </w:r>
    </w:p>
    <w:p w:rsidR="00843F76" w:rsidRPr="00C60E68" w:rsidRDefault="00EE6168">
      <w:pPr>
        <w:spacing w:line="20" w:lineRule="exact"/>
        <w:rPr>
          <w:sz w:val="20"/>
          <w:szCs w:val="20"/>
          <w:lang w:val="en-US"/>
        </w:rPr>
      </w:pPr>
      <w:r>
        <w:rPr>
          <w:sz w:val="20"/>
          <w:szCs w:val="20"/>
        </w:rPr>
        <w:pict>
          <v:line id="Shape 233" o:spid="_x0000_s1258" style="position:absolute;z-index:251712512;visibility:visible;mso-wrap-distance-left:0;mso-wrap-distance-right:0" from="140.6pt,10.8pt" to="143.1pt,10.8pt" o:allowincell="f" strokeweight=".48pt"/>
        </w:pict>
      </w:r>
      <w:r>
        <w:rPr>
          <w:sz w:val="20"/>
          <w:szCs w:val="20"/>
        </w:rPr>
        <w:pict>
          <v:line id="Shape 234" o:spid="_x0000_s1259" style="position:absolute;z-index:251713536;visibility:visible;mso-wrap-distance-left:0;mso-wrap-distance-right:0" from="140.85pt,10.55pt" to="140.85pt,11pt" o:allowincell="f" strokeweight=".00733mm"/>
        </w:pict>
      </w:r>
      <w:r>
        <w:rPr>
          <w:sz w:val="20"/>
          <w:szCs w:val="20"/>
        </w:rPr>
        <w:pict>
          <v:line id="Shape 235" o:spid="_x0000_s1260" style="position:absolute;z-index:251714560;visibility:visible;mso-wrap-distance-left:0;mso-wrap-distance-right:0" from="249.9pt,10.8pt" to="252.45pt,10.8pt" o:allowincell="f" strokeweight=".48pt"/>
        </w:pict>
      </w:r>
      <w:r>
        <w:rPr>
          <w:sz w:val="20"/>
          <w:szCs w:val="20"/>
        </w:rPr>
        <w:pict>
          <v:line id="Shape 236" o:spid="_x0000_s1261" style="position:absolute;z-index:251715584;visibility:visible;mso-wrap-distance-left:0;mso-wrap-distance-right:0" from="250.2pt,10.55pt" to="250.2pt,11pt" o:allowincell="f" strokeweight=".01mm"/>
        </w:pict>
      </w:r>
      <w:r>
        <w:rPr>
          <w:sz w:val="20"/>
          <w:szCs w:val="20"/>
        </w:rPr>
        <w:pict>
          <v:line id="Shape 237" o:spid="_x0000_s1262" style="position:absolute;z-index:251716608;visibility:visible;mso-wrap-distance-left:0;mso-wrap-distance-right:0" from="359.25pt,10.8pt" to="361.75pt,10.8pt" o:allowincell="f" strokeweight=".48pt"/>
        </w:pict>
      </w:r>
      <w:r>
        <w:rPr>
          <w:sz w:val="20"/>
          <w:szCs w:val="20"/>
        </w:rPr>
        <w:pict>
          <v:line id="Shape 238" o:spid="_x0000_s1263" style="position:absolute;z-index:251717632;visibility:visible;mso-wrap-distance-left:0;mso-wrap-distance-right:0" from="359.5pt,10.55pt" to="359.5pt,11pt" o:allowincell="f" strokeweight=".0127mm"/>
        </w:pict>
      </w:r>
    </w:p>
    <w:p w:rsidR="00843F76" w:rsidRPr="00C60E68" w:rsidRDefault="00843F76">
      <w:pPr>
        <w:spacing w:line="191" w:lineRule="exact"/>
        <w:rPr>
          <w:sz w:val="20"/>
          <w:szCs w:val="20"/>
          <w:lang w:val="en-US"/>
        </w:rPr>
      </w:pPr>
    </w:p>
    <w:tbl>
      <w:tblPr>
        <w:tblW w:w="0" w:type="auto"/>
        <w:tblInd w:w="79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Work results</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Inspection</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Quality improvement</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Quality management plan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Control charts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Acceptance decisions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Operational definitions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Pareto diagrams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Rework</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Checklists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Statistical sampling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Completed checklists</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Flowcharting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Process adjustments</w:t>
            </w:r>
          </w:p>
        </w:tc>
      </w:tr>
      <w:tr w:rsidR="00843F76">
        <w:trPr>
          <w:trHeight w:val="168"/>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.6</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Trend analysis</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560"/>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239" o:spid="_x0000_s1264" style="position:absolute;z-index:251718656;visibility:visible;mso-wrap-distance-left:0;mso-wrap-distance-right:0;mso-position-horizontal-relative:text;mso-position-vertical-relative:text" from="41.35pt,-2.45pt" to="41.35pt,0" o:allowincell="f" strokeweight=".48pt"/>
        </w:pict>
      </w:r>
      <w:r>
        <w:rPr>
          <w:sz w:val="20"/>
          <w:szCs w:val="20"/>
        </w:rPr>
        <w:pict>
          <v:line id="Shape 240" o:spid="_x0000_s1265" style="position:absolute;z-index:251719680;visibility:visible;mso-wrap-distance-left:0;mso-wrap-distance-right:0;mso-position-horizontal-relative:text;mso-position-vertical-relative:text" from="150.65pt,-2.45pt" to="150.65pt,0" o:allowincell="f" strokeweight=".48pt"/>
        </w:pict>
      </w:r>
      <w:r>
        <w:rPr>
          <w:sz w:val="20"/>
          <w:szCs w:val="20"/>
        </w:rPr>
        <w:pict>
          <v:line id="Shape 241" o:spid="_x0000_s1266" style="position:absolute;z-index:251720704;visibility:visible;mso-wrap-distance-left:0;mso-wrap-distance-right:0;mso-position-horizontal-relative:text;mso-position-vertical-relative:text" from="260pt,-2.45pt" to="260pt,0" o:allowincell="f" strokeweight=".48pt"/>
        </w:pict>
      </w:r>
      <w:r w:rsidR="00C60E68">
        <w:rPr>
          <w:noProof/>
          <w:sz w:val="20"/>
          <w:szCs w:val="20"/>
        </w:rPr>
        <w:drawing>
          <wp:anchor distT="0" distB="0" distL="114300" distR="114300" simplePos="0" relativeHeight="251489280" behindDoc="1" locked="0" layoutInCell="0" allowOverlap="1">
            <wp:simplePos x="0" y="0"/>
            <wp:positionH relativeFrom="column">
              <wp:posOffset>448945</wp:posOffset>
            </wp:positionH>
            <wp:positionV relativeFrom="paragraph">
              <wp:posOffset>-1436370</wp:posOffset>
            </wp:positionV>
            <wp:extent cx="4514850" cy="122174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2" w:space="720" w:equalWidth="0">
            <w:col w:w="1873" w:space="720"/>
            <w:col w:w="784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85" w:lineRule="exact"/>
        <w:rPr>
          <w:sz w:val="20"/>
          <w:szCs w:val="20"/>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102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8—Project Quality Management</w:t>
      </w:r>
    </w:p>
    <w:p w:rsidR="00843F76" w:rsidRPr="00C60E68" w:rsidRDefault="00843F76">
      <w:pPr>
        <w:spacing w:line="200" w:lineRule="exact"/>
        <w:rPr>
          <w:sz w:val="20"/>
          <w:szCs w:val="20"/>
          <w:lang w:val="en-US"/>
        </w:rPr>
      </w:pPr>
    </w:p>
    <w:p w:rsidR="00843F76" w:rsidRPr="00C60E68" w:rsidRDefault="00843F76">
      <w:pPr>
        <w:spacing w:line="313"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8.3.1</w:t>
      </w:r>
      <w:r w:rsidRPr="00C60E68">
        <w:rPr>
          <w:sz w:val="20"/>
          <w:szCs w:val="20"/>
          <w:lang w:val="en-US"/>
        </w:rPr>
        <w:tab/>
      </w:r>
      <w:r w:rsidRPr="00C60E68">
        <w:rPr>
          <w:rFonts w:ascii="Arial" w:eastAsia="Arial" w:hAnsi="Arial" w:cs="Arial"/>
          <w:sz w:val="20"/>
          <w:szCs w:val="20"/>
          <w:lang w:val="en-US"/>
        </w:rPr>
        <w:t>Inputs to Quality Control</w:t>
      </w:r>
    </w:p>
    <w:p w:rsidR="00843F76" w:rsidRPr="00C60E68" w:rsidRDefault="00843F76">
      <w:pPr>
        <w:spacing w:line="56" w:lineRule="exact"/>
        <w:rPr>
          <w:sz w:val="20"/>
          <w:szCs w:val="20"/>
          <w:lang w:val="en-US"/>
        </w:rPr>
      </w:pPr>
    </w:p>
    <w:p w:rsidR="00843F76" w:rsidRPr="00C60E68" w:rsidRDefault="00C60E68">
      <w:pPr>
        <w:tabs>
          <w:tab w:val="left" w:pos="2580"/>
        </w:tabs>
        <w:spacing w:line="262"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Work results. </w:t>
      </w:r>
      <w:r w:rsidRPr="00C60E68">
        <w:rPr>
          <w:rFonts w:eastAsia="Times New Roman"/>
          <w:sz w:val="21"/>
          <w:szCs w:val="21"/>
          <w:lang w:val="en-US"/>
        </w:rPr>
        <w:t>Work results (described in Section 4.2.3.1) include both</w:t>
      </w:r>
      <w:r w:rsidRPr="00C60E68">
        <w:rPr>
          <w:rFonts w:ascii="Arial" w:eastAsia="Arial" w:hAnsi="Arial" w:cs="Arial"/>
          <w:i/>
          <w:iCs/>
          <w:sz w:val="21"/>
          <w:szCs w:val="21"/>
          <w:lang w:val="en-US"/>
        </w:rPr>
        <w:t xml:space="preserve"> </w:t>
      </w:r>
      <w:r w:rsidRPr="00C60E68">
        <w:rPr>
          <w:rFonts w:eastAsia="Times New Roman"/>
          <w:i/>
          <w:iCs/>
          <w:sz w:val="21"/>
          <w:szCs w:val="21"/>
          <w:lang w:val="en-US"/>
        </w:rPr>
        <w:t>process</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results and </w:t>
      </w:r>
      <w:r w:rsidRPr="00C60E68">
        <w:rPr>
          <w:rFonts w:eastAsia="Times New Roman"/>
          <w:i/>
          <w:iCs/>
          <w:sz w:val="21"/>
          <w:szCs w:val="21"/>
          <w:lang w:val="en-US"/>
        </w:rPr>
        <w:t>product</w:t>
      </w:r>
      <w:r w:rsidRPr="00C60E68">
        <w:rPr>
          <w:rFonts w:eastAsia="Times New Roman"/>
          <w:sz w:val="21"/>
          <w:szCs w:val="21"/>
          <w:lang w:val="en-US"/>
        </w:rPr>
        <w:t xml:space="preserve"> results. Information about the planned or expected results (from the project plan) should be available along with information about the actual results.</w:t>
      </w:r>
    </w:p>
    <w:p w:rsidR="00843F76" w:rsidRPr="00C60E68" w:rsidRDefault="00843F76">
      <w:pPr>
        <w:spacing w:line="251"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Quality management plan. </w:t>
      </w:r>
      <w:r w:rsidRPr="00C60E68">
        <w:rPr>
          <w:rFonts w:eastAsia="Times New Roman"/>
          <w:sz w:val="21"/>
          <w:szCs w:val="21"/>
          <w:lang w:val="en-US"/>
        </w:rPr>
        <w:t>The quality management plan is described in Section</w:t>
      </w:r>
    </w:p>
    <w:p w:rsidR="00843F76" w:rsidRPr="00C60E68" w:rsidRDefault="00843F76">
      <w:pPr>
        <w:spacing w:line="18"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8.1.3.1.</w:t>
      </w:r>
    </w:p>
    <w:p w:rsidR="00843F76" w:rsidRPr="00C60E68" w:rsidRDefault="00843F76">
      <w:pPr>
        <w:spacing w:line="19"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Operational definitions. </w:t>
      </w:r>
      <w:r w:rsidRPr="00C60E68">
        <w:rPr>
          <w:rFonts w:eastAsia="Times New Roman"/>
          <w:sz w:val="21"/>
          <w:szCs w:val="21"/>
          <w:lang w:val="en-US"/>
        </w:rPr>
        <w:t>Operational definitions are described in Section 8.1.3.2.</w:t>
      </w:r>
    </w:p>
    <w:p w:rsidR="00843F76" w:rsidRPr="00C60E68" w:rsidRDefault="00843F76">
      <w:pPr>
        <w:spacing w:line="18"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Checklists. </w:t>
      </w:r>
      <w:r w:rsidRPr="00C60E68">
        <w:rPr>
          <w:rFonts w:eastAsia="Times New Roman"/>
          <w:sz w:val="21"/>
          <w:szCs w:val="21"/>
          <w:lang w:val="en-US"/>
        </w:rPr>
        <w:t>Checklists are described in Section 8.1.3.3.</w:t>
      </w: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8.3.2</w:t>
      </w:r>
      <w:r w:rsidRPr="00C60E68">
        <w:rPr>
          <w:sz w:val="20"/>
          <w:szCs w:val="20"/>
          <w:lang w:val="en-US"/>
        </w:rPr>
        <w:tab/>
      </w:r>
      <w:r w:rsidRPr="00C60E68">
        <w:rPr>
          <w:rFonts w:ascii="Arial" w:eastAsia="Arial" w:hAnsi="Arial" w:cs="Arial"/>
          <w:sz w:val="20"/>
          <w:szCs w:val="20"/>
          <w:lang w:val="en-US"/>
        </w:rPr>
        <w:t>Tools and Techniques for Quality Control</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Inspection. </w:t>
      </w:r>
      <w:r w:rsidRPr="00C60E68">
        <w:rPr>
          <w:rFonts w:eastAsia="Times New Roman"/>
          <w:sz w:val="21"/>
          <w:szCs w:val="21"/>
          <w:lang w:val="en-US"/>
        </w:rPr>
        <w:t>Inspection includes activities such as measuring, examining, and</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testing undertaken to determine whether results conform to requirements. Inspections may be conducted at any level (e.g., the results of a single activity may be inspected, or the final product of the project may be inspected). Inspec-tions are variously called </w:t>
      </w:r>
      <w:r w:rsidRPr="00C60E68">
        <w:rPr>
          <w:rFonts w:eastAsia="Times New Roman"/>
          <w:i/>
          <w:iCs/>
          <w:sz w:val="21"/>
          <w:szCs w:val="21"/>
          <w:lang w:val="en-US"/>
        </w:rPr>
        <w:t>reviews</w:t>
      </w:r>
      <w:r w:rsidRPr="00C60E68">
        <w:rPr>
          <w:rFonts w:eastAsia="Times New Roman"/>
          <w:sz w:val="21"/>
          <w:szCs w:val="21"/>
          <w:lang w:val="en-US"/>
        </w:rPr>
        <w:t xml:space="preserve">, </w:t>
      </w:r>
      <w:r w:rsidRPr="00C60E68">
        <w:rPr>
          <w:rFonts w:eastAsia="Times New Roman"/>
          <w:i/>
          <w:iCs/>
          <w:sz w:val="21"/>
          <w:szCs w:val="21"/>
          <w:lang w:val="en-US"/>
        </w:rPr>
        <w:t>product reviews</w:t>
      </w:r>
      <w:r w:rsidRPr="00C60E68">
        <w:rPr>
          <w:rFonts w:eastAsia="Times New Roman"/>
          <w:sz w:val="21"/>
          <w:szCs w:val="21"/>
          <w:lang w:val="en-US"/>
        </w:rPr>
        <w:t xml:space="preserve">, </w:t>
      </w:r>
      <w:r w:rsidRPr="00C60E68">
        <w:rPr>
          <w:rFonts w:eastAsia="Times New Roman"/>
          <w:i/>
          <w:iCs/>
          <w:sz w:val="21"/>
          <w:szCs w:val="21"/>
          <w:lang w:val="en-US"/>
        </w:rPr>
        <w:t>audits</w:t>
      </w:r>
      <w:r w:rsidRPr="00C60E68">
        <w:rPr>
          <w:rFonts w:eastAsia="Times New Roman"/>
          <w:sz w:val="21"/>
          <w:szCs w:val="21"/>
          <w:lang w:val="en-US"/>
        </w:rPr>
        <w:t xml:space="preserve">, and </w:t>
      </w:r>
      <w:r w:rsidRPr="00C60E68">
        <w:rPr>
          <w:rFonts w:eastAsia="Times New Roman"/>
          <w:i/>
          <w:iCs/>
          <w:sz w:val="21"/>
          <w:szCs w:val="21"/>
          <w:lang w:val="en-US"/>
        </w:rPr>
        <w:t>walkthroughs</w:t>
      </w:r>
      <w:r w:rsidRPr="00C60E68">
        <w:rPr>
          <w:rFonts w:eastAsia="Times New Roman"/>
          <w:sz w:val="21"/>
          <w:szCs w:val="21"/>
          <w:lang w:val="en-US"/>
        </w:rPr>
        <w:t>; in some application areas, these terms have narrow and specific meanings.</w:t>
      </w: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Control charts. </w:t>
      </w:r>
      <w:r w:rsidRPr="00C60E68">
        <w:rPr>
          <w:rFonts w:eastAsia="Times New Roman"/>
          <w:sz w:val="21"/>
          <w:szCs w:val="21"/>
          <w:lang w:val="en-US"/>
        </w:rPr>
        <w:t>Control charts are a graphic display of the results, over time, of a</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process. They are used to determine if the process is “in control” (e.g., are dif-ferences in the results created by random variations, or are unusual events occur-ring whose causes must be identified and corrected?). When a process is in control, the process should not be adjusted. The process may be </w:t>
      </w:r>
      <w:r w:rsidRPr="00C60E68">
        <w:rPr>
          <w:rFonts w:eastAsia="Times New Roman"/>
          <w:i/>
          <w:iCs/>
          <w:sz w:val="21"/>
          <w:szCs w:val="21"/>
          <w:lang w:val="en-US"/>
        </w:rPr>
        <w:t>changed</w:t>
      </w:r>
      <w:r w:rsidRPr="00C60E68">
        <w:rPr>
          <w:rFonts w:eastAsia="Times New Roman"/>
          <w:sz w:val="21"/>
          <w:szCs w:val="21"/>
          <w:lang w:val="en-US"/>
        </w:rPr>
        <w:t xml:space="preserve"> to pro-vide improvements, but it should not be adjusted when it is in control.</w:t>
      </w: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 xml:space="preserve">Control charts may be used to monitor any type of output variable. Although used most frequently to track repetitive activities, such as manufactured lots, con-trol charts can also be used to monitor cost and schedule variances, volume and frequency of scope changes, errors in project documents, or other management results to help determine if the </w:t>
      </w:r>
      <w:r w:rsidRPr="00C60E68">
        <w:rPr>
          <w:rFonts w:eastAsia="Times New Roman"/>
          <w:i/>
          <w:iCs/>
          <w:sz w:val="21"/>
          <w:szCs w:val="21"/>
          <w:lang w:val="en-US"/>
        </w:rPr>
        <w:t>project management process</w:t>
      </w:r>
      <w:r w:rsidRPr="00C60E68">
        <w:rPr>
          <w:rFonts w:eastAsia="Times New Roman"/>
          <w:sz w:val="21"/>
          <w:szCs w:val="21"/>
          <w:lang w:val="en-US"/>
        </w:rPr>
        <w:t xml:space="preserve"> is in control. </w:t>
      </w:r>
      <w:r w:rsidRPr="00C60E68">
        <w:rPr>
          <w:rFonts w:eastAsia="Times New Roman"/>
          <w:b/>
          <w:bCs/>
          <w:sz w:val="21"/>
          <w:szCs w:val="21"/>
          <w:lang w:val="en-US"/>
        </w:rPr>
        <w:t>Figure</w:t>
      </w:r>
      <w:r w:rsidRPr="00C60E68">
        <w:rPr>
          <w:rFonts w:eastAsia="Times New Roman"/>
          <w:sz w:val="21"/>
          <w:szCs w:val="21"/>
          <w:lang w:val="en-US"/>
        </w:rPr>
        <w:t xml:space="preserve"> </w:t>
      </w:r>
      <w:r w:rsidRPr="00C60E68">
        <w:rPr>
          <w:rFonts w:eastAsia="Times New Roman"/>
          <w:b/>
          <w:bCs/>
          <w:sz w:val="21"/>
          <w:szCs w:val="21"/>
          <w:lang w:val="en-US"/>
        </w:rPr>
        <w:t xml:space="preserve">8-4 </w:t>
      </w:r>
      <w:r w:rsidRPr="00C60E68">
        <w:rPr>
          <w:rFonts w:eastAsia="Times New Roman"/>
          <w:sz w:val="21"/>
          <w:szCs w:val="21"/>
          <w:lang w:val="en-US"/>
        </w:rPr>
        <w:t>is a control chart of project schedule performance.</w:t>
      </w:r>
    </w:p>
    <w:p w:rsidR="00843F76" w:rsidRPr="00C60E68" w:rsidRDefault="00843F76">
      <w:pPr>
        <w:spacing w:line="2"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Pareto diagrams. </w:t>
      </w:r>
      <w:r w:rsidRPr="00C60E68">
        <w:rPr>
          <w:rFonts w:eastAsia="Times New Roman"/>
          <w:sz w:val="21"/>
          <w:szCs w:val="21"/>
          <w:lang w:val="en-US"/>
        </w:rPr>
        <w:t xml:space="preserve">A Pareto diagram is a histogram, ordered by frequency of occur-rence, that shows how many results were generated by type or category of identi-fied cause (see </w:t>
      </w:r>
      <w:r w:rsidRPr="00C60E68">
        <w:rPr>
          <w:rFonts w:eastAsia="Times New Roman"/>
          <w:b/>
          <w:bCs/>
          <w:sz w:val="21"/>
          <w:szCs w:val="21"/>
          <w:lang w:val="en-US"/>
        </w:rPr>
        <w:t>Figure 8-5</w:t>
      </w:r>
      <w:r w:rsidRPr="00C60E68">
        <w:rPr>
          <w:rFonts w:eastAsia="Times New Roman"/>
          <w:sz w:val="21"/>
          <w:szCs w:val="21"/>
          <w:lang w:val="en-US"/>
        </w:rPr>
        <w:t xml:space="preserve">). Rank ordering is used to guide corrective action—the project team should take action to fix the problems that are causing the greatest number of defects first. Pareto diagrams are conceptually related to Pareto’s Law, which holds that a relatively small number of causes will typically produce a large majority of the problems or defects. This is commonly referred to as the </w:t>
      </w:r>
      <w:r w:rsidRPr="00C60E68">
        <w:rPr>
          <w:rFonts w:eastAsia="Times New Roman"/>
          <w:i/>
          <w:iCs/>
          <w:sz w:val="21"/>
          <w:szCs w:val="21"/>
          <w:lang w:val="en-US"/>
        </w:rPr>
        <w:t>80/20</w:t>
      </w:r>
      <w:r w:rsidRPr="00C60E68">
        <w:rPr>
          <w:rFonts w:eastAsia="Times New Roman"/>
          <w:sz w:val="21"/>
          <w:szCs w:val="21"/>
          <w:lang w:val="en-US"/>
        </w:rPr>
        <w:t xml:space="preserve"> </w:t>
      </w:r>
      <w:r w:rsidRPr="00C60E68">
        <w:rPr>
          <w:rFonts w:eastAsia="Times New Roman"/>
          <w:i/>
          <w:iCs/>
          <w:sz w:val="21"/>
          <w:szCs w:val="21"/>
          <w:lang w:val="en-US"/>
        </w:rPr>
        <w:t>principle</w:t>
      </w:r>
      <w:r w:rsidRPr="00C60E68">
        <w:rPr>
          <w:rFonts w:eastAsia="Times New Roman"/>
          <w:sz w:val="21"/>
          <w:szCs w:val="21"/>
          <w:lang w:val="en-US"/>
        </w:rPr>
        <w:t>, where 80 percent of the problems are due to 20 percent of the causes.</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Statistical sampling. </w:t>
      </w:r>
      <w:r w:rsidRPr="00C60E68">
        <w:rPr>
          <w:rFonts w:eastAsia="Times New Roman"/>
          <w:sz w:val="21"/>
          <w:szCs w:val="21"/>
          <w:lang w:val="en-US"/>
        </w:rPr>
        <w:t>Statistical sampling involves choosing part of a population</w:t>
      </w:r>
      <w:r w:rsidRPr="00C60E68">
        <w:rPr>
          <w:rFonts w:ascii="Arial" w:eastAsia="Arial" w:hAnsi="Arial" w:cs="Arial"/>
          <w:i/>
          <w:iCs/>
          <w:sz w:val="21"/>
          <w:szCs w:val="21"/>
          <w:lang w:val="en-US"/>
        </w:rPr>
        <w:t xml:space="preserve"> </w:t>
      </w:r>
      <w:r w:rsidRPr="00C60E68">
        <w:rPr>
          <w:rFonts w:eastAsia="Times New Roman"/>
          <w:sz w:val="21"/>
          <w:szCs w:val="21"/>
          <w:lang w:val="en-US"/>
        </w:rPr>
        <w:t>of interest for inspection (e.g., selecting ten engineering drawings at random from a list of seventy-five). Appropriate sampling can often reduce the cost of quality control. There is a substantial body of knowledge on statistical sampling; in some application areas, it is necessary for the project management team to be familiar with a variety of sampling techniques.</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5"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103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260"/>
        </w:trPr>
        <w:tc>
          <w:tcPr>
            <w:tcW w:w="230" w:type="dxa"/>
            <w:textDirection w:val="btLr"/>
            <w:vAlign w:val="bottom"/>
          </w:tcPr>
          <w:p w:rsidR="00843F76" w:rsidRDefault="00C60E68">
            <w:pPr>
              <w:rPr>
                <w:sz w:val="20"/>
                <w:szCs w:val="20"/>
              </w:rPr>
            </w:pPr>
            <w:r>
              <w:rPr>
                <w:rFonts w:ascii="Arial" w:eastAsia="Arial" w:hAnsi="Arial" w:cs="Arial"/>
                <w:sz w:val="20"/>
                <w:szCs w:val="20"/>
              </w:rPr>
              <w:t>Figure 8–4  |  Figure 8–5</w:t>
            </w:r>
          </w:p>
        </w:tc>
      </w:tr>
    </w:tbl>
    <w:p w:rsidR="00843F76" w:rsidRDefault="00C60E68">
      <w:pPr>
        <w:spacing w:line="20" w:lineRule="exact"/>
        <w:rPr>
          <w:sz w:val="20"/>
          <w:szCs w:val="20"/>
        </w:rPr>
      </w:pPr>
      <w:r>
        <w:rPr>
          <w:sz w:val="20"/>
          <w:szCs w:val="20"/>
        </w:rPr>
        <w:br w:type="column"/>
      </w:r>
    </w:p>
    <w:p w:rsidR="00843F76" w:rsidRDefault="00C60E68">
      <w:pPr>
        <w:ind w:left="7060"/>
        <w:rPr>
          <w:sz w:val="20"/>
          <w:szCs w:val="20"/>
        </w:rPr>
      </w:pPr>
      <w:r>
        <w:rPr>
          <w:rFonts w:ascii="Arial" w:eastAsia="Arial" w:hAnsi="Arial" w:cs="Arial"/>
          <w:sz w:val="13"/>
          <w:szCs w:val="13"/>
        </w:rPr>
        <w:t>Chapter 8—Project Quality Management</w:t>
      </w:r>
    </w:p>
    <w:p w:rsidR="00843F76" w:rsidRDefault="00C60E68">
      <w:pPr>
        <w:spacing w:line="20" w:lineRule="exact"/>
        <w:rPr>
          <w:sz w:val="20"/>
          <w:szCs w:val="20"/>
        </w:rPr>
      </w:pPr>
      <w:r>
        <w:rPr>
          <w:noProof/>
          <w:sz w:val="20"/>
          <w:szCs w:val="20"/>
        </w:rPr>
        <w:drawing>
          <wp:anchor distT="0" distB="0" distL="114300" distR="114300" simplePos="0" relativeHeight="251490304" behindDoc="1" locked="0" layoutInCell="0" allowOverlap="1">
            <wp:simplePos x="0" y="0"/>
            <wp:positionH relativeFrom="column">
              <wp:posOffset>-170815</wp:posOffset>
            </wp:positionH>
            <wp:positionV relativeFrom="paragraph">
              <wp:posOffset>370840</wp:posOffset>
            </wp:positionV>
            <wp:extent cx="6172200" cy="3632200"/>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4" cstate="print">
                      <a:extLst>
                        <a:ext uri="{28A0092B-C50C-407E-A947-70E740481C1C}"/>
                      </a:extLst>
                    </a:blip>
                    <a:srcRect/>
                    <a:stretch>
                      <a:fillRect/>
                    </a:stretch>
                  </pic:blipFill>
                  <pic:spPr bwMode="auto">
                    <a:xfrm>
                      <a:off x="0" y="0"/>
                      <a:ext cx="6172200" cy="36322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34" w:lineRule="exact"/>
        <w:rPr>
          <w:sz w:val="20"/>
          <w:szCs w:val="20"/>
        </w:rPr>
      </w:pPr>
    </w:p>
    <w:p w:rsidR="00843F76" w:rsidRDefault="00C60E68">
      <w:pPr>
        <w:ind w:right="6820"/>
        <w:jc w:val="center"/>
        <w:rPr>
          <w:sz w:val="20"/>
          <w:szCs w:val="20"/>
        </w:rPr>
      </w:pPr>
      <w:r>
        <w:rPr>
          <w:rFonts w:ascii="Arial" w:eastAsia="Arial" w:hAnsi="Arial" w:cs="Arial"/>
          <w:sz w:val="18"/>
          <w:szCs w:val="18"/>
        </w:rPr>
        <w:t>Upper Control</w:t>
      </w:r>
    </w:p>
    <w:p w:rsidR="00843F76" w:rsidRDefault="00C60E68">
      <w:pPr>
        <w:spacing w:line="231" w:lineRule="auto"/>
        <w:ind w:right="6820"/>
        <w:jc w:val="center"/>
        <w:rPr>
          <w:sz w:val="20"/>
          <w:szCs w:val="20"/>
        </w:rPr>
      </w:pPr>
      <w:r>
        <w:rPr>
          <w:rFonts w:ascii="Arial" w:eastAsia="Arial" w:hAnsi="Arial" w:cs="Arial"/>
          <w:sz w:val="18"/>
          <w:szCs w:val="18"/>
        </w:rPr>
        <w:t>Limit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60" w:lineRule="exact"/>
        <w:rPr>
          <w:sz w:val="20"/>
          <w:szCs w:val="20"/>
        </w:rPr>
      </w:pPr>
    </w:p>
    <w:p w:rsidR="00843F76" w:rsidRDefault="00C60E68">
      <w:pPr>
        <w:ind w:left="1760"/>
        <w:rPr>
          <w:sz w:val="20"/>
          <w:szCs w:val="20"/>
        </w:rPr>
      </w:pPr>
      <w:r>
        <w:rPr>
          <w:rFonts w:ascii="Arial" w:eastAsia="Arial" w:hAnsi="Arial" w:cs="Arial"/>
          <w:sz w:val="26"/>
          <w:szCs w:val="26"/>
        </w:rPr>
        <w:t>–</w:t>
      </w:r>
    </w:p>
    <w:p w:rsidR="00843F76" w:rsidRDefault="00C60E68">
      <w:pPr>
        <w:spacing w:line="193" w:lineRule="auto"/>
        <w:ind w:left="1780"/>
        <w:rPr>
          <w:sz w:val="20"/>
          <w:szCs w:val="20"/>
        </w:rPr>
      </w:pPr>
      <w:r>
        <w:rPr>
          <w:rFonts w:ascii="Arial" w:eastAsia="Arial" w:hAnsi="Arial" w:cs="Arial"/>
          <w:sz w:val="18"/>
          <w:szCs w:val="18"/>
        </w:rPr>
        <w:t>X</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65" w:lineRule="exact"/>
        <w:rPr>
          <w:sz w:val="20"/>
          <w:szCs w:val="20"/>
        </w:rPr>
      </w:pPr>
    </w:p>
    <w:p w:rsidR="00843F76" w:rsidRDefault="00C60E68">
      <w:pPr>
        <w:ind w:right="6820"/>
        <w:jc w:val="center"/>
        <w:rPr>
          <w:sz w:val="20"/>
          <w:szCs w:val="20"/>
        </w:rPr>
      </w:pPr>
      <w:r>
        <w:rPr>
          <w:rFonts w:ascii="Arial" w:eastAsia="Arial" w:hAnsi="Arial" w:cs="Arial"/>
          <w:sz w:val="18"/>
          <w:szCs w:val="18"/>
        </w:rPr>
        <w:t>Lower Control</w:t>
      </w:r>
    </w:p>
    <w:p w:rsidR="00843F76" w:rsidRDefault="00C60E68">
      <w:pPr>
        <w:spacing w:line="231" w:lineRule="auto"/>
        <w:ind w:right="6820"/>
        <w:jc w:val="center"/>
        <w:rPr>
          <w:sz w:val="20"/>
          <w:szCs w:val="20"/>
        </w:rPr>
      </w:pPr>
      <w:r>
        <w:rPr>
          <w:rFonts w:ascii="Arial" w:eastAsia="Arial" w:hAnsi="Arial" w:cs="Arial"/>
          <w:sz w:val="18"/>
          <w:szCs w:val="18"/>
        </w:rPr>
        <w:t>Limit</w:t>
      </w:r>
    </w:p>
    <w:p w:rsidR="00843F76" w:rsidRDefault="00843F76">
      <w:pPr>
        <w:spacing w:line="168" w:lineRule="exact"/>
        <w:rPr>
          <w:sz w:val="20"/>
          <w:szCs w:val="20"/>
        </w:rPr>
      </w:pPr>
    </w:p>
    <w:p w:rsidR="00843F76" w:rsidRPr="00C60E68" w:rsidRDefault="00C60E68">
      <w:pPr>
        <w:ind w:left="760"/>
        <w:rPr>
          <w:sz w:val="20"/>
          <w:szCs w:val="20"/>
          <w:lang w:val="en-US"/>
        </w:rPr>
      </w:pPr>
      <w:r w:rsidRPr="00C60E68">
        <w:rPr>
          <w:rFonts w:ascii="Arial" w:eastAsia="Arial" w:hAnsi="Arial" w:cs="Arial"/>
          <w:sz w:val="18"/>
          <w:szCs w:val="18"/>
          <w:lang w:val="en-US"/>
        </w:rPr>
        <w:t>The x axis of all control charts consists of sample numbers (usually the time of the sample).</w:t>
      </w:r>
    </w:p>
    <w:p w:rsidR="00843F76" w:rsidRPr="00C60E68" w:rsidRDefault="00C60E68">
      <w:pPr>
        <w:spacing w:line="226" w:lineRule="auto"/>
        <w:ind w:left="760"/>
        <w:rPr>
          <w:sz w:val="20"/>
          <w:szCs w:val="20"/>
          <w:lang w:val="en-US"/>
        </w:rPr>
      </w:pPr>
      <w:r w:rsidRPr="00C60E68">
        <w:rPr>
          <w:rFonts w:ascii="Arial" w:eastAsia="Arial" w:hAnsi="Arial" w:cs="Arial"/>
          <w:sz w:val="18"/>
          <w:szCs w:val="18"/>
          <w:lang w:val="en-US"/>
        </w:rPr>
        <w:t>Control charts have three common lines:</w:t>
      </w:r>
    </w:p>
    <w:p w:rsidR="00843F76" w:rsidRPr="00C60E68" w:rsidRDefault="00C60E68">
      <w:pPr>
        <w:spacing w:line="220" w:lineRule="auto"/>
        <w:ind w:left="3620"/>
        <w:rPr>
          <w:sz w:val="20"/>
          <w:szCs w:val="20"/>
          <w:lang w:val="en-US"/>
        </w:rPr>
      </w:pPr>
      <w:r w:rsidRPr="00C60E68">
        <w:rPr>
          <w:rFonts w:ascii="Arial" w:eastAsia="Arial" w:hAnsi="Arial" w:cs="Arial"/>
          <w:sz w:val="18"/>
          <w:szCs w:val="18"/>
          <w:lang w:val="en-US"/>
        </w:rPr>
        <w:t>–</w:t>
      </w:r>
    </w:p>
    <w:p w:rsidR="00843F76" w:rsidRPr="00C60E68" w:rsidRDefault="00C60E68">
      <w:pPr>
        <w:spacing w:line="193" w:lineRule="auto"/>
        <w:ind w:left="840"/>
        <w:rPr>
          <w:sz w:val="20"/>
          <w:szCs w:val="20"/>
          <w:lang w:val="en-US"/>
        </w:rPr>
      </w:pPr>
      <w:r w:rsidRPr="00C60E68">
        <w:rPr>
          <w:rFonts w:ascii="Arial" w:eastAsia="Arial" w:hAnsi="Arial" w:cs="Arial"/>
          <w:sz w:val="18"/>
          <w:szCs w:val="18"/>
          <w:lang w:val="en-US"/>
        </w:rPr>
        <w:t>I.  A center line, designated with an “x,” which provides the average (x) of the process data.</w:t>
      </w:r>
    </w:p>
    <w:p w:rsidR="00843F76" w:rsidRPr="00C60E68" w:rsidRDefault="00843F76">
      <w:pPr>
        <w:spacing w:line="60" w:lineRule="exact"/>
        <w:rPr>
          <w:sz w:val="20"/>
          <w:szCs w:val="20"/>
          <w:lang w:val="en-US"/>
        </w:rPr>
      </w:pPr>
    </w:p>
    <w:p w:rsidR="00843F76" w:rsidRPr="00C60E68" w:rsidRDefault="00C60E68">
      <w:pPr>
        <w:numPr>
          <w:ilvl w:val="0"/>
          <w:numId w:val="96"/>
        </w:numPr>
        <w:tabs>
          <w:tab w:val="left" w:pos="1040"/>
        </w:tabs>
        <w:spacing w:line="233" w:lineRule="auto"/>
        <w:ind w:left="1040" w:right="1960" w:hanging="253"/>
        <w:rPr>
          <w:rFonts w:ascii="Arial" w:eastAsia="Arial" w:hAnsi="Arial" w:cs="Arial"/>
          <w:sz w:val="18"/>
          <w:szCs w:val="18"/>
          <w:lang w:val="en-US"/>
        </w:rPr>
      </w:pPr>
      <w:r w:rsidRPr="00C60E68">
        <w:rPr>
          <w:rFonts w:ascii="Arial" w:eastAsia="Arial" w:hAnsi="Arial" w:cs="Arial"/>
          <w:sz w:val="18"/>
          <w:szCs w:val="18"/>
          <w:lang w:val="en-US"/>
        </w:rPr>
        <w:t>An upper line designating the upper control limit (UCL), drawn at a calculated distance above the center line, showing the upper range of data.</w:t>
      </w:r>
    </w:p>
    <w:p w:rsidR="00843F76" w:rsidRPr="00C60E68" w:rsidRDefault="00843F76">
      <w:pPr>
        <w:spacing w:line="60" w:lineRule="exact"/>
        <w:rPr>
          <w:sz w:val="20"/>
          <w:szCs w:val="20"/>
          <w:lang w:val="en-US"/>
        </w:rPr>
      </w:pPr>
    </w:p>
    <w:p w:rsidR="00843F76" w:rsidRPr="00C60E68" w:rsidRDefault="00C60E68">
      <w:pPr>
        <w:numPr>
          <w:ilvl w:val="0"/>
          <w:numId w:val="97"/>
        </w:numPr>
        <w:tabs>
          <w:tab w:val="left" w:pos="1040"/>
        </w:tabs>
        <w:spacing w:line="285" w:lineRule="auto"/>
        <w:ind w:left="1040" w:right="1060" w:hanging="296"/>
        <w:rPr>
          <w:rFonts w:ascii="Arial" w:eastAsia="Arial" w:hAnsi="Arial" w:cs="Arial"/>
          <w:sz w:val="16"/>
          <w:szCs w:val="16"/>
          <w:lang w:val="en-US"/>
        </w:rPr>
      </w:pPr>
      <w:r w:rsidRPr="00C60E68">
        <w:rPr>
          <w:rFonts w:ascii="Arial" w:eastAsia="Arial" w:hAnsi="Arial" w:cs="Arial"/>
          <w:sz w:val="16"/>
          <w:szCs w:val="16"/>
          <w:lang w:val="en-US"/>
        </w:rPr>
        <w:t>The lower line designating the lower control limit (LCL), which shows the lower range of data. Points outside of the UCL and LCL are indicative that the process is out of control and/or unstable.</w:t>
      </w:r>
    </w:p>
    <w:p w:rsidR="00843F76" w:rsidRPr="00C60E68" w:rsidRDefault="00843F76">
      <w:pPr>
        <w:spacing w:line="287" w:lineRule="exact"/>
        <w:rPr>
          <w:sz w:val="20"/>
          <w:szCs w:val="20"/>
          <w:lang w:val="en-US"/>
        </w:rPr>
      </w:pPr>
    </w:p>
    <w:p w:rsidR="00843F76" w:rsidRPr="00C60E68" w:rsidRDefault="00C60E68">
      <w:pPr>
        <w:tabs>
          <w:tab w:val="left" w:pos="1100"/>
        </w:tabs>
        <w:rPr>
          <w:sz w:val="20"/>
          <w:szCs w:val="20"/>
          <w:lang w:val="en-US"/>
        </w:rPr>
      </w:pPr>
      <w:r w:rsidRPr="00C60E68">
        <w:rPr>
          <w:rFonts w:ascii="Arial" w:eastAsia="Arial" w:hAnsi="Arial" w:cs="Arial"/>
          <w:sz w:val="19"/>
          <w:szCs w:val="19"/>
          <w:lang w:val="en-US"/>
        </w:rPr>
        <w:t>Figure 8–4.</w:t>
      </w:r>
      <w:r w:rsidRPr="00C60E68">
        <w:rPr>
          <w:sz w:val="20"/>
          <w:szCs w:val="20"/>
          <w:lang w:val="en-US"/>
        </w:rPr>
        <w:tab/>
      </w:r>
      <w:r w:rsidRPr="00C60E68">
        <w:rPr>
          <w:rFonts w:ascii="Arial" w:eastAsia="Arial" w:hAnsi="Arial" w:cs="Arial"/>
          <w:sz w:val="17"/>
          <w:szCs w:val="17"/>
          <w:lang w:val="en-US"/>
        </w:rPr>
        <w:t>Control Chart of Project Schedule Performance</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tabs>
          <w:tab w:val="left" w:pos="2320"/>
        </w:tabs>
        <w:spacing w:line="257" w:lineRule="auto"/>
        <w:ind w:left="2340" w:hanging="399"/>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Flowcharting. </w:t>
      </w:r>
      <w:r w:rsidRPr="00C60E68">
        <w:rPr>
          <w:rFonts w:eastAsia="Times New Roman"/>
          <w:sz w:val="21"/>
          <w:szCs w:val="21"/>
          <w:lang w:val="en-US"/>
        </w:rPr>
        <w:t>Flowcharting is described in Section 8.1.2.3. Flowcharting is used</w:t>
      </w:r>
      <w:r w:rsidRPr="00C60E68">
        <w:rPr>
          <w:rFonts w:ascii="Arial" w:eastAsia="Arial" w:hAnsi="Arial" w:cs="Arial"/>
          <w:i/>
          <w:iCs/>
          <w:sz w:val="21"/>
          <w:szCs w:val="21"/>
          <w:lang w:val="en-US"/>
        </w:rPr>
        <w:t xml:space="preserve"> </w:t>
      </w:r>
      <w:r w:rsidRPr="00C60E68">
        <w:rPr>
          <w:rFonts w:eastAsia="Times New Roman"/>
          <w:sz w:val="21"/>
          <w:szCs w:val="21"/>
          <w:lang w:val="en-US"/>
        </w:rPr>
        <w:t>in quality control to help analyze how problems occur.</w:t>
      </w:r>
    </w:p>
    <w:p w:rsidR="00843F76" w:rsidRPr="00C60E68" w:rsidRDefault="00843F76">
      <w:pPr>
        <w:spacing w:line="2" w:lineRule="exact"/>
        <w:rPr>
          <w:sz w:val="20"/>
          <w:szCs w:val="20"/>
          <w:lang w:val="en-US"/>
        </w:rPr>
      </w:pPr>
    </w:p>
    <w:p w:rsidR="00843F76" w:rsidRDefault="00C60E68">
      <w:pPr>
        <w:tabs>
          <w:tab w:val="left" w:pos="2320"/>
        </w:tabs>
        <w:spacing w:line="257" w:lineRule="auto"/>
        <w:ind w:left="2340" w:right="20" w:hanging="399"/>
        <w:jc w:val="both"/>
        <w:rPr>
          <w:sz w:val="20"/>
          <w:szCs w:val="20"/>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Trend analysis. </w:t>
      </w:r>
      <w:r w:rsidRPr="00C60E68">
        <w:rPr>
          <w:rFonts w:eastAsia="Times New Roman"/>
          <w:sz w:val="21"/>
          <w:szCs w:val="21"/>
          <w:lang w:val="en-US"/>
        </w:rPr>
        <w:t>Trend analysis involves using mathematical techniques to forecast</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future outcomes based on historical results. </w:t>
      </w:r>
      <w:r>
        <w:rPr>
          <w:rFonts w:eastAsia="Times New Roman"/>
          <w:sz w:val="21"/>
          <w:szCs w:val="21"/>
        </w:rPr>
        <w:t>Trend analysis is often used to monitor:</w:t>
      </w:r>
    </w:p>
    <w:p w:rsidR="00843F76" w:rsidRDefault="00843F76">
      <w:pPr>
        <w:spacing w:line="1" w:lineRule="exact"/>
        <w:rPr>
          <w:sz w:val="20"/>
          <w:szCs w:val="20"/>
        </w:rPr>
      </w:pPr>
    </w:p>
    <w:p w:rsidR="00843F76" w:rsidRPr="00C60E68" w:rsidRDefault="00C60E68">
      <w:pPr>
        <w:numPr>
          <w:ilvl w:val="0"/>
          <w:numId w:val="98"/>
        </w:numPr>
        <w:tabs>
          <w:tab w:val="left" w:pos="2600"/>
        </w:tabs>
        <w:spacing w:line="258" w:lineRule="auto"/>
        <w:ind w:left="2600" w:hanging="270"/>
        <w:rPr>
          <w:rFonts w:ascii="Arial" w:eastAsia="Arial" w:hAnsi="Arial" w:cs="Arial"/>
          <w:color w:val="808080"/>
          <w:sz w:val="17"/>
          <w:szCs w:val="17"/>
          <w:lang w:val="en-US"/>
        </w:rPr>
      </w:pPr>
      <w:r w:rsidRPr="00C60E68">
        <w:rPr>
          <w:rFonts w:eastAsia="Times New Roman"/>
          <w:sz w:val="21"/>
          <w:szCs w:val="21"/>
          <w:lang w:val="en-US"/>
        </w:rPr>
        <w:t>Technical performance—how many errors or defects have been identified, how many remain uncorrected.</w:t>
      </w:r>
    </w:p>
    <w:p w:rsidR="00843F76" w:rsidRPr="00C60E68" w:rsidRDefault="00C60E68">
      <w:pPr>
        <w:numPr>
          <w:ilvl w:val="0"/>
          <w:numId w:val="98"/>
        </w:numPr>
        <w:tabs>
          <w:tab w:val="left" w:pos="2600"/>
        </w:tabs>
        <w:spacing w:line="260" w:lineRule="auto"/>
        <w:ind w:left="2600" w:right="20" w:hanging="270"/>
        <w:rPr>
          <w:rFonts w:ascii="Arial" w:eastAsia="Arial" w:hAnsi="Arial" w:cs="Arial"/>
          <w:color w:val="808080"/>
          <w:sz w:val="17"/>
          <w:szCs w:val="17"/>
          <w:lang w:val="en-US"/>
        </w:rPr>
      </w:pPr>
      <w:r w:rsidRPr="00C60E68">
        <w:rPr>
          <w:rFonts w:eastAsia="Times New Roman"/>
          <w:sz w:val="21"/>
          <w:szCs w:val="21"/>
          <w:lang w:val="en-US"/>
        </w:rPr>
        <w:t>Cost and schedule performance—how many activities per period were com-pleted with significant variances.</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2320"/>
        </w:tabs>
        <w:ind w:left="1620"/>
        <w:rPr>
          <w:sz w:val="20"/>
          <w:szCs w:val="20"/>
          <w:lang w:val="en-US"/>
        </w:rPr>
      </w:pPr>
      <w:r w:rsidRPr="00C60E68">
        <w:rPr>
          <w:rFonts w:ascii="Arial" w:eastAsia="Arial" w:hAnsi="Arial" w:cs="Arial"/>
          <w:lang w:val="en-US"/>
        </w:rPr>
        <w:t>8.3.3</w:t>
      </w:r>
      <w:r w:rsidRPr="00C60E68">
        <w:rPr>
          <w:rFonts w:ascii="Arial" w:eastAsia="Arial" w:hAnsi="Arial" w:cs="Arial"/>
          <w:lang w:val="en-US"/>
        </w:rPr>
        <w:tab/>
        <w:t>Outputs from Quality Control</w:t>
      </w:r>
    </w:p>
    <w:p w:rsidR="00843F76" w:rsidRPr="00C60E68" w:rsidRDefault="00843F76">
      <w:pPr>
        <w:spacing w:line="60" w:lineRule="exact"/>
        <w:rPr>
          <w:sz w:val="20"/>
          <w:szCs w:val="20"/>
          <w:lang w:val="en-US"/>
        </w:rPr>
      </w:pPr>
    </w:p>
    <w:p w:rsidR="00843F76" w:rsidRPr="00C60E68" w:rsidRDefault="00C60E68">
      <w:pPr>
        <w:tabs>
          <w:tab w:val="left" w:pos="2320"/>
        </w:tabs>
        <w:ind w:left="194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Quality improvement. </w:t>
      </w:r>
      <w:r w:rsidRPr="00C60E68">
        <w:rPr>
          <w:rFonts w:eastAsia="Times New Roman"/>
          <w:sz w:val="21"/>
          <w:szCs w:val="21"/>
          <w:lang w:val="en-US"/>
        </w:rPr>
        <w:t>Quality improvement is described in Section 8.2.3.1.</w:t>
      </w:r>
    </w:p>
    <w:p w:rsidR="00843F76" w:rsidRPr="00C60E68" w:rsidRDefault="00843F76">
      <w:pPr>
        <w:spacing w:line="18" w:lineRule="exact"/>
        <w:rPr>
          <w:sz w:val="20"/>
          <w:szCs w:val="20"/>
          <w:lang w:val="en-US"/>
        </w:rPr>
      </w:pPr>
    </w:p>
    <w:p w:rsidR="00843F76" w:rsidRPr="00C60E68" w:rsidRDefault="00C60E68">
      <w:pPr>
        <w:tabs>
          <w:tab w:val="left" w:pos="2320"/>
        </w:tabs>
        <w:ind w:left="194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Acceptance decisions. </w:t>
      </w:r>
      <w:r w:rsidRPr="00C60E68">
        <w:rPr>
          <w:rFonts w:eastAsia="Times New Roman"/>
          <w:sz w:val="21"/>
          <w:szCs w:val="21"/>
          <w:lang w:val="en-US"/>
        </w:rPr>
        <w:t>The items inspected will be either accepted or rejected.</w:t>
      </w:r>
    </w:p>
    <w:p w:rsidR="00843F76" w:rsidRPr="00C60E68" w:rsidRDefault="00843F76">
      <w:pPr>
        <w:spacing w:line="18" w:lineRule="exact"/>
        <w:rPr>
          <w:sz w:val="20"/>
          <w:szCs w:val="20"/>
          <w:lang w:val="en-US"/>
        </w:rPr>
      </w:pPr>
    </w:p>
    <w:p w:rsidR="00843F76" w:rsidRPr="00C60E68" w:rsidRDefault="00C60E68">
      <w:pPr>
        <w:ind w:left="2340"/>
        <w:rPr>
          <w:sz w:val="20"/>
          <w:szCs w:val="20"/>
          <w:lang w:val="en-US"/>
        </w:rPr>
      </w:pPr>
      <w:r w:rsidRPr="00C60E68">
        <w:rPr>
          <w:rFonts w:eastAsia="Times New Roman"/>
          <w:sz w:val="21"/>
          <w:szCs w:val="21"/>
          <w:lang w:val="en-US"/>
        </w:rPr>
        <w:t>Rejected items may require rework (described in Section 8.3.3.3).</w:t>
      </w:r>
    </w:p>
    <w:p w:rsidR="00843F76" w:rsidRPr="00C60E68" w:rsidRDefault="00843F76">
      <w:pPr>
        <w:spacing w:line="19" w:lineRule="exact"/>
        <w:rPr>
          <w:sz w:val="20"/>
          <w:szCs w:val="20"/>
          <w:lang w:val="en-US"/>
        </w:rPr>
      </w:pPr>
    </w:p>
    <w:p w:rsidR="00843F76" w:rsidRPr="00C60E68" w:rsidRDefault="00C60E68">
      <w:pPr>
        <w:tabs>
          <w:tab w:val="left" w:pos="2320"/>
        </w:tabs>
        <w:spacing w:line="257" w:lineRule="auto"/>
        <w:ind w:left="23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Rework. </w:t>
      </w:r>
      <w:r w:rsidRPr="00C60E68">
        <w:rPr>
          <w:rFonts w:eastAsia="Times New Roman"/>
          <w:sz w:val="21"/>
          <w:szCs w:val="21"/>
          <w:lang w:val="en-US"/>
        </w:rPr>
        <w:t>Rework is action taken to bring a defective or nonconforming item into</w:t>
      </w:r>
      <w:r w:rsidRPr="00C60E68">
        <w:rPr>
          <w:rFonts w:ascii="Arial" w:eastAsia="Arial" w:hAnsi="Arial" w:cs="Arial"/>
          <w:i/>
          <w:iCs/>
          <w:sz w:val="21"/>
          <w:szCs w:val="21"/>
          <w:lang w:val="en-US"/>
        </w:rPr>
        <w:t xml:space="preserve"> </w:t>
      </w:r>
      <w:r w:rsidRPr="00C60E68">
        <w:rPr>
          <w:rFonts w:eastAsia="Times New Roman"/>
          <w:sz w:val="21"/>
          <w:szCs w:val="21"/>
          <w:lang w:val="en-US"/>
        </w:rPr>
        <w:t>compliance with requirements or specifications. Rework, especially unanticipated rework, is a frequent cause of project overruns in most application areas. The project team should make every reasonable effort to minimize rework.</w:t>
      </w:r>
    </w:p>
    <w:p w:rsidR="00843F76" w:rsidRPr="00C60E68" w:rsidRDefault="00843F76">
      <w:pPr>
        <w:spacing w:line="4" w:lineRule="exact"/>
        <w:rPr>
          <w:sz w:val="20"/>
          <w:szCs w:val="20"/>
          <w:lang w:val="en-US"/>
        </w:rPr>
      </w:pPr>
    </w:p>
    <w:p w:rsidR="00843F76" w:rsidRPr="00C60E68" w:rsidRDefault="00C60E68">
      <w:pPr>
        <w:tabs>
          <w:tab w:val="left" w:pos="2320"/>
        </w:tabs>
        <w:spacing w:line="257" w:lineRule="auto"/>
        <w:ind w:left="234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Completed checklists. </w:t>
      </w:r>
      <w:r w:rsidRPr="00C60E68">
        <w:rPr>
          <w:rFonts w:eastAsia="Times New Roman"/>
          <w:sz w:val="21"/>
          <w:szCs w:val="21"/>
          <w:lang w:val="en-US"/>
        </w:rPr>
        <w:t>See Section 8.1.3.3. When checklists are used, the com-pleted checklists should become part of the project’s records.</w:t>
      </w:r>
    </w:p>
    <w:p w:rsidR="00843F76" w:rsidRPr="00C60E68" w:rsidRDefault="00843F76">
      <w:pPr>
        <w:spacing w:line="1" w:lineRule="exact"/>
        <w:rPr>
          <w:sz w:val="20"/>
          <w:szCs w:val="20"/>
          <w:lang w:val="en-US"/>
        </w:rPr>
      </w:pP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Process adjustments. </w:t>
      </w:r>
      <w:r w:rsidRPr="00C60E68">
        <w:rPr>
          <w:rFonts w:eastAsia="Times New Roman"/>
          <w:sz w:val="21"/>
          <w:szCs w:val="21"/>
          <w:lang w:val="en-US"/>
        </w:rPr>
        <w:t>Process adjustments involve immediate corrective or pre-ventive action as a result of quality control measurements. In some cases, the process adjustment may need to be handled according to procedures for inte-grated change control, as described in Section 4.3.</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3"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104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8—Project Quality Management</w:t>
      </w:r>
    </w:p>
    <w:p w:rsidR="00843F76" w:rsidRDefault="00C60E68">
      <w:pPr>
        <w:spacing w:line="20" w:lineRule="exact"/>
        <w:rPr>
          <w:sz w:val="20"/>
          <w:szCs w:val="20"/>
        </w:rPr>
      </w:pPr>
      <w:r>
        <w:rPr>
          <w:noProof/>
          <w:sz w:val="20"/>
          <w:szCs w:val="20"/>
        </w:rPr>
        <w:drawing>
          <wp:anchor distT="0" distB="0" distL="114300" distR="114300" simplePos="0" relativeHeight="251491328" behindDoc="1" locked="0" layoutInCell="0" allowOverlap="1">
            <wp:simplePos x="0" y="0"/>
            <wp:positionH relativeFrom="column">
              <wp:posOffset>-5715</wp:posOffset>
            </wp:positionH>
            <wp:positionV relativeFrom="paragraph">
              <wp:posOffset>363855</wp:posOffset>
            </wp:positionV>
            <wp:extent cx="6172200" cy="544830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5" cstate="print">
                      <a:extLst>
                        <a:ext uri="{28A0092B-C50C-407E-A947-70E740481C1C}"/>
                      </a:extLst>
                    </a:blip>
                    <a:srcRect/>
                    <a:stretch>
                      <a:fillRect/>
                    </a:stretch>
                  </pic:blipFill>
                  <pic:spPr bwMode="auto">
                    <a:xfrm>
                      <a:off x="0" y="0"/>
                      <a:ext cx="6172200" cy="54483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19" w:lineRule="exact"/>
        <w:rPr>
          <w:sz w:val="20"/>
          <w:szCs w:val="20"/>
        </w:rPr>
      </w:pPr>
    </w:p>
    <w:tbl>
      <w:tblPr>
        <w:tblW w:w="0" w:type="auto"/>
        <w:tblInd w:w="2400" w:type="dxa"/>
        <w:tblLayout w:type="fixed"/>
        <w:tblCellMar>
          <w:left w:w="0" w:type="dxa"/>
          <w:right w:w="0" w:type="dxa"/>
        </w:tblCellMar>
        <w:tblLook w:val="04A0"/>
      </w:tblPr>
      <w:tblGrid>
        <w:gridCol w:w="1320"/>
        <w:gridCol w:w="3540"/>
      </w:tblGrid>
      <w:tr w:rsidR="00843F76">
        <w:trPr>
          <w:trHeight w:val="213"/>
        </w:trPr>
        <w:tc>
          <w:tcPr>
            <w:tcW w:w="1320" w:type="dxa"/>
            <w:vAlign w:val="bottom"/>
          </w:tcPr>
          <w:p w:rsidR="00843F76" w:rsidRDefault="00C60E68">
            <w:pPr>
              <w:ind w:right="619"/>
              <w:jc w:val="right"/>
              <w:rPr>
                <w:sz w:val="20"/>
                <w:szCs w:val="20"/>
              </w:rPr>
            </w:pPr>
            <w:r>
              <w:rPr>
                <w:rFonts w:ascii="Arial" w:eastAsia="Arial" w:hAnsi="Arial" w:cs="Arial"/>
                <w:sz w:val="18"/>
                <w:szCs w:val="18"/>
              </w:rPr>
              <w:t>40</w:t>
            </w:r>
          </w:p>
        </w:tc>
        <w:tc>
          <w:tcPr>
            <w:tcW w:w="3540" w:type="dxa"/>
            <w:vAlign w:val="bottom"/>
          </w:tcPr>
          <w:p w:rsidR="00843F76" w:rsidRDefault="00C60E68">
            <w:pPr>
              <w:ind w:left="2940"/>
              <w:rPr>
                <w:sz w:val="20"/>
                <w:szCs w:val="20"/>
              </w:rPr>
            </w:pPr>
            <w:r>
              <w:rPr>
                <w:rFonts w:ascii="Arial" w:eastAsia="Arial" w:hAnsi="Arial" w:cs="Arial"/>
                <w:sz w:val="18"/>
                <w:szCs w:val="18"/>
              </w:rPr>
              <w:t>100</w:t>
            </w:r>
          </w:p>
        </w:tc>
      </w:tr>
      <w:tr w:rsidR="00843F76">
        <w:trPr>
          <w:trHeight w:val="1541"/>
        </w:trPr>
        <w:tc>
          <w:tcPr>
            <w:tcW w:w="1320" w:type="dxa"/>
            <w:vAlign w:val="bottom"/>
          </w:tcPr>
          <w:p w:rsidR="00843F76" w:rsidRDefault="00C60E68">
            <w:pPr>
              <w:ind w:right="679"/>
              <w:jc w:val="right"/>
              <w:rPr>
                <w:sz w:val="20"/>
                <w:szCs w:val="20"/>
              </w:rPr>
            </w:pPr>
            <w:r>
              <w:rPr>
                <w:rFonts w:ascii="Arial" w:eastAsia="Arial" w:hAnsi="Arial" w:cs="Arial"/>
                <w:sz w:val="16"/>
                <w:szCs w:val="16"/>
              </w:rPr>
              <w:t>30</w:t>
            </w:r>
          </w:p>
        </w:tc>
        <w:tc>
          <w:tcPr>
            <w:tcW w:w="3540" w:type="dxa"/>
            <w:vAlign w:val="bottom"/>
          </w:tcPr>
          <w:p w:rsidR="00843F76" w:rsidRDefault="00C60E68">
            <w:pPr>
              <w:ind w:left="2940"/>
              <w:rPr>
                <w:sz w:val="20"/>
                <w:szCs w:val="20"/>
              </w:rPr>
            </w:pPr>
            <w:r>
              <w:rPr>
                <w:rFonts w:ascii="Arial" w:eastAsia="Arial" w:hAnsi="Arial" w:cs="Arial"/>
                <w:sz w:val="16"/>
                <w:szCs w:val="16"/>
              </w:rPr>
              <w:t>75</w:t>
            </w:r>
          </w:p>
        </w:tc>
      </w:tr>
      <w:tr w:rsidR="00843F76">
        <w:trPr>
          <w:trHeight w:val="489"/>
        </w:trPr>
        <w:tc>
          <w:tcPr>
            <w:tcW w:w="1320" w:type="dxa"/>
            <w:vAlign w:val="bottom"/>
          </w:tcPr>
          <w:p w:rsidR="00843F76" w:rsidRDefault="00843F76">
            <w:pPr>
              <w:rPr>
                <w:sz w:val="24"/>
                <w:szCs w:val="24"/>
              </w:rPr>
            </w:pPr>
          </w:p>
        </w:tc>
        <w:tc>
          <w:tcPr>
            <w:tcW w:w="3540" w:type="dxa"/>
            <w:vAlign w:val="bottom"/>
          </w:tcPr>
          <w:p w:rsidR="00843F76" w:rsidRDefault="00C60E68">
            <w:pPr>
              <w:ind w:left="860"/>
              <w:rPr>
                <w:sz w:val="20"/>
                <w:szCs w:val="20"/>
              </w:rPr>
            </w:pPr>
            <w:r>
              <w:rPr>
                <w:rFonts w:ascii="Arial" w:eastAsia="Arial" w:hAnsi="Arial" w:cs="Arial"/>
                <w:sz w:val="20"/>
                <w:szCs w:val="20"/>
              </w:rPr>
              <w:t>Cumulative</w:t>
            </w:r>
          </w:p>
        </w:tc>
      </w:tr>
      <w:tr w:rsidR="00843F76">
        <w:trPr>
          <w:trHeight w:val="238"/>
        </w:trPr>
        <w:tc>
          <w:tcPr>
            <w:tcW w:w="1320" w:type="dxa"/>
            <w:vAlign w:val="bottom"/>
          </w:tcPr>
          <w:p w:rsidR="00843F76" w:rsidRDefault="00843F76">
            <w:pPr>
              <w:rPr>
                <w:sz w:val="20"/>
                <w:szCs w:val="20"/>
              </w:rPr>
            </w:pPr>
          </w:p>
        </w:tc>
        <w:tc>
          <w:tcPr>
            <w:tcW w:w="3540" w:type="dxa"/>
            <w:vAlign w:val="bottom"/>
          </w:tcPr>
          <w:p w:rsidR="00843F76" w:rsidRDefault="00C60E68">
            <w:pPr>
              <w:ind w:left="840"/>
              <w:rPr>
                <w:sz w:val="20"/>
                <w:szCs w:val="20"/>
              </w:rPr>
            </w:pPr>
            <w:r>
              <w:rPr>
                <w:rFonts w:ascii="Arial" w:eastAsia="Arial" w:hAnsi="Arial" w:cs="Arial"/>
                <w:sz w:val="20"/>
                <w:szCs w:val="20"/>
              </w:rPr>
              <w:t>Percentage</w:t>
            </w:r>
          </w:p>
        </w:tc>
      </w:tr>
      <w:tr w:rsidR="00843F76">
        <w:trPr>
          <w:trHeight w:val="773"/>
        </w:trPr>
        <w:tc>
          <w:tcPr>
            <w:tcW w:w="1320" w:type="dxa"/>
            <w:vAlign w:val="bottom"/>
          </w:tcPr>
          <w:p w:rsidR="00843F76" w:rsidRDefault="00C60E68">
            <w:pPr>
              <w:ind w:right="679"/>
              <w:jc w:val="right"/>
              <w:rPr>
                <w:sz w:val="20"/>
                <w:szCs w:val="20"/>
              </w:rPr>
            </w:pPr>
            <w:r>
              <w:rPr>
                <w:rFonts w:ascii="Arial" w:eastAsia="Arial" w:hAnsi="Arial" w:cs="Arial"/>
                <w:sz w:val="16"/>
                <w:szCs w:val="16"/>
              </w:rPr>
              <w:t>20</w:t>
            </w:r>
          </w:p>
        </w:tc>
        <w:tc>
          <w:tcPr>
            <w:tcW w:w="3540" w:type="dxa"/>
            <w:vAlign w:val="bottom"/>
          </w:tcPr>
          <w:p w:rsidR="00843F76" w:rsidRDefault="00C60E68">
            <w:pPr>
              <w:ind w:left="2940"/>
              <w:rPr>
                <w:sz w:val="20"/>
                <w:szCs w:val="20"/>
              </w:rPr>
            </w:pPr>
            <w:r>
              <w:rPr>
                <w:rFonts w:ascii="Arial" w:eastAsia="Arial" w:hAnsi="Arial" w:cs="Arial"/>
                <w:sz w:val="16"/>
                <w:szCs w:val="16"/>
              </w:rPr>
              <w:t>50</w:t>
            </w:r>
          </w:p>
        </w:tc>
      </w:tr>
      <w:tr w:rsidR="00843F76">
        <w:trPr>
          <w:trHeight w:val="1397"/>
        </w:trPr>
        <w:tc>
          <w:tcPr>
            <w:tcW w:w="1320" w:type="dxa"/>
            <w:textDirection w:val="btLr"/>
            <w:vAlign w:val="bottom"/>
          </w:tcPr>
          <w:p w:rsidR="00843F76" w:rsidRDefault="00C60E68">
            <w:pPr>
              <w:ind w:right="1067"/>
              <w:rPr>
                <w:sz w:val="20"/>
                <w:szCs w:val="20"/>
              </w:rPr>
            </w:pPr>
            <w:r>
              <w:rPr>
                <w:rFonts w:ascii="Arial" w:eastAsia="Arial" w:hAnsi="Arial" w:cs="Arial"/>
                <w:w w:val="74"/>
                <w:sz w:val="15"/>
                <w:szCs w:val="15"/>
              </w:rPr>
              <w:t>NumberofDefectiveCases</w:t>
            </w:r>
          </w:p>
        </w:tc>
        <w:tc>
          <w:tcPr>
            <w:tcW w:w="3540" w:type="dxa"/>
            <w:textDirection w:val="btLr"/>
            <w:vAlign w:val="bottom"/>
          </w:tcPr>
          <w:p w:rsidR="00843F76" w:rsidRDefault="00C60E68">
            <w:pPr>
              <w:ind w:left="3368"/>
              <w:rPr>
                <w:sz w:val="20"/>
                <w:szCs w:val="20"/>
              </w:rPr>
            </w:pPr>
            <w:r>
              <w:rPr>
                <w:rFonts w:ascii="Arial" w:eastAsia="Arial" w:hAnsi="Arial" w:cs="Arial"/>
                <w:w w:val="72"/>
                <w:sz w:val="15"/>
                <w:szCs w:val="15"/>
              </w:rPr>
              <w:t>PercentageofDefectiveCases</w:t>
            </w:r>
          </w:p>
        </w:tc>
      </w:tr>
      <w:tr w:rsidR="00843F76">
        <w:trPr>
          <w:trHeight w:val="189"/>
        </w:trPr>
        <w:tc>
          <w:tcPr>
            <w:tcW w:w="1320" w:type="dxa"/>
            <w:vAlign w:val="bottom"/>
          </w:tcPr>
          <w:p w:rsidR="00843F76" w:rsidRDefault="00C60E68">
            <w:pPr>
              <w:ind w:right="679"/>
              <w:jc w:val="right"/>
              <w:rPr>
                <w:sz w:val="20"/>
                <w:szCs w:val="20"/>
              </w:rPr>
            </w:pPr>
            <w:r>
              <w:rPr>
                <w:rFonts w:ascii="Arial" w:eastAsia="Arial" w:hAnsi="Arial" w:cs="Arial"/>
                <w:sz w:val="16"/>
                <w:szCs w:val="16"/>
              </w:rPr>
              <w:t>10</w:t>
            </w:r>
          </w:p>
        </w:tc>
        <w:tc>
          <w:tcPr>
            <w:tcW w:w="3540" w:type="dxa"/>
            <w:vAlign w:val="bottom"/>
          </w:tcPr>
          <w:p w:rsidR="00843F76" w:rsidRDefault="00C60E68">
            <w:pPr>
              <w:ind w:left="2940"/>
              <w:rPr>
                <w:sz w:val="20"/>
                <w:szCs w:val="20"/>
              </w:rPr>
            </w:pPr>
            <w:r>
              <w:rPr>
                <w:rFonts w:ascii="Arial" w:eastAsia="Arial" w:hAnsi="Arial" w:cs="Arial"/>
                <w:sz w:val="16"/>
                <w:szCs w:val="16"/>
              </w:rPr>
              <w:t>25</w:t>
            </w:r>
          </w:p>
        </w:tc>
      </w:tr>
      <w:tr w:rsidR="00843F76">
        <w:trPr>
          <w:trHeight w:val="329"/>
        </w:trPr>
        <w:tc>
          <w:tcPr>
            <w:tcW w:w="1320" w:type="dxa"/>
            <w:vAlign w:val="bottom"/>
          </w:tcPr>
          <w:p w:rsidR="00843F76" w:rsidRDefault="00843F76">
            <w:pPr>
              <w:rPr>
                <w:sz w:val="24"/>
                <w:szCs w:val="24"/>
              </w:rPr>
            </w:pPr>
          </w:p>
        </w:tc>
        <w:tc>
          <w:tcPr>
            <w:tcW w:w="3540" w:type="dxa"/>
            <w:vAlign w:val="bottom"/>
          </w:tcPr>
          <w:p w:rsidR="00843F76" w:rsidRDefault="00C60E68">
            <w:pPr>
              <w:ind w:left="680"/>
              <w:rPr>
                <w:sz w:val="20"/>
                <w:szCs w:val="20"/>
              </w:rPr>
            </w:pPr>
            <w:r>
              <w:rPr>
                <w:rFonts w:ascii="Arial" w:eastAsia="Arial" w:hAnsi="Arial" w:cs="Arial"/>
                <w:sz w:val="20"/>
                <w:szCs w:val="20"/>
              </w:rPr>
              <w:t>Frequency by Cause</w:t>
            </w:r>
          </w:p>
        </w:tc>
      </w:tr>
      <w:tr w:rsidR="00843F76">
        <w:trPr>
          <w:trHeight w:val="1258"/>
        </w:trPr>
        <w:tc>
          <w:tcPr>
            <w:tcW w:w="1320" w:type="dxa"/>
            <w:vAlign w:val="bottom"/>
          </w:tcPr>
          <w:p w:rsidR="00843F76" w:rsidRDefault="00C60E68">
            <w:pPr>
              <w:ind w:right="679"/>
              <w:jc w:val="right"/>
              <w:rPr>
                <w:sz w:val="20"/>
                <w:szCs w:val="20"/>
              </w:rPr>
            </w:pPr>
            <w:r>
              <w:rPr>
                <w:rFonts w:ascii="Arial" w:eastAsia="Arial" w:hAnsi="Arial" w:cs="Arial"/>
                <w:sz w:val="16"/>
                <w:szCs w:val="16"/>
              </w:rPr>
              <w:t>0</w:t>
            </w:r>
          </w:p>
        </w:tc>
        <w:tc>
          <w:tcPr>
            <w:tcW w:w="3540" w:type="dxa"/>
            <w:vAlign w:val="bottom"/>
          </w:tcPr>
          <w:p w:rsidR="00843F76" w:rsidRDefault="00C60E68">
            <w:pPr>
              <w:ind w:left="2940"/>
              <w:rPr>
                <w:sz w:val="20"/>
                <w:szCs w:val="20"/>
              </w:rPr>
            </w:pPr>
            <w:r>
              <w:rPr>
                <w:rFonts w:ascii="Arial" w:eastAsia="Arial" w:hAnsi="Arial" w:cs="Arial"/>
                <w:sz w:val="16"/>
                <w:szCs w:val="16"/>
              </w:rPr>
              <w:t>0</w:t>
            </w:r>
          </w:p>
        </w:tc>
      </w:tr>
    </w:tbl>
    <w:p w:rsidR="00843F76" w:rsidRDefault="00843F76">
      <w:pPr>
        <w:spacing w:line="31" w:lineRule="exact"/>
        <w:rPr>
          <w:sz w:val="20"/>
          <w:szCs w:val="20"/>
        </w:rPr>
      </w:pPr>
    </w:p>
    <w:tbl>
      <w:tblPr>
        <w:tblW w:w="0" w:type="auto"/>
        <w:tblInd w:w="2480" w:type="dxa"/>
        <w:tblLayout w:type="fixed"/>
        <w:tblCellMar>
          <w:left w:w="0" w:type="dxa"/>
          <w:right w:w="0" w:type="dxa"/>
        </w:tblCellMar>
        <w:tblLook w:val="04A0"/>
      </w:tblPr>
      <w:tblGrid>
        <w:gridCol w:w="520"/>
        <w:gridCol w:w="560"/>
        <w:gridCol w:w="1360"/>
        <w:gridCol w:w="380"/>
        <w:gridCol w:w="560"/>
        <w:gridCol w:w="380"/>
        <w:gridCol w:w="20"/>
      </w:tblGrid>
      <w:tr w:rsidR="00843F76">
        <w:trPr>
          <w:trHeight w:val="384"/>
        </w:trPr>
        <w:tc>
          <w:tcPr>
            <w:tcW w:w="520" w:type="dxa"/>
            <w:vAlign w:val="bottom"/>
          </w:tcPr>
          <w:p w:rsidR="00843F76" w:rsidRDefault="00843F76">
            <w:pPr>
              <w:rPr>
                <w:sz w:val="24"/>
                <w:szCs w:val="24"/>
              </w:rPr>
            </w:pPr>
          </w:p>
        </w:tc>
        <w:tc>
          <w:tcPr>
            <w:tcW w:w="560" w:type="dxa"/>
            <w:vAlign w:val="bottom"/>
          </w:tcPr>
          <w:p w:rsidR="00843F76" w:rsidRDefault="00C60E68">
            <w:pPr>
              <w:rPr>
                <w:sz w:val="20"/>
                <w:szCs w:val="20"/>
              </w:rPr>
            </w:pPr>
            <w:r>
              <w:rPr>
                <w:rFonts w:ascii="Arial" w:eastAsia="Arial" w:hAnsi="Arial" w:cs="Arial"/>
                <w:w w:val="99"/>
                <w:sz w:val="13"/>
                <w:szCs w:val="13"/>
              </w:rPr>
              <w:t>Rotation</w:t>
            </w:r>
          </w:p>
        </w:tc>
        <w:tc>
          <w:tcPr>
            <w:tcW w:w="1360" w:type="dxa"/>
            <w:vAlign w:val="bottom"/>
          </w:tcPr>
          <w:p w:rsidR="00843F76" w:rsidRDefault="00843F76">
            <w:pPr>
              <w:rPr>
                <w:sz w:val="24"/>
                <w:szCs w:val="24"/>
              </w:rPr>
            </w:pPr>
          </w:p>
        </w:tc>
        <w:tc>
          <w:tcPr>
            <w:tcW w:w="380" w:type="dxa"/>
            <w:vAlign w:val="bottom"/>
          </w:tcPr>
          <w:p w:rsidR="00843F76" w:rsidRDefault="00843F76">
            <w:pPr>
              <w:rPr>
                <w:sz w:val="24"/>
                <w:szCs w:val="24"/>
              </w:rPr>
            </w:pPr>
          </w:p>
        </w:tc>
        <w:tc>
          <w:tcPr>
            <w:tcW w:w="560" w:type="dxa"/>
            <w:vAlign w:val="bottom"/>
          </w:tcPr>
          <w:p w:rsidR="00843F76" w:rsidRDefault="00C60E68">
            <w:pPr>
              <w:ind w:left="20"/>
              <w:rPr>
                <w:sz w:val="20"/>
                <w:szCs w:val="20"/>
              </w:rPr>
            </w:pPr>
            <w:r>
              <w:rPr>
                <w:rFonts w:ascii="Arial" w:eastAsia="Arial" w:hAnsi="Arial" w:cs="Arial"/>
                <w:w w:val="94"/>
                <w:sz w:val="13"/>
                <w:szCs w:val="13"/>
              </w:rPr>
              <w:t>Wobbles</w:t>
            </w:r>
          </w:p>
        </w:tc>
        <w:tc>
          <w:tcPr>
            <w:tcW w:w="3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c>
          <w:tcPr>
            <w:tcW w:w="520" w:type="dxa"/>
            <w:vAlign w:val="bottom"/>
          </w:tcPr>
          <w:p w:rsidR="00843F76" w:rsidRDefault="00843F76">
            <w:pPr>
              <w:spacing w:line="20" w:lineRule="exact"/>
              <w:rPr>
                <w:sz w:val="1"/>
                <w:szCs w:val="1"/>
              </w:rPr>
            </w:pPr>
          </w:p>
        </w:tc>
        <w:tc>
          <w:tcPr>
            <w:tcW w:w="560" w:type="dxa"/>
            <w:vAlign w:val="bottom"/>
          </w:tcPr>
          <w:p w:rsidR="00843F76" w:rsidRDefault="00843F76">
            <w:pPr>
              <w:spacing w:line="20" w:lineRule="exact"/>
              <w:rPr>
                <w:sz w:val="1"/>
                <w:szCs w:val="1"/>
              </w:rPr>
            </w:pPr>
          </w:p>
        </w:tc>
        <w:tc>
          <w:tcPr>
            <w:tcW w:w="2300" w:type="dxa"/>
            <w:gridSpan w:val="3"/>
            <w:vAlign w:val="bottom"/>
          </w:tcPr>
          <w:p w:rsidR="00843F76" w:rsidRDefault="00C60E68">
            <w:pPr>
              <w:ind w:left="880"/>
              <w:rPr>
                <w:sz w:val="20"/>
                <w:szCs w:val="20"/>
              </w:rPr>
            </w:pPr>
            <w:r>
              <w:rPr>
                <w:rFonts w:ascii="Arial" w:eastAsia="Arial" w:hAnsi="Arial" w:cs="Arial"/>
                <w:w w:val="75"/>
                <w:sz w:val="13"/>
                <w:szCs w:val="13"/>
              </w:rPr>
              <w:t>Pressure    Caulking</w:t>
            </w:r>
          </w:p>
        </w:tc>
        <w:tc>
          <w:tcPr>
            <w:tcW w:w="380" w:type="dxa"/>
            <w:vMerge w:val="restart"/>
            <w:vAlign w:val="bottom"/>
          </w:tcPr>
          <w:p w:rsidR="00843F76" w:rsidRDefault="00C60E68">
            <w:pPr>
              <w:ind w:left="60"/>
              <w:rPr>
                <w:sz w:val="20"/>
                <w:szCs w:val="20"/>
              </w:rPr>
            </w:pPr>
            <w:r>
              <w:rPr>
                <w:rFonts w:ascii="Arial" w:eastAsia="Arial" w:hAnsi="Arial" w:cs="Arial"/>
                <w:sz w:val="3"/>
                <w:szCs w:val="3"/>
              </w:rPr>
              <w:t>Other</w:t>
            </w:r>
          </w:p>
        </w:tc>
        <w:tc>
          <w:tcPr>
            <w:tcW w:w="0" w:type="dxa"/>
            <w:vAlign w:val="bottom"/>
          </w:tcPr>
          <w:p w:rsidR="00843F76" w:rsidRDefault="00843F76">
            <w:pPr>
              <w:spacing w:line="20" w:lineRule="exact"/>
              <w:rPr>
                <w:sz w:val="1"/>
                <w:szCs w:val="1"/>
              </w:rPr>
            </w:pPr>
          </w:p>
        </w:tc>
      </w:tr>
      <w:tr w:rsidR="00843F76">
        <w:tc>
          <w:tcPr>
            <w:tcW w:w="520" w:type="dxa"/>
            <w:vMerge w:val="restart"/>
            <w:vAlign w:val="bottom"/>
          </w:tcPr>
          <w:p w:rsidR="00843F76" w:rsidRDefault="00C60E68">
            <w:pPr>
              <w:rPr>
                <w:sz w:val="20"/>
                <w:szCs w:val="20"/>
              </w:rPr>
            </w:pPr>
            <w:r>
              <w:rPr>
                <w:rFonts w:ascii="Arial" w:eastAsia="Arial" w:hAnsi="Arial" w:cs="Arial"/>
                <w:w w:val="99"/>
                <w:sz w:val="13"/>
                <w:szCs w:val="13"/>
              </w:rPr>
              <w:t>Improper</w:t>
            </w:r>
          </w:p>
        </w:tc>
        <w:tc>
          <w:tcPr>
            <w:tcW w:w="560" w:type="dxa"/>
            <w:vAlign w:val="bottom"/>
          </w:tcPr>
          <w:p w:rsidR="00843F76" w:rsidRDefault="00843F76">
            <w:pPr>
              <w:spacing w:line="20" w:lineRule="exact"/>
              <w:rPr>
                <w:sz w:val="1"/>
                <w:szCs w:val="1"/>
              </w:rPr>
            </w:pPr>
          </w:p>
        </w:tc>
        <w:tc>
          <w:tcPr>
            <w:tcW w:w="1360" w:type="dxa"/>
            <w:vAlign w:val="bottom"/>
          </w:tcPr>
          <w:p w:rsidR="00843F76" w:rsidRDefault="00C60E68">
            <w:pPr>
              <w:ind w:left="80"/>
              <w:rPr>
                <w:sz w:val="20"/>
                <w:szCs w:val="20"/>
              </w:rPr>
            </w:pPr>
            <w:r>
              <w:rPr>
                <w:rFonts w:ascii="Arial" w:eastAsia="Arial" w:hAnsi="Arial" w:cs="Arial"/>
                <w:w w:val="80"/>
                <w:sz w:val="13"/>
                <w:szCs w:val="13"/>
              </w:rPr>
              <w:t>Noise      Wobble</w:t>
            </w:r>
          </w:p>
        </w:tc>
        <w:tc>
          <w:tcPr>
            <w:tcW w:w="380" w:type="dxa"/>
            <w:vMerge w:val="restart"/>
            <w:vAlign w:val="bottom"/>
          </w:tcPr>
          <w:p w:rsidR="00843F76" w:rsidRDefault="00C60E68">
            <w:pPr>
              <w:ind w:left="80"/>
              <w:rPr>
                <w:sz w:val="20"/>
                <w:szCs w:val="20"/>
              </w:rPr>
            </w:pPr>
            <w:r>
              <w:rPr>
                <w:rFonts w:ascii="Arial" w:eastAsia="Arial" w:hAnsi="Arial" w:cs="Arial"/>
                <w:w w:val="98"/>
                <w:sz w:val="13"/>
                <w:szCs w:val="13"/>
              </w:rPr>
              <w:t>Case</w:t>
            </w:r>
          </w:p>
        </w:tc>
        <w:tc>
          <w:tcPr>
            <w:tcW w:w="560" w:type="dxa"/>
            <w:vAlign w:val="bottom"/>
          </w:tcPr>
          <w:p w:rsidR="00843F76" w:rsidRDefault="00843F76">
            <w:pPr>
              <w:spacing w:line="20" w:lineRule="exact"/>
              <w:rPr>
                <w:sz w:val="1"/>
                <w:szCs w:val="1"/>
              </w:rPr>
            </w:pPr>
          </w:p>
        </w:tc>
        <w:tc>
          <w:tcPr>
            <w:tcW w:w="380" w:type="dxa"/>
            <w:vMerge/>
            <w:vAlign w:val="bottom"/>
          </w:tcPr>
          <w:p w:rsidR="00843F76" w:rsidRDefault="00843F76">
            <w:pPr>
              <w:spacing w:line="20" w:lineRule="exact"/>
              <w:rPr>
                <w:sz w:val="1"/>
                <w:szCs w:val="1"/>
              </w:rPr>
            </w:pPr>
          </w:p>
        </w:tc>
        <w:tc>
          <w:tcPr>
            <w:tcW w:w="0" w:type="dxa"/>
            <w:vAlign w:val="bottom"/>
          </w:tcPr>
          <w:p w:rsidR="00843F76" w:rsidRDefault="00843F76">
            <w:pPr>
              <w:spacing w:line="20" w:lineRule="exact"/>
              <w:rPr>
                <w:sz w:val="1"/>
                <w:szCs w:val="1"/>
              </w:rPr>
            </w:pPr>
          </w:p>
        </w:tc>
      </w:tr>
      <w:tr w:rsidR="00843F76">
        <w:trPr>
          <w:trHeight w:val="217"/>
        </w:trPr>
        <w:tc>
          <w:tcPr>
            <w:tcW w:w="520" w:type="dxa"/>
            <w:vMerge/>
            <w:vAlign w:val="bottom"/>
          </w:tcPr>
          <w:p w:rsidR="00843F76" w:rsidRDefault="00843F76">
            <w:pPr>
              <w:rPr>
                <w:sz w:val="18"/>
                <w:szCs w:val="18"/>
              </w:rPr>
            </w:pPr>
          </w:p>
        </w:tc>
        <w:tc>
          <w:tcPr>
            <w:tcW w:w="560" w:type="dxa"/>
            <w:vAlign w:val="bottom"/>
          </w:tcPr>
          <w:p w:rsidR="00843F76" w:rsidRDefault="00843F76">
            <w:pPr>
              <w:rPr>
                <w:sz w:val="18"/>
                <w:szCs w:val="18"/>
              </w:rPr>
            </w:pPr>
          </w:p>
        </w:tc>
        <w:tc>
          <w:tcPr>
            <w:tcW w:w="1360" w:type="dxa"/>
            <w:vMerge w:val="restart"/>
            <w:vAlign w:val="bottom"/>
          </w:tcPr>
          <w:p w:rsidR="00843F76" w:rsidRDefault="00C60E68">
            <w:pPr>
              <w:ind w:left="1020"/>
              <w:rPr>
                <w:sz w:val="20"/>
                <w:szCs w:val="20"/>
              </w:rPr>
            </w:pPr>
            <w:r>
              <w:rPr>
                <w:rFonts w:ascii="Arial" w:eastAsia="Arial" w:hAnsi="Arial" w:cs="Arial"/>
                <w:w w:val="94"/>
                <w:sz w:val="13"/>
                <w:szCs w:val="13"/>
              </w:rPr>
              <w:t>Axle</w:t>
            </w:r>
          </w:p>
        </w:tc>
        <w:tc>
          <w:tcPr>
            <w:tcW w:w="380" w:type="dxa"/>
            <w:vMerge/>
            <w:vAlign w:val="bottom"/>
          </w:tcPr>
          <w:p w:rsidR="00843F76" w:rsidRDefault="00843F76">
            <w:pPr>
              <w:rPr>
                <w:sz w:val="18"/>
                <w:szCs w:val="18"/>
              </w:rPr>
            </w:pPr>
          </w:p>
        </w:tc>
        <w:tc>
          <w:tcPr>
            <w:tcW w:w="560" w:type="dxa"/>
            <w:vAlign w:val="bottom"/>
          </w:tcPr>
          <w:p w:rsidR="00843F76" w:rsidRDefault="00843F76">
            <w:pPr>
              <w:rPr>
                <w:sz w:val="18"/>
                <w:szCs w:val="18"/>
              </w:rPr>
            </w:pPr>
          </w:p>
        </w:tc>
        <w:tc>
          <w:tcPr>
            <w:tcW w:w="380" w:type="dxa"/>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60"/>
        </w:trPr>
        <w:tc>
          <w:tcPr>
            <w:tcW w:w="520" w:type="dxa"/>
            <w:vAlign w:val="bottom"/>
          </w:tcPr>
          <w:p w:rsidR="00843F76" w:rsidRDefault="00843F76">
            <w:pPr>
              <w:rPr>
                <w:sz w:val="5"/>
                <w:szCs w:val="5"/>
              </w:rPr>
            </w:pPr>
          </w:p>
        </w:tc>
        <w:tc>
          <w:tcPr>
            <w:tcW w:w="560" w:type="dxa"/>
            <w:vAlign w:val="bottom"/>
          </w:tcPr>
          <w:p w:rsidR="00843F76" w:rsidRDefault="00843F76">
            <w:pPr>
              <w:rPr>
                <w:sz w:val="5"/>
                <w:szCs w:val="5"/>
              </w:rPr>
            </w:pPr>
          </w:p>
        </w:tc>
        <w:tc>
          <w:tcPr>
            <w:tcW w:w="1360" w:type="dxa"/>
            <w:vMerge/>
            <w:vAlign w:val="bottom"/>
          </w:tcPr>
          <w:p w:rsidR="00843F76" w:rsidRDefault="00843F76">
            <w:pPr>
              <w:rPr>
                <w:sz w:val="5"/>
                <w:szCs w:val="5"/>
              </w:rPr>
            </w:pPr>
          </w:p>
        </w:tc>
        <w:tc>
          <w:tcPr>
            <w:tcW w:w="380" w:type="dxa"/>
            <w:vMerge/>
            <w:vAlign w:val="bottom"/>
          </w:tcPr>
          <w:p w:rsidR="00843F76" w:rsidRDefault="00843F76">
            <w:pPr>
              <w:rPr>
                <w:sz w:val="5"/>
                <w:szCs w:val="5"/>
              </w:rPr>
            </w:pPr>
          </w:p>
        </w:tc>
        <w:tc>
          <w:tcPr>
            <w:tcW w:w="560" w:type="dxa"/>
            <w:vAlign w:val="bottom"/>
          </w:tcPr>
          <w:p w:rsidR="00843F76" w:rsidRDefault="00843F76">
            <w:pPr>
              <w:rPr>
                <w:sz w:val="5"/>
                <w:szCs w:val="5"/>
              </w:rPr>
            </w:pPr>
          </w:p>
        </w:tc>
        <w:tc>
          <w:tcPr>
            <w:tcW w:w="380" w:type="dxa"/>
            <w:vAlign w:val="bottom"/>
          </w:tcPr>
          <w:p w:rsidR="00843F76" w:rsidRDefault="00843F76">
            <w:pPr>
              <w:rPr>
                <w:sz w:val="5"/>
                <w:szCs w:val="5"/>
              </w:rPr>
            </w:pPr>
          </w:p>
        </w:tc>
        <w:tc>
          <w:tcPr>
            <w:tcW w:w="0" w:type="dxa"/>
            <w:vAlign w:val="bottom"/>
          </w:tcPr>
          <w:p w:rsidR="00843F76" w:rsidRDefault="00843F76">
            <w:pPr>
              <w:rPr>
                <w:sz w:val="1"/>
                <w:szCs w:val="1"/>
              </w:rPr>
            </w:pPr>
          </w:p>
        </w:tc>
      </w:tr>
    </w:tbl>
    <w:p w:rsidR="00843F76" w:rsidRDefault="00843F76">
      <w:pPr>
        <w:spacing w:line="164" w:lineRule="exact"/>
        <w:rPr>
          <w:sz w:val="20"/>
          <w:szCs w:val="20"/>
        </w:rPr>
      </w:pPr>
    </w:p>
    <w:p w:rsidR="00843F76" w:rsidRDefault="00C60E68">
      <w:pPr>
        <w:ind w:left="4220"/>
        <w:rPr>
          <w:sz w:val="20"/>
          <w:szCs w:val="20"/>
        </w:rPr>
      </w:pPr>
      <w:r>
        <w:rPr>
          <w:rFonts w:ascii="Arial" w:eastAsia="Arial" w:hAnsi="Arial" w:cs="Arial"/>
          <w:sz w:val="20"/>
          <w:szCs w:val="20"/>
        </w:rPr>
        <w:t>Car Problems</w:t>
      </w:r>
    </w:p>
    <w:p w:rsidR="00843F76" w:rsidRDefault="00843F76">
      <w:pPr>
        <w:spacing w:line="324" w:lineRule="exact"/>
        <w:rPr>
          <w:sz w:val="20"/>
          <w:szCs w:val="20"/>
        </w:rPr>
      </w:pPr>
    </w:p>
    <w:p w:rsidR="00843F76" w:rsidRDefault="00C60E68">
      <w:pPr>
        <w:tabs>
          <w:tab w:val="left" w:pos="1360"/>
        </w:tabs>
        <w:ind w:left="260"/>
        <w:rPr>
          <w:sz w:val="20"/>
          <w:szCs w:val="20"/>
        </w:rPr>
      </w:pPr>
      <w:r>
        <w:rPr>
          <w:rFonts w:ascii="Arial" w:eastAsia="Arial" w:hAnsi="Arial" w:cs="Arial"/>
          <w:sz w:val="19"/>
          <w:szCs w:val="19"/>
        </w:rPr>
        <w:t>Figure 8–5.</w:t>
      </w:r>
      <w:r>
        <w:rPr>
          <w:sz w:val="20"/>
          <w:szCs w:val="20"/>
        </w:rPr>
        <w:tab/>
      </w:r>
      <w:r>
        <w:rPr>
          <w:rFonts w:ascii="Arial" w:eastAsia="Arial" w:hAnsi="Arial" w:cs="Arial"/>
          <w:sz w:val="17"/>
          <w:szCs w:val="17"/>
        </w:rPr>
        <w:t>Pareto Diagram</w:t>
      </w:r>
    </w:p>
    <w:p w:rsidR="00843F76" w:rsidRDefault="00843F76">
      <w:pPr>
        <w:sectPr w:rsidR="00843F76">
          <w:pgSz w:w="12240" w:h="15840"/>
          <w:pgMar w:top="406" w:right="720" w:bottom="0" w:left="1180" w:header="0" w:footer="0" w:gutter="0"/>
          <w:cols w:space="720" w:equalWidth="0">
            <w:col w:w="1034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33" w:lineRule="exact"/>
        <w:rPr>
          <w:sz w:val="20"/>
          <w:szCs w:val="20"/>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105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Chapter 9</w:t>
      </w:r>
    </w:p>
    <w:p w:rsidR="00843F76" w:rsidRPr="00C60E68" w:rsidRDefault="00843F76">
      <w:pPr>
        <w:spacing w:line="373" w:lineRule="exact"/>
        <w:rPr>
          <w:sz w:val="20"/>
          <w:szCs w:val="20"/>
          <w:lang w:val="en-US"/>
        </w:rPr>
      </w:pPr>
    </w:p>
    <w:p w:rsidR="00843F76" w:rsidRPr="00C60E68" w:rsidRDefault="00C60E68">
      <w:pPr>
        <w:spacing w:line="249" w:lineRule="auto"/>
        <w:ind w:right="3600"/>
        <w:rPr>
          <w:sz w:val="20"/>
          <w:szCs w:val="20"/>
          <w:lang w:val="en-US"/>
        </w:rPr>
      </w:pPr>
      <w:r w:rsidRPr="00C60E68">
        <w:rPr>
          <w:rFonts w:ascii="Arial" w:eastAsia="Arial" w:hAnsi="Arial" w:cs="Arial"/>
          <w:sz w:val="60"/>
          <w:szCs w:val="60"/>
          <w:lang w:val="en-US"/>
        </w:rPr>
        <w:t>Project Human Resource Management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0"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 xml:space="preserve">Project Human Resource Management includes the processes required to make the most effective use of the people involved with the project. It includes all the project stakeholders—sponsors, customers, partners, individual contributors, and others described in Section 2.2. </w:t>
      </w:r>
      <w:r w:rsidRPr="00C60E68">
        <w:rPr>
          <w:rFonts w:eastAsia="Times New Roman"/>
          <w:b/>
          <w:bCs/>
          <w:sz w:val="21"/>
          <w:szCs w:val="21"/>
          <w:lang w:val="en-US"/>
        </w:rPr>
        <w:t>Figure 9-1</w:t>
      </w:r>
      <w:r w:rsidRPr="00C60E68">
        <w:rPr>
          <w:rFonts w:eastAsia="Times New Roman"/>
          <w:sz w:val="21"/>
          <w:szCs w:val="21"/>
          <w:lang w:val="en-US"/>
        </w:rPr>
        <w:t xml:space="preserve"> provides an overview of the following major processes:</w:t>
      </w:r>
    </w:p>
    <w:p w:rsidR="00843F76" w:rsidRPr="00C60E68" w:rsidRDefault="00843F76">
      <w:pPr>
        <w:spacing w:line="4" w:lineRule="exact"/>
        <w:rPr>
          <w:sz w:val="20"/>
          <w:szCs w:val="20"/>
          <w:lang w:val="en-US"/>
        </w:rPr>
      </w:pPr>
    </w:p>
    <w:p w:rsidR="00843F76" w:rsidRPr="00C60E68" w:rsidRDefault="00C60E68">
      <w:pPr>
        <w:tabs>
          <w:tab w:val="left" w:pos="3100"/>
        </w:tabs>
        <w:spacing w:line="271" w:lineRule="auto"/>
        <w:ind w:left="3120" w:right="620" w:hanging="519"/>
        <w:jc w:val="both"/>
        <w:rPr>
          <w:sz w:val="20"/>
          <w:szCs w:val="20"/>
          <w:lang w:val="en-US"/>
        </w:rPr>
      </w:pPr>
      <w:r w:rsidRPr="00C60E68">
        <w:rPr>
          <w:rFonts w:ascii="Arial" w:eastAsia="Arial" w:hAnsi="Arial" w:cs="Arial"/>
          <w:sz w:val="20"/>
          <w:szCs w:val="20"/>
          <w:lang w:val="en-US"/>
        </w:rPr>
        <w:t>9.1</w:t>
      </w:r>
      <w:r w:rsidRPr="00C60E68">
        <w:rPr>
          <w:rFonts w:ascii="Arial" w:eastAsia="Arial" w:hAnsi="Arial" w:cs="Arial"/>
          <w:sz w:val="20"/>
          <w:szCs w:val="20"/>
          <w:lang w:val="en-US"/>
        </w:rPr>
        <w:tab/>
        <w:t>Organizational Planning—identifying, documenting, and assigning project roles, responsibilities, and reporting relationships.</w:t>
      </w:r>
    </w:p>
    <w:p w:rsidR="00843F76" w:rsidRPr="00C60E68" w:rsidRDefault="00843F76">
      <w:pPr>
        <w:spacing w:line="1" w:lineRule="exact"/>
        <w:rPr>
          <w:sz w:val="20"/>
          <w:szCs w:val="20"/>
          <w:lang w:val="en-US"/>
        </w:rPr>
      </w:pPr>
    </w:p>
    <w:p w:rsidR="00843F76" w:rsidRPr="00C60E68" w:rsidRDefault="00C60E68">
      <w:pPr>
        <w:tabs>
          <w:tab w:val="left" w:pos="3100"/>
        </w:tabs>
        <w:spacing w:line="271" w:lineRule="auto"/>
        <w:ind w:left="3120" w:right="620" w:hanging="519"/>
        <w:jc w:val="both"/>
        <w:rPr>
          <w:sz w:val="20"/>
          <w:szCs w:val="20"/>
          <w:lang w:val="en-US"/>
        </w:rPr>
      </w:pPr>
      <w:r w:rsidRPr="00C60E68">
        <w:rPr>
          <w:rFonts w:ascii="Arial" w:eastAsia="Arial" w:hAnsi="Arial" w:cs="Arial"/>
          <w:sz w:val="20"/>
          <w:szCs w:val="20"/>
          <w:lang w:val="en-US"/>
        </w:rPr>
        <w:t>9.2</w:t>
      </w:r>
      <w:r w:rsidRPr="00C60E68">
        <w:rPr>
          <w:rFonts w:ascii="Arial" w:eastAsia="Arial" w:hAnsi="Arial" w:cs="Arial"/>
          <w:sz w:val="20"/>
          <w:szCs w:val="20"/>
          <w:lang w:val="en-US"/>
        </w:rPr>
        <w:tab/>
        <w:t>Staff Acquisition—getting the human resources needed assigned to and working on the project.</w:t>
      </w:r>
    </w:p>
    <w:p w:rsidR="00843F76" w:rsidRPr="00C60E68" w:rsidRDefault="00843F76">
      <w:pPr>
        <w:spacing w:line="1" w:lineRule="exact"/>
        <w:rPr>
          <w:sz w:val="20"/>
          <w:szCs w:val="20"/>
          <w:lang w:val="en-US"/>
        </w:rPr>
      </w:pPr>
    </w:p>
    <w:p w:rsidR="00843F76" w:rsidRPr="00C60E68" w:rsidRDefault="00C60E68">
      <w:pPr>
        <w:tabs>
          <w:tab w:val="left" w:pos="3100"/>
        </w:tabs>
        <w:spacing w:line="270" w:lineRule="auto"/>
        <w:ind w:left="3120" w:right="640" w:hanging="519"/>
        <w:jc w:val="both"/>
        <w:rPr>
          <w:sz w:val="20"/>
          <w:szCs w:val="20"/>
          <w:lang w:val="en-US"/>
        </w:rPr>
      </w:pPr>
      <w:r w:rsidRPr="00C60E68">
        <w:rPr>
          <w:rFonts w:ascii="Arial" w:eastAsia="Arial" w:hAnsi="Arial" w:cs="Arial"/>
          <w:sz w:val="20"/>
          <w:szCs w:val="20"/>
          <w:lang w:val="en-US"/>
        </w:rPr>
        <w:t>9.3</w:t>
      </w:r>
      <w:r w:rsidRPr="00C60E68">
        <w:rPr>
          <w:rFonts w:ascii="Arial" w:eastAsia="Arial" w:hAnsi="Arial" w:cs="Arial"/>
          <w:sz w:val="20"/>
          <w:szCs w:val="20"/>
          <w:lang w:val="en-US"/>
        </w:rPr>
        <w:tab/>
        <w:t>Team Development—developing individual and group competencies to enhance project performance.</w:t>
      </w:r>
    </w:p>
    <w:p w:rsidR="00843F76" w:rsidRPr="00C60E68" w:rsidRDefault="00843F76">
      <w:pPr>
        <w:spacing w:line="1"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These processes interact with each other and with the processes in the other knowledge areas as well. Each process may involve effort from one or more indi-viduals or groups of individuals, based on the needs of the project.</w:t>
      </w:r>
    </w:p>
    <w:p w:rsidR="00843F76" w:rsidRPr="00C60E68" w:rsidRDefault="00843F76">
      <w:pPr>
        <w:spacing w:line="1"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Although the processes are presented here as discrete elements with well-defined interfaces, in practice they may overlap and interact in ways not detailed here. Process interactions are discussed in detail in Chapter 3.</w:t>
      </w:r>
    </w:p>
    <w:p w:rsidR="00843F76" w:rsidRPr="00C60E68" w:rsidRDefault="00843F76">
      <w:pPr>
        <w:spacing w:line="1" w:lineRule="exact"/>
        <w:rPr>
          <w:sz w:val="20"/>
          <w:szCs w:val="20"/>
          <w:lang w:val="en-US"/>
        </w:rPr>
      </w:pPr>
    </w:p>
    <w:p w:rsidR="00843F76" w:rsidRDefault="00C60E68">
      <w:pPr>
        <w:spacing w:line="258" w:lineRule="auto"/>
        <w:ind w:left="2600" w:right="620" w:firstLine="260"/>
        <w:jc w:val="both"/>
        <w:rPr>
          <w:sz w:val="20"/>
          <w:szCs w:val="20"/>
        </w:rPr>
      </w:pPr>
      <w:r w:rsidRPr="00C60E68">
        <w:rPr>
          <w:rFonts w:eastAsia="Times New Roman"/>
          <w:sz w:val="21"/>
          <w:szCs w:val="21"/>
          <w:lang w:val="en-US"/>
        </w:rPr>
        <w:t xml:space="preserve">There is a substantial body of literature about dealing with people in an oper-ational, ongoing context. </w:t>
      </w:r>
      <w:r>
        <w:rPr>
          <w:rFonts w:eastAsia="Times New Roman"/>
          <w:sz w:val="21"/>
          <w:szCs w:val="21"/>
        </w:rPr>
        <w:t>Some of the many topics include:</w:t>
      </w:r>
    </w:p>
    <w:p w:rsidR="00843F76" w:rsidRDefault="00843F76">
      <w:pPr>
        <w:spacing w:line="1" w:lineRule="exact"/>
        <w:rPr>
          <w:sz w:val="20"/>
          <w:szCs w:val="20"/>
        </w:rPr>
      </w:pPr>
    </w:p>
    <w:p w:rsidR="00843F76" w:rsidRPr="00C60E68" w:rsidRDefault="00C60E68">
      <w:pPr>
        <w:numPr>
          <w:ilvl w:val="0"/>
          <w:numId w:val="99"/>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Leading, communicating, negotiating, and others discussed in Section 2.4, Key General Management Skills.</w:t>
      </w:r>
    </w:p>
    <w:p w:rsidR="00843F76" w:rsidRPr="00C60E68" w:rsidRDefault="00C60E68">
      <w:pPr>
        <w:numPr>
          <w:ilvl w:val="0"/>
          <w:numId w:val="99"/>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Delegating, motivating, coaching, mentoring, and other subjects related to dealing with individuals.</w:t>
      </w:r>
    </w:p>
    <w:p w:rsidR="00843F76" w:rsidRPr="00C60E68" w:rsidRDefault="00C60E68">
      <w:pPr>
        <w:numPr>
          <w:ilvl w:val="0"/>
          <w:numId w:val="99"/>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Team building, dealing with conflict, and other subjects related to dealing with groups.</w:t>
      </w:r>
    </w:p>
    <w:p w:rsidR="00843F76" w:rsidRPr="00C60E68" w:rsidRDefault="00C60E68">
      <w:pPr>
        <w:numPr>
          <w:ilvl w:val="0"/>
          <w:numId w:val="99"/>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Performance appraisal, recruitment, retention, labor relations, health and safety regulations, and other subjects related to administering the human</w:t>
      </w:r>
    </w:p>
    <w:p w:rsidR="00843F76" w:rsidRPr="00C60E68" w:rsidRDefault="00843F76">
      <w:pPr>
        <w:spacing w:line="1" w:lineRule="exact"/>
        <w:rPr>
          <w:sz w:val="20"/>
          <w:szCs w:val="20"/>
          <w:lang w:val="en-US"/>
        </w:rPr>
      </w:pPr>
    </w:p>
    <w:p w:rsidR="00843F76" w:rsidRPr="00C60E68" w:rsidRDefault="00C60E68">
      <w:pPr>
        <w:ind w:left="2860"/>
        <w:rPr>
          <w:sz w:val="20"/>
          <w:szCs w:val="20"/>
          <w:lang w:val="en-US"/>
        </w:rPr>
      </w:pPr>
      <w:r w:rsidRPr="00C60E68">
        <w:rPr>
          <w:rFonts w:eastAsia="Times New Roman"/>
          <w:sz w:val="21"/>
          <w:szCs w:val="21"/>
          <w:lang w:val="en-US"/>
        </w:rPr>
        <w:t>resource function.</w:t>
      </w:r>
    </w:p>
    <w:p w:rsidR="00843F76" w:rsidRPr="00C60E68" w:rsidRDefault="00843F76">
      <w:pPr>
        <w:spacing w:line="19" w:lineRule="exact"/>
        <w:rPr>
          <w:sz w:val="20"/>
          <w:szCs w:val="20"/>
          <w:lang w:val="en-US"/>
        </w:rPr>
      </w:pP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Most of this material is directly applicable to leading and managing people on projects, and the project manager and project management team should be familiar with it. However, they must also be sensitive as to how this knowledge is applied on the project. For example:</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107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000"/>
        </w:trPr>
        <w:tc>
          <w:tcPr>
            <w:tcW w:w="230" w:type="dxa"/>
            <w:textDirection w:val="btLr"/>
            <w:vAlign w:val="bottom"/>
          </w:tcPr>
          <w:p w:rsidR="00843F76" w:rsidRDefault="00C60E68">
            <w:pPr>
              <w:rPr>
                <w:sz w:val="20"/>
                <w:szCs w:val="20"/>
              </w:rPr>
            </w:pPr>
            <w:r>
              <w:rPr>
                <w:rFonts w:ascii="Arial" w:eastAsia="Arial" w:hAnsi="Arial" w:cs="Arial"/>
                <w:sz w:val="20"/>
                <w:szCs w:val="20"/>
              </w:rPr>
              <w:t>Figure 9–1  |  1.1.29.</w:t>
            </w:r>
          </w:p>
        </w:tc>
      </w:tr>
    </w:tbl>
    <w:p w:rsidR="00843F76" w:rsidRDefault="00C60E68">
      <w:pPr>
        <w:spacing w:line="20" w:lineRule="exact"/>
        <w:rPr>
          <w:sz w:val="20"/>
          <w:szCs w:val="20"/>
        </w:rPr>
      </w:pPr>
      <w:r>
        <w:rPr>
          <w:sz w:val="20"/>
          <w:szCs w:val="20"/>
        </w:rPr>
        <w:br w:type="column"/>
      </w:r>
    </w:p>
    <w:p w:rsidR="00843F76" w:rsidRDefault="00C60E68">
      <w:pPr>
        <w:ind w:left="6440"/>
        <w:rPr>
          <w:sz w:val="20"/>
          <w:szCs w:val="20"/>
        </w:rPr>
      </w:pPr>
      <w:r>
        <w:rPr>
          <w:rFonts w:ascii="Arial" w:eastAsia="Arial" w:hAnsi="Arial" w:cs="Arial"/>
          <w:sz w:val="13"/>
          <w:szCs w:val="13"/>
        </w:rPr>
        <w:t>Chapter 9—Project Human Resource Management</w:t>
      </w:r>
    </w:p>
    <w:p w:rsidR="00843F76" w:rsidRDefault="00C60E68">
      <w:pPr>
        <w:spacing w:line="20" w:lineRule="exact"/>
        <w:rPr>
          <w:sz w:val="20"/>
          <w:szCs w:val="20"/>
        </w:rPr>
      </w:pPr>
      <w:r>
        <w:rPr>
          <w:noProof/>
          <w:sz w:val="20"/>
          <w:szCs w:val="20"/>
        </w:rPr>
        <w:drawing>
          <wp:anchor distT="0" distB="0" distL="114300" distR="114300" simplePos="0" relativeHeight="251492352" behindDoc="1" locked="0" layoutInCell="0" allowOverlap="1">
            <wp:simplePos x="0" y="0"/>
            <wp:positionH relativeFrom="column">
              <wp:posOffset>-170815</wp:posOffset>
            </wp:positionH>
            <wp:positionV relativeFrom="paragraph">
              <wp:posOffset>370840</wp:posOffset>
            </wp:positionV>
            <wp:extent cx="6172200" cy="4622800"/>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1" cstate="print">
                      <a:extLst>
                        <a:ext uri="{28A0092B-C50C-407E-A947-70E740481C1C}"/>
                      </a:extLst>
                    </a:blip>
                    <a:srcRect/>
                    <a:stretch>
                      <a:fillRect/>
                    </a:stretch>
                  </pic:blipFill>
                  <pic:spPr bwMode="auto">
                    <a:xfrm>
                      <a:off x="0" y="0"/>
                      <a:ext cx="6172200" cy="46228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38" w:lineRule="exact"/>
        <w:rPr>
          <w:sz w:val="20"/>
          <w:szCs w:val="20"/>
        </w:rPr>
      </w:pPr>
    </w:p>
    <w:p w:rsidR="00843F76" w:rsidRDefault="00C60E68">
      <w:pPr>
        <w:ind w:right="280"/>
        <w:jc w:val="center"/>
        <w:rPr>
          <w:sz w:val="20"/>
          <w:szCs w:val="20"/>
        </w:rPr>
      </w:pPr>
      <w:r>
        <w:rPr>
          <w:rFonts w:ascii="Arial" w:eastAsia="Arial" w:hAnsi="Arial" w:cs="Arial"/>
          <w:color w:val="FFFFFF"/>
          <w:sz w:val="23"/>
          <w:szCs w:val="23"/>
        </w:rPr>
        <w:t>PROJECT HUMAN</w:t>
      </w:r>
    </w:p>
    <w:p w:rsidR="00843F76" w:rsidRDefault="00C60E68">
      <w:pPr>
        <w:spacing w:line="221" w:lineRule="auto"/>
        <w:ind w:right="280"/>
        <w:jc w:val="center"/>
        <w:rPr>
          <w:sz w:val="20"/>
          <w:szCs w:val="20"/>
        </w:rPr>
      </w:pPr>
      <w:r>
        <w:rPr>
          <w:rFonts w:ascii="Arial" w:eastAsia="Arial" w:hAnsi="Arial" w:cs="Arial"/>
          <w:color w:val="FFFFFF"/>
          <w:sz w:val="23"/>
          <w:szCs w:val="23"/>
        </w:rPr>
        <w:t>RESOURCE MANAGEMENT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97" w:lineRule="exact"/>
        <w:rPr>
          <w:sz w:val="20"/>
          <w:szCs w:val="20"/>
        </w:rPr>
      </w:pPr>
    </w:p>
    <w:tbl>
      <w:tblPr>
        <w:tblW w:w="0" w:type="auto"/>
        <w:tblInd w:w="60" w:type="dxa"/>
        <w:tblLayout w:type="fixed"/>
        <w:tblCellMar>
          <w:left w:w="0" w:type="dxa"/>
          <w:right w:w="0" w:type="dxa"/>
        </w:tblCellMar>
        <w:tblLook w:val="04A0"/>
      </w:tblPr>
      <w:tblGrid>
        <w:gridCol w:w="260"/>
        <w:gridCol w:w="420"/>
        <w:gridCol w:w="260"/>
        <w:gridCol w:w="1900"/>
        <w:gridCol w:w="240"/>
        <w:gridCol w:w="280"/>
        <w:gridCol w:w="420"/>
        <w:gridCol w:w="240"/>
        <w:gridCol w:w="1920"/>
        <w:gridCol w:w="240"/>
        <w:gridCol w:w="260"/>
        <w:gridCol w:w="420"/>
        <w:gridCol w:w="260"/>
        <w:gridCol w:w="1900"/>
        <w:gridCol w:w="60"/>
        <w:gridCol w:w="20"/>
      </w:tblGrid>
      <w:tr w:rsidR="00843F76">
        <w:trPr>
          <w:trHeight w:val="55"/>
        </w:trPr>
        <w:tc>
          <w:tcPr>
            <w:tcW w:w="26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9.1</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Organizational Planning</w:t>
            </w:r>
          </w:p>
        </w:tc>
        <w:tc>
          <w:tcPr>
            <w:tcW w:w="240" w:type="dxa"/>
            <w:vAlign w:val="bottom"/>
          </w:tcPr>
          <w:p w:rsidR="00843F76" w:rsidRDefault="00843F76">
            <w:pPr>
              <w:rPr>
                <w:sz w:val="4"/>
                <w:szCs w:val="4"/>
              </w:rPr>
            </w:pPr>
          </w:p>
        </w:tc>
        <w:tc>
          <w:tcPr>
            <w:tcW w:w="28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9.2</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Staff Acquisition</w:t>
            </w:r>
          </w:p>
        </w:tc>
        <w:tc>
          <w:tcPr>
            <w:tcW w:w="240" w:type="dxa"/>
            <w:vAlign w:val="bottom"/>
          </w:tcPr>
          <w:p w:rsidR="00843F76" w:rsidRDefault="00843F76">
            <w:pPr>
              <w:rPr>
                <w:sz w:val="4"/>
                <w:szCs w:val="4"/>
              </w:rPr>
            </w:pPr>
          </w:p>
        </w:tc>
        <w:tc>
          <w:tcPr>
            <w:tcW w:w="26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sz w:val="18"/>
                <w:szCs w:val="18"/>
              </w:rPr>
              <w:t>9.3</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Team Development</w:t>
            </w:r>
          </w:p>
        </w:tc>
        <w:tc>
          <w:tcPr>
            <w:tcW w:w="6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10"/>
        </w:trPr>
        <w:tc>
          <w:tcPr>
            <w:tcW w:w="260" w:type="dxa"/>
            <w:tcBorders>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520" w:type="dxa"/>
            <w:gridSpan w:val="2"/>
            <w:tcBorders>
              <w:left w:val="single" w:sz="8" w:space="0" w:color="auto"/>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240" w:type="dxa"/>
            <w:tcBorders>
              <w:left w:val="single" w:sz="8" w:space="0" w:color="auto"/>
            </w:tcBorders>
            <w:vAlign w:val="bottom"/>
          </w:tcPr>
          <w:p w:rsidR="00843F76" w:rsidRDefault="00843F76">
            <w:pPr>
              <w:rPr>
                <w:sz w:val="18"/>
                <w:szCs w:val="18"/>
              </w:rPr>
            </w:pPr>
          </w:p>
        </w:tc>
        <w:tc>
          <w:tcPr>
            <w:tcW w:w="260" w:type="dxa"/>
            <w:tcBorders>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60" w:type="dxa"/>
            <w:shd w:val="clear" w:color="auto" w:fill="000000"/>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240"/>
        </w:trPr>
        <w:tc>
          <w:tcPr>
            <w:tcW w:w="260" w:type="dxa"/>
            <w:tcBorders>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240" w:type="dxa"/>
            <w:tcBorders>
              <w:left w:val="single" w:sz="8" w:space="0" w:color="auto"/>
            </w:tcBorders>
            <w:vAlign w:val="bottom"/>
          </w:tcPr>
          <w:p w:rsidR="00843F76" w:rsidRDefault="00843F76">
            <w:pPr>
              <w:rPr>
                <w:sz w:val="20"/>
                <w:szCs w:val="20"/>
              </w:rPr>
            </w:pPr>
          </w:p>
        </w:tc>
        <w:tc>
          <w:tcPr>
            <w:tcW w:w="280" w:type="dxa"/>
            <w:tcBorders>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240" w:type="dxa"/>
            <w:tcBorders>
              <w:left w:val="single" w:sz="8" w:space="0" w:color="auto"/>
            </w:tcBorders>
            <w:vAlign w:val="bottom"/>
          </w:tcPr>
          <w:p w:rsidR="00843F76" w:rsidRDefault="00843F76">
            <w:pPr>
              <w:rPr>
                <w:sz w:val="20"/>
                <w:szCs w:val="20"/>
              </w:rPr>
            </w:pPr>
          </w:p>
        </w:tc>
        <w:tc>
          <w:tcPr>
            <w:tcW w:w="260" w:type="dxa"/>
            <w:tcBorders>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60" w:type="dxa"/>
            <w:shd w:val="clear" w:color="auto" w:fill="000000"/>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70"/>
        </w:trPr>
        <w:tc>
          <w:tcPr>
            <w:tcW w:w="260" w:type="dxa"/>
            <w:tcBorders>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520" w:type="dxa"/>
            <w:gridSpan w:val="2"/>
            <w:tcBorders>
              <w:left w:val="single" w:sz="8" w:space="0" w:color="auto"/>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240" w:type="dxa"/>
            <w:tcBorders>
              <w:left w:val="single" w:sz="8" w:space="0" w:color="auto"/>
            </w:tcBorders>
            <w:vAlign w:val="bottom"/>
          </w:tcPr>
          <w:p w:rsidR="00843F76" w:rsidRDefault="00843F76">
            <w:pPr>
              <w:rPr>
                <w:sz w:val="23"/>
                <w:szCs w:val="23"/>
              </w:rPr>
            </w:pPr>
          </w:p>
        </w:tc>
        <w:tc>
          <w:tcPr>
            <w:tcW w:w="260" w:type="dxa"/>
            <w:tcBorders>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6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5"/>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Project interfaces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Staffing management</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Project staff</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Staffing requirements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plan</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Project plan</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Constraints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Staffing pool description</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Staffing management</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7"/>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Recruitment practices</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plan</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Templates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.4</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Performance reports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Human resource</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Negotiations</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.5</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External feedback</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practices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Preassignment</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Organizational theory</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Procurement</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Team-building activities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31"/>
        </w:trPr>
        <w:tc>
          <w:tcPr>
            <w:tcW w:w="260" w:type="dxa"/>
            <w:tcBorders>
              <w:bottom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60" w:type="dxa"/>
            <w:vMerge w:val="restart"/>
            <w:vAlign w:val="bottom"/>
          </w:tcPr>
          <w:p w:rsidR="00843F76" w:rsidRDefault="00C60E68">
            <w:pPr>
              <w:ind w:left="60"/>
              <w:rPr>
                <w:sz w:val="20"/>
                <w:szCs w:val="20"/>
              </w:rPr>
            </w:pPr>
            <w:r>
              <w:rPr>
                <w:rFonts w:ascii="Arial" w:eastAsia="Arial" w:hAnsi="Arial" w:cs="Arial"/>
                <w:sz w:val="16"/>
                <w:szCs w:val="16"/>
              </w:rPr>
              <w:t>.4</w:t>
            </w:r>
          </w:p>
        </w:tc>
        <w:tc>
          <w:tcPr>
            <w:tcW w:w="1900" w:type="dxa"/>
            <w:vMerge w:val="restart"/>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Stakeholder analysis</w:t>
            </w:r>
          </w:p>
        </w:tc>
        <w:tc>
          <w:tcPr>
            <w:tcW w:w="240" w:type="dxa"/>
            <w:vMerge w:val="restart"/>
            <w:tcBorders>
              <w:left w:val="single" w:sz="8" w:space="0" w:color="auto"/>
            </w:tcBorders>
            <w:vAlign w:val="bottom"/>
          </w:tcPr>
          <w:p w:rsidR="00843F76" w:rsidRDefault="00843F76">
            <w:pPr>
              <w:rPr>
                <w:sz w:val="2"/>
                <w:szCs w:val="2"/>
              </w:rPr>
            </w:pPr>
          </w:p>
        </w:tc>
        <w:tc>
          <w:tcPr>
            <w:tcW w:w="280" w:type="dxa"/>
            <w:tcBorders>
              <w:bottom w:val="single" w:sz="8" w:space="0" w:color="auto"/>
              <w:right w:val="single" w:sz="8" w:space="0" w:color="auto"/>
            </w:tcBorders>
            <w:vAlign w:val="bottom"/>
          </w:tcPr>
          <w:p w:rsidR="00843F76" w:rsidRDefault="00843F76">
            <w:pPr>
              <w:rPr>
                <w:sz w:val="2"/>
                <w:szCs w:val="2"/>
              </w:rPr>
            </w:pPr>
          </w:p>
        </w:tc>
        <w:tc>
          <w:tcPr>
            <w:tcW w:w="420" w:type="dxa"/>
            <w:vMerge w:val="restart"/>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vMerge w:val="restart"/>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240" w:type="dxa"/>
            <w:tcBorders>
              <w:left w:val="single" w:sz="8" w:space="0" w:color="auto"/>
            </w:tcBorders>
            <w:vAlign w:val="bottom"/>
          </w:tcPr>
          <w:p w:rsidR="00843F76" w:rsidRDefault="00843F76">
            <w:pPr>
              <w:rPr>
                <w:sz w:val="2"/>
                <w:szCs w:val="2"/>
              </w:rPr>
            </w:pPr>
          </w:p>
        </w:tc>
        <w:tc>
          <w:tcPr>
            <w:tcW w:w="260" w:type="dxa"/>
            <w:tcBorders>
              <w:bottom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60" w:type="dxa"/>
            <w:vMerge w:val="restart"/>
            <w:vAlign w:val="bottom"/>
          </w:tcPr>
          <w:p w:rsidR="00843F76" w:rsidRDefault="00C60E68">
            <w:pPr>
              <w:ind w:left="60"/>
              <w:rPr>
                <w:sz w:val="20"/>
                <w:szCs w:val="20"/>
              </w:rPr>
            </w:pPr>
            <w:r>
              <w:rPr>
                <w:rFonts w:ascii="Arial" w:eastAsia="Arial" w:hAnsi="Arial" w:cs="Arial"/>
                <w:sz w:val="16"/>
                <w:szCs w:val="16"/>
              </w:rPr>
              <w:t>.2</w:t>
            </w:r>
          </w:p>
        </w:tc>
        <w:tc>
          <w:tcPr>
            <w:tcW w:w="1900" w:type="dxa"/>
            <w:vMerge w:val="restart"/>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General management</w:t>
            </w:r>
          </w:p>
        </w:tc>
        <w:tc>
          <w:tcPr>
            <w:tcW w:w="60" w:type="dxa"/>
            <w:tcBorders>
              <w:bottom w:val="single" w:sz="8" w:space="0" w:color="auto"/>
            </w:tcBorders>
            <w:shd w:val="clear" w:color="auto" w:fill="000000"/>
            <w:vAlign w:val="bottom"/>
          </w:tcPr>
          <w:p w:rsidR="00843F76" w:rsidRDefault="00843F76">
            <w:pPr>
              <w:rPr>
                <w:sz w:val="2"/>
                <w:szCs w:val="2"/>
              </w:rPr>
            </w:pPr>
          </w:p>
        </w:tc>
        <w:tc>
          <w:tcPr>
            <w:tcW w:w="0" w:type="dxa"/>
            <w:vAlign w:val="bottom"/>
          </w:tcPr>
          <w:p w:rsidR="00843F76" w:rsidRDefault="00843F76">
            <w:pPr>
              <w:rPr>
                <w:sz w:val="1"/>
                <w:szCs w:val="1"/>
              </w:rPr>
            </w:pPr>
          </w:p>
        </w:tc>
      </w:tr>
      <w:tr w:rsidR="00843F76">
        <w:trPr>
          <w:trHeight w:val="146"/>
        </w:trPr>
        <w:tc>
          <w:tcPr>
            <w:tcW w:w="260" w:type="dxa"/>
            <w:tcBorders>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60" w:type="dxa"/>
            <w:vMerge/>
            <w:vAlign w:val="bottom"/>
          </w:tcPr>
          <w:p w:rsidR="00843F76" w:rsidRDefault="00843F76">
            <w:pPr>
              <w:rPr>
                <w:sz w:val="12"/>
                <w:szCs w:val="12"/>
              </w:rPr>
            </w:pPr>
          </w:p>
        </w:tc>
        <w:tc>
          <w:tcPr>
            <w:tcW w:w="1900" w:type="dxa"/>
            <w:vMerge/>
            <w:tcBorders>
              <w:right w:val="single" w:sz="8" w:space="0" w:color="auto"/>
            </w:tcBorders>
            <w:vAlign w:val="bottom"/>
          </w:tcPr>
          <w:p w:rsidR="00843F76" w:rsidRDefault="00843F76">
            <w:pPr>
              <w:rPr>
                <w:sz w:val="12"/>
                <w:szCs w:val="12"/>
              </w:rPr>
            </w:pPr>
          </w:p>
        </w:tc>
        <w:tc>
          <w:tcPr>
            <w:tcW w:w="240" w:type="dxa"/>
            <w:vMerge/>
            <w:tcBorders>
              <w:left w:val="single" w:sz="8" w:space="0" w:color="auto"/>
            </w:tcBorders>
            <w:vAlign w:val="bottom"/>
          </w:tcPr>
          <w:p w:rsidR="00843F76" w:rsidRDefault="00843F76">
            <w:pPr>
              <w:rPr>
                <w:sz w:val="12"/>
                <w:szCs w:val="12"/>
              </w:rPr>
            </w:pPr>
          </w:p>
        </w:tc>
        <w:tc>
          <w:tcPr>
            <w:tcW w:w="280" w:type="dxa"/>
            <w:tcBorders>
              <w:right w:val="single" w:sz="8" w:space="0" w:color="auto"/>
            </w:tcBorders>
            <w:vAlign w:val="bottom"/>
          </w:tcPr>
          <w:p w:rsidR="00843F76" w:rsidRDefault="00843F76">
            <w:pPr>
              <w:rPr>
                <w:sz w:val="12"/>
                <w:szCs w:val="12"/>
              </w:rPr>
            </w:pPr>
          </w:p>
        </w:tc>
        <w:tc>
          <w:tcPr>
            <w:tcW w:w="420" w:type="dxa"/>
            <w:vMerge/>
            <w:vAlign w:val="bottom"/>
          </w:tcPr>
          <w:p w:rsidR="00843F76" w:rsidRDefault="00843F76">
            <w:pPr>
              <w:rPr>
                <w:sz w:val="12"/>
                <w:szCs w:val="12"/>
              </w:rPr>
            </w:pPr>
          </w:p>
        </w:tc>
        <w:tc>
          <w:tcPr>
            <w:tcW w:w="2160" w:type="dxa"/>
            <w:gridSpan w:val="2"/>
            <w:vMerge/>
            <w:tcBorders>
              <w:right w:val="single" w:sz="8" w:space="0" w:color="auto"/>
            </w:tcBorders>
            <w:vAlign w:val="bottom"/>
          </w:tcPr>
          <w:p w:rsidR="00843F76" w:rsidRDefault="00843F76">
            <w:pPr>
              <w:rPr>
                <w:sz w:val="12"/>
                <w:szCs w:val="12"/>
              </w:rPr>
            </w:pPr>
          </w:p>
        </w:tc>
        <w:tc>
          <w:tcPr>
            <w:tcW w:w="240" w:type="dxa"/>
            <w:tcBorders>
              <w:left w:val="single" w:sz="8" w:space="0" w:color="auto"/>
            </w:tcBorders>
            <w:vAlign w:val="bottom"/>
          </w:tcPr>
          <w:p w:rsidR="00843F76" w:rsidRDefault="00843F76">
            <w:pPr>
              <w:rPr>
                <w:sz w:val="12"/>
                <w:szCs w:val="12"/>
              </w:rPr>
            </w:pPr>
          </w:p>
        </w:tc>
        <w:tc>
          <w:tcPr>
            <w:tcW w:w="260" w:type="dxa"/>
            <w:tcBorders>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60" w:type="dxa"/>
            <w:vMerge/>
            <w:vAlign w:val="bottom"/>
          </w:tcPr>
          <w:p w:rsidR="00843F76" w:rsidRDefault="00843F76">
            <w:pPr>
              <w:rPr>
                <w:sz w:val="12"/>
                <w:szCs w:val="12"/>
              </w:rPr>
            </w:pPr>
          </w:p>
        </w:tc>
        <w:tc>
          <w:tcPr>
            <w:tcW w:w="1900" w:type="dxa"/>
            <w:vMerge/>
            <w:tcBorders>
              <w:right w:val="single" w:sz="8" w:space="0" w:color="auto"/>
            </w:tcBorders>
            <w:vAlign w:val="bottom"/>
          </w:tcPr>
          <w:p w:rsidR="00843F76" w:rsidRDefault="00843F76">
            <w:pPr>
              <w:rPr>
                <w:sz w:val="12"/>
                <w:szCs w:val="12"/>
              </w:rPr>
            </w:pPr>
          </w:p>
        </w:tc>
        <w:tc>
          <w:tcPr>
            <w:tcW w:w="60" w:type="dxa"/>
            <w:shd w:val="clear" w:color="auto" w:fill="000000"/>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staff assigned</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skills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Role and responsibility</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team directory</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Reward and recognition</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assignments</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systems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Staffing management</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.4</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Collocation</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plan</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.5</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Training</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Organization chart</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.4</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Supporting detail</w:t>
            </w:r>
          </w:p>
        </w:tc>
        <w:tc>
          <w:tcPr>
            <w:tcW w:w="52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Performance</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improvements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Input to performance</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843F76">
            <w:pPr>
              <w:rPr>
                <w:sz w:val="17"/>
                <w:szCs w:val="17"/>
              </w:rPr>
            </w:pP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appraisals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300"/>
        </w:trPr>
        <w:tc>
          <w:tcPr>
            <w:tcW w:w="26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900" w:type="dxa"/>
            <w:tcBorders>
              <w:bottom w:val="single" w:sz="8" w:space="0" w:color="auto"/>
              <w:right w:val="single" w:sz="8" w:space="0" w:color="auto"/>
            </w:tcBorders>
            <w:vAlign w:val="bottom"/>
          </w:tcPr>
          <w:p w:rsidR="00843F76" w:rsidRDefault="00843F76">
            <w:pPr>
              <w:rPr>
                <w:sz w:val="24"/>
                <w:szCs w:val="24"/>
              </w:rPr>
            </w:pPr>
          </w:p>
        </w:tc>
        <w:tc>
          <w:tcPr>
            <w:tcW w:w="240" w:type="dxa"/>
            <w:tcBorders>
              <w:left w:val="single" w:sz="8" w:space="0" w:color="auto"/>
            </w:tcBorders>
            <w:vAlign w:val="bottom"/>
          </w:tcPr>
          <w:p w:rsidR="00843F76" w:rsidRDefault="00843F76">
            <w:pPr>
              <w:rPr>
                <w:sz w:val="24"/>
                <w:szCs w:val="24"/>
              </w:rPr>
            </w:pPr>
          </w:p>
        </w:tc>
        <w:tc>
          <w:tcPr>
            <w:tcW w:w="28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240" w:type="dxa"/>
            <w:tcBorders>
              <w:left w:val="single" w:sz="8" w:space="0" w:color="auto"/>
            </w:tcBorders>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900" w:type="dxa"/>
            <w:tcBorders>
              <w:bottom w:val="single" w:sz="8" w:space="0" w:color="auto"/>
              <w:right w:val="single" w:sz="8" w:space="0" w:color="auto"/>
            </w:tcBorders>
            <w:vAlign w:val="bottom"/>
          </w:tcPr>
          <w:p w:rsidR="00843F76" w:rsidRDefault="00843F76">
            <w:pPr>
              <w:rPr>
                <w:sz w:val="24"/>
                <w:szCs w:val="24"/>
              </w:rPr>
            </w:pPr>
          </w:p>
        </w:tc>
        <w:tc>
          <w:tcPr>
            <w:tcW w:w="6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312" w:lineRule="exact"/>
        <w:rPr>
          <w:sz w:val="20"/>
          <w:szCs w:val="20"/>
        </w:rPr>
      </w:pPr>
    </w:p>
    <w:p w:rsidR="00843F76" w:rsidRPr="00C60E68" w:rsidRDefault="00C60E68">
      <w:pPr>
        <w:tabs>
          <w:tab w:val="left" w:pos="1100"/>
        </w:tabs>
        <w:rPr>
          <w:sz w:val="20"/>
          <w:szCs w:val="20"/>
          <w:lang w:val="en-US"/>
        </w:rPr>
      </w:pPr>
      <w:r w:rsidRPr="00C60E68">
        <w:rPr>
          <w:rFonts w:ascii="Arial" w:eastAsia="Arial" w:hAnsi="Arial" w:cs="Arial"/>
          <w:sz w:val="19"/>
          <w:szCs w:val="19"/>
          <w:lang w:val="en-US"/>
        </w:rPr>
        <w:t>Figure 9–1.</w:t>
      </w:r>
      <w:r w:rsidRPr="00C60E68">
        <w:rPr>
          <w:sz w:val="20"/>
          <w:szCs w:val="20"/>
          <w:lang w:val="en-US"/>
        </w:rPr>
        <w:tab/>
      </w:r>
      <w:r w:rsidRPr="00C60E68">
        <w:rPr>
          <w:rFonts w:ascii="Arial" w:eastAsia="Arial" w:hAnsi="Arial" w:cs="Arial"/>
          <w:sz w:val="17"/>
          <w:szCs w:val="17"/>
          <w:lang w:val="en-US"/>
        </w:rPr>
        <w:t>Project Human Resource Management Overview</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numPr>
          <w:ilvl w:val="0"/>
          <w:numId w:val="100"/>
        </w:numPr>
        <w:tabs>
          <w:tab w:val="left" w:pos="2600"/>
        </w:tabs>
        <w:spacing w:line="258" w:lineRule="auto"/>
        <w:ind w:left="2600" w:hanging="270"/>
        <w:jc w:val="both"/>
        <w:rPr>
          <w:rFonts w:ascii="Arial" w:eastAsia="Arial" w:hAnsi="Arial" w:cs="Arial"/>
          <w:color w:val="808080"/>
          <w:sz w:val="17"/>
          <w:szCs w:val="17"/>
          <w:lang w:val="en-US"/>
        </w:rPr>
      </w:pPr>
      <w:r w:rsidRPr="00C60E68">
        <w:rPr>
          <w:rFonts w:eastAsia="Times New Roman"/>
          <w:sz w:val="21"/>
          <w:szCs w:val="21"/>
          <w:lang w:val="en-US"/>
        </w:rPr>
        <w:t>The temporary nature of projects means that the personal and organizational relationships will generally be both temporary and new. The project manage-ment team must take care to select techniques that are appropriate for such transient relationships.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00"/>
        </w:numPr>
        <w:tabs>
          <w:tab w:val="left" w:pos="2600"/>
        </w:tabs>
        <w:spacing w:line="258" w:lineRule="auto"/>
        <w:ind w:left="2600" w:hanging="270"/>
        <w:jc w:val="both"/>
        <w:rPr>
          <w:rFonts w:ascii="Arial" w:eastAsia="Arial" w:hAnsi="Arial" w:cs="Arial"/>
          <w:color w:val="808080"/>
          <w:sz w:val="17"/>
          <w:szCs w:val="17"/>
          <w:lang w:val="en-US"/>
        </w:rPr>
      </w:pPr>
      <w:r w:rsidRPr="00C60E68">
        <w:rPr>
          <w:rFonts w:eastAsia="Times New Roman"/>
          <w:sz w:val="21"/>
          <w:szCs w:val="21"/>
          <w:lang w:val="en-US"/>
        </w:rPr>
        <w:t>The nature and number of project stakeholders will often change as the project moves from phase to phase of its life cycle. As a result, techniques that are effective in one phase may not be effective in another. The project man-agement team must take care to use techniques that are appropriate to the current needs of the project.</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00"/>
        </w:numPr>
        <w:tabs>
          <w:tab w:val="left" w:pos="2600"/>
        </w:tabs>
        <w:spacing w:line="258" w:lineRule="auto"/>
        <w:ind w:left="2600" w:hanging="270"/>
        <w:jc w:val="both"/>
        <w:rPr>
          <w:rFonts w:ascii="Arial" w:eastAsia="Arial" w:hAnsi="Arial" w:cs="Arial"/>
          <w:color w:val="808080"/>
          <w:sz w:val="17"/>
          <w:szCs w:val="17"/>
          <w:lang w:val="en-US"/>
        </w:rPr>
      </w:pPr>
      <w:r w:rsidRPr="00C60E68">
        <w:rPr>
          <w:rFonts w:eastAsia="Times New Roman"/>
          <w:sz w:val="21"/>
          <w:szCs w:val="21"/>
          <w:lang w:val="en-US"/>
        </w:rPr>
        <w:t>Human resource administrative activities are seldom a direct responsibility of the project management team. However, the team must be sufficiently aware of administrative requirements to ensure compliance.</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ind w:left="2600"/>
        <w:rPr>
          <w:rFonts w:ascii="Arial" w:eastAsia="Arial" w:hAnsi="Arial" w:cs="Arial"/>
          <w:color w:val="808080"/>
          <w:sz w:val="17"/>
          <w:szCs w:val="17"/>
          <w:lang w:val="en-US"/>
        </w:rPr>
      </w:pPr>
      <w:r w:rsidRPr="00C60E68">
        <w:rPr>
          <w:rFonts w:eastAsia="Times New Roman"/>
          <w:sz w:val="21"/>
          <w:szCs w:val="21"/>
          <w:lang w:val="en-US"/>
        </w:rPr>
        <w:t>Note: Project managers may also have responsibilities for human resource</w:t>
      </w:r>
    </w:p>
    <w:p w:rsidR="00843F76" w:rsidRPr="00C60E68" w:rsidRDefault="00843F76">
      <w:pPr>
        <w:spacing w:line="19" w:lineRule="exact"/>
        <w:rPr>
          <w:sz w:val="20"/>
          <w:szCs w:val="20"/>
          <w:lang w:val="en-US"/>
        </w:rPr>
      </w:pPr>
    </w:p>
    <w:p w:rsidR="00843F76" w:rsidRPr="00C60E68" w:rsidRDefault="00C60E68">
      <w:pPr>
        <w:spacing w:line="260" w:lineRule="auto"/>
        <w:ind w:left="2340"/>
        <w:rPr>
          <w:sz w:val="20"/>
          <w:szCs w:val="20"/>
          <w:lang w:val="en-US"/>
        </w:rPr>
      </w:pPr>
      <w:r w:rsidRPr="00C60E68">
        <w:rPr>
          <w:rFonts w:eastAsia="Times New Roman"/>
          <w:sz w:val="21"/>
          <w:szCs w:val="21"/>
          <w:lang w:val="en-US"/>
        </w:rPr>
        <w:t>redeployment and release, depending upon the industry or organization to which they belong.</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0" w:lineRule="exact"/>
        <w:rPr>
          <w:sz w:val="20"/>
          <w:szCs w:val="20"/>
          <w:lang w:val="en-US"/>
        </w:rPr>
      </w:pPr>
    </w:p>
    <w:p w:rsidR="00843F76" w:rsidRPr="00C60E68" w:rsidRDefault="00C60E68">
      <w:pPr>
        <w:tabs>
          <w:tab w:val="left" w:pos="2320"/>
        </w:tabs>
        <w:ind w:left="1740"/>
        <w:rPr>
          <w:sz w:val="20"/>
          <w:szCs w:val="20"/>
          <w:lang w:val="en-US"/>
        </w:rPr>
      </w:pPr>
      <w:r w:rsidRPr="00C60E68">
        <w:rPr>
          <w:rFonts w:ascii="Arial" w:eastAsia="Arial" w:hAnsi="Arial" w:cs="Arial"/>
          <w:sz w:val="26"/>
          <w:szCs w:val="26"/>
          <w:lang w:val="en-US"/>
        </w:rPr>
        <w:t>9.1</w:t>
      </w:r>
      <w:r w:rsidRPr="00C60E68">
        <w:rPr>
          <w:sz w:val="20"/>
          <w:szCs w:val="20"/>
          <w:lang w:val="en-US"/>
        </w:rPr>
        <w:tab/>
      </w:r>
      <w:r w:rsidRPr="00C60E68">
        <w:rPr>
          <w:rFonts w:ascii="Arial" w:eastAsia="Arial" w:hAnsi="Arial" w:cs="Arial"/>
          <w:sz w:val="23"/>
          <w:szCs w:val="23"/>
          <w:lang w:val="en-US"/>
        </w:rPr>
        <w:t>ORGANIZATIONAL PLANNING</w:t>
      </w:r>
    </w:p>
    <w:p w:rsidR="00843F76" w:rsidRPr="00C60E68" w:rsidRDefault="00843F76">
      <w:pPr>
        <w:spacing w:line="78" w:lineRule="exact"/>
        <w:rPr>
          <w:sz w:val="20"/>
          <w:szCs w:val="20"/>
          <w:lang w:val="en-US"/>
        </w:rPr>
      </w:pPr>
    </w:p>
    <w:p w:rsidR="00843F76" w:rsidRPr="00C60E68" w:rsidRDefault="00C60E68">
      <w:pPr>
        <w:spacing w:line="260" w:lineRule="auto"/>
        <w:ind w:left="2340"/>
        <w:rPr>
          <w:sz w:val="20"/>
          <w:szCs w:val="20"/>
          <w:lang w:val="en-US"/>
        </w:rPr>
      </w:pPr>
      <w:r w:rsidRPr="00C60E68">
        <w:rPr>
          <w:rFonts w:eastAsia="Times New Roman"/>
          <w:sz w:val="21"/>
          <w:szCs w:val="21"/>
          <w:lang w:val="en-US"/>
        </w:rPr>
        <w:t>Organizational planning involves identifying, documenting, and assigning project roles, responsibilities, and reporting relationships. Roles, responsibilities, and</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350"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108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9—Project Human Resource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reporting relationships may be assigned to individuals or to groups. The individ-uals and groups may be part of the organization performing the project, or they may be external to it. Internal groups are often associated with a specific func-tional department such as engineering, marketing, or accounting.</w:t>
      </w:r>
    </w:p>
    <w:p w:rsidR="00843F76" w:rsidRPr="00C60E68" w:rsidRDefault="00843F76">
      <w:pPr>
        <w:spacing w:line="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On most projects, the majority of organizational planning is done as part of the earliest project phases. However, the results of this process should be reviewed regularly throughout the project to ensure continued applicability. If the initial organization is no longer effective, then it should be revised promptly.</w:t>
      </w:r>
    </w:p>
    <w:p w:rsidR="00843F76" w:rsidRPr="00C60E68" w:rsidRDefault="00843F76">
      <w:pPr>
        <w:spacing w:line="2" w:lineRule="exact"/>
        <w:rPr>
          <w:sz w:val="20"/>
          <w:szCs w:val="20"/>
          <w:lang w:val="en-US"/>
        </w:rPr>
      </w:pP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Organizational planning is often tightly linked with communications planning (described in Section 10.1), since the project’s organizational structure will have a major effect on the project’s communications requirements.</w:t>
      </w:r>
    </w:p>
    <w:p w:rsidR="00843F76" w:rsidRPr="00C60E68" w:rsidRDefault="00EE6168">
      <w:pPr>
        <w:spacing w:line="20" w:lineRule="exact"/>
        <w:rPr>
          <w:sz w:val="20"/>
          <w:szCs w:val="20"/>
          <w:lang w:val="en-US"/>
        </w:rPr>
      </w:pPr>
      <w:r>
        <w:rPr>
          <w:sz w:val="20"/>
          <w:szCs w:val="20"/>
        </w:rPr>
        <w:pict>
          <v:line id="Shape 246" o:spid="_x0000_s1271" style="position:absolute;z-index:251721728;visibility:visible;mso-wrap-distance-left:0;mso-wrap-distance-right:0" from="234.6pt,10.6pt" to="237.1pt,10.6pt" o:allowincell="f" strokeweight=".48pt"/>
        </w:pict>
      </w:r>
      <w:r>
        <w:rPr>
          <w:sz w:val="20"/>
          <w:szCs w:val="20"/>
        </w:rPr>
        <w:pict>
          <v:line id="Shape 247" o:spid="_x0000_s1272" style="position:absolute;z-index:251722752;visibility:visible;mso-wrap-distance-left:0;mso-wrap-distance-right:0" from="234.85pt,10.3pt" to="234.85pt,10.8pt" o:allowincell="f" strokeweight=".00733mm"/>
        </w:pict>
      </w:r>
      <w:r>
        <w:rPr>
          <w:sz w:val="20"/>
          <w:szCs w:val="20"/>
        </w:rPr>
        <w:pict>
          <v:line id="Shape 248" o:spid="_x0000_s1273" style="position:absolute;z-index:251723776;visibility:visible;mso-wrap-distance-left:0;mso-wrap-distance-right:0" from="343.9pt,10.6pt" to="346.45pt,10.6pt" o:allowincell="f" strokeweight=".48pt"/>
        </w:pict>
      </w:r>
      <w:r>
        <w:rPr>
          <w:sz w:val="20"/>
          <w:szCs w:val="20"/>
        </w:rPr>
        <w:pict>
          <v:line id="Shape 249" o:spid="_x0000_s1274" style="position:absolute;z-index:251724800;visibility:visible;mso-wrap-distance-left:0;mso-wrap-distance-right:0" from="344.2pt,10.3pt" to="344.2pt,10.8pt" o:allowincell="f" strokeweight=".01mm"/>
        </w:pict>
      </w:r>
      <w:r>
        <w:rPr>
          <w:sz w:val="20"/>
          <w:szCs w:val="20"/>
        </w:rPr>
        <w:pict>
          <v:line id="Shape 250" o:spid="_x0000_s1275" style="position:absolute;z-index:251725824;visibility:visible;mso-wrap-distance-left:0;mso-wrap-distance-right:0" from="453.25pt,10.6pt" to="455.75pt,10.6pt" o:allowincell="f" strokeweight=".48pt"/>
        </w:pict>
      </w:r>
      <w:r>
        <w:rPr>
          <w:sz w:val="20"/>
          <w:szCs w:val="20"/>
        </w:rPr>
        <w:pict>
          <v:line id="Shape 251" o:spid="_x0000_s1276" style="position:absolute;z-index:251726848;visibility:visible;mso-wrap-distance-left:0;mso-wrap-distance-right:0" from="453.5pt,10.3pt" to="453.5pt,10.8pt" o:allowincell="f" strokeweight=".0127mm"/>
        </w:pict>
      </w:r>
    </w:p>
    <w:p w:rsidR="00843F76" w:rsidRPr="00C60E68" w:rsidRDefault="00843F76">
      <w:pPr>
        <w:spacing w:line="187"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4"/>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interfaces</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Templates</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Role and responsibility</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Staffing requirements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Human resource practices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assignments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Constraints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Organizational theory</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Staffing management plan</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Stakeholder analysis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Organization chart</w:t>
            </w:r>
          </w:p>
        </w:tc>
      </w:tr>
      <w:tr w:rsidR="00843F76">
        <w:trPr>
          <w:trHeight w:val="168"/>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Supporting detail</w:t>
            </w:r>
          </w:p>
        </w:tc>
      </w:tr>
      <w:tr w:rsidR="00843F76">
        <w:trPr>
          <w:trHeight w:val="1708"/>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252" o:spid="_x0000_s1277" style="position:absolute;z-index:251727872;visibility:visible;mso-wrap-distance-left:0;mso-wrap-distance-right:0;mso-position-horizontal-relative:text;mso-position-vertical-relative:text" from="135.35pt,-2.45pt" to="135.35pt,0" o:allowincell="f" strokeweight=".48pt"/>
        </w:pict>
      </w:r>
      <w:r>
        <w:rPr>
          <w:sz w:val="20"/>
          <w:szCs w:val="20"/>
        </w:rPr>
        <w:pict>
          <v:line id="Shape 253" o:spid="_x0000_s1278" style="position:absolute;z-index:251728896;visibility:visible;mso-wrap-distance-left:0;mso-wrap-distance-right:0;mso-position-horizontal-relative:text;mso-position-vertical-relative:text" from="244.65pt,-2.45pt" to="244.65pt,0" o:allowincell="f" strokeweight=".48pt"/>
        </w:pict>
      </w:r>
      <w:r>
        <w:rPr>
          <w:sz w:val="20"/>
          <w:szCs w:val="20"/>
        </w:rPr>
        <w:pict>
          <v:line id="Shape 254" o:spid="_x0000_s1279" style="position:absolute;z-index:251729920;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93376"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43" w:lineRule="exact"/>
        <w:rPr>
          <w:sz w:val="20"/>
          <w:szCs w:val="20"/>
        </w:rPr>
      </w:pPr>
    </w:p>
    <w:p w:rsidR="00843F76" w:rsidRDefault="00C60E68">
      <w:pPr>
        <w:tabs>
          <w:tab w:val="left" w:pos="2580"/>
        </w:tabs>
        <w:ind w:left="1880"/>
        <w:rPr>
          <w:sz w:val="20"/>
          <w:szCs w:val="20"/>
        </w:rPr>
      </w:pPr>
      <w:r>
        <w:rPr>
          <w:rFonts w:ascii="Arial" w:eastAsia="Arial" w:hAnsi="Arial" w:cs="Arial"/>
        </w:rPr>
        <w:t>9.1.1</w:t>
      </w:r>
      <w:r>
        <w:rPr>
          <w:sz w:val="20"/>
          <w:szCs w:val="20"/>
        </w:rPr>
        <w:tab/>
      </w:r>
      <w:r>
        <w:rPr>
          <w:rFonts w:ascii="Arial" w:eastAsia="Arial" w:hAnsi="Arial" w:cs="Arial"/>
          <w:sz w:val="20"/>
          <w:szCs w:val="20"/>
        </w:rPr>
        <w:t>Inputs to Organizational Planning</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interfaces. </w:t>
      </w:r>
      <w:r w:rsidRPr="00C60E68">
        <w:rPr>
          <w:rFonts w:eastAsia="Times New Roman"/>
          <w:sz w:val="21"/>
          <w:szCs w:val="21"/>
          <w:lang w:val="en-US"/>
        </w:rPr>
        <w:t>Project interfaces generally fall into one of three categories:</w:t>
      </w:r>
    </w:p>
    <w:p w:rsidR="00843F76" w:rsidRPr="00C60E68" w:rsidRDefault="00843F76">
      <w:pPr>
        <w:spacing w:line="18" w:lineRule="exact"/>
        <w:rPr>
          <w:sz w:val="20"/>
          <w:szCs w:val="20"/>
          <w:lang w:val="en-US"/>
        </w:rPr>
      </w:pPr>
    </w:p>
    <w:p w:rsidR="00843F76" w:rsidRPr="00C60E68" w:rsidRDefault="00C60E68">
      <w:pPr>
        <w:numPr>
          <w:ilvl w:val="0"/>
          <w:numId w:val="101"/>
        </w:numPr>
        <w:tabs>
          <w:tab w:val="left" w:pos="2860"/>
        </w:tabs>
        <w:spacing w:line="259"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Organizational interfaces—formal and informal reporting relationships among different organizational units. Organizational interfaces may be highly com-plex or very simple. For example, developing a complex telecommunications system may require coordinating numerous subcontractors over several years, while fixing a programming error in a system installed at a single site may require little more than notifying the user and the operations staff upon com-pletion.</w:t>
      </w:r>
    </w:p>
    <w:p w:rsidR="00843F76" w:rsidRPr="00C60E68" w:rsidRDefault="00843F76">
      <w:pPr>
        <w:spacing w:line="256" w:lineRule="exact"/>
        <w:rPr>
          <w:rFonts w:ascii="Arial" w:eastAsia="Arial" w:hAnsi="Arial" w:cs="Arial"/>
          <w:color w:val="808080"/>
          <w:sz w:val="17"/>
          <w:szCs w:val="17"/>
          <w:lang w:val="en-US"/>
        </w:rPr>
      </w:pPr>
    </w:p>
    <w:p w:rsidR="00843F76" w:rsidRPr="00C60E68" w:rsidRDefault="00C60E68">
      <w:pPr>
        <w:numPr>
          <w:ilvl w:val="0"/>
          <w:numId w:val="101"/>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Technical interfaces—formal and informal reporting relationships among dif-ferent technical disciplines. Technical interfaces occur both within project phases (e.g., the site design developed by the civil engineers must be com-patible with the superstructure developed by the structural engineers) and between project phases (e.g., when an automotive design team passes the results of its work along to the retooling team that must create the manufac-turing capability for the vehicle).</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01"/>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Interpersonal interfaces—formal and informal reporting relationships among different individuals working on the project.</w:t>
      </w:r>
    </w:p>
    <w:p w:rsidR="00843F76" w:rsidRPr="00C60E68" w:rsidRDefault="00843F76">
      <w:pPr>
        <w:spacing w:line="1"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These interfaces often occur simultaneously, as when an architect employed by a design firm explains key design considerations to an unrelated construction contractor’s project management team.</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Staffing requirements. </w:t>
      </w:r>
      <w:r w:rsidRPr="00C60E68">
        <w:rPr>
          <w:rFonts w:eastAsia="Times New Roman"/>
          <w:sz w:val="21"/>
          <w:szCs w:val="21"/>
          <w:lang w:val="en-US"/>
        </w:rPr>
        <w:t>Staffing requirements define what kinds of competencies</w:t>
      </w:r>
      <w:r w:rsidRPr="00C60E68">
        <w:rPr>
          <w:rFonts w:ascii="Arial" w:eastAsia="Arial" w:hAnsi="Arial" w:cs="Arial"/>
          <w:i/>
          <w:iCs/>
          <w:sz w:val="21"/>
          <w:szCs w:val="21"/>
          <w:lang w:val="en-US"/>
        </w:rPr>
        <w:t xml:space="preserve"> </w:t>
      </w:r>
      <w:r w:rsidRPr="00C60E68">
        <w:rPr>
          <w:rFonts w:eastAsia="Times New Roman"/>
          <w:sz w:val="21"/>
          <w:szCs w:val="21"/>
          <w:lang w:val="en-US"/>
        </w:rPr>
        <w:t>are required from what kinds of individuals or groups and in what time frames. Staffing requirements are a subset of the overall resource requirements identified during resource planning (described in Section 7.1).</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109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760"/>
        </w:trPr>
        <w:tc>
          <w:tcPr>
            <w:tcW w:w="230" w:type="dxa"/>
            <w:textDirection w:val="btLr"/>
            <w:vAlign w:val="bottom"/>
          </w:tcPr>
          <w:p w:rsidR="00843F76" w:rsidRDefault="00C60E68">
            <w:pPr>
              <w:rPr>
                <w:sz w:val="20"/>
                <w:szCs w:val="20"/>
              </w:rPr>
            </w:pPr>
            <w:r>
              <w:rPr>
                <w:rFonts w:ascii="Arial" w:eastAsia="Arial" w:hAnsi="Arial" w:cs="Arial"/>
                <w:sz w:val="20"/>
                <w:szCs w:val="20"/>
              </w:rPr>
              <w:t>1.1.39.  |  1.3.49.</w:t>
            </w:r>
          </w:p>
        </w:tc>
      </w:tr>
    </w:tbl>
    <w:p w:rsidR="00843F76" w:rsidRDefault="00C60E68">
      <w:pPr>
        <w:spacing w:line="20" w:lineRule="exact"/>
        <w:rPr>
          <w:sz w:val="20"/>
          <w:szCs w:val="20"/>
        </w:rPr>
      </w:pPr>
      <w:r>
        <w:rPr>
          <w:sz w:val="20"/>
          <w:szCs w:val="20"/>
        </w:rPr>
        <w:br w:type="column"/>
      </w:r>
    </w:p>
    <w:p w:rsidR="00843F76" w:rsidRDefault="00C60E68">
      <w:pPr>
        <w:ind w:left="4820"/>
        <w:rPr>
          <w:sz w:val="20"/>
          <w:szCs w:val="20"/>
        </w:rPr>
      </w:pPr>
      <w:r>
        <w:rPr>
          <w:rFonts w:ascii="Arial" w:eastAsia="Arial" w:hAnsi="Arial" w:cs="Arial"/>
          <w:sz w:val="13"/>
          <w:szCs w:val="13"/>
        </w:rPr>
        <w:t>Chapter 9—Project Human Resource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Constraints. </w:t>
      </w:r>
      <w:r w:rsidRPr="00C60E68">
        <w:rPr>
          <w:rFonts w:eastAsia="Times New Roman"/>
          <w:sz w:val="21"/>
          <w:szCs w:val="21"/>
          <w:lang w:val="en-US"/>
        </w:rPr>
        <w:t>Constraints are factors that limit the project team’s options. A</w:t>
      </w:r>
      <w:r w:rsidRPr="00C60E68">
        <w:rPr>
          <w:rFonts w:ascii="Arial" w:eastAsia="Arial" w:hAnsi="Arial" w:cs="Arial"/>
          <w:i/>
          <w:iCs/>
          <w:sz w:val="21"/>
          <w:szCs w:val="21"/>
          <w:lang w:val="en-US"/>
        </w:rPr>
        <w:t xml:space="preserve"> </w:t>
      </w:r>
      <w:r w:rsidRPr="00C60E68">
        <w:rPr>
          <w:rFonts w:eastAsia="Times New Roman"/>
          <w:sz w:val="21"/>
          <w:szCs w:val="21"/>
          <w:lang w:val="en-US"/>
        </w:rPr>
        <w:t>project’s organizational options may be constrained in many ways. Common fac-tors that may constrain how the team is organized include, but are not limited to, the following:</w:t>
      </w:r>
    </w:p>
    <w:p w:rsidR="00843F76" w:rsidRPr="00C60E68" w:rsidRDefault="00843F76">
      <w:pPr>
        <w:spacing w:line="4" w:lineRule="exact"/>
        <w:rPr>
          <w:sz w:val="20"/>
          <w:szCs w:val="20"/>
          <w:lang w:val="en-US"/>
        </w:rPr>
      </w:pPr>
    </w:p>
    <w:p w:rsidR="00843F76" w:rsidRPr="00C60E68" w:rsidRDefault="00C60E68">
      <w:pPr>
        <w:numPr>
          <w:ilvl w:val="0"/>
          <w:numId w:val="102"/>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 xml:space="preserve">Organizational structure of the performing organization—an organization whose basic structure is a </w:t>
      </w:r>
      <w:r w:rsidRPr="00C60E68">
        <w:rPr>
          <w:rFonts w:eastAsia="Times New Roman"/>
          <w:i/>
          <w:iCs/>
          <w:sz w:val="21"/>
          <w:szCs w:val="21"/>
          <w:lang w:val="en-US"/>
        </w:rPr>
        <w:t>strong matrix</w:t>
      </w:r>
      <w:r w:rsidRPr="00C60E68">
        <w:rPr>
          <w:rFonts w:eastAsia="Times New Roman"/>
          <w:sz w:val="21"/>
          <w:szCs w:val="21"/>
          <w:lang w:val="en-US"/>
        </w:rPr>
        <w:t xml:space="preserve"> means a relatively stronger role for the project manager than one whose basic structure is a </w:t>
      </w:r>
      <w:r w:rsidRPr="00C60E68">
        <w:rPr>
          <w:rFonts w:eastAsia="Times New Roman"/>
          <w:i/>
          <w:iCs/>
          <w:sz w:val="21"/>
          <w:szCs w:val="21"/>
          <w:lang w:val="en-US"/>
        </w:rPr>
        <w:t>weak matrix</w:t>
      </w:r>
      <w:r w:rsidRPr="00C60E68">
        <w:rPr>
          <w:rFonts w:eastAsia="Times New Roman"/>
          <w:sz w:val="21"/>
          <w:szCs w:val="21"/>
          <w:lang w:val="en-US"/>
        </w:rPr>
        <w:t xml:space="preserve"> (see Section 2.3.3 for a more detailed discussion of organizational structures).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02"/>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Collective bargaining agreements—contractual agreements with unions or other employee groups may require certain roles or reporting relationships (in essence, the employee group is a stakeholder).</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02"/>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Preferences of the project management team—if members of the project man-agement team have had success with certain structures in the past, then they are likely to advocate similar structures in the future.</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02"/>
        </w:numPr>
        <w:tabs>
          <w:tab w:val="left" w:pos="980"/>
        </w:tabs>
        <w:spacing w:line="260" w:lineRule="auto"/>
        <w:ind w:left="980" w:hanging="270"/>
        <w:rPr>
          <w:rFonts w:ascii="Arial" w:eastAsia="Arial" w:hAnsi="Arial" w:cs="Arial"/>
          <w:color w:val="808080"/>
          <w:sz w:val="17"/>
          <w:szCs w:val="17"/>
          <w:lang w:val="en-US"/>
        </w:rPr>
      </w:pPr>
      <w:r w:rsidRPr="00C60E68">
        <w:rPr>
          <w:rFonts w:eastAsia="Times New Roman"/>
          <w:sz w:val="21"/>
          <w:szCs w:val="21"/>
          <w:lang w:val="en-US"/>
        </w:rPr>
        <w:t>Expected staff assignments—how the project is organized is often influenced by the competencies of specific individuals.</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180"/>
        </w:tabs>
        <w:ind w:right="2380"/>
        <w:jc w:val="center"/>
        <w:rPr>
          <w:sz w:val="20"/>
          <w:szCs w:val="20"/>
          <w:lang w:val="en-US"/>
        </w:rPr>
      </w:pPr>
      <w:r w:rsidRPr="00C60E68">
        <w:rPr>
          <w:rFonts w:ascii="Arial" w:eastAsia="Arial" w:hAnsi="Arial" w:cs="Arial"/>
          <w:lang w:val="en-US"/>
        </w:rPr>
        <w:t>9.1.2</w:t>
      </w:r>
      <w:r w:rsidRPr="00C60E68">
        <w:rPr>
          <w:sz w:val="20"/>
          <w:szCs w:val="20"/>
          <w:lang w:val="en-US"/>
        </w:rPr>
        <w:tab/>
      </w:r>
      <w:r w:rsidRPr="00C60E68">
        <w:rPr>
          <w:rFonts w:ascii="Arial" w:eastAsia="Arial" w:hAnsi="Arial" w:cs="Arial"/>
          <w:sz w:val="20"/>
          <w:szCs w:val="20"/>
          <w:lang w:val="en-US"/>
        </w:rPr>
        <w:t>Tools and Techniques for Organizational Planning</w:t>
      </w:r>
    </w:p>
    <w:p w:rsidR="00843F76" w:rsidRPr="00C60E68" w:rsidRDefault="00843F76">
      <w:pPr>
        <w:spacing w:line="60"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Templates. </w:t>
      </w:r>
      <w:r w:rsidRPr="00C60E68">
        <w:rPr>
          <w:rFonts w:eastAsia="Times New Roman"/>
          <w:sz w:val="21"/>
          <w:szCs w:val="21"/>
          <w:lang w:val="en-US"/>
        </w:rPr>
        <w:t>Although each project is unique, most projects will resemble another</w:t>
      </w:r>
      <w:r w:rsidRPr="00C60E68">
        <w:rPr>
          <w:rFonts w:ascii="Arial" w:eastAsia="Arial" w:hAnsi="Arial" w:cs="Arial"/>
          <w:i/>
          <w:iCs/>
          <w:sz w:val="21"/>
          <w:szCs w:val="21"/>
          <w:lang w:val="en-US"/>
        </w:rPr>
        <w:t xml:space="preserve"> </w:t>
      </w:r>
      <w:r w:rsidRPr="00C60E68">
        <w:rPr>
          <w:rFonts w:eastAsia="Times New Roman"/>
          <w:sz w:val="21"/>
          <w:szCs w:val="21"/>
          <w:lang w:val="en-US"/>
        </w:rPr>
        <w:t>project to some extent. Using the role and responsibility definitions or reporting relationships of a similar project can help expedite the process of organizational planning.</w:t>
      </w:r>
    </w:p>
    <w:p w:rsidR="00843F76" w:rsidRPr="00C60E68" w:rsidRDefault="00843F76">
      <w:pPr>
        <w:spacing w:line="4"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Human resource practices. </w:t>
      </w:r>
      <w:r w:rsidRPr="00C60E68">
        <w:rPr>
          <w:rFonts w:eastAsia="Times New Roman"/>
          <w:sz w:val="21"/>
          <w:szCs w:val="21"/>
          <w:lang w:val="en-US"/>
        </w:rPr>
        <w:t>Many organizations have a variety of policies, guide-lines, and procedures that can help the project management team with various aspects of organizational planning. For example, an organization that views man-agers as “coaches” is likely to have documentation on how the role of “coach” is to be performed.</w:t>
      </w: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Organizational theory. </w:t>
      </w:r>
      <w:r w:rsidRPr="00C60E68">
        <w:rPr>
          <w:rFonts w:eastAsia="Times New Roman"/>
          <w:sz w:val="21"/>
          <w:szCs w:val="21"/>
          <w:lang w:val="en-US"/>
        </w:rPr>
        <w:t>There is a substantial body of literature describing how</w:t>
      </w:r>
      <w:r w:rsidRPr="00C60E68">
        <w:rPr>
          <w:rFonts w:ascii="Arial" w:eastAsia="Arial" w:hAnsi="Arial" w:cs="Arial"/>
          <w:i/>
          <w:iCs/>
          <w:sz w:val="21"/>
          <w:szCs w:val="21"/>
          <w:lang w:val="en-US"/>
        </w:rPr>
        <w:t xml:space="preserve"> </w:t>
      </w:r>
      <w:r w:rsidRPr="00C60E68">
        <w:rPr>
          <w:rFonts w:eastAsia="Times New Roman"/>
          <w:sz w:val="21"/>
          <w:szCs w:val="21"/>
          <w:lang w:val="en-US"/>
        </w:rPr>
        <w:t>organizations can and should be structured. Although only a small subset of this body of literature is specifically targeted toward project organizations, the project management team should be generally familiar with the subject of organizational theory so as to be better able to respond to project requirements.</w:t>
      </w: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Stakeholder analysis. </w:t>
      </w:r>
      <w:r w:rsidRPr="00C60E68">
        <w:rPr>
          <w:rFonts w:eastAsia="Times New Roman"/>
          <w:sz w:val="21"/>
          <w:szCs w:val="21"/>
          <w:lang w:val="en-US"/>
        </w:rPr>
        <w:t>The identification of stakeholders and the needs of the var-ious stakeholders should be analyzed to ensure that their needs will be met. Sec-tion 10.1.2.1 discusses stakeholder analysis in more detail.</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9.1.3</w:t>
      </w:r>
      <w:r w:rsidRPr="00C60E68">
        <w:rPr>
          <w:sz w:val="20"/>
          <w:szCs w:val="20"/>
          <w:lang w:val="en-US"/>
        </w:rPr>
        <w:tab/>
      </w:r>
      <w:r w:rsidRPr="00C60E68">
        <w:rPr>
          <w:rFonts w:ascii="Arial" w:eastAsia="Arial" w:hAnsi="Arial" w:cs="Arial"/>
          <w:sz w:val="20"/>
          <w:szCs w:val="20"/>
          <w:lang w:val="en-US"/>
        </w:rPr>
        <w:t>Outputs from Organizational Planning</w:t>
      </w:r>
    </w:p>
    <w:p w:rsidR="00843F76" w:rsidRPr="00C60E68" w:rsidRDefault="00843F76">
      <w:pPr>
        <w:spacing w:line="60"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Role and responsibility assignments. </w:t>
      </w:r>
      <w:r w:rsidRPr="00C60E68">
        <w:rPr>
          <w:rFonts w:eastAsia="Times New Roman"/>
          <w:sz w:val="21"/>
          <w:szCs w:val="21"/>
          <w:lang w:val="en-US"/>
        </w:rPr>
        <w:t>Project roles (who does what) and responsi-bilities (who decides what) must be assigned to the appropriate project stakeholders. Roles and responsibilities may vary over time. Most roles and responsibilities will be assigned to stakeholders who are actively involved in the work of the project, such as the project manager, other members of the project management team, and the individual contributors.</w:t>
      </w: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The roles and responsibilities of the project manager are generally critical on most projects, but vary significantly by application area.</w:t>
      </w:r>
    </w:p>
    <w:p w:rsidR="00843F76" w:rsidRPr="00C60E68" w:rsidRDefault="00843F76">
      <w:pPr>
        <w:spacing w:line="1" w:lineRule="exact"/>
        <w:rPr>
          <w:sz w:val="20"/>
          <w:szCs w:val="20"/>
          <w:lang w:val="en-US"/>
        </w:rPr>
      </w:pPr>
    </w:p>
    <w:p w:rsidR="00843F76" w:rsidRPr="00C60E68" w:rsidRDefault="00C60E68">
      <w:pPr>
        <w:spacing w:line="259" w:lineRule="auto"/>
        <w:ind w:left="720" w:firstLine="260"/>
        <w:jc w:val="both"/>
        <w:rPr>
          <w:sz w:val="20"/>
          <w:szCs w:val="20"/>
          <w:lang w:val="en-US"/>
        </w:rPr>
      </w:pPr>
      <w:r w:rsidRPr="00C60E68">
        <w:rPr>
          <w:rFonts w:eastAsia="Times New Roman"/>
          <w:sz w:val="21"/>
          <w:szCs w:val="21"/>
          <w:lang w:val="en-US"/>
        </w:rPr>
        <w:t xml:space="preserve">Project roles and responsibilities should be closely linked to the project scope definition. A Responsibility Assignment Matrix (or RAM, see </w:t>
      </w:r>
      <w:r w:rsidRPr="00C60E68">
        <w:rPr>
          <w:rFonts w:eastAsia="Times New Roman"/>
          <w:b/>
          <w:bCs/>
          <w:sz w:val="21"/>
          <w:szCs w:val="21"/>
          <w:lang w:val="en-US"/>
        </w:rPr>
        <w:t>Figure 9-2</w:t>
      </w:r>
      <w:r w:rsidRPr="00C60E68">
        <w:rPr>
          <w:rFonts w:eastAsia="Times New Roman"/>
          <w:sz w:val="21"/>
          <w:szCs w:val="21"/>
          <w:lang w:val="en-US"/>
        </w:rPr>
        <w:t>) is often used for this purpose. On larger projects, RAMs may be developed at various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110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9—Project Human Resource Management</w:t>
      </w:r>
    </w:p>
    <w:p w:rsidR="00843F76" w:rsidRDefault="00C60E68">
      <w:pPr>
        <w:spacing w:line="20" w:lineRule="exact"/>
        <w:rPr>
          <w:sz w:val="20"/>
          <w:szCs w:val="20"/>
        </w:rPr>
      </w:pPr>
      <w:r>
        <w:rPr>
          <w:noProof/>
          <w:sz w:val="20"/>
          <w:szCs w:val="20"/>
        </w:rPr>
        <w:drawing>
          <wp:anchor distT="0" distB="0" distL="114300" distR="114300" simplePos="0" relativeHeight="251494400" behindDoc="1" locked="0" layoutInCell="0" allowOverlap="1">
            <wp:simplePos x="0" y="0"/>
            <wp:positionH relativeFrom="column">
              <wp:posOffset>-5715</wp:posOffset>
            </wp:positionH>
            <wp:positionV relativeFrom="paragraph">
              <wp:posOffset>363855</wp:posOffset>
            </wp:positionV>
            <wp:extent cx="6172200" cy="2971800"/>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56" cstate="print">
                      <a:extLst>
                        <a:ext uri="{28A0092B-C50C-407E-A947-70E740481C1C}"/>
                      </a:extLst>
                    </a:blip>
                    <a:srcRect/>
                    <a:stretch>
                      <a:fillRect/>
                    </a:stretch>
                  </pic:blipFill>
                  <pic:spPr bwMode="auto">
                    <a:xfrm>
                      <a:off x="0" y="0"/>
                      <a:ext cx="6172200" cy="29718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13" w:lineRule="exact"/>
        <w:rPr>
          <w:sz w:val="20"/>
          <w:szCs w:val="20"/>
        </w:rPr>
      </w:pPr>
    </w:p>
    <w:tbl>
      <w:tblPr>
        <w:tblW w:w="0" w:type="auto"/>
        <w:tblInd w:w="260" w:type="dxa"/>
        <w:tblLayout w:type="fixed"/>
        <w:tblCellMar>
          <w:left w:w="0" w:type="dxa"/>
          <w:right w:w="0" w:type="dxa"/>
        </w:tblCellMar>
        <w:tblLook w:val="04A0"/>
      </w:tblPr>
      <w:tblGrid>
        <w:gridCol w:w="1580"/>
        <w:gridCol w:w="1820"/>
        <w:gridCol w:w="120"/>
        <w:gridCol w:w="480"/>
        <w:gridCol w:w="600"/>
        <w:gridCol w:w="620"/>
        <w:gridCol w:w="580"/>
        <w:gridCol w:w="620"/>
        <w:gridCol w:w="600"/>
        <w:gridCol w:w="600"/>
        <w:gridCol w:w="1580"/>
        <w:gridCol w:w="20"/>
      </w:tblGrid>
      <w:tr w:rsidR="00843F76">
        <w:trPr>
          <w:trHeight w:val="64"/>
        </w:trPr>
        <w:tc>
          <w:tcPr>
            <w:tcW w:w="1580" w:type="dxa"/>
            <w:vAlign w:val="bottom"/>
          </w:tcPr>
          <w:p w:rsidR="00843F76" w:rsidRDefault="00843F76">
            <w:pPr>
              <w:rPr>
                <w:sz w:val="5"/>
                <w:szCs w:val="5"/>
              </w:rPr>
            </w:pPr>
          </w:p>
        </w:tc>
        <w:tc>
          <w:tcPr>
            <w:tcW w:w="1820" w:type="dxa"/>
            <w:tcBorders>
              <w:bottom w:val="single" w:sz="8" w:space="0" w:color="auto"/>
            </w:tcBorders>
            <w:vAlign w:val="bottom"/>
          </w:tcPr>
          <w:p w:rsidR="00843F76" w:rsidRDefault="00843F76">
            <w:pPr>
              <w:rPr>
                <w:sz w:val="5"/>
                <w:szCs w:val="5"/>
              </w:rPr>
            </w:pPr>
          </w:p>
        </w:tc>
        <w:tc>
          <w:tcPr>
            <w:tcW w:w="120" w:type="dxa"/>
            <w:tcBorders>
              <w:bottom w:val="single" w:sz="8" w:space="0" w:color="auto"/>
            </w:tcBorders>
            <w:vAlign w:val="bottom"/>
          </w:tcPr>
          <w:p w:rsidR="00843F76" w:rsidRDefault="00843F76">
            <w:pPr>
              <w:rPr>
                <w:sz w:val="5"/>
                <w:szCs w:val="5"/>
              </w:rPr>
            </w:pPr>
          </w:p>
        </w:tc>
        <w:tc>
          <w:tcPr>
            <w:tcW w:w="480" w:type="dxa"/>
            <w:tcBorders>
              <w:bottom w:val="single" w:sz="8" w:space="0" w:color="auto"/>
            </w:tcBorders>
            <w:vAlign w:val="bottom"/>
          </w:tcPr>
          <w:p w:rsidR="00843F76" w:rsidRDefault="00843F76">
            <w:pPr>
              <w:rPr>
                <w:sz w:val="5"/>
                <w:szCs w:val="5"/>
              </w:rPr>
            </w:pPr>
          </w:p>
        </w:tc>
        <w:tc>
          <w:tcPr>
            <w:tcW w:w="600" w:type="dxa"/>
            <w:tcBorders>
              <w:bottom w:val="single" w:sz="8" w:space="0" w:color="auto"/>
            </w:tcBorders>
            <w:vAlign w:val="bottom"/>
          </w:tcPr>
          <w:p w:rsidR="00843F76" w:rsidRDefault="00843F76">
            <w:pPr>
              <w:rPr>
                <w:sz w:val="5"/>
                <w:szCs w:val="5"/>
              </w:rPr>
            </w:pPr>
          </w:p>
        </w:tc>
        <w:tc>
          <w:tcPr>
            <w:tcW w:w="620" w:type="dxa"/>
            <w:tcBorders>
              <w:bottom w:val="single" w:sz="8" w:space="0" w:color="auto"/>
            </w:tcBorders>
            <w:vAlign w:val="bottom"/>
          </w:tcPr>
          <w:p w:rsidR="00843F76" w:rsidRDefault="00843F76">
            <w:pPr>
              <w:rPr>
                <w:sz w:val="5"/>
                <w:szCs w:val="5"/>
              </w:rPr>
            </w:pPr>
          </w:p>
        </w:tc>
        <w:tc>
          <w:tcPr>
            <w:tcW w:w="580" w:type="dxa"/>
            <w:tcBorders>
              <w:bottom w:val="single" w:sz="8" w:space="0" w:color="auto"/>
            </w:tcBorders>
            <w:vAlign w:val="bottom"/>
          </w:tcPr>
          <w:p w:rsidR="00843F76" w:rsidRDefault="00843F76">
            <w:pPr>
              <w:rPr>
                <w:sz w:val="5"/>
                <w:szCs w:val="5"/>
              </w:rPr>
            </w:pPr>
          </w:p>
        </w:tc>
        <w:tc>
          <w:tcPr>
            <w:tcW w:w="620" w:type="dxa"/>
            <w:tcBorders>
              <w:bottom w:val="single" w:sz="8" w:space="0" w:color="auto"/>
            </w:tcBorders>
            <w:vAlign w:val="bottom"/>
          </w:tcPr>
          <w:p w:rsidR="00843F76" w:rsidRDefault="00843F76">
            <w:pPr>
              <w:rPr>
                <w:sz w:val="5"/>
                <w:szCs w:val="5"/>
              </w:rPr>
            </w:pPr>
          </w:p>
        </w:tc>
        <w:tc>
          <w:tcPr>
            <w:tcW w:w="600" w:type="dxa"/>
            <w:tcBorders>
              <w:bottom w:val="single" w:sz="8" w:space="0" w:color="auto"/>
            </w:tcBorders>
            <w:vAlign w:val="bottom"/>
          </w:tcPr>
          <w:p w:rsidR="00843F76" w:rsidRDefault="00843F76">
            <w:pPr>
              <w:rPr>
                <w:sz w:val="5"/>
                <w:szCs w:val="5"/>
              </w:rPr>
            </w:pPr>
          </w:p>
        </w:tc>
        <w:tc>
          <w:tcPr>
            <w:tcW w:w="600" w:type="dxa"/>
            <w:tcBorders>
              <w:bottom w:val="single" w:sz="8" w:space="0" w:color="auto"/>
            </w:tcBorders>
            <w:vAlign w:val="bottom"/>
          </w:tcPr>
          <w:p w:rsidR="00843F76" w:rsidRDefault="00843F76">
            <w:pPr>
              <w:rPr>
                <w:sz w:val="5"/>
                <w:szCs w:val="5"/>
              </w:rPr>
            </w:pPr>
          </w:p>
        </w:tc>
        <w:tc>
          <w:tcPr>
            <w:tcW w:w="1580" w:type="dxa"/>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256"/>
        </w:trPr>
        <w:tc>
          <w:tcPr>
            <w:tcW w:w="1580" w:type="dxa"/>
            <w:vAlign w:val="bottom"/>
          </w:tcPr>
          <w:p w:rsidR="00843F76" w:rsidRDefault="00843F76"/>
        </w:tc>
        <w:tc>
          <w:tcPr>
            <w:tcW w:w="1820" w:type="dxa"/>
            <w:shd w:val="clear" w:color="auto" w:fill="000000"/>
            <w:vAlign w:val="bottom"/>
          </w:tcPr>
          <w:p w:rsidR="00843F76" w:rsidRDefault="00C60E68">
            <w:pPr>
              <w:ind w:left="940"/>
              <w:rPr>
                <w:sz w:val="20"/>
                <w:szCs w:val="20"/>
              </w:rPr>
            </w:pPr>
            <w:r>
              <w:rPr>
                <w:rFonts w:ascii="Arial" w:eastAsia="Arial" w:hAnsi="Arial" w:cs="Arial"/>
                <w:color w:val="FFFFFF"/>
                <w:sz w:val="20"/>
                <w:szCs w:val="20"/>
              </w:rPr>
              <w:t>PERSON</w:t>
            </w:r>
          </w:p>
        </w:tc>
        <w:tc>
          <w:tcPr>
            <w:tcW w:w="120" w:type="dxa"/>
            <w:vAlign w:val="bottom"/>
          </w:tcPr>
          <w:p w:rsidR="00843F76" w:rsidRDefault="00843F76"/>
        </w:tc>
        <w:tc>
          <w:tcPr>
            <w:tcW w:w="480" w:type="dxa"/>
            <w:vMerge w:val="restart"/>
            <w:tcBorders>
              <w:right w:val="single" w:sz="8" w:space="0" w:color="auto"/>
            </w:tcBorders>
            <w:vAlign w:val="bottom"/>
          </w:tcPr>
          <w:p w:rsidR="00843F76" w:rsidRDefault="00C60E68">
            <w:pPr>
              <w:ind w:left="120"/>
              <w:rPr>
                <w:sz w:val="20"/>
                <w:szCs w:val="20"/>
              </w:rPr>
            </w:pPr>
            <w:r>
              <w:rPr>
                <w:rFonts w:ascii="Arial" w:eastAsia="Arial" w:hAnsi="Arial" w:cs="Arial"/>
                <w:sz w:val="20"/>
                <w:szCs w:val="20"/>
              </w:rPr>
              <w:t>A</w:t>
            </w:r>
          </w:p>
        </w:tc>
        <w:tc>
          <w:tcPr>
            <w:tcW w:w="600" w:type="dxa"/>
            <w:vMerge w:val="restart"/>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B</w:t>
            </w:r>
          </w:p>
        </w:tc>
        <w:tc>
          <w:tcPr>
            <w:tcW w:w="620" w:type="dxa"/>
            <w:vMerge w:val="restart"/>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C</w:t>
            </w:r>
          </w:p>
        </w:tc>
        <w:tc>
          <w:tcPr>
            <w:tcW w:w="580" w:type="dxa"/>
            <w:vMerge w:val="restart"/>
            <w:tcBorders>
              <w:right w:val="single" w:sz="8" w:space="0" w:color="auto"/>
            </w:tcBorders>
            <w:vAlign w:val="bottom"/>
          </w:tcPr>
          <w:p w:rsidR="00843F76" w:rsidRDefault="00C60E68">
            <w:pPr>
              <w:ind w:left="240"/>
              <w:rPr>
                <w:sz w:val="20"/>
                <w:szCs w:val="20"/>
              </w:rPr>
            </w:pPr>
            <w:r>
              <w:rPr>
                <w:rFonts w:ascii="Arial" w:eastAsia="Arial" w:hAnsi="Arial" w:cs="Arial"/>
                <w:sz w:val="20"/>
                <w:szCs w:val="20"/>
              </w:rPr>
              <w:t>D</w:t>
            </w:r>
          </w:p>
        </w:tc>
        <w:tc>
          <w:tcPr>
            <w:tcW w:w="620" w:type="dxa"/>
            <w:vMerge w:val="restart"/>
            <w:tcBorders>
              <w:right w:val="single" w:sz="8" w:space="0" w:color="auto"/>
            </w:tcBorders>
            <w:vAlign w:val="bottom"/>
          </w:tcPr>
          <w:p w:rsidR="00843F76" w:rsidRDefault="00C60E68">
            <w:pPr>
              <w:ind w:left="280"/>
              <w:rPr>
                <w:sz w:val="20"/>
                <w:szCs w:val="20"/>
              </w:rPr>
            </w:pPr>
            <w:r>
              <w:rPr>
                <w:rFonts w:ascii="Arial" w:eastAsia="Arial" w:hAnsi="Arial" w:cs="Arial"/>
                <w:sz w:val="20"/>
                <w:szCs w:val="20"/>
              </w:rPr>
              <w:t>E</w:t>
            </w:r>
          </w:p>
        </w:tc>
        <w:tc>
          <w:tcPr>
            <w:tcW w:w="600" w:type="dxa"/>
            <w:vMerge w:val="restart"/>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F</w:t>
            </w:r>
          </w:p>
        </w:tc>
        <w:tc>
          <w:tcPr>
            <w:tcW w:w="600" w:type="dxa"/>
            <w:vMerge w:val="restart"/>
            <w:tcBorders>
              <w:right w:val="single" w:sz="8" w:space="0" w:color="auto"/>
            </w:tcBorders>
            <w:vAlign w:val="bottom"/>
          </w:tcPr>
          <w:p w:rsidR="00843F76" w:rsidRDefault="00C60E68">
            <w:pPr>
              <w:ind w:left="240"/>
              <w:rPr>
                <w:sz w:val="20"/>
                <w:szCs w:val="20"/>
              </w:rPr>
            </w:pPr>
            <w:r>
              <w:rPr>
                <w:rFonts w:ascii="Arial" w:eastAsia="Arial" w:hAnsi="Arial" w:cs="Arial"/>
                <w:sz w:val="20"/>
                <w:szCs w:val="20"/>
              </w:rPr>
              <w:t>...</w:t>
            </w:r>
          </w:p>
        </w:tc>
        <w:tc>
          <w:tcPr>
            <w:tcW w:w="1580" w:type="dxa"/>
            <w:vAlign w:val="bottom"/>
          </w:tcPr>
          <w:p w:rsidR="00843F76" w:rsidRDefault="00843F76"/>
        </w:tc>
        <w:tc>
          <w:tcPr>
            <w:tcW w:w="0" w:type="dxa"/>
            <w:vAlign w:val="bottom"/>
          </w:tcPr>
          <w:p w:rsidR="00843F76" w:rsidRDefault="00843F76">
            <w:pPr>
              <w:rPr>
                <w:sz w:val="1"/>
                <w:szCs w:val="1"/>
              </w:rPr>
            </w:pPr>
          </w:p>
        </w:tc>
      </w:tr>
      <w:tr w:rsidR="00843F76">
        <w:trPr>
          <w:trHeight w:val="139"/>
        </w:trPr>
        <w:tc>
          <w:tcPr>
            <w:tcW w:w="1580" w:type="dxa"/>
            <w:vAlign w:val="bottom"/>
          </w:tcPr>
          <w:p w:rsidR="00843F76" w:rsidRDefault="00843F76">
            <w:pPr>
              <w:rPr>
                <w:sz w:val="12"/>
                <w:szCs w:val="12"/>
              </w:rPr>
            </w:pPr>
          </w:p>
        </w:tc>
        <w:tc>
          <w:tcPr>
            <w:tcW w:w="1820" w:type="dxa"/>
            <w:vMerge w:val="restart"/>
            <w:shd w:val="clear" w:color="auto" w:fill="000000"/>
            <w:vAlign w:val="bottom"/>
          </w:tcPr>
          <w:p w:rsidR="00843F76" w:rsidRDefault="00C60E68">
            <w:pPr>
              <w:ind w:left="120"/>
              <w:rPr>
                <w:sz w:val="20"/>
                <w:szCs w:val="20"/>
              </w:rPr>
            </w:pPr>
            <w:r>
              <w:rPr>
                <w:rFonts w:ascii="Arial" w:eastAsia="Arial" w:hAnsi="Arial" w:cs="Arial"/>
                <w:color w:val="FFFFFF"/>
                <w:sz w:val="20"/>
                <w:szCs w:val="20"/>
              </w:rPr>
              <w:t>PHASE</w:t>
            </w:r>
          </w:p>
        </w:tc>
        <w:tc>
          <w:tcPr>
            <w:tcW w:w="120" w:type="dxa"/>
            <w:vAlign w:val="bottom"/>
          </w:tcPr>
          <w:p w:rsidR="00843F76" w:rsidRDefault="00843F76">
            <w:pPr>
              <w:rPr>
                <w:sz w:val="12"/>
                <w:szCs w:val="12"/>
              </w:rPr>
            </w:pPr>
          </w:p>
        </w:tc>
        <w:tc>
          <w:tcPr>
            <w:tcW w:w="480" w:type="dxa"/>
            <w:vMerge/>
            <w:tcBorders>
              <w:right w:val="single" w:sz="8" w:space="0" w:color="auto"/>
            </w:tcBorders>
            <w:vAlign w:val="bottom"/>
          </w:tcPr>
          <w:p w:rsidR="00843F76" w:rsidRDefault="00843F76">
            <w:pPr>
              <w:rPr>
                <w:sz w:val="12"/>
                <w:szCs w:val="12"/>
              </w:rPr>
            </w:pPr>
          </w:p>
        </w:tc>
        <w:tc>
          <w:tcPr>
            <w:tcW w:w="600" w:type="dxa"/>
            <w:vMerge/>
            <w:tcBorders>
              <w:right w:val="single" w:sz="8" w:space="0" w:color="auto"/>
            </w:tcBorders>
            <w:vAlign w:val="bottom"/>
          </w:tcPr>
          <w:p w:rsidR="00843F76" w:rsidRDefault="00843F76">
            <w:pPr>
              <w:rPr>
                <w:sz w:val="12"/>
                <w:szCs w:val="12"/>
              </w:rPr>
            </w:pPr>
          </w:p>
        </w:tc>
        <w:tc>
          <w:tcPr>
            <w:tcW w:w="620" w:type="dxa"/>
            <w:vMerge/>
            <w:tcBorders>
              <w:right w:val="single" w:sz="8" w:space="0" w:color="auto"/>
            </w:tcBorders>
            <w:vAlign w:val="bottom"/>
          </w:tcPr>
          <w:p w:rsidR="00843F76" w:rsidRDefault="00843F76">
            <w:pPr>
              <w:rPr>
                <w:sz w:val="12"/>
                <w:szCs w:val="12"/>
              </w:rPr>
            </w:pPr>
          </w:p>
        </w:tc>
        <w:tc>
          <w:tcPr>
            <w:tcW w:w="580" w:type="dxa"/>
            <w:vMerge/>
            <w:tcBorders>
              <w:right w:val="single" w:sz="8" w:space="0" w:color="auto"/>
            </w:tcBorders>
            <w:vAlign w:val="bottom"/>
          </w:tcPr>
          <w:p w:rsidR="00843F76" w:rsidRDefault="00843F76">
            <w:pPr>
              <w:rPr>
                <w:sz w:val="12"/>
                <w:szCs w:val="12"/>
              </w:rPr>
            </w:pPr>
          </w:p>
        </w:tc>
        <w:tc>
          <w:tcPr>
            <w:tcW w:w="620" w:type="dxa"/>
            <w:vMerge/>
            <w:tcBorders>
              <w:right w:val="single" w:sz="8" w:space="0" w:color="auto"/>
            </w:tcBorders>
            <w:vAlign w:val="bottom"/>
          </w:tcPr>
          <w:p w:rsidR="00843F76" w:rsidRDefault="00843F76">
            <w:pPr>
              <w:rPr>
                <w:sz w:val="12"/>
                <w:szCs w:val="12"/>
              </w:rPr>
            </w:pPr>
          </w:p>
        </w:tc>
        <w:tc>
          <w:tcPr>
            <w:tcW w:w="600" w:type="dxa"/>
            <w:vMerge/>
            <w:tcBorders>
              <w:right w:val="single" w:sz="8" w:space="0" w:color="auto"/>
            </w:tcBorders>
            <w:vAlign w:val="bottom"/>
          </w:tcPr>
          <w:p w:rsidR="00843F76" w:rsidRDefault="00843F76">
            <w:pPr>
              <w:rPr>
                <w:sz w:val="12"/>
                <w:szCs w:val="12"/>
              </w:rPr>
            </w:pPr>
          </w:p>
        </w:tc>
        <w:tc>
          <w:tcPr>
            <w:tcW w:w="600" w:type="dxa"/>
            <w:vMerge/>
            <w:tcBorders>
              <w:right w:val="single" w:sz="8" w:space="0" w:color="auto"/>
            </w:tcBorders>
            <w:vAlign w:val="bottom"/>
          </w:tcPr>
          <w:p w:rsidR="00843F76" w:rsidRDefault="00843F76">
            <w:pPr>
              <w:rPr>
                <w:sz w:val="12"/>
                <w:szCs w:val="12"/>
              </w:rPr>
            </w:pPr>
          </w:p>
        </w:tc>
        <w:tc>
          <w:tcPr>
            <w:tcW w:w="158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44"/>
        </w:trPr>
        <w:tc>
          <w:tcPr>
            <w:tcW w:w="1580" w:type="dxa"/>
            <w:vAlign w:val="bottom"/>
          </w:tcPr>
          <w:p w:rsidR="00843F76" w:rsidRDefault="00843F76">
            <w:pPr>
              <w:rPr>
                <w:sz w:val="12"/>
                <w:szCs w:val="12"/>
              </w:rPr>
            </w:pPr>
          </w:p>
        </w:tc>
        <w:tc>
          <w:tcPr>
            <w:tcW w:w="1820" w:type="dxa"/>
            <w:vMerge/>
            <w:shd w:val="clear" w:color="auto" w:fill="000000"/>
            <w:vAlign w:val="bottom"/>
          </w:tcPr>
          <w:p w:rsidR="00843F76" w:rsidRDefault="00843F76">
            <w:pPr>
              <w:rPr>
                <w:sz w:val="12"/>
                <w:szCs w:val="12"/>
              </w:rPr>
            </w:pPr>
          </w:p>
        </w:tc>
        <w:tc>
          <w:tcPr>
            <w:tcW w:w="120" w:type="dxa"/>
            <w:vAlign w:val="bottom"/>
          </w:tcPr>
          <w:p w:rsidR="00843F76" w:rsidRDefault="00843F76">
            <w:pPr>
              <w:rPr>
                <w:sz w:val="12"/>
                <w:szCs w:val="12"/>
              </w:rPr>
            </w:pPr>
          </w:p>
        </w:tc>
        <w:tc>
          <w:tcPr>
            <w:tcW w:w="480" w:type="dxa"/>
            <w:tcBorders>
              <w:right w:val="single" w:sz="8" w:space="0" w:color="auto"/>
            </w:tcBorders>
            <w:vAlign w:val="bottom"/>
          </w:tcPr>
          <w:p w:rsidR="00843F76" w:rsidRDefault="00843F76">
            <w:pPr>
              <w:rPr>
                <w:sz w:val="12"/>
                <w:szCs w:val="12"/>
              </w:rPr>
            </w:pPr>
          </w:p>
        </w:tc>
        <w:tc>
          <w:tcPr>
            <w:tcW w:w="600" w:type="dxa"/>
            <w:tcBorders>
              <w:right w:val="single" w:sz="8" w:space="0" w:color="auto"/>
            </w:tcBorders>
            <w:vAlign w:val="bottom"/>
          </w:tcPr>
          <w:p w:rsidR="00843F76" w:rsidRDefault="00843F76">
            <w:pPr>
              <w:rPr>
                <w:sz w:val="12"/>
                <w:szCs w:val="12"/>
              </w:rPr>
            </w:pPr>
          </w:p>
        </w:tc>
        <w:tc>
          <w:tcPr>
            <w:tcW w:w="620" w:type="dxa"/>
            <w:tcBorders>
              <w:right w:val="single" w:sz="8" w:space="0" w:color="auto"/>
            </w:tcBorders>
            <w:vAlign w:val="bottom"/>
          </w:tcPr>
          <w:p w:rsidR="00843F76" w:rsidRDefault="00843F76">
            <w:pPr>
              <w:rPr>
                <w:sz w:val="12"/>
                <w:szCs w:val="12"/>
              </w:rPr>
            </w:pPr>
          </w:p>
        </w:tc>
        <w:tc>
          <w:tcPr>
            <w:tcW w:w="580" w:type="dxa"/>
            <w:tcBorders>
              <w:right w:val="single" w:sz="8" w:space="0" w:color="auto"/>
            </w:tcBorders>
            <w:vAlign w:val="bottom"/>
          </w:tcPr>
          <w:p w:rsidR="00843F76" w:rsidRDefault="00843F76">
            <w:pPr>
              <w:rPr>
                <w:sz w:val="12"/>
                <w:szCs w:val="12"/>
              </w:rPr>
            </w:pPr>
          </w:p>
        </w:tc>
        <w:tc>
          <w:tcPr>
            <w:tcW w:w="620" w:type="dxa"/>
            <w:tcBorders>
              <w:right w:val="single" w:sz="8" w:space="0" w:color="auto"/>
            </w:tcBorders>
            <w:vAlign w:val="bottom"/>
          </w:tcPr>
          <w:p w:rsidR="00843F76" w:rsidRDefault="00843F76">
            <w:pPr>
              <w:rPr>
                <w:sz w:val="12"/>
                <w:szCs w:val="12"/>
              </w:rPr>
            </w:pPr>
          </w:p>
        </w:tc>
        <w:tc>
          <w:tcPr>
            <w:tcW w:w="600" w:type="dxa"/>
            <w:tcBorders>
              <w:right w:val="single" w:sz="8" w:space="0" w:color="auto"/>
            </w:tcBorders>
            <w:vAlign w:val="bottom"/>
          </w:tcPr>
          <w:p w:rsidR="00843F76" w:rsidRDefault="00843F76">
            <w:pPr>
              <w:rPr>
                <w:sz w:val="12"/>
                <w:szCs w:val="12"/>
              </w:rPr>
            </w:pPr>
          </w:p>
        </w:tc>
        <w:tc>
          <w:tcPr>
            <w:tcW w:w="600" w:type="dxa"/>
            <w:tcBorders>
              <w:right w:val="single" w:sz="8" w:space="0" w:color="auto"/>
            </w:tcBorders>
            <w:vAlign w:val="bottom"/>
          </w:tcPr>
          <w:p w:rsidR="00843F76" w:rsidRDefault="00843F76">
            <w:pPr>
              <w:rPr>
                <w:sz w:val="12"/>
                <w:szCs w:val="12"/>
              </w:rPr>
            </w:pPr>
          </w:p>
        </w:tc>
        <w:tc>
          <w:tcPr>
            <w:tcW w:w="158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35"/>
        </w:trPr>
        <w:tc>
          <w:tcPr>
            <w:tcW w:w="1580" w:type="dxa"/>
            <w:vAlign w:val="bottom"/>
          </w:tcPr>
          <w:p w:rsidR="00843F76" w:rsidRDefault="00843F76">
            <w:pPr>
              <w:rPr>
                <w:sz w:val="3"/>
                <w:szCs w:val="3"/>
              </w:rPr>
            </w:pPr>
          </w:p>
        </w:tc>
        <w:tc>
          <w:tcPr>
            <w:tcW w:w="1820" w:type="dxa"/>
            <w:vMerge w:val="restart"/>
            <w:tcBorders>
              <w:bottom w:val="single" w:sz="8" w:space="0" w:color="auto"/>
            </w:tcBorders>
            <w:shd w:val="clear" w:color="auto" w:fill="000000"/>
            <w:vAlign w:val="bottom"/>
          </w:tcPr>
          <w:p w:rsidR="00843F76" w:rsidRDefault="00C60E68">
            <w:pPr>
              <w:ind w:left="120"/>
              <w:rPr>
                <w:sz w:val="20"/>
                <w:szCs w:val="20"/>
              </w:rPr>
            </w:pPr>
            <w:r>
              <w:rPr>
                <w:rFonts w:ascii="Arial" w:eastAsia="Arial" w:hAnsi="Arial" w:cs="Arial"/>
                <w:color w:val="FFFFFF"/>
                <w:sz w:val="20"/>
                <w:szCs w:val="20"/>
              </w:rPr>
              <w:t>Requirements</w:t>
            </w:r>
          </w:p>
        </w:tc>
        <w:tc>
          <w:tcPr>
            <w:tcW w:w="120" w:type="dxa"/>
            <w:tcBorders>
              <w:bottom w:val="single" w:sz="8" w:space="0" w:color="auto"/>
            </w:tcBorders>
            <w:vAlign w:val="bottom"/>
          </w:tcPr>
          <w:p w:rsidR="00843F76" w:rsidRDefault="00843F76">
            <w:pPr>
              <w:rPr>
                <w:sz w:val="3"/>
                <w:szCs w:val="3"/>
              </w:rPr>
            </w:pPr>
          </w:p>
        </w:tc>
        <w:tc>
          <w:tcPr>
            <w:tcW w:w="480" w:type="dxa"/>
            <w:tcBorders>
              <w:bottom w:val="single" w:sz="8" w:space="0" w:color="auto"/>
              <w:right w:val="single" w:sz="8" w:space="0" w:color="auto"/>
            </w:tcBorders>
            <w:vAlign w:val="bottom"/>
          </w:tcPr>
          <w:p w:rsidR="00843F76" w:rsidRDefault="00843F76">
            <w:pPr>
              <w:rPr>
                <w:sz w:val="3"/>
                <w:szCs w:val="3"/>
              </w:rPr>
            </w:pPr>
          </w:p>
        </w:tc>
        <w:tc>
          <w:tcPr>
            <w:tcW w:w="600" w:type="dxa"/>
            <w:tcBorders>
              <w:bottom w:val="single" w:sz="8" w:space="0" w:color="auto"/>
              <w:right w:val="single" w:sz="8" w:space="0" w:color="auto"/>
            </w:tcBorders>
            <w:vAlign w:val="bottom"/>
          </w:tcPr>
          <w:p w:rsidR="00843F76" w:rsidRDefault="00843F76">
            <w:pPr>
              <w:rPr>
                <w:sz w:val="3"/>
                <w:szCs w:val="3"/>
              </w:rPr>
            </w:pPr>
          </w:p>
        </w:tc>
        <w:tc>
          <w:tcPr>
            <w:tcW w:w="620" w:type="dxa"/>
            <w:tcBorders>
              <w:bottom w:val="single" w:sz="8" w:space="0" w:color="auto"/>
              <w:right w:val="single" w:sz="8" w:space="0" w:color="auto"/>
            </w:tcBorders>
            <w:vAlign w:val="bottom"/>
          </w:tcPr>
          <w:p w:rsidR="00843F76" w:rsidRDefault="00843F76">
            <w:pPr>
              <w:rPr>
                <w:sz w:val="3"/>
                <w:szCs w:val="3"/>
              </w:rPr>
            </w:pPr>
          </w:p>
        </w:tc>
        <w:tc>
          <w:tcPr>
            <w:tcW w:w="580" w:type="dxa"/>
            <w:tcBorders>
              <w:bottom w:val="single" w:sz="8" w:space="0" w:color="auto"/>
              <w:right w:val="single" w:sz="8" w:space="0" w:color="auto"/>
            </w:tcBorders>
            <w:vAlign w:val="bottom"/>
          </w:tcPr>
          <w:p w:rsidR="00843F76" w:rsidRDefault="00843F76">
            <w:pPr>
              <w:rPr>
                <w:sz w:val="3"/>
                <w:szCs w:val="3"/>
              </w:rPr>
            </w:pPr>
          </w:p>
        </w:tc>
        <w:tc>
          <w:tcPr>
            <w:tcW w:w="620" w:type="dxa"/>
            <w:tcBorders>
              <w:bottom w:val="single" w:sz="8" w:space="0" w:color="auto"/>
              <w:right w:val="single" w:sz="8" w:space="0" w:color="auto"/>
            </w:tcBorders>
            <w:vAlign w:val="bottom"/>
          </w:tcPr>
          <w:p w:rsidR="00843F76" w:rsidRDefault="00843F76">
            <w:pPr>
              <w:rPr>
                <w:sz w:val="3"/>
                <w:szCs w:val="3"/>
              </w:rPr>
            </w:pPr>
          </w:p>
        </w:tc>
        <w:tc>
          <w:tcPr>
            <w:tcW w:w="600" w:type="dxa"/>
            <w:tcBorders>
              <w:bottom w:val="single" w:sz="8" w:space="0" w:color="auto"/>
              <w:right w:val="single" w:sz="8" w:space="0" w:color="auto"/>
            </w:tcBorders>
            <w:vAlign w:val="bottom"/>
          </w:tcPr>
          <w:p w:rsidR="00843F76" w:rsidRDefault="00843F76">
            <w:pPr>
              <w:rPr>
                <w:sz w:val="3"/>
                <w:szCs w:val="3"/>
              </w:rPr>
            </w:pPr>
          </w:p>
        </w:tc>
        <w:tc>
          <w:tcPr>
            <w:tcW w:w="600" w:type="dxa"/>
            <w:tcBorders>
              <w:bottom w:val="single" w:sz="8" w:space="0" w:color="auto"/>
              <w:right w:val="single" w:sz="8" w:space="0" w:color="auto"/>
            </w:tcBorders>
            <w:vAlign w:val="bottom"/>
          </w:tcPr>
          <w:p w:rsidR="00843F76" w:rsidRDefault="00843F76">
            <w:pPr>
              <w:rPr>
                <w:sz w:val="3"/>
                <w:szCs w:val="3"/>
              </w:rPr>
            </w:pPr>
          </w:p>
        </w:tc>
        <w:tc>
          <w:tcPr>
            <w:tcW w:w="1580" w:type="dxa"/>
            <w:vAlign w:val="bottom"/>
          </w:tcPr>
          <w:p w:rsidR="00843F76" w:rsidRDefault="00843F76">
            <w:pPr>
              <w:rPr>
                <w:sz w:val="3"/>
                <w:szCs w:val="3"/>
              </w:rPr>
            </w:pPr>
          </w:p>
        </w:tc>
        <w:tc>
          <w:tcPr>
            <w:tcW w:w="0" w:type="dxa"/>
            <w:vAlign w:val="bottom"/>
          </w:tcPr>
          <w:p w:rsidR="00843F76" w:rsidRDefault="00843F76">
            <w:pPr>
              <w:rPr>
                <w:sz w:val="1"/>
                <w:szCs w:val="1"/>
              </w:rPr>
            </w:pPr>
          </w:p>
        </w:tc>
      </w:tr>
      <w:tr w:rsidR="00843F76">
        <w:trPr>
          <w:trHeight w:val="328"/>
        </w:trPr>
        <w:tc>
          <w:tcPr>
            <w:tcW w:w="1580" w:type="dxa"/>
            <w:vAlign w:val="bottom"/>
          </w:tcPr>
          <w:p w:rsidR="00843F76" w:rsidRDefault="00843F76">
            <w:pPr>
              <w:rPr>
                <w:sz w:val="24"/>
                <w:szCs w:val="24"/>
              </w:rPr>
            </w:pPr>
          </w:p>
        </w:tc>
        <w:tc>
          <w:tcPr>
            <w:tcW w:w="1820" w:type="dxa"/>
            <w:vMerge/>
            <w:shd w:val="clear" w:color="auto" w:fill="000000"/>
            <w:vAlign w:val="bottom"/>
          </w:tcPr>
          <w:p w:rsidR="00843F76" w:rsidRDefault="00843F76">
            <w:pPr>
              <w:rPr>
                <w:sz w:val="24"/>
                <w:szCs w:val="24"/>
              </w:rPr>
            </w:pPr>
          </w:p>
        </w:tc>
        <w:tc>
          <w:tcPr>
            <w:tcW w:w="120" w:type="dxa"/>
            <w:vAlign w:val="bottom"/>
          </w:tcPr>
          <w:p w:rsidR="00843F76" w:rsidRDefault="00843F76">
            <w:pPr>
              <w:rPr>
                <w:sz w:val="24"/>
                <w:szCs w:val="24"/>
              </w:rPr>
            </w:pPr>
          </w:p>
        </w:tc>
        <w:tc>
          <w:tcPr>
            <w:tcW w:w="480" w:type="dxa"/>
            <w:tcBorders>
              <w:right w:val="single" w:sz="8" w:space="0" w:color="auto"/>
            </w:tcBorders>
            <w:vAlign w:val="bottom"/>
          </w:tcPr>
          <w:p w:rsidR="00843F76" w:rsidRDefault="00C60E68">
            <w:pPr>
              <w:ind w:left="140"/>
              <w:rPr>
                <w:sz w:val="20"/>
                <w:szCs w:val="20"/>
              </w:rPr>
            </w:pPr>
            <w:r>
              <w:rPr>
                <w:rFonts w:ascii="Arial" w:eastAsia="Arial" w:hAnsi="Arial" w:cs="Arial"/>
                <w:sz w:val="20"/>
                <w:szCs w:val="20"/>
              </w:rPr>
              <w:t>S</w:t>
            </w:r>
          </w:p>
        </w:tc>
        <w:tc>
          <w:tcPr>
            <w:tcW w:w="60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R</w:t>
            </w:r>
          </w:p>
        </w:tc>
        <w:tc>
          <w:tcPr>
            <w:tcW w:w="62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A</w:t>
            </w:r>
          </w:p>
        </w:tc>
        <w:tc>
          <w:tcPr>
            <w:tcW w:w="580" w:type="dxa"/>
            <w:tcBorders>
              <w:right w:val="single" w:sz="8" w:space="0" w:color="auto"/>
            </w:tcBorders>
            <w:vAlign w:val="bottom"/>
          </w:tcPr>
          <w:p w:rsidR="00843F76" w:rsidRDefault="00C60E68">
            <w:pPr>
              <w:ind w:left="240"/>
              <w:rPr>
                <w:sz w:val="20"/>
                <w:szCs w:val="20"/>
              </w:rPr>
            </w:pPr>
            <w:r>
              <w:rPr>
                <w:rFonts w:ascii="Arial" w:eastAsia="Arial" w:hAnsi="Arial" w:cs="Arial"/>
                <w:sz w:val="20"/>
                <w:szCs w:val="20"/>
              </w:rPr>
              <w:t>P</w:t>
            </w:r>
          </w:p>
        </w:tc>
        <w:tc>
          <w:tcPr>
            <w:tcW w:w="62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P</w:t>
            </w:r>
          </w:p>
        </w:tc>
        <w:tc>
          <w:tcPr>
            <w:tcW w:w="600" w:type="dxa"/>
            <w:tcBorders>
              <w:right w:val="single" w:sz="8" w:space="0" w:color="auto"/>
            </w:tcBorders>
            <w:vAlign w:val="bottom"/>
          </w:tcPr>
          <w:p w:rsidR="00843F76" w:rsidRDefault="00843F76">
            <w:pPr>
              <w:rPr>
                <w:sz w:val="24"/>
                <w:szCs w:val="24"/>
              </w:rPr>
            </w:pPr>
          </w:p>
        </w:tc>
        <w:tc>
          <w:tcPr>
            <w:tcW w:w="600" w:type="dxa"/>
            <w:tcBorders>
              <w:right w:val="single" w:sz="8" w:space="0" w:color="auto"/>
            </w:tcBorders>
            <w:vAlign w:val="bottom"/>
          </w:tcPr>
          <w:p w:rsidR="00843F76" w:rsidRDefault="00843F76">
            <w:pPr>
              <w:rPr>
                <w:sz w:val="24"/>
                <w:szCs w:val="24"/>
              </w:rPr>
            </w:pPr>
          </w:p>
        </w:tc>
        <w:tc>
          <w:tcPr>
            <w:tcW w:w="15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12"/>
        </w:trPr>
        <w:tc>
          <w:tcPr>
            <w:tcW w:w="1580" w:type="dxa"/>
            <w:vAlign w:val="bottom"/>
          </w:tcPr>
          <w:p w:rsidR="00843F76" w:rsidRDefault="00843F76">
            <w:pPr>
              <w:rPr>
                <w:sz w:val="9"/>
                <w:szCs w:val="9"/>
              </w:rPr>
            </w:pPr>
          </w:p>
        </w:tc>
        <w:tc>
          <w:tcPr>
            <w:tcW w:w="1820" w:type="dxa"/>
            <w:vMerge w:val="restart"/>
            <w:tcBorders>
              <w:bottom w:val="single" w:sz="8" w:space="0" w:color="auto"/>
            </w:tcBorders>
            <w:shd w:val="clear" w:color="auto" w:fill="000000"/>
            <w:vAlign w:val="bottom"/>
          </w:tcPr>
          <w:p w:rsidR="00843F76" w:rsidRDefault="00C60E68">
            <w:pPr>
              <w:ind w:left="120"/>
              <w:rPr>
                <w:sz w:val="20"/>
                <w:szCs w:val="20"/>
              </w:rPr>
            </w:pPr>
            <w:r>
              <w:rPr>
                <w:rFonts w:ascii="Arial" w:eastAsia="Arial" w:hAnsi="Arial" w:cs="Arial"/>
                <w:color w:val="FFFFFF"/>
                <w:sz w:val="20"/>
                <w:szCs w:val="20"/>
              </w:rPr>
              <w:t>Functional</w:t>
            </w:r>
          </w:p>
        </w:tc>
        <w:tc>
          <w:tcPr>
            <w:tcW w:w="120" w:type="dxa"/>
            <w:tcBorders>
              <w:bottom w:val="single" w:sz="8" w:space="0" w:color="auto"/>
            </w:tcBorders>
            <w:vAlign w:val="bottom"/>
          </w:tcPr>
          <w:p w:rsidR="00843F76" w:rsidRDefault="00843F76">
            <w:pPr>
              <w:rPr>
                <w:sz w:val="9"/>
                <w:szCs w:val="9"/>
              </w:rPr>
            </w:pPr>
          </w:p>
        </w:tc>
        <w:tc>
          <w:tcPr>
            <w:tcW w:w="48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620" w:type="dxa"/>
            <w:tcBorders>
              <w:bottom w:val="single" w:sz="8" w:space="0" w:color="auto"/>
              <w:right w:val="single" w:sz="8" w:space="0" w:color="auto"/>
            </w:tcBorders>
            <w:vAlign w:val="bottom"/>
          </w:tcPr>
          <w:p w:rsidR="00843F76" w:rsidRDefault="00843F76">
            <w:pPr>
              <w:rPr>
                <w:sz w:val="9"/>
                <w:szCs w:val="9"/>
              </w:rPr>
            </w:pPr>
          </w:p>
        </w:tc>
        <w:tc>
          <w:tcPr>
            <w:tcW w:w="580" w:type="dxa"/>
            <w:tcBorders>
              <w:bottom w:val="single" w:sz="8" w:space="0" w:color="auto"/>
              <w:right w:val="single" w:sz="8" w:space="0" w:color="auto"/>
            </w:tcBorders>
            <w:vAlign w:val="bottom"/>
          </w:tcPr>
          <w:p w:rsidR="00843F76" w:rsidRDefault="00843F76">
            <w:pPr>
              <w:rPr>
                <w:sz w:val="9"/>
                <w:szCs w:val="9"/>
              </w:rPr>
            </w:pPr>
          </w:p>
        </w:tc>
        <w:tc>
          <w:tcPr>
            <w:tcW w:w="62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1580" w:type="dxa"/>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320"/>
        </w:trPr>
        <w:tc>
          <w:tcPr>
            <w:tcW w:w="1580" w:type="dxa"/>
            <w:vAlign w:val="bottom"/>
          </w:tcPr>
          <w:p w:rsidR="00843F76" w:rsidRDefault="00843F76">
            <w:pPr>
              <w:rPr>
                <w:sz w:val="24"/>
                <w:szCs w:val="24"/>
              </w:rPr>
            </w:pPr>
          </w:p>
        </w:tc>
        <w:tc>
          <w:tcPr>
            <w:tcW w:w="1820" w:type="dxa"/>
            <w:vMerge/>
            <w:shd w:val="clear" w:color="auto" w:fill="000000"/>
            <w:vAlign w:val="bottom"/>
          </w:tcPr>
          <w:p w:rsidR="00843F76" w:rsidRDefault="00843F76">
            <w:pPr>
              <w:rPr>
                <w:sz w:val="24"/>
                <w:szCs w:val="24"/>
              </w:rPr>
            </w:pPr>
          </w:p>
        </w:tc>
        <w:tc>
          <w:tcPr>
            <w:tcW w:w="120" w:type="dxa"/>
            <w:vAlign w:val="bottom"/>
          </w:tcPr>
          <w:p w:rsidR="00843F76" w:rsidRDefault="00843F76">
            <w:pPr>
              <w:rPr>
                <w:sz w:val="24"/>
                <w:szCs w:val="24"/>
              </w:rPr>
            </w:pPr>
          </w:p>
        </w:tc>
        <w:tc>
          <w:tcPr>
            <w:tcW w:w="480" w:type="dxa"/>
            <w:tcBorders>
              <w:right w:val="single" w:sz="8" w:space="0" w:color="auto"/>
            </w:tcBorders>
            <w:vAlign w:val="bottom"/>
          </w:tcPr>
          <w:p w:rsidR="00843F76" w:rsidRDefault="00C60E68">
            <w:pPr>
              <w:ind w:left="140"/>
              <w:rPr>
                <w:sz w:val="20"/>
                <w:szCs w:val="20"/>
              </w:rPr>
            </w:pPr>
            <w:r>
              <w:rPr>
                <w:rFonts w:ascii="Arial" w:eastAsia="Arial" w:hAnsi="Arial" w:cs="Arial"/>
                <w:sz w:val="20"/>
                <w:szCs w:val="20"/>
              </w:rPr>
              <w:t>S</w:t>
            </w:r>
          </w:p>
        </w:tc>
        <w:tc>
          <w:tcPr>
            <w:tcW w:w="600" w:type="dxa"/>
            <w:tcBorders>
              <w:right w:val="single" w:sz="8" w:space="0" w:color="auto"/>
            </w:tcBorders>
            <w:vAlign w:val="bottom"/>
          </w:tcPr>
          <w:p w:rsidR="00843F76" w:rsidRDefault="00843F76">
            <w:pPr>
              <w:rPr>
                <w:sz w:val="24"/>
                <w:szCs w:val="24"/>
              </w:rPr>
            </w:pPr>
          </w:p>
        </w:tc>
        <w:tc>
          <w:tcPr>
            <w:tcW w:w="62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A</w:t>
            </w:r>
          </w:p>
        </w:tc>
        <w:tc>
          <w:tcPr>
            <w:tcW w:w="580" w:type="dxa"/>
            <w:tcBorders>
              <w:right w:val="single" w:sz="8" w:space="0" w:color="auto"/>
            </w:tcBorders>
            <w:vAlign w:val="bottom"/>
          </w:tcPr>
          <w:p w:rsidR="00843F76" w:rsidRDefault="00C60E68">
            <w:pPr>
              <w:ind w:left="240"/>
              <w:rPr>
                <w:sz w:val="20"/>
                <w:szCs w:val="20"/>
              </w:rPr>
            </w:pPr>
            <w:r>
              <w:rPr>
                <w:rFonts w:ascii="Arial" w:eastAsia="Arial" w:hAnsi="Arial" w:cs="Arial"/>
                <w:sz w:val="20"/>
                <w:szCs w:val="20"/>
              </w:rPr>
              <w:t>P</w:t>
            </w:r>
          </w:p>
        </w:tc>
        <w:tc>
          <w:tcPr>
            <w:tcW w:w="620" w:type="dxa"/>
            <w:tcBorders>
              <w:right w:val="single" w:sz="8" w:space="0" w:color="auto"/>
            </w:tcBorders>
            <w:vAlign w:val="bottom"/>
          </w:tcPr>
          <w:p w:rsidR="00843F76" w:rsidRDefault="00843F76">
            <w:pPr>
              <w:rPr>
                <w:sz w:val="24"/>
                <w:szCs w:val="24"/>
              </w:rPr>
            </w:pPr>
          </w:p>
        </w:tc>
        <w:tc>
          <w:tcPr>
            <w:tcW w:w="60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P</w:t>
            </w:r>
          </w:p>
        </w:tc>
        <w:tc>
          <w:tcPr>
            <w:tcW w:w="600" w:type="dxa"/>
            <w:tcBorders>
              <w:right w:val="single" w:sz="8" w:space="0" w:color="auto"/>
            </w:tcBorders>
            <w:vAlign w:val="bottom"/>
          </w:tcPr>
          <w:p w:rsidR="00843F76" w:rsidRDefault="00843F76">
            <w:pPr>
              <w:rPr>
                <w:sz w:val="24"/>
                <w:szCs w:val="24"/>
              </w:rPr>
            </w:pPr>
          </w:p>
        </w:tc>
        <w:tc>
          <w:tcPr>
            <w:tcW w:w="15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04"/>
        </w:trPr>
        <w:tc>
          <w:tcPr>
            <w:tcW w:w="1580" w:type="dxa"/>
            <w:vAlign w:val="bottom"/>
          </w:tcPr>
          <w:p w:rsidR="00843F76" w:rsidRDefault="00843F76">
            <w:pPr>
              <w:rPr>
                <w:sz w:val="9"/>
                <w:szCs w:val="9"/>
              </w:rPr>
            </w:pPr>
          </w:p>
        </w:tc>
        <w:tc>
          <w:tcPr>
            <w:tcW w:w="1820" w:type="dxa"/>
            <w:vMerge w:val="restart"/>
            <w:tcBorders>
              <w:bottom w:val="single" w:sz="8" w:space="0" w:color="auto"/>
            </w:tcBorders>
            <w:shd w:val="clear" w:color="auto" w:fill="000000"/>
            <w:vAlign w:val="bottom"/>
          </w:tcPr>
          <w:p w:rsidR="00843F76" w:rsidRDefault="00C60E68">
            <w:pPr>
              <w:ind w:left="120"/>
              <w:rPr>
                <w:sz w:val="20"/>
                <w:szCs w:val="20"/>
              </w:rPr>
            </w:pPr>
            <w:r>
              <w:rPr>
                <w:rFonts w:ascii="Arial" w:eastAsia="Arial" w:hAnsi="Arial" w:cs="Arial"/>
                <w:color w:val="FFFFFF"/>
                <w:sz w:val="20"/>
                <w:szCs w:val="20"/>
              </w:rPr>
              <w:t>Design</w:t>
            </w:r>
          </w:p>
        </w:tc>
        <w:tc>
          <w:tcPr>
            <w:tcW w:w="120" w:type="dxa"/>
            <w:tcBorders>
              <w:bottom w:val="single" w:sz="8" w:space="0" w:color="auto"/>
            </w:tcBorders>
            <w:vAlign w:val="bottom"/>
          </w:tcPr>
          <w:p w:rsidR="00843F76" w:rsidRDefault="00843F76">
            <w:pPr>
              <w:rPr>
                <w:sz w:val="9"/>
                <w:szCs w:val="9"/>
              </w:rPr>
            </w:pPr>
          </w:p>
        </w:tc>
        <w:tc>
          <w:tcPr>
            <w:tcW w:w="48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620" w:type="dxa"/>
            <w:tcBorders>
              <w:bottom w:val="single" w:sz="8" w:space="0" w:color="auto"/>
              <w:right w:val="single" w:sz="8" w:space="0" w:color="auto"/>
            </w:tcBorders>
            <w:vAlign w:val="bottom"/>
          </w:tcPr>
          <w:p w:rsidR="00843F76" w:rsidRDefault="00843F76">
            <w:pPr>
              <w:rPr>
                <w:sz w:val="9"/>
                <w:szCs w:val="9"/>
              </w:rPr>
            </w:pPr>
          </w:p>
        </w:tc>
        <w:tc>
          <w:tcPr>
            <w:tcW w:w="580" w:type="dxa"/>
            <w:tcBorders>
              <w:bottom w:val="single" w:sz="8" w:space="0" w:color="auto"/>
              <w:right w:val="single" w:sz="8" w:space="0" w:color="auto"/>
            </w:tcBorders>
            <w:vAlign w:val="bottom"/>
          </w:tcPr>
          <w:p w:rsidR="00843F76" w:rsidRDefault="00843F76">
            <w:pPr>
              <w:rPr>
                <w:sz w:val="9"/>
                <w:szCs w:val="9"/>
              </w:rPr>
            </w:pPr>
          </w:p>
        </w:tc>
        <w:tc>
          <w:tcPr>
            <w:tcW w:w="62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1580" w:type="dxa"/>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324"/>
        </w:trPr>
        <w:tc>
          <w:tcPr>
            <w:tcW w:w="1580" w:type="dxa"/>
            <w:vAlign w:val="bottom"/>
          </w:tcPr>
          <w:p w:rsidR="00843F76" w:rsidRDefault="00843F76">
            <w:pPr>
              <w:rPr>
                <w:sz w:val="24"/>
                <w:szCs w:val="24"/>
              </w:rPr>
            </w:pPr>
          </w:p>
        </w:tc>
        <w:tc>
          <w:tcPr>
            <w:tcW w:w="1820" w:type="dxa"/>
            <w:vMerge/>
            <w:shd w:val="clear" w:color="auto" w:fill="000000"/>
            <w:vAlign w:val="bottom"/>
          </w:tcPr>
          <w:p w:rsidR="00843F76" w:rsidRDefault="00843F76">
            <w:pPr>
              <w:rPr>
                <w:sz w:val="24"/>
                <w:szCs w:val="24"/>
              </w:rPr>
            </w:pPr>
          </w:p>
        </w:tc>
        <w:tc>
          <w:tcPr>
            <w:tcW w:w="120" w:type="dxa"/>
            <w:vAlign w:val="bottom"/>
          </w:tcPr>
          <w:p w:rsidR="00843F76" w:rsidRDefault="00843F76">
            <w:pPr>
              <w:rPr>
                <w:sz w:val="24"/>
                <w:szCs w:val="24"/>
              </w:rPr>
            </w:pPr>
          </w:p>
        </w:tc>
        <w:tc>
          <w:tcPr>
            <w:tcW w:w="480" w:type="dxa"/>
            <w:tcBorders>
              <w:right w:val="single" w:sz="8" w:space="0" w:color="auto"/>
            </w:tcBorders>
            <w:vAlign w:val="bottom"/>
          </w:tcPr>
          <w:p w:rsidR="00843F76" w:rsidRDefault="00C60E68">
            <w:pPr>
              <w:ind w:left="140"/>
              <w:rPr>
                <w:sz w:val="20"/>
                <w:szCs w:val="20"/>
              </w:rPr>
            </w:pPr>
            <w:r>
              <w:rPr>
                <w:rFonts w:ascii="Arial" w:eastAsia="Arial" w:hAnsi="Arial" w:cs="Arial"/>
                <w:sz w:val="20"/>
                <w:szCs w:val="20"/>
              </w:rPr>
              <w:t>S</w:t>
            </w:r>
          </w:p>
        </w:tc>
        <w:tc>
          <w:tcPr>
            <w:tcW w:w="600" w:type="dxa"/>
            <w:tcBorders>
              <w:right w:val="single" w:sz="8" w:space="0" w:color="auto"/>
            </w:tcBorders>
            <w:vAlign w:val="bottom"/>
          </w:tcPr>
          <w:p w:rsidR="00843F76" w:rsidRDefault="00843F76">
            <w:pPr>
              <w:rPr>
                <w:sz w:val="24"/>
                <w:szCs w:val="24"/>
              </w:rPr>
            </w:pPr>
          </w:p>
        </w:tc>
        <w:tc>
          <w:tcPr>
            <w:tcW w:w="62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R</w:t>
            </w:r>
          </w:p>
        </w:tc>
        <w:tc>
          <w:tcPr>
            <w:tcW w:w="580" w:type="dxa"/>
            <w:tcBorders>
              <w:right w:val="single" w:sz="8" w:space="0" w:color="auto"/>
            </w:tcBorders>
            <w:vAlign w:val="bottom"/>
          </w:tcPr>
          <w:p w:rsidR="00843F76" w:rsidRDefault="00C60E68">
            <w:pPr>
              <w:ind w:left="240"/>
              <w:rPr>
                <w:sz w:val="20"/>
                <w:szCs w:val="20"/>
              </w:rPr>
            </w:pPr>
            <w:r>
              <w:rPr>
                <w:rFonts w:ascii="Arial" w:eastAsia="Arial" w:hAnsi="Arial" w:cs="Arial"/>
                <w:sz w:val="20"/>
                <w:szCs w:val="20"/>
              </w:rPr>
              <w:t>A</w:t>
            </w:r>
          </w:p>
        </w:tc>
        <w:tc>
          <w:tcPr>
            <w:tcW w:w="620" w:type="dxa"/>
            <w:tcBorders>
              <w:right w:val="single" w:sz="8" w:space="0" w:color="auto"/>
            </w:tcBorders>
            <w:vAlign w:val="bottom"/>
          </w:tcPr>
          <w:p w:rsidR="00843F76" w:rsidRDefault="00C60E68">
            <w:pPr>
              <w:ind w:left="280"/>
              <w:rPr>
                <w:sz w:val="20"/>
                <w:szCs w:val="20"/>
              </w:rPr>
            </w:pPr>
            <w:r>
              <w:rPr>
                <w:rFonts w:ascii="Arial" w:eastAsia="Arial" w:hAnsi="Arial" w:cs="Arial"/>
                <w:sz w:val="20"/>
                <w:szCs w:val="20"/>
              </w:rPr>
              <w:t>I</w:t>
            </w:r>
          </w:p>
        </w:tc>
        <w:tc>
          <w:tcPr>
            <w:tcW w:w="600" w:type="dxa"/>
            <w:tcBorders>
              <w:right w:val="single" w:sz="8" w:space="0" w:color="auto"/>
            </w:tcBorders>
            <w:vAlign w:val="bottom"/>
          </w:tcPr>
          <w:p w:rsidR="00843F76" w:rsidRDefault="00843F76">
            <w:pPr>
              <w:rPr>
                <w:sz w:val="24"/>
                <w:szCs w:val="24"/>
              </w:rPr>
            </w:pPr>
          </w:p>
        </w:tc>
        <w:tc>
          <w:tcPr>
            <w:tcW w:w="60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P</w:t>
            </w:r>
          </w:p>
        </w:tc>
        <w:tc>
          <w:tcPr>
            <w:tcW w:w="15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08"/>
        </w:trPr>
        <w:tc>
          <w:tcPr>
            <w:tcW w:w="1580" w:type="dxa"/>
            <w:vAlign w:val="bottom"/>
          </w:tcPr>
          <w:p w:rsidR="00843F76" w:rsidRDefault="00843F76">
            <w:pPr>
              <w:rPr>
                <w:sz w:val="9"/>
                <w:szCs w:val="9"/>
              </w:rPr>
            </w:pPr>
          </w:p>
        </w:tc>
        <w:tc>
          <w:tcPr>
            <w:tcW w:w="1820" w:type="dxa"/>
            <w:vMerge w:val="restart"/>
            <w:tcBorders>
              <w:bottom w:val="single" w:sz="8" w:space="0" w:color="auto"/>
            </w:tcBorders>
            <w:shd w:val="clear" w:color="auto" w:fill="000000"/>
            <w:vAlign w:val="bottom"/>
          </w:tcPr>
          <w:p w:rsidR="00843F76" w:rsidRDefault="00C60E68">
            <w:pPr>
              <w:ind w:left="120"/>
              <w:rPr>
                <w:sz w:val="20"/>
                <w:szCs w:val="20"/>
              </w:rPr>
            </w:pPr>
            <w:r>
              <w:rPr>
                <w:rFonts w:ascii="Arial" w:eastAsia="Arial" w:hAnsi="Arial" w:cs="Arial"/>
                <w:color w:val="FFFFFF"/>
                <w:sz w:val="20"/>
                <w:szCs w:val="20"/>
              </w:rPr>
              <w:t>Development</w:t>
            </w:r>
          </w:p>
        </w:tc>
        <w:tc>
          <w:tcPr>
            <w:tcW w:w="120" w:type="dxa"/>
            <w:tcBorders>
              <w:bottom w:val="single" w:sz="8" w:space="0" w:color="auto"/>
            </w:tcBorders>
            <w:vAlign w:val="bottom"/>
          </w:tcPr>
          <w:p w:rsidR="00843F76" w:rsidRDefault="00843F76">
            <w:pPr>
              <w:rPr>
                <w:sz w:val="9"/>
                <w:szCs w:val="9"/>
              </w:rPr>
            </w:pPr>
          </w:p>
        </w:tc>
        <w:tc>
          <w:tcPr>
            <w:tcW w:w="48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620" w:type="dxa"/>
            <w:tcBorders>
              <w:bottom w:val="single" w:sz="8" w:space="0" w:color="auto"/>
              <w:right w:val="single" w:sz="8" w:space="0" w:color="auto"/>
            </w:tcBorders>
            <w:vAlign w:val="bottom"/>
          </w:tcPr>
          <w:p w:rsidR="00843F76" w:rsidRDefault="00843F76">
            <w:pPr>
              <w:rPr>
                <w:sz w:val="9"/>
                <w:szCs w:val="9"/>
              </w:rPr>
            </w:pPr>
          </w:p>
        </w:tc>
        <w:tc>
          <w:tcPr>
            <w:tcW w:w="580" w:type="dxa"/>
            <w:tcBorders>
              <w:bottom w:val="single" w:sz="8" w:space="0" w:color="auto"/>
              <w:right w:val="single" w:sz="8" w:space="0" w:color="auto"/>
            </w:tcBorders>
            <w:vAlign w:val="bottom"/>
          </w:tcPr>
          <w:p w:rsidR="00843F76" w:rsidRDefault="00843F76">
            <w:pPr>
              <w:rPr>
                <w:sz w:val="9"/>
                <w:szCs w:val="9"/>
              </w:rPr>
            </w:pPr>
          </w:p>
        </w:tc>
        <w:tc>
          <w:tcPr>
            <w:tcW w:w="62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1580" w:type="dxa"/>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324"/>
        </w:trPr>
        <w:tc>
          <w:tcPr>
            <w:tcW w:w="1580" w:type="dxa"/>
            <w:vAlign w:val="bottom"/>
          </w:tcPr>
          <w:p w:rsidR="00843F76" w:rsidRDefault="00843F76">
            <w:pPr>
              <w:rPr>
                <w:sz w:val="24"/>
                <w:szCs w:val="24"/>
              </w:rPr>
            </w:pPr>
          </w:p>
        </w:tc>
        <w:tc>
          <w:tcPr>
            <w:tcW w:w="1820" w:type="dxa"/>
            <w:vMerge/>
            <w:shd w:val="clear" w:color="auto" w:fill="000000"/>
            <w:vAlign w:val="bottom"/>
          </w:tcPr>
          <w:p w:rsidR="00843F76" w:rsidRDefault="00843F76">
            <w:pPr>
              <w:rPr>
                <w:sz w:val="24"/>
                <w:szCs w:val="24"/>
              </w:rPr>
            </w:pPr>
          </w:p>
        </w:tc>
        <w:tc>
          <w:tcPr>
            <w:tcW w:w="120" w:type="dxa"/>
            <w:vAlign w:val="bottom"/>
          </w:tcPr>
          <w:p w:rsidR="00843F76" w:rsidRDefault="00843F76">
            <w:pPr>
              <w:rPr>
                <w:sz w:val="24"/>
                <w:szCs w:val="24"/>
              </w:rPr>
            </w:pPr>
          </w:p>
        </w:tc>
        <w:tc>
          <w:tcPr>
            <w:tcW w:w="480" w:type="dxa"/>
            <w:tcBorders>
              <w:right w:val="single" w:sz="8" w:space="0" w:color="auto"/>
            </w:tcBorders>
            <w:vAlign w:val="bottom"/>
          </w:tcPr>
          <w:p w:rsidR="00843F76" w:rsidRDefault="00843F76">
            <w:pPr>
              <w:rPr>
                <w:sz w:val="24"/>
                <w:szCs w:val="24"/>
              </w:rPr>
            </w:pPr>
          </w:p>
        </w:tc>
        <w:tc>
          <w:tcPr>
            <w:tcW w:w="60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R</w:t>
            </w:r>
          </w:p>
        </w:tc>
        <w:tc>
          <w:tcPr>
            <w:tcW w:w="62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S</w:t>
            </w:r>
          </w:p>
        </w:tc>
        <w:tc>
          <w:tcPr>
            <w:tcW w:w="580" w:type="dxa"/>
            <w:tcBorders>
              <w:right w:val="single" w:sz="8" w:space="0" w:color="auto"/>
            </w:tcBorders>
            <w:vAlign w:val="bottom"/>
          </w:tcPr>
          <w:p w:rsidR="00843F76" w:rsidRDefault="00C60E68">
            <w:pPr>
              <w:ind w:left="240"/>
              <w:rPr>
                <w:sz w:val="20"/>
                <w:szCs w:val="20"/>
              </w:rPr>
            </w:pPr>
            <w:r>
              <w:rPr>
                <w:rFonts w:ascii="Arial" w:eastAsia="Arial" w:hAnsi="Arial" w:cs="Arial"/>
                <w:sz w:val="20"/>
                <w:szCs w:val="20"/>
              </w:rPr>
              <w:t>A</w:t>
            </w:r>
          </w:p>
        </w:tc>
        <w:tc>
          <w:tcPr>
            <w:tcW w:w="620" w:type="dxa"/>
            <w:tcBorders>
              <w:right w:val="single" w:sz="8" w:space="0" w:color="auto"/>
            </w:tcBorders>
            <w:vAlign w:val="bottom"/>
          </w:tcPr>
          <w:p w:rsidR="00843F76" w:rsidRDefault="00843F76">
            <w:pPr>
              <w:rPr>
                <w:sz w:val="24"/>
                <w:szCs w:val="24"/>
              </w:rPr>
            </w:pPr>
          </w:p>
        </w:tc>
        <w:tc>
          <w:tcPr>
            <w:tcW w:w="60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P</w:t>
            </w:r>
          </w:p>
        </w:tc>
        <w:tc>
          <w:tcPr>
            <w:tcW w:w="60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P</w:t>
            </w:r>
          </w:p>
        </w:tc>
        <w:tc>
          <w:tcPr>
            <w:tcW w:w="15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08"/>
        </w:trPr>
        <w:tc>
          <w:tcPr>
            <w:tcW w:w="1580" w:type="dxa"/>
            <w:vAlign w:val="bottom"/>
          </w:tcPr>
          <w:p w:rsidR="00843F76" w:rsidRDefault="00843F76">
            <w:pPr>
              <w:rPr>
                <w:sz w:val="9"/>
                <w:szCs w:val="9"/>
              </w:rPr>
            </w:pPr>
          </w:p>
        </w:tc>
        <w:tc>
          <w:tcPr>
            <w:tcW w:w="1820" w:type="dxa"/>
            <w:vMerge w:val="restart"/>
            <w:tcBorders>
              <w:bottom w:val="single" w:sz="8" w:space="0" w:color="auto"/>
            </w:tcBorders>
            <w:shd w:val="clear" w:color="auto" w:fill="000000"/>
            <w:vAlign w:val="bottom"/>
          </w:tcPr>
          <w:p w:rsidR="00843F76" w:rsidRDefault="00C60E68">
            <w:pPr>
              <w:ind w:left="120"/>
              <w:rPr>
                <w:sz w:val="20"/>
                <w:szCs w:val="20"/>
              </w:rPr>
            </w:pPr>
            <w:r>
              <w:rPr>
                <w:rFonts w:ascii="Arial" w:eastAsia="Arial" w:hAnsi="Arial" w:cs="Arial"/>
                <w:color w:val="FFFFFF"/>
                <w:sz w:val="20"/>
                <w:szCs w:val="20"/>
              </w:rPr>
              <w:t>Testing</w:t>
            </w:r>
          </w:p>
        </w:tc>
        <w:tc>
          <w:tcPr>
            <w:tcW w:w="120" w:type="dxa"/>
            <w:tcBorders>
              <w:bottom w:val="single" w:sz="8" w:space="0" w:color="auto"/>
            </w:tcBorders>
            <w:vAlign w:val="bottom"/>
          </w:tcPr>
          <w:p w:rsidR="00843F76" w:rsidRDefault="00843F76">
            <w:pPr>
              <w:rPr>
                <w:sz w:val="9"/>
                <w:szCs w:val="9"/>
              </w:rPr>
            </w:pPr>
          </w:p>
        </w:tc>
        <w:tc>
          <w:tcPr>
            <w:tcW w:w="48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620" w:type="dxa"/>
            <w:tcBorders>
              <w:bottom w:val="single" w:sz="8" w:space="0" w:color="auto"/>
              <w:right w:val="single" w:sz="8" w:space="0" w:color="auto"/>
            </w:tcBorders>
            <w:vAlign w:val="bottom"/>
          </w:tcPr>
          <w:p w:rsidR="00843F76" w:rsidRDefault="00843F76">
            <w:pPr>
              <w:rPr>
                <w:sz w:val="9"/>
                <w:szCs w:val="9"/>
              </w:rPr>
            </w:pPr>
          </w:p>
        </w:tc>
        <w:tc>
          <w:tcPr>
            <w:tcW w:w="580" w:type="dxa"/>
            <w:tcBorders>
              <w:bottom w:val="single" w:sz="8" w:space="0" w:color="auto"/>
              <w:right w:val="single" w:sz="8" w:space="0" w:color="auto"/>
            </w:tcBorders>
            <w:vAlign w:val="bottom"/>
          </w:tcPr>
          <w:p w:rsidR="00843F76" w:rsidRDefault="00843F76">
            <w:pPr>
              <w:rPr>
                <w:sz w:val="9"/>
                <w:szCs w:val="9"/>
              </w:rPr>
            </w:pPr>
          </w:p>
        </w:tc>
        <w:tc>
          <w:tcPr>
            <w:tcW w:w="62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1580" w:type="dxa"/>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324"/>
        </w:trPr>
        <w:tc>
          <w:tcPr>
            <w:tcW w:w="1580" w:type="dxa"/>
            <w:vAlign w:val="bottom"/>
          </w:tcPr>
          <w:p w:rsidR="00843F76" w:rsidRDefault="00843F76">
            <w:pPr>
              <w:rPr>
                <w:sz w:val="24"/>
                <w:szCs w:val="24"/>
              </w:rPr>
            </w:pPr>
          </w:p>
        </w:tc>
        <w:tc>
          <w:tcPr>
            <w:tcW w:w="1820" w:type="dxa"/>
            <w:vMerge/>
            <w:shd w:val="clear" w:color="auto" w:fill="000000"/>
            <w:vAlign w:val="bottom"/>
          </w:tcPr>
          <w:p w:rsidR="00843F76" w:rsidRDefault="00843F76">
            <w:pPr>
              <w:rPr>
                <w:sz w:val="24"/>
                <w:szCs w:val="24"/>
              </w:rPr>
            </w:pPr>
          </w:p>
        </w:tc>
        <w:tc>
          <w:tcPr>
            <w:tcW w:w="120" w:type="dxa"/>
            <w:vAlign w:val="bottom"/>
          </w:tcPr>
          <w:p w:rsidR="00843F76" w:rsidRDefault="00843F76">
            <w:pPr>
              <w:rPr>
                <w:sz w:val="24"/>
                <w:szCs w:val="24"/>
              </w:rPr>
            </w:pPr>
          </w:p>
        </w:tc>
        <w:tc>
          <w:tcPr>
            <w:tcW w:w="480" w:type="dxa"/>
            <w:tcBorders>
              <w:right w:val="single" w:sz="8" w:space="0" w:color="auto"/>
            </w:tcBorders>
            <w:vAlign w:val="bottom"/>
          </w:tcPr>
          <w:p w:rsidR="00843F76" w:rsidRDefault="00843F76">
            <w:pPr>
              <w:rPr>
                <w:sz w:val="24"/>
                <w:szCs w:val="24"/>
              </w:rPr>
            </w:pPr>
          </w:p>
        </w:tc>
        <w:tc>
          <w:tcPr>
            <w:tcW w:w="600" w:type="dxa"/>
            <w:tcBorders>
              <w:right w:val="single" w:sz="8" w:space="0" w:color="auto"/>
            </w:tcBorders>
            <w:vAlign w:val="bottom"/>
          </w:tcPr>
          <w:p w:rsidR="00843F76" w:rsidRDefault="00843F76">
            <w:pPr>
              <w:rPr>
                <w:sz w:val="24"/>
                <w:szCs w:val="24"/>
              </w:rPr>
            </w:pPr>
          </w:p>
        </w:tc>
        <w:tc>
          <w:tcPr>
            <w:tcW w:w="62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S</w:t>
            </w:r>
          </w:p>
        </w:tc>
        <w:tc>
          <w:tcPr>
            <w:tcW w:w="580" w:type="dxa"/>
            <w:tcBorders>
              <w:right w:val="single" w:sz="8" w:space="0" w:color="auto"/>
            </w:tcBorders>
            <w:vAlign w:val="bottom"/>
          </w:tcPr>
          <w:p w:rsidR="00843F76" w:rsidRDefault="00C60E68">
            <w:pPr>
              <w:ind w:left="240"/>
              <w:rPr>
                <w:sz w:val="20"/>
                <w:szCs w:val="20"/>
              </w:rPr>
            </w:pPr>
            <w:r>
              <w:rPr>
                <w:rFonts w:ascii="Arial" w:eastAsia="Arial" w:hAnsi="Arial" w:cs="Arial"/>
                <w:sz w:val="20"/>
                <w:szCs w:val="20"/>
              </w:rPr>
              <w:t>P</w:t>
            </w:r>
          </w:p>
        </w:tc>
        <w:tc>
          <w:tcPr>
            <w:tcW w:w="620" w:type="dxa"/>
            <w:tcBorders>
              <w:right w:val="single" w:sz="8" w:space="0" w:color="auto"/>
            </w:tcBorders>
            <w:vAlign w:val="bottom"/>
          </w:tcPr>
          <w:p w:rsidR="00843F76" w:rsidRDefault="00C60E68">
            <w:pPr>
              <w:ind w:left="280"/>
              <w:rPr>
                <w:sz w:val="20"/>
                <w:szCs w:val="20"/>
              </w:rPr>
            </w:pPr>
            <w:r>
              <w:rPr>
                <w:rFonts w:ascii="Arial" w:eastAsia="Arial" w:hAnsi="Arial" w:cs="Arial"/>
                <w:sz w:val="20"/>
                <w:szCs w:val="20"/>
              </w:rPr>
              <w:t>I</w:t>
            </w:r>
          </w:p>
        </w:tc>
        <w:tc>
          <w:tcPr>
            <w:tcW w:w="600" w:type="dxa"/>
            <w:tcBorders>
              <w:right w:val="single" w:sz="8" w:space="0" w:color="auto"/>
            </w:tcBorders>
            <w:vAlign w:val="bottom"/>
          </w:tcPr>
          <w:p w:rsidR="00843F76" w:rsidRDefault="00C60E68">
            <w:pPr>
              <w:ind w:left="240"/>
              <w:rPr>
                <w:sz w:val="20"/>
                <w:szCs w:val="20"/>
              </w:rPr>
            </w:pPr>
            <w:r>
              <w:rPr>
                <w:rFonts w:ascii="Arial" w:eastAsia="Arial" w:hAnsi="Arial" w:cs="Arial"/>
                <w:sz w:val="20"/>
                <w:szCs w:val="20"/>
              </w:rPr>
              <w:t>A</w:t>
            </w:r>
          </w:p>
        </w:tc>
        <w:tc>
          <w:tcPr>
            <w:tcW w:w="600" w:type="dxa"/>
            <w:tcBorders>
              <w:right w:val="single" w:sz="8" w:space="0" w:color="auto"/>
            </w:tcBorders>
            <w:vAlign w:val="bottom"/>
          </w:tcPr>
          <w:p w:rsidR="00843F76" w:rsidRDefault="00C60E68">
            <w:pPr>
              <w:ind w:left="260"/>
              <w:rPr>
                <w:sz w:val="20"/>
                <w:szCs w:val="20"/>
              </w:rPr>
            </w:pPr>
            <w:r>
              <w:rPr>
                <w:rFonts w:ascii="Arial" w:eastAsia="Arial" w:hAnsi="Arial" w:cs="Arial"/>
                <w:sz w:val="20"/>
                <w:szCs w:val="20"/>
              </w:rPr>
              <w:t>P</w:t>
            </w:r>
          </w:p>
        </w:tc>
        <w:tc>
          <w:tcPr>
            <w:tcW w:w="15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06"/>
        </w:trPr>
        <w:tc>
          <w:tcPr>
            <w:tcW w:w="1580" w:type="dxa"/>
            <w:vAlign w:val="bottom"/>
          </w:tcPr>
          <w:p w:rsidR="00843F76" w:rsidRDefault="00843F76">
            <w:pPr>
              <w:rPr>
                <w:sz w:val="9"/>
                <w:szCs w:val="9"/>
              </w:rPr>
            </w:pPr>
          </w:p>
        </w:tc>
        <w:tc>
          <w:tcPr>
            <w:tcW w:w="1820" w:type="dxa"/>
            <w:tcBorders>
              <w:bottom w:val="single" w:sz="8" w:space="0" w:color="auto"/>
            </w:tcBorders>
            <w:shd w:val="clear" w:color="auto" w:fill="000000"/>
            <w:vAlign w:val="bottom"/>
          </w:tcPr>
          <w:p w:rsidR="00843F76" w:rsidRDefault="00843F76">
            <w:pPr>
              <w:rPr>
                <w:sz w:val="9"/>
                <w:szCs w:val="9"/>
              </w:rPr>
            </w:pPr>
          </w:p>
        </w:tc>
        <w:tc>
          <w:tcPr>
            <w:tcW w:w="120" w:type="dxa"/>
            <w:tcBorders>
              <w:bottom w:val="single" w:sz="8" w:space="0" w:color="auto"/>
            </w:tcBorders>
            <w:vAlign w:val="bottom"/>
          </w:tcPr>
          <w:p w:rsidR="00843F76" w:rsidRDefault="00843F76">
            <w:pPr>
              <w:rPr>
                <w:sz w:val="9"/>
                <w:szCs w:val="9"/>
              </w:rPr>
            </w:pPr>
          </w:p>
        </w:tc>
        <w:tc>
          <w:tcPr>
            <w:tcW w:w="48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620" w:type="dxa"/>
            <w:tcBorders>
              <w:bottom w:val="single" w:sz="8" w:space="0" w:color="auto"/>
              <w:right w:val="single" w:sz="8" w:space="0" w:color="auto"/>
            </w:tcBorders>
            <w:vAlign w:val="bottom"/>
          </w:tcPr>
          <w:p w:rsidR="00843F76" w:rsidRDefault="00843F76">
            <w:pPr>
              <w:rPr>
                <w:sz w:val="9"/>
                <w:szCs w:val="9"/>
              </w:rPr>
            </w:pPr>
          </w:p>
        </w:tc>
        <w:tc>
          <w:tcPr>
            <w:tcW w:w="580" w:type="dxa"/>
            <w:tcBorders>
              <w:bottom w:val="single" w:sz="8" w:space="0" w:color="auto"/>
              <w:right w:val="single" w:sz="8" w:space="0" w:color="auto"/>
            </w:tcBorders>
            <w:vAlign w:val="bottom"/>
          </w:tcPr>
          <w:p w:rsidR="00843F76" w:rsidRDefault="00843F76">
            <w:pPr>
              <w:rPr>
                <w:sz w:val="9"/>
                <w:szCs w:val="9"/>
              </w:rPr>
            </w:pPr>
          </w:p>
        </w:tc>
        <w:tc>
          <w:tcPr>
            <w:tcW w:w="62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600" w:type="dxa"/>
            <w:tcBorders>
              <w:bottom w:val="single" w:sz="8" w:space="0" w:color="auto"/>
              <w:right w:val="single" w:sz="8" w:space="0" w:color="auto"/>
            </w:tcBorders>
            <w:vAlign w:val="bottom"/>
          </w:tcPr>
          <w:p w:rsidR="00843F76" w:rsidRDefault="00843F76">
            <w:pPr>
              <w:rPr>
                <w:sz w:val="9"/>
                <w:szCs w:val="9"/>
              </w:rPr>
            </w:pPr>
          </w:p>
        </w:tc>
        <w:tc>
          <w:tcPr>
            <w:tcW w:w="1580" w:type="dxa"/>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429"/>
        </w:trPr>
        <w:tc>
          <w:tcPr>
            <w:tcW w:w="1580" w:type="dxa"/>
            <w:vAlign w:val="bottom"/>
          </w:tcPr>
          <w:p w:rsidR="00843F76" w:rsidRDefault="00843F76">
            <w:pPr>
              <w:rPr>
                <w:sz w:val="24"/>
                <w:szCs w:val="24"/>
              </w:rPr>
            </w:pPr>
          </w:p>
        </w:tc>
        <w:tc>
          <w:tcPr>
            <w:tcW w:w="1940" w:type="dxa"/>
            <w:gridSpan w:val="2"/>
            <w:vAlign w:val="bottom"/>
          </w:tcPr>
          <w:p w:rsidR="00843F76" w:rsidRDefault="00C60E68">
            <w:pPr>
              <w:ind w:left="660"/>
              <w:rPr>
                <w:sz w:val="20"/>
                <w:szCs w:val="20"/>
              </w:rPr>
            </w:pPr>
            <w:r>
              <w:rPr>
                <w:rFonts w:ascii="Arial" w:eastAsia="Arial" w:hAnsi="Arial" w:cs="Arial"/>
                <w:sz w:val="18"/>
                <w:szCs w:val="18"/>
              </w:rPr>
              <w:t>P = Participant</w:t>
            </w:r>
          </w:p>
        </w:tc>
        <w:tc>
          <w:tcPr>
            <w:tcW w:w="1700" w:type="dxa"/>
            <w:gridSpan w:val="3"/>
            <w:vAlign w:val="bottom"/>
          </w:tcPr>
          <w:p w:rsidR="00843F76" w:rsidRDefault="00C60E68">
            <w:pPr>
              <w:ind w:left="200"/>
              <w:rPr>
                <w:sz w:val="20"/>
                <w:szCs w:val="20"/>
              </w:rPr>
            </w:pPr>
            <w:r>
              <w:rPr>
                <w:rFonts w:ascii="Arial" w:eastAsia="Arial" w:hAnsi="Arial" w:cs="Arial"/>
                <w:sz w:val="18"/>
                <w:szCs w:val="18"/>
              </w:rPr>
              <w:t>A = Accountable</w:t>
            </w:r>
          </w:p>
        </w:tc>
        <w:tc>
          <w:tcPr>
            <w:tcW w:w="1800" w:type="dxa"/>
            <w:gridSpan w:val="3"/>
            <w:vAlign w:val="bottom"/>
          </w:tcPr>
          <w:p w:rsidR="00843F76" w:rsidRDefault="00C60E68">
            <w:pPr>
              <w:ind w:left="120"/>
              <w:rPr>
                <w:sz w:val="20"/>
                <w:szCs w:val="20"/>
              </w:rPr>
            </w:pPr>
            <w:r>
              <w:rPr>
                <w:rFonts w:ascii="Arial" w:eastAsia="Arial" w:hAnsi="Arial" w:cs="Arial"/>
                <w:w w:val="96"/>
                <w:sz w:val="18"/>
                <w:szCs w:val="18"/>
              </w:rPr>
              <w:t>R = Review Required</w:t>
            </w:r>
          </w:p>
        </w:tc>
        <w:tc>
          <w:tcPr>
            <w:tcW w:w="600" w:type="dxa"/>
            <w:vAlign w:val="bottom"/>
          </w:tcPr>
          <w:p w:rsidR="00843F76" w:rsidRDefault="00843F76">
            <w:pPr>
              <w:rPr>
                <w:sz w:val="24"/>
                <w:szCs w:val="24"/>
              </w:rPr>
            </w:pPr>
          </w:p>
        </w:tc>
        <w:tc>
          <w:tcPr>
            <w:tcW w:w="158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214"/>
        </w:trPr>
        <w:tc>
          <w:tcPr>
            <w:tcW w:w="1580" w:type="dxa"/>
            <w:vAlign w:val="bottom"/>
          </w:tcPr>
          <w:p w:rsidR="00843F76" w:rsidRDefault="00843F76">
            <w:pPr>
              <w:rPr>
                <w:sz w:val="18"/>
                <w:szCs w:val="18"/>
              </w:rPr>
            </w:pPr>
          </w:p>
        </w:tc>
        <w:tc>
          <w:tcPr>
            <w:tcW w:w="3020" w:type="dxa"/>
            <w:gridSpan w:val="4"/>
            <w:vAlign w:val="bottom"/>
          </w:tcPr>
          <w:p w:rsidR="00843F76" w:rsidRDefault="00C60E68">
            <w:pPr>
              <w:ind w:left="1320"/>
              <w:rPr>
                <w:sz w:val="20"/>
                <w:szCs w:val="20"/>
              </w:rPr>
            </w:pPr>
            <w:r>
              <w:rPr>
                <w:rFonts w:ascii="Arial" w:eastAsia="Arial" w:hAnsi="Arial" w:cs="Arial"/>
                <w:sz w:val="18"/>
                <w:szCs w:val="18"/>
              </w:rPr>
              <w:t>I = Input Required</w:t>
            </w:r>
          </w:p>
        </w:tc>
        <w:tc>
          <w:tcPr>
            <w:tcW w:w="1820" w:type="dxa"/>
            <w:gridSpan w:val="3"/>
            <w:vAlign w:val="bottom"/>
          </w:tcPr>
          <w:p w:rsidR="00843F76" w:rsidRDefault="00C60E68">
            <w:pPr>
              <w:ind w:left="40"/>
              <w:rPr>
                <w:sz w:val="20"/>
                <w:szCs w:val="20"/>
              </w:rPr>
            </w:pPr>
            <w:r>
              <w:rPr>
                <w:rFonts w:ascii="Arial" w:eastAsia="Arial" w:hAnsi="Arial" w:cs="Arial"/>
                <w:sz w:val="18"/>
                <w:szCs w:val="18"/>
              </w:rPr>
              <w:t>S = Sign-off Required</w:t>
            </w:r>
          </w:p>
        </w:tc>
        <w:tc>
          <w:tcPr>
            <w:tcW w:w="600" w:type="dxa"/>
            <w:vAlign w:val="bottom"/>
          </w:tcPr>
          <w:p w:rsidR="00843F76" w:rsidRDefault="00843F76">
            <w:pPr>
              <w:rPr>
                <w:sz w:val="18"/>
                <w:szCs w:val="18"/>
              </w:rPr>
            </w:pPr>
          </w:p>
        </w:tc>
        <w:tc>
          <w:tcPr>
            <w:tcW w:w="600" w:type="dxa"/>
            <w:vAlign w:val="bottom"/>
          </w:tcPr>
          <w:p w:rsidR="00843F76" w:rsidRDefault="00843F76">
            <w:pPr>
              <w:rPr>
                <w:sz w:val="18"/>
                <w:szCs w:val="18"/>
              </w:rPr>
            </w:pPr>
          </w:p>
        </w:tc>
        <w:tc>
          <w:tcPr>
            <w:tcW w:w="1580" w:type="dxa"/>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63"/>
        </w:trPr>
        <w:tc>
          <w:tcPr>
            <w:tcW w:w="1580" w:type="dxa"/>
            <w:vAlign w:val="bottom"/>
          </w:tcPr>
          <w:p w:rsidR="00843F76" w:rsidRDefault="00843F76">
            <w:pPr>
              <w:rPr>
                <w:sz w:val="5"/>
                <w:szCs w:val="5"/>
              </w:rPr>
            </w:pPr>
          </w:p>
        </w:tc>
        <w:tc>
          <w:tcPr>
            <w:tcW w:w="1820" w:type="dxa"/>
            <w:vAlign w:val="bottom"/>
          </w:tcPr>
          <w:p w:rsidR="00843F76" w:rsidRDefault="00843F76">
            <w:pPr>
              <w:rPr>
                <w:sz w:val="5"/>
                <w:szCs w:val="5"/>
              </w:rPr>
            </w:pPr>
          </w:p>
        </w:tc>
        <w:tc>
          <w:tcPr>
            <w:tcW w:w="120" w:type="dxa"/>
            <w:vAlign w:val="bottom"/>
          </w:tcPr>
          <w:p w:rsidR="00843F76" w:rsidRDefault="00843F76">
            <w:pPr>
              <w:rPr>
                <w:sz w:val="5"/>
                <w:szCs w:val="5"/>
              </w:rPr>
            </w:pPr>
          </w:p>
        </w:tc>
        <w:tc>
          <w:tcPr>
            <w:tcW w:w="480" w:type="dxa"/>
            <w:vAlign w:val="bottom"/>
          </w:tcPr>
          <w:p w:rsidR="00843F76" w:rsidRDefault="00843F76">
            <w:pPr>
              <w:rPr>
                <w:sz w:val="5"/>
                <w:szCs w:val="5"/>
              </w:rPr>
            </w:pPr>
          </w:p>
        </w:tc>
        <w:tc>
          <w:tcPr>
            <w:tcW w:w="600" w:type="dxa"/>
            <w:vAlign w:val="bottom"/>
          </w:tcPr>
          <w:p w:rsidR="00843F76" w:rsidRDefault="00843F76">
            <w:pPr>
              <w:rPr>
                <w:sz w:val="5"/>
                <w:szCs w:val="5"/>
              </w:rPr>
            </w:pPr>
          </w:p>
        </w:tc>
        <w:tc>
          <w:tcPr>
            <w:tcW w:w="620" w:type="dxa"/>
            <w:vAlign w:val="bottom"/>
          </w:tcPr>
          <w:p w:rsidR="00843F76" w:rsidRDefault="00843F76">
            <w:pPr>
              <w:rPr>
                <w:sz w:val="5"/>
                <w:szCs w:val="5"/>
              </w:rPr>
            </w:pPr>
          </w:p>
        </w:tc>
        <w:tc>
          <w:tcPr>
            <w:tcW w:w="580" w:type="dxa"/>
            <w:vAlign w:val="bottom"/>
          </w:tcPr>
          <w:p w:rsidR="00843F76" w:rsidRDefault="00843F76">
            <w:pPr>
              <w:rPr>
                <w:sz w:val="5"/>
                <w:szCs w:val="5"/>
              </w:rPr>
            </w:pPr>
          </w:p>
        </w:tc>
        <w:tc>
          <w:tcPr>
            <w:tcW w:w="620" w:type="dxa"/>
            <w:vAlign w:val="bottom"/>
          </w:tcPr>
          <w:p w:rsidR="00843F76" w:rsidRDefault="00843F76">
            <w:pPr>
              <w:rPr>
                <w:sz w:val="5"/>
                <w:szCs w:val="5"/>
              </w:rPr>
            </w:pPr>
          </w:p>
        </w:tc>
        <w:tc>
          <w:tcPr>
            <w:tcW w:w="600" w:type="dxa"/>
            <w:vAlign w:val="bottom"/>
          </w:tcPr>
          <w:p w:rsidR="00843F76" w:rsidRDefault="00843F76">
            <w:pPr>
              <w:rPr>
                <w:sz w:val="5"/>
                <w:szCs w:val="5"/>
              </w:rPr>
            </w:pPr>
          </w:p>
        </w:tc>
        <w:tc>
          <w:tcPr>
            <w:tcW w:w="600" w:type="dxa"/>
            <w:vAlign w:val="bottom"/>
          </w:tcPr>
          <w:p w:rsidR="00843F76" w:rsidRDefault="00843F76">
            <w:pPr>
              <w:rPr>
                <w:sz w:val="5"/>
                <w:szCs w:val="5"/>
              </w:rPr>
            </w:pPr>
          </w:p>
        </w:tc>
        <w:tc>
          <w:tcPr>
            <w:tcW w:w="1580" w:type="dxa"/>
            <w:vAlign w:val="bottom"/>
          </w:tcPr>
          <w:p w:rsidR="00843F76" w:rsidRDefault="00843F76">
            <w:pPr>
              <w:rPr>
                <w:sz w:val="5"/>
                <w:szCs w:val="5"/>
              </w:rPr>
            </w:pPr>
          </w:p>
        </w:tc>
        <w:tc>
          <w:tcPr>
            <w:tcW w:w="0" w:type="dxa"/>
            <w:vAlign w:val="bottom"/>
          </w:tcPr>
          <w:p w:rsidR="00843F76" w:rsidRDefault="00843F76">
            <w:pPr>
              <w:rPr>
                <w:sz w:val="1"/>
                <w:szCs w:val="1"/>
              </w:rPr>
            </w:pPr>
          </w:p>
        </w:tc>
      </w:tr>
    </w:tbl>
    <w:p w:rsidR="00843F76" w:rsidRDefault="00843F76">
      <w:pPr>
        <w:spacing w:line="305" w:lineRule="exact"/>
        <w:rPr>
          <w:sz w:val="20"/>
          <w:szCs w:val="20"/>
        </w:rPr>
      </w:pPr>
    </w:p>
    <w:p w:rsidR="00843F76" w:rsidRDefault="00C60E68">
      <w:pPr>
        <w:tabs>
          <w:tab w:val="left" w:pos="1360"/>
        </w:tabs>
        <w:ind w:left="260"/>
        <w:rPr>
          <w:sz w:val="20"/>
          <w:szCs w:val="20"/>
        </w:rPr>
      </w:pPr>
      <w:r>
        <w:rPr>
          <w:rFonts w:ascii="Arial" w:eastAsia="Arial" w:hAnsi="Arial" w:cs="Arial"/>
          <w:sz w:val="19"/>
          <w:szCs w:val="19"/>
        </w:rPr>
        <w:t>Figure 9–2.</w:t>
      </w:r>
      <w:r>
        <w:rPr>
          <w:sz w:val="20"/>
          <w:szCs w:val="20"/>
        </w:rPr>
        <w:tab/>
      </w:r>
      <w:r>
        <w:rPr>
          <w:rFonts w:ascii="Arial" w:eastAsia="Arial" w:hAnsi="Arial" w:cs="Arial"/>
          <w:sz w:val="17"/>
          <w:szCs w:val="17"/>
        </w:rPr>
        <w:t>Responsibility Assignment Matrix</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32" w:lineRule="exact"/>
        <w:rPr>
          <w:sz w:val="20"/>
          <w:szCs w:val="20"/>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levels. For example, a high-level RAM may define which group or unit is respon-sible for each component of the work breakdown structure, while lower-level RAMs are used within the group to assign roles and responsibilities for specific activities to particular individuals.</w:t>
      </w:r>
    </w:p>
    <w:p w:rsidR="00843F76" w:rsidRPr="00C60E68" w:rsidRDefault="00843F76">
      <w:pPr>
        <w:spacing w:line="2"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Staffing management plan. </w:t>
      </w:r>
      <w:r w:rsidRPr="00C60E68">
        <w:rPr>
          <w:rFonts w:eastAsia="Times New Roman"/>
          <w:sz w:val="21"/>
          <w:szCs w:val="21"/>
          <w:lang w:val="en-US"/>
        </w:rPr>
        <w:t>The staffing management plan describes when and</w:t>
      </w:r>
      <w:r w:rsidRPr="00C60E68">
        <w:rPr>
          <w:rFonts w:ascii="Arial" w:eastAsia="Arial" w:hAnsi="Arial" w:cs="Arial"/>
          <w:i/>
          <w:iCs/>
          <w:sz w:val="21"/>
          <w:szCs w:val="21"/>
          <w:lang w:val="en-US"/>
        </w:rPr>
        <w:t xml:space="preserve"> </w:t>
      </w:r>
      <w:r w:rsidRPr="00C60E68">
        <w:rPr>
          <w:rFonts w:eastAsia="Times New Roman"/>
          <w:sz w:val="21"/>
          <w:szCs w:val="21"/>
          <w:lang w:val="en-US"/>
        </w:rPr>
        <w:t>how human resources will be brought onto and taken off of the project team. The staffing plan may be formal or informal, highly detailed or broadly framed, based on the needs of the project. It is a subsidiary element of the overall project plan (see Section 4.1, Project Plan Development).</w:t>
      </w: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 xml:space="preserve">The staffing management plan often includes resource histograms, as illus-trated in </w:t>
      </w:r>
      <w:r w:rsidRPr="00C60E68">
        <w:rPr>
          <w:rFonts w:eastAsia="Times New Roman"/>
          <w:b/>
          <w:bCs/>
          <w:sz w:val="21"/>
          <w:szCs w:val="21"/>
          <w:lang w:val="en-US"/>
        </w:rPr>
        <w:t>Figure 9-3</w:t>
      </w:r>
      <w:r w:rsidRPr="00C60E68">
        <w:rPr>
          <w:rFonts w:eastAsia="Times New Roman"/>
          <w:sz w:val="21"/>
          <w:szCs w:val="21"/>
          <w:lang w:val="en-US"/>
        </w:rPr>
        <w:t>.</w:t>
      </w:r>
    </w:p>
    <w:p w:rsidR="00843F76" w:rsidRPr="00C60E68" w:rsidRDefault="00843F76">
      <w:pPr>
        <w:spacing w:line="1" w:lineRule="exact"/>
        <w:rPr>
          <w:sz w:val="20"/>
          <w:szCs w:val="20"/>
          <w:lang w:val="en-US"/>
        </w:rPr>
      </w:pPr>
    </w:p>
    <w:p w:rsidR="00843F76" w:rsidRDefault="00C60E68">
      <w:pPr>
        <w:spacing w:line="258" w:lineRule="auto"/>
        <w:ind w:left="2600" w:right="620" w:firstLine="260"/>
        <w:jc w:val="both"/>
        <w:rPr>
          <w:sz w:val="20"/>
          <w:szCs w:val="20"/>
        </w:rPr>
      </w:pPr>
      <w:r w:rsidRPr="00C60E68">
        <w:rPr>
          <w:rFonts w:eastAsia="Times New Roman"/>
          <w:sz w:val="21"/>
          <w:szCs w:val="21"/>
          <w:lang w:val="en-US"/>
        </w:rPr>
        <w:t xml:space="preserve">Particular attention should be paid to how project team members (individuals or groups) will be released when they are no longer needed on the project. </w:t>
      </w:r>
      <w:r>
        <w:rPr>
          <w:rFonts w:eastAsia="Times New Roman"/>
          <w:sz w:val="21"/>
          <w:szCs w:val="21"/>
        </w:rPr>
        <w:t>Appropriate reassignment procedures may:</w:t>
      </w:r>
    </w:p>
    <w:p w:rsidR="00843F76" w:rsidRDefault="00843F76">
      <w:pPr>
        <w:spacing w:line="1" w:lineRule="exact"/>
        <w:rPr>
          <w:sz w:val="20"/>
          <w:szCs w:val="20"/>
        </w:rPr>
      </w:pPr>
    </w:p>
    <w:p w:rsidR="00843F76" w:rsidRPr="00C60E68" w:rsidRDefault="00C60E68">
      <w:pPr>
        <w:numPr>
          <w:ilvl w:val="0"/>
          <w:numId w:val="103"/>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Reduce costs by reducing or eliminating the tendency to “make work” to fill the time between this assignment and the next.</w:t>
      </w:r>
    </w:p>
    <w:p w:rsidR="00843F76" w:rsidRPr="00C60E68" w:rsidRDefault="00C60E68">
      <w:pPr>
        <w:numPr>
          <w:ilvl w:val="0"/>
          <w:numId w:val="103"/>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Improve morale by reducing or eliminating uncertainty about future employ-ment opportunities.</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Organization chart. </w:t>
      </w:r>
      <w:r w:rsidRPr="00C60E68">
        <w:rPr>
          <w:rFonts w:eastAsia="Times New Roman"/>
          <w:sz w:val="21"/>
          <w:szCs w:val="21"/>
          <w:lang w:val="en-US"/>
        </w:rPr>
        <w:t>An organization chart is any graphic display of project</w:t>
      </w:r>
      <w:r w:rsidRPr="00C60E68">
        <w:rPr>
          <w:rFonts w:ascii="Arial" w:eastAsia="Arial" w:hAnsi="Arial" w:cs="Arial"/>
          <w:i/>
          <w:iCs/>
          <w:sz w:val="21"/>
          <w:szCs w:val="21"/>
          <w:lang w:val="en-US"/>
        </w:rPr>
        <w:t xml:space="preserve"> </w:t>
      </w:r>
      <w:r w:rsidRPr="00C60E68">
        <w:rPr>
          <w:rFonts w:eastAsia="Times New Roman"/>
          <w:sz w:val="21"/>
          <w:szCs w:val="21"/>
          <w:lang w:val="en-US"/>
        </w:rPr>
        <w:t>reporting relationships. It may be formal or informal, highly detailed or broadly framed, based on the needs of the project. For example, the organization chart for a three- to four-person internal service project is unlikely to have the rigor and detail of the organization chart for a 3,000-person disaster response team.</w:t>
      </w: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An Organizational Breakdown Structure (OBS) is a specific type of organiza-tion chart that shows which organizational units are responsible for which work packages.</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Supporting detail. </w:t>
      </w:r>
      <w:r w:rsidRPr="00C60E68">
        <w:rPr>
          <w:rFonts w:eastAsia="Times New Roman"/>
          <w:sz w:val="21"/>
          <w:szCs w:val="21"/>
          <w:lang w:val="en-US"/>
        </w:rPr>
        <w:t>Supporting detail for organizational planning varies by appli-cation area and project size. Information frequently supplied as supporting detail includes, but is not limited to:</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111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000"/>
        </w:trPr>
        <w:tc>
          <w:tcPr>
            <w:tcW w:w="230" w:type="dxa"/>
            <w:textDirection w:val="btLr"/>
            <w:vAlign w:val="bottom"/>
          </w:tcPr>
          <w:p w:rsidR="00843F76" w:rsidRDefault="00C60E68">
            <w:pPr>
              <w:rPr>
                <w:sz w:val="20"/>
                <w:szCs w:val="20"/>
              </w:rPr>
            </w:pPr>
            <w:r>
              <w:rPr>
                <w:rFonts w:ascii="Arial" w:eastAsia="Arial" w:hAnsi="Arial" w:cs="Arial"/>
                <w:sz w:val="20"/>
                <w:szCs w:val="20"/>
              </w:rPr>
              <w:t>Figure 9–3  |  2.2.19.</w:t>
            </w:r>
          </w:p>
        </w:tc>
      </w:tr>
    </w:tbl>
    <w:p w:rsidR="00843F76" w:rsidRDefault="00C60E68">
      <w:pPr>
        <w:spacing w:line="20" w:lineRule="exact"/>
        <w:rPr>
          <w:sz w:val="20"/>
          <w:szCs w:val="20"/>
        </w:rPr>
      </w:pPr>
      <w:r>
        <w:rPr>
          <w:sz w:val="20"/>
          <w:szCs w:val="20"/>
        </w:rPr>
        <w:br w:type="column"/>
      </w:r>
    </w:p>
    <w:p w:rsidR="00843F76" w:rsidRDefault="00C60E68">
      <w:pPr>
        <w:ind w:left="6440"/>
        <w:rPr>
          <w:sz w:val="20"/>
          <w:szCs w:val="20"/>
        </w:rPr>
      </w:pPr>
      <w:r>
        <w:rPr>
          <w:rFonts w:ascii="Arial" w:eastAsia="Arial" w:hAnsi="Arial" w:cs="Arial"/>
          <w:sz w:val="13"/>
          <w:szCs w:val="13"/>
        </w:rPr>
        <w:t>Chapter 9—Project Human Resource Management</w:t>
      </w:r>
    </w:p>
    <w:p w:rsidR="00843F76" w:rsidRDefault="00C60E68">
      <w:pPr>
        <w:spacing w:line="20" w:lineRule="exact"/>
        <w:rPr>
          <w:sz w:val="20"/>
          <w:szCs w:val="20"/>
        </w:rPr>
      </w:pPr>
      <w:r>
        <w:rPr>
          <w:noProof/>
          <w:sz w:val="20"/>
          <w:szCs w:val="20"/>
        </w:rPr>
        <w:drawing>
          <wp:anchor distT="0" distB="0" distL="114300" distR="114300" simplePos="0" relativeHeight="251495424" behindDoc="1" locked="0" layoutInCell="0" allowOverlap="1">
            <wp:simplePos x="0" y="0"/>
            <wp:positionH relativeFrom="column">
              <wp:posOffset>-170815</wp:posOffset>
            </wp:positionH>
            <wp:positionV relativeFrom="paragraph">
              <wp:posOffset>370840</wp:posOffset>
            </wp:positionV>
            <wp:extent cx="6172200" cy="478790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57" cstate="print">
                      <a:extLst>
                        <a:ext uri="{28A0092B-C50C-407E-A947-70E740481C1C}"/>
                      </a:extLst>
                    </a:blip>
                    <a:srcRect/>
                    <a:stretch>
                      <a:fillRect/>
                    </a:stretch>
                  </pic:blipFill>
                  <pic:spPr bwMode="auto">
                    <a:xfrm>
                      <a:off x="0" y="0"/>
                      <a:ext cx="6172200" cy="47879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85" w:lineRule="exact"/>
        <w:rPr>
          <w:sz w:val="20"/>
          <w:szCs w:val="20"/>
        </w:rPr>
      </w:pPr>
    </w:p>
    <w:p w:rsidR="00843F76" w:rsidRDefault="00C60E68">
      <w:pPr>
        <w:ind w:left="1520"/>
        <w:rPr>
          <w:sz w:val="20"/>
          <w:szCs w:val="20"/>
        </w:rPr>
      </w:pPr>
      <w:r>
        <w:rPr>
          <w:rFonts w:ascii="Arial" w:eastAsia="Arial" w:hAnsi="Arial" w:cs="Arial"/>
          <w:sz w:val="20"/>
          <w:szCs w:val="20"/>
        </w:rPr>
        <w:t>Staff Hours</w:t>
      </w:r>
    </w:p>
    <w:p w:rsidR="00843F76" w:rsidRDefault="00843F76">
      <w:pPr>
        <w:spacing w:line="138" w:lineRule="exact"/>
        <w:rPr>
          <w:sz w:val="20"/>
          <w:szCs w:val="20"/>
        </w:rPr>
      </w:pPr>
    </w:p>
    <w:tbl>
      <w:tblPr>
        <w:tblW w:w="0" w:type="auto"/>
        <w:tblInd w:w="1120" w:type="dxa"/>
        <w:tblLayout w:type="fixed"/>
        <w:tblCellMar>
          <w:left w:w="0" w:type="dxa"/>
          <w:right w:w="0" w:type="dxa"/>
        </w:tblCellMar>
        <w:tblLook w:val="04A0"/>
      </w:tblPr>
      <w:tblGrid>
        <w:gridCol w:w="300"/>
        <w:gridCol w:w="900"/>
        <w:gridCol w:w="320"/>
        <w:gridCol w:w="640"/>
        <w:gridCol w:w="240"/>
        <w:gridCol w:w="620"/>
        <w:gridCol w:w="340"/>
        <w:gridCol w:w="220"/>
        <w:gridCol w:w="340"/>
        <w:gridCol w:w="640"/>
        <w:gridCol w:w="240"/>
        <w:gridCol w:w="320"/>
        <w:gridCol w:w="300"/>
        <w:gridCol w:w="340"/>
        <w:gridCol w:w="260"/>
        <w:gridCol w:w="280"/>
        <w:gridCol w:w="560"/>
        <w:gridCol w:w="20"/>
      </w:tblGrid>
      <w:tr w:rsidR="00843F76">
        <w:trPr>
          <w:trHeight w:val="203"/>
        </w:trPr>
        <w:tc>
          <w:tcPr>
            <w:tcW w:w="300" w:type="dxa"/>
            <w:vAlign w:val="bottom"/>
          </w:tcPr>
          <w:p w:rsidR="00843F76" w:rsidRDefault="00843F76">
            <w:pPr>
              <w:rPr>
                <w:sz w:val="17"/>
                <w:szCs w:val="17"/>
              </w:rPr>
            </w:pPr>
          </w:p>
        </w:tc>
        <w:tc>
          <w:tcPr>
            <w:tcW w:w="900" w:type="dxa"/>
            <w:vAlign w:val="bottom"/>
          </w:tcPr>
          <w:p w:rsidR="00843F76" w:rsidRDefault="00C60E68">
            <w:pPr>
              <w:ind w:right="355"/>
              <w:jc w:val="right"/>
              <w:rPr>
                <w:sz w:val="20"/>
                <w:szCs w:val="20"/>
              </w:rPr>
            </w:pPr>
            <w:r>
              <w:rPr>
                <w:rFonts w:ascii="Arial" w:eastAsia="Arial" w:hAnsi="Arial" w:cs="Arial"/>
                <w:sz w:val="17"/>
                <w:szCs w:val="17"/>
              </w:rPr>
              <w:t>300</w:t>
            </w:r>
          </w:p>
        </w:tc>
        <w:tc>
          <w:tcPr>
            <w:tcW w:w="320" w:type="dxa"/>
            <w:vAlign w:val="bottom"/>
          </w:tcPr>
          <w:p w:rsidR="00843F76" w:rsidRDefault="00843F76">
            <w:pPr>
              <w:rPr>
                <w:sz w:val="17"/>
                <w:szCs w:val="17"/>
              </w:rPr>
            </w:pPr>
          </w:p>
        </w:tc>
        <w:tc>
          <w:tcPr>
            <w:tcW w:w="64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620" w:type="dxa"/>
            <w:vAlign w:val="bottom"/>
          </w:tcPr>
          <w:p w:rsidR="00843F76" w:rsidRDefault="00843F76">
            <w:pPr>
              <w:rPr>
                <w:sz w:val="17"/>
                <w:szCs w:val="17"/>
              </w:rPr>
            </w:pPr>
          </w:p>
        </w:tc>
        <w:tc>
          <w:tcPr>
            <w:tcW w:w="340" w:type="dxa"/>
            <w:vAlign w:val="bottom"/>
          </w:tcPr>
          <w:p w:rsidR="00843F76" w:rsidRDefault="00843F76">
            <w:pPr>
              <w:rPr>
                <w:sz w:val="17"/>
                <w:szCs w:val="17"/>
              </w:rPr>
            </w:pPr>
          </w:p>
        </w:tc>
        <w:tc>
          <w:tcPr>
            <w:tcW w:w="220" w:type="dxa"/>
            <w:vAlign w:val="bottom"/>
          </w:tcPr>
          <w:p w:rsidR="00843F76" w:rsidRDefault="00843F76">
            <w:pPr>
              <w:rPr>
                <w:sz w:val="17"/>
                <w:szCs w:val="17"/>
              </w:rPr>
            </w:pPr>
          </w:p>
        </w:tc>
        <w:tc>
          <w:tcPr>
            <w:tcW w:w="340" w:type="dxa"/>
            <w:vAlign w:val="bottom"/>
          </w:tcPr>
          <w:p w:rsidR="00843F76" w:rsidRDefault="00843F76">
            <w:pPr>
              <w:rPr>
                <w:sz w:val="17"/>
                <w:szCs w:val="17"/>
              </w:rPr>
            </w:pPr>
          </w:p>
        </w:tc>
        <w:tc>
          <w:tcPr>
            <w:tcW w:w="64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320" w:type="dxa"/>
            <w:vAlign w:val="bottom"/>
          </w:tcPr>
          <w:p w:rsidR="00843F76" w:rsidRDefault="00843F76">
            <w:pPr>
              <w:rPr>
                <w:sz w:val="17"/>
                <w:szCs w:val="17"/>
              </w:rPr>
            </w:pPr>
          </w:p>
        </w:tc>
        <w:tc>
          <w:tcPr>
            <w:tcW w:w="300" w:type="dxa"/>
            <w:vAlign w:val="bottom"/>
          </w:tcPr>
          <w:p w:rsidR="00843F76" w:rsidRDefault="00843F76">
            <w:pPr>
              <w:rPr>
                <w:sz w:val="17"/>
                <w:szCs w:val="17"/>
              </w:rPr>
            </w:pPr>
          </w:p>
        </w:tc>
        <w:tc>
          <w:tcPr>
            <w:tcW w:w="34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280" w:type="dxa"/>
            <w:vAlign w:val="bottom"/>
          </w:tcPr>
          <w:p w:rsidR="00843F76" w:rsidRDefault="00843F76">
            <w:pPr>
              <w:rPr>
                <w:sz w:val="17"/>
                <w:szCs w:val="17"/>
              </w:rPr>
            </w:pPr>
          </w:p>
        </w:tc>
        <w:tc>
          <w:tcPr>
            <w:tcW w:w="560" w:type="dxa"/>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403"/>
        </w:trPr>
        <w:tc>
          <w:tcPr>
            <w:tcW w:w="300" w:type="dxa"/>
            <w:vAlign w:val="bottom"/>
          </w:tcPr>
          <w:p w:rsidR="00843F76" w:rsidRDefault="00843F76">
            <w:pPr>
              <w:rPr>
                <w:sz w:val="24"/>
                <w:szCs w:val="24"/>
              </w:rPr>
            </w:pPr>
          </w:p>
        </w:tc>
        <w:tc>
          <w:tcPr>
            <w:tcW w:w="900" w:type="dxa"/>
            <w:vAlign w:val="bottom"/>
          </w:tcPr>
          <w:p w:rsidR="00843F76" w:rsidRDefault="00C60E68">
            <w:pPr>
              <w:ind w:right="355"/>
              <w:jc w:val="right"/>
              <w:rPr>
                <w:sz w:val="20"/>
                <w:szCs w:val="20"/>
              </w:rPr>
            </w:pPr>
            <w:r>
              <w:rPr>
                <w:rFonts w:ascii="Arial" w:eastAsia="Arial" w:hAnsi="Arial" w:cs="Arial"/>
                <w:sz w:val="17"/>
                <w:szCs w:val="17"/>
              </w:rPr>
              <w:t>275</w:t>
            </w:r>
          </w:p>
        </w:tc>
        <w:tc>
          <w:tcPr>
            <w:tcW w:w="32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6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1840" w:type="dxa"/>
            <w:gridSpan w:val="5"/>
            <w:vMerge w:val="restart"/>
            <w:vAlign w:val="bottom"/>
          </w:tcPr>
          <w:p w:rsidR="00843F76" w:rsidRDefault="00C60E68">
            <w:pPr>
              <w:ind w:right="115"/>
              <w:jc w:val="right"/>
              <w:rPr>
                <w:sz w:val="20"/>
                <w:szCs w:val="20"/>
              </w:rPr>
            </w:pPr>
            <w:r>
              <w:rPr>
                <w:rFonts w:ascii="Arial" w:eastAsia="Arial" w:hAnsi="Arial" w:cs="Arial"/>
                <w:sz w:val="20"/>
                <w:szCs w:val="20"/>
              </w:rPr>
              <w:t>Senior Designers</w:t>
            </w:r>
          </w:p>
        </w:tc>
        <w:tc>
          <w:tcPr>
            <w:tcW w:w="34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280" w:type="dxa"/>
            <w:vAlign w:val="bottom"/>
          </w:tcPr>
          <w:p w:rsidR="00843F76" w:rsidRDefault="00843F76">
            <w:pPr>
              <w:rPr>
                <w:sz w:val="24"/>
                <w:szCs w:val="24"/>
              </w:rPr>
            </w:pPr>
          </w:p>
        </w:tc>
        <w:tc>
          <w:tcPr>
            <w:tcW w:w="5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73"/>
        </w:trPr>
        <w:tc>
          <w:tcPr>
            <w:tcW w:w="300" w:type="dxa"/>
            <w:vAlign w:val="bottom"/>
          </w:tcPr>
          <w:p w:rsidR="00843F76" w:rsidRDefault="00843F76">
            <w:pPr>
              <w:rPr>
                <w:sz w:val="15"/>
                <w:szCs w:val="15"/>
              </w:rPr>
            </w:pPr>
          </w:p>
        </w:tc>
        <w:tc>
          <w:tcPr>
            <w:tcW w:w="900" w:type="dxa"/>
            <w:vAlign w:val="bottom"/>
          </w:tcPr>
          <w:p w:rsidR="00843F76" w:rsidRDefault="00843F76">
            <w:pPr>
              <w:rPr>
                <w:sz w:val="15"/>
                <w:szCs w:val="15"/>
              </w:rPr>
            </w:pPr>
          </w:p>
        </w:tc>
        <w:tc>
          <w:tcPr>
            <w:tcW w:w="320" w:type="dxa"/>
            <w:vAlign w:val="bottom"/>
          </w:tcPr>
          <w:p w:rsidR="00843F76" w:rsidRDefault="00843F76">
            <w:pPr>
              <w:rPr>
                <w:sz w:val="15"/>
                <w:szCs w:val="15"/>
              </w:rPr>
            </w:pPr>
          </w:p>
        </w:tc>
        <w:tc>
          <w:tcPr>
            <w:tcW w:w="640" w:type="dxa"/>
            <w:vAlign w:val="bottom"/>
          </w:tcPr>
          <w:p w:rsidR="00843F76" w:rsidRDefault="00843F76">
            <w:pPr>
              <w:rPr>
                <w:sz w:val="15"/>
                <w:szCs w:val="15"/>
              </w:rPr>
            </w:pPr>
          </w:p>
        </w:tc>
        <w:tc>
          <w:tcPr>
            <w:tcW w:w="240" w:type="dxa"/>
            <w:vAlign w:val="bottom"/>
          </w:tcPr>
          <w:p w:rsidR="00843F76" w:rsidRDefault="00843F76">
            <w:pPr>
              <w:rPr>
                <w:sz w:val="15"/>
                <w:szCs w:val="15"/>
              </w:rPr>
            </w:pPr>
          </w:p>
        </w:tc>
        <w:tc>
          <w:tcPr>
            <w:tcW w:w="620" w:type="dxa"/>
            <w:vAlign w:val="bottom"/>
          </w:tcPr>
          <w:p w:rsidR="00843F76" w:rsidRDefault="00843F76">
            <w:pPr>
              <w:rPr>
                <w:sz w:val="15"/>
                <w:szCs w:val="15"/>
              </w:rPr>
            </w:pPr>
          </w:p>
        </w:tc>
        <w:tc>
          <w:tcPr>
            <w:tcW w:w="340" w:type="dxa"/>
            <w:vAlign w:val="bottom"/>
          </w:tcPr>
          <w:p w:rsidR="00843F76" w:rsidRDefault="00843F76">
            <w:pPr>
              <w:rPr>
                <w:sz w:val="15"/>
                <w:szCs w:val="15"/>
              </w:rPr>
            </w:pPr>
          </w:p>
        </w:tc>
        <w:tc>
          <w:tcPr>
            <w:tcW w:w="220" w:type="dxa"/>
            <w:vAlign w:val="bottom"/>
          </w:tcPr>
          <w:p w:rsidR="00843F76" w:rsidRDefault="00843F76">
            <w:pPr>
              <w:rPr>
                <w:sz w:val="15"/>
                <w:szCs w:val="15"/>
              </w:rPr>
            </w:pPr>
          </w:p>
        </w:tc>
        <w:tc>
          <w:tcPr>
            <w:tcW w:w="1840" w:type="dxa"/>
            <w:gridSpan w:val="5"/>
            <w:vMerge/>
            <w:vAlign w:val="bottom"/>
          </w:tcPr>
          <w:p w:rsidR="00843F76" w:rsidRDefault="00843F76">
            <w:pPr>
              <w:rPr>
                <w:sz w:val="15"/>
                <w:szCs w:val="15"/>
              </w:rPr>
            </w:pPr>
          </w:p>
        </w:tc>
        <w:tc>
          <w:tcPr>
            <w:tcW w:w="340" w:type="dxa"/>
            <w:vAlign w:val="bottom"/>
          </w:tcPr>
          <w:p w:rsidR="00843F76" w:rsidRDefault="00843F76">
            <w:pPr>
              <w:rPr>
                <w:sz w:val="15"/>
                <w:szCs w:val="15"/>
              </w:rPr>
            </w:pPr>
          </w:p>
        </w:tc>
        <w:tc>
          <w:tcPr>
            <w:tcW w:w="260" w:type="dxa"/>
            <w:vAlign w:val="bottom"/>
          </w:tcPr>
          <w:p w:rsidR="00843F76" w:rsidRDefault="00843F76">
            <w:pPr>
              <w:rPr>
                <w:sz w:val="15"/>
                <w:szCs w:val="15"/>
              </w:rPr>
            </w:pPr>
          </w:p>
        </w:tc>
        <w:tc>
          <w:tcPr>
            <w:tcW w:w="280" w:type="dxa"/>
            <w:vAlign w:val="bottom"/>
          </w:tcPr>
          <w:p w:rsidR="00843F76" w:rsidRDefault="00843F76">
            <w:pPr>
              <w:rPr>
                <w:sz w:val="15"/>
                <w:szCs w:val="15"/>
              </w:rPr>
            </w:pPr>
          </w:p>
        </w:tc>
        <w:tc>
          <w:tcPr>
            <w:tcW w:w="560" w:type="dxa"/>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230"/>
        </w:trPr>
        <w:tc>
          <w:tcPr>
            <w:tcW w:w="300" w:type="dxa"/>
            <w:vAlign w:val="bottom"/>
          </w:tcPr>
          <w:p w:rsidR="00843F76" w:rsidRDefault="00843F76">
            <w:pPr>
              <w:rPr>
                <w:sz w:val="20"/>
                <w:szCs w:val="20"/>
              </w:rPr>
            </w:pPr>
          </w:p>
        </w:tc>
        <w:tc>
          <w:tcPr>
            <w:tcW w:w="900" w:type="dxa"/>
            <w:vAlign w:val="bottom"/>
          </w:tcPr>
          <w:p w:rsidR="00843F76" w:rsidRDefault="00C60E68">
            <w:pPr>
              <w:ind w:right="355"/>
              <w:jc w:val="right"/>
              <w:rPr>
                <w:sz w:val="20"/>
                <w:szCs w:val="20"/>
              </w:rPr>
            </w:pPr>
            <w:r>
              <w:rPr>
                <w:rFonts w:ascii="Arial" w:eastAsia="Arial" w:hAnsi="Arial" w:cs="Arial"/>
                <w:sz w:val="17"/>
                <w:szCs w:val="17"/>
              </w:rPr>
              <w:t>250</w:t>
            </w:r>
          </w:p>
        </w:tc>
        <w:tc>
          <w:tcPr>
            <w:tcW w:w="320" w:type="dxa"/>
            <w:vAlign w:val="bottom"/>
          </w:tcPr>
          <w:p w:rsidR="00843F76" w:rsidRDefault="00843F76">
            <w:pPr>
              <w:rPr>
                <w:sz w:val="20"/>
                <w:szCs w:val="20"/>
              </w:rPr>
            </w:pPr>
          </w:p>
        </w:tc>
        <w:tc>
          <w:tcPr>
            <w:tcW w:w="640" w:type="dxa"/>
            <w:vAlign w:val="bottom"/>
          </w:tcPr>
          <w:p w:rsidR="00843F76" w:rsidRDefault="00843F76">
            <w:pPr>
              <w:rPr>
                <w:sz w:val="20"/>
                <w:szCs w:val="20"/>
              </w:rPr>
            </w:pPr>
          </w:p>
        </w:tc>
        <w:tc>
          <w:tcPr>
            <w:tcW w:w="240" w:type="dxa"/>
            <w:vAlign w:val="bottom"/>
          </w:tcPr>
          <w:p w:rsidR="00843F76" w:rsidRDefault="00843F76">
            <w:pPr>
              <w:rPr>
                <w:sz w:val="20"/>
                <w:szCs w:val="20"/>
              </w:rPr>
            </w:pPr>
          </w:p>
        </w:tc>
        <w:tc>
          <w:tcPr>
            <w:tcW w:w="620" w:type="dxa"/>
            <w:vAlign w:val="bottom"/>
          </w:tcPr>
          <w:p w:rsidR="00843F76" w:rsidRDefault="00843F76">
            <w:pPr>
              <w:rPr>
                <w:sz w:val="20"/>
                <w:szCs w:val="20"/>
              </w:rPr>
            </w:pPr>
          </w:p>
        </w:tc>
        <w:tc>
          <w:tcPr>
            <w:tcW w:w="340" w:type="dxa"/>
            <w:vAlign w:val="bottom"/>
          </w:tcPr>
          <w:p w:rsidR="00843F76" w:rsidRDefault="00843F76">
            <w:pPr>
              <w:rPr>
                <w:sz w:val="20"/>
                <w:szCs w:val="20"/>
              </w:rPr>
            </w:pPr>
          </w:p>
        </w:tc>
        <w:tc>
          <w:tcPr>
            <w:tcW w:w="220" w:type="dxa"/>
            <w:vAlign w:val="bottom"/>
          </w:tcPr>
          <w:p w:rsidR="00843F76" w:rsidRDefault="00843F76">
            <w:pPr>
              <w:rPr>
                <w:sz w:val="20"/>
                <w:szCs w:val="20"/>
              </w:rPr>
            </w:pPr>
          </w:p>
        </w:tc>
        <w:tc>
          <w:tcPr>
            <w:tcW w:w="340" w:type="dxa"/>
            <w:vAlign w:val="bottom"/>
          </w:tcPr>
          <w:p w:rsidR="00843F76" w:rsidRDefault="00843F76">
            <w:pPr>
              <w:rPr>
                <w:sz w:val="20"/>
                <w:szCs w:val="20"/>
              </w:rPr>
            </w:pPr>
          </w:p>
        </w:tc>
        <w:tc>
          <w:tcPr>
            <w:tcW w:w="640" w:type="dxa"/>
            <w:vAlign w:val="bottom"/>
          </w:tcPr>
          <w:p w:rsidR="00843F76" w:rsidRDefault="00843F76">
            <w:pPr>
              <w:rPr>
                <w:sz w:val="20"/>
                <w:szCs w:val="20"/>
              </w:rPr>
            </w:pPr>
          </w:p>
        </w:tc>
        <w:tc>
          <w:tcPr>
            <w:tcW w:w="240" w:type="dxa"/>
            <w:vAlign w:val="bottom"/>
          </w:tcPr>
          <w:p w:rsidR="00843F76" w:rsidRDefault="00843F76">
            <w:pPr>
              <w:rPr>
                <w:sz w:val="20"/>
                <w:szCs w:val="20"/>
              </w:rPr>
            </w:pPr>
          </w:p>
        </w:tc>
        <w:tc>
          <w:tcPr>
            <w:tcW w:w="320" w:type="dxa"/>
            <w:vAlign w:val="bottom"/>
          </w:tcPr>
          <w:p w:rsidR="00843F76" w:rsidRDefault="00843F76">
            <w:pPr>
              <w:rPr>
                <w:sz w:val="20"/>
                <w:szCs w:val="20"/>
              </w:rPr>
            </w:pPr>
          </w:p>
        </w:tc>
        <w:tc>
          <w:tcPr>
            <w:tcW w:w="300" w:type="dxa"/>
            <w:vAlign w:val="bottom"/>
          </w:tcPr>
          <w:p w:rsidR="00843F76" w:rsidRDefault="00843F76">
            <w:pPr>
              <w:rPr>
                <w:sz w:val="20"/>
                <w:szCs w:val="20"/>
              </w:rPr>
            </w:pPr>
          </w:p>
        </w:tc>
        <w:tc>
          <w:tcPr>
            <w:tcW w:w="340" w:type="dxa"/>
            <w:vAlign w:val="bottom"/>
          </w:tcPr>
          <w:p w:rsidR="00843F76" w:rsidRDefault="00843F76">
            <w:pPr>
              <w:rPr>
                <w:sz w:val="20"/>
                <w:szCs w:val="20"/>
              </w:rPr>
            </w:pPr>
          </w:p>
        </w:tc>
        <w:tc>
          <w:tcPr>
            <w:tcW w:w="260" w:type="dxa"/>
            <w:vAlign w:val="bottom"/>
          </w:tcPr>
          <w:p w:rsidR="00843F76" w:rsidRDefault="00843F76">
            <w:pPr>
              <w:rPr>
                <w:sz w:val="20"/>
                <w:szCs w:val="20"/>
              </w:rPr>
            </w:pPr>
          </w:p>
        </w:tc>
        <w:tc>
          <w:tcPr>
            <w:tcW w:w="280" w:type="dxa"/>
            <w:vAlign w:val="bottom"/>
          </w:tcPr>
          <w:p w:rsidR="00843F76" w:rsidRDefault="00843F76">
            <w:pPr>
              <w:rPr>
                <w:sz w:val="20"/>
                <w:szCs w:val="20"/>
              </w:rPr>
            </w:pPr>
          </w:p>
        </w:tc>
        <w:tc>
          <w:tcPr>
            <w:tcW w:w="560" w:type="dxa"/>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403"/>
        </w:trPr>
        <w:tc>
          <w:tcPr>
            <w:tcW w:w="300" w:type="dxa"/>
            <w:vAlign w:val="bottom"/>
          </w:tcPr>
          <w:p w:rsidR="00843F76" w:rsidRDefault="00843F76">
            <w:pPr>
              <w:rPr>
                <w:sz w:val="24"/>
                <w:szCs w:val="24"/>
              </w:rPr>
            </w:pPr>
          </w:p>
        </w:tc>
        <w:tc>
          <w:tcPr>
            <w:tcW w:w="900" w:type="dxa"/>
            <w:vAlign w:val="bottom"/>
          </w:tcPr>
          <w:p w:rsidR="00843F76" w:rsidRDefault="00C60E68">
            <w:pPr>
              <w:ind w:right="355"/>
              <w:jc w:val="right"/>
              <w:rPr>
                <w:sz w:val="20"/>
                <w:szCs w:val="20"/>
              </w:rPr>
            </w:pPr>
            <w:r>
              <w:rPr>
                <w:rFonts w:ascii="Arial" w:eastAsia="Arial" w:hAnsi="Arial" w:cs="Arial"/>
                <w:sz w:val="17"/>
                <w:szCs w:val="17"/>
              </w:rPr>
              <w:t>225</w:t>
            </w:r>
          </w:p>
        </w:tc>
        <w:tc>
          <w:tcPr>
            <w:tcW w:w="32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6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0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280" w:type="dxa"/>
            <w:vAlign w:val="bottom"/>
          </w:tcPr>
          <w:p w:rsidR="00843F76" w:rsidRDefault="00843F76">
            <w:pPr>
              <w:rPr>
                <w:sz w:val="24"/>
                <w:szCs w:val="24"/>
              </w:rPr>
            </w:pPr>
          </w:p>
        </w:tc>
        <w:tc>
          <w:tcPr>
            <w:tcW w:w="5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403"/>
        </w:trPr>
        <w:tc>
          <w:tcPr>
            <w:tcW w:w="300" w:type="dxa"/>
            <w:vMerge w:val="restart"/>
            <w:textDirection w:val="btLr"/>
            <w:vAlign w:val="bottom"/>
          </w:tcPr>
          <w:p w:rsidR="00843F76" w:rsidRDefault="00C60E68">
            <w:pPr>
              <w:rPr>
                <w:sz w:val="20"/>
                <w:szCs w:val="20"/>
              </w:rPr>
            </w:pPr>
            <w:r>
              <w:rPr>
                <w:rFonts w:ascii="Arial" w:eastAsia="Arial" w:hAnsi="Arial" w:cs="Arial"/>
                <w:sz w:val="20"/>
                <w:szCs w:val="20"/>
              </w:rPr>
              <w:t>Usage</w:t>
            </w:r>
          </w:p>
        </w:tc>
        <w:tc>
          <w:tcPr>
            <w:tcW w:w="900" w:type="dxa"/>
            <w:vAlign w:val="bottom"/>
          </w:tcPr>
          <w:p w:rsidR="00843F76" w:rsidRDefault="00C60E68">
            <w:pPr>
              <w:ind w:right="355"/>
              <w:jc w:val="right"/>
              <w:rPr>
                <w:sz w:val="20"/>
                <w:szCs w:val="20"/>
              </w:rPr>
            </w:pPr>
            <w:r>
              <w:rPr>
                <w:rFonts w:ascii="Arial" w:eastAsia="Arial" w:hAnsi="Arial" w:cs="Arial"/>
                <w:sz w:val="17"/>
                <w:szCs w:val="17"/>
              </w:rPr>
              <w:t>200</w:t>
            </w:r>
          </w:p>
        </w:tc>
        <w:tc>
          <w:tcPr>
            <w:tcW w:w="32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6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0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280" w:type="dxa"/>
            <w:vAlign w:val="bottom"/>
          </w:tcPr>
          <w:p w:rsidR="00843F76" w:rsidRDefault="00843F76">
            <w:pPr>
              <w:rPr>
                <w:sz w:val="24"/>
                <w:szCs w:val="24"/>
              </w:rPr>
            </w:pPr>
          </w:p>
        </w:tc>
        <w:tc>
          <w:tcPr>
            <w:tcW w:w="5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403"/>
        </w:trPr>
        <w:tc>
          <w:tcPr>
            <w:tcW w:w="300" w:type="dxa"/>
            <w:vMerge/>
            <w:vAlign w:val="bottom"/>
          </w:tcPr>
          <w:p w:rsidR="00843F76" w:rsidRDefault="00843F76">
            <w:pPr>
              <w:rPr>
                <w:sz w:val="24"/>
                <w:szCs w:val="24"/>
              </w:rPr>
            </w:pPr>
          </w:p>
        </w:tc>
        <w:tc>
          <w:tcPr>
            <w:tcW w:w="900" w:type="dxa"/>
            <w:vAlign w:val="bottom"/>
          </w:tcPr>
          <w:p w:rsidR="00843F76" w:rsidRDefault="00C60E68">
            <w:pPr>
              <w:ind w:right="355"/>
              <w:jc w:val="right"/>
              <w:rPr>
                <w:sz w:val="20"/>
                <w:szCs w:val="20"/>
              </w:rPr>
            </w:pPr>
            <w:r>
              <w:rPr>
                <w:rFonts w:ascii="Arial" w:eastAsia="Arial" w:hAnsi="Arial" w:cs="Arial"/>
                <w:sz w:val="17"/>
                <w:szCs w:val="17"/>
              </w:rPr>
              <w:t>175</w:t>
            </w:r>
          </w:p>
        </w:tc>
        <w:tc>
          <w:tcPr>
            <w:tcW w:w="32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6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0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280" w:type="dxa"/>
            <w:vAlign w:val="bottom"/>
          </w:tcPr>
          <w:p w:rsidR="00843F76" w:rsidRDefault="00843F76">
            <w:pPr>
              <w:rPr>
                <w:sz w:val="24"/>
                <w:szCs w:val="24"/>
              </w:rPr>
            </w:pPr>
          </w:p>
        </w:tc>
        <w:tc>
          <w:tcPr>
            <w:tcW w:w="5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82"/>
        </w:trPr>
        <w:tc>
          <w:tcPr>
            <w:tcW w:w="300" w:type="dxa"/>
            <w:vMerge/>
            <w:vAlign w:val="bottom"/>
          </w:tcPr>
          <w:p w:rsidR="00843F76" w:rsidRDefault="00843F76">
            <w:pPr>
              <w:rPr>
                <w:sz w:val="7"/>
                <w:szCs w:val="7"/>
              </w:rPr>
            </w:pPr>
          </w:p>
        </w:tc>
        <w:tc>
          <w:tcPr>
            <w:tcW w:w="900" w:type="dxa"/>
            <w:vAlign w:val="bottom"/>
          </w:tcPr>
          <w:p w:rsidR="00843F76" w:rsidRDefault="00843F76">
            <w:pPr>
              <w:rPr>
                <w:sz w:val="7"/>
                <w:szCs w:val="7"/>
              </w:rPr>
            </w:pPr>
          </w:p>
        </w:tc>
        <w:tc>
          <w:tcPr>
            <w:tcW w:w="320" w:type="dxa"/>
            <w:vAlign w:val="bottom"/>
          </w:tcPr>
          <w:p w:rsidR="00843F76" w:rsidRDefault="00843F76">
            <w:pPr>
              <w:rPr>
                <w:sz w:val="7"/>
                <w:szCs w:val="7"/>
              </w:rPr>
            </w:pPr>
          </w:p>
        </w:tc>
        <w:tc>
          <w:tcPr>
            <w:tcW w:w="640" w:type="dxa"/>
            <w:vAlign w:val="bottom"/>
          </w:tcPr>
          <w:p w:rsidR="00843F76" w:rsidRDefault="00843F76">
            <w:pPr>
              <w:rPr>
                <w:sz w:val="7"/>
                <w:szCs w:val="7"/>
              </w:rPr>
            </w:pPr>
          </w:p>
        </w:tc>
        <w:tc>
          <w:tcPr>
            <w:tcW w:w="240" w:type="dxa"/>
            <w:vAlign w:val="bottom"/>
          </w:tcPr>
          <w:p w:rsidR="00843F76" w:rsidRDefault="00843F76">
            <w:pPr>
              <w:rPr>
                <w:sz w:val="7"/>
                <w:szCs w:val="7"/>
              </w:rPr>
            </w:pPr>
          </w:p>
        </w:tc>
        <w:tc>
          <w:tcPr>
            <w:tcW w:w="620" w:type="dxa"/>
            <w:vAlign w:val="bottom"/>
          </w:tcPr>
          <w:p w:rsidR="00843F76" w:rsidRDefault="00843F76">
            <w:pPr>
              <w:rPr>
                <w:sz w:val="7"/>
                <w:szCs w:val="7"/>
              </w:rPr>
            </w:pPr>
          </w:p>
        </w:tc>
        <w:tc>
          <w:tcPr>
            <w:tcW w:w="340" w:type="dxa"/>
            <w:vAlign w:val="bottom"/>
          </w:tcPr>
          <w:p w:rsidR="00843F76" w:rsidRDefault="00843F76">
            <w:pPr>
              <w:rPr>
                <w:sz w:val="7"/>
                <w:szCs w:val="7"/>
              </w:rPr>
            </w:pPr>
          </w:p>
        </w:tc>
        <w:tc>
          <w:tcPr>
            <w:tcW w:w="220" w:type="dxa"/>
            <w:vAlign w:val="bottom"/>
          </w:tcPr>
          <w:p w:rsidR="00843F76" w:rsidRDefault="00843F76">
            <w:pPr>
              <w:rPr>
                <w:sz w:val="7"/>
                <w:szCs w:val="7"/>
              </w:rPr>
            </w:pPr>
          </w:p>
        </w:tc>
        <w:tc>
          <w:tcPr>
            <w:tcW w:w="340" w:type="dxa"/>
            <w:vAlign w:val="bottom"/>
          </w:tcPr>
          <w:p w:rsidR="00843F76" w:rsidRDefault="00843F76">
            <w:pPr>
              <w:rPr>
                <w:sz w:val="7"/>
                <w:szCs w:val="7"/>
              </w:rPr>
            </w:pPr>
          </w:p>
        </w:tc>
        <w:tc>
          <w:tcPr>
            <w:tcW w:w="640" w:type="dxa"/>
            <w:vAlign w:val="bottom"/>
          </w:tcPr>
          <w:p w:rsidR="00843F76" w:rsidRDefault="00843F76">
            <w:pPr>
              <w:rPr>
                <w:sz w:val="7"/>
                <w:szCs w:val="7"/>
              </w:rPr>
            </w:pPr>
          </w:p>
        </w:tc>
        <w:tc>
          <w:tcPr>
            <w:tcW w:w="240" w:type="dxa"/>
            <w:vAlign w:val="bottom"/>
          </w:tcPr>
          <w:p w:rsidR="00843F76" w:rsidRDefault="00843F76">
            <w:pPr>
              <w:rPr>
                <w:sz w:val="7"/>
                <w:szCs w:val="7"/>
              </w:rPr>
            </w:pPr>
          </w:p>
        </w:tc>
        <w:tc>
          <w:tcPr>
            <w:tcW w:w="320" w:type="dxa"/>
            <w:vAlign w:val="bottom"/>
          </w:tcPr>
          <w:p w:rsidR="00843F76" w:rsidRDefault="00843F76">
            <w:pPr>
              <w:rPr>
                <w:sz w:val="7"/>
                <w:szCs w:val="7"/>
              </w:rPr>
            </w:pPr>
          </w:p>
        </w:tc>
        <w:tc>
          <w:tcPr>
            <w:tcW w:w="300" w:type="dxa"/>
            <w:vAlign w:val="bottom"/>
          </w:tcPr>
          <w:p w:rsidR="00843F76" w:rsidRDefault="00843F76">
            <w:pPr>
              <w:rPr>
                <w:sz w:val="7"/>
                <w:szCs w:val="7"/>
              </w:rPr>
            </w:pPr>
          </w:p>
        </w:tc>
        <w:tc>
          <w:tcPr>
            <w:tcW w:w="340" w:type="dxa"/>
            <w:vAlign w:val="bottom"/>
          </w:tcPr>
          <w:p w:rsidR="00843F76" w:rsidRDefault="00843F76">
            <w:pPr>
              <w:rPr>
                <w:sz w:val="7"/>
                <w:szCs w:val="7"/>
              </w:rPr>
            </w:pPr>
          </w:p>
        </w:tc>
        <w:tc>
          <w:tcPr>
            <w:tcW w:w="260" w:type="dxa"/>
            <w:vAlign w:val="bottom"/>
          </w:tcPr>
          <w:p w:rsidR="00843F76" w:rsidRDefault="00843F76">
            <w:pPr>
              <w:rPr>
                <w:sz w:val="7"/>
                <w:szCs w:val="7"/>
              </w:rPr>
            </w:pPr>
          </w:p>
        </w:tc>
        <w:tc>
          <w:tcPr>
            <w:tcW w:w="280" w:type="dxa"/>
            <w:vAlign w:val="bottom"/>
          </w:tcPr>
          <w:p w:rsidR="00843F76" w:rsidRDefault="00843F76">
            <w:pPr>
              <w:rPr>
                <w:sz w:val="7"/>
                <w:szCs w:val="7"/>
              </w:rPr>
            </w:pPr>
          </w:p>
        </w:tc>
        <w:tc>
          <w:tcPr>
            <w:tcW w:w="560" w:type="dxa"/>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321"/>
        </w:trPr>
        <w:tc>
          <w:tcPr>
            <w:tcW w:w="300" w:type="dxa"/>
            <w:vMerge w:val="restart"/>
            <w:textDirection w:val="btLr"/>
            <w:vAlign w:val="bottom"/>
          </w:tcPr>
          <w:p w:rsidR="00843F76" w:rsidRDefault="00C60E68">
            <w:pPr>
              <w:rPr>
                <w:sz w:val="20"/>
                <w:szCs w:val="20"/>
              </w:rPr>
            </w:pPr>
            <w:r>
              <w:rPr>
                <w:rFonts w:ascii="Arial" w:eastAsia="Arial" w:hAnsi="Arial" w:cs="Arial"/>
                <w:sz w:val="20"/>
                <w:szCs w:val="20"/>
              </w:rPr>
              <w:t>Resource</w:t>
            </w:r>
          </w:p>
        </w:tc>
        <w:tc>
          <w:tcPr>
            <w:tcW w:w="900" w:type="dxa"/>
            <w:vAlign w:val="bottom"/>
          </w:tcPr>
          <w:p w:rsidR="00843F76" w:rsidRDefault="00C60E68">
            <w:pPr>
              <w:ind w:right="355"/>
              <w:jc w:val="right"/>
              <w:rPr>
                <w:sz w:val="20"/>
                <w:szCs w:val="20"/>
              </w:rPr>
            </w:pPr>
            <w:r>
              <w:rPr>
                <w:rFonts w:ascii="Arial" w:eastAsia="Arial" w:hAnsi="Arial" w:cs="Arial"/>
                <w:sz w:val="17"/>
                <w:szCs w:val="17"/>
              </w:rPr>
              <w:t>150</w:t>
            </w:r>
          </w:p>
        </w:tc>
        <w:tc>
          <w:tcPr>
            <w:tcW w:w="32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6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0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280" w:type="dxa"/>
            <w:vAlign w:val="bottom"/>
          </w:tcPr>
          <w:p w:rsidR="00843F76" w:rsidRDefault="00843F76">
            <w:pPr>
              <w:rPr>
                <w:sz w:val="24"/>
                <w:szCs w:val="24"/>
              </w:rPr>
            </w:pPr>
          </w:p>
        </w:tc>
        <w:tc>
          <w:tcPr>
            <w:tcW w:w="5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403"/>
        </w:trPr>
        <w:tc>
          <w:tcPr>
            <w:tcW w:w="300" w:type="dxa"/>
            <w:vMerge/>
            <w:vAlign w:val="bottom"/>
          </w:tcPr>
          <w:p w:rsidR="00843F76" w:rsidRDefault="00843F76">
            <w:pPr>
              <w:rPr>
                <w:sz w:val="24"/>
                <w:szCs w:val="24"/>
              </w:rPr>
            </w:pPr>
          </w:p>
        </w:tc>
        <w:tc>
          <w:tcPr>
            <w:tcW w:w="900" w:type="dxa"/>
            <w:vAlign w:val="bottom"/>
          </w:tcPr>
          <w:p w:rsidR="00843F76" w:rsidRDefault="00C60E68">
            <w:pPr>
              <w:ind w:right="355"/>
              <w:jc w:val="right"/>
              <w:rPr>
                <w:sz w:val="20"/>
                <w:szCs w:val="20"/>
              </w:rPr>
            </w:pPr>
            <w:r>
              <w:rPr>
                <w:rFonts w:ascii="Arial" w:eastAsia="Arial" w:hAnsi="Arial" w:cs="Arial"/>
                <w:sz w:val="17"/>
                <w:szCs w:val="17"/>
              </w:rPr>
              <w:t>125</w:t>
            </w:r>
          </w:p>
        </w:tc>
        <w:tc>
          <w:tcPr>
            <w:tcW w:w="32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6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0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280" w:type="dxa"/>
            <w:vAlign w:val="bottom"/>
          </w:tcPr>
          <w:p w:rsidR="00843F76" w:rsidRDefault="00843F76">
            <w:pPr>
              <w:rPr>
                <w:sz w:val="24"/>
                <w:szCs w:val="24"/>
              </w:rPr>
            </w:pPr>
          </w:p>
        </w:tc>
        <w:tc>
          <w:tcPr>
            <w:tcW w:w="5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245"/>
        </w:trPr>
        <w:tc>
          <w:tcPr>
            <w:tcW w:w="300" w:type="dxa"/>
            <w:vMerge/>
            <w:vAlign w:val="bottom"/>
          </w:tcPr>
          <w:p w:rsidR="00843F76" w:rsidRDefault="00843F76">
            <w:pPr>
              <w:rPr>
                <w:sz w:val="21"/>
                <w:szCs w:val="21"/>
              </w:rPr>
            </w:pPr>
          </w:p>
        </w:tc>
        <w:tc>
          <w:tcPr>
            <w:tcW w:w="900" w:type="dxa"/>
            <w:vMerge w:val="restart"/>
            <w:vAlign w:val="bottom"/>
          </w:tcPr>
          <w:p w:rsidR="00843F76" w:rsidRDefault="00C60E68">
            <w:pPr>
              <w:ind w:right="355"/>
              <w:jc w:val="right"/>
              <w:rPr>
                <w:sz w:val="20"/>
                <w:szCs w:val="20"/>
              </w:rPr>
            </w:pPr>
            <w:r>
              <w:rPr>
                <w:rFonts w:ascii="Arial" w:eastAsia="Arial" w:hAnsi="Arial" w:cs="Arial"/>
                <w:sz w:val="17"/>
                <w:szCs w:val="17"/>
              </w:rPr>
              <w:t>100</w:t>
            </w:r>
          </w:p>
        </w:tc>
        <w:tc>
          <w:tcPr>
            <w:tcW w:w="320" w:type="dxa"/>
            <w:vAlign w:val="bottom"/>
          </w:tcPr>
          <w:p w:rsidR="00843F76" w:rsidRDefault="00843F76">
            <w:pPr>
              <w:rPr>
                <w:sz w:val="21"/>
                <w:szCs w:val="21"/>
              </w:rPr>
            </w:pPr>
          </w:p>
        </w:tc>
        <w:tc>
          <w:tcPr>
            <w:tcW w:w="640" w:type="dxa"/>
            <w:vAlign w:val="bottom"/>
          </w:tcPr>
          <w:p w:rsidR="00843F76" w:rsidRDefault="00843F76">
            <w:pPr>
              <w:rPr>
                <w:sz w:val="21"/>
                <w:szCs w:val="21"/>
              </w:rPr>
            </w:pPr>
          </w:p>
        </w:tc>
        <w:tc>
          <w:tcPr>
            <w:tcW w:w="240" w:type="dxa"/>
            <w:vAlign w:val="bottom"/>
          </w:tcPr>
          <w:p w:rsidR="00843F76" w:rsidRDefault="00843F76">
            <w:pPr>
              <w:rPr>
                <w:sz w:val="21"/>
                <w:szCs w:val="21"/>
              </w:rPr>
            </w:pPr>
          </w:p>
        </w:tc>
        <w:tc>
          <w:tcPr>
            <w:tcW w:w="620" w:type="dxa"/>
            <w:vAlign w:val="bottom"/>
          </w:tcPr>
          <w:p w:rsidR="00843F76" w:rsidRDefault="00843F76">
            <w:pPr>
              <w:rPr>
                <w:sz w:val="21"/>
                <w:szCs w:val="21"/>
              </w:rPr>
            </w:pPr>
          </w:p>
        </w:tc>
        <w:tc>
          <w:tcPr>
            <w:tcW w:w="340" w:type="dxa"/>
            <w:vAlign w:val="bottom"/>
          </w:tcPr>
          <w:p w:rsidR="00843F76" w:rsidRDefault="00843F76">
            <w:pPr>
              <w:rPr>
                <w:sz w:val="21"/>
                <w:szCs w:val="21"/>
              </w:rPr>
            </w:pPr>
          </w:p>
        </w:tc>
        <w:tc>
          <w:tcPr>
            <w:tcW w:w="220" w:type="dxa"/>
            <w:vAlign w:val="bottom"/>
          </w:tcPr>
          <w:p w:rsidR="00843F76" w:rsidRDefault="00843F76">
            <w:pPr>
              <w:rPr>
                <w:sz w:val="21"/>
                <w:szCs w:val="21"/>
              </w:rPr>
            </w:pPr>
          </w:p>
        </w:tc>
        <w:tc>
          <w:tcPr>
            <w:tcW w:w="340" w:type="dxa"/>
            <w:vAlign w:val="bottom"/>
          </w:tcPr>
          <w:p w:rsidR="00843F76" w:rsidRDefault="00843F76">
            <w:pPr>
              <w:rPr>
                <w:sz w:val="21"/>
                <w:szCs w:val="21"/>
              </w:rPr>
            </w:pPr>
          </w:p>
        </w:tc>
        <w:tc>
          <w:tcPr>
            <w:tcW w:w="640" w:type="dxa"/>
            <w:vAlign w:val="bottom"/>
          </w:tcPr>
          <w:p w:rsidR="00843F76" w:rsidRDefault="00843F76">
            <w:pPr>
              <w:rPr>
                <w:sz w:val="21"/>
                <w:szCs w:val="21"/>
              </w:rPr>
            </w:pPr>
          </w:p>
        </w:tc>
        <w:tc>
          <w:tcPr>
            <w:tcW w:w="240" w:type="dxa"/>
            <w:vAlign w:val="bottom"/>
          </w:tcPr>
          <w:p w:rsidR="00843F76" w:rsidRDefault="00843F76">
            <w:pPr>
              <w:rPr>
                <w:sz w:val="21"/>
                <w:szCs w:val="21"/>
              </w:rPr>
            </w:pPr>
          </w:p>
        </w:tc>
        <w:tc>
          <w:tcPr>
            <w:tcW w:w="320" w:type="dxa"/>
            <w:vAlign w:val="bottom"/>
          </w:tcPr>
          <w:p w:rsidR="00843F76" w:rsidRDefault="00843F76">
            <w:pPr>
              <w:rPr>
                <w:sz w:val="21"/>
                <w:szCs w:val="21"/>
              </w:rPr>
            </w:pPr>
          </w:p>
        </w:tc>
        <w:tc>
          <w:tcPr>
            <w:tcW w:w="300" w:type="dxa"/>
            <w:vAlign w:val="bottom"/>
          </w:tcPr>
          <w:p w:rsidR="00843F76" w:rsidRDefault="00843F76">
            <w:pPr>
              <w:rPr>
                <w:sz w:val="21"/>
                <w:szCs w:val="21"/>
              </w:rPr>
            </w:pPr>
          </w:p>
        </w:tc>
        <w:tc>
          <w:tcPr>
            <w:tcW w:w="340" w:type="dxa"/>
            <w:vAlign w:val="bottom"/>
          </w:tcPr>
          <w:p w:rsidR="00843F76" w:rsidRDefault="00843F76">
            <w:pPr>
              <w:rPr>
                <w:sz w:val="21"/>
                <w:szCs w:val="21"/>
              </w:rPr>
            </w:pPr>
          </w:p>
        </w:tc>
        <w:tc>
          <w:tcPr>
            <w:tcW w:w="260" w:type="dxa"/>
            <w:vAlign w:val="bottom"/>
          </w:tcPr>
          <w:p w:rsidR="00843F76" w:rsidRDefault="00843F76">
            <w:pPr>
              <w:rPr>
                <w:sz w:val="21"/>
                <w:szCs w:val="21"/>
              </w:rPr>
            </w:pPr>
          </w:p>
        </w:tc>
        <w:tc>
          <w:tcPr>
            <w:tcW w:w="280" w:type="dxa"/>
            <w:vAlign w:val="bottom"/>
          </w:tcPr>
          <w:p w:rsidR="00843F76" w:rsidRDefault="00843F76">
            <w:pPr>
              <w:rPr>
                <w:sz w:val="21"/>
                <w:szCs w:val="21"/>
              </w:rPr>
            </w:pPr>
          </w:p>
        </w:tc>
        <w:tc>
          <w:tcPr>
            <w:tcW w:w="560" w:type="dxa"/>
            <w:vAlign w:val="bottom"/>
          </w:tcPr>
          <w:p w:rsidR="00843F76" w:rsidRDefault="00843F76">
            <w:pPr>
              <w:rPr>
                <w:sz w:val="21"/>
                <w:szCs w:val="21"/>
              </w:rPr>
            </w:pPr>
          </w:p>
        </w:tc>
        <w:tc>
          <w:tcPr>
            <w:tcW w:w="0" w:type="dxa"/>
            <w:vAlign w:val="bottom"/>
          </w:tcPr>
          <w:p w:rsidR="00843F76" w:rsidRDefault="00843F76">
            <w:pPr>
              <w:rPr>
                <w:sz w:val="1"/>
                <w:szCs w:val="1"/>
              </w:rPr>
            </w:pPr>
          </w:p>
        </w:tc>
      </w:tr>
      <w:tr w:rsidR="00843F76">
        <w:trPr>
          <w:trHeight w:val="159"/>
        </w:trPr>
        <w:tc>
          <w:tcPr>
            <w:tcW w:w="300" w:type="dxa"/>
            <w:vAlign w:val="bottom"/>
          </w:tcPr>
          <w:p w:rsidR="00843F76" w:rsidRDefault="00843F76">
            <w:pPr>
              <w:rPr>
                <w:sz w:val="13"/>
                <w:szCs w:val="13"/>
              </w:rPr>
            </w:pPr>
          </w:p>
        </w:tc>
        <w:tc>
          <w:tcPr>
            <w:tcW w:w="900" w:type="dxa"/>
            <w:vMerge/>
            <w:vAlign w:val="bottom"/>
          </w:tcPr>
          <w:p w:rsidR="00843F76" w:rsidRDefault="00843F76">
            <w:pPr>
              <w:rPr>
                <w:sz w:val="13"/>
                <w:szCs w:val="13"/>
              </w:rPr>
            </w:pPr>
          </w:p>
        </w:tc>
        <w:tc>
          <w:tcPr>
            <w:tcW w:w="320" w:type="dxa"/>
            <w:vAlign w:val="bottom"/>
          </w:tcPr>
          <w:p w:rsidR="00843F76" w:rsidRDefault="00843F76">
            <w:pPr>
              <w:rPr>
                <w:sz w:val="13"/>
                <w:szCs w:val="13"/>
              </w:rPr>
            </w:pPr>
          </w:p>
        </w:tc>
        <w:tc>
          <w:tcPr>
            <w:tcW w:w="640" w:type="dxa"/>
            <w:vAlign w:val="bottom"/>
          </w:tcPr>
          <w:p w:rsidR="00843F76" w:rsidRDefault="00843F76">
            <w:pPr>
              <w:rPr>
                <w:sz w:val="13"/>
                <w:szCs w:val="13"/>
              </w:rPr>
            </w:pPr>
          </w:p>
        </w:tc>
        <w:tc>
          <w:tcPr>
            <w:tcW w:w="240" w:type="dxa"/>
            <w:vAlign w:val="bottom"/>
          </w:tcPr>
          <w:p w:rsidR="00843F76" w:rsidRDefault="00843F76">
            <w:pPr>
              <w:rPr>
                <w:sz w:val="13"/>
                <w:szCs w:val="13"/>
              </w:rPr>
            </w:pPr>
          </w:p>
        </w:tc>
        <w:tc>
          <w:tcPr>
            <w:tcW w:w="620" w:type="dxa"/>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640" w:type="dxa"/>
            <w:vAlign w:val="bottom"/>
          </w:tcPr>
          <w:p w:rsidR="00843F76" w:rsidRDefault="00843F76">
            <w:pPr>
              <w:rPr>
                <w:sz w:val="13"/>
                <w:szCs w:val="13"/>
              </w:rPr>
            </w:pPr>
          </w:p>
        </w:tc>
        <w:tc>
          <w:tcPr>
            <w:tcW w:w="240" w:type="dxa"/>
            <w:vAlign w:val="bottom"/>
          </w:tcPr>
          <w:p w:rsidR="00843F76" w:rsidRDefault="00843F76">
            <w:pPr>
              <w:rPr>
                <w:sz w:val="13"/>
                <w:szCs w:val="13"/>
              </w:rPr>
            </w:pPr>
          </w:p>
        </w:tc>
        <w:tc>
          <w:tcPr>
            <w:tcW w:w="320" w:type="dxa"/>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280" w:type="dxa"/>
            <w:vAlign w:val="bottom"/>
          </w:tcPr>
          <w:p w:rsidR="00843F76" w:rsidRDefault="00843F76">
            <w:pPr>
              <w:rPr>
                <w:sz w:val="13"/>
                <w:szCs w:val="13"/>
              </w:rPr>
            </w:pPr>
          </w:p>
        </w:tc>
        <w:tc>
          <w:tcPr>
            <w:tcW w:w="5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403"/>
        </w:trPr>
        <w:tc>
          <w:tcPr>
            <w:tcW w:w="300" w:type="dxa"/>
            <w:vAlign w:val="bottom"/>
          </w:tcPr>
          <w:p w:rsidR="00843F76" w:rsidRDefault="00843F76">
            <w:pPr>
              <w:rPr>
                <w:sz w:val="24"/>
                <w:szCs w:val="24"/>
              </w:rPr>
            </w:pPr>
          </w:p>
        </w:tc>
        <w:tc>
          <w:tcPr>
            <w:tcW w:w="900" w:type="dxa"/>
            <w:vAlign w:val="bottom"/>
          </w:tcPr>
          <w:p w:rsidR="00843F76" w:rsidRDefault="00C60E68">
            <w:pPr>
              <w:ind w:right="355"/>
              <w:jc w:val="right"/>
              <w:rPr>
                <w:sz w:val="20"/>
                <w:szCs w:val="20"/>
              </w:rPr>
            </w:pPr>
            <w:r>
              <w:rPr>
                <w:rFonts w:ascii="Arial" w:eastAsia="Arial" w:hAnsi="Arial" w:cs="Arial"/>
                <w:sz w:val="17"/>
                <w:szCs w:val="17"/>
              </w:rPr>
              <w:t>75</w:t>
            </w:r>
          </w:p>
        </w:tc>
        <w:tc>
          <w:tcPr>
            <w:tcW w:w="32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6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0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280" w:type="dxa"/>
            <w:vAlign w:val="bottom"/>
          </w:tcPr>
          <w:p w:rsidR="00843F76" w:rsidRDefault="00843F76">
            <w:pPr>
              <w:rPr>
                <w:sz w:val="24"/>
                <w:szCs w:val="24"/>
              </w:rPr>
            </w:pPr>
          </w:p>
        </w:tc>
        <w:tc>
          <w:tcPr>
            <w:tcW w:w="5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403"/>
        </w:trPr>
        <w:tc>
          <w:tcPr>
            <w:tcW w:w="300" w:type="dxa"/>
            <w:vAlign w:val="bottom"/>
          </w:tcPr>
          <w:p w:rsidR="00843F76" w:rsidRDefault="00843F76">
            <w:pPr>
              <w:rPr>
                <w:sz w:val="24"/>
                <w:szCs w:val="24"/>
              </w:rPr>
            </w:pPr>
          </w:p>
        </w:tc>
        <w:tc>
          <w:tcPr>
            <w:tcW w:w="900" w:type="dxa"/>
            <w:vAlign w:val="bottom"/>
          </w:tcPr>
          <w:p w:rsidR="00843F76" w:rsidRDefault="00C60E68">
            <w:pPr>
              <w:ind w:right="355"/>
              <w:jc w:val="right"/>
              <w:rPr>
                <w:sz w:val="20"/>
                <w:szCs w:val="20"/>
              </w:rPr>
            </w:pPr>
            <w:r>
              <w:rPr>
                <w:rFonts w:ascii="Arial" w:eastAsia="Arial" w:hAnsi="Arial" w:cs="Arial"/>
                <w:sz w:val="17"/>
                <w:szCs w:val="17"/>
              </w:rPr>
              <w:t>50</w:t>
            </w:r>
          </w:p>
        </w:tc>
        <w:tc>
          <w:tcPr>
            <w:tcW w:w="32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6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0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280" w:type="dxa"/>
            <w:vAlign w:val="bottom"/>
          </w:tcPr>
          <w:p w:rsidR="00843F76" w:rsidRDefault="00843F76">
            <w:pPr>
              <w:rPr>
                <w:sz w:val="24"/>
                <w:szCs w:val="24"/>
              </w:rPr>
            </w:pPr>
          </w:p>
        </w:tc>
        <w:tc>
          <w:tcPr>
            <w:tcW w:w="5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405"/>
        </w:trPr>
        <w:tc>
          <w:tcPr>
            <w:tcW w:w="300" w:type="dxa"/>
            <w:vAlign w:val="bottom"/>
          </w:tcPr>
          <w:p w:rsidR="00843F76" w:rsidRDefault="00843F76">
            <w:pPr>
              <w:rPr>
                <w:sz w:val="24"/>
                <w:szCs w:val="24"/>
              </w:rPr>
            </w:pPr>
          </w:p>
        </w:tc>
        <w:tc>
          <w:tcPr>
            <w:tcW w:w="900" w:type="dxa"/>
            <w:vAlign w:val="bottom"/>
          </w:tcPr>
          <w:p w:rsidR="00843F76" w:rsidRDefault="00C60E68">
            <w:pPr>
              <w:ind w:right="355"/>
              <w:jc w:val="right"/>
              <w:rPr>
                <w:sz w:val="20"/>
                <w:szCs w:val="20"/>
              </w:rPr>
            </w:pPr>
            <w:r>
              <w:rPr>
                <w:rFonts w:ascii="Arial" w:eastAsia="Arial" w:hAnsi="Arial" w:cs="Arial"/>
                <w:sz w:val="17"/>
                <w:szCs w:val="17"/>
              </w:rPr>
              <w:t>25</w:t>
            </w:r>
          </w:p>
        </w:tc>
        <w:tc>
          <w:tcPr>
            <w:tcW w:w="32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6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0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280" w:type="dxa"/>
            <w:vAlign w:val="bottom"/>
          </w:tcPr>
          <w:p w:rsidR="00843F76" w:rsidRDefault="00843F76">
            <w:pPr>
              <w:rPr>
                <w:sz w:val="24"/>
                <w:szCs w:val="24"/>
              </w:rPr>
            </w:pPr>
          </w:p>
        </w:tc>
        <w:tc>
          <w:tcPr>
            <w:tcW w:w="5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349"/>
        </w:trPr>
        <w:tc>
          <w:tcPr>
            <w:tcW w:w="300" w:type="dxa"/>
            <w:vAlign w:val="bottom"/>
          </w:tcPr>
          <w:p w:rsidR="00843F76" w:rsidRDefault="00843F76">
            <w:pPr>
              <w:rPr>
                <w:sz w:val="24"/>
                <w:szCs w:val="24"/>
              </w:rPr>
            </w:pPr>
          </w:p>
        </w:tc>
        <w:tc>
          <w:tcPr>
            <w:tcW w:w="900" w:type="dxa"/>
            <w:vAlign w:val="bottom"/>
          </w:tcPr>
          <w:p w:rsidR="00843F76" w:rsidRDefault="00C60E68">
            <w:pPr>
              <w:ind w:right="355"/>
              <w:jc w:val="right"/>
              <w:rPr>
                <w:sz w:val="20"/>
                <w:szCs w:val="20"/>
              </w:rPr>
            </w:pPr>
            <w:r>
              <w:rPr>
                <w:rFonts w:ascii="Arial" w:eastAsia="Arial" w:hAnsi="Arial" w:cs="Arial"/>
                <w:sz w:val="17"/>
                <w:szCs w:val="17"/>
              </w:rPr>
              <w:t>0</w:t>
            </w:r>
          </w:p>
        </w:tc>
        <w:tc>
          <w:tcPr>
            <w:tcW w:w="32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6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240" w:type="dxa"/>
            <w:vAlign w:val="bottom"/>
          </w:tcPr>
          <w:p w:rsidR="00843F76" w:rsidRDefault="00843F76">
            <w:pPr>
              <w:rPr>
                <w:sz w:val="24"/>
                <w:szCs w:val="24"/>
              </w:rPr>
            </w:pPr>
          </w:p>
        </w:tc>
        <w:tc>
          <w:tcPr>
            <w:tcW w:w="320" w:type="dxa"/>
            <w:vAlign w:val="bottom"/>
          </w:tcPr>
          <w:p w:rsidR="00843F76" w:rsidRDefault="00843F76">
            <w:pPr>
              <w:rPr>
                <w:sz w:val="24"/>
                <w:szCs w:val="24"/>
              </w:rPr>
            </w:pPr>
          </w:p>
        </w:tc>
        <w:tc>
          <w:tcPr>
            <w:tcW w:w="30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280" w:type="dxa"/>
            <w:vAlign w:val="bottom"/>
          </w:tcPr>
          <w:p w:rsidR="00843F76" w:rsidRDefault="00843F76">
            <w:pPr>
              <w:rPr>
                <w:sz w:val="24"/>
                <w:szCs w:val="24"/>
              </w:rPr>
            </w:pPr>
          </w:p>
        </w:tc>
        <w:tc>
          <w:tcPr>
            <w:tcW w:w="5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207"/>
        </w:trPr>
        <w:tc>
          <w:tcPr>
            <w:tcW w:w="300" w:type="dxa"/>
            <w:vAlign w:val="bottom"/>
          </w:tcPr>
          <w:p w:rsidR="00843F76" w:rsidRDefault="00843F76">
            <w:pPr>
              <w:rPr>
                <w:sz w:val="18"/>
                <w:szCs w:val="18"/>
              </w:rPr>
            </w:pPr>
          </w:p>
        </w:tc>
        <w:tc>
          <w:tcPr>
            <w:tcW w:w="900" w:type="dxa"/>
            <w:vAlign w:val="bottom"/>
          </w:tcPr>
          <w:p w:rsidR="00843F76" w:rsidRDefault="00C60E68">
            <w:pPr>
              <w:jc w:val="right"/>
              <w:rPr>
                <w:sz w:val="20"/>
                <w:szCs w:val="20"/>
              </w:rPr>
            </w:pPr>
            <w:r>
              <w:rPr>
                <w:rFonts w:ascii="Arial" w:eastAsia="Arial" w:hAnsi="Arial" w:cs="Arial"/>
                <w:sz w:val="17"/>
                <w:szCs w:val="17"/>
              </w:rPr>
              <w:t>9</w:t>
            </w:r>
          </w:p>
        </w:tc>
        <w:tc>
          <w:tcPr>
            <w:tcW w:w="320" w:type="dxa"/>
            <w:vAlign w:val="bottom"/>
          </w:tcPr>
          <w:p w:rsidR="00843F76" w:rsidRDefault="00C60E68">
            <w:pPr>
              <w:jc w:val="right"/>
              <w:rPr>
                <w:sz w:val="20"/>
                <w:szCs w:val="20"/>
              </w:rPr>
            </w:pPr>
            <w:r>
              <w:rPr>
                <w:rFonts w:ascii="Arial" w:eastAsia="Arial" w:hAnsi="Arial" w:cs="Arial"/>
                <w:sz w:val="17"/>
                <w:szCs w:val="17"/>
              </w:rPr>
              <w:t>16</w:t>
            </w:r>
          </w:p>
        </w:tc>
        <w:tc>
          <w:tcPr>
            <w:tcW w:w="640" w:type="dxa"/>
            <w:vAlign w:val="bottom"/>
          </w:tcPr>
          <w:p w:rsidR="00843F76" w:rsidRDefault="00C60E68">
            <w:pPr>
              <w:jc w:val="right"/>
              <w:rPr>
                <w:sz w:val="20"/>
                <w:szCs w:val="20"/>
              </w:rPr>
            </w:pPr>
            <w:r>
              <w:rPr>
                <w:rFonts w:ascii="Arial" w:eastAsia="Arial" w:hAnsi="Arial" w:cs="Arial"/>
                <w:sz w:val="17"/>
                <w:szCs w:val="17"/>
              </w:rPr>
              <w:t>23 30</w:t>
            </w:r>
          </w:p>
        </w:tc>
        <w:tc>
          <w:tcPr>
            <w:tcW w:w="240" w:type="dxa"/>
            <w:vAlign w:val="bottom"/>
          </w:tcPr>
          <w:p w:rsidR="00843F76" w:rsidRDefault="00C60E68">
            <w:pPr>
              <w:jc w:val="right"/>
              <w:rPr>
                <w:sz w:val="20"/>
                <w:szCs w:val="20"/>
              </w:rPr>
            </w:pPr>
            <w:r>
              <w:rPr>
                <w:rFonts w:ascii="Arial" w:eastAsia="Arial" w:hAnsi="Arial" w:cs="Arial"/>
                <w:sz w:val="17"/>
                <w:szCs w:val="17"/>
              </w:rPr>
              <w:t>6</w:t>
            </w:r>
          </w:p>
        </w:tc>
        <w:tc>
          <w:tcPr>
            <w:tcW w:w="620" w:type="dxa"/>
            <w:vAlign w:val="bottom"/>
          </w:tcPr>
          <w:p w:rsidR="00843F76" w:rsidRDefault="00C60E68">
            <w:pPr>
              <w:jc w:val="right"/>
              <w:rPr>
                <w:sz w:val="20"/>
                <w:szCs w:val="20"/>
              </w:rPr>
            </w:pPr>
            <w:r>
              <w:rPr>
                <w:rFonts w:ascii="Arial" w:eastAsia="Arial" w:hAnsi="Arial" w:cs="Arial"/>
                <w:sz w:val="17"/>
                <w:szCs w:val="17"/>
              </w:rPr>
              <w:t>13 20</w:t>
            </w:r>
          </w:p>
        </w:tc>
        <w:tc>
          <w:tcPr>
            <w:tcW w:w="340" w:type="dxa"/>
            <w:vAlign w:val="bottom"/>
          </w:tcPr>
          <w:p w:rsidR="00843F76" w:rsidRDefault="00C60E68">
            <w:pPr>
              <w:jc w:val="right"/>
              <w:rPr>
                <w:sz w:val="20"/>
                <w:szCs w:val="20"/>
              </w:rPr>
            </w:pPr>
            <w:r>
              <w:rPr>
                <w:rFonts w:ascii="Arial" w:eastAsia="Arial" w:hAnsi="Arial" w:cs="Arial"/>
                <w:sz w:val="17"/>
                <w:szCs w:val="17"/>
              </w:rPr>
              <w:t>27</w:t>
            </w:r>
          </w:p>
        </w:tc>
        <w:tc>
          <w:tcPr>
            <w:tcW w:w="220" w:type="dxa"/>
            <w:vAlign w:val="bottom"/>
          </w:tcPr>
          <w:p w:rsidR="00843F76" w:rsidRDefault="00C60E68">
            <w:pPr>
              <w:jc w:val="right"/>
              <w:rPr>
                <w:sz w:val="20"/>
                <w:szCs w:val="20"/>
              </w:rPr>
            </w:pPr>
            <w:r>
              <w:rPr>
                <w:rFonts w:ascii="Arial" w:eastAsia="Arial" w:hAnsi="Arial" w:cs="Arial"/>
                <w:sz w:val="17"/>
                <w:szCs w:val="17"/>
              </w:rPr>
              <w:t>6</w:t>
            </w:r>
          </w:p>
        </w:tc>
        <w:tc>
          <w:tcPr>
            <w:tcW w:w="340" w:type="dxa"/>
            <w:vAlign w:val="bottom"/>
          </w:tcPr>
          <w:p w:rsidR="00843F76" w:rsidRDefault="00C60E68">
            <w:pPr>
              <w:jc w:val="right"/>
              <w:rPr>
                <w:sz w:val="20"/>
                <w:szCs w:val="20"/>
              </w:rPr>
            </w:pPr>
            <w:r>
              <w:rPr>
                <w:rFonts w:ascii="Arial" w:eastAsia="Arial" w:hAnsi="Arial" w:cs="Arial"/>
                <w:sz w:val="17"/>
                <w:szCs w:val="17"/>
              </w:rPr>
              <w:t>13</w:t>
            </w:r>
          </w:p>
        </w:tc>
        <w:tc>
          <w:tcPr>
            <w:tcW w:w="640" w:type="dxa"/>
            <w:vAlign w:val="bottom"/>
          </w:tcPr>
          <w:p w:rsidR="00843F76" w:rsidRDefault="00C60E68">
            <w:pPr>
              <w:jc w:val="right"/>
              <w:rPr>
                <w:sz w:val="20"/>
                <w:szCs w:val="20"/>
              </w:rPr>
            </w:pPr>
            <w:r>
              <w:rPr>
                <w:rFonts w:ascii="Arial" w:eastAsia="Arial" w:hAnsi="Arial" w:cs="Arial"/>
                <w:sz w:val="17"/>
                <w:szCs w:val="17"/>
              </w:rPr>
              <w:t>20  27</w:t>
            </w:r>
          </w:p>
        </w:tc>
        <w:tc>
          <w:tcPr>
            <w:tcW w:w="240" w:type="dxa"/>
            <w:vAlign w:val="bottom"/>
          </w:tcPr>
          <w:p w:rsidR="00843F76" w:rsidRDefault="00C60E68">
            <w:pPr>
              <w:jc w:val="right"/>
              <w:rPr>
                <w:sz w:val="20"/>
                <w:szCs w:val="20"/>
              </w:rPr>
            </w:pPr>
            <w:r>
              <w:rPr>
                <w:rFonts w:ascii="Arial" w:eastAsia="Arial" w:hAnsi="Arial" w:cs="Arial"/>
                <w:sz w:val="17"/>
                <w:szCs w:val="17"/>
              </w:rPr>
              <w:t>3</w:t>
            </w:r>
          </w:p>
        </w:tc>
        <w:tc>
          <w:tcPr>
            <w:tcW w:w="320" w:type="dxa"/>
            <w:vAlign w:val="bottom"/>
          </w:tcPr>
          <w:p w:rsidR="00843F76" w:rsidRDefault="00C60E68">
            <w:pPr>
              <w:jc w:val="right"/>
              <w:rPr>
                <w:sz w:val="20"/>
                <w:szCs w:val="20"/>
              </w:rPr>
            </w:pPr>
            <w:r>
              <w:rPr>
                <w:rFonts w:ascii="Arial" w:eastAsia="Arial" w:hAnsi="Arial" w:cs="Arial"/>
                <w:sz w:val="17"/>
                <w:szCs w:val="17"/>
              </w:rPr>
              <w:t>10</w:t>
            </w:r>
          </w:p>
        </w:tc>
        <w:tc>
          <w:tcPr>
            <w:tcW w:w="300" w:type="dxa"/>
            <w:vAlign w:val="bottom"/>
          </w:tcPr>
          <w:p w:rsidR="00843F76" w:rsidRDefault="00C60E68">
            <w:pPr>
              <w:jc w:val="right"/>
              <w:rPr>
                <w:sz w:val="20"/>
                <w:szCs w:val="20"/>
              </w:rPr>
            </w:pPr>
            <w:r>
              <w:rPr>
                <w:rFonts w:ascii="Arial" w:eastAsia="Arial" w:hAnsi="Arial" w:cs="Arial"/>
                <w:sz w:val="17"/>
                <w:szCs w:val="17"/>
              </w:rPr>
              <w:t>17</w:t>
            </w:r>
          </w:p>
        </w:tc>
        <w:tc>
          <w:tcPr>
            <w:tcW w:w="340" w:type="dxa"/>
            <w:vAlign w:val="bottom"/>
          </w:tcPr>
          <w:p w:rsidR="00843F76" w:rsidRDefault="00C60E68">
            <w:pPr>
              <w:jc w:val="right"/>
              <w:rPr>
                <w:sz w:val="20"/>
                <w:szCs w:val="20"/>
              </w:rPr>
            </w:pPr>
            <w:r>
              <w:rPr>
                <w:rFonts w:ascii="Arial" w:eastAsia="Arial" w:hAnsi="Arial" w:cs="Arial"/>
                <w:sz w:val="17"/>
                <w:szCs w:val="17"/>
              </w:rPr>
              <w:t>24</w:t>
            </w:r>
          </w:p>
        </w:tc>
        <w:tc>
          <w:tcPr>
            <w:tcW w:w="260" w:type="dxa"/>
            <w:vAlign w:val="bottom"/>
          </w:tcPr>
          <w:p w:rsidR="00843F76" w:rsidRDefault="00C60E68">
            <w:pPr>
              <w:ind w:right="15"/>
              <w:jc w:val="right"/>
              <w:rPr>
                <w:sz w:val="20"/>
                <w:szCs w:val="20"/>
              </w:rPr>
            </w:pPr>
            <w:r>
              <w:rPr>
                <w:rFonts w:ascii="Arial" w:eastAsia="Arial" w:hAnsi="Arial" w:cs="Arial"/>
                <w:sz w:val="17"/>
                <w:szCs w:val="17"/>
              </w:rPr>
              <w:t>1</w:t>
            </w:r>
          </w:p>
        </w:tc>
        <w:tc>
          <w:tcPr>
            <w:tcW w:w="280" w:type="dxa"/>
            <w:vAlign w:val="bottom"/>
          </w:tcPr>
          <w:p w:rsidR="00843F76" w:rsidRDefault="00C60E68">
            <w:pPr>
              <w:ind w:left="100"/>
              <w:rPr>
                <w:sz w:val="20"/>
                <w:szCs w:val="20"/>
              </w:rPr>
            </w:pPr>
            <w:r>
              <w:rPr>
                <w:rFonts w:ascii="Arial" w:eastAsia="Arial" w:hAnsi="Arial" w:cs="Arial"/>
                <w:sz w:val="17"/>
                <w:szCs w:val="17"/>
              </w:rPr>
              <w:t>8</w:t>
            </w:r>
          </w:p>
        </w:tc>
        <w:tc>
          <w:tcPr>
            <w:tcW w:w="560" w:type="dxa"/>
            <w:vAlign w:val="bottom"/>
          </w:tcPr>
          <w:p w:rsidR="00843F76" w:rsidRDefault="00C60E68">
            <w:pPr>
              <w:jc w:val="right"/>
              <w:rPr>
                <w:sz w:val="20"/>
                <w:szCs w:val="20"/>
              </w:rPr>
            </w:pPr>
            <w:r>
              <w:rPr>
                <w:rFonts w:ascii="Arial" w:eastAsia="Arial" w:hAnsi="Arial" w:cs="Arial"/>
                <w:sz w:val="17"/>
                <w:szCs w:val="17"/>
              </w:rPr>
              <w:t>15  22</w:t>
            </w:r>
          </w:p>
        </w:tc>
        <w:tc>
          <w:tcPr>
            <w:tcW w:w="0" w:type="dxa"/>
            <w:vAlign w:val="bottom"/>
          </w:tcPr>
          <w:p w:rsidR="00843F76" w:rsidRDefault="00843F76">
            <w:pPr>
              <w:rPr>
                <w:sz w:val="1"/>
                <w:szCs w:val="1"/>
              </w:rPr>
            </w:pPr>
          </w:p>
        </w:tc>
      </w:tr>
      <w:tr w:rsidR="00843F76">
        <w:trPr>
          <w:trHeight w:val="337"/>
        </w:trPr>
        <w:tc>
          <w:tcPr>
            <w:tcW w:w="300" w:type="dxa"/>
            <w:vAlign w:val="bottom"/>
          </w:tcPr>
          <w:p w:rsidR="00843F76" w:rsidRDefault="00843F76">
            <w:pPr>
              <w:rPr>
                <w:sz w:val="24"/>
                <w:szCs w:val="24"/>
              </w:rPr>
            </w:pPr>
          </w:p>
        </w:tc>
        <w:tc>
          <w:tcPr>
            <w:tcW w:w="900" w:type="dxa"/>
            <w:vAlign w:val="bottom"/>
          </w:tcPr>
          <w:p w:rsidR="00843F76" w:rsidRDefault="00843F76">
            <w:pPr>
              <w:rPr>
                <w:sz w:val="24"/>
                <w:szCs w:val="24"/>
              </w:rPr>
            </w:pPr>
          </w:p>
        </w:tc>
        <w:tc>
          <w:tcPr>
            <w:tcW w:w="960" w:type="dxa"/>
            <w:gridSpan w:val="2"/>
            <w:vAlign w:val="bottom"/>
          </w:tcPr>
          <w:p w:rsidR="00843F76" w:rsidRDefault="00C60E68">
            <w:pPr>
              <w:ind w:right="415"/>
              <w:jc w:val="right"/>
              <w:rPr>
                <w:sz w:val="20"/>
                <w:szCs w:val="20"/>
              </w:rPr>
            </w:pPr>
            <w:r>
              <w:rPr>
                <w:rFonts w:ascii="Arial" w:eastAsia="Arial" w:hAnsi="Arial" w:cs="Arial"/>
                <w:sz w:val="20"/>
                <w:szCs w:val="20"/>
              </w:rPr>
              <w:t>Jan</w:t>
            </w:r>
          </w:p>
        </w:tc>
        <w:tc>
          <w:tcPr>
            <w:tcW w:w="240" w:type="dxa"/>
            <w:vAlign w:val="bottom"/>
          </w:tcPr>
          <w:p w:rsidR="00843F76" w:rsidRDefault="00843F76">
            <w:pPr>
              <w:rPr>
                <w:sz w:val="24"/>
                <w:szCs w:val="24"/>
              </w:rPr>
            </w:pPr>
          </w:p>
        </w:tc>
        <w:tc>
          <w:tcPr>
            <w:tcW w:w="620" w:type="dxa"/>
            <w:vAlign w:val="bottom"/>
          </w:tcPr>
          <w:p w:rsidR="00843F76" w:rsidRDefault="00C60E68">
            <w:pPr>
              <w:jc w:val="center"/>
              <w:rPr>
                <w:sz w:val="20"/>
                <w:szCs w:val="20"/>
              </w:rPr>
            </w:pPr>
            <w:r>
              <w:rPr>
                <w:rFonts w:ascii="Arial" w:eastAsia="Arial" w:hAnsi="Arial" w:cs="Arial"/>
                <w:w w:val="86"/>
                <w:sz w:val="20"/>
                <w:szCs w:val="20"/>
              </w:rPr>
              <w:t>Feb</w:t>
            </w:r>
          </w:p>
        </w:tc>
        <w:tc>
          <w:tcPr>
            <w:tcW w:w="3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980" w:type="dxa"/>
            <w:gridSpan w:val="2"/>
            <w:vAlign w:val="bottom"/>
          </w:tcPr>
          <w:p w:rsidR="00843F76" w:rsidRDefault="00C60E68">
            <w:pPr>
              <w:ind w:right="395"/>
              <w:jc w:val="right"/>
              <w:rPr>
                <w:sz w:val="20"/>
                <w:szCs w:val="20"/>
              </w:rPr>
            </w:pPr>
            <w:r>
              <w:rPr>
                <w:rFonts w:ascii="Arial" w:eastAsia="Arial" w:hAnsi="Arial" w:cs="Arial"/>
                <w:sz w:val="20"/>
                <w:szCs w:val="20"/>
              </w:rPr>
              <w:t>Mar</w:t>
            </w:r>
          </w:p>
        </w:tc>
        <w:tc>
          <w:tcPr>
            <w:tcW w:w="240" w:type="dxa"/>
            <w:vAlign w:val="bottom"/>
          </w:tcPr>
          <w:p w:rsidR="00843F76" w:rsidRDefault="00843F76">
            <w:pPr>
              <w:rPr>
                <w:sz w:val="24"/>
                <w:szCs w:val="24"/>
              </w:rPr>
            </w:pPr>
          </w:p>
        </w:tc>
        <w:tc>
          <w:tcPr>
            <w:tcW w:w="620" w:type="dxa"/>
            <w:gridSpan w:val="2"/>
            <w:vAlign w:val="bottom"/>
          </w:tcPr>
          <w:p w:rsidR="00843F76" w:rsidRDefault="00C60E68">
            <w:pPr>
              <w:ind w:right="95"/>
              <w:jc w:val="right"/>
              <w:rPr>
                <w:sz w:val="20"/>
                <w:szCs w:val="20"/>
              </w:rPr>
            </w:pPr>
            <w:r>
              <w:rPr>
                <w:rFonts w:ascii="Arial" w:eastAsia="Arial" w:hAnsi="Arial" w:cs="Arial"/>
                <w:sz w:val="20"/>
                <w:szCs w:val="20"/>
              </w:rPr>
              <w:t>Apr</w:t>
            </w:r>
          </w:p>
        </w:tc>
        <w:tc>
          <w:tcPr>
            <w:tcW w:w="34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840" w:type="dxa"/>
            <w:gridSpan w:val="2"/>
            <w:vAlign w:val="bottom"/>
          </w:tcPr>
          <w:p w:rsidR="00843F76" w:rsidRDefault="00C60E68">
            <w:pPr>
              <w:ind w:left="100"/>
              <w:rPr>
                <w:sz w:val="20"/>
                <w:szCs w:val="20"/>
              </w:rPr>
            </w:pPr>
            <w:r>
              <w:rPr>
                <w:rFonts w:ascii="Arial" w:eastAsia="Arial" w:hAnsi="Arial" w:cs="Arial"/>
                <w:sz w:val="20"/>
                <w:szCs w:val="20"/>
              </w:rPr>
              <w:t>May</w:t>
            </w:r>
          </w:p>
        </w:tc>
        <w:tc>
          <w:tcPr>
            <w:tcW w:w="0" w:type="dxa"/>
            <w:vAlign w:val="bottom"/>
          </w:tcPr>
          <w:p w:rsidR="00843F76" w:rsidRDefault="00843F76">
            <w:pPr>
              <w:rPr>
                <w:sz w:val="1"/>
                <w:szCs w:val="1"/>
              </w:rPr>
            </w:pPr>
          </w:p>
        </w:tc>
      </w:tr>
    </w:tbl>
    <w:p w:rsidR="00843F76" w:rsidRDefault="00843F76">
      <w:pPr>
        <w:spacing w:line="235" w:lineRule="exact"/>
        <w:rPr>
          <w:sz w:val="20"/>
          <w:szCs w:val="20"/>
        </w:rPr>
      </w:pPr>
    </w:p>
    <w:p w:rsidR="00843F76" w:rsidRDefault="00C60E68">
      <w:pPr>
        <w:ind w:left="3720"/>
        <w:rPr>
          <w:sz w:val="20"/>
          <w:szCs w:val="20"/>
        </w:rPr>
      </w:pPr>
      <w:r>
        <w:rPr>
          <w:rFonts w:ascii="Arial" w:eastAsia="Arial" w:hAnsi="Arial" w:cs="Arial"/>
          <w:sz w:val="20"/>
          <w:szCs w:val="20"/>
        </w:rPr>
        <w:t>Resource Usage Staff Hours</w:t>
      </w:r>
    </w:p>
    <w:p w:rsidR="00843F76" w:rsidRDefault="00843F76">
      <w:pPr>
        <w:spacing w:line="378" w:lineRule="exact"/>
        <w:rPr>
          <w:sz w:val="20"/>
          <w:szCs w:val="20"/>
        </w:rPr>
      </w:pPr>
    </w:p>
    <w:p w:rsidR="00843F76" w:rsidRDefault="00C60E68">
      <w:pPr>
        <w:tabs>
          <w:tab w:val="left" w:pos="1100"/>
        </w:tabs>
        <w:rPr>
          <w:sz w:val="20"/>
          <w:szCs w:val="20"/>
        </w:rPr>
      </w:pPr>
      <w:r>
        <w:rPr>
          <w:rFonts w:ascii="Arial" w:eastAsia="Arial" w:hAnsi="Arial" w:cs="Arial"/>
          <w:sz w:val="19"/>
          <w:szCs w:val="19"/>
        </w:rPr>
        <w:t>Figure 9–3.</w:t>
      </w:r>
      <w:r>
        <w:rPr>
          <w:sz w:val="20"/>
          <w:szCs w:val="20"/>
        </w:rPr>
        <w:tab/>
      </w:r>
      <w:r>
        <w:rPr>
          <w:rFonts w:ascii="Arial" w:eastAsia="Arial" w:hAnsi="Arial" w:cs="Arial"/>
          <w:sz w:val="17"/>
          <w:szCs w:val="17"/>
        </w:rPr>
        <w:t>Illustrative Resource Histogram</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32" w:lineRule="exact"/>
        <w:rPr>
          <w:sz w:val="20"/>
          <w:szCs w:val="20"/>
        </w:rPr>
      </w:pPr>
    </w:p>
    <w:p w:rsidR="00843F76" w:rsidRPr="00C60E68" w:rsidRDefault="00C60E68">
      <w:pPr>
        <w:numPr>
          <w:ilvl w:val="0"/>
          <w:numId w:val="104"/>
        </w:numPr>
        <w:tabs>
          <w:tab w:val="left" w:pos="2600"/>
        </w:tabs>
        <w:spacing w:line="258" w:lineRule="auto"/>
        <w:ind w:left="2600" w:right="20" w:hanging="270"/>
        <w:rPr>
          <w:rFonts w:ascii="Arial" w:eastAsia="Arial" w:hAnsi="Arial" w:cs="Arial"/>
          <w:color w:val="808080"/>
          <w:sz w:val="17"/>
          <w:szCs w:val="17"/>
          <w:lang w:val="en-US"/>
        </w:rPr>
      </w:pPr>
      <w:r w:rsidRPr="00C60E68">
        <w:rPr>
          <w:rFonts w:eastAsia="Times New Roman"/>
          <w:sz w:val="21"/>
          <w:szCs w:val="21"/>
          <w:lang w:val="en-US"/>
        </w:rPr>
        <w:t>Organizational impact—what alternatives are precluded by organizing in this manner.</w:t>
      </w:r>
    </w:p>
    <w:p w:rsidR="00843F76" w:rsidRDefault="00C60E68">
      <w:pPr>
        <w:numPr>
          <w:ilvl w:val="0"/>
          <w:numId w:val="104"/>
        </w:numPr>
        <w:tabs>
          <w:tab w:val="left" w:pos="2600"/>
        </w:tabs>
        <w:spacing w:line="258" w:lineRule="auto"/>
        <w:ind w:left="2600" w:hanging="270"/>
        <w:jc w:val="both"/>
        <w:rPr>
          <w:rFonts w:ascii="Arial" w:eastAsia="Arial" w:hAnsi="Arial" w:cs="Arial"/>
          <w:color w:val="808080"/>
          <w:sz w:val="17"/>
          <w:szCs w:val="17"/>
        </w:rPr>
      </w:pPr>
      <w:r w:rsidRPr="00C60E68">
        <w:rPr>
          <w:rFonts w:eastAsia="Times New Roman"/>
          <w:sz w:val="21"/>
          <w:szCs w:val="21"/>
          <w:lang w:val="en-US"/>
        </w:rPr>
        <w:t xml:space="preserve">Job descriptions—written outlines by job title of the competencies, responsi-bilities, authority, physical environment, and other characteristics involved in performing a given job. </w:t>
      </w:r>
      <w:r>
        <w:rPr>
          <w:rFonts w:eastAsia="Times New Roman"/>
          <w:sz w:val="21"/>
          <w:szCs w:val="21"/>
        </w:rPr>
        <w:t xml:space="preserve">Also called </w:t>
      </w:r>
      <w:r>
        <w:rPr>
          <w:rFonts w:eastAsia="Times New Roman"/>
          <w:i/>
          <w:iCs/>
          <w:sz w:val="21"/>
          <w:szCs w:val="21"/>
        </w:rPr>
        <w:t>position descriptions</w:t>
      </w:r>
      <w:r>
        <w:rPr>
          <w:rFonts w:eastAsia="Times New Roman"/>
          <w:sz w:val="21"/>
          <w:szCs w:val="21"/>
        </w:rPr>
        <w:t>.</w:t>
      </w:r>
    </w:p>
    <w:p w:rsidR="00843F76" w:rsidRDefault="00843F76">
      <w:pPr>
        <w:spacing w:line="1" w:lineRule="exact"/>
        <w:rPr>
          <w:rFonts w:ascii="Arial" w:eastAsia="Arial" w:hAnsi="Arial" w:cs="Arial"/>
          <w:color w:val="808080"/>
          <w:sz w:val="17"/>
          <w:szCs w:val="17"/>
        </w:rPr>
      </w:pPr>
    </w:p>
    <w:p w:rsidR="00843F76" w:rsidRPr="00C60E68" w:rsidRDefault="00C60E68">
      <w:pPr>
        <w:numPr>
          <w:ilvl w:val="0"/>
          <w:numId w:val="104"/>
        </w:numPr>
        <w:tabs>
          <w:tab w:val="left" w:pos="2600"/>
        </w:tabs>
        <w:spacing w:line="259" w:lineRule="auto"/>
        <w:ind w:left="2600" w:hanging="270"/>
        <w:jc w:val="both"/>
        <w:rPr>
          <w:rFonts w:ascii="Arial" w:eastAsia="Arial" w:hAnsi="Arial" w:cs="Arial"/>
          <w:color w:val="808080"/>
          <w:sz w:val="17"/>
          <w:szCs w:val="17"/>
          <w:lang w:val="en-US"/>
        </w:rPr>
      </w:pPr>
      <w:r w:rsidRPr="00C60E68">
        <w:rPr>
          <w:rFonts w:eastAsia="Times New Roman"/>
          <w:sz w:val="21"/>
          <w:szCs w:val="21"/>
          <w:lang w:val="en-US"/>
        </w:rPr>
        <w:t>Training needs—if the staff to be assigned is not expected to have the compe-tencies needed by the project, those competencies will need to be developed as part of the project.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1" w:lineRule="exact"/>
        <w:rPr>
          <w:sz w:val="20"/>
          <w:szCs w:val="20"/>
          <w:lang w:val="en-US"/>
        </w:rPr>
      </w:pPr>
    </w:p>
    <w:p w:rsidR="00843F76" w:rsidRPr="00C60E68" w:rsidRDefault="00C60E68">
      <w:pPr>
        <w:tabs>
          <w:tab w:val="left" w:pos="2320"/>
        </w:tabs>
        <w:ind w:left="1740"/>
        <w:rPr>
          <w:sz w:val="20"/>
          <w:szCs w:val="20"/>
          <w:lang w:val="en-US"/>
        </w:rPr>
      </w:pPr>
      <w:r w:rsidRPr="00C60E68">
        <w:rPr>
          <w:rFonts w:ascii="Arial" w:eastAsia="Arial" w:hAnsi="Arial" w:cs="Arial"/>
          <w:sz w:val="26"/>
          <w:szCs w:val="26"/>
          <w:lang w:val="en-US"/>
        </w:rPr>
        <w:t>9.2</w:t>
      </w:r>
      <w:r w:rsidRPr="00C60E68">
        <w:rPr>
          <w:sz w:val="20"/>
          <w:szCs w:val="20"/>
          <w:lang w:val="en-US"/>
        </w:rPr>
        <w:tab/>
      </w:r>
      <w:r w:rsidRPr="00C60E68">
        <w:rPr>
          <w:rFonts w:ascii="Arial" w:eastAsia="Arial" w:hAnsi="Arial" w:cs="Arial"/>
          <w:sz w:val="23"/>
          <w:szCs w:val="23"/>
          <w:lang w:val="en-US"/>
        </w:rPr>
        <w:t>STAFF ACQUISITION</w:t>
      </w:r>
    </w:p>
    <w:p w:rsidR="00843F76" w:rsidRPr="00C60E68" w:rsidRDefault="00843F76">
      <w:pPr>
        <w:spacing w:line="78" w:lineRule="exact"/>
        <w:rPr>
          <w:sz w:val="20"/>
          <w:szCs w:val="20"/>
          <w:lang w:val="en-US"/>
        </w:rPr>
      </w:pPr>
    </w:p>
    <w:p w:rsidR="00843F76" w:rsidRPr="00C60E68" w:rsidRDefault="00C60E68">
      <w:pPr>
        <w:spacing w:line="259" w:lineRule="auto"/>
        <w:ind w:left="2340"/>
        <w:jc w:val="both"/>
        <w:rPr>
          <w:sz w:val="20"/>
          <w:szCs w:val="20"/>
          <w:lang w:val="en-US"/>
        </w:rPr>
      </w:pPr>
      <w:r w:rsidRPr="00C60E68">
        <w:rPr>
          <w:rFonts w:eastAsia="Times New Roman"/>
          <w:sz w:val="21"/>
          <w:szCs w:val="21"/>
          <w:lang w:val="en-US"/>
        </w:rPr>
        <w:t>Staff acquisition involves getting the needed human resources (individuals or groups) assigned to and working on the project. In most environments, the “best” resources may not be available, and the project management team must take care to ensure that the resources that are available will meet project requirements.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9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112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9—Project Human Resource Management</w:t>
      </w:r>
    </w:p>
    <w:p w:rsidR="00843F76" w:rsidRDefault="00EE6168">
      <w:pPr>
        <w:spacing w:line="20" w:lineRule="exact"/>
        <w:rPr>
          <w:sz w:val="20"/>
          <w:szCs w:val="20"/>
        </w:rPr>
      </w:pPr>
      <w:r>
        <w:rPr>
          <w:sz w:val="20"/>
          <w:szCs w:val="20"/>
        </w:rPr>
        <w:pict>
          <v:line id="Shape 258" o:spid="_x0000_s1283" style="position:absolute;z-index:251730944;visibility:visible;mso-wrap-distance-left:0;mso-wrap-distance-right:0" from="234.6pt,29.1pt" to="237.1pt,29.1pt" o:allowincell="f" strokeweight=".48pt"/>
        </w:pict>
      </w:r>
      <w:r>
        <w:rPr>
          <w:sz w:val="20"/>
          <w:szCs w:val="20"/>
        </w:rPr>
        <w:pict>
          <v:line id="Shape 259" o:spid="_x0000_s1284" style="position:absolute;z-index:251731968;visibility:visible;mso-wrap-distance-left:0;mso-wrap-distance-right:0" from="234.85pt,28.8pt" to="234.85pt,29.25pt" o:allowincell="f" strokeweight=".00733mm"/>
        </w:pict>
      </w:r>
      <w:r>
        <w:rPr>
          <w:sz w:val="20"/>
          <w:szCs w:val="20"/>
        </w:rPr>
        <w:pict>
          <v:line id="Shape 260" o:spid="_x0000_s1285" style="position:absolute;z-index:251732992;visibility:visible;mso-wrap-distance-left:0;mso-wrap-distance-right:0" from="343.9pt,29.1pt" to="346.45pt,29.1pt" o:allowincell="f" strokeweight=".48pt"/>
        </w:pict>
      </w:r>
      <w:r>
        <w:rPr>
          <w:sz w:val="20"/>
          <w:szCs w:val="20"/>
        </w:rPr>
        <w:pict>
          <v:line id="Shape 261" o:spid="_x0000_s1286" style="position:absolute;z-index:251734016;visibility:visible;mso-wrap-distance-left:0;mso-wrap-distance-right:0" from="344.2pt,28.8pt" to="344.2pt,29.25pt" o:allowincell="f" strokeweight=".01mm"/>
        </w:pict>
      </w:r>
      <w:r>
        <w:rPr>
          <w:sz w:val="20"/>
          <w:szCs w:val="20"/>
        </w:rPr>
        <w:pict>
          <v:line id="Shape 262" o:spid="_x0000_s1287" style="position:absolute;z-index:251735040;visibility:visible;mso-wrap-distance-left:0;mso-wrap-distance-right:0" from="453.25pt,29.1pt" to="455.75pt,29.1pt" o:allowincell="f" strokeweight=".48pt"/>
        </w:pict>
      </w:r>
      <w:r>
        <w:rPr>
          <w:sz w:val="20"/>
          <w:szCs w:val="20"/>
        </w:rPr>
        <w:pict>
          <v:line id="Shape 263" o:spid="_x0000_s1288" style="position:absolute;z-index:251736064;visibility:visible;mso-wrap-distance-left:0;mso-wrap-distance-right:0" from="453.5pt,28.8pt" to="453.5pt,29.25pt" o:allowincell="f" strokeweight=".0127mm"/>
        </w:pict>
      </w:r>
    </w:p>
    <w:p w:rsidR="00843F76" w:rsidRDefault="00843F76">
      <w:pPr>
        <w:spacing w:line="200" w:lineRule="exact"/>
        <w:rPr>
          <w:sz w:val="20"/>
          <w:szCs w:val="20"/>
        </w:rPr>
      </w:pPr>
    </w:p>
    <w:p w:rsidR="00843F76" w:rsidRDefault="00843F76">
      <w:pPr>
        <w:spacing w:line="356" w:lineRule="exact"/>
        <w:rPr>
          <w:sz w:val="20"/>
          <w:szCs w:val="20"/>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Default="00843F76">
            <w:pPr>
              <w:rPr>
                <w:sz w:val="24"/>
                <w:szCs w:val="24"/>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4"/>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Staffing management plan</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Negotiations</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staff assigned</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Staffing pool description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Preassignment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team directory</w:t>
            </w: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Recruitment practices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Procurement</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2004"/>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264" o:spid="_x0000_s1289" style="position:absolute;z-index:251737088;visibility:visible;mso-wrap-distance-left:0;mso-wrap-distance-right:0;mso-position-horizontal-relative:text;mso-position-vertical-relative:text" from="135.35pt,-2.45pt" to="135.35pt,0" o:allowincell="f" strokeweight=".48pt"/>
        </w:pict>
      </w:r>
      <w:r>
        <w:rPr>
          <w:sz w:val="20"/>
          <w:szCs w:val="20"/>
        </w:rPr>
        <w:pict>
          <v:line id="Shape 265" o:spid="_x0000_s1290" style="position:absolute;z-index:251738112;visibility:visible;mso-wrap-distance-left:0;mso-wrap-distance-right:0;mso-position-horizontal-relative:text;mso-position-vertical-relative:text" from="244.65pt,-2.45pt" to="244.65pt,0" o:allowincell="f" strokeweight=".48pt"/>
        </w:pict>
      </w:r>
      <w:r>
        <w:rPr>
          <w:sz w:val="20"/>
          <w:szCs w:val="20"/>
        </w:rPr>
        <w:pict>
          <v:line id="Shape 266" o:spid="_x0000_s1291" style="position:absolute;z-index:251739136;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96448" behindDoc="1" locked="0" layoutInCell="0" allowOverlap="1">
            <wp:simplePos x="0" y="0"/>
            <wp:positionH relativeFrom="column">
              <wp:posOffset>1642745</wp:posOffset>
            </wp:positionH>
            <wp:positionV relativeFrom="paragraph">
              <wp:posOffset>-1437005</wp:posOffset>
            </wp:positionV>
            <wp:extent cx="4514850" cy="1221740"/>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52" w:lineRule="exact"/>
        <w:rPr>
          <w:sz w:val="20"/>
          <w:szCs w:val="20"/>
        </w:rPr>
      </w:pPr>
    </w:p>
    <w:p w:rsidR="00843F76" w:rsidRDefault="00C60E68">
      <w:pPr>
        <w:tabs>
          <w:tab w:val="left" w:pos="2580"/>
        </w:tabs>
        <w:ind w:left="1880"/>
        <w:rPr>
          <w:sz w:val="20"/>
          <w:szCs w:val="20"/>
        </w:rPr>
      </w:pPr>
      <w:r>
        <w:rPr>
          <w:rFonts w:ascii="Arial" w:eastAsia="Arial" w:hAnsi="Arial" w:cs="Arial"/>
        </w:rPr>
        <w:t>9.2.1</w:t>
      </w:r>
      <w:r>
        <w:rPr>
          <w:rFonts w:ascii="Arial" w:eastAsia="Arial" w:hAnsi="Arial" w:cs="Arial"/>
        </w:rPr>
        <w:tab/>
        <w:t>Inputs to Staff Acquisition</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Staffing management plan. </w:t>
      </w:r>
      <w:r w:rsidRPr="00C60E68">
        <w:rPr>
          <w:rFonts w:eastAsia="Times New Roman"/>
          <w:sz w:val="21"/>
          <w:szCs w:val="21"/>
          <w:lang w:val="en-US"/>
        </w:rPr>
        <w:t>The staffing management plan is described in Section</w:t>
      </w:r>
    </w:p>
    <w:p w:rsidR="00843F76" w:rsidRPr="00C60E68" w:rsidRDefault="00843F76">
      <w:pPr>
        <w:spacing w:line="18"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9.1.3.2. It includes the project’s staffing requirements, as described in Section</w:t>
      </w:r>
    </w:p>
    <w:p w:rsidR="00843F76" w:rsidRPr="00C60E68" w:rsidRDefault="00843F76">
      <w:pPr>
        <w:spacing w:line="19"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9.1.1.2.</w:t>
      </w:r>
    </w:p>
    <w:p w:rsidR="00843F76" w:rsidRPr="00C60E68" w:rsidRDefault="00843F76">
      <w:pPr>
        <w:spacing w:line="19" w:lineRule="exact"/>
        <w:rPr>
          <w:sz w:val="20"/>
          <w:szCs w:val="20"/>
          <w:lang w:val="en-US"/>
        </w:rPr>
      </w:pPr>
    </w:p>
    <w:p w:rsidR="00843F76" w:rsidRDefault="00C60E68">
      <w:pPr>
        <w:tabs>
          <w:tab w:val="left" w:pos="2580"/>
        </w:tabs>
        <w:spacing w:line="257" w:lineRule="auto"/>
        <w:ind w:left="2600" w:right="620" w:hanging="399"/>
        <w:jc w:val="both"/>
        <w:rPr>
          <w:sz w:val="20"/>
          <w:szCs w:val="20"/>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Staffing pool description. </w:t>
      </w:r>
      <w:r w:rsidRPr="00C60E68">
        <w:rPr>
          <w:rFonts w:eastAsia="Times New Roman"/>
          <w:sz w:val="21"/>
          <w:szCs w:val="21"/>
          <w:lang w:val="en-US"/>
        </w:rPr>
        <w:t>When the project management team is able to influence</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or direct staff assignments, it must consider the characteristics of the potentially available staff. </w:t>
      </w:r>
      <w:r>
        <w:rPr>
          <w:rFonts w:eastAsia="Times New Roman"/>
          <w:sz w:val="21"/>
          <w:szCs w:val="21"/>
        </w:rPr>
        <w:t>Considerations include, but are not limited to:</w:t>
      </w:r>
    </w:p>
    <w:p w:rsidR="00843F76" w:rsidRDefault="00843F76">
      <w:pPr>
        <w:spacing w:line="2" w:lineRule="exact"/>
        <w:rPr>
          <w:sz w:val="20"/>
          <w:szCs w:val="20"/>
        </w:rPr>
      </w:pPr>
    </w:p>
    <w:p w:rsidR="00843F76" w:rsidRDefault="00C60E68">
      <w:pPr>
        <w:numPr>
          <w:ilvl w:val="0"/>
          <w:numId w:val="105"/>
        </w:numPr>
        <w:tabs>
          <w:tab w:val="left" w:pos="2860"/>
        </w:tabs>
        <w:spacing w:line="258" w:lineRule="auto"/>
        <w:ind w:left="2860" w:right="640" w:hanging="270"/>
        <w:rPr>
          <w:rFonts w:ascii="Arial" w:eastAsia="Arial" w:hAnsi="Arial" w:cs="Arial"/>
          <w:color w:val="808080"/>
          <w:sz w:val="17"/>
          <w:szCs w:val="17"/>
        </w:rPr>
      </w:pPr>
      <w:r w:rsidRPr="00C60E68">
        <w:rPr>
          <w:rFonts w:eastAsia="Times New Roman"/>
          <w:sz w:val="21"/>
          <w:szCs w:val="21"/>
          <w:lang w:val="en-US"/>
        </w:rPr>
        <w:t xml:space="preserve">Previous experience—have the individuals or groups done similar or related work before? </w:t>
      </w:r>
      <w:r>
        <w:rPr>
          <w:rFonts w:eastAsia="Times New Roman"/>
          <w:sz w:val="21"/>
          <w:szCs w:val="21"/>
        </w:rPr>
        <w:t>Have they done it well?</w:t>
      </w:r>
    </w:p>
    <w:p w:rsidR="00843F76" w:rsidRPr="00C60E68" w:rsidRDefault="00C60E68">
      <w:pPr>
        <w:numPr>
          <w:ilvl w:val="0"/>
          <w:numId w:val="105"/>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Personal interests—are the individuals or groups interested in working on this project?</w:t>
      </w:r>
    </w:p>
    <w:p w:rsidR="00843F76" w:rsidRPr="00C60E68" w:rsidRDefault="00C60E68">
      <w:pPr>
        <w:numPr>
          <w:ilvl w:val="0"/>
          <w:numId w:val="105"/>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Personal characteristics—are the individuals or groups likely to work well together as a team?</w:t>
      </w:r>
    </w:p>
    <w:p w:rsidR="00843F76" w:rsidRPr="00C60E68" w:rsidRDefault="00C60E68">
      <w:pPr>
        <w:numPr>
          <w:ilvl w:val="0"/>
          <w:numId w:val="105"/>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Availability—will the most desirable individuals or groups be available in the necessary time frames?</w:t>
      </w:r>
    </w:p>
    <w:p w:rsidR="00843F76" w:rsidRPr="00C60E68" w:rsidRDefault="00C60E68">
      <w:pPr>
        <w:numPr>
          <w:ilvl w:val="0"/>
          <w:numId w:val="105"/>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Competencies and proficiency—what competencies are required and at what level?</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Recruitment practices. </w:t>
      </w:r>
      <w:r w:rsidRPr="00C60E68">
        <w:rPr>
          <w:rFonts w:eastAsia="Times New Roman"/>
          <w:sz w:val="21"/>
          <w:szCs w:val="21"/>
          <w:lang w:val="en-US"/>
        </w:rPr>
        <w:t>One or more of the organizations involved in the project</w:t>
      </w:r>
      <w:r w:rsidRPr="00C60E68">
        <w:rPr>
          <w:rFonts w:ascii="Arial" w:eastAsia="Arial" w:hAnsi="Arial" w:cs="Arial"/>
          <w:i/>
          <w:iCs/>
          <w:sz w:val="21"/>
          <w:szCs w:val="21"/>
          <w:lang w:val="en-US"/>
        </w:rPr>
        <w:t xml:space="preserve"> </w:t>
      </w:r>
      <w:r w:rsidRPr="00C60E68">
        <w:rPr>
          <w:rFonts w:eastAsia="Times New Roman"/>
          <w:sz w:val="21"/>
          <w:szCs w:val="21"/>
          <w:lang w:val="en-US"/>
        </w:rPr>
        <w:t>may have policies, guidelines, or procedures governing staff assignments. When they exist, such practices act as a constraint on the staff-acquisition process.</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9.2.2</w:t>
      </w:r>
      <w:r w:rsidRPr="00C60E68">
        <w:rPr>
          <w:sz w:val="20"/>
          <w:szCs w:val="20"/>
          <w:lang w:val="en-US"/>
        </w:rPr>
        <w:tab/>
      </w:r>
      <w:r w:rsidRPr="00C60E68">
        <w:rPr>
          <w:rFonts w:ascii="Arial" w:eastAsia="Arial" w:hAnsi="Arial" w:cs="Arial"/>
          <w:sz w:val="20"/>
          <w:szCs w:val="20"/>
          <w:lang w:val="en-US"/>
        </w:rPr>
        <w:t>Tools and Techniques for Staff Acquisition</w:t>
      </w:r>
    </w:p>
    <w:p w:rsidR="00843F76" w:rsidRPr="00C60E68" w:rsidRDefault="00843F76">
      <w:pPr>
        <w:spacing w:line="60"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Negotiations. </w:t>
      </w:r>
      <w:r w:rsidRPr="00C60E68">
        <w:rPr>
          <w:rFonts w:eastAsia="Times New Roman"/>
          <w:sz w:val="21"/>
          <w:szCs w:val="21"/>
          <w:lang w:val="en-US"/>
        </w:rPr>
        <w:t>Staff assignments must be negotiated on most projects. For</w:t>
      </w:r>
      <w:r w:rsidRPr="00C60E68">
        <w:rPr>
          <w:rFonts w:ascii="Arial" w:eastAsia="Arial" w:hAnsi="Arial" w:cs="Arial"/>
          <w:i/>
          <w:iCs/>
          <w:sz w:val="21"/>
          <w:szCs w:val="21"/>
          <w:lang w:val="en-US"/>
        </w:rPr>
        <w:t xml:space="preserve"> </w:t>
      </w:r>
      <w:r w:rsidRPr="00C60E68">
        <w:rPr>
          <w:rFonts w:eastAsia="Times New Roman"/>
          <w:sz w:val="21"/>
          <w:szCs w:val="21"/>
          <w:lang w:val="en-US"/>
        </w:rPr>
        <w:t>example, the project management team may need to negotiate with:</w:t>
      </w:r>
    </w:p>
    <w:p w:rsidR="00843F76" w:rsidRPr="00C60E68" w:rsidRDefault="00843F76">
      <w:pPr>
        <w:spacing w:line="2" w:lineRule="exact"/>
        <w:rPr>
          <w:sz w:val="20"/>
          <w:szCs w:val="20"/>
          <w:lang w:val="en-US"/>
        </w:rPr>
      </w:pPr>
    </w:p>
    <w:p w:rsidR="00843F76" w:rsidRPr="00C60E68" w:rsidRDefault="00C60E68">
      <w:pPr>
        <w:numPr>
          <w:ilvl w:val="0"/>
          <w:numId w:val="106"/>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Responsible functional managers to ensure that the project receives appropri-ately competent staff in the necessary time frame.</w:t>
      </w:r>
    </w:p>
    <w:p w:rsidR="00843F76" w:rsidRPr="00C60E68" w:rsidRDefault="00C60E68">
      <w:pPr>
        <w:numPr>
          <w:ilvl w:val="0"/>
          <w:numId w:val="106"/>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Other project management teams within the performing organization to assign scarce or specialized resources appropriately.</w:t>
      </w: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The team’s influencing competencies (see Section 2.4.5, Influencing the Orga-</w:t>
      </w:r>
    </w:p>
    <w:p w:rsidR="00843F76" w:rsidRPr="00C60E68" w:rsidRDefault="00843F76">
      <w:pPr>
        <w:spacing w:line="19" w:lineRule="exact"/>
        <w:rPr>
          <w:sz w:val="20"/>
          <w:szCs w:val="20"/>
          <w:lang w:val="en-US"/>
        </w:rPr>
      </w:pPr>
    </w:p>
    <w:p w:rsidR="00843F76" w:rsidRPr="00C60E68" w:rsidRDefault="00C60E68">
      <w:pPr>
        <w:spacing w:line="259" w:lineRule="auto"/>
        <w:ind w:left="2600" w:right="620"/>
        <w:jc w:val="both"/>
        <w:rPr>
          <w:sz w:val="20"/>
          <w:szCs w:val="20"/>
          <w:lang w:val="en-US"/>
        </w:rPr>
      </w:pPr>
      <w:r w:rsidRPr="00C60E68">
        <w:rPr>
          <w:rFonts w:eastAsia="Times New Roman"/>
          <w:sz w:val="21"/>
          <w:szCs w:val="21"/>
          <w:lang w:val="en-US"/>
        </w:rPr>
        <w:t>nization) play an important role in negotiating staff assignments, as do the pol-itics of the organizations involved. For example, a functional manager may be rewarded based on staff utilization. This creates an incentive for the manager to assign available staff who may not meet all of the project’s requirements.</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113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760"/>
        </w:trPr>
        <w:tc>
          <w:tcPr>
            <w:tcW w:w="230" w:type="dxa"/>
            <w:textDirection w:val="btLr"/>
            <w:vAlign w:val="bottom"/>
          </w:tcPr>
          <w:p w:rsidR="00843F76" w:rsidRDefault="00C60E68">
            <w:pPr>
              <w:rPr>
                <w:sz w:val="20"/>
                <w:szCs w:val="20"/>
              </w:rPr>
            </w:pPr>
            <w:r>
              <w:rPr>
                <w:rFonts w:ascii="Arial" w:eastAsia="Arial" w:hAnsi="Arial" w:cs="Arial"/>
                <w:sz w:val="20"/>
                <w:szCs w:val="20"/>
              </w:rPr>
              <w:t>2.2.29.  |  3.2.49.</w:t>
            </w:r>
          </w:p>
        </w:tc>
      </w:tr>
    </w:tbl>
    <w:p w:rsidR="00843F76" w:rsidRDefault="00C60E68">
      <w:pPr>
        <w:spacing w:line="20" w:lineRule="exact"/>
        <w:rPr>
          <w:sz w:val="20"/>
          <w:szCs w:val="20"/>
        </w:rPr>
      </w:pPr>
      <w:r>
        <w:rPr>
          <w:sz w:val="20"/>
          <w:szCs w:val="20"/>
        </w:rPr>
        <w:br w:type="column"/>
      </w:r>
    </w:p>
    <w:p w:rsidR="00843F76" w:rsidRDefault="00C60E68">
      <w:pPr>
        <w:ind w:left="4820"/>
        <w:rPr>
          <w:sz w:val="20"/>
          <w:szCs w:val="20"/>
        </w:rPr>
      </w:pPr>
      <w:r>
        <w:rPr>
          <w:rFonts w:ascii="Arial" w:eastAsia="Arial" w:hAnsi="Arial" w:cs="Arial"/>
          <w:sz w:val="13"/>
          <w:szCs w:val="13"/>
        </w:rPr>
        <w:t>Chapter 9—Project Human Resource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tabs>
          <w:tab w:val="left" w:pos="700"/>
        </w:tabs>
        <w:spacing w:line="259"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Preassignment. </w:t>
      </w:r>
      <w:r w:rsidRPr="00C60E68">
        <w:rPr>
          <w:rFonts w:eastAsia="Times New Roman"/>
          <w:sz w:val="21"/>
          <w:szCs w:val="21"/>
          <w:lang w:val="en-US"/>
        </w:rPr>
        <w:t>In some cases, staff may be preassigned to the project. This is</w:t>
      </w:r>
      <w:r w:rsidRPr="00C60E68">
        <w:rPr>
          <w:rFonts w:ascii="Arial" w:eastAsia="Arial" w:hAnsi="Arial" w:cs="Arial"/>
          <w:i/>
          <w:iCs/>
          <w:sz w:val="21"/>
          <w:szCs w:val="21"/>
          <w:lang w:val="en-US"/>
        </w:rPr>
        <w:t xml:space="preserve"> </w:t>
      </w:r>
      <w:r w:rsidRPr="00C60E68">
        <w:rPr>
          <w:rFonts w:eastAsia="Times New Roman"/>
          <w:sz w:val="21"/>
          <w:szCs w:val="21"/>
          <w:lang w:val="en-US"/>
        </w:rPr>
        <w:t>often the case when a) the project is the result of a competitive proposal, and specific staff were promised as part of the proposal, or b) the project is an internal service project, and staff assignments were defined within the project charter.</w:t>
      </w:r>
    </w:p>
    <w:p w:rsidR="00843F76" w:rsidRPr="00C60E68" w:rsidRDefault="00843F76">
      <w:pPr>
        <w:spacing w:line="256"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Procurement. </w:t>
      </w:r>
      <w:r w:rsidRPr="00C60E68">
        <w:rPr>
          <w:rFonts w:eastAsia="Times New Roman"/>
          <w:sz w:val="21"/>
          <w:szCs w:val="21"/>
          <w:lang w:val="en-US"/>
        </w:rPr>
        <w:t>Project procurement management (described in Chapter 12) can</w:t>
      </w:r>
      <w:r w:rsidRPr="00C60E68">
        <w:rPr>
          <w:rFonts w:ascii="Arial" w:eastAsia="Arial" w:hAnsi="Arial" w:cs="Arial"/>
          <w:i/>
          <w:iCs/>
          <w:sz w:val="21"/>
          <w:szCs w:val="21"/>
          <w:lang w:val="en-US"/>
        </w:rPr>
        <w:t xml:space="preserve"> </w:t>
      </w:r>
      <w:r w:rsidRPr="00C60E68">
        <w:rPr>
          <w:rFonts w:eastAsia="Times New Roman"/>
          <w:sz w:val="21"/>
          <w:szCs w:val="21"/>
          <w:lang w:val="en-US"/>
        </w:rPr>
        <w:t>be used to obtain the services of specific individuals or groups of individuals to perform project activities. Procurement is required when the performing orga-nization lacks the in-house staff needed to complete the project (e.g., as a result of a conscious decision not to hire such individuals as full-time employees, as a result of having all appropriately competent staff previously committed to other projects, or as a result of other circumstances).</w:t>
      </w:r>
    </w:p>
    <w:p w:rsidR="00843F76" w:rsidRPr="00C60E68" w:rsidRDefault="00843F76">
      <w:pPr>
        <w:spacing w:line="200" w:lineRule="exact"/>
        <w:rPr>
          <w:sz w:val="20"/>
          <w:szCs w:val="20"/>
          <w:lang w:val="en-US"/>
        </w:rPr>
      </w:pPr>
    </w:p>
    <w:p w:rsidR="00843F76" w:rsidRPr="00C60E68" w:rsidRDefault="00843F76">
      <w:pPr>
        <w:spacing w:line="269"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9.2.3</w:t>
      </w:r>
      <w:r w:rsidRPr="00C60E68">
        <w:rPr>
          <w:rFonts w:ascii="Arial" w:eastAsia="Arial" w:hAnsi="Arial" w:cs="Arial"/>
          <w:lang w:val="en-US"/>
        </w:rPr>
        <w:tab/>
        <w:t>Outputs from Staff Acquisition</w:t>
      </w:r>
    </w:p>
    <w:p w:rsidR="00843F76" w:rsidRPr="00C60E68" w:rsidRDefault="00843F76">
      <w:pPr>
        <w:spacing w:line="60" w:lineRule="exact"/>
        <w:rPr>
          <w:sz w:val="20"/>
          <w:szCs w:val="20"/>
          <w:lang w:val="en-US"/>
        </w:rPr>
      </w:pPr>
    </w:p>
    <w:p w:rsidR="00843F76" w:rsidRPr="00C60E68" w:rsidRDefault="00C60E68">
      <w:pPr>
        <w:tabs>
          <w:tab w:val="left" w:pos="700"/>
        </w:tabs>
        <w:spacing w:line="257" w:lineRule="auto"/>
        <w:ind w:left="7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staff assigned. </w:t>
      </w:r>
      <w:r w:rsidRPr="00C60E68">
        <w:rPr>
          <w:rFonts w:eastAsia="Times New Roman"/>
          <w:sz w:val="21"/>
          <w:szCs w:val="21"/>
          <w:lang w:val="en-US"/>
        </w:rPr>
        <w:t>The project is staffed when appropriate people have been</w:t>
      </w:r>
      <w:r w:rsidRPr="00C60E68">
        <w:rPr>
          <w:rFonts w:ascii="Arial" w:eastAsia="Arial" w:hAnsi="Arial" w:cs="Arial"/>
          <w:i/>
          <w:iCs/>
          <w:sz w:val="21"/>
          <w:szCs w:val="21"/>
          <w:lang w:val="en-US"/>
        </w:rPr>
        <w:t xml:space="preserve"> </w:t>
      </w:r>
      <w:r w:rsidRPr="00C60E68">
        <w:rPr>
          <w:rFonts w:eastAsia="Times New Roman"/>
          <w:sz w:val="21"/>
          <w:szCs w:val="21"/>
          <w:lang w:val="en-US"/>
        </w:rPr>
        <w:t>reliably assigned to work on it. Staff may be assigned full time, part time, or vari-ably, based on the needs of the project.</w:t>
      </w:r>
    </w:p>
    <w:p w:rsidR="00843F76" w:rsidRPr="00C60E68" w:rsidRDefault="00843F76">
      <w:pPr>
        <w:spacing w:line="2" w:lineRule="exact"/>
        <w:rPr>
          <w:sz w:val="20"/>
          <w:szCs w:val="20"/>
          <w:lang w:val="en-US"/>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Project team directory. </w:t>
      </w:r>
      <w:r w:rsidRPr="00C60E68">
        <w:rPr>
          <w:rFonts w:eastAsia="Times New Roman"/>
          <w:sz w:val="21"/>
          <w:szCs w:val="21"/>
          <w:lang w:val="en-US"/>
        </w:rPr>
        <w:t>A project team directory lists all the project team mem-bers and other stakeholders. The directory may be formal or informal, highly detailed or broadly framed, based on the needs of the project.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tabs>
          <w:tab w:val="left" w:pos="700"/>
        </w:tabs>
        <w:ind w:left="120"/>
        <w:rPr>
          <w:sz w:val="20"/>
          <w:szCs w:val="20"/>
          <w:lang w:val="en-US"/>
        </w:rPr>
      </w:pPr>
      <w:r w:rsidRPr="00C60E68">
        <w:rPr>
          <w:rFonts w:ascii="Arial" w:eastAsia="Arial" w:hAnsi="Arial" w:cs="Arial"/>
          <w:sz w:val="26"/>
          <w:szCs w:val="26"/>
          <w:lang w:val="en-US"/>
        </w:rPr>
        <w:t>9.3</w:t>
      </w:r>
      <w:r w:rsidRPr="00C60E68">
        <w:rPr>
          <w:sz w:val="20"/>
          <w:szCs w:val="20"/>
          <w:lang w:val="en-US"/>
        </w:rPr>
        <w:tab/>
      </w:r>
      <w:r w:rsidRPr="00C60E68">
        <w:rPr>
          <w:rFonts w:ascii="Arial" w:eastAsia="Arial" w:hAnsi="Arial" w:cs="Arial"/>
          <w:sz w:val="23"/>
          <w:szCs w:val="23"/>
          <w:lang w:val="en-US"/>
        </w:rPr>
        <w:t>TEAM DEVELOPMENT</w:t>
      </w:r>
    </w:p>
    <w:p w:rsidR="00843F76" w:rsidRPr="00C60E68" w:rsidRDefault="00843F76">
      <w:pPr>
        <w:spacing w:line="78" w:lineRule="exact"/>
        <w:rPr>
          <w:sz w:val="20"/>
          <w:szCs w:val="20"/>
          <w:lang w:val="en-US"/>
        </w:rPr>
      </w:pPr>
    </w:p>
    <w:p w:rsidR="00843F76" w:rsidRPr="00C60E68" w:rsidRDefault="00C60E68">
      <w:pPr>
        <w:spacing w:line="258" w:lineRule="auto"/>
        <w:ind w:left="720"/>
        <w:jc w:val="both"/>
        <w:rPr>
          <w:sz w:val="20"/>
          <w:szCs w:val="20"/>
          <w:lang w:val="en-US"/>
        </w:rPr>
      </w:pPr>
      <w:r w:rsidRPr="00C60E68">
        <w:rPr>
          <w:rFonts w:eastAsia="Times New Roman"/>
          <w:sz w:val="21"/>
          <w:szCs w:val="21"/>
          <w:lang w:val="en-US"/>
        </w:rPr>
        <w:t>Team development includes both enhancing the ability of stakeholders to con-tribute as individuals as well as enhancing the ability of the team to function as a team. Individual development (managerial and technical) is the foundation necessary to develop the team. Development as a team is critical to the project’s ability to meet its objectives.</w:t>
      </w:r>
    </w:p>
    <w:p w:rsidR="00843F76" w:rsidRPr="00C60E68" w:rsidRDefault="00843F76">
      <w:pPr>
        <w:spacing w:line="2" w:lineRule="exact"/>
        <w:rPr>
          <w:sz w:val="20"/>
          <w:szCs w:val="20"/>
          <w:lang w:val="en-US"/>
        </w:rPr>
      </w:pPr>
    </w:p>
    <w:p w:rsidR="00843F76" w:rsidRPr="00C60E68" w:rsidRDefault="00C60E68">
      <w:pPr>
        <w:spacing w:line="258" w:lineRule="auto"/>
        <w:ind w:left="720" w:firstLine="260"/>
        <w:jc w:val="both"/>
        <w:rPr>
          <w:sz w:val="20"/>
          <w:szCs w:val="20"/>
          <w:lang w:val="en-US"/>
        </w:rPr>
      </w:pPr>
      <w:r w:rsidRPr="00C60E68">
        <w:rPr>
          <w:rFonts w:eastAsia="Times New Roman"/>
          <w:sz w:val="21"/>
          <w:szCs w:val="21"/>
          <w:lang w:val="en-US"/>
        </w:rPr>
        <w:t>Team development on a project is often complicated when individual team members are accountable to both a functional manager and the project manager (see Section 2.3.3 for a discussion of matrix organizational structures). Effective management of this dual reporting relationship is often a critical success factor for the project, and is generally the responsibility of the project manager.</w:t>
      </w:r>
    </w:p>
    <w:p w:rsidR="00843F76" w:rsidRPr="00C60E68" w:rsidRDefault="00843F76">
      <w:pPr>
        <w:spacing w:line="2" w:lineRule="exact"/>
        <w:rPr>
          <w:sz w:val="20"/>
          <w:szCs w:val="20"/>
          <w:lang w:val="en-US"/>
        </w:rPr>
      </w:pPr>
    </w:p>
    <w:p w:rsidR="00843F76" w:rsidRPr="00C60E68" w:rsidRDefault="00C60E68">
      <w:pPr>
        <w:spacing w:line="260" w:lineRule="auto"/>
        <w:ind w:left="720" w:firstLine="260"/>
        <w:jc w:val="both"/>
        <w:rPr>
          <w:sz w:val="20"/>
          <w:szCs w:val="20"/>
          <w:lang w:val="en-US"/>
        </w:rPr>
      </w:pPr>
      <w:r w:rsidRPr="00C60E68">
        <w:rPr>
          <w:rFonts w:eastAsia="Times New Roman"/>
          <w:sz w:val="21"/>
          <w:szCs w:val="21"/>
          <w:lang w:val="en-US"/>
        </w:rPr>
        <w:t>Although team development is positioned in Chapter 3 as one of the executing processes, team development occurs throughout the project.</w:t>
      </w:r>
    </w:p>
    <w:p w:rsidR="00843F76" w:rsidRPr="00C60E68" w:rsidRDefault="00EE6168">
      <w:pPr>
        <w:spacing w:line="20" w:lineRule="exact"/>
        <w:rPr>
          <w:sz w:val="20"/>
          <w:szCs w:val="20"/>
          <w:lang w:val="en-US"/>
        </w:rPr>
      </w:pPr>
      <w:r>
        <w:rPr>
          <w:sz w:val="20"/>
          <w:szCs w:val="20"/>
        </w:rPr>
        <w:pict>
          <v:line id="Shape 268" o:spid="_x0000_s1293" style="position:absolute;z-index:251740160;visibility:visible;mso-wrap-distance-left:0;mso-wrap-distance-right:0" from="140.6pt,10.7pt" to="143.1pt,10.7pt" o:allowincell="f" strokeweight=".48pt"/>
        </w:pict>
      </w:r>
      <w:r>
        <w:rPr>
          <w:sz w:val="20"/>
          <w:szCs w:val="20"/>
        </w:rPr>
        <w:pict>
          <v:line id="Shape 269" o:spid="_x0000_s1294" style="position:absolute;z-index:251741184;visibility:visible;mso-wrap-distance-left:0;mso-wrap-distance-right:0" from="140.85pt,10.45pt" to="140.85pt,10.95pt" o:allowincell="f" strokeweight=".00733mm"/>
        </w:pict>
      </w:r>
      <w:r>
        <w:rPr>
          <w:sz w:val="20"/>
          <w:szCs w:val="20"/>
        </w:rPr>
        <w:pict>
          <v:line id="Shape 270" o:spid="_x0000_s1295" style="position:absolute;z-index:251742208;visibility:visible;mso-wrap-distance-left:0;mso-wrap-distance-right:0" from="249.9pt,10.7pt" to="252.45pt,10.7pt" o:allowincell="f" strokeweight=".48pt"/>
        </w:pict>
      </w:r>
      <w:r>
        <w:rPr>
          <w:sz w:val="20"/>
          <w:szCs w:val="20"/>
        </w:rPr>
        <w:pict>
          <v:line id="Shape 271" o:spid="_x0000_s1296" style="position:absolute;z-index:251743232;visibility:visible;mso-wrap-distance-left:0;mso-wrap-distance-right:0" from="250.2pt,10.45pt" to="250.2pt,10.95pt" o:allowincell="f" strokeweight=".01mm"/>
        </w:pict>
      </w:r>
      <w:r>
        <w:rPr>
          <w:sz w:val="20"/>
          <w:szCs w:val="20"/>
        </w:rPr>
        <w:pict>
          <v:line id="Shape 272" o:spid="_x0000_s1297" style="position:absolute;z-index:251744256;visibility:visible;mso-wrap-distance-left:0;mso-wrap-distance-right:0" from="359.25pt,10.7pt" to="361.75pt,10.7pt" o:allowincell="f" strokeweight=".48pt"/>
        </w:pict>
      </w:r>
      <w:r>
        <w:rPr>
          <w:sz w:val="20"/>
          <w:szCs w:val="20"/>
        </w:rPr>
        <w:pict>
          <v:line id="Shape 273" o:spid="_x0000_s1298" style="position:absolute;z-index:251745280;visibility:visible;mso-wrap-distance-left:0;mso-wrap-distance-right:0" from="359.5pt,10.45pt" to="359.5pt,10.95pt" o:allowincell="f" strokeweight=".0127mm"/>
        </w:pict>
      </w:r>
    </w:p>
    <w:p w:rsidR="00843F76" w:rsidRPr="00C60E68" w:rsidRDefault="00843F76">
      <w:pPr>
        <w:spacing w:line="190" w:lineRule="exact"/>
        <w:rPr>
          <w:sz w:val="20"/>
          <w:szCs w:val="20"/>
          <w:lang w:val="en-US"/>
        </w:rPr>
      </w:pPr>
    </w:p>
    <w:tbl>
      <w:tblPr>
        <w:tblW w:w="0" w:type="auto"/>
        <w:tblInd w:w="79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staff</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Team-building activities</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Performance</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plan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General management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improvements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Staffing management plan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skills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Input to performance</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Performance reports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Reward and recognition</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appraisals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External feedback</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systems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Collocation</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Training</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412"/>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274" o:spid="_x0000_s1299" style="position:absolute;z-index:251746304;visibility:visible;mso-wrap-distance-left:0;mso-wrap-distance-right:0;mso-position-horizontal-relative:text;mso-position-vertical-relative:text" from="41.35pt,-2.45pt" to="41.35pt,0" o:allowincell="f" strokeweight=".48pt"/>
        </w:pict>
      </w:r>
      <w:r>
        <w:rPr>
          <w:sz w:val="20"/>
          <w:szCs w:val="20"/>
        </w:rPr>
        <w:pict>
          <v:line id="Shape 275" o:spid="_x0000_s1300" style="position:absolute;z-index:251747328;visibility:visible;mso-wrap-distance-left:0;mso-wrap-distance-right:0;mso-position-horizontal-relative:text;mso-position-vertical-relative:text" from="150.65pt,-2.45pt" to="150.65pt,0" o:allowincell="f" strokeweight=".48pt"/>
        </w:pict>
      </w:r>
      <w:r>
        <w:rPr>
          <w:sz w:val="20"/>
          <w:szCs w:val="20"/>
        </w:rPr>
        <w:pict>
          <v:line id="Shape 276" o:spid="_x0000_s1301" style="position:absolute;z-index:251748352;visibility:visible;mso-wrap-distance-left:0;mso-wrap-distance-right:0;mso-position-horizontal-relative:text;mso-position-vertical-relative:text" from="260pt,-2.45pt" to="260pt,0" o:allowincell="f" strokeweight=".48pt"/>
        </w:pict>
      </w:r>
      <w:r w:rsidR="00C60E68">
        <w:rPr>
          <w:noProof/>
          <w:sz w:val="20"/>
          <w:szCs w:val="20"/>
        </w:rPr>
        <w:drawing>
          <wp:anchor distT="0" distB="0" distL="114300" distR="114300" simplePos="0" relativeHeight="251497472" behindDoc="1" locked="0" layoutInCell="0" allowOverlap="1">
            <wp:simplePos x="0" y="0"/>
            <wp:positionH relativeFrom="column">
              <wp:posOffset>448945</wp:posOffset>
            </wp:positionH>
            <wp:positionV relativeFrom="paragraph">
              <wp:posOffset>-1436370</wp:posOffset>
            </wp:positionV>
            <wp:extent cx="4514850" cy="122174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2" w:space="720" w:equalWidth="0">
            <w:col w:w="1873" w:space="720"/>
            <w:col w:w="784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65" w:lineRule="exact"/>
        <w:rPr>
          <w:sz w:val="20"/>
          <w:szCs w:val="20"/>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114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9—Project Human Resource Management</w:t>
      </w:r>
    </w:p>
    <w:p w:rsidR="00843F76" w:rsidRPr="00C60E68" w:rsidRDefault="00843F76">
      <w:pPr>
        <w:spacing w:line="200" w:lineRule="exact"/>
        <w:rPr>
          <w:sz w:val="20"/>
          <w:szCs w:val="20"/>
          <w:lang w:val="en-US"/>
        </w:rPr>
      </w:pPr>
    </w:p>
    <w:p w:rsidR="00843F76" w:rsidRPr="00C60E68" w:rsidRDefault="00843F76">
      <w:pPr>
        <w:spacing w:line="313"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9.3.1</w:t>
      </w:r>
      <w:r w:rsidRPr="00C60E68">
        <w:rPr>
          <w:sz w:val="20"/>
          <w:szCs w:val="20"/>
          <w:lang w:val="en-US"/>
        </w:rPr>
        <w:tab/>
      </w:r>
      <w:r w:rsidRPr="00C60E68">
        <w:rPr>
          <w:rFonts w:ascii="Arial" w:eastAsia="Arial" w:hAnsi="Arial" w:cs="Arial"/>
          <w:sz w:val="20"/>
          <w:szCs w:val="20"/>
          <w:lang w:val="en-US"/>
        </w:rPr>
        <w:t>Inputs to Team Development</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staff. </w:t>
      </w:r>
      <w:r w:rsidRPr="00C60E68">
        <w:rPr>
          <w:rFonts w:eastAsia="Times New Roman"/>
          <w:sz w:val="21"/>
          <w:szCs w:val="21"/>
          <w:lang w:val="en-US"/>
        </w:rPr>
        <w:t>Project staffing is described in Section 9.2.3.1. The staff assign-ments implicitly define the individual competencies and team competencies available upon which to build.</w:t>
      </w:r>
    </w:p>
    <w:p w:rsidR="00843F76" w:rsidRPr="00C60E68" w:rsidRDefault="00C60E68">
      <w:pPr>
        <w:tabs>
          <w:tab w:val="left" w:pos="2580"/>
        </w:tabs>
        <w:spacing w:line="257" w:lineRule="auto"/>
        <w:ind w:left="2600" w:right="6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Project plan. </w:t>
      </w:r>
      <w:r w:rsidRPr="00C60E68">
        <w:rPr>
          <w:rFonts w:eastAsia="Times New Roman"/>
          <w:sz w:val="21"/>
          <w:szCs w:val="21"/>
          <w:lang w:val="en-US"/>
        </w:rPr>
        <w:t>The project plan is described in Section 4.1.3.1. The project plan</w:t>
      </w:r>
      <w:r w:rsidRPr="00C60E68">
        <w:rPr>
          <w:rFonts w:ascii="Arial" w:eastAsia="Arial" w:hAnsi="Arial" w:cs="Arial"/>
          <w:i/>
          <w:iCs/>
          <w:sz w:val="21"/>
          <w:szCs w:val="21"/>
          <w:lang w:val="en-US"/>
        </w:rPr>
        <w:t xml:space="preserve"> </w:t>
      </w:r>
      <w:r w:rsidRPr="00C60E68">
        <w:rPr>
          <w:rFonts w:eastAsia="Times New Roman"/>
          <w:sz w:val="21"/>
          <w:szCs w:val="21"/>
          <w:lang w:val="en-US"/>
        </w:rPr>
        <w:t>describes the technical context within which the team operates.</w:t>
      </w:r>
    </w:p>
    <w:p w:rsidR="00843F76" w:rsidRPr="00C60E68" w:rsidRDefault="00843F76">
      <w:pPr>
        <w:spacing w:line="1"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Staffing management plan. </w:t>
      </w:r>
      <w:r w:rsidRPr="00C60E68">
        <w:rPr>
          <w:rFonts w:eastAsia="Times New Roman"/>
          <w:sz w:val="21"/>
          <w:szCs w:val="21"/>
          <w:lang w:val="en-US"/>
        </w:rPr>
        <w:t>The staffing management plan is described in Section</w:t>
      </w:r>
    </w:p>
    <w:p w:rsidR="00843F76" w:rsidRPr="00C60E68" w:rsidRDefault="00843F76">
      <w:pPr>
        <w:spacing w:line="18"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9.1.3.2.</w:t>
      </w:r>
    </w:p>
    <w:p w:rsidR="00843F76" w:rsidRPr="00C60E68" w:rsidRDefault="00843F76">
      <w:pPr>
        <w:spacing w:line="19"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Performance reports. </w:t>
      </w:r>
      <w:r w:rsidRPr="00C60E68">
        <w:rPr>
          <w:rFonts w:eastAsia="Times New Roman"/>
          <w:sz w:val="21"/>
          <w:szCs w:val="21"/>
          <w:lang w:val="en-US"/>
        </w:rPr>
        <w:t>Performance reports (described in Section 10.3.3.1) pro-vide feedback to the project team about performance against the project plan.</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External feedback. </w:t>
      </w:r>
      <w:r w:rsidRPr="00C60E68">
        <w:rPr>
          <w:rFonts w:eastAsia="Times New Roman"/>
          <w:sz w:val="21"/>
          <w:szCs w:val="21"/>
          <w:lang w:val="en-US"/>
        </w:rPr>
        <w:t>The project team must periodically measure itself against the</w:t>
      </w:r>
      <w:r w:rsidRPr="00C60E68">
        <w:rPr>
          <w:rFonts w:ascii="Arial" w:eastAsia="Arial" w:hAnsi="Arial" w:cs="Arial"/>
          <w:i/>
          <w:iCs/>
          <w:sz w:val="21"/>
          <w:szCs w:val="21"/>
          <w:lang w:val="en-US"/>
        </w:rPr>
        <w:t xml:space="preserve"> </w:t>
      </w:r>
      <w:r w:rsidRPr="00C60E68">
        <w:rPr>
          <w:rFonts w:eastAsia="Times New Roman"/>
          <w:sz w:val="21"/>
          <w:szCs w:val="21"/>
          <w:lang w:val="en-US"/>
        </w:rPr>
        <w:t>expectations of those outside the project.</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2580"/>
        </w:tabs>
        <w:ind w:left="1880"/>
        <w:rPr>
          <w:sz w:val="20"/>
          <w:szCs w:val="20"/>
          <w:lang w:val="en-US"/>
        </w:rPr>
      </w:pPr>
      <w:r w:rsidRPr="00C60E68">
        <w:rPr>
          <w:rFonts w:ascii="Arial" w:eastAsia="Arial" w:hAnsi="Arial" w:cs="Arial"/>
          <w:lang w:val="en-US"/>
        </w:rPr>
        <w:t>9.3.2</w:t>
      </w:r>
      <w:r w:rsidRPr="00C60E68">
        <w:rPr>
          <w:sz w:val="20"/>
          <w:szCs w:val="20"/>
          <w:lang w:val="en-US"/>
        </w:rPr>
        <w:tab/>
      </w:r>
      <w:r w:rsidRPr="00C60E68">
        <w:rPr>
          <w:rFonts w:ascii="Arial" w:eastAsia="Arial" w:hAnsi="Arial" w:cs="Arial"/>
          <w:sz w:val="20"/>
          <w:szCs w:val="20"/>
          <w:lang w:val="en-US"/>
        </w:rPr>
        <w:t>Tools and Techniques for Team Development</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Team-building activities. </w:t>
      </w:r>
      <w:r w:rsidRPr="00C60E68">
        <w:rPr>
          <w:rFonts w:eastAsia="Times New Roman"/>
          <w:sz w:val="21"/>
          <w:szCs w:val="21"/>
          <w:lang w:val="en-US"/>
        </w:rPr>
        <w:t>Team-building activities include management and indi-vidual actions taken specifically and primarily to improve team performance. Many actions—such as involving nonmanagement-level team members in the planning process, or establishing ground rules for surfacing and dealing with con-flict—may enhance team performance as a secondary effect. Team-building activ-ities can vary from a five-minute agenda item in a regular status review meeting to an extended, off-site, professionally facilitated experience designed to improve interpersonal relationships among key stakeholders.</w:t>
      </w:r>
    </w:p>
    <w:p w:rsidR="00843F76" w:rsidRPr="00C60E68" w:rsidRDefault="00843F76">
      <w:pPr>
        <w:spacing w:line="1"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There is a substantial body of literature on team building. The project man-agement team should be generally familiar with a variety of team-building activ-ities.</w:t>
      </w:r>
    </w:p>
    <w:p w:rsidR="00843F76" w:rsidRPr="00C60E68" w:rsidRDefault="00843F76">
      <w:pPr>
        <w:spacing w:line="1"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General management skills. </w:t>
      </w:r>
      <w:r w:rsidRPr="00C60E68">
        <w:rPr>
          <w:rFonts w:eastAsia="Times New Roman"/>
          <w:sz w:val="21"/>
          <w:szCs w:val="21"/>
          <w:lang w:val="en-US"/>
        </w:rPr>
        <w:t>General management skills (discussed in Section</w:t>
      </w:r>
    </w:p>
    <w:p w:rsidR="00843F76" w:rsidRPr="00C60E68" w:rsidRDefault="00843F76">
      <w:pPr>
        <w:spacing w:line="18"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2.4) are of particular importance to team development.</w:t>
      </w:r>
    </w:p>
    <w:p w:rsidR="00843F76" w:rsidRPr="00C60E68" w:rsidRDefault="00843F76">
      <w:pPr>
        <w:spacing w:line="19"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Reward and recognition systems. </w:t>
      </w:r>
      <w:r w:rsidRPr="00C60E68">
        <w:rPr>
          <w:rFonts w:eastAsia="Times New Roman"/>
          <w:sz w:val="21"/>
          <w:szCs w:val="21"/>
          <w:lang w:val="en-US"/>
        </w:rPr>
        <w:t>Reward and recognition systems are formal</w:t>
      </w:r>
      <w:r w:rsidRPr="00C60E68">
        <w:rPr>
          <w:rFonts w:ascii="Arial" w:eastAsia="Arial" w:hAnsi="Arial" w:cs="Arial"/>
          <w:i/>
          <w:iCs/>
          <w:sz w:val="21"/>
          <w:szCs w:val="21"/>
          <w:lang w:val="en-US"/>
        </w:rPr>
        <w:t xml:space="preserve"> </w:t>
      </w:r>
      <w:r w:rsidRPr="00C60E68">
        <w:rPr>
          <w:rFonts w:eastAsia="Times New Roman"/>
          <w:sz w:val="21"/>
          <w:szCs w:val="21"/>
          <w:lang w:val="en-US"/>
        </w:rPr>
        <w:t>management actions that promote or reinforce desired behavior. To be effective, such systems must make the link between project performance and reward clear, explicit, and achievable. For example, a project manager who is to be rewarded for meeting the project’s cost objective should have an appropriate level of con-trol over staffing and procurement decisions.</w:t>
      </w: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 xml:space="preserve">Projects must often have their own reward and recognition systems since the systems of the performing organization may not be appropriate. For example, the willingness to work overtime to meet an aggressive schedule objective </w:t>
      </w:r>
      <w:r w:rsidRPr="00C60E68">
        <w:rPr>
          <w:rFonts w:eastAsia="Times New Roman"/>
          <w:i/>
          <w:iCs/>
          <w:sz w:val="21"/>
          <w:szCs w:val="21"/>
          <w:lang w:val="en-US"/>
        </w:rPr>
        <w:t>should</w:t>
      </w:r>
      <w:r w:rsidRPr="00C60E68">
        <w:rPr>
          <w:rFonts w:eastAsia="Times New Roman"/>
          <w:sz w:val="21"/>
          <w:szCs w:val="21"/>
          <w:lang w:val="en-US"/>
        </w:rPr>
        <w:t xml:space="preserve"> be rewarded or recognized; needing to work overtime as the result of poor planning </w:t>
      </w:r>
      <w:r w:rsidRPr="00C60E68">
        <w:rPr>
          <w:rFonts w:eastAsia="Times New Roman"/>
          <w:i/>
          <w:iCs/>
          <w:sz w:val="21"/>
          <w:szCs w:val="21"/>
          <w:lang w:val="en-US"/>
        </w:rPr>
        <w:t xml:space="preserve">should not </w:t>
      </w:r>
      <w:r w:rsidRPr="00C60E68">
        <w:rPr>
          <w:rFonts w:eastAsia="Times New Roman"/>
          <w:sz w:val="21"/>
          <w:szCs w:val="21"/>
          <w:lang w:val="en-US"/>
        </w:rPr>
        <w:t>be.</w:t>
      </w:r>
    </w:p>
    <w:p w:rsidR="00843F76" w:rsidRPr="00C60E68" w:rsidRDefault="00843F76">
      <w:pPr>
        <w:spacing w:line="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Reward and recognition systems must also consider cultural differences. For example, developing an appropriate team reward mechanism in a culture that prizes individualism may be very difficult.</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Collocation. </w:t>
      </w:r>
      <w:r w:rsidRPr="00C60E68">
        <w:rPr>
          <w:rFonts w:eastAsia="Times New Roman"/>
          <w:sz w:val="21"/>
          <w:szCs w:val="21"/>
          <w:lang w:val="en-US"/>
        </w:rPr>
        <w:t>Collocation involves placing all, or almost all, of the most active</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project team members in the same physical location to enhance their ability to perform as a team. Collocation is widely used on larger projects and can also be effective for smaller projects (e.g., with a </w:t>
      </w:r>
      <w:r w:rsidRPr="00C60E68">
        <w:rPr>
          <w:rFonts w:eastAsia="Times New Roman"/>
          <w:i/>
          <w:iCs/>
          <w:sz w:val="21"/>
          <w:szCs w:val="21"/>
          <w:lang w:val="en-US"/>
        </w:rPr>
        <w:t>war room</w:t>
      </w:r>
      <w:r w:rsidRPr="00C60E68">
        <w:rPr>
          <w:rFonts w:eastAsia="Times New Roman"/>
          <w:sz w:val="21"/>
          <w:szCs w:val="21"/>
          <w:lang w:val="en-US"/>
        </w:rPr>
        <w:t>, where the team congregates and posts schedules, updates, etc.). On some projects, collocation may not be an option; where it is not viable, an alternative may be scheduling frequent face-to-face meetings to encourage interaction.</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4"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115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060"/>
        </w:trPr>
        <w:tc>
          <w:tcPr>
            <w:tcW w:w="230" w:type="dxa"/>
            <w:textDirection w:val="btLr"/>
            <w:vAlign w:val="bottom"/>
          </w:tcPr>
          <w:p w:rsidR="00843F76" w:rsidRDefault="00C60E68">
            <w:pPr>
              <w:rPr>
                <w:sz w:val="20"/>
                <w:szCs w:val="20"/>
              </w:rPr>
            </w:pPr>
            <w:r>
              <w:rPr>
                <w:rFonts w:ascii="Arial" w:eastAsia="Arial" w:hAnsi="Arial" w:cs="Arial"/>
                <w:sz w:val="20"/>
                <w:szCs w:val="20"/>
              </w:rPr>
              <w:t>3.2.59.  |  Chapter 10</w:t>
            </w:r>
          </w:p>
        </w:tc>
      </w:tr>
    </w:tbl>
    <w:p w:rsidR="00843F76" w:rsidRDefault="00C60E68">
      <w:pPr>
        <w:spacing w:line="20" w:lineRule="exact"/>
        <w:rPr>
          <w:sz w:val="20"/>
          <w:szCs w:val="20"/>
        </w:rPr>
      </w:pPr>
      <w:r>
        <w:rPr>
          <w:sz w:val="20"/>
          <w:szCs w:val="20"/>
        </w:rPr>
        <w:br w:type="column"/>
      </w:r>
    </w:p>
    <w:p w:rsidR="00843F76" w:rsidRDefault="00C60E68">
      <w:pPr>
        <w:ind w:left="4820"/>
        <w:rPr>
          <w:sz w:val="20"/>
          <w:szCs w:val="20"/>
        </w:rPr>
      </w:pPr>
      <w:r>
        <w:rPr>
          <w:rFonts w:ascii="Arial" w:eastAsia="Arial" w:hAnsi="Arial" w:cs="Arial"/>
          <w:sz w:val="13"/>
          <w:szCs w:val="13"/>
        </w:rPr>
        <w:t>Chapter 9—Project Human Resource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tabs>
          <w:tab w:val="left" w:pos="700"/>
        </w:tabs>
        <w:spacing w:line="258" w:lineRule="auto"/>
        <w:ind w:left="72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Training. </w:t>
      </w:r>
      <w:r w:rsidRPr="00C60E68">
        <w:rPr>
          <w:rFonts w:eastAsia="Times New Roman"/>
          <w:sz w:val="21"/>
          <w:szCs w:val="21"/>
          <w:lang w:val="en-US"/>
        </w:rPr>
        <w:t>Training includes all activities designed to enhance the competencies of</w:t>
      </w:r>
      <w:r w:rsidRPr="00C60E68">
        <w:rPr>
          <w:rFonts w:ascii="Arial" w:eastAsia="Arial" w:hAnsi="Arial" w:cs="Arial"/>
          <w:i/>
          <w:iCs/>
          <w:sz w:val="21"/>
          <w:szCs w:val="21"/>
          <w:lang w:val="en-US"/>
        </w:rPr>
        <w:t xml:space="preserve"> </w:t>
      </w:r>
      <w:r w:rsidRPr="00C60E68">
        <w:rPr>
          <w:rFonts w:eastAsia="Times New Roman"/>
          <w:sz w:val="21"/>
          <w:szCs w:val="21"/>
          <w:lang w:val="en-US"/>
        </w:rPr>
        <w:t>the project team. Some authors distinguish among training, education, and development, but the distinctions are neither consistent nor widely accepted. Training may be formal (e.g., classroom training, computer-based training) or informal (e.g., feedback from other team members). There is a substantial body of literature on how to provide training to adults.</w:t>
      </w:r>
    </w:p>
    <w:p w:rsidR="00843F76" w:rsidRPr="00C60E68" w:rsidRDefault="00C60E68">
      <w:pPr>
        <w:spacing w:line="259" w:lineRule="auto"/>
        <w:ind w:left="720" w:firstLine="260"/>
        <w:jc w:val="both"/>
        <w:rPr>
          <w:sz w:val="20"/>
          <w:szCs w:val="20"/>
          <w:lang w:val="en-US"/>
        </w:rPr>
      </w:pPr>
      <w:r w:rsidRPr="00C60E68">
        <w:rPr>
          <w:rFonts w:eastAsia="Times New Roman"/>
          <w:sz w:val="21"/>
          <w:szCs w:val="21"/>
          <w:lang w:val="en-US"/>
        </w:rPr>
        <w:t>If the project team members lack necessary management or technical skills, such skills must be developed as part of the project, or steps must be taken to restaff the project appropriately. Direct and indirect costs for training are gener-ally paid by the performing organization.</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700"/>
        </w:tabs>
        <w:rPr>
          <w:sz w:val="20"/>
          <w:szCs w:val="20"/>
          <w:lang w:val="en-US"/>
        </w:rPr>
      </w:pPr>
      <w:r w:rsidRPr="00C60E68">
        <w:rPr>
          <w:rFonts w:ascii="Arial" w:eastAsia="Arial" w:hAnsi="Arial" w:cs="Arial"/>
          <w:lang w:val="en-US"/>
        </w:rPr>
        <w:t>9.3.3</w:t>
      </w:r>
      <w:r w:rsidRPr="00C60E68">
        <w:rPr>
          <w:sz w:val="20"/>
          <w:szCs w:val="20"/>
          <w:lang w:val="en-US"/>
        </w:rPr>
        <w:tab/>
      </w:r>
      <w:r w:rsidRPr="00C60E68">
        <w:rPr>
          <w:rFonts w:ascii="Arial" w:eastAsia="Arial" w:hAnsi="Arial" w:cs="Arial"/>
          <w:sz w:val="20"/>
          <w:szCs w:val="20"/>
          <w:lang w:val="en-US"/>
        </w:rPr>
        <w:t>Outputs from Team Development</w:t>
      </w:r>
    </w:p>
    <w:p w:rsidR="00843F76" w:rsidRPr="00C60E68" w:rsidRDefault="00843F76">
      <w:pPr>
        <w:spacing w:line="60" w:lineRule="exact"/>
        <w:rPr>
          <w:sz w:val="20"/>
          <w:szCs w:val="20"/>
          <w:lang w:val="en-US"/>
        </w:rPr>
      </w:pPr>
    </w:p>
    <w:p w:rsidR="00843F76" w:rsidRPr="00C60E68" w:rsidRDefault="00C60E68">
      <w:pPr>
        <w:tabs>
          <w:tab w:val="left" w:pos="700"/>
        </w:tabs>
        <w:spacing w:line="257" w:lineRule="auto"/>
        <w:ind w:left="720" w:right="20" w:hanging="399"/>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Performance improvements. </w:t>
      </w:r>
      <w:r w:rsidRPr="00C60E68">
        <w:rPr>
          <w:rFonts w:eastAsia="Times New Roman"/>
          <w:sz w:val="21"/>
          <w:szCs w:val="21"/>
          <w:lang w:val="en-US"/>
        </w:rPr>
        <w:t>Team performance improvements can come from</w:t>
      </w:r>
      <w:r w:rsidRPr="00C60E68">
        <w:rPr>
          <w:rFonts w:ascii="Arial" w:eastAsia="Arial" w:hAnsi="Arial" w:cs="Arial"/>
          <w:i/>
          <w:iCs/>
          <w:sz w:val="21"/>
          <w:szCs w:val="21"/>
          <w:lang w:val="en-US"/>
        </w:rPr>
        <w:t xml:space="preserve"> </w:t>
      </w:r>
      <w:r w:rsidRPr="00C60E68">
        <w:rPr>
          <w:rFonts w:eastAsia="Times New Roman"/>
          <w:sz w:val="21"/>
          <w:szCs w:val="21"/>
          <w:lang w:val="en-US"/>
        </w:rPr>
        <w:t>many sources and can affect many areas of project performance; for example:</w:t>
      </w:r>
    </w:p>
    <w:p w:rsidR="00843F76" w:rsidRPr="00C60E68" w:rsidRDefault="00843F76">
      <w:pPr>
        <w:spacing w:line="1" w:lineRule="exact"/>
        <w:rPr>
          <w:sz w:val="20"/>
          <w:szCs w:val="20"/>
          <w:lang w:val="en-US"/>
        </w:rPr>
      </w:pPr>
    </w:p>
    <w:p w:rsidR="00843F76" w:rsidRPr="00C60E68" w:rsidRDefault="00C60E68">
      <w:pPr>
        <w:numPr>
          <w:ilvl w:val="0"/>
          <w:numId w:val="107"/>
        </w:numPr>
        <w:tabs>
          <w:tab w:val="left" w:pos="980"/>
        </w:tabs>
        <w:spacing w:line="258" w:lineRule="auto"/>
        <w:ind w:left="980" w:hanging="270"/>
        <w:rPr>
          <w:rFonts w:ascii="Arial" w:eastAsia="Arial" w:hAnsi="Arial" w:cs="Arial"/>
          <w:color w:val="808080"/>
          <w:sz w:val="17"/>
          <w:szCs w:val="17"/>
          <w:lang w:val="en-US"/>
        </w:rPr>
      </w:pPr>
      <w:r w:rsidRPr="00C60E68">
        <w:rPr>
          <w:rFonts w:eastAsia="Times New Roman"/>
          <w:sz w:val="21"/>
          <w:szCs w:val="21"/>
          <w:lang w:val="en-US"/>
        </w:rPr>
        <w:t>Improvements in individual skills may allow a specific person to perform assigned activities more effectively.</w:t>
      </w:r>
    </w:p>
    <w:p w:rsidR="00843F76" w:rsidRPr="00C60E68" w:rsidRDefault="00C60E68">
      <w:pPr>
        <w:numPr>
          <w:ilvl w:val="0"/>
          <w:numId w:val="107"/>
        </w:numPr>
        <w:tabs>
          <w:tab w:val="left" w:pos="980"/>
        </w:tabs>
        <w:spacing w:line="258" w:lineRule="auto"/>
        <w:ind w:left="980" w:hanging="270"/>
        <w:jc w:val="both"/>
        <w:rPr>
          <w:rFonts w:ascii="Arial" w:eastAsia="Arial" w:hAnsi="Arial" w:cs="Arial"/>
          <w:color w:val="808080"/>
          <w:sz w:val="17"/>
          <w:szCs w:val="17"/>
          <w:lang w:val="en-US"/>
        </w:rPr>
      </w:pPr>
      <w:r w:rsidRPr="00C60E68">
        <w:rPr>
          <w:rFonts w:eastAsia="Times New Roman"/>
          <w:sz w:val="21"/>
          <w:szCs w:val="21"/>
          <w:lang w:val="en-US"/>
        </w:rPr>
        <w:t>Improvements in team behaviors (e.g., surfacing and dealing with conflict) may allow project team members to devote a greater percentage of their efforts to technical activities.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07"/>
        </w:numPr>
        <w:tabs>
          <w:tab w:val="left" w:pos="980"/>
        </w:tabs>
        <w:ind w:left="980" w:hanging="270"/>
        <w:rPr>
          <w:rFonts w:ascii="Arial" w:eastAsia="Arial" w:hAnsi="Arial" w:cs="Arial"/>
          <w:color w:val="808080"/>
          <w:sz w:val="17"/>
          <w:szCs w:val="17"/>
          <w:lang w:val="en-US"/>
        </w:rPr>
      </w:pPr>
      <w:r w:rsidRPr="00C60E68">
        <w:rPr>
          <w:rFonts w:eastAsia="Times New Roman"/>
          <w:sz w:val="21"/>
          <w:szCs w:val="21"/>
          <w:lang w:val="en-US"/>
        </w:rPr>
        <w:t>Improvements in either individual or team competencies may facilitate iden-</w:t>
      </w:r>
    </w:p>
    <w:p w:rsidR="00843F76" w:rsidRPr="00C60E68" w:rsidRDefault="00843F76">
      <w:pPr>
        <w:spacing w:line="19" w:lineRule="exact"/>
        <w:rPr>
          <w:sz w:val="20"/>
          <w:szCs w:val="20"/>
          <w:lang w:val="en-US"/>
        </w:rPr>
      </w:pPr>
    </w:p>
    <w:p w:rsidR="00843F76" w:rsidRPr="00C60E68" w:rsidRDefault="00C60E68">
      <w:pPr>
        <w:ind w:left="980"/>
        <w:rPr>
          <w:sz w:val="20"/>
          <w:szCs w:val="20"/>
          <w:lang w:val="en-US"/>
        </w:rPr>
      </w:pPr>
      <w:r w:rsidRPr="00C60E68">
        <w:rPr>
          <w:rFonts w:eastAsia="Times New Roman"/>
          <w:sz w:val="21"/>
          <w:szCs w:val="21"/>
          <w:lang w:val="en-US"/>
        </w:rPr>
        <w:t>tifying and developing better ways of doing project work.</w:t>
      </w:r>
    </w:p>
    <w:p w:rsidR="00843F76" w:rsidRPr="00C60E68" w:rsidRDefault="00843F76">
      <w:pPr>
        <w:spacing w:line="19" w:lineRule="exact"/>
        <w:rPr>
          <w:sz w:val="20"/>
          <w:szCs w:val="20"/>
          <w:lang w:val="en-US"/>
        </w:rPr>
      </w:pPr>
    </w:p>
    <w:p w:rsidR="00843F76" w:rsidRPr="00C60E68" w:rsidRDefault="00C60E68">
      <w:pPr>
        <w:tabs>
          <w:tab w:val="left" w:pos="700"/>
        </w:tabs>
        <w:spacing w:line="258" w:lineRule="auto"/>
        <w:ind w:left="720" w:right="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Input to performance appraisals. </w:t>
      </w:r>
      <w:r w:rsidRPr="00C60E68">
        <w:rPr>
          <w:rFonts w:eastAsia="Times New Roman"/>
          <w:sz w:val="21"/>
          <w:szCs w:val="21"/>
          <w:lang w:val="en-US"/>
        </w:rPr>
        <w:t>Project staff should generally provide input to</w:t>
      </w:r>
      <w:r w:rsidRPr="00C60E68">
        <w:rPr>
          <w:rFonts w:ascii="Arial" w:eastAsia="Arial" w:hAnsi="Arial" w:cs="Arial"/>
          <w:i/>
          <w:iCs/>
          <w:sz w:val="21"/>
          <w:szCs w:val="21"/>
          <w:lang w:val="en-US"/>
        </w:rPr>
        <w:t xml:space="preserve"> </w:t>
      </w:r>
      <w:r w:rsidRPr="00C60E68">
        <w:rPr>
          <w:rFonts w:eastAsia="Times New Roman"/>
          <w:sz w:val="21"/>
          <w:szCs w:val="21"/>
          <w:lang w:val="en-US"/>
        </w:rPr>
        <w:t>the appraisals of any project staff members with whom they interact in a signif-icant way.</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73" w:space="720"/>
            <w:col w:w="78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2"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116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Chapter 10</w:t>
      </w:r>
    </w:p>
    <w:p w:rsidR="00843F76" w:rsidRPr="00C60E68" w:rsidRDefault="00843F76">
      <w:pPr>
        <w:spacing w:line="373" w:lineRule="exact"/>
        <w:rPr>
          <w:sz w:val="20"/>
          <w:szCs w:val="20"/>
          <w:lang w:val="en-US"/>
        </w:rPr>
      </w:pPr>
    </w:p>
    <w:p w:rsidR="00843F76" w:rsidRPr="00C60E68" w:rsidRDefault="00C60E68">
      <w:pPr>
        <w:spacing w:line="249" w:lineRule="auto"/>
        <w:ind w:right="3720"/>
        <w:rPr>
          <w:sz w:val="20"/>
          <w:szCs w:val="20"/>
          <w:lang w:val="en-US"/>
        </w:rPr>
      </w:pPr>
      <w:r w:rsidRPr="00C60E68">
        <w:rPr>
          <w:rFonts w:ascii="Arial" w:eastAsia="Arial" w:hAnsi="Arial" w:cs="Arial"/>
          <w:sz w:val="60"/>
          <w:szCs w:val="60"/>
          <w:lang w:val="en-US"/>
        </w:rPr>
        <w:t>Project Communications Management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0" w:lineRule="exact"/>
        <w:rPr>
          <w:sz w:val="20"/>
          <w:szCs w:val="20"/>
          <w:lang w:val="en-US"/>
        </w:rPr>
      </w:pPr>
    </w:p>
    <w:p w:rsidR="00843F76" w:rsidRPr="00C60E68" w:rsidRDefault="00C60E68">
      <w:pPr>
        <w:spacing w:line="259" w:lineRule="auto"/>
        <w:ind w:left="2600" w:right="620"/>
        <w:jc w:val="both"/>
        <w:rPr>
          <w:sz w:val="20"/>
          <w:szCs w:val="20"/>
          <w:lang w:val="en-US"/>
        </w:rPr>
      </w:pPr>
      <w:r w:rsidRPr="00C60E68">
        <w:rPr>
          <w:rFonts w:eastAsia="Times New Roman"/>
          <w:sz w:val="21"/>
          <w:szCs w:val="21"/>
          <w:lang w:val="en-US"/>
        </w:rPr>
        <w:t xml:space="preserve">Project Communications Management includes the processes required to ensure timely and appropriate generation, collection, dissemination, storage, and ulti-mate disposition of project information. It provides the critical links among people, ideas, and information that are necessary for success. Everyone involved in the project must be prepared to send and receive communications, and must understand how the communications in which they are involved as individuals affect the project as a whole. </w:t>
      </w:r>
      <w:r w:rsidRPr="00C60E68">
        <w:rPr>
          <w:rFonts w:eastAsia="Times New Roman"/>
          <w:b/>
          <w:bCs/>
          <w:sz w:val="21"/>
          <w:szCs w:val="21"/>
          <w:lang w:val="en-US"/>
        </w:rPr>
        <w:t>Figure 10-1</w:t>
      </w:r>
      <w:r w:rsidRPr="00C60E68">
        <w:rPr>
          <w:rFonts w:eastAsia="Times New Roman"/>
          <w:sz w:val="21"/>
          <w:szCs w:val="21"/>
          <w:lang w:val="en-US"/>
        </w:rPr>
        <w:t xml:space="preserve"> provides an overview of the following major processes:</w:t>
      </w:r>
    </w:p>
    <w:p w:rsidR="00843F76" w:rsidRPr="00C60E68" w:rsidRDefault="00843F76">
      <w:pPr>
        <w:spacing w:line="257" w:lineRule="exact"/>
        <w:rPr>
          <w:sz w:val="20"/>
          <w:szCs w:val="20"/>
          <w:lang w:val="en-US"/>
        </w:rPr>
      </w:pPr>
    </w:p>
    <w:p w:rsidR="00843F76" w:rsidRPr="00C60E68" w:rsidRDefault="00C60E68">
      <w:pPr>
        <w:spacing w:line="271" w:lineRule="auto"/>
        <w:ind w:left="3120" w:right="620" w:hanging="519"/>
        <w:jc w:val="both"/>
        <w:rPr>
          <w:sz w:val="20"/>
          <w:szCs w:val="20"/>
          <w:lang w:val="en-US"/>
        </w:rPr>
      </w:pPr>
      <w:r w:rsidRPr="00C60E68">
        <w:rPr>
          <w:rFonts w:ascii="Arial" w:eastAsia="Arial" w:hAnsi="Arial" w:cs="Arial"/>
          <w:sz w:val="20"/>
          <w:szCs w:val="20"/>
          <w:lang w:val="en-US"/>
        </w:rPr>
        <w:t>10.1 Communications Planning—determining the information and communications needs of the stakeholders: who needs what information, when they will need it, and how it will be given to them.</w:t>
      </w:r>
    </w:p>
    <w:p w:rsidR="00843F76" w:rsidRPr="00C60E68" w:rsidRDefault="00843F76">
      <w:pPr>
        <w:spacing w:line="1" w:lineRule="exact"/>
        <w:rPr>
          <w:sz w:val="20"/>
          <w:szCs w:val="20"/>
          <w:lang w:val="en-US"/>
        </w:rPr>
      </w:pPr>
    </w:p>
    <w:p w:rsidR="00843F76" w:rsidRPr="00C60E68" w:rsidRDefault="00C60E68">
      <w:pPr>
        <w:spacing w:line="271" w:lineRule="auto"/>
        <w:ind w:left="3120" w:right="620" w:hanging="519"/>
        <w:jc w:val="both"/>
        <w:rPr>
          <w:sz w:val="20"/>
          <w:szCs w:val="20"/>
          <w:lang w:val="en-US"/>
        </w:rPr>
      </w:pPr>
      <w:r w:rsidRPr="00C60E68">
        <w:rPr>
          <w:rFonts w:ascii="Arial" w:eastAsia="Arial" w:hAnsi="Arial" w:cs="Arial"/>
          <w:sz w:val="20"/>
          <w:szCs w:val="20"/>
          <w:lang w:val="en-US"/>
        </w:rPr>
        <w:t>10.2 Information Distribution—making needed information available to project stakeholders in a timely manner.</w:t>
      </w:r>
    </w:p>
    <w:p w:rsidR="00843F76" w:rsidRPr="00C60E68" w:rsidRDefault="00843F76">
      <w:pPr>
        <w:spacing w:line="1" w:lineRule="exact"/>
        <w:rPr>
          <w:sz w:val="20"/>
          <w:szCs w:val="20"/>
          <w:lang w:val="en-US"/>
        </w:rPr>
      </w:pPr>
    </w:p>
    <w:p w:rsidR="00843F76" w:rsidRPr="00C60E68" w:rsidRDefault="00C60E68">
      <w:pPr>
        <w:spacing w:line="285" w:lineRule="auto"/>
        <w:ind w:left="3120" w:right="640" w:hanging="519"/>
        <w:jc w:val="both"/>
        <w:rPr>
          <w:sz w:val="20"/>
          <w:szCs w:val="20"/>
          <w:lang w:val="en-US"/>
        </w:rPr>
      </w:pPr>
      <w:r w:rsidRPr="00C60E68">
        <w:rPr>
          <w:rFonts w:ascii="Arial" w:eastAsia="Arial" w:hAnsi="Arial" w:cs="Arial"/>
          <w:sz w:val="19"/>
          <w:szCs w:val="19"/>
          <w:lang w:val="en-US"/>
        </w:rPr>
        <w:t>10.3 Performance Reporting—collecting and disseminating performance informa-tion. This includes status reporting, progress measurement, and forecasting.</w:t>
      </w:r>
    </w:p>
    <w:p w:rsidR="00843F76" w:rsidRPr="00C60E68" w:rsidRDefault="00843F76">
      <w:pPr>
        <w:spacing w:line="1" w:lineRule="exact"/>
        <w:rPr>
          <w:sz w:val="20"/>
          <w:szCs w:val="20"/>
          <w:lang w:val="en-US"/>
        </w:rPr>
      </w:pPr>
    </w:p>
    <w:p w:rsidR="00843F76" w:rsidRPr="00C60E68" w:rsidRDefault="00C60E68">
      <w:pPr>
        <w:spacing w:line="270" w:lineRule="auto"/>
        <w:ind w:left="3120" w:right="620" w:hanging="519"/>
        <w:jc w:val="both"/>
        <w:rPr>
          <w:sz w:val="20"/>
          <w:szCs w:val="20"/>
          <w:lang w:val="en-US"/>
        </w:rPr>
      </w:pPr>
      <w:r w:rsidRPr="00C60E68">
        <w:rPr>
          <w:rFonts w:ascii="Arial" w:eastAsia="Arial" w:hAnsi="Arial" w:cs="Arial"/>
          <w:sz w:val="20"/>
          <w:szCs w:val="20"/>
          <w:lang w:val="en-US"/>
        </w:rPr>
        <w:t>10.4 Administrative Closure—generating, gathering, and disseminating information to formalize a phase or project completion.</w:t>
      </w:r>
    </w:p>
    <w:p w:rsidR="00843F76" w:rsidRPr="00C60E68" w:rsidRDefault="00843F76">
      <w:pPr>
        <w:spacing w:line="1"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These processes interact with each other and with the processes in the other knowledge areas as well. Each process may involve effort from one or more indi-viduals or groups of individuals, based on the needs of the project. Each process generally occurs at least once in every project phase.</w:t>
      </w:r>
    </w:p>
    <w:p w:rsidR="00843F76" w:rsidRPr="00C60E68" w:rsidRDefault="00843F76">
      <w:pPr>
        <w:spacing w:line="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Although the processes are presented here as discrete elements with well-defined interfaces, in practice they may overlap and interact in ways not detailed here. Process interactions are discussed in detail in Chapter 3.</w:t>
      </w:r>
    </w:p>
    <w:p w:rsidR="00843F76" w:rsidRPr="00C60E68" w:rsidRDefault="00843F76">
      <w:pPr>
        <w:spacing w:line="1" w:lineRule="exact"/>
        <w:rPr>
          <w:sz w:val="20"/>
          <w:szCs w:val="20"/>
          <w:lang w:val="en-US"/>
        </w:rPr>
      </w:pPr>
    </w:p>
    <w:p w:rsidR="00843F76" w:rsidRDefault="00C60E68">
      <w:pPr>
        <w:spacing w:line="258" w:lineRule="auto"/>
        <w:ind w:left="2600" w:right="620" w:firstLine="260"/>
        <w:jc w:val="both"/>
        <w:rPr>
          <w:sz w:val="20"/>
          <w:szCs w:val="20"/>
        </w:rPr>
      </w:pPr>
      <w:r w:rsidRPr="00C60E68">
        <w:rPr>
          <w:rFonts w:eastAsia="Times New Roman"/>
          <w:sz w:val="21"/>
          <w:szCs w:val="21"/>
          <w:lang w:val="en-US"/>
        </w:rPr>
        <w:t xml:space="preserve">The general management skill of communicating (discussed in Section 2.4.2) is related to, but not the same as, project communications management. Com-municating is a broader subject and involves a substantial body of knowledge that is not unique to the project context. </w:t>
      </w:r>
      <w:r>
        <w:rPr>
          <w:rFonts w:eastAsia="Times New Roman"/>
          <w:sz w:val="21"/>
          <w:szCs w:val="21"/>
        </w:rPr>
        <w:t>For example:</w:t>
      </w:r>
    </w:p>
    <w:p w:rsidR="00843F76" w:rsidRDefault="00843F76">
      <w:pPr>
        <w:spacing w:line="2" w:lineRule="exact"/>
        <w:rPr>
          <w:sz w:val="20"/>
          <w:szCs w:val="20"/>
        </w:rPr>
      </w:pPr>
    </w:p>
    <w:p w:rsidR="00843F76" w:rsidRPr="00C60E68" w:rsidRDefault="00C60E68">
      <w:pPr>
        <w:numPr>
          <w:ilvl w:val="0"/>
          <w:numId w:val="108"/>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Sender-receiver models—feedback loops, barriers to communications, etc.</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08"/>
        </w:numPr>
        <w:tabs>
          <w:tab w:val="left" w:pos="2860"/>
        </w:tabs>
        <w:spacing w:line="259"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Choice of media—when to communicate in writing versus when to commu-nicate orally, when to write an informal memo versus when to write a formal report, etc.</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117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240"/>
        </w:trPr>
        <w:tc>
          <w:tcPr>
            <w:tcW w:w="230" w:type="dxa"/>
            <w:textDirection w:val="btLr"/>
            <w:vAlign w:val="bottom"/>
          </w:tcPr>
          <w:p w:rsidR="00843F76" w:rsidRDefault="00C60E68">
            <w:pPr>
              <w:rPr>
                <w:sz w:val="20"/>
                <w:szCs w:val="20"/>
              </w:rPr>
            </w:pPr>
            <w:r>
              <w:rPr>
                <w:rFonts w:ascii="Arial" w:eastAsia="Arial" w:hAnsi="Arial" w:cs="Arial"/>
                <w:sz w:val="20"/>
                <w:szCs w:val="20"/>
              </w:rPr>
              <w:t>Figure 10–1  |  1.1.110.</w:t>
            </w:r>
          </w:p>
        </w:tc>
      </w:tr>
    </w:tbl>
    <w:p w:rsidR="00843F76" w:rsidRDefault="00C60E68">
      <w:pPr>
        <w:spacing w:line="20" w:lineRule="exact"/>
        <w:rPr>
          <w:sz w:val="20"/>
          <w:szCs w:val="20"/>
        </w:rPr>
      </w:pPr>
      <w:r>
        <w:rPr>
          <w:sz w:val="20"/>
          <w:szCs w:val="20"/>
        </w:rPr>
        <w:br w:type="column"/>
      </w:r>
    </w:p>
    <w:p w:rsidR="00843F76" w:rsidRDefault="00C60E68">
      <w:pPr>
        <w:jc w:val="right"/>
        <w:rPr>
          <w:sz w:val="20"/>
          <w:szCs w:val="20"/>
        </w:rPr>
      </w:pPr>
      <w:r>
        <w:rPr>
          <w:rFonts w:ascii="Arial" w:eastAsia="Arial" w:hAnsi="Arial" w:cs="Arial"/>
          <w:sz w:val="14"/>
          <w:szCs w:val="14"/>
        </w:rPr>
        <w:t>Chapter 10—Project Communications Management</w:t>
      </w:r>
    </w:p>
    <w:p w:rsidR="00843F76" w:rsidRDefault="00C60E68">
      <w:pPr>
        <w:spacing w:line="20" w:lineRule="exact"/>
        <w:rPr>
          <w:sz w:val="20"/>
          <w:szCs w:val="20"/>
        </w:rPr>
      </w:pPr>
      <w:r>
        <w:rPr>
          <w:noProof/>
          <w:sz w:val="20"/>
          <w:szCs w:val="20"/>
        </w:rPr>
        <w:drawing>
          <wp:anchor distT="0" distB="0" distL="114300" distR="114300" simplePos="0" relativeHeight="251498496" behindDoc="1" locked="0" layoutInCell="0" allowOverlap="1">
            <wp:simplePos x="0" y="0"/>
            <wp:positionH relativeFrom="column">
              <wp:posOffset>-170815</wp:posOffset>
            </wp:positionH>
            <wp:positionV relativeFrom="paragraph">
              <wp:posOffset>363855</wp:posOffset>
            </wp:positionV>
            <wp:extent cx="6172200" cy="7924800"/>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8" cstate="print">
                      <a:extLst>
                        <a:ext uri="{28A0092B-C50C-407E-A947-70E740481C1C}"/>
                      </a:extLst>
                    </a:blip>
                    <a:srcRect/>
                    <a:stretch>
                      <a:fillRect/>
                    </a:stretch>
                  </pic:blipFill>
                  <pic:spPr bwMode="auto">
                    <a:xfrm>
                      <a:off x="0" y="0"/>
                      <a:ext cx="6172200" cy="79248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26" w:lineRule="exact"/>
        <w:rPr>
          <w:sz w:val="20"/>
          <w:szCs w:val="20"/>
        </w:rPr>
      </w:pPr>
    </w:p>
    <w:p w:rsidR="00843F76" w:rsidRDefault="00C60E68">
      <w:pPr>
        <w:ind w:right="260"/>
        <w:jc w:val="center"/>
        <w:rPr>
          <w:sz w:val="20"/>
          <w:szCs w:val="20"/>
        </w:rPr>
      </w:pPr>
      <w:r>
        <w:rPr>
          <w:rFonts w:ascii="Arial" w:eastAsia="Arial" w:hAnsi="Arial" w:cs="Arial"/>
          <w:color w:val="FFFFFF"/>
          <w:sz w:val="23"/>
          <w:szCs w:val="23"/>
        </w:rPr>
        <w:t>PROJECT COMMUNICATIONS</w:t>
      </w:r>
    </w:p>
    <w:p w:rsidR="00843F76" w:rsidRDefault="00C60E68">
      <w:pPr>
        <w:spacing w:line="220" w:lineRule="auto"/>
        <w:ind w:right="260"/>
        <w:jc w:val="center"/>
        <w:rPr>
          <w:sz w:val="20"/>
          <w:szCs w:val="20"/>
        </w:rPr>
      </w:pPr>
      <w:r>
        <w:rPr>
          <w:rFonts w:ascii="Arial" w:eastAsia="Arial" w:hAnsi="Arial" w:cs="Arial"/>
          <w:color w:val="FFFFFF"/>
          <w:sz w:val="23"/>
          <w:szCs w:val="23"/>
        </w:rPr>
        <w:t>MANAGEMENT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94" w:lineRule="exact"/>
        <w:rPr>
          <w:sz w:val="20"/>
          <w:szCs w:val="20"/>
        </w:rPr>
      </w:pPr>
    </w:p>
    <w:tbl>
      <w:tblPr>
        <w:tblW w:w="0" w:type="auto"/>
        <w:tblInd w:w="60" w:type="dxa"/>
        <w:tblLayout w:type="fixed"/>
        <w:tblCellMar>
          <w:left w:w="0" w:type="dxa"/>
          <w:right w:w="0" w:type="dxa"/>
        </w:tblCellMar>
        <w:tblLook w:val="04A0"/>
      </w:tblPr>
      <w:tblGrid>
        <w:gridCol w:w="280"/>
        <w:gridCol w:w="420"/>
        <w:gridCol w:w="240"/>
        <w:gridCol w:w="1920"/>
        <w:gridCol w:w="500"/>
        <w:gridCol w:w="420"/>
        <w:gridCol w:w="240"/>
        <w:gridCol w:w="1920"/>
        <w:gridCol w:w="500"/>
        <w:gridCol w:w="420"/>
        <w:gridCol w:w="260"/>
        <w:gridCol w:w="1900"/>
        <w:gridCol w:w="60"/>
        <w:gridCol w:w="20"/>
      </w:tblGrid>
      <w:tr w:rsidR="00843F76">
        <w:trPr>
          <w:trHeight w:val="55"/>
        </w:trPr>
        <w:tc>
          <w:tcPr>
            <w:tcW w:w="28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ind w:right="17"/>
              <w:jc w:val="right"/>
              <w:rPr>
                <w:sz w:val="20"/>
                <w:szCs w:val="20"/>
              </w:rPr>
            </w:pPr>
            <w:r>
              <w:rPr>
                <w:rFonts w:ascii="Arial" w:eastAsia="Arial" w:hAnsi="Arial" w:cs="Arial"/>
                <w:color w:val="FFFFFF"/>
                <w:w w:val="85"/>
                <w:sz w:val="18"/>
                <w:szCs w:val="18"/>
              </w:rPr>
              <w:t>10.1</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Communications</w:t>
            </w:r>
          </w:p>
        </w:tc>
        <w:tc>
          <w:tcPr>
            <w:tcW w:w="50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ind w:right="17"/>
              <w:jc w:val="right"/>
              <w:rPr>
                <w:sz w:val="20"/>
                <w:szCs w:val="20"/>
              </w:rPr>
            </w:pPr>
            <w:r>
              <w:rPr>
                <w:rFonts w:ascii="Arial" w:eastAsia="Arial" w:hAnsi="Arial" w:cs="Arial"/>
                <w:color w:val="FFFFFF"/>
                <w:w w:val="85"/>
                <w:sz w:val="18"/>
                <w:szCs w:val="18"/>
              </w:rPr>
              <w:t>10.2</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Information Distribution</w:t>
            </w:r>
          </w:p>
        </w:tc>
        <w:tc>
          <w:tcPr>
            <w:tcW w:w="50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w w:val="91"/>
                <w:sz w:val="18"/>
                <w:szCs w:val="18"/>
              </w:rPr>
              <w:t>10.3</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Performance Reporting</w:t>
            </w:r>
          </w:p>
        </w:tc>
        <w:tc>
          <w:tcPr>
            <w:tcW w:w="6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185"/>
        </w:trPr>
        <w:tc>
          <w:tcPr>
            <w:tcW w:w="280" w:type="dxa"/>
            <w:tcBorders>
              <w:right w:val="single" w:sz="8" w:space="0" w:color="auto"/>
            </w:tcBorders>
            <w:vAlign w:val="bottom"/>
          </w:tcPr>
          <w:p w:rsidR="00843F76" w:rsidRDefault="00843F76">
            <w:pPr>
              <w:rPr>
                <w:sz w:val="16"/>
                <w:szCs w:val="16"/>
              </w:rPr>
            </w:pPr>
          </w:p>
        </w:tc>
        <w:tc>
          <w:tcPr>
            <w:tcW w:w="420" w:type="dxa"/>
            <w:vMerge/>
            <w:shd w:val="clear" w:color="auto" w:fill="000000"/>
            <w:vAlign w:val="bottom"/>
          </w:tcPr>
          <w:p w:rsidR="00843F76" w:rsidRDefault="00843F76">
            <w:pPr>
              <w:rPr>
                <w:sz w:val="16"/>
                <w:szCs w:val="16"/>
              </w:rPr>
            </w:pPr>
          </w:p>
        </w:tc>
        <w:tc>
          <w:tcPr>
            <w:tcW w:w="2160" w:type="dxa"/>
            <w:gridSpan w:val="2"/>
            <w:vMerge/>
            <w:tcBorders>
              <w:right w:val="single" w:sz="8" w:space="0" w:color="auto"/>
            </w:tcBorders>
            <w:shd w:val="clear" w:color="auto" w:fill="000000"/>
            <w:vAlign w:val="bottom"/>
          </w:tcPr>
          <w:p w:rsidR="00843F76" w:rsidRDefault="00843F76">
            <w:pPr>
              <w:rPr>
                <w:sz w:val="16"/>
                <w:szCs w:val="16"/>
              </w:rPr>
            </w:pP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Merge/>
            <w:shd w:val="clear" w:color="auto" w:fill="000000"/>
            <w:vAlign w:val="bottom"/>
          </w:tcPr>
          <w:p w:rsidR="00843F76" w:rsidRDefault="00843F76">
            <w:pPr>
              <w:rPr>
                <w:sz w:val="16"/>
                <w:szCs w:val="16"/>
              </w:rPr>
            </w:pPr>
          </w:p>
        </w:tc>
        <w:tc>
          <w:tcPr>
            <w:tcW w:w="2160" w:type="dxa"/>
            <w:gridSpan w:val="2"/>
            <w:vMerge/>
            <w:tcBorders>
              <w:right w:val="single" w:sz="8" w:space="0" w:color="auto"/>
            </w:tcBorders>
            <w:shd w:val="clear" w:color="auto" w:fill="000000"/>
            <w:vAlign w:val="bottom"/>
          </w:tcPr>
          <w:p w:rsidR="00843F76" w:rsidRDefault="00843F76">
            <w:pPr>
              <w:rPr>
                <w:sz w:val="16"/>
                <w:szCs w:val="16"/>
              </w:rPr>
            </w:pP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Merge/>
            <w:shd w:val="clear" w:color="auto" w:fill="000000"/>
            <w:vAlign w:val="bottom"/>
          </w:tcPr>
          <w:p w:rsidR="00843F76" w:rsidRDefault="00843F76">
            <w:pPr>
              <w:rPr>
                <w:sz w:val="16"/>
                <w:szCs w:val="16"/>
              </w:rPr>
            </w:pPr>
          </w:p>
        </w:tc>
        <w:tc>
          <w:tcPr>
            <w:tcW w:w="2160" w:type="dxa"/>
            <w:gridSpan w:val="2"/>
            <w:vMerge/>
            <w:tcBorders>
              <w:right w:val="single" w:sz="8" w:space="0" w:color="auto"/>
            </w:tcBorders>
            <w:shd w:val="clear" w:color="auto" w:fill="000000"/>
            <w:vAlign w:val="bottom"/>
          </w:tcPr>
          <w:p w:rsidR="00843F76" w:rsidRDefault="00843F76">
            <w:pPr>
              <w:rPr>
                <w:sz w:val="16"/>
                <w:szCs w:val="16"/>
              </w:rPr>
            </w:pP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44"/>
        </w:trPr>
        <w:tc>
          <w:tcPr>
            <w:tcW w:w="280" w:type="dxa"/>
            <w:tcBorders>
              <w:right w:val="single" w:sz="8" w:space="0" w:color="auto"/>
            </w:tcBorders>
            <w:vAlign w:val="bottom"/>
          </w:tcPr>
          <w:p w:rsidR="00843F76" w:rsidRDefault="00843F76">
            <w:pPr>
              <w:rPr>
                <w:sz w:val="21"/>
                <w:szCs w:val="21"/>
              </w:rPr>
            </w:pPr>
          </w:p>
        </w:tc>
        <w:tc>
          <w:tcPr>
            <w:tcW w:w="420" w:type="dxa"/>
            <w:tcBorders>
              <w:bottom w:val="single" w:sz="8" w:space="0" w:color="auto"/>
            </w:tcBorders>
            <w:shd w:val="clear" w:color="auto" w:fill="000000"/>
            <w:vAlign w:val="bottom"/>
          </w:tcPr>
          <w:p w:rsidR="00843F76" w:rsidRDefault="00843F76">
            <w:pPr>
              <w:rPr>
                <w:sz w:val="21"/>
                <w:szCs w:val="21"/>
              </w:rPr>
            </w:pPr>
          </w:p>
        </w:tc>
        <w:tc>
          <w:tcPr>
            <w:tcW w:w="2160" w:type="dxa"/>
            <w:gridSpan w:val="2"/>
            <w:tcBorders>
              <w:bottom w:val="single" w:sz="8" w:space="0" w:color="auto"/>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Planning</w:t>
            </w:r>
          </w:p>
        </w:tc>
        <w:tc>
          <w:tcPr>
            <w:tcW w:w="500" w:type="dxa"/>
            <w:tcBorders>
              <w:left w:val="single" w:sz="8" w:space="0" w:color="auto"/>
              <w:right w:val="single" w:sz="8" w:space="0" w:color="auto"/>
            </w:tcBorders>
            <w:vAlign w:val="bottom"/>
          </w:tcPr>
          <w:p w:rsidR="00843F76" w:rsidRDefault="00843F76">
            <w:pPr>
              <w:rPr>
                <w:sz w:val="21"/>
                <w:szCs w:val="21"/>
              </w:rPr>
            </w:pPr>
          </w:p>
        </w:tc>
        <w:tc>
          <w:tcPr>
            <w:tcW w:w="420" w:type="dxa"/>
            <w:tcBorders>
              <w:bottom w:val="single" w:sz="8" w:space="0" w:color="auto"/>
            </w:tcBorders>
            <w:shd w:val="clear" w:color="auto" w:fill="000000"/>
            <w:vAlign w:val="bottom"/>
          </w:tcPr>
          <w:p w:rsidR="00843F76" w:rsidRDefault="00843F76">
            <w:pPr>
              <w:rPr>
                <w:sz w:val="21"/>
                <w:szCs w:val="21"/>
              </w:rPr>
            </w:pPr>
          </w:p>
        </w:tc>
        <w:tc>
          <w:tcPr>
            <w:tcW w:w="240" w:type="dxa"/>
            <w:tcBorders>
              <w:bottom w:val="single" w:sz="8" w:space="0" w:color="auto"/>
            </w:tcBorders>
            <w:shd w:val="clear" w:color="auto" w:fill="000000"/>
            <w:vAlign w:val="bottom"/>
          </w:tcPr>
          <w:p w:rsidR="00843F76" w:rsidRDefault="00843F76">
            <w:pPr>
              <w:rPr>
                <w:sz w:val="21"/>
                <w:szCs w:val="21"/>
              </w:rPr>
            </w:pPr>
          </w:p>
        </w:tc>
        <w:tc>
          <w:tcPr>
            <w:tcW w:w="1920" w:type="dxa"/>
            <w:tcBorders>
              <w:bottom w:val="single" w:sz="8" w:space="0" w:color="auto"/>
              <w:right w:val="single" w:sz="8" w:space="0" w:color="auto"/>
            </w:tcBorders>
            <w:shd w:val="clear" w:color="auto" w:fill="000000"/>
            <w:vAlign w:val="bottom"/>
          </w:tcPr>
          <w:p w:rsidR="00843F76" w:rsidRDefault="00843F76">
            <w:pPr>
              <w:rPr>
                <w:sz w:val="21"/>
                <w:szCs w:val="21"/>
              </w:rPr>
            </w:pPr>
          </w:p>
        </w:tc>
        <w:tc>
          <w:tcPr>
            <w:tcW w:w="500" w:type="dxa"/>
            <w:tcBorders>
              <w:left w:val="single" w:sz="8" w:space="0" w:color="auto"/>
              <w:right w:val="single" w:sz="8" w:space="0" w:color="auto"/>
            </w:tcBorders>
            <w:vAlign w:val="bottom"/>
          </w:tcPr>
          <w:p w:rsidR="00843F76" w:rsidRDefault="00843F76">
            <w:pPr>
              <w:rPr>
                <w:sz w:val="21"/>
                <w:szCs w:val="21"/>
              </w:rPr>
            </w:pPr>
          </w:p>
        </w:tc>
        <w:tc>
          <w:tcPr>
            <w:tcW w:w="420" w:type="dxa"/>
            <w:tcBorders>
              <w:bottom w:val="single" w:sz="8" w:space="0" w:color="auto"/>
            </w:tcBorders>
            <w:shd w:val="clear" w:color="auto" w:fill="000000"/>
            <w:vAlign w:val="bottom"/>
          </w:tcPr>
          <w:p w:rsidR="00843F76" w:rsidRDefault="00843F76">
            <w:pPr>
              <w:rPr>
                <w:sz w:val="21"/>
                <w:szCs w:val="21"/>
              </w:rPr>
            </w:pPr>
          </w:p>
        </w:tc>
        <w:tc>
          <w:tcPr>
            <w:tcW w:w="260" w:type="dxa"/>
            <w:tcBorders>
              <w:bottom w:val="single" w:sz="8" w:space="0" w:color="auto"/>
            </w:tcBorders>
            <w:shd w:val="clear" w:color="auto" w:fill="000000"/>
            <w:vAlign w:val="bottom"/>
          </w:tcPr>
          <w:p w:rsidR="00843F76" w:rsidRDefault="00843F76">
            <w:pPr>
              <w:rPr>
                <w:sz w:val="21"/>
                <w:szCs w:val="21"/>
              </w:rPr>
            </w:pPr>
          </w:p>
        </w:tc>
        <w:tc>
          <w:tcPr>
            <w:tcW w:w="1900" w:type="dxa"/>
            <w:tcBorders>
              <w:bottom w:val="single" w:sz="8" w:space="0" w:color="auto"/>
              <w:right w:val="single" w:sz="8" w:space="0" w:color="auto"/>
            </w:tcBorders>
            <w:shd w:val="clear" w:color="auto" w:fill="000000"/>
            <w:vAlign w:val="bottom"/>
          </w:tcPr>
          <w:p w:rsidR="00843F76" w:rsidRDefault="00843F76">
            <w:pPr>
              <w:rPr>
                <w:sz w:val="21"/>
                <w:szCs w:val="21"/>
              </w:rPr>
            </w:pPr>
          </w:p>
        </w:tc>
        <w:tc>
          <w:tcPr>
            <w:tcW w:w="60" w:type="dxa"/>
            <w:tcBorders>
              <w:bottom w:val="single" w:sz="8" w:space="0" w:color="auto"/>
            </w:tcBorders>
            <w:shd w:val="clear" w:color="auto" w:fill="000000"/>
            <w:vAlign w:val="bottom"/>
          </w:tcPr>
          <w:p w:rsidR="00843F76" w:rsidRDefault="00843F76">
            <w:pPr>
              <w:rPr>
                <w:sz w:val="21"/>
                <w:szCs w:val="21"/>
              </w:rPr>
            </w:pPr>
          </w:p>
        </w:tc>
        <w:tc>
          <w:tcPr>
            <w:tcW w:w="0" w:type="dxa"/>
            <w:vAlign w:val="bottom"/>
          </w:tcPr>
          <w:p w:rsidR="00843F76" w:rsidRDefault="00843F76">
            <w:pPr>
              <w:rPr>
                <w:sz w:val="1"/>
                <w:szCs w:val="1"/>
              </w:rPr>
            </w:pPr>
          </w:p>
        </w:tc>
      </w:tr>
      <w:tr w:rsidR="00843F76">
        <w:trPr>
          <w:trHeight w:val="269"/>
        </w:trPr>
        <w:tc>
          <w:tcPr>
            <w:tcW w:w="280" w:type="dxa"/>
            <w:tcBorders>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500" w:type="dxa"/>
            <w:tcBorders>
              <w:left w:val="single" w:sz="8" w:space="0" w:color="auto"/>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500" w:type="dxa"/>
            <w:tcBorders>
              <w:left w:val="single" w:sz="8" w:space="0" w:color="auto"/>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6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Communications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Work results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Project plan</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requirements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Communications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Work results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Communications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management plan</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Other project records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6"/>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technology</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plan</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Constraints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Performance reviews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6"/>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Assumptions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Communications skills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Variance analysis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Information retrieval</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.3</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Trend analysis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Stakeholder analysis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systems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.4</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Earned value analysis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8"/>
        </w:trPr>
        <w:tc>
          <w:tcPr>
            <w:tcW w:w="280" w:type="dxa"/>
            <w:tcBorders>
              <w:bottom w:val="single" w:sz="8" w:space="0" w:color="auto"/>
              <w:right w:val="single" w:sz="8" w:space="0" w:color="auto"/>
            </w:tcBorders>
            <w:vAlign w:val="bottom"/>
          </w:tcPr>
          <w:p w:rsidR="00843F76" w:rsidRDefault="00843F76">
            <w:pPr>
              <w:rPr>
                <w:sz w:val="2"/>
                <w:szCs w:val="2"/>
              </w:rPr>
            </w:pPr>
          </w:p>
        </w:tc>
        <w:tc>
          <w:tcPr>
            <w:tcW w:w="420" w:type="dxa"/>
            <w:vMerge w:val="restart"/>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vMerge w:val="restart"/>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500" w:type="dxa"/>
            <w:tcBorders>
              <w:left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40" w:type="dxa"/>
            <w:vMerge w:val="restart"/>
            <w:vAlign w:val="bottom"/>
          </w:tcPr>
          <w:p w:rsidR="00843F76" w:rsidRDefault="00C60E68">
            <w:pPr>
              <w:ind w:left="60"/>
              <w:rPr>
                <w:sz w:val="20"/>
                <w:szCs w:val="20"/>
              </w:rPr>
            </w:pPr>
            <w:r>
              <w:rPr>
                <w:rFonts w:ascii="Arial" w:eastAsia="Arial" w:hAnsi="Arial" w:cs="Arial"/>
                <w:sz w:val="16"/>
                <w:szCs w:val="16"/>
              </w:rPr>
              <w:t>.3</w:t>
            </w:r>
          </w:p>
        </w:tc>
        <w:tc>
          <w:tcPr>
            <w:tcW w:w="1920" w:type="dxa"/>
            <w:vMerge w:val="restart"/>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Information distribution</w:t>
            </w:r>
          </w:p>
        </w:tc>
        <w:tc>
          <w:tcPr>
            <w:tcW w:w="500" w:type="dxa"/>
            <w:tcBorders>
              <w:left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60" w:type="dxa"/>
            <w:vMerge w:val="restart"/>
            <w:vAlign w:val="bottom"/>
          </w:tcPr>
          <w:p w:rsidR="00843F76" w:rsidRDefault="00C60E68">
            <w:pPr>
              <w:ind w:left="60"/>
              <w:rPr>
                <w:sz w:val="20"/>
                <w:szCs w:val="20"/>
              </w:rPr>
            </w:pPr>
            <w:r>
              <w:rPr>
                <w:rFonts w:ascii="Arial" w:eastAsia="Arial" w:hAnsi="Arial" w:cs="Arial"/>
                <w:sz w:val="16"/>
                <w:szCs w:val="16"/>
              </w:rPr>
              <w:t>.5</w:t>
            </w:r>
          </w:p>
        </w:tc>
        <w:tc>
          <w:tcPr>
            <w:tcW w:w="1900" w:type="dxa"/>
            <w:vMerge w:val="restart"/>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Information distribution</w:t>
            </w:r>
          </w:p>
        </w:tc>
        <w:tc>
          <w:tcPr>
            <w:tcW w:w="60" w:type="dxa"/>
            <w:tcBorders>
              <w:bottom w:val="single" w:sz="8" w:space="0" w:color="auto"/>
            </w:tcBorders>
            <w:shd w:val="clear" w:color="auto" w:fill="000000"/>
            <w:vAlign w:val="bottom"/>
          </w:tcPr>
          <w:p w:rsidR="00843F76" w:rsidRDefault="00843F76">
            <w:pPr>
              <w:rPr>
                <w:sz w:val="2"/>
                <w:szCs w:val="2"/>
              </w:rPr>
            </w:pPr>
          </w:p>
        </w:tc>
        <w:tc>
          <w:tcPr>
            <w:tcW w:w="0" w:type="dxa"/>
            <w:vAlign w:val="bottom"/>
          </w:tcPr>
          <w:p w:rsidR="00843F76" w:rsidRDefault="00843F76">
            <w:pPr>
              <w:rPr>
                <w:sz w:val="1"/>
                <w:szCs w:val="1"/>
              </w:rPr>
            </w:pPr>
          </w:p>
        </w:tc>
      </w:tr>
      <w:tr w:rsidR="00843F76">
        <w:trPr>
          <w:trHeight w:val="148"/>
        </w:trPr>
        <w:tc>
          <w:tcPr>
            <w:tcW w:w="280" w:type="dxa"/>
            <w:tcBorders>
              <w:right w:val="single" w:sz="8" w:space="0" w:color="auto"/>
            </w:tcBorders>
            <w:vAlign w:val="bottom"/>
          </w:tcPr>
          <w:p w:rsidR="00843F76" w:rsidRDefault="00843F76">
            <w:pPr>
              <w:rPr>
                <w:sz w:val="12"/>
                <w:szCs w:val="12"/>
              </w:rPr>
            </w:pPr>
          </w:p>
        </w:tc>
        <w:tc>
          <w:tcPr>
            <w:tcW w:w="420" w:type="dxa"/>
            <w:vMerge/>
            <w:vAlign w:val="bottom"/>
          </w:tcPr>
          <w:p w:rsidR="00843F76" w:rsidRDefault="00843F76">
            <w:pPr>
              <w:rPr>
                <w:sz w:val="12"/>
                <w:szCs w:val="12"/>
              </w:rPr>
            </w:pPr>
          </w:p>
        </w:tc>
        <w:tc>
          <w:tcPr>
            <w:tcW w:w="2160" w:type="dxa"/>
            <w:gridSpan w:val="2"/>
            <w:vMerge/>
            <w:tcBorders>
              <w:right w:val="single" w:sz="8" w:space="0" w:color="auto"/>
            </w:tcBorders>
            <w:vAlign w:val="bottom"/>
          </w:tcPr>
          <w:p w:rsidR="00843F76" w:rsidRDefault="00843F76">
            <w:pPr>
              <w:rPr>
                <w:sz w:val="12"/>
                <w:szCs w:val="12"/>
              </w:rPr>
            </w:pPr>
          </w:p>
        </w:tc>
        <w:tc>
          <w:tcPr>
            <w:tcW w:w="500" w:type="dxa"/>
            <w:tcBorders>
              <w:left w:val="single" w:sz="8" w:space="0" w:color="auto"/>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40" w:type="dxa"/>
            <w:vMerge/>
            <w:vAlign w:val="bottom"/>
          </w:tcPr>
          <w:p w:rsidR="00843F76" w:rsidRDefault="00843F76">
            <w:pPr>
              <w:rPr>
                <w:sz w:val="12"/>
                <w:szCs w:val="12"/>
              </w:rPr>
            </w:pPr>
          </w:p>
        </w:tc>
        <w:tc>
          <w:tcPr>
            <w:tcW w:w="1920" w:type="dxa"/>
            <w:vMerge/>
            <w:tcBorders>
              <w:right w:val="single" w:sz="8" w:space="0" w:color="auto"/>
            </w:tcBorders>
            <w:vAlign w:val="bottom"/>
          </w:tcPr>
          <w:p w:rsidR="00843F76" w:rsidRDefault="00843F76">
            <w:pPr>
              <w:rPr>
                <w:sz w:val="12"/>
                <w:szCs w:val="12"/>
              </w:rPr>
            </w:pPr>
          </w:p>
        </w:tc>
        <w:tc>
          <w:tcPr>
            <w:tcW w:w="500" w:type="dxa"/>
            <w:tcBorders>
              <w:left w:val="single" w:sz="8" w:space="0" w:color="auto"/>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60" w:type="dxa"/>
            <w:vMerge/>
            <w:vAlign w:val="bottom"/>
          </w:tcPr>
          <w:p w:rsidR="00843F76" w:rsidRDefault="00843F76">
            <w:pPr>
              <w:rPr>
                <w:sz w:val="12"/>
                <w:szCs w:val="12"/>
              </w:rPr>
            </w:pPr>
          </w:p>
        </w:tc>
        <w:tc>
          <w:tcPr>
            <w:tcW w:w="1900" w:type="dxa"/>
            <w:vMerge/>
            <w:tcBorders>
              <w:right w:val="single" w:sz="8" w:space="0" w:color="auto"/>
            </w:tcBorders>
            <w:vAlign w:val="bottom"/>
          </w:tcPr>
          <w:p w:rsidR="00843F76" w:rsidRDefault="00843F76">
            <w:pPr>
              <w:rPr>
                <w:sz w:val="12"/>
                <w:szCs w:val="12"/>
              </w:rPr>
            </w:pPr>
          </w:p>
        </w:tc>
        <w:tc>
          <w:tcPr>
            <w:tcW w:w="60" w:type="dxa"/>
            <w:shd w:val="clear" w:color="auto" w:fill="000000"/>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96"/>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Communications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methods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tools and techniques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management plan</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843F76">
            <w:pPr>
              <w:rPr>
                <w:sz w:val="16"/>
                <w:szCs w:val="16"/>
              </w:rPr>
            </w:pP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records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Performance reports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843F76">
            <w:pPr>
              <w:rPr>
                <w:sz w:val="16"/>
                <w:szCs w:val="16"/>
              </w:rPr>
            </w:pP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reports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Change requests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843F76">
            <w:pPr>
              <w:rPr>
                <w:sz w:val="16"/>
                <w:szCs w:val="16"/>
              </w:rPr>
            </w:pP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presentations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843F76">
            <w:pPr>
              <w:rPr>
                <w:sz w:val="16"/>
                <w:szCs w:val="16"/>
              </w:rPr>
            </w:pP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274"/>
        </w:trPr>
        <w:tc>
          <w:tcPr>
            <w:tcW w:w="28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500" w:type="dxa"/>
            <w:tcBorders>
              <w:left w:val="single" w:sz="8" w:space="0" w:color="auto"/>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500" w:type="dxa"/>
            <w:tcBorders>
              <w:left w:val="single" w:sz="8" w:space="0" w:color="auto"/>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900" w:type="dxa"/>
            <w:tcBorders>
              <w:bottom w:val="single" w:sz="8" w:space="0" w:color="auto"/>
              <w:right w:val="single" w:sz="8" w:space="0" w:color="auto"/>
            </w:tcBorders>
            <w:vAlign w:val="bottom"/>
          </w:tcPr>
          <w:p w:rsidR="00843F76" w:rsidRDefault="00843F76">
            <w:pPr>
              <w:rPr>
                <w:sz w:val="24"/>
                <w:szCs w:val="24"/>
              </w:rPr>
            </w:pPr>
          </w:p>
        </w:tc>
        <w:tc>
          <w:tcPr>
            <w:tcW w:w="6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pacing w:line="212" w:lineRule="exact"/>
        <w:rPr>
          <w:sz w:val="20"/>
          <w:szCs w:val="20"/>
        </w:rPr>
      </w:pPr>
    </w:p>
    <w:tbl>
      <w:tblPr>
        <w:tblW w:w="0" w:type="auto"/>
        <w:tblInd w:w="290" w:type="dxa"/>
        <w:tblLayout w:type="fixed"/>
        <w:tblCellMar>
          <w:left w:w="0" w:type="dxa"/>
          <w:right w:w="0" w:type="dxa"/>
        </w:tblCellMar>
        <w:tblLook w:val="04A0"/>
      </w:tblPr>
      <w:tblGrid>
        <w:gridCol w:w="60"/>
        <w:gridCol w:w="420"/>
        <w:gridCol w:w="240"/>
        <w:gridCol w:w="1920"/>
        <w:gridCol w:w="40"/>
        <w:gridCol w:w="20"/>
      </w:tblGrid>
      <w:tr w:rsidR="00843F76">
        <w:trPr>
          <w:trHeight w:val="55"/>
        </w:trPr>
        <w:tc>
          <w:tcPr>
            <w:tcW w:w="60" w:type="dxa"/>
            <w:tcBorders>
              <w:left w:val="single" w:sz="8" w:space="0" w:color="auto"/>
            </w:tcBorders>
            <w:shd w:val="clear" w:color="auto" w:fill="000000"/>
            <w:vAlign w:val="bottom"/>
          </w:tcPr>
          <w:p w:rsidR="00843F76" w:rsidRDefault="00843F76">
            <w:pPr>
              <w:rPr>
                <w:sz w:val="4"/>
                <w:szCs w:val="4"/>
              </w:rPr>
            </w:pPr>
          </w:p>
        </w:tc>
        <w:tc>
          <w:tcPr>
            <w:tcW w:w="420" w:type="dxa"/>
            <w:vMerge w:val="restart"/>
            <w:shd w:val="clear" w:color="auto" w:fill="000000"/>
            <w:vAlign w:val="bottom"/>
          </w:tcPr>
          <w:p w:rsidR="00843F76" w:rsidRDefault="00C60E68">
            <w:pPr>
              <w:ind w:right="17"/>
              <w:jc w:val="right"/>
              <w:rPr>
                <w:sz w:val="20"/>
                <w:szCs w:val="20"/>
              </w:rPr>
            </w:pPr>
            <w:r>
              <w:rPr>
                <w:rFonts w:ascii="Arial" w:eastAsia="Arial" w:hAnsi="Arial" w:cs="Arial"/>
                <w:color w:val="FFFFFF"/>
                <w:w w:val="85"/>
                <w:sz w:val="18"/>
                <w:szCs w:val="18"/>
              </w:rPr>
              <w:t>10.4</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Administrative</w:t>
            </w:r>
          </w:p>
        </w:tc>
        <w:tc>
          <w:tcPr>
            <w:tcW w:w="4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185"/>
        </w:trPr>
        <w:tc>
          <w:tcPr>
            <w:tcW w:w="60" w:type="dxa"/>
            <w:tcBorders>
              <w:left w:val="single" w:sz="8" w:space="0" w:color="auto"/>
            </w:tcBorders>
            <w:shd w:val="clear" w:color="auto" w:fill="000000"/>
            <w:vAlign w:val="bottom"/>
          </w:tcPr>
          <w:p w:rsidR="00843F76" w:rsidRDefault="00843F76">
            <w:pPr>
              <w:rPr>
                <w:sz w:val="16"/>
                <w:szCs w:val="16"/>
              </w:rPr>
            </w:pPr>
          </w:p>
        </w:tc>
        <w:tc>
          <w:tcPr>
            <w:tcW w:w="420" w:type="dxa"/>
            <w:vMerge/>
            <w:shd w:val="clear" w:color="auto" w:fill="000000"/>
            <w:vAlign w:val="bottom"/>
          </w:tcPr>
          <w:p w:rsidR="00843F76" w:rsidRDefault="00843F76">
            <w:pPr>
              <w:rPr>
                <w:sz w:val="16"/>
                <w:szCs w:val="16"/>
              </w:rPr>
            </w:pPr>
          </w:p>
        </w:tc>
        <w:tc>
          <w:tcPr>
            <w:tcW w:w="2160" w:type="dxa"/>
            <w:gridSpan w:val="2"/>
            <w:vMerge/>
            <w:tcBorders>
              <w:right w:val="single" w:sz="8" w:space="0" w:color="auto"/>
            </w:tcBorders>
            <w:shd w:val="clear" w:color="auto" w:fill="000000"/>
            <w:vAlign w:val="bottom"/>
          </w:tcPr>
          <w:p w:rsidR="00843F76" w:rsidRDefault="00843F76">
            <w:pPr>
              <w:rPr>
                <w:sz w:val="16"/>
                <w:szCs w:val="16"/>
              </w:rPr>
            </w:pP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244"/>
        </w:trPr>
        <w:tc>
          <w:tcPr>
            <w:tcW w:w="60" w:type="dxa"/>
            <w:tcBorders>
              <w:left w:val="single" w:sz="8" w:space="0" w:color="auto"/>
              <w:bottom w:val="single" w:sz="8" w:space="0" w:color="auto"/>
            </w:tcBorders>
            <w:shd w:val="clear" w:color="auto" w:fill="000000"/>
            <w:vAlign w:val="bottom"/>
          </w:tcPr>
          <w:p w:rsidR="00843F76" w:rsidRDefault="00843F76">
            <w:pPr>
              <w:rPr>
                <w:sz w:val="21"/>
                <w:szCs w:val="21"/>
              </w:rPr>
            </w:pPr>
          </w:p>
        </w:tc>
        <w:tc>
          <w:tcPr>
            <w:tcW w:w="420" w:type="dxa"/>
            <w:tcBorders>
              <w:bottom w:val="single" w:sz="8" w:space="0" w:color="auto"/>
            </w:tcBorders>
            <w:shd w:val="clear" w:color="auto" w:fill="000000"/>
            <w:vAlign w:val="bottom"/>
          </w:tcPr>
          <w:p w:rsidR="00843F76" w:rsidRDefault="00843F76">
            <w:pPr>
              <w:rPr>
                <w:sz w:val="21"/>
                <w:szCs w:val="21"/>
              </w:rPr>
            </w:pPr>
          </w:p>
        </w:tc>
        <w:tc>
          <w:tcPr>
            <w:tcW w:w="2160" w:type="dxa"/>
            <w:gridSpan w:val="2"/>
            <w:tcBorders>
              <w:bottom w:val="single" w:sz="8" w:space="0" w:color="auto"/>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Closure</w:t>
            </w:r>
          </w:p>
        </w:tc>
        <w:tc>
          <w:tcPr>
            <w:tcW w:w="40" w:type="dxa"/>
            <w:tcBorders>
              <w:bottom w:val="single" w:sz="8" w:space="0" w:color="auto"/>
            </w:tcBorders>
            <w:shd w:val="clear" w:color="auto" w:fill="000000"/>
            <w:vAlign w:val="bottom"/>
          </w:tcPr>
          <w:p w:rsidR="00843F76" w:rsidRDefault="00843F76">
            <w:pPr>
              <w:rPr>
                <w:sz w:val="21"/>
                <w:szCs w:val="21"/>
              </w:rPr>
            </w:pPr>
          </w:p>
        </w:tc>
        <w:tc>
          <w:tcPr>
            <w:tcW w:w="0" w:type="dxa"/>
            <w:vAlign w:val="bottom"/>
          </w:tcPr>
          <w:p w:rsidR="00843F76" w:rsidRDefault="00843F76">
            <w:pPr>
              <w:rPr>
                <w:sz w:val="1"/>
                <w:szCs w:val="1"/>
              </w:rPr>
            </w:pPr>
          </w:p>
        </w:tc>
      </w:tr>
      <w:tr w:rsidR="00843F76">
        <w:trPr>
          <w:trHeight w:val="269"/>
        </w:trPr>
        <w:tc>
          <w:tcPr>
            <w:tcW w:w="60" w:type="dxa"/>
            <w:tcBorders>
              <w:lef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4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Performance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measurement</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documentation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Product documentation</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Other project records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8"/>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4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Performance reporting</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reports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presentations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8"/>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4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archives</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Project closure</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Lessons learned</w:t>
            </w:r>
          </w:p>
        </w:tc>
        <w:tc>
          <w:tcPr>
            <w:tcW w:w="4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274"/>
        </w:trPr>
        <w:tc>
          <w:tcPr>
            <w:tcW w:w="60" w:type="dxa"/>
            <w:tcBorders>
              <w:left w:val="single" w:sz="8" w:space="0" w:color="auto"/>
              <w:bottom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4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317" w:lineRule="exact"/>
        <w:rPr>
          <w:sz w:val="20"/>
          <w:szCs w:val="20"/>
        </w:rPr>
      </w:pPr>
    </w:p>
    <w:p w:rsidR="00843F76" w:rsidRDefault="00C60E68">
      <w:pPr>
        <w:tabs>
          <w:tab w:val="left" w:pos="1220"/>
        </w:tabs>
        <w:rPr>
          <w:sz w:val="20"/>
          <w:szCs w:val="20"/>
        </w:rPr>
      </w:pPr>
      <w:r>
        <w:rPr>
          <w:rFonts w:ascii="Arial" w:eastAsia="Arial" w:hAnsi="Arial" w:cs="Arial"/>
          <w:sz w:val="19"/>
          <w:szCs w:val="19"/>
        </w:rPr>
        <w:t>Figure 10–1.</w:t>
      </w:r>
      <w:r>
        <w:rPr>
          <w:sz w:val="20"/>
          <w:szCs w:val="20"/>
        </w:rPr>
        <w:tab/>
      </w:r>
      <w:r>
        <w:rPr>
          <w:rFonts w:ascii="Arial" w:eastAsia="Arial" w:hAnsi="Arial" w:cs="Arial"/>
          <w:sz w:val="17"/>
          <w:szCs w:val="17"/>
        </w:rPr>
        <w:t>Project Communications Management Overview</w:t>
      </w:r>
    </w:p>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2" w:space="720" w:equalWidth="0">
            <w:col w:w="253" w:space="720"/>
            <w:col w:w="946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45" w:lineRule="exact"/>
        <w:rPr>
          <w:sz w:val="20"/>
          <w:szCs w:val="20"/>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118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10—Project Communications Management</w:t>
      </w:r>
    </w:p>
    <w:p w:rsidR="00843F76" w:rsidRDefault="00843F76">
      <w:pPr>
        <w:spacing w:line="200" w:lineRule="exact"/>
        <w:rPr>
          <w:sz w:val="20"/>
          <w:szCs w:val="20"/>
        </w:rPr>
      </w:pPr>
    </w:p>
    <w:p w:rsidR="00843F76" w:rsidRDefault="00843F76">
      <w:pPr>
        <w:spacing w:line="327" w:lineRule="exact"/>
        <w:rPr>
          <w:sz w:val="20"/>
          <w:szCs w:val="20"/>
        </w:rPr>
      </w:pPr>
    </w:p>
    <w:p w:rsidR="00843F76" w:rsidRPr="00C60E68" w:rsidRDefault="00C60E68">
      <w:pPr>
        <w:numPr>
          <w:ilvl w:val="0"/>
          <w:numId w:val="109"/>
        </w:numPr>
        <w:tabs>
          <w:tab w:val="left" w:pos="2860"/>
        </w:tabs>
        <w:spacing w:line="250"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Writing style—active versus passive voice, sentence structure, word choice, etc.</w:t>
      </w:r>
    </w:p>
    <w:p w:rsidR="00843F76" w:rsidRPr="00C60E68" w:rsidRDefault="00843F76">
      <w:pPr>
        <w:spacing w:line="268" w:lineRule="exact"/>
        <w:rPr>
          <w:rFonts w:ascii="Arial" w:eastAsia="Arial" w:hAnsi="Arial" w:cs="Arial"/>
          <w:color w:val="808080"/>
          <w:sz w:val="17"/>
          <w:szCs w:val="17"/>
          <w:lang w:val="en-US"/>
        </w:rPr>
      </w:pPr>
    </w:p>
    <w:p w:rsidR="00843F76" w:rsidRPr="00C60E68" w:rsidRDefault="00C60E68">
      <w:pPr>
        <w:numPr>
          <w:ilvl w:val="0"/>
          <w:numId w:val="109"/>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Presentation techniques—body language, design of visual aids, etc.</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09"/>
        </w:numPr>
        <w:tabs>
          <w:tab w:val="left" w:pos="2860"/>
        </w:tabs>
        <w:spacing w:line="260"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Meeting management techniques—preparing an agenda, dealing with conflict, etc.</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0" w:lineRule="exact"/>
        <w:rPr>
          <w:sz w:val="20"/>
          <w:szCs w:val="20"/>
          <w:lang w:val="en-US"/>
        </w:rPr>
      </w:pPr>
    </w:p>
    <w:p w:rsidR="00843F76" w:rsidRPr="00C60E68" w:rsidRDefault="00C60E68">
      <w:pPr>
        <w:tabs>
          <w:tab w:val="left" w:pos="2580"/>
        </w:tabs>
        <w:ind w:left="1840"/>
        <w:rPr>
          <w:sz w:val="20"/>
          <w:szCs w:val="20"/>
          <w:lang w:val="en-US"/>
        </w:rPr>
      </w:pPr>
      <w:r w:rsidRPr="00C60E68">
        <w:rPr>
          <w:rFonts w:ascii="Arial" w:eastAsia="Arial" w:hAnsi="Arial" w:cs="Arial"/>
          <w:sz w:val="26"/>
          <w:szCs w:val="26"/>
          <w:lang w:val="en-US"/>
        </w:rPr>
        <w:t>10.1</w:t>
      </w:r>
      <w:r w:rsidRPr="00C60E68">
        <w:rPr>
          <w:sz w:val="20"/>
          <w:szCs w:val="20"/>
          <w:lang w:val="en-US"/>
        </w:rPr>
        <w:tab/>
      </w:r>
      <w:r w:rsidRPr="00C60E68">
        <w:rPr>
          <w:rFonts w:ascii="Arial" w:eastAsia="Arial" w:hAnsi="Arial" w:cs="Arial"/>
          <w:sz w:val="23"/>
          <w:szCs w:val="23"/>
          <w:lang w:val="en-US"/>
        </w:rPr>
        <w:t>COMMUNICATIONS PLANNING</w:t>
      </w:r>
    </w:p>
    <w:p w:rsidR="00843F76" w:rsidRPr="00C60E68" w:rsidRDefault="00843F76">
      <w:pPr>
        <w:spacing w:line="78"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Communications planning involves determining the information and communica-tions needs of the stakeholders: who needs what information, when they will need it, how it will be given to them, and by whom. While all projects share the need to communicate project information, the informational needs and the methods of distribution vary widely. Identifying the informational needs of the stakeholders and determining a suitable means of meeting those needs is an important factor for project success.</w:t>
      </w:r>
    </w:p>
    <w:p w:rsidR="00843F76" w:rsidRPr="00C60E68" w:rsidRDefault="00843F76">
      <w:pPr>
        <w:spacing w:line="3"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On most projects, the majority of communications planning is done as part of the earliest project phases. However, the results of this process should be reviewed regularly throughout the project and revised as needed to ensure continued applic-ability.</w:t>
      </w:r>
    </w:p>
    <w:p w:rsidR="00843F76" w:rsidRPr="00C60E68" w:rsidRDefault="00843F76">
      <w:pPr>
        <w:spacing w:line="2" w:lineRule="exact"/>
        <w:rPr>
          <w:sz w:val="20"/>
          <w:szCs w:val="20"/>
          <w:lang w:val="en-US"/>
        </w:rPr>
      </w:pP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Communications planning is often tightly linked with organizational planning (described in Section 9.1) since the project’s organizational structure will have a major effect on the project’s communications requirements.</w:t>
      </w:r>
    </w:p>
    <w:p w:rsidR="00843F76" w:rsidRPr="00C60E68" w:rsidRDefault="00EE6168">
      <w:pPr>
        <w:spacing w:line="20" w:lineRule="exact"/>
        <w:rPr>
          <w:sz w:val="20"/>
          <w:szCs w:val="20"/>
          <w:lang w:val="en-US"/>
        </w:rPr>
      </w:pPr>
      <w:r>
        <w:rPr>
          <w:sz w:val="20"/>
          <w:szCs w:val="20"/>
        </w:rPr>
        <w:pict>
          <v:line id="Shape 279" o:spid="_x0000_s1304" style="position:absolute;z-index:251749376;visibility:visible;mso-wrap-distance-left:0;mso-wrap-distance-right:0" from="234.6pt,10.6pt" to="237.1pt,10.6pt" o:allowincell="f" strokeweight=".48pt"/>
        </w:pict>
      </w:r>
      <w:r>
        <w:rPr>
          <w:sz w:val="20"/>
          <w:szCs w:val="20"/>
        </w:rPr>
        <w:pict>
          <v:line id="Shape 280" o:spid="_x0000_s1305" style="position:absolute;z-index:251750400;visibility:visible;mso-wrap-distance-left:0;mso-wrap-distance-right:0" from="234.85pt,10.3pt" to="234.85pt,10.8pt" o:allowincell="f" strokeweight=".00733mm"/>
        </w:pict>
      </w:r>
      <w:r>
        <w:rPr>
          <w:sz w:val="20"/>
          <w:szCs w:val="20"/>
        </w:rPr>
        <w:pict>
          <v:line id="Shape 281" o:spid="_x0000_s1306" style="position:absolute;z-index:251751424;visibility:visible;mso-wrap-distance-left:0;mso-wrap-distance-right:0" from="343.9pt,10.6pt" to="346.45pt,10.6pt" o:allowincell="f" strokeweight=".48pt"/>
        </w:pict>
      </w:r>
      <w:r>
        <w:rPr>
          <w:sz w:val="20"/>
          <w:szCs w:val="20"/>
        </w:rPr>
        <w:pict>
          <v:line id="Shape 282" o:spid="_x0000_s1307" style="position:absolute;z-index:251752448;visibility:visible;mso-wrap-distance-left:0;mso-wrap-distance-right:0" from="344.2pt,10.3pt" to="344.2pt,10.8pt" o:allowincell="f" strokeweight=".01mm"/>
        </w:pict>
      </w:r>
      <w:r>
        <w:rPr>
          <w:sz w:val="20"/>
          <w:szCs w:val="20"/>
        </w:rPr>
        <w:pict>
          <v:line id="Shape 283" o:spid="_x0000_s1308" style="position:absolute;z-index:251753472;visibility:visible;mso-wrap-distance-left:0;mso-wrap-distance-right:0" from="453.25pt,10.6pt" to="455.75pt,10.6pt" o:allowincell="f" strokeweight=".48pt"/>
        </w:pict>
      </w:r>
      <w:r>
        <w:rPr>
          <w:sz w:val="20"/>
          <w:szCs w:val="20"/>
        </w:rPr>
        <w:pict>
          <v:line id="Shape 284" o:spid="_x0000_s1309" style="position:absolute;z-index:251754496;visibility:visible;mso-wrap-distance-left:0;mso-wrap-distance-right:0" from="453.5pt,10.3pt" to="453.5pt,10.8pt" o:allowincell="f" strokeweight=".0127mm"/>
        </w:pict>
      </w:r>
    </w:p>
    <w:p w:rsidR="00843F76" w:rsidRPr="00C60E68" w:rsidRDefault="00843F76">
      <w:pPr>
        <w:spacing w:line="187"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2060"/>
        <w:gridCol w:w="140"/>
        <w:gridCol w:w="20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shd w:val="clear" w:color="auto" w:fill="000000"/>
            <w:vAlign w:val="bottom"/>
          </w:tcPr>
          <w:p w:rsidR="00843F76" w:rsidRDefault="00C60E68">
            <w:pPr>
              <w:ind w:right="663"/>
              <w:jc w:val="right"/>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Communications</w:t>
            </w:r>
          </w:p>
        </w:tc>
        <w:tc>
          <w:tcPr>
            <w:tcW w:w="120" w:type="dxa"/>
            <w:tcBorders>
              <w:right w:val="single" w:sz="8" w:space="0" w:color="auto"/>
            </w:tcBorders>
            <w:vAlign w:val="bottom"/>
          </w:tcPr>
          <w:p w:rsidR="00843F76" w:rsidRDefault="00843F76">
            <w:pPr>
              <w:rPr>
                <w:sz w:val="15"/>
                <w:szCs w:val="15"/>
              </w:rPr>
            </w:pPr>
          </w:p>
        </w:tc>
        <w:tc>
          <w:tcPr>
            <w:tcW w:w="2060" w:type="dxa"/>
            <w:tcBorders>
              <w:right w:val="single" w:sz="8" w:space="0" w:color="auto"/>
            </w:tcBorders>
            <w:vAlign w:val="bottom"/>
          </w:tcPr>
          <w:p w:rsidR="00843F76" w:rsidRDefault="00C60E68">
            <w:pPr>
              <w:ind w:left="140"/>
              <w:rPr>
                <w:sz w:val="20"/>
                <w:szCs w:val="20"/>
              </w:rPr>
            </w:pPr>
            <w:r>
              <w:rPr>
                <w:rFonts w:ascii="Arial" w:eastAsia="Arial" w:hAnsi="Arial" w:cs="Arial"/>
                <w:sz w:val="14"/>
                <w:szCs w:val="14"/>
              </w:rPr>
              <w:t>.1 Stakeholder analysis</w:t>
            </w:r>
          </w:p>
        </w:tc>
        <w:tc>
          <w:tcPr>
            <w:tcW w:w="140" w:type="dxa"/>
            <w:tcBorders>
              <w:right w:val="single" w:sz="8" w:space="0" w:color="auto"/>
            </w:tcBorders>
            <w:vAlign w:val="bottom"/>
          </w:tcPr>
          <w:p w:rsidR="00843F76" w:rsidRDefault="00843F76">
            <w:pPr>
              <w:rPr>
                <w:sz w:val="15"/>
                <w:szCs w:val="15"/>
              </w:rPr>
            </w:pPr>
          </w:p>
        </w:tc>
        <w:tc>
          <w:tcPr>
            <w:tcW w:w="2060" w:type="dxa"/>
            <w:tcBorders>
              <w:right w:val="single" w:sz="8" w:space="0" w:color="auto"/>
            </w:tcBorders>
            <w:vAlign w:val="bottom"/>
          </w:tcPr>
          <w:p w:rsidR="00843F76" w:rsidRDefault="00C60E68">
            <w:pPr>
              <w:ind w:right="663"/>
              <w:jc w:val="right"/>
              <w:rPr>
                <w:sz w:val="20"/>
                <w:szCs w:val="20"/>
              </w:rPr>
            </w:pPr>
            <w:r>
              <w:rPr>
                <w:rFonts w:ascii="Arial" w:eastAsia="Arial" w:hAnsi="Arial" w:cs="Arial"/>
                <w:sz w:val="14"/>
                <w:szCs w:val="14"/>
              </w:rPr>
              <w:t>.1 Communications</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requirements</w:t>
            </w:r>
          </w:p>
        </w:tc>
        <w:tc>
          <w:tcPr>
            <w:tcW w:w="12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C60E68">
            <w:pPr>
              <w:spacing w:line="148" w:lineRule="exact"/>
              <w:ind w:right="563"/>
              <w:jc w:val="right"/>
              <w:rPr>
                <w:sz w:val="20"/>
                <w:szCs w:val="20"/>
              </w:rPr>
            </w:pPr>
            <w:r>
              <w:rPr>
                <w:rFonts w:ascii="Arial" w:eastAsia="Arial" w:hAnsi="Arial" w:cs="Arial"/>
                <w:sz w:val="14"/>
                <w:szCs w:val="14"/>
              </w:rPr>
              <w:t>management plan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Communications</w:t>
            </w:r>
          </w:p>
        </w:tc>
        <w:tc>
          <w:tcPr>
            <w:tcW w:w="12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technology</w:t>
            </w:r>
          </w:p>
        </w:tc>
        <w:tc>
          <w:tcPr>
            <w:tcW w:w="12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Constraints</w:t>
            </w:r>
          </w:p>
        </w:tc>
        <w:tc>
          <w:tcPr>
            <w:tcW w:w="12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Assumptions</w:t>
            </w:r>
          </w:p>
        </w:tc>
        <w:tc>
          <w:tcPr>
            <w:tcW w:w="120" w:type="dxa"/>
            <w:tcBorders>
              <w:right w:val="single" w:sz="8" w:space="0" w:color="auto"/>
            </w:tcBorders>
            <w:vAlign w:val="bottom"/>
          </w:tcPr>
          <w:p w:rsidR="00843F76" w:rsidRDefault="00843F76">
            <w:pPr>
              <w:rPr>
                <w:sz w:val="14"/>
                <w:szCs w:val="14"/>
              </w:rPr>
            </w:pPr>
          </w:p>
        </w:tc>
        <w:tc>
          <w:tcPr>
            <w:tcW w:w="20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2060" w:type="dxa"/>
            <w:tcBorders>
              <w:right w:val="single" w:sz="8" w:space="0" w:color="auto"/>
            </w:tcBorders>
            <w:vAlign w:val="bottom"/>
          </w:tcPr>
          <w:p w:rsidR="00843F76" w:rsidRDefault="00843F76">
            <w:pPr>
              <w:rPr>
                <w:sz w:val="14"/>
                <w:szCs w:val="14"/>
              </w:rPr>
            </w:pPr>
          </w:p>
        </w:tc>
      </w:tr>
      <w:tr w:rsidR="00843F76">
        <w:trPr>
          <w:trHeight w:val="1560"/>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285" o:spid="_x0000_s1310" style="position:absolute;z-index:251755520;visibility:visible;mso-wrap-distance-left:0;mso-wrap-distance-right:0;mso-position-horizontal-relative:text;mso-position-vertical-relative:text" from="135.35pt,-2.45pt" to="135.35pt,0" o:allowincell="f" strokeweight=".48pt"/>
        </w:pict>
      </w:r>
      <w:r>
        <w:rPr>
          <w:sz w:val="20"/>
          <w:szCs w:val="20"/>
        </w:rPr>
        <w:pict>
          <v:line id="Shape 286" o:spid="_x0000_s1311" style="position:absolute;z-index:251756544;visibility:visible;mso-wrap-distance-left:0;mso-wrap-distance-right:0;mso-position-horizontal-relative:text;mso-position-vertical-relative:text" from="244.65pt,-2.45pt" to="244.65pt,0" o:allowincell="f" strokeweight=".48pt"/>
        </w:pict>
      </w:r>
      <w:r>
        <w:rPr>
          <w:sz w:val="20"/>
          <w:szCs w:val="20"/>
        </w:rPr>
        <w:pict>
          <v:line id="Shape 287" o:spid="_x0000_s1312" style="position:absolute;z-index:251757568;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499520"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43" w:lineRule="exact"/>
        <w:rPr>
          <w:sz w:val="20"/>
          <w:szCs w:val="20"/>
        </w:rPr>
      </w:pPr>
    </w:p>
    <w:p w:rsidR="00843F76" w:rsidRDefault="00C60E68">
      <w:pPr>
        <w:tabs>
          <w:tab w:val="left" w:pos="2580"/>
        </w:tabs>
        <w:ind w:left="1760"/>
        <w:rPr>
          <w:sz w:val="20"/>
          <w:szCs w:val="20"/>
        </w:rPr>
      </w:pPr>
      <w:r>
        <w:rPr>
          <w:rFonts w:ascii="Arial" w:eastAsia="Arial" w:hAnsi="Arial" w:cs="Arial"/>
        </w:rPr>
        <w:t>10.1.1</w:t>
      </w:r>
      <w:r>
        <w:rPr>
          <w:sz w:val="20"/>
          <w:szCs w:val="20"/>
        </w:rPr>
        <w:tab/>
      </w:r>
      <w:r>
        <w:rPr>
          <w:rFonts w:ascii="Arial" w:eastAsia="Arial" w:hAnsi="Arial" w:cs="Arial"/>
          <w:sz w:val="20"/>
          <w:szCs w:val="20"/>
        </w:rPr>
        <w:t>Inputs to Communications Planning</w:t>
      </w:r>
    </w:p>
    <w:p w:rsidR="00843F76" w:rsidRDefault="00843F76">
      <w:pPr>
        <w:spacing w:line="60" w:lineRule="exact"/>
        <w:rPr>
          <w:sz w:val="20"/>
          <w:szCs w:val="20"/>
        </w:rPr>
      </w:pPr>
    </w:p>
    <w:p w:rsidR="00843F76" w:rsidRDefault="00C60E68">
      <w:pPr>
        <w:tabs>
          <w:tab w:val="left" w:pos="2580"/>
        </w:tabs>
        <w:spacing w:line="258" w:lineRule="auto"/>
        <w:ind w:left="2600" w:right="620" w:hanging="399"/>
        <w:jc w:val="both"/>
        <w:rPr>
          <w:sz w:val="20"/>
          <w:szCs w:val="20"/>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Communications requirements. </w:t>
      </w:r>
      <w:r w:rsidRPr="00C60E68">
        <w:rPr>
          <w:rFonts w:eastAsia="Times New Roman"/>
          <w:sz w:val="21"/>
          <w:szCs w:val="21"/>
          <w:lang w:val="en-US"/>
        </w:rPr>
        <w:t>Communications requirements are the sum of the</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information requirements of the project stakeholders. Requirements are defined by combining the type and format of information required with an analysis of the value of that information. Project resources should be expended only on com-municating information that contributes to success or where a lack of commu-nication can lead to failure. </w:t>
      </w:r>
      <w:r>
        <w:rPr>
          <w:rFonts w:eastAsia="Times New Roman"/>
          <w:sz w:val="21"/>
          <w:szCs w:val="21"/>
        </w:rPr>
        <w:t>Information typically required to determine project communications requirements includes:</w:t>
      </w:r>
    </w:p>
    <w:p w:rsidR="00843F76" w:rsidRDefault="00843F76">
      <w:pPr>
        <w:spacing w:line="1" w:lineRule="exact"/>
        <w:rPr>
          <w:sz w:val="20"/>
          <w:szCs w:val="20"/>
        </w:rPr>
      </w:pPr>
    </w:p>
    <w:p w:rsidR="00843F76" w:rsidRPr="00C60E68" w:rsidRDefault="00C60E68">
      <w:pPr>
        <w:numPr>
          <w:ilvl w:val="0"/>
          <w:numId w:val="110"/>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Project organization and stakeholder responsibility relationships.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10"/>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Disciplines, departments, and specialties involved in the project.</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10"/>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Logistics of how many individuals will be involved with the project and at which locations.</w:t>
      </w:r>
    </w:p>
    <w:p w:rsidR="00843F76" w:rsidRPr="00C60E68" w:rsidRDefault="00C60E68">
      <w:pPr>
        <w:numPr>
          <w:ilvl w:val="0"/>
          <w:numId w:val="110"/>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External information needs (e.g., communicating with the media).</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119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980"/>
        </w:trPr>
        <w:tc>
          <w:tcPr>
            <w:tcW w:w="230" w:type="dxa"/>
            <w:textDirection w:val="btLr"/>
            <w:vAlign w:val="bottom"/>
          </w:tcPr>
          <w:p w:rsidR="00843F76" w:rsidRDefault="00C60E68">
            <w:pPr>
              <w:rPr>
                <w:sz w:val="20"/>
                <w:szCs w:val="20"/>
              </w:rPr>
            </w:pPr>
            <w:r>
              <w:rPr>
                <w:rFonts w:ascii="Arial" w:eastAsia="Arial" w:hAnsi="Arial" w:cs="Arial"/>
                <w:sz w:val="20"/>
                <w:szCs w:val="20"/>
              </w:rPr>
              <w:t>1.1.210.  |  2.2.210.</w:t>
            </w:r>
          </w:p>
        </w:tc>
      </w:tr>
    </w:tbl>
    <w:p w:rsidR="00843F76" w:rsidRDefault="00C60E68">
      <w:pPr>
        <w:spacing w:line="20" w:lineRule="exact"/>
        <w:rPr>
          <w:sz w:val="20"/>
          <w:szCs w:val="20"/>
        </w:rPr>
      </w:pPr>
      <w:r>
        <w:rPr>
          <w:sz w:val="20"/>
          <w:szCs w:val="20"/>
        </w:rPr>
        <w:br w:type="column"/>
      </w:r>
    </w:p>
    <w:p w:rsidR="00843F76" w:rsidRDefault="00C60E68">
      <w:pPr>
        <w:ind w:left="4880"/>
        <w:rPr>
          <w:sz w:val="20"/>
          <w:szCs w:val="20"/>
        </w:rPr>
      </w:pPr>
      <w:r>
        <w:rPr>
          <w:rFonts w:ascii="Arial" w:eastAsia="Arial" w:hAnsi="Arial" w:cs="Arial"/>
          <w:sz w:val="13"/>
          <w:szCs w:val="13"/>
        </w:rPr>
        <w:t>Chapter 10—Project Communications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Communications technology. </w:t>
      </w:r>
      <w:r w:rsidRPr="00C60E68">
        <w:rPr>
          <w:rFonts w:eastAsia="Times New Roman"/>
          <w:sz w:val="21"/>
          <w:szCs w:val="21"/>
          <w:lang w:val="en-US"/>
        </w:rPr>
        <w:t>The technologies or methods used to transfer infor-mation back and forth among project stakeholders can vary significantly: from brief conversations to extended meetings, from simple written documents to immediately accessible online schedules and databases.</w:t>
      </w:r>
    </w:p>
    <w:p w:rsidR="00843F76" w:rsidRPr="00C60E68" w:rsidRDefault="00843F76">
      <w:pPr>
        <w:spacing w:line="4" w:lineRule="exact"/>
        <w:rPr>
          <w:sz w:val="20"/>
          <w:szCs w:val="20"/>
          <w:lang w:val="en-US"/>
        </w:rPr>
      </w:pPr>
    </w:p>
    <w:p w:rsidR="00843F76" w:rsidRPr="00C60E68" w:rsidRDefault="00C60E68">
      <w:pPr>
        <w:ind w:left="1100"/>
        <w:rPr>
          <w:sz w:val="20"/>
          <w:szCs w:val="20"/>
          <w:lang w:val="en-US"/>
        </w:rPr>
      </w:pPr>
      <w:r w:rsidRPr="00C60E68">
        <w:rPr>
          <w:rFonts w:eastAsia="Times New Roman"/>
          <w:sz w:val="21"/>
          <w:szCs w:val="21"/>
          <w:lang w:val="en-US"/>
        </w:rPr>
        <w:t>Communications technology factors that may affect the project include:</w:t>
      </w:r>
    </w:p>
    <w:p w:rsidR="00843F76" w:rsidRPr="00C60E68" w:rsidRDefault="00843F76">
      <w:pPr>
        <w:spacing w:line="19" w:lineRule="exact"/>
        <w:rPr>
          <w:sz w:val="20"/>
          <w:szCs w:val="20"/>
          <w:lang w:val="en-US"/>
        </w:rPr>
      </w:pPr>
    </w:p>
    <w:p w:rsidR="00843F76" w:rsidRPr="00C60E68" w:rsidRDefault="00C60E68">
      <w:pPr>
        <w:numPr>
          <w:ilvl w:val="0"/>
          <w:numId w:val="111"/>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sz w:val="21"/>
          <w:szCs w:val="21"/>
          <w:lang w:val="en-US"/>
        </w:rPr>
        <w:t>The immediacy of the need for information—is project success dependent upon having frequently updated information available on a moment’s notice, or would regularly issued written reports suffice?</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11"/>
        </w:numPr>
        <w:tabs>
          <w:tab w:val="left" w:pos="1100"/>
        </w:tabs>
        <w:spacing w:line="258" w:lineRule="auto"/>
        <w:ind w:left="1100" w:hanging="270"/>
        <w:rPr>
          <w:rFonts w:ascii="Arial" w:eastAsia="Arial" w:hAnsi="Arial" w:cs="Arial"/>
          <w:color w:val="808080"/>
          <w:sz w:val="17"/>
          <w:szCs w:val="17"/>
          <w:lang w:val="en-US"/>
        </w:rPr>
      </w:pPr>
      <w:r w:rsidRPr="00C60E68">
        <w:rPr>
          <w:rFonts w:eastAsia="Times New Roman"/>
          <w:sz w:val="21"/>
          <w:szCs w:val="21"/>
          <w:lang w:val="en-US"/>
        </w:rPr>
        <w:t>The availability of technology—are the systems that are already in place appro-priate, or do project needs warrant change?</w:t>
      </w:r>
    </w:p>
    <w:p w:rsidR="00843F76" w:rsidRPr="00C60E68" w:rsidRDefault="00C60E68">
      <w:pPr>
        <w:numPr>
          <w:ilvl w:val="0"/>
          <w:numId w:val="111"/>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sz w:val="21"/>
          <w:szCs w:val="21"/>
          <w:lang w:val="en-US"/>
        </w:rPr>
        <w:t>The expected project staffing—are the proposed communications systems compatible with the experience and expertise of the project participants, or will extensive training and learning be required?</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11"/>
        </w:numPr>
        <w:tabs>
          <w:tab w:val="left" w:pos="1100"/>
        </w:tabs>
        <w:spacing w:line="258" w:lineRule="auto"/>
        <w:ind w:left="1100" w:hanging="270"/>
        <w:rPr>
          <w:rFonts w:ascii="Arial" w:eastAsia="Arial" w:hAnsi="Arial" w:cs="Arial"/>
          <w:color w:val="808080"/>
          <w:sz w:val="17"/>
          <w:szCs w:val="17"/>
          <w:lang w:val="en-US"/>
        </w:rPr>
      </w:pPr>
      <w:r w:rsidRPr="00C60E68">
        <w:rPr>
          <w:rFonts w:eastAsia="Times New Roman"/>
          <w:sz w:val="21"/>
          <w:szCs w:val="21"/>
          <w:lang w:val="en-US"/>
        </w:rPr>
        <w:t>The length of the project—is the available technology likely to change before the project is over?</w:t>
      </w:r>
    </w:p>
    <w:p w:rsidR="00843F76" w:rsidRPr="00C60E68" w:rsidRDefault="00843F76">
      <w:pPr>
        <w:spacing w:line="1"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Constraints. </w:t>
      </w:r>
      <w:r w:rsidRPr="00C60E68">
        <w:rPr>
          <w:rFonts w:eastAsia="Times New Roman"/>
          <w:sz w:val="21"/>
          <w:szCs w:val="21"/>
          <w:lang w:val="en-US"/>
        </w:rPr>
        <w:t>Constraints are factors that will limit the project management team’s</w:t>
      </w:r>
      <w:r w:rsidRPr="00C60E68">
        <w:rPr>
          <w:rFonts w:ascii="Arial" w:eastAsia="Arial" w:hAnsi="Arial" w:cs="Arial"/>
          <w:i/>
          <w:iCs/>
          <w:sz w:val="21"/>
          <w:szCs w:val="21"/>
          <w:lang w:val="en-US"/>
        </w:rPr>
        <w:t xml:space="preserve"> </w:t>
      </w:r>
      <w:r w:rsidRPr="00C60E68">
        <w:rPr>
          <w:rFonts w:eastAsia="Times New Roman"/>
          <w:sz w:val="21"/>
          <w:szCs w:val="21"/>
          <w:lang w:val="en-US"/>
        </w:rPr>
        <w:t>options. For example, if substantial project resources will be procured, more con-sideration will need to be given to handling contract information.</w:t>
      </w:r>
    </w:p>
    <w:p w:rsidR="00843F76" w:rsidRPr="00C60E68" w:rsidRDefault="00843F76">
      <w:pPr>
        <w:spacing w:line="2" w:lineRule="exact"/>
        <w:rPr>
          <w:sz w:val="20"/>
          <w:szCs w:val="20"/>
          <w:lang w:val="en-US"/>
        </w:rPr>
      </w:pPr>
    </w:p>
    <w:p w:rsidR="00843F76" w:rsidRPr="00C60E68" w:rsidRDefault="00C60E68">
      <w:pPr>
        <w:spacing w:line="258" w:lineRule="auto"/>
        <w:ind w:left="840" w:firstLine="260"/>
        <w:rPr>
          <w:sz w:val="20"/>
          <w:szCs w:val="20"/>
          <w:lang w:val="en-US"/>
        </w:rPr>
      </w:pPr>
      <w:r w:rsidRPr="00C60E68">
        <w:rPr>
          <w:rFonts w:eastAsia="Times New Roman"/>
          <w:sz w:val="21"/>
          <w:szCs w:val="21"/>
          <w:lang w:val="en-US"/>
        </w:rPr>
        <w:t>When a project is performed under contract, there are often specific contrac-tual provisions that affect communications planning.</w:t>
      </w:r>
    </w:p>
    <w:p w:rsidR="00843F76" w:rsidRPr="00C60E68" w:rsidRDefault="00843F76">
      <w:pPr>
        <w:spacing w:line="1" w:lineRule="exact"/>
        <w:rPr>
          <w:sz w:val="20"/>
          <w:szCs w:val="20"/>
          <w:lang w:val="en-US"/>
        </w:rPr>
      </w:pPr>
    </w:p>
    <w:p w:rsidR="00843F76" w:rsidRPr="00C60E68" w:rsidRDefault="00C60E68">
      <w:pPr>
        <w:tabs>
          <w:tab w:val="left" w:pos="820"/>
        </w:tabs>
        <w:ind w:left="440"/>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Assumptions. </w:t>
      </w:r>
      <w:r w:rsidRPr="00C60E68">
        <w:rPr>
          <w:rFonts w:eastAsia="Times New Roman"/>
          <w:sz w:val="21"/>
          <w:szCs w:val="21"/>
          <w:lang w:val="en-US"/>
        </w:rPr>
        <w:t>See Section 4.1.1.5.</w:t>
      </w: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tabs>
          <w:tab w:val="left" w:pos="180"/>
        </w:tabs>
        <w:ind w:right="2160"/>
        <w:jc w:val="center"/>
        <w:rPr>
          <w:sz w:val="20"/>
          <w:szCs w:val="20"/>
          <w:lang w:val="en-US"/>
        </w:rPr>
      </w:pPr>
      <w:r w:rsidRPr="00C60E68">
        <w:rPr>
          <w:rFonts w:ascii="Arial" w:eastAsia="Arial" w:hAnsi="Arial" w:cs="Arial"/>
          <w:lang w:val="en-US"/>
        </w:rPr>
        <w:t>10.1.2</w:t>
      </w:r>
      <w:r w:rsidRPr="00C60E68">
        <w:rPr>
          <w:sz w:val="20"/>
          <w:szCs w:val="20"/>
          <w:lang w:val="en-US"/>
        </w:rPr>
        <w:tab/>
      </w:r>
      <w:r w:rsidRPr="00C60E68">
        <w:rPr>
          <w:rFonts w:ascii="Arial" w:eastAsia="Arial" w:hAnsi="Arial" w:cs="Arial"/>
          <w:sz w:val="20"/>
          <w:szCs w:val="20"/>
          <w:lang w:val="en-US"/>
        </w:rPr>
        <w:t>Tools and Techniques for Communications Planning</w:t>
      </w:r>
    </w:p>
    <w:p w:rsidR="00843F76" w:rsidRPr="00C60E68" w:rsidRDefault="00843F76">
      <w:pPr>
        <w:spacing w:line="60"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Stakeholder analysis. </w:t>
      </w:r>
      <w:r w:rsidRPr="00C60E68">
        <w:rPr>
          <w:rFonts w:eastAsia="Times New Roman"/>
          <w:sz w:val="21"/>
          <w:szCs w:val="21"/>
          <w:lang w:val="en-US"/>
        </w:rPr>
        <w:t>The information needs of the various stakeholders should</w:t>
      </w:r>
      <w:r w:rsidRPr="00C60E68">
        <w:rPr>
          <w:rFonts w:ascii="Arial" w:eastAsia="Arial" w:hAnsi="Arial" w:cs="Arial"/>
          <w:i/>
          <w:iCs/>
          <w:sz w:val="21"/>
          <w:szCs w:val="21"/>
          <w:lang w:val="en-US"/>
        </w:rPr>
        <w:t xml:space="preserve"> </w:t>
      </w:r>
      <w:r w:rsidRPr="00C60E68">
        <w:rPr>
          <w:rFonts w:eastAsia="Times New Roman"/>
          <w:sz w:val="21"/>
          <w:szCs w:val="21"/>
          <w:lang w:val="en-US"/>
        </w:rPr>
        <w:t>be analyzed to develop a methodical and logical view of their information needs and sources to meet those needs (project stakeholders are discussed in more detail in Section 2.2). The analysis should consider methods and technologies suited to the project that will provide the information needed. Care should be taken to avoid wasting resources on unnecessary information or inappropriate technology.</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820"/>
        </w:tabs>
        <w:rPr>
          <w:sz w:val="20"/>
          <w:szCs w:val="20"/>
          <w:lang w:val="en-US"/>
        </w:rPr>
      </w:pPr>
      <w:r w:rsidRPr="00C60E68">
        <w:rPr>
          <w:rFonts w:ascii="Arial" w:eastAsia="Arial" w:hAnsi="Arial" w:cs="Arial"/>
          <w:lang w:val="en-US"/>
        </w:rPr>
        <w:t>10.1.3</w:t>
      </w:r>
      <w:r w:rsidRPr="00C60E68">
        <w:rPr>
          <w:sz w:val="20"/>
          <w:szCs w:val="20"/>
          <w:lang w:val="en-US"/>
        </w:rPr>
        <w:tab/>
      </w:r>
      <w:r w:rsidRPr="00C60E68">
        <w:rPr>
          <w:rFonts w:ascii="Arial" w:eastAsia="Arial" w:hAnsi="Arial" w:cs="Arial"/>
          <w:sz w:val="20"/>
          <w:szCs w:val="20"/>
          <w:lang w:val="en-US"/>
        </w:rPr>
        <w:t>Outputs from Communications Planning</w:t>
      </w:r>
    </w:p>
    <w:p w:rsidR="00843F76" w:rsidRPr="00C60E68" w:rsidRDefault="00843F76">
      <w:pPr>
        <w:spacing w:line="60" w:lineRule="exact"/>
        <w:rPr>
          <w:sz w:val="20"/>
          <w:szCs w:val="20"/>
          <w:lang w:val="en-US"/>
        </w:rPr>
      </w:pPr>
    </w:p>
    <w:p w:rsidR="00843F76" w:rsidRPr="00C60E68" w:rsidRDefault="00C60E68">
      <w:pPr>
        <w:tabs>
          <w:tab w:val="left" w:pos="820"/>
        </w:tabs>
        <w:spacing w:line="257" w:lineRule="auto"/>
        <w:ind w:left="840" w:right="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Communications management plan. </w:t>
      </w:r>
      <w:r w:rsidRPr="00C60E68">
        <w:rPr>
          <w:rFonts w:eastAsia="Times New Roman"/>
          <w:sz w:val="21"/>
          <w:szCs w:val="21"/>
          <w:lang w:val="en-US"/>
        </w:rPr>
        <w:t>A communications management plan is a</w:t>
      </w:r>
      <w:r w:rsidRPr="00C60E68">
        <w:rPr>
          <w:rFonts w:ascii="Arial" w:eastAsia="Arial" w:hAnsi="Arial" w:cs="Arial"/>
          <w:i/>
          <w:iCs/>
          <w:sz w:val="21"/>
          <w:szCs w:val="21"/>
          <w:lang w:val="en-US"/>
        </w:rPr>
        <w:t xml:space="preserve"> </w:t>
      </w:r>
      <w:r w:rsidRPr="00C60E68">
        <w:rPr>
          <w:rFonts w:eastAsia="Times New Roman"/>
          <w:sz w:val="21"/>
          <w:szCs w:val="21"/>
          <w:lang w:val="en-US"/>
        </w:rPr>
        <w:t>document that provides:</w:t>
      </w:r>
    </w:p>
    <w:p w:rsidR="00843F76" w:rsidRPr="00C60E68" w:rsidRDefault="00843F76">
      <w:pPr>
        <w:spacing w:line="1" w:lineRule="exact"/>
        <w:rPr>
          <w:sz w:val="20"/>
          <w:szCs w:val="20"/>
          <w:lang w:val="en-US"/>
        </w:rPr>
      </w:pPr>
    </w:p>
    <w:p w:rsidR="00843F76" w:rsidRPr="00C60E68" w:rsidRDefault="00C60E68">
      <w:pPr>
        <w:numPr>
          <w:ilvl w:val="0"/>
          <w:numId w:val="112"/>
        </w:numPr>
        <w:tabs>
          <w:tab w:val="left" w:pos="1100"/>
        </w:tabs>
        <w:spacing w:line="261" w:lineRule="auto"/>
        <w:ind w:left="1100" w:hanging="270"/>
        <w:jc w:val="both"/>
        <w:rPr>
          <w:rFonts w:ascii="Arial" w:eastAsia="Arial" w:hAnsi="Arial" w:cs="Arial"/>
          <w:color w:val="808080"/>
          <w:sz w:val="17"/>
          <w:szCs w:val="17"/>
          <w:lang w:val="en-US"/>
        </w:rPr>
      </w:pPr>
      <w:r w:rsidRPr="00C60E68">
        <w:rPr>
          <w:rFonts w:eastAsia="Times New Roman"/>
          <w:sz w:val="21"/>
          <w:szCs w:val="21"/>
          <w:lang w:val="en-US"/>
        </w:rPr>
        <w:t>A collection and filing structure that details what methods will be used to gather and store various types of information. Procedures should also cover collecting and disseminating updates and corrections to previously distributed material.</w:t>
      </w:r>
    </w:p>
    <w:p w:rsidR="00843F76" w:rsidRPr="00C60E68" w:rsidRDefault="00843F76">
      <w:pPr>
        <w:spacing w:line="252" w:lineRule="exact"/>
        <w:rPr>
          <w:rFonts w:ascii="Arial" w:eastAsia="Arial" w:hAnsi="Arial" w:cs="Arial"/>
          <w:color w:val="808080"/>
          <w:sz w:val="17"/>
          <w:szCs w:val="17"/>
          <w:lang w:val="en-US"/>
        </w:rPr>
      </w:pPr>
    </w:p>
    <w:p w:rsidR="00843F76" w:rsidRPr="00C60E68" w:rsidRDefault="00C60E68">
      <w:pPr>
        <w:numPr>
          <w:ilvl w:val="0"/>
          <w:numId w:val="112"/>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sz w:val="21"/>
          <w:szCs w:val="21"/>
          <w:lang w:val="en-US"/>
        </w:rPr>
        <w:t>A distribution structure that details to whom information (status reports, data, schedule, technical documentation, etc.) will flow, and what methods (written reports, meetings, etc.) will be used to distribute various types of information. This structure must be compatible with the responsibilities and reporting rela-tionships described by the project organization chart.</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12"/>
        </w:numPr>
        <w:tabs>
          <w:tab w:val="left" w:pos="1100"/>
        </w:tabs>
        <w:spacing w:line="258" w:lineRule="auto"/>
        <w:ind w:left="1100" w:hanging="270"/>
        <w:rPr>
          <w:rFonts w:ascii="Arial" w:eastAsia="Arial" w:hAnsi="Arial" w:cs="Arial"/>
          <w:color w:val="808080"/>
          <w:sz w:val="17"/>
          <w:szCs w:val="17"/>
          <w:lang w:val="en-US"/>
        </w:rPr>
      </w:pPr>
      <w:r w:rsidRPr="00C60E68">
        <w:rPr>
          <w:rFonts w:eastAsia="Times New Roman"/>
          <w:sz w:val="21"/>
          <w:szCs w:val="21"/>
          <w:lang w:val="en-US"/>
        </w:rPr>
        <w:t>A description of the information to be distributed, including format, content, level of detail, and conventions/definitions to be used.</w:t>
      </w:r>
    </w:p>
    <w:p w:rsidR="00843F76" w:rsidRPr="00C60E68" w:rsidRDefault="00C60E68">
      <w:pPr>
        <w:numPr>
          <w:ilvl w:val="0"/>
          <w:numId w:val="112"/>
        </w:numPr>
        <w:tabs>
          <w:tab w:val="left" w:pos="1100"/>
        </w:tabs>
        <w:spacing w:line="258" w:lineRule="auto"/>
        <w:ind w:left="1100" w:right="20" w:hanging="270"/>
        <w:rPr>
          <w:rFonts w:ascii="Arial" w:eastAsia="Arial" w:hAnsi="Arial" w:cs="Arial"/>
          <w:color w:val="808080"/>
          <w:sz w:val="17"/>
          <w:szCs w:val="17"/>
          <w:lang w:val="en-US"/>
        </w:rPr>
      </w:pPr>
      <w:r w:rsidRPr="00C60E68">
        <w:rPr>
          <w:rFonts w:eastAsia="Times New Roman"/>
          <w:sz w:val="21"/>
          <w:szCs w:val="21"/>
          <w:lang w:val="en-US"/>
        </w:rPr>
        <w:t>Production schedules showing when each type of communication will be produced.</w:t>
      </w:r>
    </w:p>
    <w:p w:rsidR="00843F76" w:rsidRPr="00C60E68" w:rsidRDefault="00C60E68">
      <w:pPr>
        <w:numPr>
          <w:ilvl w:val="0"/>
          <w:numId w:val="112"/>
        </w:numPr>
        <w:tabs>
          <w:tab w:val="left" w:pos="1100"/>
        </w:tabs>
        <w:ind w:left="1100" w:hanging="270"/>
        <w:rPr>
          <w:rFonts w:ascii="Arial" w:eastAsia="Arial" w:hAnsi="Arial" w:cs="Arial"/>
          <w:color w:val="808080"/>
          <w:sz w:val="17"/>
          <w:szCs w:val="17"/>
          <w:lang w:val="en-US"/>
        </w:rPr>
      </w:pPr>
      <w:r w:rsidRPr="00C60E68">
        <w:rPr>
          <w:rFonts w:eastAsia="Times New Roman"/>
          <w:sz w:val="21"/>
          <w:szCs w:val="21"/>
          <w:lang w:val="en-US"/>
        </w:rPr>
        <w:t>Methods for accessing information between scheduled communications.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12"/>
        </w:numPr>
        <w:tabs>
          <w:tab w:val="left" w:pos="1100"/>
        </w:tabs>
        <w:spacing w:line="260" w:lineRule="auto"/>
        <w:ind w:left="1100" w:hanging="270"/>
        <w:rPr>
          <w:rFonts w:ascii="Arial" w:eastAsia="Arial" w:hAnsi="Arial" w:cs="Arial"/>
          <w:color w:val="808080"/>
          <w:sz w:val="17"/>
          <w:szCs w:val="17"/>
          <w:lang w:val="en-US"/>
        </w:rPr>
      </w:pPr>
      <w:r w:rsidRPr="00C60E68">
        <w:rPr>
          <w:rFonts w:eastAsia="Times New Roman"/>
          <w:sz w:val="21"/>
          <w:szCs w:val="21"/>
          <w:lang w:val="en-US"/>
        </w:rPr>
        <w:t>A method for updating and refining the communications management plan as the project progresses and develops.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753" w:space="720"/>
            <w:col w:w="7960"/>
          </w:cols>
        </w:sectPr>
      </w:pPr>
    </w:p>
    <w:p w:rsidR="00843F76" w:rsidRPr="00C60E68" w:rsidRDefault="00843F76">
      <w:pPr>
        <w:spacing w:line="350"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120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10—Project Communications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The communications management plan may be formal or informal, highly detailed or broadly framed, based on the needs of the project. It is a subsidiary component of the overall project plan (described in Section 4.1).</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1" w:lineRule="exact"/>
        <w:rPr>
          <w:sz w:val="20"/>
          <w:szCs w:val="20"/>
          <w:lang w:val="en-US"/>
        </w:rPr>
      </w:pPr>
    </w:p>
    <w:p w:rsidR="00843F76" w:rsidRPr="00C60E68" w:rsidRDefault="00C60E68">
      <w:pPr>
        <w:tabs>
          <w:tab w:val="left" w:pos="2580"/>
        </w:tabs>
        <w:ind w:left="1840"/>
        <w:rPr>
          <w:sz w:val="20"/>
          <w:szCs w:val="20"/>
          <w:lang w:val="en-US"/>
        </w:rPr>
      </w:pPr>
      <w:r w:rsidRPr="00C60E68">
        <w:rPr>
          <w:rFonts w:ascii="Arial" w:eastAsia="Arial" w:hAnsi="Arial" w:cs="Arial"/>
          <w:sz w:val="26"/>
          <w:szCs w:val="26"/>
          <w:lang w:val="en-US"/>
        </w:rPr>
        <w:t>10.2</w:t>
      </w:r>
      <w:r w:rsidRPr="00C60E68">
        <w:rPr>
          <w:sz w:val="20"/>
          <w:szCs w:val="20"/>
          <w:lang w:val="en-US"/>
        </w:rPr>
        <w:tab/>
      </w:r>
      <w:r w:rsidRPr="00C60E68">
        <w:rPr>
          <w:rFonts w:ascii="Arial" w:eastAsia="Arial" w:hAnsi="Arial" w:cs="Arial"/>
          <w:sz w:val="23"/>
          <w:szCs w:val="23"/>
          <w:lang w:val="en-US"/>
        </w:rPr>
        <w:t>INFORMATION DISTRIBUTION</w:t>
      </w:r>
    </w:p>
    <w:p w:rsidR="00843F76" w:rsidRPr="00C60E68" w:rsidRDefault="00843F76">
      <w:pPr>
        <w:spacing w:line="78" w:lineRule="exact"/>
        <w:rPr>
          <w:sz w:val="20"/>
          <w:szCs w:val="20"/>
          <w:lang w:val="en-US"/>
        </w:rPr>
      </w:pPr>
    </w:p>
    <w:p w:rsidR="00843F76" w:rsidRPr="00C60E68" w:rsidRDefault="00C60E68">
      <w:pPr>
        <w:spacing w:line="259" w:lineRule="auto"/>
        <w:ind w:left="2600" w:right="620"/>
        <w:jc w:val="both"/>
        <w:rPr>
          <w:sz w:val="20"/>
          <w:szCs w:val="20"/>
          <w:lang w:val="en-US"/>
        </w:rPr>
      </w:pPr>
      <w:r w:rsidRPr="00C60E68">
        <w:rPr>
          <w:rFonts w:eastAsia="Times New Roman"/>
          <w:sz w:val="21"/>
          <w:szCs w:val="21"/>
          <w:lang w:val="en-US"/>
        </w:rPr>
        <w:t>Information distribution involves making needed information available to project stakeholders in a timely manner. It includes implementing the communications management plan, as well as responding to unexpected requests for information.</w:t>
      </w:r>
    </w:p>
    <w:p w:rsidR="00843F76" w:rsidRPr="00C60E68" w:rsidRDefault="00EE6168">
      <w:pPr>
        <w:spacing w:line="20" w:lineRule="exact"/>
        <w:rPr>
          <w:sz w:val="20"/>
          <w:szCs w:val="20"/>
          <w:lang w:val="en-US"/>
        </w:rPr>
      </w:pPr>
      <w:r>
        <w:rPr>
          <w:sz w:val="20"/>
          <w:szCs w:val="20"/>
        </w:rPr>
        <w:pict>
          <v:line id="Shape 289" o:spid="_x0000_s1314" style="position:absolute;z-index:251758592;visibility:visible;mso-wrap-distance-left:0;mso-wrap-distance-right:0" from="234.6pt,10.15pt" to="237.1pt,10.15pt" o:allowincell="f" strokeweight=".48pt"/>
        </w:pict>
      </w:r>
      <w:r>
        <w:rPr>
          <w:sz w:val="20"/>
          <w:szCs w:val="20"/>
        </w:rPr>
        <w:pict>
          <v:line id="Shape 290" o:spid="_x0000_s1315" style="position:absolute;z-index:251759616;visibility:visible;mso-wrap-distance-left:0;mso-wrap-distance-right:0" from="234.85pt,9.85pt" to="234.85pt,10.35pt" o:allowincell="f" strokeweight=".00733mm"/>
        </w:pict>
      </w:r>
      <w:r>
        <w:rPr>
          <w:sz w:val="20"/>
          <w:szCs w:val="20"/>
        </w:rPr>
        <w:pict>
          <v:line id="Shape 291" o:spid="_x0000_s1316" style="position:absolute;z-index:251760640;visibility:visible;mso-wrap-distance-left:0;mso-wrap-distance-right:0" from="343.9pt,10.15pt" to="346.45pt,10.15pt" o:allowincell="f" strokeweight=".48pt"/>
        </w:pict>
      </w:r>
      <w:r>
        <w:rPr>
          <w:sz w:val="20"/>
          <w:szCs w:val="20"/>
        </w:rPr>
        <w:pict>
          <v:line id="Shape 292" o:spid="_x0000_s1317" style="position:absolute;z-index:251761664;visibility:visible;mso-wrap-distance-left:0;mso-wrap-distance-right:0" from="344.2pt,9.85pt" to="344.2pt,10.35pt" o:allowincell="f" strokeweight=".01mm"/>
        </w:pict>
      </w:r>
      <w:r>
        <w:rPr>
          <w:sz w:val="20"/>
          <w:szCs w:val="20"/>
        </w:rPr>
        <w:pict>
          <v:line id="Shape 293" o:spid="_x0000_s1318" style="position:absolute;z-index:251762688;visibility:visible;mso-wrap-distance-left:0;mso-wrap-distance-right:0" from="453.25pt,10.15pt" to="455.75pt,10.15pt" o:allowincell="f" strokeweight=".48pt"/>
        </w:pict>
      </w:r>
      <w:r>
        <w:rPr>
          <w:sz w:val="20"/>
          <w:szCs w:val="20"/>
        </w:rPr>
        <w:pict>
          <v:line id="Shape 294" o:spid="_x0000_s1319" style="position:absolute;z-index:251763712;visibility:visible;mso-wrap-distance-left:0;mso-wrap-distance-right:0" from="453.5pt,9.85pt" to="453.5pt,10.35pt" o:allowincell="f" strokeweight=".0127mm"/>
        </w:pict>
      </w:r>
    </w:p>
    <w:p w:rsidR="00843F76" w:rsidRPr="00C60E68" w:rsidRDefault="00843F76">
      <w:pPr>
        <w:spacing w:line="178"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4"/>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Work results</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Communications skills</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records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Communications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Information retrieval</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reports</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management plan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systems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presentations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plan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Information distribution</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6"/>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methods</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710"/>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295" o:spid="_x0000_s1320" style="position:absolute;z-index:251764736;visibility:visible;mso-wrap-distance-left:0;mso-wrap-distance-right:0;mso-position-horizontal-relative:text;mso-position-vertical-relative:text" from="135.35pt,-2.45pt" to="135.35pt,0" o:allowincell="f" strokeweight=".48pt"/>
        </w:pict>
      </w:r>
      <w:r>
        <w:rPr>
          <w:sz w:val="20"/>
          <w:szCs w:val="20"/>
        </w:rPr>
        <w:pict>
          <v:line id="Shape 296" o:spid="_x0000_s1321" style="position:absolute;z-index:251765760;visibility:visible;mso-wrap-distance-left:0;mso-wrap-distance-right:0;mso-position-horizontal-relative:text;mso-position-vertical-relative:text" from="244.65pt,-2.45pt" to="244.65pt,0" o:allowincell="f" strokeweight=".48pt"/>
        </w:pict>
      </w:r>
      <w:r>
        <w:rPr>
          <w:sz w:val="20"/>
          <w:szCs w:val="20"/>
        </w:rPr>
        <w:pict>
          <v:line id="Shape 297" o:spid="_x0000_s1322" style="position:absolute;z-index:251766784;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500544"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52" w:lineRule="exact"/>
        <w:rPr>
          <w:sz w:val="20"/>
          <w:szCs w:val="20"/>
        </w:rPr>
      </w:pPr>
    </w:p>
    <w:p w:rsidR="00843F76" w:rsidRDefault="00C60E68">
      <w:pPr>
        <w:tabs>
          <w:tab w:val="left" w:pos="2580"/>
        </w:tabs>
        <w:ind w:left="1760"/>
        <w:rPr>
          <w:sz w:val="20"/>
          <w:szCs w:val="20"/>
        </w:rPr>
      </w:pPr>
      <w:r>
        <w:rPr>
          <w:rFonts w:ascii="Arial" w:eastAsia="Arial" w:hAnsi="Arial" w:cs="Arial"/>
        </w:rPr>
        <w:t>10.2.1</w:t>
      </w:r>
      <w:r>
        <w:rPr>
          <w:rFonts w:ascii="Arial" w:eastAsia="Arial" w:hAnsi="Arial" w:cs="Arial"/>
        </w:rPr>
        <w:tab/>
        <w:t>Inputs to Information Distribution</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Work results. </w:t>
      </w:r>
      <w:r w:rsidRPr="00C60E68">
        <w:rPr>
          <w:rFonts w:eastAsia="Times New Roman"/>
          <w:sz w:val="21"/>
          <w:szCs w:val="21"/>
          <w:lang w:val="en-US"/>
        </w:rPr>
        <w:t>Work results are described in Section 4.2.3.1.</w:t>
      </w:r>
    </w:p>
    <w:p w:rsidR="00843F76" w:rsidRPr="00C60E68" w:rsidRDefault="00843F76">
      <w:pPr>
        <w:spacing w:line="18"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Communications management plan. </w:t>
      </w:r>
      <w:r w:rsidRPr="00C60E68">
        <w:rPr>
          <w:rFonts w:eastAsia="Times New Roman"/>
          <w:sz w:val="21"/>
          <w:szCs w:val="21"/>
          <w:lang w:val="en-US"/>
        </w:rPr>
        <w:t>The communications management plan is</w:t>
      </w:r>
      <w:r w:rsidRPr="00C60E68">
        <w:rPr>
          <w:rFonts w:ascii="Arial" w:eastAsia="Arial" w:hAnsi="Arial" w:cs="Arial"/>
          <w:i/>
          <w:iCs/>
          <w:sz w:val="21"/>
          <w:szCs w:val="21"/>
          <w:lang w:val="en-US"/>
        </w:rPr>
        <w:t xml:space="preserve"> </w:t>
      </w:r>
      <w:r w:rsidRPr="00C60E68">
        <w:rPr>
          <w:rFonts w:eastAsia="Times New Roman"/>
          <w:sz w:val="21"/>
          <w:szCs w:val="21"/>
          <w:lang w:val="en-US"/>
        </w:rPr>
        <w:t>described in Section 10.1.3.1.</w:t>
      </w:r>
    </w:p>
    <w:p w:rsidR="00843F76" w:rsidRPr="00C60E68" w:rsidRDefault="00843F76">
      <w:pPr>
        <w:spacing w:line="1" w:lineRule="exact"/>
        <w:rPr>
          <w:sz w:val="20"/>
          <w:szCs w:val="20"/>
          <w:lang w:val="en-US"/>
        </w:rPr>
      </w:pPr>
    </w:p>
    <w:p w:rsidR="00843F76" w:rsidRPr="00C60E68" w:rsidRDefault="00C60E68">
      <w:pPr>
        <w:tabs>
          <w:tab w:val="left" w:pos="180"/>
        </w:tabs>
        <w:ind w:left="2040"/>
        <w:jc w:val="center"/>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Project plan. </w:t>
      </w:r>
      <w:r w:rsidRPr="00C60E68">
        <w:rPr>
          <w:rFonts w:eastAsia="Times New Roman"/>
          <w:sz w:val="21"/>
          <w:szCs w:val="21"/>
          <w:lang w:val="en-US"/>
        </w:rPr>
        <w:t>The project plan is described in Section 4.1.3.1.</w:t>
      </w: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10.2.2</w:t>
      </w:r>
      <w:r w:rsidRPr="00C60E68">
        <w:rPr>
          <w:sz w:val="20"/>
          <w:szCs w:val="20"/>
          <w:lang w:val="en-US"/>
        </w:rPr>
        <w:tab/>
      </w:r>
      <w:r w:rsidRPr="00C60E68">
        <w:rPr>
          <w:rFonts w:ascii="Arial" w:eastAsia="Arial" w:hAnsi="Arial" w:cs="Arial"/>
          <w:sz w:val="20"/>
          <w:szCs w:val="20"/>
          <w:lang w:val="en-US"/>
        </w:rPr>
        <w:t>Tools and Techniques for Information Distribution</w:t>
      </w:r>
    </w:p>
    <w:p w:rsidR="00843F76" w:rsidRPr="00C60E68" w:rsidRDefault="00843F76">
      <w:pPr>
        <w:spacing w:line="60" w:lineRule="exact"/>
        <w:rPr>
          <w:sz w:val="20"/>
          <w:szCs w:val="20"/>
          <w:lang w:val="en-US"/>
        </w:rPr>
      </w:pPr>
    </w:p>
    <w:p w:rsidR="00843F76" w:rsidRDefault="00C60E68">
      <w:pPr>
        <w:tabs>
          <w:tab w:val="left" w:pos="2580"/>
        </w:tabs>
        <w:spacing w:line="258" w:lineRule="auto"/>
        <w:ind w:left="2600" w:right="620" w:hanging="399"/>
        <w:jc w:val="both"/>
        <w:rPr>
          <w:sz w:val="20"/>
          <w:szCs w:val="20"/>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Communications skills. </w:t>
      </w:r>
      <w:r w:rsidRPr="00C60E68">
        <w:rPr>
          <w:rFonts w:eastAsia="Times New Roman"/>
          <w:sz w:val="21"/>
          <w:szCs w:val="21"/>
          <w:lang w:val="en-US"/>
        </w:rPr>
        <w:t>Communications skills are used to exchange information.</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The sender is responsible for making the information clear, unambiguous, and complete, so that the receiver can receive it correctly, and for confirming that it is properly understood. The receiver is responsible for making sure that the infor-mation is received in its entirety and understood correctly. </w:t>
      </w:r>
      <w:r>
        <w:rPr>
          <w:rFonts w:eastAsia="Times New Roman"/>
          <w:sz w:val="21"/>
          <w:szCs w:val="21"/>
        </w:rPr>
        <w:t>Communicating has many dimensions:</w:t>
      </w:r>
    </w:p>
    <w:p w:rsidR="00843F76" w:rsidRPr="00C60E68" w:rsidRDefault="00C60E68">
      <w:pPr>
        <w:numPr>
          <w:ilvl w:val="0"/>
          <w:numId w:val="113"/>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Written and oral, listening and speaking.</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13"/>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Internal (within the project) and external (to the customer, the media, the public, etc.).</w:t>
      </w:r>
    </w:p>
    <w:p w:rsidR="00843F76" w:rsidRPr="00C60E68" w:rsidRDefault="00C60E68">
      <w:pPr>
        <w:numPr>
          <w:ilvl w:val="0"/>
          <w:numId w:val="113"/>
        </w:numPr>
        <w:tabs>
          <w:tab w:val="left" w:pos="2860"/>
        </w:tabs>
        <w:ind w:left="2860" w:hanging="270"/>
        <w:rPr>
          <w:rFonts w:ascii="Arial" w:eastAsia="Arial" w:hAnsi="Arial" w:cs="Arial"/>
          <w:color w:val="808080"/>
          <w:sz w:val="16"/>
          <w:szCs w:val="16"/>
          <w:lang w:val="en-US"/>
        </w:rPr>
      </w:pPr>
      <w:r w:rsidRPr="00C60E68">
        <w:rPr>
          <w:rFonts w:eastAsia="Times New Roman"/>
          <w:sz w:val="19"/>
          <w:szCs w:val="19"/>
          <w:lang w:val="en-US"/>
        </w:rPr>
        <w:t>Formal (reports, briefings, etc.) and informal (memos, ad hoc conversations, etc.).</w:t>
      </w:r>
    </w:p>
    <w:p w:rsidR="00843F76" w:rsidRPr="00C60E68" w:rsidRDefault="00843F76">
      <w:pPr>
        <w:spacing w:line="41" w:lineRule="exact"/>
        <w:rPr>
          <w:rFonts w:ascii="Arial" w:eastAsia="Arial" w:hAnsi="Arial" w:cs="Arial"/>
          <w:color w:val="808080"/>
          <w:sz w:val="16"/>
          <w:szCs w:val="16"/>
          <w:lang w:val="en-US"/>
        </w:rPr>
      </w:pPr>
    </w:p>
    <w:p w:rsidR="00843F76" w:rsidRPr="00C60E68" w:rsidRDefault="00C60E68">
      <w:pPr>
        <w:numPr>
          <w:ilvl w:val="0"/>
          <w:numId w:val="113"/>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Vertical (up and down the organization) and horizontal (with peers).</w:t>
      </w:r>
    </w:p>
    <w:p w:rsidR="00843F76" w:rsidRPr="00C60E68" w:rsidRDefault="00843F76">
      <w:pPr>
        <w:spacing w:line="19"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Information retrieval systems. </w:t>
      </w:r>
      <w:r w:rsidRPr="00C60E68">
        <w:rPr>
          <w:rFonts w:eastAsia="Times New Roman"/>
          <w:sz w:val="21"/>
          <w:szCs w:val="21"/>
          <w:lang w:val="en-US"/>
        </w:rPr>
        <w:t>Information can be shared by team members and</w:t>
      </w:r>
      <w:r w:rsidRPr="00C60E68">
        <w:rPr>
          <w:rFonts w:ascii="Arial" w:eastAsia="Arial" w:hAnsi="Arial" w:cs="Arial"/>
          <w:i/>
          <w:iCs/>
          <w:sz w:val="21"/>
          <w:szCs w:val="21"/>
          <w:lang w:val="en-US"/>
        </w:rPr>
        <w:t xml:space="preserve"> </w:t>
      </w:r>
      <w:r w:rsidRPr="00C60E68">
        <w:rPr>
          <w:rFonts w:eastAsia="Times New Roman"/>
          <w:sz w:val="21"/>
          <w:szCs w:val="21"/>
          <w:lang w:val="en-US"/>
        </w:rPr>
        <w:t>stakeholders through a variety of methods including manual filing systems, elec-tronic databases, project management software, and systems that allow access to technical documentation such as engineering drawings, design specifications, test plans, etc.</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2"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121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980"/>
        </w:trPr>
        <w:tc>
          <w:tcPr>
            <w:tcW w:w="230" w:type="dxa"/>
            <w:textDirection w:val="btLr"/>
            <w:vAlign w:val="bottom"/>
          </w:tcPr>
          <w:p w:rsidR="00843F76" w:rsidRDefault="00C60E68">
            <w:pPr>
              <w:rPr>
                <w:sz w:val="20"/>
                <w:szCs w:val="20"/>
              </w:rPr>
            </w:pPr>
            <w:r>
              <w:rPr>
                <w:rFonts w:ascii="Arial" w:eastAsia="Arial" w:hAnsi="Arial" w:cs="Arial"/>
                <w:sz w:val="20"/>
                <w:szCs w:val="20"/>
              </w:rPr>
              <w:t>2.2.310.  |  3.2.510.</w:t>
            </w:r>
          </w:p>
        </w:tc>
      </w:tr>
    </w:tbl>
    <w:p w:rsidR="00843F76" w:rsidRDefault="00C60E68">
      <w:pPr>
        <w:spacing w:line="20" w:lineRule="exact"/>
        <w:rPr>
          <w:sz w:val="20"/>
          <w:szCs w:val="20"/>
        </w:rPr>
      </w:pPr>
      <w:r>
        <w:rPr>
          <w:sz w:val="20"/>
          <w:szCs w:val="20"/>
        </w:rPr>
        <w:br w:type="column"/>
      </w:r>
    </w:p>
    <w:p w:rsidR="00843F76" w:rsidRDefault="00C60E68">
      <w:pPr>
        <w:ind w:left="4880"/>
        <w:rPr>
          <w:sz w:val="20"/>
          <w:szCs w:val="20"/>
        </w:rPr>
      </w:pPr>
      <w:r>
        <w:rPr>
          <w:rFonts w:ascii="Arial" w:eastAsia="Arial" w:hAnsi="Arial" w:cs="Arial"/>
          <w:sz w:val="13"/>
          <w:szCs w:val="13"/>
        </w:rPr>
        <w:t>Chapter 10—Project Communications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Information distribution methods. </w:t>
      </w:r>
      <w:r w:rsidRPr="00C60E68">
        <w:rPr>
          <w:rFonts w:eastAsia="Times New Roman"/>
          <w:sz w:val="21"/>
          <w:szCs w:val="21"/>
          <w:lang w:val="en-US"/>
        </w:rPr>
        <w:t>Project information may be distributed using a</w:t>
      </w:r>
      <w:r w:rsidRPr="00C60E68">
        <w:rPr>
          <w:rFonts w:ascii="Arial" w:eastAsia="Arial" w:hAnsi="Arial" w:cs="Arial"/>
          <w:i/>
          <w:iCs/>
          <w:sz w:val="21"/>
          <w:szCs w:val="21"/>
          <w:lang w:val="en-US"/>
        </w:rPr>
        <w:t xml:space="preserve"> </w:t>
      </w:r>
      <w:r w:rsidRPr="00C60E68">
        <w:rPr>
          <w:rFonts w:eastAsia="Times New Roman"/>
          <w:sz w:val="21"/>
          <w:szCs w:val="21"/>
          <w:lang w:val="en-US"/>
        </w:rPr>
        <w:t>variety of methods including project meetings, hard-copy document distribution, shared access to networked electronic databases, fax, electronic mail, voice mail, videoconferencing, and project intranet.</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820"/>
        </w:tabs>
        <w:rPr>
          <w:sz w:val="20"/>
          <w:szCs w:val="20"/>
          <w:lang w:val="en-US"/>
        </w:rPr>
      </w:pPr>
      <w:r w:rsidRPr="00C60E68">
        <w:rPr>
          <w:rFonts w:ascii="Arial" w:eastAsia="Arial" w:hAnsi="Arial" w:cs="Arial"/>
          <w:lang w:val="en-US"/>
        </w:rPr>
        <w:t>10.2.3</w:t>
      </w:r>
      <w:r w:rsidRPr="00C60E68">
        <w:rPr>
          <w:rFonts w:ascii="Arial" w:eastAsia="Arial" w:hAnsi="Arial" w:cs="Arial"/>
          <w:lang w:val="en-US"/>
        </w:rPr>
        <w:tab/>
        <w:t>Outputs from Information Distribution</w:t>
      </w:r>
    </w:p>
    <w:p w:rsidR="00843F76" w:rsidRPr="00C60E68" w:rsidRDefault="00843F76">
      <w:pPr>
        <w:spacing w:line="60"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records. </w:t>
      </w:r>
      <w:r w:rsidRPr="00C60E68">
        <w:rPr>
          <w:rFonts w:eastAsia="Times New Roman"/>
          <w:sz w:val="21"/>
          <w:szCs w:val="21"/>
          <w:lang w:val="en-US"/>
        </w:rPr>
        <w:t>Project records may include correspondence, memos, and docu-ments describing the project. This information should, to the extent possible and appropriate, be maintained in an organized fashion. Project team members may often maintain personal records in a project notebook.</w:t>
      </w:r>
    </w:p>
    <w:p w:rsidR="00843F76" w:rsidRPr="00C60E68" w:rsidRDefault="00843F76">
      <w:pPr>
        <w:spacing w:line="4" w:lineRule="exact"/>
        <w:rPr>
          <w:sz w:val="20"/>
          <w:szCs w:val="20"/>
          <w:lang w:val="en-US"/>
        </w:rPr>
      </w:pPr>
    </w:p>
    <w:p w:rsidR="00843F76" w:rsidRPr="00C60E68" w:rsidRDefault="00C60E68">
      <w:pPr>
        <w:tabs>
          <w:tab w:val="left" w:pos="820"/>
        </w:tabs>
        <w:ind w:left="44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Project reports. </w:t>
      </w:r>
      <w:r w:rsidRPr="00C60E68">
        <w:rPr>
          <w:rFonts w:eastAsia="Times New Roman"/>
          <w:sz w:val="21"/>
          <w:szCs w:val="21"/>
          <w:lang w:val="en-US"/>
        </w:rPr>
        <w:t>Formal project reports on project status and/or issues.</w:t>
      </w:r>
    </w:p>
    <w:p w:rsidR="00843F76" w:rsidRPr="00C60E68" w:rsidRDefault="00843F76">
      <w:pPr>
        <w:spacing w:line="18"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Project presentations. </w:t>
      </w:r>
      <w:r w:rsidRPr="00C60E68">
        <w:rPr>
          <w:rFonts w:eastAsia="Times New Roman"/>
          <w:sz w:val="21"/>
          <w:szCs w:val="21"/>
          <w:lang w:val="en-US"/>
        </w:rPr>
        <w:t>The project team provides information formally, or infor-mally, to any or all of the project stakeholders. The information is relevant to the needs of the audience, and the method of presentation is appropriate.</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tabs>
          <w:tab w:val="left" w:pos="820"/>
        </w:tabs>
        <w:ind w:left="80"/>
        <w:rPr>
          <w:sz w:val="20"/>
          <w:szCs w:val="20"/>
          <w:lang w:val="en-US"/>
        </w:rPr>
      </w:pPr>
      <w:r w:rsidRPr="00C60E68">
        <w:rPr>
          <w:rFonts w:ascii="Arial" w:eastAsia="Arial" w:hAnsi="Arial" w:cs="Arial"/>
          <w:sz w:val="26"/>
          <w:szCs w:val="26"/>
          <w:lang w:val="en-US"/>
        </w:rPr>
        <w:t>10.3</w:t>
      </w:r>
      <w:r w:rsidRPr="00C60E68">
        <w:rPr>
          <w:sz w:val="20"/>
          <w:szCs w:val="20"/>
          <w:lang w:val="en-US"/>
        </w:rPr>
        <w:tab/>
      </w:r>
      <w:r w:rsidRPr="00C60E68">
        <w:rPr>
          <w:rFonts w:ascii="Arial" w:eastAsia="Arial" w:hAnsi="Arial" w:cs="Arial"/>
          <w:sz w:val="23"/>
          <w:szCs w:val="23"/>
          <w:lang w:val="en-US"/>
        </w:rPr>
        <w:t>PERFORMANCE REPORTING</w:t>
      </w:r>
    </w:p>
    <w:p w:rsidR="00843F76" w:rsidRPr="00C60E68" w:rsidRDefault="00843F76">
      <w:pPr>
        <w:spacing w:line="78" w:lineRule="exact"/>
        <w:rPr>
          <w:sz w:val="20"/>
          <w:szCs w:val="20"/>
          <w:lang w:val="en-US"/>
        </w:rPr>
      </w:pPr>
    </w:p>
    <w:p w:rsidR="00843F76" w:rsidRDefault="00C60E68">
      <w:pPr>
        <w:spacing w:line="258" w:lineRule="auto"/>
        <w:ind w:left="840"/>
        <w:jc w:val="both"/>
        <w:rPr>
          <w:sz w:val="20"/>
          <w:szCs w:val="20"/>
        </w:rPr>
      </w:pPr>
      <w:r w:rsidRPr="00C60E68">
        <w:rPr>
          <w:rFonts w:eastAsia="Times New Roman"/>
          <w:sz w:val="21"/>
          <w:szCs w:val="21"/>
          <w:lang w:val="en-US"/>
        </w:rPr>
        <w:t xml:space="preserve">Performance reporting involves collecting and disseminating performance infor-mation to provide stakeholders with information about how resources are being used to achieve project objectives. </w:t>
      </w:r>
      <w:r>
        <w:rPr>
          <w:rFonts w:eastAsia="Times New Roman"/>
          <w:sz w:val="21"/>
          <w:szCs w:val="21"/>
        </w:rPr>
        <w:t>This process includes:</w:t>
      </w:r>
    </w:p>
    <w:p w:rsidR="00843F76" w:rsidRDefault="00843F76">
      <w:pPr>
        <w:spacing w:line="1" w:lineRule="exact"/>
        <w:rPr>
          <w:sz w:val="20"/>
          <w:szCs w:val="20"/>
        </w:rPr>
      </w:pPr>
    </w:p>
    <w:p w:rsidR="00843F76" w:rsidRPr="00C60E68" w:rsidRDefault="00C60E68">
      <w:pPr>
        <w:numPr>
          <w:ilvl w:val="0"/>
          <w:numId w:val="114"/>
        </w:numPr>
        <w:tabs>
          <w:tab w:val="left" w:pos="1100"/>
        </w:tabs>
        <w:spacing w:line="258" w:lineRule="auto"/>
        <w:ind w:left="1100" w:hanging="270"/>
        <w:rPr>
          <w:rFonts w:ascii="Arial" w:eastAsia="Arial" w:hAnsi="Arial" w:cs="Arial"/>
          <w:color w:val="808080"/>
          <w:sz w:val="17"/>
          <w:szCs w:val="17"/>
          <w:lang w:val="en-US"/>
        </w:rPr>
      </w:pPr>
      <w:r w:rsidRPr="00C60E68">
        <w:rPr>
          <w:rFonts w:eastAsia="Times New Roman"/>
          <w:sz w:val="21"/>
          <w:szCs w:val="21"/>
          <w:lang w:val="en-US"/>
        </w:rPr>
        <w:t>Status reporting—describing where the project now stands—for example, status related to schedule and budget metrics.</w:t>
      </w:r>
    </w:p>
    <w:p w:rsidR="00843F76" w:rsidRPr="00C60E68" w:rsidRDefault="00C60E68">
      <w:pPr>
        <w:numPr>
          <w:ilvl w:val="0"/>
          <w:numId w:val="114"/>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sz w:val="21"/>
          <w:szCs w:val="21"/>
          <w:lang w:val="en-US"/>
        </w:rPr>
        <w:t>Progress reporting—describing what the project team has accomplished—for example, percent complete to schedule, or what is completed versus what is in process.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14"/>
        </w:numPr>
        <w:tabs>
          <w:tab w:val="left" w:pos="1100"/>
        </w:tabs>
        <w:ind w:left="1100" w:hanging="270"/>
        <w:rPr>
          <w:rFonts w:ascii="Arial" w:eastAsia="Arial" w:hAnsi="Arial" w:cs="Arial"/>
          <w:color w:val="808080"/>
          <w:sz w:val="17"/>
          <w:szCs w:val="17"/>
          <w:lang w:val="en-US"/>
        </w:rPr>
      </w:pPr>
      <w:r w:rsidRPr="00C60E68">
        <w:rPr>
          <w:rFonts w:eastAsia="Times New Roman"/>
          <w:sz w:val="21"/>
          <w:szCs w:val="21"/>
          <w:lang w:val="en-US"/>
        </w:rPr>
        <w:t>Forecasting—predicting future project status and progress.</w:t>
      </w:r>
    </w:p>
    <w:p w:rsidR="00843F76" w:rsidRPr="00C60E68" w:rsidRDefault="00843F76">
      <w:pPr>
        <w:spacing w:line="19" w:lineRule="exact"/>
        <w:rPr>
          <w:sz w:val="20"/>
          <w:szCs w:val="20"/>
          <w:lang w:val="en-US"/>
        </w:rPr>
      </w:pPr>
    </w:p>
    <w:p w:rsidR="00843F76" w:rsidRPr="00C60E68" w:rsidRDefault="00C60E68">
      <w:pPr>
        <w:spacing w:line="259" w:lineRule="auto"/>
        <w:ind w:left="840" w:firstLine="260"/>
        <w:jc w:val="both"/>
        <w:rPr>
          <w:sz w:val="20"/>
          <w:szCs w:val="20"/>
          <w:lang w:val="en-US"/>
        </w:rPr>
      </w:pPr>
      <w:r w:rsidRPr="00C60E68">
        <w:rPr>
          <w:rFonts w:eastAsia="Times New Roman"/>
          <w:sz w:val="21"/>
          <w:szCs w:val="21"/>
          <w:lang w:val="en-US"/>
        </w:rPr>
        <w:t>Performance reporting should generally provide information on scope, schedule, cost, and quality. Many projects also require information on risk and procurement. Reports may be prepared comprehensively or on an exception basis.</w:t>
      </w:r>
    </w:p>
    <w:p w:rsidR="00843F76" w:rsidRPr="00C60E68" w:rsidRDefault="00EE6168">
      <w:pPr>
        <w:spacing w:line="20" w:lineRule="exact"/>
        <w:rPr>
          <w:sz w:val="20"/>
          <w:szCs w:val="20"/>
          <w:lang w:val="en-US"/>
        </w:rPr>
      </w:pPr>
      <w:r>
        <w:rPr>
          <w:sz w:val="20"/>
          <w:szCs w:val="20"/>
        </w:rPr>
        <w:pict>
          <v:line id="Shape 299" o:spid="_x0000_s1324" style="position:absolute;z-index:251767808;visibility:visible;mso-wrap-distance-left:0;mso-wrap-distance-right:0" from="146.6pt,10.8pt" to="149.1pt,10.8pt" o:allowincell="f" strokeweight=".48pt"/>
        </w:pict>
      </w:r>
      <w:r>
        <w:rPr>
          <w:sz w:val="20"/>
          <w:szCs w:val="20"/>
        </w:rPr>
        <w:pict>
          <v:line id="Shape 300" o:spid="_x0000_s1325" style="position:absolute;z-index:251768832;visibility:visible;mso-wrap-distance-left:0;mso-wrap-distance-right:0" from="146.85pt,10.55pt" to="146.85pt,11pt" o:allowincell="f" strokeweight=".00733mm"/>
        </w:pict>
      </w:r>
      <w:r>
        <w:rPr>
          <w:sz w:val="20"/>
          <w:szCs w:val="20"/>
        </w:rPr>
        <w:pict>
          <v:line id="Shape 301" o:spid="_x0000_s1326" style="position:absolute;z-index:251769856;visibility:visible;mso-wrap-distance-left:0;mso-wrap-distance-right:0" from="255.9pt,10.8pt" to="258.45pt,10.8pt" o:allowincell="f" strokeweight=".48pt"/>
        </w:pict>
      </w:r>
      <w:r>
        <w:rPr>
          <w:sz w:val="20"/>
          <w:szCs w:val="20"/>
        </w:rPr>
        <w:pict>
          <v:line id="Shape 302" o:spid="_x0000_s1327" style="position:absolute;z-index:251770880;visibility:visible;mso-wrap-distance-left:0;mso-wrap-distance-right:0" from="256.2pt,10.55pt" to="256.2pt,11pt" o:allowincell="f" strokeweight=".01mm"/>
        </w:pict>
      </w:r>
      <w:r>
        <w:rPr>
          <w:sz w:val="20"/>
          <w:szCs w:val="20"/>
        </w:rPr>
        <w:pict>
          <v:line id="Shape 303" o:spid="_x0000_s1328" style="position:absolute;z-index:251771904;visibility:visible;mso-wrap-distance-left:0;mso-wrap-distance-right:0" from="365.25pt,10.8pt" to="367.75pt,10.8pt" o:allowincell="f" strokeweight=".48pt"/>
        </w:pict>
      </w:r>
      <w:r>
        <w:rPr>
          <w:sz w:val="20"/>
          <w:szCs w:val="20"/>
        </w:rPr>
        <w:pict>
          <v:line id="Shape 304" o:spid="_x0000_s1329" style="position:absolute;z-index:251772928;visibility:visible;mso-wrap-distance-left:0;mso-wrap-distance-right:0" from="365.5pt,10.55pt" to="365.5pt,11pt" o:allowincell="f" strokeweight=".0127mm"/>
        </w:pict>
      </w:r>
    </w:p>
    <w:p w:rsidR="00843F76" w:rsidRPr="00C60E68" w:rsidRDefault="00843F76">
      <w:pPr>
        <w:spacing w:line="191" w:lineRule="exact"/>
        <w:rPr>
          <w:sz w:val="20"/>
          <w:szCs w:val="20"/>
          <w:lang w:val="en-US"/>
        </w:rPr>
      </w:pPr>
    </w:p>
    <w:tbl>
      <w:tblPr>
        <w:tblW w:w="0" w:type="auto"/>
        <w:tblInd w:w="91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right="663"/>
              <w:jc w:val="right"/>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plan</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Performance reviews</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right="443"/>
              <w:jc w:val="right"/>
              <w:rPr>
                <w:sz w:val="20"/>
                <w:szCs w:val="20"/>
              </w:rPr>
            </w:pPr>
            <w:r>
              <w:rPr>
                <w:rFonts w:ascii="Arial" w:eastAsia="Arial" w:hAnsi="Arial" w:cs="Arial"/>
                <w:w w:val="95"/>
                <w:sz w:val="14"/>
                <w:szCs w:val="14"/>
              </w:rPr>
              <w:t>Performance reports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Work results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Variance analysis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right="643"/>
              <w:jc w:val="right"/>
              <w:rPr>
                <w:sz w:val="20"/>
                <w:szCs w:val="20"/>
              </w:rPr>
            </w:pPr>
            <w:r>
              <w:rPr>
                <w:rFonts w:ascii="Arial" w:eastAsia="Arial" w:hAnsi="Arial" w:cs="Arial"/>
                <w:w w:val="95"/>
                <w:sz w:val="14"/>
                <w:szCs w:val="14"/>
              </w:rPr>
              <w:t>Change requests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Other project records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Trend analysis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Earned value analysis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Information distribution</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6"/>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tools and techniques</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562"/>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305" o:spid="_x0000_s1330" style="position:absolute;z-index:251773952;visibility:visible;mso-wrap-distance-left:0;mso-wrap-distance-right:0;mso-position-horizontal-relative:text;mso-position-vertical-relative:text" from="47.35pt,-2.45pt" to="47.35pt,0" o:allowincell="f" strokeweight=".48pt"/>
        </w:pict>
      </w:r>
      <w:r>
        <w:rPr>
          <w:sz w:val="20"/>
          <w:szCs w:val="20"/>
        </w:rPr>
        <w:pict>
          <v:line id="Shape 306" o:spid="_x0000_s1331" style="position:absolute;z-index:251774976;visibility:visible;mso-wrap-distance-left:0;mso-wrap-distance-right:0;mso-position-horizontal-relative:text;mso-position-vertical-relative:text" from="156.65pt,-2.45pt" to="156.65pt,0" o:allowincell="f" strokeweight=".48pt"/>
        </w:pict>
      </w:r>
      <w:r>
        <w:rPr>
          <w:sz w:val="20"/>
          <w:szCs w:val="20"/>
        </w:rPr>
        <w:pict>
          <v:line id="Shape 307" o:spid="_x0000_s1332" style="position:absolute;z-index:251776000;visibility:visible;mso-wrap-distance-left:0;mso-wrap-distance-right:0;mso-position-horizontal-relative:text;mso-position-vertical-relative:text" from="266pt,-2.45pt" to="266pt,0" o:allowincell="f" strokeweight=".48pt"/>
        </w:pict>
      </w:r>
      <w:r w:rsidR="00C60E68">
        <w:rPr>
          <w:noProof/>
          <w:sz w:val="20"/>
          <w:szCs w:val="20"/>
        </w:rPr>
        <w:drawing>
          <wp:anchor distT="0" distB="0" distL="114300" distR="114300" simplePos="0" relativeHeight="251501568" behindDoc="1" locked="0" layoutInCell="0" allowOverlap="1">
            <wp:simplePos x="0" y="0"/>
            <wp:positionH relativeFrom="column">
              <wp:posOffset>525145</wp:posOffset>
            </wp:positionH>
            <wp:positionV relativeFrom="paragraph">
              <wp:posOffset>-1436370</wp:posOffset>
            </wp:positionV>
            <wp:extent cx="4514850" cy="1221740"/>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39" w:lineRule="exact"/>
        <w:rPr>
          <w:sz w:val="20"/>
          <w:szCs w:val="20"/>
        </w:rPr>
      </w:pPr>
    </w:p>
    <w:p w:rsidR="00843F76" w:rsidRDefault="00C60E68">
      <w:pPr>
        <w:tabs>
          <w:tab w:val="left" w:pos="820"/>
        </w:tabs>
        <w:rPr>
          <w:sz w:val="20"/>
          <w:szCs w:val="20"/>
        </w:rPr>
      </w:pPr>
      <w:r>
        <w:rPr>
          <w:rFonts w:ascii="Arial" w:eastAsia="Arial" w:hAnsi="Arial" w:cs="Arial"/>
        </w:rPr>
        <w:t>10.3.1</w:t>
      </w:r>
      <w:r>
        <w:rPr>
          <w:rFonts w:ascii="Arial" w:eastAsia="Arial" w:hAnsi="Arial" w:cs="Arial"/>
        </w:rPr>
        <w:tab/>
        <w:t>Inputs to Performance Reporting</w:t>
      </w:r>
    </w:p>
    <w:p w:rsidR="00843F76" w:rsidRDefault="00843F76">
      <w:pPr>
        <w:spacing w:line="60" w:lineRule="exact"/>
        <w:rPr>
          <w:sz w:val="20"/>
          <w:szCs w:val="20"/>
        </w:rPr>
      </w:pPr>
    </w:p>
    <w:p w:rsidR="00843F76" w:rsidRPr="00C60E68" w:rsidRDefault="00C60E68">
      <w:pPr>
        <w:tabs>
          <w:tab w:val="left" w:pos="820"/>
        </w:tabs>
        <w:spacing w:line="258" w:lineRule="auto"/>
        <w:ind w:left="840" w:hanging="399"/>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plan. </w:t>
      </w:r>
      <w:r w:rsidRPr="00C60E68">
        <w:rPr>
          <w:rFonts w:eastAsia="Times New Roman"/>
          <w:sz w:val="21"/>
          <w:szCs w:val="21"/>
          <w:lang w:val="en-US"/>
        </w:rPr>
        <w:t>The project plan is discussed in Section 4.1.3.1. The project plan</w:t>
      </w:r>
      <w:r w:rsidRPr="00C60E68">
        <w:rPr>
          <w:rFonts w:ascii="Arial" w:eastAsia="Arial" w:hAnsi="Arial" w:cs="Arial"/>
          <w:i/>
          <w:iCs/>
          <w:sz w:val="21"/>
          <w:szCs w:val="21"/>
          <w:lang w:val="en-US"/>
        </w:rPr>
        <w:t xml:space="preserve"> </w:t>
      </w:r>
      <w:r w:rsidRPr="00C60E68">
        <w:rPr>
          <w:rFonts w:eastAsia="Times New Roman"/>
          <w:sz w:val="21"/>
          <w:szCs w:val="21"/>
          <w:lang w:val="en-US"/>
        </w:rPr>
        <w:t>contains the various baselines that will be used to assess project performance.</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753" w:space="720"/>
            <w:col w:w="79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122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10—Project Communications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Work results. </w:t>
      </w:r>
      <w:r w:rsidRPr="00C60E68">
        <w:rPr>
          <w:rFonts w:eastAsia="Times New Roman"/>
          <w:sz w:val="21"/>
          <w:szCs w:val="21"/>
          <w:lang w:val="en-US"/>
        </w:rPr>
        <w:t>Work results—which deliverables have been fully or partially com-pleted, what costs (and/or resources) have been incurred or committed, etc.— are an output of project plan execution (discussed in Section 4.2.3.1). Work results should be reported within the framework provided by the communica-tions management plan. Accurate, uniform information on work results is essen-tial to useful performance reporting.</w:t>
      </w: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Other project records. </w:t>
      </w:r>
      <w:r w:rsidRPr="00C60E68">
        <w:rPr>
          <w:rFonts w:eastAsia="Times New Roman"/>
          <w:sz w:val="21"/>
          <w:szCs w:val="21"/>
          <w:lang w:val="en-US"/>
        </w:rPr>
        <w:t>Project records are discussed in Section 10.2.3.1. In addi-tion to the project plan and the project’s work results, other project documents often contain information pertaining to the project context that should be con-sidered when assessing project performance.</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10.3.2</w:t>
      </w:r>
      <w:r w:rsidRPr="00C60E68">
        <w:rPr>
          <w:sz w:val="20"/>
          <w:szCs w:val="20"/>
          <w:lang w:val="en-US"/>
        </w:rPr>
        <w:tab/>
      </w:r>
      <w:r w:rsidRPr="00C60E68">
        <w:rPr>
          <w:rFonts w:ascii="Arial" w:eastAsia="Arial" w:hAnsi="Arial" w:cs="Arial"/>
          <w:sz w:val="20"/>
          <w:szCs w:val="20"/>
          <w:lang w:val="en-US"/>
        </w:rPr>
        <w:t>Tools and Techniques for Performance Reporting</w:t>
      </w:r>
    </w:p>
    <w:p w:rsidR="00843F76" w:rsidRPr="00C60E68" w:rsidRDefault="00843F76">
      <w:pPr>
        <w:spacing w:line="60"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Performance reviews. </w:t>
      </w:r>
      <w:r w:rsidRPr="00C60E68">
        <w:rPr>
          <w:rFonts w:eastAsia="Times New Roman"/>
          <w:sz w:val="21"/>
          <w:szCs w:val="21"/>
          <w:lang w:val="en-US"/>
        </w:rPr>
        <w:t>Performance reviews are meetings held to assess project</w:t>
      </w:r>
      <w:r w:rsidRPr="00C60E68">
        <w:rPr>
          <w:rFonts w:ascii="Arial" w:eastAsia="Arial" w:hAnsi="Arial" w:cs="Arial"/>
          <w:i/>
          <w:iCs/>
          <w:sz w:val="21"/>
          <w:szCs w:val="21"/>
          <w:lang w:val="en-US"/>
        </w:rPr>
        <w:t xml:space="preserve"> </w:t>
      </w:r>
      <w:r w:rsidRPr="00C60E68">
        <w:rPr>
          <w:rFonts w:eastAsia="Times New Roman"/>
          <w:sz w:val="21"/>
          <w:szCs w:val="21"/>
          <w:lang w:val="en-US"/>
        </w:rPr>
        <w:t>status and/or progress. Performance reviews are typically used in conjunction with one or more of the performance-reporting techniques described below.</w:t>
      </w:r>
    </w:p>
    <w:p w:rsidR="00843F76" w:rsidRPr="00C60E68" w:rsidRDefault="00843F76">
      <w:pPr>
        <w:spacing w:line="2"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Variance analysis. </w:t>
      </w:r>
      <w:r w:rsidRPr="00C60E68">
        <w:rPr>
          <w:rFonts w:eastAsia="Times New Roman"/>
          <w:sz w:val="21"/>
          <w:szCs w:val="21"/>
          <w:lang w:val="en-US"/>
        </w:rPr>
        <w:t>Variance analysis involves comparing actual project results to</w:t>
      </w:r>
      <w:r w:rsidRPr="00C60E68">
        <w:rPr>
          <w:rFonts w:ascii="Arial" w:eastAsia="Arial" w:hAnsi="Arial" w:cs="Arial"/>
          <w:i/>
          <w:iCs/>
          <w:sz w:val="21"/>
          <w:szCs w:val="21"/>
          <w:lang w:val="en-US"/>
        </w:rPr>
        <w:t xml:space="preserve"> </w:t>
      </w:r>
      <w:r w:rsidRPr="00C60E68">
        <w:rPr>
          <w:rFonts w:eastAsia="Times New Roman"/>
          <w:sz w:val="21"/>
          <w:szCs w:val="21"/>
          <w:lang w:val="en-US"/>
        </w:rPr>
        <w:t>planned or expected results. Cost and schedule variances are the most frequently analyzed, but variances from plan in the areas of scope, resource, quality, and risk are often of equal or greater importance.</w:t>
      </w:r>
    </w:p>
    <w:p w:rsidR="00843F76" w:rsidRPr="00C60E68" w:rsidRDefault="00843F76">
      <w:pPr>
        <w:spacing w:line="4" w:lineRule="exact"/>
        <w:rPr>
          <w:sz w:val="20"/>
          <w:szCs w:val="20"/>
          <w:lang w:val="en-US"/>
        </w:rPr>
      </w:pPr>
    </w:p>
    <w:p w:rsidR="00843F76" w:rsidRPr="00C60E68" w:rsidRDefault="00C60E68">
      <w:pPr>
        <w:tabs>
          <w:tab w:val="left" w:pos="2580"/>
        </w:tabs>
        <w:spacing w:line="257" w:lineRule="auto"/>
        <w:ind w:left="2600" w:right="620" w:hanging="37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Trend analysis. </w:t>
      </w:r>
      <w:r w:rsidRPr="00C60E68">
        <w:rPr>
          <w:rFonts w:eastAsia="Times New Roman"/>
          <w:sz w:val="21"/>
          <w:szCs w:val="21"/>
          <w:lang w:val="en-US"/>
        </w:rPr>
        <w:t>Trend analysis involves examining project results over time to deter-mine if performance is improving or deteriorating.</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Earned value analysis. </w:t>
      </w:r>
      <w:r w:rsidRPr="00C60E68">
        <w:rPr>
          <w:rFonts w:eastAsia="Times New Roman"/>
          <w:sz w:val="21"/>
          <w:szCs w:val="21"/>
          <w:lang w:val="en-US"/>
        </w:rPr>
        <w:t>Earned value analysis in its various forms is the most com-monly used method of performance measurement. It integrates scope, cost (or resource), and schedule measures to help the project management team assess project performance. Earned value (EV) involves calculating three key values for each activity:</w:t>
      </w:r>
    </w:p>
    <w:p w:rsidR="00843F76" w:rsidRPr="00C60E68" w:rsidRDefault="00C60E68">
      <w:pPr>
        <w:numPr>
          <w:ilvl w:val="0"/>
          <w:numId w:val="115"/>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The Planned Value (PV), previously called the budgeted cost of work sched-uled (BCWS), is that portion of the approved cost estimate planned to be spent on the activity during a given period.</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15"/>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The Actual Cost (AC), previously called the actual cost of work performed (ACWP), is the total of costs incurred in accomplishing work on the activity during a given period. This Actual Cost must correspond to whatever was bud-geted for the PV and the EV (example: direct hours only, direct costs only, or all costs including indirect costs).</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15"/>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The EV, previously called the budgeted cost of work performed (BCWP), is the value of the work actually completed.</w:t>
      </w:r>
    </w:p>
    <w:p w:rsidR="00843F76" w:rsidRPr="00C60E68" w:rsidRDefault="00843F76">
      <w:pPr>
        <w:spacing w:line="1"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These three values are used in combination to provide measures of whether or not work is being accomplished as planned. The most commonly used mea-sures are the cost variance (CV) (CV= EV – AC), and the schedule variance (SV) (SV = EV – PV). These two values, the CV and SV, can be converted to efficiency indicators to reflect the cost and schedule performance of any project. The cost performance index (CPI = EV/AC) is the most commonly used cost-efficiency indicator. The cumulative CPI (the sum of all individual EV budgets divided by the sum of all individual ACs) is widely used to forecast project costs at comple-tion. Also, the schedule performance index (SPI = EV/PV) is sometimes used in conjunction with the CPI to forecast the project completion estimates.</w:t>
      </w:r>
    </w:p>
    <w:p w:rsidR="00843F76" w:rsidRPr="00C60E68" w:rsidRDefault="00843F76">
      <w:pPr>
        <w:spacing w:line="4" w:lineRule="exact"/>
        <w:rPr>
          <w:sz w:val="20"/>
          <w:szCs w:val="20"/>
          <w:lang w:val="en-US"/>
        </w:rPr>
      </w:pPr>
    </w:p>
    <w:p w:rsidR="00843F76" w:rsidRPr="00C60E68" w:rsidRDefault="00C60E68">
      <w:pPr>
        <w:tabs>
          <w:tab w:val="left" w:pos="2580"/>
        </w:tabs>
        <w:spacing w:line="258" w:lineRule="auto"/>
        <w:ind w:left="2600" w:right="620" w:hanging="399"/>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Information distribution tools and techniques. </w:t>
      </w:r>
      <w:r w:rsidRPr="00C60E68">
        <w:rPr>
          <w:rFonts w:eastAsia="Times New Roman"/>
          <w:sz w:val="21"/>
          <w:szCs w:val="21"/>
          <w:lang w:val="en-US"/>
        </w:rPr>
        <w:t>Performance reports are distributed</w:t>
      </w:r>
      <w:r w:rsidRPr="00C60E68">
        <w:rPr>
          <w:rFonts w:ascii="Arial" w:eastAsia="Arial" w:hAnsi="Arial" w:cs="Arial"/>
          <w:i/>
          <w:iCs/>
          <w:sz w:val="21"/>
          <w:szCs w:val="21"/>
          <w:lang w:val="en-US"/>
        </w:rPr>
        <w:t xml:space="preserve"> </w:t>
      </w:r>
      <w:r w:rsidRPr="00C60E68">
        <w:rPr>
          <w:rFonts w:eastAsia="Times New Roman"/>
          <w:sz w:val="21"/>
          <w:szCs w:val="21"/>
          <w:lang w:val="en-US"/>
        </w:rPr>
        <w:t>using the tools and techniques described in Section 10.2.2.</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123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240"/>
        </w:trPr>
        <w:tc>
          <w:tcPr>
            <w:tcW w:w="230" w:type="dxa"/>
            <w:textDirection w:val="btLr"/>
            <w:vAlign w:val="bottom"/>
          </w:tcPr>
          <w:p w:rsidR="00843F76" w:rsidRDefault="00C60E68">
            <w:pPr>
              <w:rPr>
                <w:sz w:val="20"/>
                <w:szCs w:val="20"/>
              </w:rPr>
            </w:pPr>
            <w:r>
              <w:rPr>
                <w:rFonts w:ascii="Arial" w:eastAsia="Arial" w:hAnsi="Arial" w:cs="Arial"/>
                <w:sz w:val="20"/>
                <w:szCs w:val="20"/>
              </w:rPr>
              <w:t>Figure 10–2  |  4.3.110.</w:t>
            </w:r>
          </w:p>
        </w:tc>
      </w:tr>
    </w:tbl>
    <w:p w:rsidR="00843F76" w:rsidRDefault="00C60E68">
      <w:pPr>
        <w:spacing w:line="20" w:lineRule="exact"/>
        <w:rPr>
          <w:sz w:val="20"/>
          <w:szCs w:val="20"/>
        </w:rPr>
      </w:pPr>
      <w:r>
        <w:rPr>
          <w:sz w:val="20"/>
          <w:szCs w:val="20"/>
        </w:rPr>
        <w:br w:type="column"/>
      </w:r>
    </w:p>
    <w:p w:rsidR="00843F76" w:rsidRDefault="00C60E68">
      <w:pPr>
        <w:ind w:left="6380"/>
        <w:rPr>
          <w:sz w:val="20"/>
          <w:szCs w:val="20"/>
        </w:rPr>
      </w:pPr>
      <w:r>
        <w:rPr>
          <w:rFonts w:ascii="Arial" w:eastAsia="Arial" w:hAnsi="Arial" w:cs="Arial"/>
          <w:sz w:val="13"/>
          <w:szCs w:val="13"/>
        </w:rPr>
        <w:t>Chapter 10—Project Communications Management</w:t>
      </w:r>
    </w:p>
    <w:p w:rsidR="00843F76" w:rsidRDefault="00C60E68">
      <w:pPr>
        <w:spacing w:line="20" w:lineRule="exact"/>
        <w:rPr>
          <w:sz w:val="20"/>
          <w:szCs w:val="20"/>
        </w:rPr>
      </w:pPr>
      <w:r>
        <w:rPr>
          <w:noProof/>
          <w:sz w:val="20"/>
          <w:szCs w:val="20"/>
        </w:rPr>
        <w:drawing>
          <wp:anchor distT="0" distB="0" distL="114300" distR="114300" simplePos="0" relativeHeight="251502592" behindDoc="1" locked="0" layoutInCell="0" allowOverlap="1">
            <wp:simplePos x="0" y="0"/>
            <wp:positionH relativeFrom="column">
              <wp:posOffset>-170815</wp:posOffset>
            </wp:positionH>
            <wp:positionV relativeFrom="paragraph">
              <wp:posOffset>370840</wp:posOffset>
            </wp:positionV>
            <wp:extent cx="6172200" cy="2641600"/>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9" cstate="print">
                      <a:extLst>
                        <a:ext uri="{28A0092B-C50C-407E-A947-70E740481C1C}"/>
                      </a:extLst>
                    </a:blip>
                    <a:srcRect/>
                    <a:stretch>
                      <a:fillRect/>
                    </a:stretch>
                  </pic:blipFill>
                  <pic:spPr bwMode="auto">
                    <a:xfrm>
                      <a:off x="0" y="0"/>
                      <a:ext cx="6172200" cy="26416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12" w:lineRule="exact"/>
        <w:rPr>
          <w:sz w:val="20"/>
          <w:szCs w:val="20"/>
        </w:rPr>
      </w:pPr>
    </w:p>
    <w:p w:rsidR="00843F76" w:rsidRDefault="00C60E68">
      <w:pPr>
        <w:ind w:left="-3519"/>
        <w:jc w:val="center"/>
        <w:rPr>
          <w:sz w:val="20"/>
          <w:szCs w:val="20"/>
        </w:rPr>
      </w:pPr>
      <w:r>
        <w:rPr>
          <w:rFonts w:ascii="Arial" w:eastAsia="Arial" w:hAnsi="Arial" w:cs="Arial"/>
          <w:sz w:val="20"/>
          <w:szCs w:val="20"/>
        </w:rPr>
        <w:t>Planned</w:t>
      </w:r>
    </w:p>
    <w:p w:rsidR="00843F76" w:rsidRDefault="00843F76">
      <w:pPr>
        <w:spacing w:line="10" w:lineRule="exact"/>
        <w:rPr>
          <w:sz w:val="20"/>
          <w:szCs w:val="20"/>
        </w:rPr>
      </w:pPr>
    </w:p>
    <w:p w:rsidR="00843F76" w:rsidRDefault="00C60E68">
      <w:pPr>
        <w:ind w:left="-3519"/>
        <w:jc w:val="center"/>
        <w:rPr>
          <w:sz w:val="20"/>
          <w:szCs w:val="20"/>
        </w:rPr>
      </w:pPr>
      <w:r>
        <w:rPr>
          <w:rFonts w:ascii="Arial" w:eastAsia="Arial" w:hAnsi="Arial" w:cs="Arial"/>
          <w:sz w:val="20"/>
          <w:szCs w:val="20"/>
        </w:rPr>
        <w:t>Value</w:t>
      </w:r>
    </w:p>
    <w:p w:rsidR="00843F76" w:rsidRDefault="00843F76">
      <w:pPr>
        <w:spacing w:line="2" w:lineRule="exact"/>
        <w:rPr>
          <w:sz w:val="20"/>
          <w:szCs w:val="20"/>
        </w:rPr>
      </w:pPr>
    </w:p>
    <w:p w:rsidR="00843F76" w:rsidRDefault="00C60E68">
      <w:pPr>
        <w:ind w:left="4240"/>
        <w:rPr>
          <w:sz w:val="20"/>
          <w:szCs w:val="20"/>
        </w:rPr>
      </w:pPr>
      <w:r>
        <w:rPr>
          <w:rFonts w:ascii="Arial" w:eastAsia="Arial" w:hAnsi="Arial" w:cs="Arial"/>
          <w:sz w:val="20"/>
          <w:szCs w:val="20"/>
        </w:rPr>
        <w:t>Actual</w:t>
      </w:r>
    </w:p>
    <w:p w:rsidR="00843F76" w:rsidRDefault="00C60E68">
      <w:pPr>
        <w:spacing w:line="212" w:lineRule="auto"/>
        <w:ind w:left="4300"/>
        <w:rPr>
          <w:sz w:val="20"/>
          <w:szCs w:val="20"/>
        </w:rPr>
      </w:pPr>
      <w:r>
        <w:rPr>
          <w:rFonts w:ascii="Arial" w:eastAsia="Arial" w:hAnsi="Arial" w:cs="Arial"/>
          <w:sz w:val="20"/>
          <w:szCs w:val="20"/>
        </w:rPr>
        <w:t>Costs</w:t>
      </w:r>
    </w:p>
    <w:p w:rsidR="00843F76" w:rsidRDefault="00843F76">
      <w:pPr>
        <w:spacing w:line="11" w:lineRule="exact"/>
        <w:rPr>
          <w:sz w:val="20"/>
          <w:szCs w:val="20"/>
        </w:rPr>
      </w:pPr>
    </w:p>
    <w:p w:rsidR="00843F76" w:rsidRDefault="00C60E68">
      <w:pPr>
        <w:ind w:right="6840"/>
        <w:jc w:val="center"/>
        <w:rPr>
          <w:sz w:val="20"/>
          <w:szCs w:val="20"/>
        </w:rPr>
      </w:pPr>
      <w:r>
        <w:rPr>
          <w:rFonts w:ascii="Arial" w:eastAsia="Arial" w:hAnsi="Arial" w:cs="Arial"/>
          <w:sz w:val="20"/>
          <w:szCs w:val="20"/>
        </w:rPr>
        <w:t>Cumulative</w:t>
      </w:r>
    </w:p>
    <w:p w:rsidR="00843F76" w:rsidRDefault="00C60E68">
      <w:pPr>
        <w:ind w:right="6840"/>
        <w:jc w:val="center"/>
        <w:rPr>
          <w:sz w:val="20"/>
          <w:szCs w:val="20"/>
        </w:rPr>
      </w:pPr>
      <w:r>
        <w:rPr>
          <w:rFonts w:ascii="Arial" w:eastAsia="Arial" w:hAnsi="Arial" w:cs="Arial"/>
          <w:sz w:val="20"/>
          <w:szCs w:val="20"/>
        </w:rPr>
        <w:t>Values</w:t>
      </w:r>
    </w:p>
    <w:p w:rsidR="00843F76" w:rsidRDefault="00843F76">
      <w:pPr>
        <w:spacing w:line="328" w:lineRule="exact"/>
        <w:rPr>
          <w:sz w:val="20"/>
          <w:szCs w:val="20"/>
        </w:rPr>
      </w:pPr>
    </w:p>
    <w:p w:rsidR="00843F76" w:rsidRDefault="00C60E68">
      <w:pPr>
        <w:ind w:left="4920"/>
        <w:rPr>
          <w:sz w:val="20"/>
          <w:szCs w:val="20"/>
        </w:rPr>
      </w:pPr>
      <w:r>
        <w:rPr>
          <w:rFonts w:ascii="Arial" w:eastAsia="Arial" w:hAnsi="Arial" w:cs="Arial"/>
          <w:sz w:val="20"/>
          <w:szCs w:val="20"/>
        </w:rPr>
        <w:t>Earned Value</w:t>
      </w:r>
    </w:p>
    <w:p w:rsidR="00843F76" w:rsidRDefault="00843F76">
      <w:pPr>
        <w:spacing w:line="200" w:lineRule="exact"/>
        <w:rPr>
          <w:sz w:val="20"/>
          <w:szCs w:val="20"/>
        </w:rPr>
      </w:pPr>
    </w:p>
    <w:p w:rsidR="00843F76" w:rsidRDefault="00843F76">
      <w:pPr>
        <w:spacing w:line="264" w:lineRule="exact"/>
        <w:rPr>
          <w:sz w:val="20"/>
          <w:szCs w:val="20"/>
        </w:rPr>
      </w:pPr>
    </w:p>
    <w:p w:rsidR="00843F76" w:rsidRDefault="00C60E68">
      <w:pPr>
        <w:ind w:left="4500"/>
        <w:rPr>
          <w:sz w:val="20"/>
          <w:szCs w:val="20"/>
        </w:rPr>
      </w:pPr>
      <w:r>
        <w:rPr>
          <w:rFonts w:ascii="Arial" w:eastAsia="Arial" w:hAnsi="Arial" w:cs="Arial"/>
          <w:sz w:val="16"/>
          <w:szCs w:val="16"/>
        </w:rPr>
        <w:t>Data Date</w:t>
      </w:r>
    </w:p>
    <w:p w:rsidR="00843F76" w:rsidRDefault="00843F76">
      <w:pPr>
        <w:spacing w:line="179" w:lineRule="exact"/>
        <w:rPr>
          <w:sz w:val="20"/>
          <w:szCs w:val="20"/>
        </w:rPr>
      </w:pPr>
    </w:p>
    <w:p w:rsidR="00843F76" w:rsidRDefault="00C60E68">
      <w:pPr>
        <w:ind w:left="4760"/>
        <w:rPr>
          <w:sz w:val="20"/>
          <w:szCs w:val="20"/>
        </w:rPr>
      </w:pPr>
      <w:r>
        <w:rPr>
          <w:rFonts w:ascii="Arial" w:eastAsia="Arial" w:hAnsi="Arial" w:cs="Arial"/>
          <w:sz w:val="20"/>
          <w:szCs w:val="20"/>
        </w:rPr>
        <w:t>Time</w:t>
      </w:r>
    </w:p>
    <w:p w:rsidR="00843F76" w:rsidRDefault="00843F76">
      <w:pPr>
        <w:spacing w:line="346" w:lineRule="exact"/>
        <w:rPr>
          <w:sz w:val="20"/>
          <w:szCs w:val="20"/>
        </w:rPr>
      </w:pPr>
    </w:p>
    <w:p w:rsidR="00843F76" w:rsidRDefault="00C60E68">
      <w:pPr>
        <w:tabs>
          <w:tab w:val="left" w:pos="1220"/>
        </w:tabs>
        <w:rPr>
          <w:sz w:val="20"/>
          <w:szCs w:val="20"/>
        </w:rPr>
      </w:pPr>
      <w:r>
        <w:rPr>
          <w:rFonts w:ascii="Arial" w:eastAsia="Arial" w:hAnsi="Arial" w:cs="Arial"/>
          <w:sz w:val="19"/>
          <w:szCs w:val="19"/>
        </w:rPr>
        <w:t>Figure 10–2.</w:t>
      </w:r>
      <w:r>
        <w:rPr>
          <w:sz w:val="20"/>
          <w:szCs w:val="20"/>
        </w:rPr>
        <w:tab/>
      </w:r>
      <w:r>
        <w:rPr>
          <w:rFonts w:ascii="Arial" w:eastAsia="Arial" w:hAnsi="Arial" w:cs="Arial"/>
          <w:sz w:val="17"/>
          <w:szCs w:val="17"/>
        </w:rPr>
        <w:t>Illustrative Graphic Performance Report</w:t>
      </w:r>
    </w:p>
    <w:p w:rsidR="00843F76" w:rsidRDefault="00C60E68">
      <w:pPr>
        <w:spacing w:line="20" w:lineRule="exact"/>
        <w:rPr>
          <w:sz w:val="20"/>
          <w:szCs w:val="20"/>
        </w:rPr>
      </w:pPr>
      <w:r>
        <w:rPr>
          <w:noProof/>
          <w:sz w:val="20"/>
          <w:szCs w:val="20"/>
        </w:rPr>
        <w:drawing>
          <wp:anchor distT="0" distB="0" distL="114300" distR="114300" simplePos="0" relativeHeight="251503616" behindDoc="1" locked="0" layoutInCell="0" allowOverlap="1">
            <wp:simplePos x="0" y="0"/>
            <wp:positionH relativeFrom="column">
              <wp:posOffset>-170815</wp:posOffset>
            </wp:positionH>
            <wp:positionV relativeFrom="paragraph">
              <wp:posOffset>493395</wp:posOffset>
            </wp:positionV>
            <wp:extent cx="6172200" cy="297180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6" cstate="print">
                      <a:extLst>
                        <a:ext uri="{28A0092B-C50C-407E-A947-70E740481C1C}"/>
                      </a:extLst>
                    </a:blip>
                    <a:srcRect/>
                    <a:stretch>
                      <a:fillRect/>
                    </a:stretch>
                  </pic:blipFill>
                  <pic:spPr bwMode="auto">
                    <a:xfrm>
                      <a:off x="0" y="0"/>
                      <a:ext cx="6172200" cy="29718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30" w:lineRule="exact"/>
        <w:rPr>
          <w:sz w:val="20"/>
          <w:szCs w:val="20"/>
        </w:rPr>
      </w:pPr>
    </w:p>
    <w:tbl>
      <w:tblPr>
        <w:tblW w:w="0" w:type="auto"/>
        <w:tblInd w:w="10" w:type="dxa"/>
        <w:tblLayout w:type="fixed"/>
        <w:tblCellMar>
          <w:left w:w="0" w:type="dxa"/>
          <w:right w:w="0" w:type="dxa"/>
        </w:tblCellMar>
        <w:tblLook w:val="04A0"/>
      </w:tblPr>
      <w:tblGrid>
        <w:gridCol w:w="360"/>
        <w:gridCol w:w="1540"/>
        <w:gridCol w:w="780"/>
        <w:gridCol w:w="980"/>
        <w:gridCol w:w="940"/>
        <w:gridCol w:w="740"/>
        <w:gridCol w:w="680"/>
        <w:gridCol w:w="800"/>
        <w:gridCol w:w="820"/>
        <w:gridCol w:w="800"/>
        <w:gridCol w:w="740"/>
      </w:tblGrid>
      <w:tr w:rsidR="00843F76">
        <w:trPr>
          <w:trHeight w:val="229"/>
        </w:trPr>
        <w:tc>
          <w:tcPr>
            <w:tcW w:w="360" w:type="dxa"/>
            <w:tcBorders>
              <w:top w:val="single" w:sz="8" w:space="0" w:color="auto"/>
              <w:left w:val="single" w:sz="8" w:space="0" w:color="auto"/>
            </w:tcBorders>
            <w:vAlign w:val="bottom"/>
          </w:tcPr>
          <w:p w:rsidR="00843F76" w:rsidRDefault="00843F76">
            <w:pPr>
              <w:rPr>
                <w:sz w:val="19"/>
                <w:szCs w:val="19"/>
              </w:rPr>
            </w:pPr>
          </w:p>
        </w:tc>
        <w:tc>
          <w:tcPr>
            <w:tcW w:w="1540" w:type="dxa"/>
            <w:tcBorders>
              <w:top w:val="single" w:sz="8" w:space="0" w:color="auto"/>
              <w:right w:val="single" w:sz="8" w:space="0" w:color="auto"/>
            </w:tcBorders>
            <w:vAlign w:val="bottom"/>
          </w:tcPr>
          <w:p w:rsidR="00843F76" w:rsidRDefault="00843F76">
            <w:pPr>
              <w:rPr>
                <w:sz w:val="19"/>
                <w:szCs w:val="19"/>
              </w:rPr>
            </w:pPr>
          </w:p>
        </w:tc>
        <w:tc>
          <w:tcPr>
            <w:tcW w:w="780" w:type="dxa"/>
            <w:tcBorders>
              <w:top w:val="single" w:sz="8" w:space="0" w:color="auto"/>
              <w:right w:val="single" w:sz="8" w:space="0" w:color="auto"/>
            </w:tcBorders>
            <w:vAlign w:val="bottom"/>
          </w:tcPr>
          <w:p w:rsidR="00843F76" w:rsidRDefault="00C60E68">
            <w:pPr>
              <w:ind w:right="71"/>
              <w:jc w:val="right"/>
              <w:rPr>
                <w:sz w:val="20"/>
                <w:szCs w:val="20"/>
              </w:rPr>
            </w:pPr>
            <w:r>
              <w:rPr>
                <w:rFonts w:ascii="Arial" w:eastAsia="Arial" w:hAnsi="Arial" w:cs="Arial"/>
                <w:sz w:val="14"/>
                <w:szCs w:val="14"/>
              </w:rPr>
              <w:t>Planned</w:t>
            </w:r>
          </w:p>
        </w:tc>
        <w:tc>
          <w:tcPr>
            <w:tcW w:w="980" w:type="dxa"/>
            <w:tcBorders>
              <w:top w:val="single" w:sz="8" w:space="0" w:color="auto"/>
              <w:right w:val="single" w:sz="8" w:space="0" w:color="auto"/>
            </w:tcBorders>
            <w:vAlign w:val="bottom"/>
          </w:tcPr>
          <w:p w:rsidR="00843F76" w:rsidRDefault="00C60E68">
            <w:pPr>
              <w:jc w:val="center"/>
              <w:rPr>
                <w:sz w:val="20"/>
                <w:szCs w:val="20"/>
              </w:rPr>
            </w:pPr>
            <w:r>
              <w:rPr>
                <w:rFonts w:ascii="Arial" w:eastAsia="Arial" w:hAnsi="Arial" w:cs="Arial"/>
                <w:w w:val="97"/>
                <w:sz w:val="14"/>
                <w:szCs w:val="14"/>
              </w:rPr>
              <w:t>Earned</w:t>
            </w:r>
          </w:p>
        </w:tc>
        <w:tc>
          <w:tcPr>
            <w:tcW w:w="940" w:type="dxa"/>
            <w:tcBorders>
              <w:top w:val="single" w:sz="8" w:space="0" w:color="auto"/>
              <w:right w:val="single" w:sz="8" w:space="0" w:color="auto"/>
            </w:tcBorders>
            <w:vAlign w:val="bottom"/>
          </w:tcPr>
          <w:p w:rsidR="00843F76" w:rsidRDefault="00C60E68">
            <w:pPr>
              <w:jc w:val="center"/>
              <w:rPr>
                <w:sz w:val="20"/>
                <w:szCs w:val="20"/>
              </w:rPr>
            </w:pPr>
            <w:r>
              <w:rPr>
                <w:rFonts w:ascii="Arial" w:eastAsia="Arial" w:hAnsi="Arial" w:cs="Arial"/>
                <w:w w:val="97"/>
                <w:sz w:val="14"/>
                <w:szCs w:val="14"/>
              </w:rPr>
              <w:t>Cost</w:t>
            </w:r>
          </w:p>
        </w:tc>
        <w:tc>
          <w:tcPr>
            <w:tcW w:w="740" w:type="dxa"/>
            <w:tcBorders>
              <w:top w:val="single" w:sz="8" w:space="0" w:color="auto"/>
            </w:tcBorders>
            <w:vAlign w:val="bottom"/>
          </w:tcPr>
          <w:p w:rsidR="00843F76" w:rsidRDefault="00843F76">
            <w:pPr>
              <w:rPr>
                <w:sz w:val="19"/>
                <w:szCs w:val="19"/>
              </w:rPr>
            </w:pPr>
          </w:p>
        </w:tc>
        <w:tc>
          <w:tcPr>
            <w:tcW w:w="680" w:type="dxa"/>
            <w:tcBorders>
              <w:top w:val="single" w:sz="8" w:space="0" w:color="auto"/>
            </w:tcBorders>
            <w:vAlign w:val="bottom"/>
          </w:tcPr>
          <w:p w:rsidR="00843F76" w:rsidRDefault="00843F76">
            <w:pPr>
              <w:rPr>
                <w:sz w:val="19"/>
                <w:szCs w:val="19"/>
              </w:rPr>
            </w:pPr>
          </w:p>
        </w:tc>
        <w:tc>
          <w:tcPr>
            <w:tcW w:w="800" w:type="dxa"/>
            <w:tcBorders>
              <w:top w:val="single" w:sz="8" w:space="0" w:color="auto"/>
            </w:tcBorders>
            <w:vAlign w:val="bottom"/>
          </w:tcPr>
          <w:p w:rsidR="00843F76" w:rsidRDefault="00843F76">
            <w:pPr>
              <w:rPr>
                <w:sz w:val="19"/>
                <w:szCs w:val="19"/>
              </w:rPr>
            </w:pPr>
          </w:p>
        </w:tc>
        <w:tc>
          <w:tcPr>
            <w:tcW w:w="820" w:type="dxa"/>
            <w:tcBorders>
              <w:top w:val="single" w:sz="8" w:space="0" w:color="auto"/>
              <w:right w:val="single" w:sz="8" w:space="0" w:color="auto"/>
            </w:tcBorders>
            <w:vAlign w:val="bottom"/>
          </w:tcPr>
          <w:p w:rsidR="00843F76" w:rsidRDefault="00843F76">
            <w:pPr>
              <w:rPr>
                <w:sz w:val="19"/>
                <w:szCs w:val="19"/>
              </w:rPr>
            </w:pPr>
          </w:p>
        </w:tc>
        <w:tc>
          <w:tcPr>
            <w:tcW w:w="1540" w:type="dxa"/>
            <w:gridSpan w:val="2"/>
            <w:tcBorders>
              <w:top w:val="single" w:sz="8" w:space="0" w:color="auto"/>
              <w:right w:val="single" w:sz="8" w:space="0" w:color="auto"/>
            </w:tcBorders>
            <w:vAlign w:val="bottom"/>
          </w:tcPr>
          <w:p w:rsidR="00843F76" w:rsidRDefault="00C60E68">
            <w:pPr>
              <w:ind w:left="160"/>
              <w:rPr>
                <w:sz w:val="20"/>
                <w:szCs w:val="20"/>
              </w:rPr>
            </w:pPr>
            <w:r>
              <w:rPr>
                <w:rFonts w:ascii="Arial" w:eastAsia="Arial" w:hAnsi="Arial" w:cs="Arial"/>
                <w:sz w:val="14"/>
                <w:szCs w:val="14"/>
              </w:rPr>
              <w:t>Performance Index</w:t>
            </w:r>
          </w:p>
        </w:tc>
      </w:tr>
      <w:tr w:rsidR="00843F76">
        <w:trPr>
          <w:trHeight w:val="57"/>
        </w:trPr>
        <w:tc>
          <w:tcPr>
            <w:tcW w:w="1900" w:type="dxa"/>
            <w:gridSpan w:val="2"/>
            <w:tcBorders>
              <w:left w:val="single" w:sz="8" w:space="0" w:color="auto"/>
              <w:right w:val="single" w:sz="8" w:space="0" w:color="auto"/>
            </w:tcBorders>
            <w:vAlign w:val="bottom"/>
          </w:tcPr>
          <w:p w:rsidR="00843F76" w:rsidRDefault="00843F76">
            <w:pPr>
              <w:rPr>
                <w:sz w:val="4"/>
                <w:szCs w:val="4"/>
              </w:rPr>
            </w:pPr>
          </w:p>
        </w:tc>
        <w:tc>
          <w:tcPr>
            <w:tcW w:w="780" w:type="dxa"/>
            <w:tcBorders>
              <w:right w:val="single" w:sz="8" w:space="0" w:color="auto"/>
            </w:tcBorders>
            <w:vAlign w:val="bottom"/>
          </w:tcPr>
          <w:p w:rsidR="00843F76" w:rsidRDefault="00843F76">
            <w:pPr>
              <w:rPr>
                <w:sz w:val="4"/>
                <w:szCs w:val="4"/>
              </w:rPr>
            </w:pPr>
          </w:p>
        </w:tc>
        <w:tc>
          <w:tcPr>
            <w:tcW w:w="980" w:type="dxa"/>
            <w:tcBorders>
              <w:right w:val="single" w:sz="8" w:space="0" w:color="auto"/>
            </w:tcBorders>
            <w:vAlign w:val="bottom"/>
          </w:tcPr>
          <w:p w:rsidR="00843F76" w:rsidRDefault="00843F76">
            <w:pPr>
              <w:rPr>
                <w:sz w:val="4"/>
                <w:szCs w:val="4"/>
              </w:rPr>
            </w:pPr>
          </w:p>
        </w:tc>
        <w:tc>
          <w:tcPr>
            <w:tcW w:w="940" w:type="dxa"/>
            <w:tcBorders>
              <w:right w:val="single" w:sz="8" w:space="0" w:color="auto"/>
            </w:tcBorders>
            <w:vAlign w:val="bottom"/>
          </w:tcPr>
          <w:p w:rsidR="00843F76" w:rsidRDefault="00843F76">
            <w:pPr>
              <w:rPr>
                <w:sz w:val="4"/>
                <w:szCs w:val="4"/>
              </w:rPr>
            </w:pPr>
          </w:p>
        </w:tc>
        <w:tc>
          <w:tcPr>
            <w:tcW w:w="740" w:type="dxa"/>
            <w:vAlign w:val="bottom"/>
          </w:tcPr>
          <w:p w:rsidR="00843F76" w:rsidRDefault="00843F76">
            <w:pPr>
              <w:rPr>
                <w:sz w:val="4"/>
                <w:szCs w:val="4"/>
              </w:rPr>
            </w:pPr>
          </w:p>
        </w:tc>
        <w:tc>
          <w:tcPr>
            <w:tcW w:w="680" w:type="dxa"/>
            <w:vAlign w:val="bottom"/>
          </w:tcPr>
          <w:p w:rsidR="00843F76" w:rsidRDefault="00843F76">
            <w:pPr>
              <w:rPr>
                <w:sz w:val="4"/>
                <w:szCs w:val="4"/>
              </w:rPr>
            </w:pPr>
          </w:p>
        </w:tc>
        <w:tc>
          <w:tcPr>
            <w:tcW w:w="800" w:type="dxa"/>
            <w:vAlign w:val="bottom"/>
          </w:tcPr>
          <w:p w:rsidR="00843F76" w:rsidRDefault="00843F76">
            <w:pPr>
              <w:rPr>
                <w:sz w:val="4"/>
                <w:szCs w:val="4"/>
              </w:rPr>
            </w:pPr>
          </w:p>
        </w:tc>
        <w:tc>
          <w:tcPr>
            <w:tcW w:w="820" w:type="dxa"/>
            <w:tcBorders>
              <w:right w:val="single" w:sz="8" w:space="0" w:color="auto"/>
            </w:tcBorders>
            <w:vAlign w:val="bottom"/>
          </w:tcPr>
          <w:p w:rsidR="00843F76" w:rsidRDefault="00843F76">
            <w:pPr>
              <w:rPr>
                <w:sz w:val="4"/>
                <w:szCs w:val="4"/>
              </w:rPr>
            </w:pPr>
          </w:p>
        </w:tc>
        <w:tc>
          <w:tcPr>
            <w:tcW w:w="800" w:type="dxa"/>
            <w:vAlign w:val="bottom"/>
          </w:tcPr>
          <w:p w:rsidR="00843F76" w:rsidRDefault="00843F76">
            <w:pPr>
              <w:rPr>
                <w:sz w:val="4"/>
                <w:szCs w:val="4"/>
              </w:rPr>
            </w:pPr>
          </w:p>
        </w:tc>
        <w:tc>
          <w:tcPr>
            <w:tcW w:w="740" w:type="dxa"/>
            <w:tcBorders>
              <w:right w:val="single" w:sz="8" w:space="0" w:color="auto"/>
            </w:tcBorders>
            <w:vAlign w:val="bottom"/>
          </w:tcPr>
          <w:p w:rsidR="00843F76" w:rsidRDefault="00843F76">
            <w:pPr>
              <w:rPr>
                <w:sz w:val="4"/>
                <w:szCs w:val="4"/>
              </w:rPr>
            </w:pPr>
          </w:p>
        </w:tc>
      </w:tr>
      <w:tr w:rsidR="00843F76">
        <w:trPr>
          <w:trHeight w:val="212"/>
        </w:trPr>
        <w:tc>
          <w:tcPr>
            <w:tcW w:w="1900" w:type="dxa"/>
            <w:gridSpan w:val="2"/>
            <w:tcBorders>
              <w:left w:val="single" w:sz="8" w:space="0" w:color="auto"/>
              <w:right w:val="single" w:sz="8" w:space="0" w:color="auto"/>
            </w:tcBorders>
            <w:shd w:val="clear" w:color="auto" w:fill="000000"/>
            <w:vAlign w:val="bottom"/>
          </w:tcPr>
          <w:p w:rsidR="00843F76" w:rsidRDefault="00C60E68">
            <w:pPr>
              <w:ind w:left="180"/>
              <w:rPr>
                <w:sz w:val="20"/>
                <w:szCs w:val="20"/>
              </w:rPr>
            </w:pPr>
            <w:r>
              <w:rPr>
                <w:rFonts w:ascii="Arial" w:eastAsia="Arial" w:hAnsi="Arial" w:cs="Arial"/>
                <w:color w:val="FFFFFF"/>
                <w:sz w:val="14"/>
                <w:szCs w:val="14"/>
              </w:rPr>
              <w:t>WBS Element</w:t>
            </w:r>
          </w:p>
        </w:tc>
        <w:tc>
          <w:tcPr>
            <w:tcW w:w="780" w:type="dxa"/>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sz w:val="14"/>
                <w:szCs w:val="14"/>
              </w:rPr>
              <w:t>Budget</w:t>
            </w:r>
          </w:p>
        </w:tc>
        <w:tc>
          <w:tcPr>
            <w:tcW w:w="980" w:type="dxa"/>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w w:val="98"/>
                <w:sz w:val="14"/>
                <w:szCs w:val="14"/>
              </w:rPr>
              <w:t>Earned Value</w:t>
            </w:r>
          </w:p>
        </w:tc>
        <w:tc>
          <w:tcPr>
            <w:tcW w:w="940" w:type="dxa"/>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sz w:val="14"/>
                <w:szCs w:val="14"/>
              </w:rPr>
              <w:t>Actual Cost</w:t>
            </w:r>
          </w:p>
        </w:tc>
        <w:tc>
          <w:tcPr>
            <w:tcW w:w="1420" w:type="dxa"/>
            <w:gridSpan w:val="2"/>
            <w:tcBorders>
              <w:right w:val="single" w:sz="8" w:space="0" w:color="auto"/>
            </w:tcBorders>
            <w:shd w:val="clear" w:color="auto" w:fill="000000"/>
            <w:vAlign w:val="bottom"/>
          </w:tcPr>
          <w:p w:rsidR="00843F76" w:rsidRDefault="00C60E68">
            <w:pPr>
              <w:ind w:right="191"/>
              <w:jc w:val="right"/>
              <w:rPr>
                <w:sz w:val="20"/>
                <w:szCs w:val="20"/>
              </w:rPr>
            </w:pPr>
            <w:r>
              <w:rPr>
                <w:rFonts w:ascii="Arial" w:eastAsia="Arial" w:hAnsi="Arial" w:cs="Arial"/>
                <w:color w:val="FFFFFF"/>
                <w:sz w:val="14"/>
                <w:szCs w:val="14"/>
              </w:rPr>
              <w:t>Cost Variance</w:t>
            </w:r>
          </w:p>
        </w:tc>
        <w:tc>
          <w:tcPr>
            <w:tcW w:w="1620" w:type="dxa"/>
            <w:gridSpan w:val="2"/>
            <w:tcBorders>
              <w:right w:val="single" w:sz="8" w:space="0" w:color="auto"/>
            </w:tcBorders>
            <w:shd w:val="clear" w:color="auto" w:fill="000000"/>
            <w:vAlign w:val="bottom"/>
          </w:tcPr>
          <w:p w:rsidR="00843F76" w:rsidRDefault="00C60E68">
            <w:pPr>
              <w:ind w:right="211"/>
              <w:jc w:val="right"/>
              <w:rPr>
                <w:sz w:val="20"/>
                <w:szCs w:val="20"/>
              </w:rPr>
            </w:pPr>
            <w:r>
              <w:rPr>
                <w:rFonts w:ascii="Arial" w:eastAsia="Arial" w:hAnsi="Arial" w:cs="Arial"/>
                <w:color w:val="FFFFFF"/>
                <w:sz w:val="14"/>
                <w:szCs w:val="14"/>
              </w:rPr>
              <w:t>Schedule Variance</w:t>
            </w:r>
          </w:p>
        </w:tc>
        <w:tc>
          <w:tcPr>
            <w:tcW w:w="800" w:type="dxa"/>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w w:val="97"/>
                <w:sz w:val="14"/>
                <w:szCs w:val="14"/>
              </w:rPr>
              <w:t>Cost</w:t>
            </w:r>
          </w:p>
        </w:tc>
        <w:tc>
          <w:tcPr>
            <w:tcW w:w="740" w:type="dxa"/>
            <w:tcBorders>
              <w:right w:val="single" w:sz="8" w:space="0" w:color="auto"/>
            </w:tcBorders>
            <w:shd w:val="clear" w:color="auto" w:fill="000000"/>
            <w:vAlign w:val="bottom"/>
          </w:tcPr>
          <w:p w:rsidR="00843F76" w:rsidRDefault="00C60E68">
            <w:pPr>
              <w:ind w:left="80"/>
              <w:rPr>
                <w:sz w:val="20"/>
                <w:szCs w:val="20"/>
              </w:rPr>
            </w:pPr>
            <w:r>
              <w:rPr>
                <w:rFonts w:ascii="Arial" w:eastAsia="Arial" w:hAnsi="Arial" w:cs="Arial"/>
                <w:color w:val="FFFFFF"/>
                <w:sz w:val="14"/>
                <w:szCs w:val="14"/>
              </w:rPr>
              <w:t>Schedule</w:t>
            </w:r>
          </w:p>
        </w:tc>
      </w:tr>
      <w:tr w:rsidR="00843F76">
        <w:trPr>
          <w:trHeight w:val="245"/>
        </w:trPr>
        <w:tc>
          <w:tcPr>
            <w:tcW w:w="360" w:type="dxa"/>
            <w:tcBorders>
              <w:left w:val="single" w:sz="8" w:space="0" w:color="auto"/>
            </w:tcBorders>
            <w:shd w:val="clear" w:color="auto" w:fill="000000"/>
            <w:vAlign w:val="bottom"/>
          </w:tcPr>
          <w:p w:rsidR="00843F76" w:rsidRDefault="00843F76">
            <w:pPr>
              <w:rPr>
                <w:sz w:val="21"/>
                <w:szCs w:val="21"/>
              </w:rPr>
            </w:pPr>
          </w:p>
        </w:tc>
        <w:tc>
          <w:tcPr>
            <w:tcW w:w="1540" w:type="dxa"/>
            <w:tcBorders>
              <w:right w:val="single" w:sz="8" w:space="0" w:color="auto"/>
            </w:tcBorders>
            <w:shd w:val="clear" w:color="auto" w:fill="000000"/>
            <w:vAlign w:val="bottom"/>
          </w:tcPr>
          <w:p w:rsidR="00843F76" w:rsidRDefault="00843F76">
            <w:pPr>
              <w:rPr>
                <w:sz w:val="21"/>
                <w:szCs w:val="21"/>
              </w:rPr>
            </w:pPr>
          </w:p>
        </w:tc>
        <w:tc>
          <w:tcPr>
            <w:tcW w:w="780" w:type="dxa"/>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sz w:val="14"/>
                <w:szCs w:val="14"/>
              </w:rPr>
              <w:t>($)</w:t>
            </w:r>
          </w:p>
        </w:tc>
        <w:tc>
          <w:tcPr>
            <w:tcW w:w="980" w:type="dxa"/>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w w:val="93"/>
                <w:sz w:val="14"/>
                <w:szCs w:val="14"/>
              </w:rPr>
              <w:t>($)</w:t>
            </w:r>
          </w:p>
        </w:tc>
        <w:tc>
          <w:tcPr>
            <w:tcW w:w="940" w:type="dxa"/>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sz w:val="14"/>
                <w:szCs w:val="14"/>
              </w:rPr>
              <w:t>($)</w:t>
            </w:r>
          </w:p>
        </w:tc>
        <w:tc>
          <w:tcPr>
            <w:tcW w:w="740" w:type="dxa"/>
            <w:tcBorders>
              <w:right w:val="single" w:sz="8" w:space="0" w:color="auto"/>
            </w:tcBorders>
            <w:shd w:val="clear" w:color="auto" w:fill="000000"/>
            <w:vAlign w:val="bottom"/>
          </w:tcPr>
          <w:p w:rsidR="00843F76" w:rsidRDefault="00C60E68">
            <w:pPr>
              <w:ind w:right="231"/>
              <w:jc w:val="right"/>
              <w:rPr>
                <w:sz w:val="20"/>
                <w:szCs w:val="20"/>
              </w:rPr>
            </w:pPr>
            <w:r>
              <w:rPr>
                <w:rFonts w:ascii="Arial" w:eastAsia="Arial" w:hAnsi="Arial" w:cs="Arial"/>
                <w:color w:val="FFFFFF"/>
                <w:sz w:val="14"/>
                <w:szCs w:val="14"/>
              </w:rPr>
              <w:t>($)</w:t>
            </w:r>
          </w:p>
        </w:tc>
        <w:tc>
          <w:tcPr>
            <w:tcW w:w="680" w:type="dxa"/>
            <w:tcBorders>
              <w:right w:val="single" w:sz="8" w:space="0" w:color="auto"/>
            </w:tcBorders>
            <w:shd w:val="clear" w:color="auto" w:fill="000000"/>
            <w:vAlign w:val="bottom"/>
          </w:tcPr>
          <w:p w:rsidR="00843F76" w:rsidRDefault="00C60E68">
            <w:pPr>
              <w:ind w:right="171"/>
              <w:jc w:val="right"/>
              <w:rPr>
                <w:sz w:val="20"/>
                <w:szCs w:val="20"/>
              </w:rPr>
            </w:pPr>
            <w:r>
              <w:rPr>
                <w:rFonts w:ascii="Arial" w:eastAsia="Arial" w:hAnsi="Arial" w:cs="Arial"/>
                <w:color w:val="FFFFFF"/>
                <w:sz w:val="14"/>
                <w:szCs w:val="14"/>
              </w:rPr>
              <w:t>(%)</w:t>
            </w:r>
          </w:p>
        </w:tc>
        <w:tc>
          <w:tcPr>
            <w:tcW w:w="800" w:type="dxa"/>
            <w:tcBorders>
              <w:right w:val="single" w:sz="8" w:space="0" w:color="auto"/>
            </w:tcBorders>
            <w:shd w:val="clear" w:color="auto" w:fill="000000"/>
            <w:vAlign w:val="bottom"/>
          </w:tcPr>
          <w:p w:rsidR="00843F76" w:rsidRDefault="00C60E68">
            <w:pPr>
              <w:ind w:right="231"/>
              <w:jc w:val="right"/>
              <w:rPr>
                <w:sz w:val="20"/>
                <w:szCs w:val="20"/>
              </w:rPr>
            </w:pPr>
            <w:r>
              <w:rPr>
                <w:rFonts w:ascii="Arial" w:eastAsia="Arial" w:hAnsi="Arial" w:cs="Arial"/>
                <w:color w:val="FFFFFF"/>
                <w:sz w:val="14"/>
                <w:szCs w:val="14"/>
              </w:rPr>
              <w:t>($)</w:t>
            </w:r>
          </w:p>
        </w:tc>
        <w:tc>
          <w:tcPr>
            <w:tcW w:w="820" w:type="dxa"/>
            <w:tcBorders>
              <w:right w:val="single" w:sz="8" w:space="0" w:color="auto"/>
            </w:tcBorders>
            <w:shd w:val="clear" w:color="auto" w:fill="000000"/>
            <w:vAlign w:val="bottom"/>
          </w:tcPr>
          <w:p w:rsidR="00843F76" w:rsidRDefault="00C60E68">
            <w:pPr>
              <w:ind w:right="231"/>
              <w:jc w:val="right"/>
              <w:rPr>
                <w:sz w:val="20"/>
                <w:szCs w:val="20"/>
              </w:rPr>
            </w:pPr>
            <w:r>
              <w:rPr>
                <w:rFonts w:ascii="Arial" w:eastAsia="Arial" w:hAnsi="Arial" w:cs="Arial"/>
                <w:color w:val="FFFFFF"/>
                <w:sz w:val="14"/>
                <w:szCs w:val="14"/>
              </w:rPr>
              <w:t>(%)</w:t>
            </w:r>
          </w:p>
        </w:tc>
        <w:tc>
          <w:tcPr>
            <w:tcW w:w="800" w:type="dxa"/>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w w:val="85"/>
                <w:sz w:val="14"/>
                <w:szCs w:val="14"/>
              </w:rPr>
              <w:t>CPI</w:t>
            </w:r>
          </w:p>
        </w:tc>
        <w:tc>
          <w:tcPr>
            <w:tcW w:w="740" w:type="dxa"/>
            <w:tcBorders>
              <w:right w:val="single" w:sz="8" w:space="0" w:color="auto"/>
            </w:tcBorders>
            <w:shd w:val="clear" w:color="auto" w:fill="000000"/>
            <w:vAlign w:val="bottom"/>
          </w:tcPr>
          <w:p w:rsidR="00843F76" w:rsidRDefault="00C60E68">
            <w:pPr>
              <w:ind w:left="320"/>
              <w:rPr>
                <w:sz w:val="20"/>
                <w:szCs w:val="20"/>
              </w:rPr>
            </w:pPr>
            <w:r>
              <w:rPr>
                <w:rFonts w:ascii="Arial" w:eastAsia="Arial" w:hAnsi="Arial" w:cs="Arial"/>
                <w:color w:val="FFFFFF"/>
                <w:sz w:val="14"/>
                <w:szCs w:val="14"/>
              </w:rPr>
              <w:t>SPI</w:t>
            </w:r>
          </w:p>
        </w:tc>
      </w:tr>
      <w:tr w:rsidR="00843F76">
        <w:trPr>
          <w:trHeight w:val="287"/>
        </w:trPr>
        <w:tc>
          <w:tcPr>
            <w:tcW w:w="360" w:type="dxa"/>
            <w:tcBorders>
              <w:left w:val="single" w:sz="8" w:space="0" w:color="auto"/>
            </w:tcBorders>
            <w:shd w:val="clear" w:color="auto" w:fill="000000"/>
            <w:vAlign w:val="bottom"/>
          </w:tcPr>
          <w:p w:rsidR="00843F76" w:rsidRDefault="00843F76">
            <w:pPr>
              <w:rPr>
                <w:sz w:val="24"/>
                <w:szCs w:val="24"/>
              </w:rPr>
            </w:pPr>
          </w:p>
        </w:tc>
        <w:tc>
          <w:tcPr>
            <w:tcW w:w="1540" w:type="dxa"/>
            <w:tcBorders>
              <w:right w:val="single" w:sz="8" w:space="0" w:color="auto"/>
            </w:tcBorders>
            <w:shd w:val="clear" w:color="auto" w:fill="000000"/>
            <w:vAlign w:val="bottom"/>
          </w:tcPr>
          <w:p w:rsidR="00843F76" w:rsidRDefault="00843F76">
            <w:pPr>
              <w:rPr>
                <w:sz w:val="24"/>
                <w:szCs w:val="24"/>
              </w:rPr>
            </w:pPr>
          </w:p>
        </w:tc>
        <w:tc>
          <w:tcPr>
            <w:tcW w:w="780" w:type="dxa"/>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w w:val="92"/>
                <w:sz w:val="14"/>
                <w:szCs w:val="14"/>
              </w:rPr>
              <w:t>(PV)</w:t>
            </w:r>
          </w:p>
        </w:tc>
        <w:tc>
          <w:tcPr>
            <w:tcW w:w="980" w:type="dxa"/>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w w:val="85"/>
                <w:sz w:val="14"/>
                <w:szCs w:val="14"/>
              </w:rPr>
              <w:t>(EV)</w:t>
            </w:r>
          </w:p>
        </w:tc>
        <w:tc>
          <w:tcPr>
            <w:tcW w:w="940" w:type="dxa"/>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w w:val="90"/>
                <w:sz w:val="14"/>
                <w:szCs w:val="14"/>
              </w:rPr>
              <w:t>(AC)</w:t>
            </w:r>
          </w:p>
        </w:tc>
        <w:tc>
          <w:tcPr>
            <w:tcW w:w="740" w:type="dxa"/>
            <w:tcBorders>
              <w:right w:val="single" w:sz="8" w:space="0" w:color="auto"/>
            </w:tcBorders>
            <w:shd w:val="clear" w:color="auto" w:fill="000000"/>
            <w:vAlign w:val="bottom"/>
          </w:tcPr>
          <w:p w:rsidR="00843F76" w:rsidRDefault="00C60E68">
            <w:pPr>
              <w:ind w:right="31"/>
              <w:jc w:val="right"/>
              <w:rPr>
                <w:sz w:val="20"/>
                <w:szCs w:val="20"/>
              </w:rPr>
            </w:pPr>
            <w:r>
              <w:rPr>
                <w:rFonts w:ascii="Arial" w:eastAsia="Arial" w:hAnsi="Arial" w:cs="Arial"/>
                <w:color w:val="FFFFFF"/>
                <w:w w:val="98"/>
                <w:sz w:val="14"/>
                <w:szCs w:val="14"/>
              </w:rPr>
              <w:t>(EV – AC)</w:t>
            </w:r>
          </w:p>
        </w:tc>
        <w:tc>
          <w:tcPr>
            <w:tcW w:w="680" w:type="dxa"/>
            <w:tcBorders>
              <w:right w:val="single" w:sz="8" w:space="0" w:color="auto"/>
            </w:tcBorders>
            <w:shd w:val="clear" w:color="auto" w:fill="000000"/>
            <w:vAlign w:val="bottom"/>
          </w:tcPr>
          <w:p w:rsidR="00843F76" w:rsidRDefault="00C60E68">
            <w:pPr>
              <w:jc w:val="right"/>
              <w:rPr>
                <w:sz w:val="20"/>
                <w:szCs w:val="20"/>
              </w:rPr>
            </w:pPr>
            <w:r>
              <w:rPr>
                <w:rFonts w:ascii="Arial" w:eastAsia="Arial" w:hAnsi="Arial" w:cs="Arial"/>
                <w:color w:val="FFFFFF"/>
                <w:w w:val="95"/>
                <w:sz w:val="14"/>
                <w:szCs w:val="14"/>
              </w:rPr>
              <w:t>(CV ÷ EV)</w:t>
            </w:r>
          </w:p>
        </w:tc>
        <w:tc>
          <w:tcPr>
            <w:tcW w:w="800" w:type="dxa"/>
            <w:tcBorders>
              <w:right w:val="single" w:sz="8" w:space="0" w:color="auto"/>
            </w:tcBorders>
            <w:shd w:val="clear" w:color="auto" w:fill="000000"/>
            <w:vAlign w:val="bottom"/>
          </w:tcPr>
          <w:p w:rsidR="00843F76" w:rsidRDefault="00C60E68">
            <w:pPr>
              <w:ind w:right="71"/>
              <w:jc w:val="right"/>
              <w:rPr>
                <w:sz w:val="20"/>
                <w:szCs w:val="20"/>
              </w:rPr>
            </w:pPr>
            <w:r>
              <w:rPr>
                <w:rFonts w:ascii="Arial" w:eastAsia="Arial" w:hAnsi="Arial" w:cs="Arial"/>
                <w:color w:val="FFFFFF"/>
                <w:sz w:val="14"/>
                <w:szCs w:val="14"/>
              </w:rPr>
              <w:t>(EV – PV)</w:t>
            </w:r>
          </w:p>
        </w:tc>
        <w:tc>
          <w:tcPr>
            <w:tcW w:w="820" w:type="dxa"/>
            <w:tcBorders>
              <w:right w:val="single" w:sz="8" w:space="0" w:color="auto"/>
            </w:tcBorders>
            <w:shd w:val="clear" w:color="auto" w:fill="000000"/>
            <w:vAlign w:val="bottom"/>
          </w:tcPr>
          <w:p w:rsidR="00843F76" w:rsidRDefault="00C60E68">
            <w:pPr>
              <w:ind w:right="51"/>
              <w:jc w:val="right"/>
              <w:rPr>
                <w:sz w:val="20"/>
                <w:szCs w:val="20"/>
              </w:rPr>
            </w:pPr>
            <w:r>
              <w:rPr>
                <w:rFonts w:ascii="Arial" w:eastAsia="Arial" w:hAnsi="Arial" w:cs="Arial"/>
                <w:color w:val="FFFFFF"/>
                <w:sz w:val="14"/>
                <w:szCs w:val="14"/>
              </w:rPr>
              <w:t>(SV ÷ PV)</w:t>
            </w:r>
          </w:p>
        </w:tc>
        <w:tc>
          <w:tcPr>
            <w:tcW w:w="800" w:type="dxa"/>
            <w:tcBorders>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w w:val="95"/>
                <w:sz w:val="14"/>
                <w:szCs w:val="14"/>
              </w:rPr>
              <w:t>(EV ÷ AC)</w:t>
            </w:r>
          </w:p>
        </w:tc>
        <w:tc>
          <w:tcPr>
            <w:tcW w:w="740" w:type="dxa"/>
            <w:tcBorders>
              <w:right w:val="single" w:sz="8" w:space="0" w:color="auto"/>
            </w:tcBorders>
            <w:shd w:val="clear" w:color="auto" w:fill="000000"/>
            <w:vAlign w:val="bottom"/>
          </w:tcPr>
          <w:p w:rsidR="00843F76" w:rsidRDefault="00C60E68">
            <w:pPr>
              <w:ind w:left="31"/>
              <w:jc w:val="center"/>
              <w:rPr>
                <w:sz w:val="20"/>
                <w:szCs w:val="20"/>
              </w:rPr>
            </w:pPr>
            <w:r>
              <w:rPr>
                <w:rFonts w:ascii="Arial" w:eastAsia="Arial" w:hAnsi="Arial" w:cs="Arial"/>
                <w:color w:val="FFFFFF"/>
                <w:w w:val="90"/>
                <w:sz w:val="14"/>
                <w:szCs w:val="14"/>
              </w:rPr>
              <w:t>(EV ÷ PV)</w:t>
            </w:r>
          </w:p>
        </w:tc>
      </w:tr>
      <w:tr w:rsidR="00843F76">
        <w:trPr>
          <w:trHeight w:val="89"/>
        </w:trPr>
        <w:tc>
          <w:tcPr>
            <w:tcW w:w="360" w:type="dxa"/>
            <w:tcBorders>
              <w:left w:val="single" w:sz="8" w:space="0" w:color="auto"/>
            </w:tcBorders>
            <w:shd w:val="clear" w:color="auto" w:fill="000000"/>
            <w:vAlign w:val="bottom"/>
          </w:tcPr>
          <w:p w:rsidR="00843F76" w:rsidRDefault="00843F76">
            <w:pPr>
              <w:rPr>
                <w:sz w:val="7"/>
                <w:szCs w:val="7"/>
              </w:rPr>
            </w:pPr>
          </w:p>
        </w:tc>
        <w:tc>
          <w:tcPr>
            <w:tcW w:w="1540" w:type="dxa"/>
            <w:tcBorders>
              <w:right w:val="single" w:sz="8" w:space="0" w:color="auto"/>
            </w:tcBorders>
            <w:shd w:val="clear" w:color="auto" w:fill="000000"/>
            <w:vAlign w:val="bottom"/>
          </w:tcPr>
          <w:p w:rsidR="00843F76" w:rsidRDefault="00843F76">
            <w:pPr>
              <w:rPr>
                <w:sz w:val="7"/>
                <w:szCs w:val="7"/>
              </w:rPr>
            </w:pPr>
          </w:p>
        </w:tc>
        <w:tc>
          <w:tcPr>
            <w:tcW w:w="780" w:type="dxa"/>
            <w:tcBorders>
              <w:right w:val="single" w:sz="8" w:space="0" w:color="auto"/>
            </w:tcBorders>
            <w:shd w:val="clear" w:color="auto" w:fill="000000"/>
            <w:vAlign w:val="bottom"/>
          </w:tcPr>
          <w:p w:rsidR="00843F76" w:rsidRDefault="00843F76">
            <w:pPr>
              <w:rPr>
                <w:sz w:val="7"/>
                <w:szCs w:val="7"/>
              </w:rPr>
            </w:pPr>
          </w:p>
        </w:tc>
        <w:tc>
          <w:tcPr>
            <w:tcW w:w="980" w:type="dxa"/>
            <w:tcBorders>
              <w:right w:val="single" w:sz="8" w:space="0" w:color="auto"/>
            </w:tcBorders>
            <w:shd w:val="clear" w:color="auto" w:fill="000000"/>
            <w:vAlign w:val="bottom"/>
          </w:tcPr>
          <w:p w:rsidR="00843F76" w:rsidRDefault="00843F76">
            <w:pPr>
              <w:rPr>
                <w:sz w:val="7"/>
                <w:szCs w:val="7"/>
              </w:rPr>
            </w:pPr>
          </w:p>
        </w:tc>
        <w:tc>
          <w:tcPr>
            <w:tcW w:w="940" w:type="dxa"/>
            <w:tcBorders>
              <w:right w:val="single" w:sz="8" w:space="0" w:color="auto"/>
            </w:tcBorders>
            <w:shd w:val="clear" w:color="auto" w:fill="000000"/>
            <w:vAlign w:val="bottom"/>
          </w:tcPr>
          <w:p w:rsidR="00843F76" w:rsidRDefault="00843F76">
            <w:pPr>
              <w:rPr>
                <w:sz w:val="7"/>
                <w:szCs w:val="7"/>
              </w:rPr>
            </w:pPr>
          </w:p>
        </w:tc>
        <w:tc>
          <w:tcPr>
            <w:tcW w:w="740" w:type="dxa"/>
            <w:tcBorders>
              <w:right w:val="single" w:sz="8" w:space="0" w:color="auto"/>
            </w:tcBorders>
            <w:shd w:val="clear" w:color="auto" w:fill="000000"/>
            <w:vAlign w:val="bottom"/>
          </w:tcPr>
          <w:p w:rsidR="00843F76" w:rsidRDefault="00843F76">
            <w:pPr>
              <w:rPr>
                <w:sz w:val="7"/>
                <w:szCs w:val="7"/>
              </w:rPr>
            </w:pPr>
          </w:p>
        </w:tc>
        <w:tc>
          <w:tcPr>
            <w:tcW w:w="680" w:type="dxa"/>
            <w:tcBorders>
              <w:right w:val="single" w:sz="8" w:space="0" w:color="auto"/>
            </w:tcBorders>
            <w:shd w:val="clear" w:color="auto" w:fill="000000"/>
            <w:vAlign w:val="bottom"/>
          </w:tcPr>
          <w:p w:rsidR="00843F76" w:rsidRDefault="00843F76">
            <w:pPr>
              <w:rPr>
                <w:sz w:val="7"/>
                <w:szCs w:val="7"/>
              </w:rPr>
            </w:pPr>
          </w:p>
        </w:tc>
        <w:tc>
          <w:tcPr>
            <w:tcW w:w="800" w:type="dxa"/>
            <w:tcBorders>
              <w:right w:val="single" w:sz="8" w:space="0" w:color="auto"/>
            </w:tcBorders>
            <w:shd w:val="clear" w:color="auto" w:fill="000000"/>
            <w:vAlign w:val="bottom"/>
          </w:tcPr>
          <w:p w:rsidR="00843F76" w:rsidRDefault="00843F76">
            <w:pPr>
              <w:rPr>
                <w:sz w:val="7"/>
                <w:szCs w:val="7"/>
              </w:rPr>
            </w:pPr>
          </w:p>
        </w:tc>
        <w:tc>
          <w:tcPr>
            <w:tcW w:w="820" w:type="dxa"/>
            <w:tcBorders>
              <w:right w:val="single" w:sz="8" w:space="0" w:color="auto"/>
            </w:tcBorders>
            <w:shd w:val="clear" w:color="auto" w:fill="000000"/>
            <w:vAlign w:val="bottom"/>
          </w:tcPr>
          <w:p w:rsidR="00843F76" w:rsidRDefault="00843F76">
            <w:pPr>
              <w:rPr>
                <w:sz w:val="7"/>
                <w:szCs w:val="7"/>
              </w:rPr>
            </w:pPr>
          </w:p>
        </w:tc>
        <w:tc>
          <w:tcPr>
            <w:tcW w:w="800" w:type="dxa"/>
            <w:tcBorders>
              <w:right w:val="single" w:sz="8" w:space="0" w:color="auto"/>
            </w:tcBorders>
            <w:shd w:val="clear" w:color="auto" w:fill="000000"/>
            <w:vAlign w:val="bottom"/>
          </w:tcPr>
          <w:p w:rsidR="00843F76" w:rsidRDefault="00843F76">
            <w:pPr>
              <w:rPr>
                <w:sz w:val="7"/>
                <w:szCs w:val="7"/>
              </w:rPr>
            </w:pPr>
          </w:p>
        </w:tc>
        <w:tc>
          <w:tcPr>
            <w:tcW w:w="740" w:type="dxa"/>
            <w:tcBorders>
              <w:right w:val="single" w:sz="8" w:space="0" w:color="auto"/>
            </w:tcBorders>
            <w:shd w:val="clear" w:color="auto" w:fill="000000"/>
            <w:vAlign w:val="bottom"/>
          </w:tcPr>
          <w:p w:rsidR="00843F76" w:rsidRDefault="00843F76">
            <w:pPr>
              <w:rPr>
                <w:sz w:val="7"/>
                <w:szCs w:val="7"/>
              </w:rPr>
            </w:pPr>
          </w:p>
        </w:tc>
      </w:tr>
      <w:tr w:rsidR="00843F76">
        <w:trPr>
          <w:trHeight w:val="273"/>
        </w:trPr>
        <w:tc>
          <w:tcPr>
            <w:tcW w:w="36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1.0</w:t>
            </w:r>
          </w:p>
        </w:tc>
        <w:tc>
          <w:tcPr>
            <w:tcW w:w="15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Pre-Pilot Plan</w:t>
            </w:r>
          </w:p>
        </w:tc>
        <w:tc>
          <w:tcPr>
            <w:tcW w:w="78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63,000</w:t>
            </w:r>
          </w:p>
        </w:tc>
        <w:tc>
          <w:tcPr>
            <w:tcW w:w="980" w:type="dxa"/>
            <w:tcBorders>
              <w:right w:val="single" w:sz="8" w:space="0" w:color="auto"/>
            </w:tcBorders>
            <w:vAlign w:val="bottom"/>
          </w:tcPr>
          <w:p w:rsidR="00843F76" w:rsidRDefault="00C60E68">
            <w:pPr>
              <w:ind w:right="191"/>
              <w:jc w:val="right"/>
              <w:rPr>
                <w:sz w:val="20"/>
                <w:szCs w:val="20"/>
              </w:rPr>
            </w:pPr>
            <w:r>
              <w:rPr>
                <w:rFonts w:ascii="Arial" w:eastAsia="Arial" w:hAnsi="Arial" w:cs="Arial"/>
                <w:sz w:val="14"/>
                <w:szCs w:val="14"/>
              </w:rPr>
              <w:t>58,000</w:t>
            </w:r>
          </w:p>
        </w:tc>
        <w:tc>
          <w:tcPr>
            <w:tcW w:w="940" w:type="dxa"/>
            <w:tcBorders>
              <w:right w:val="single" w:sz="8" w:space="0" w:color="auto"/>
            </w:tcBorders>
            <w:vAlign w:val="bottom"/>
          </w:tcPr>
          <w:p w:rsidR="00843F76" w:rsidRDefault="00C60E68">
            <w:pPr>
              <w:ind w:right="151"/>
              <w:jc w:val="right"/>
              <w:rPr>
                <w:sz w:val="20"/>
                <w:szCs w:val="20"/>
              </w:rPr>
            </w:pPr>
            <w:r>
              <w:rPr>
                <w:rFonts w:ascii="Arial" w:eastAsia="Arial" w:hAnsi="Arial" w:cs="Arial"/>
                <w:sz w:val="14"/>
                <w:szCs w:val="14"/>
              </w:rPr>
              <w:t>62,500</w:t>
            </w:r>
          </w:p>
        </w:tc>
        <w:tc>
          <w:tcPr>
            <w:tcW w:w="74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–4,500</w:t>
            </w:r>
          </w:p>
        </w:tc>
        <w:tc>
          <w:tcPr>
            <w:tcW w:w="68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–7.8</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–5,000</w:t>
            </w:r>
          </w:p>
        </w:tc>
        <w:tc>
          <w:tcPr>
            <w:tcW w:w="82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–7.9</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0.93</w:t>
            </w:r>
          </w:p>
        </w:tc>
        <w:tc>
          <w:tcPr>
            <w:tcW w:w="740" w:type="dxa"/>
            <w:tcBorders>
              <w:right w:val="single" w:sz="8" w:space="0" w:color="auto"/>
            </w:tcBorders>
            <w:vAlign w:val="bottom"/>
          </w:tcPr>
          <w:p w:rsidR="00843F76" w:rsidRDefault="00C60E68">
            <w:pPr>
              <w:ind w:left="71"/>
              <w:jc w:val="center"/>
              <w:rPr>
                <w:sz w:val="20"/>
                <w:szCs w:val="20"/>
              </w:rPr>
            </w:pPr>
            <w:r>
              <w:rPr>
                <w:rFonts w:ascii="Arial" w:eastAsia="Arial" w:hAnsi="Arial" w:cs="Arial"/>
                <w:sz w:val="14"/>
                <w:szCs w:val="14"/>
              </w:rPr>
              <w:t>0.92</w:t>
            </w:r>
          </w:p>
        </w:tc>
      </w:tr>
      <w:tr w:rsidR="00843F76">
        <w:trPr>
          <w:trHeight w:val="197"/>
        </w:trPr>
        <w:tc>
          <w:tcPr>
            <w:tcW w:w="36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2.0</w:t>
            </w:r>
          </w:p>
        </w:tc>
        <w:tc>
          <w:tcPr>
            <w:tcW w:w="15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Checklists</w:t>
            </w:r>
          </w:p>
        </w:tc>
        <w:tc>
          <w:tcPr>
            <w:tcW w:w="78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64,000</w:t>
            </w:r>
          </w:p>
        </w:tc>
        <w:tc>
          <w:tcPr>
            <w:tcW w:w="980" w:type="dxa"/>
            <w:tcBorders>
              <w:right w:val="single" w:sz="8" w:space="0" w:color="auto"/>
            </w:tcBorders>
            <w:vAlign w:val="bottom"/>
          </w:tcPr>
          <w:p w:rsidR="00843F76" w:rsidRDefault="00C60E68">
            <w:pPr>
              <w:ind w:right="191"/>
              <w:jc w:val="right"/>
              <w:rPr>
                <w:sz w:val="20"/>
                <w:szCs w:val="20"/>
              </w:rPr>
            </w:pPr>
            <w:r>
              <w:rPr>
                <w:rFonts w:ascii="Arial" w:eastAsia="Arial" w:hAnsi="Arial" w:cs="Arial"/>
                <w:sz w:val="14"/>
                <w:szCs w:val="14"/>
              </w:rPr>
              <w:t>48,000</w:t>
            </w:r>
          </w:p>
        </w:tc>
        <w:tc>
          <w:tcPr>
            <w:tcW w:w="940" w:type="dxa"/>
            <w:tcBorders>
              <w:right w:val="single" w:sz="8" w:space="0" w:color="auto"/>
            </w:tcBorders>
            <w:vAlign w:val="bottom"/>
          </w:tcPr>
          <w:p w:rsidR="00843F76" w:rsidRDefault="00C60E68">
            <w:pPr>
              <w:ind w:right="151"/>
              <w:jc w:val="right"/>
              <w:rPr>
                <w:sz w:val="20"/>
                <w:szCs w:val="20"/>
              </w:rPr>
            </w:pPr>
            <w:r>
              <w:rPr>
                <w:rFonts w:ascii="Arial" w:eastAsia="Arial" w:hAnsi="Arial" w:cs="Arial"/>
                <w:sz w:val="14"/>
                <w:szCs w:val="14"/>
              </w:rPr>
              <w:t>46,800</w:t>
            </w:r>
          </w:p>
        </w:tc>
        <w:tc>
          <w:tcPr>
            <w:tcW w:w="74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1,200</w:t>
            </w:r>
          </w:p>
        </w:tc>
        <w:tc>
          <w:tcPr>
            <w:tcW w:w="68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2.5</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–16,000</w:t>
            </w:r>
          </w:p>
        </w:tc>
        <w:tc>
          <w:tcPr>
            <w:tcW w:w="82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–25.0</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1.03</w:t>
            </w:r>
          </w:p>
        </w:tc>
        <w:tc>
          <w:tcPr>
            <w:tcW w:w="740" w:type="dxa"/>
            <w:tcBorders>
              <w:right w:val="single" w:sz="8" w:space="0" w:color="auto"/>
            </w:tcBorders>
            <w:vAlign w:val="bottom"/>
          </w:tcPr>
          <w:p w:rsidR="00843F76" w:rsidRDefault="00C60E68">
            <w:pPr>
              <w:ind w:left="71"/>
              <w:jc w:val="center"/>
              <w:rPr>
                <w:sz w:val="20"/>
                <w:szCs w:val="20"/>
              </w:rPr>
            </w:pPr>
            <w:r>
              <w:rPr>
                <w:rFonts w:ascii="Arial" w:eastAsia="Arial" w:hAnsi="Arial" w:cs="Arial"/>
                <w:sz w:val="14"/>
                <w:szCs w:val="14"/>
              </w:rPr>
              <w:t>0.75</w:t>
            </w:r>
          </w:p>
        </w:tc>
      </w:tr>
      <w:tr w:rsidR="00843F76">
        <w:trPr>
          <w:trHeight w:val="197"/>
        </w:trPr>
        <w:tc>
          <w:tcPr>
            <w:tcW w:w="36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3.0</w:t>
            </w:r>
          </w:p>
        </w:tc>
        <w:tc>
          <w:tcPr>
            <w:tcW w:w="15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Curriculum</w:t>
            </w:r>
          </w:p>
        </w:tc>
        <w:tc>
          <w:tcPr>
            <w:tcW w:w="78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23,000</w:t>
            </w:r>
          </w:p>
        </w:tc>
        <w:tc>
          <w:tcPr>
            <w:tcW w:w="980" w:type="dxa"/>
            <w:tcBorders>
              <w:right w:val="single" w:sz="8" w:space="0" w:color="auto"/>
            </w:tcBorders>
            <w:vAlign w:val="bottom"/>
          </w:tcPr>
          <w:p w:rsidR="00843F76" w:rsidRDefault="00C60E68">
            <w:pPr>
              <w:ind w:right="191"/>
              <w:jc w:val="right"/>
              <w:rPr>
                <w:sz w:val="20"/>
                <w:szCs w:val="20"/>
              </w:rPr>
            </w:pPr>
            <w:r>
              <w:rPr>
                <w:rFonts w:ascii="Arial" w:eastAsia="Arial" w:hAnsi="Arial" w:cs="Arial"/>
                <w:sz w:val="14"/>
                <w:szCs w:val="14"/>
              </w:rPr>
              <w:t>20,000</w:t>
            </w:r>
          </w:p>
        </w:tc>
        <w:tc>
          <w:tcPr>
            <w:tcW w:w="940" w:type="dxa"/>
            <w:tcBorders>
              <w:right w:val="single" w:sz="8" w:space="0" w:color="auto"/>
            </w:tcBorders>
            <w:vAlign w:val="bottom"/>
          </w:tcPr>
          <w:p w:rsidR="00843F76" w:rsidRDefault="00C60E68">
            <w:pPr>
              <w:ind w:right="151"/>
              <w:jc w:val="right"/>
              <w:rPr>
                <w:sz w:val="20"/>
                <w:szCs w:val="20"/>
              </w:rPr>
            </w:pPr>
            <w:r>
              <w:rPr>
                <w:rFonts w:ascii="Arial" w:eastAsia="Arial" w:hAnsi="Arial" w:cs="Arial"/>
                <w:sz w:val="14"/>
                <w:szCs w:val="14"/>
              </w:rPr>
              <w:t>23,500</w:t>
            </w:r>
          </w:p>
        </w:tc>
        <w:tc>
          <w:tcPr>
            <w:tcW w:w="74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–3,500</w:t>
            </w:r>
          </w:p>
        </w:tc>
        <w:tc>
          <w:tcPr>
            <w:tcW w:w="68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–17.5</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–3,000</w:t>
            </w:r>
          </w:p>
        </w:tc>
        <w:tc>
          <w:tcPr>
            <w:tcW w:w="82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–13.0</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0.85</w:t>
            </w:r>
          </w:p>
        </w:tc>
        <w:tc>
          <w:tcPr>
            <w:tcW w:w="740" w:type="dxa"/>
            <w:tcBorders>
              <w:right w:val="single" w:sz="8" w:space="0" w:color="auto"/>
            </w:tcBorders>
            <w:vAlign w:val="bottom"/>
          </w:tcPr>
          <w:p w:rsidR="00843F76" w:rsidRDefault="00C60E68">
            <w:pPr>
              <w:ind w:left="71"/>
              <w:jc w:val="center"/>
              <w:rPr>
                <w:sz w:val="20"/>
                <w:szCs w:val="20"/>
              </w:rPr>
            </w:pPr>
            <w:r>
              <w:rPr>
                <w:rFonts w:ascii="Arial" w:eastAsia="Arial" w:hAnsi="Arial" w:cs="Arial"/>
                <w:sz w:val="14"/>
                <w:szCs w:val="14"/>
              </w:rPr>
              <w:t>0.87</w:t>
            </w:r>
          </w:p>
        </w:tc>
      </w:tr>
      <w:tr w:rsidR="00843F76">
        <w:trPr>
          <w:trHeight w:val="197"/>
        </w:trPr>
        <w:tc>
          <w:tcPr>
            <w:tcW w:w="36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4.0</w:t>
            </w:r>
          </w:p>
        </w:tc>
        <w:tc>
          <w:tcPr>
            <w:tcW w:w="15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Mid-Term Evaluation</w:t>
            </w:r>
          </w:p>
        </w:tc>
        <w:tc>
          <w:tcPr>
            <w:tcW w:w="78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68,000</w:t>
            </w:r>
          </w:p>
        </w:tc>
        <w:tc>
          <w:tcPr>
            <w:tcW w:w="980" w:type="dxa"/>
            <w:tcBorders>
              <w:right w:val="single" w:sz="8" w:space="0" w:color="auto"/>
            </w:tcBorders>
            <w:vAlign w:val="bottom"/>
          </w:tcPr>
          <w:p w:rsidR="00843F76" w:rsidRDefault="00C60E68">
            <w:pPr>
              <w:ind w:right="191"/>
              <w:jc w:val="right"/>
              <w:rPr>
                <w:sz w:val="20"/>
                <w:szCs w:val="20"/>
              </w:rPr>
            </w:pPr>
            <w:r>
              <w:rPr>
                <w:rFonts w:ascii="Arial" w:eastAsia="Arial" w:hAnsi="Arial" w:cs="Arial"/>
                <w:sz w:val="14"/>
                <w:szCs w:val="14"/>
              </w:rPr>
              <w:t>68,000</w:t>
            </w:r>
          </w:p>
        </w:tc>
        <w:tc>
          <w:tcPr>
            <w:tcW w:w="940" w:type="dxa"/>
            <w:tcBorders>
              <w:right w:val="single" w:sz="8" w:space="0" w:color="auto"/>
            </w:tcBorders>
            <w:vAlign w:val="bottom"/>
          </w:tcPr>
          <w:p w:rsidR="00843F76" w:rsidRDefault="00C60E68">
            <w:pPr>
              <w:ind w:right="151"/>
              <w:jc w:val="right"/>
              <w:rPr>
                <w:sz w:val="20"/>
                <w:szCs w:val="20"/>
              </w:rPr>
            </w:pPr>
            <w:r>
              <w:rPr>
                <w:rFonts w:ascii="Arial" w:eastAsia="Arial" w:hAnsi="Arial" w:cs="Arial"/>
                <w:sz w:val="14"/>
                <w:szCs w:val="14"/>
              </w:rPr>
              <w:t>72,500</w:t>
            </w:r>
          </w:p>
        </w:tc>
        <w:tc>
          <w:tcPr>
            <w:tcW w:w="74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–4,500</w:t>
            </w:r>
          </w:p>
        </w:tc>
        <w:tc>
          <w:tcPr>
            <w:tcW w:w="68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–6.6</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0</w:t>
            </w:r>
          </w:p>
        </w:tc>
        <w:tc>
          <w:tcPr>
            <w:tcW w:w="82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0.0</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0.94</w:t>
            </w:r>
          </w:p>
        </w:tc>
        <w:tc>
          <w:tcPr>
            <w:tcW w:w="740" w:type="dxa"/>
            <w:tcBorders>
              <w:right w:val="single" w:sz="8" w:space="0" w:color="auto"/>
            </w:tcBorders>
            <w:vAlign w:val="bottom"/>
          </w:tcPr>
          <w:p w:rsidR="00843F76" w:rsidRDefault="00C60E68">
            <w:pPr>
              <w:ind w:left="71"/>
              <w:jc w:val="center"/>
              <w:rPr>
                <w:sz w:val="20"/>
                <w:szCs w:val="20"/>
              </w:rPr>
            </w:pPr>
            <w:r>
              <w:rPr>
                <w:rFonts w:ascii="Arial" w:eastAsia="Arial" w:hAnsi="Arial" w:cs="Arial"/>
                <w:sz w:val="14"/>
                <w:szCs w:val="14"/>
              </w:rPr>
              <w:t>1.00</w:t>
            </w:r>
          </w:p>
        </w:tc>
      </w:tr>
      <w:tr w:rsidR="00843F76">
        <w:trPr>
          <w:trHeight w:val="197"/>
        </w:trPr>
        <w:tc>
          <w:tcPr>
            <w:tcW w:w="36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5.0</w:t>
            </w:r>
          </w:p>
        </w:tc>
        <w:tc>
          <w:tcPr>
            <w:tcW w:w="1540" w:type="dxa"/>
            <w:tcBorders>
              <w:right w:val="single" w:sz="8" w:space="0" w:color="auto"/>
            </w:tcBorders>
            <w:vAlign w:val="bottom"/>
          </w:tcPr>
          <w:p w:rsidR="00843F76" w:rsidRDefault="00C60E68">
            <w:pPr>
              <w:ind w:left="40"/>
              <w:rPr>
                <w:sz w:val="20"/>
                <w:szCs w:val="20"/>
              </w:rPr>
            </w:pPr>
            <w:r>
              <w:rPr>
                <w:rFonts w:ascii="Arial" w:eastAsia="Arial" w:hAnsi="Arial" w:cs="Arial"/>
                <w:w w:val="98"/>
                <w:sz w:val="14"/>
                <w:szCs w:val="14"/>
              </w:rPr>
              <w:t>Implementation Support</w:t>
            </w:r>
          </w:p>
        </w:tc>
        <w:tc>
          <w:tcPr>
            <w:tcW w:w="78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12,000</w:t>
            </w:r>
          </w:p>
        </w:tc>
        <w:tc>
          <w:tcPr>
            <w:tcW w:w="980" w:type="dxa"/>
            <w:tcBorders>
              <w:right w:val="single" w:sz="8" w:space="0" w:color="auto"/>
            </w:tcBorders>
            <w:vAlign w:val="bottom"/>
          </w:tcPr>
          <w:p w:rsidR="00843F76" w:rsidRDefault="00C60E68">
            <w:pPr>
              <w:ind w:right="191"/>
              <w:jc w:val="right"/>
              <w:rPr>
                <w:sz w:val="20"/>
                <w:szCs w:val="20"/>
              </w:rPr>
            </w:pPr>
            <w:r>
              <w:rPr>
                <w:rFonts w:ascii="Arial" w:eastAsia="Arial" w:hAnsi="Arial" w:cs="Arial"/>
                <w:sz w:val="14"/>
                <w:szCs w:val="14"/>
              </w:rPr>
              <w:t>10,000</w:t>
            </w:r>
          </w:p>
        </w:tc>
        <w:tc>
          <w:tcPr>
            <w:tcW w:w="940" w:type="dxa"/>
            <w:tcBorders>
              <w:right w:val="single" w:sz="8" w:space="0" w:color="auto"/>
            </w:tcBorders>
            <w:vAlign w:val="bottom"/>
          </w:tcPr>
          <w:p w:rsidR="00843F76" w:rsidRDefault="00C60E68">
            <w:pPr>
              <w:ind w:right="151"/>
              <w:jc w:val="right"/>
              <w:rPr>
                <w:sz w:val="20"/>
                <w:szCs w:val="20"/>
              </w:rPr>
            </w:pPr>
            <w:r>
              <w:rPr>
                <w:rFonts w:ascii="Arial" w:eastAsia="Arial" w:hAnsi="Arial" w:cs="Arial"/>
                <w:sz w:val="14"/>
                <w:szCs w:val="14"/>
              </w:rPr>
              <w:t>10,000</w:t>
            </w:r>
          </w:p>
        </w:tc>
        <w:tc>
          <w:tcPr>
            <w:tcW w:w="74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0</w:t>
            </w:r>
          </w:p>
        </w:tc>
        <w:tc>
          <w:tcPr>
            <w:tcW w:w="68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0.0</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–2,000</w:t>
            </w:r>
          </w:p>
        </w:tc>
        <w:tc>
          <w:tcPr>
            <w:tcW w:w="82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–16.7</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1.00</w:t>
            </w:r>
          </w:p>
        </w:tc>
        <w:tc>
          <w:tcPr>
            <w:tcW w:w="740" w:type="dxa"/>
            <w:tcBorders>
              <w:right w:val="single" w:sz="8" w:space="0" w:color="auto"/>
            </w:tcBorders>
            <w:vAlign w:val="bottom"/>
          </w:tcPr>
          <w:p w:rsidR="00843F76" w:rsidRDefault="00C60E68">
            <w:pPr>
              <w:ind w:left="71"/>
              <w:jc w:val="center"/>
              <w:rPr>
                <w:sz w:val="20"/>
                <w:szCs w:val="20"/>
              </w:rPr>
            </w:pPr>
            <w:r>
              <w:rPr>
                <w:rFonts w:ascii="Arial" w:eastAsia="Arial" w:hAnsi="Arial" w:cs="Arial"/>
                <w:sz w:val="14"/>
                <w:szCs w:val="14"/>
              </w:rPr>
              <w:t>0.83</w:t>
            </w:r>
          </w:p>
        </w:tc>
      </w:tr>
      <w:tr w:rsidR="00843F76">
        <w:trPr>
          <w:trHeight w:val="197"/>
        </w:trPr>
        <w:tc>
          <w:tcPr>
            <w:tcW w:w="36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6.0</w:t>
            </w:r>
          </w:p>
        </w:tc>
        <w:tc>
          <w:tcPr>
            <w:tcW w:w="15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Manual of Practice</w:t>
            </w:r>
          </w:p>
        </w:tc>
        <w:tc>
          <w:tcPr>
            <w:tcW w:w="78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7,000</w:t>
            </w:r>
          </w:p>
        </w:tc>
        <w:tc>
          <w:tcPr>
            <w:tcW w:w="980" w:type="dxa"/>
            <w:tcBorders>
              <w:right w:val="single" w:sz="8" w:space="0" w:color="auto"/>
            </w:tcBorders>
            <w:vAlign w:val="bottom"/>
          </w:tcPr>
          <w:p w:rsidR="00843F76" w:rsidRDefault="00C60E68">
            <w:pPr>
              <w:ind w:right="191"/>
              <w:jc w:val="right"/>
              <w:rPr>
                <w:sz w:val="20"/>
                <w:szCs w:val="20"/>
              </w:rPr>
            </w:pPr>
            <w:r>
              <w:rPr>
                <w:rFonts w:ascii="Arial" w:eastAsia="Arial" w:hAnsi="Arial" w:cs="Arial"/>
                <w:sz w:val="14"/>
                <w:szCs w:val="14"/>
              </w:rPr>
              <w:t>6,200</w:t>
            </w:r>
          </w:p>
        </w:tc>
        <w:tc>
          <w:tcPr>
            <w:tcW w:w="940" w:type="dxa"/>
            <w:tcBorders>
              <w:right w:val="single" w:sz="8" w:space="0" w:color="auto"/>
            </w:tcBorders>
            <w:vAlign w:val="bottom"/>
          </w:tcPr>
          <w:p w:rsidR="00843F76" w:rsidRDefault="00C60E68">
            <w:pPr>
              <w:ind w:right="151"/>
              <w:jc w:val="right"/>
              <w:rPr>
                <w:sz w:val="20"/>
                <w:szCs w:val="20"/>
              </w:rPr>
            </w:pPr>
            <w:r>
              <w:rPr>
                <w:rFonts w:ascii="Arial" w:eastAsia="Arial" w:hAnsi="Arial" w:cs="Arial"/>
                <w:sz w:val="14"/>
                <w:szCs w:val="14"/>
              </w:rPr>
              <w:t>6,000</w:t>
            </w:r>
          </w:p>
        </w:tc>
        <w:tc>
          <w:tcPr>
            <w:tcW w:w="74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200</w:t>
            </w:r>
          </w:p>
        </w:tc>
        <w:tc>
          <w:tcPr>
            <w:tcW w:w="68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3.2</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–800</w:t>
            </w:r>
          </w:p>
        </w:tc>
        <w:tc>
          <w:tcPr>
            <w:tcW w:w="82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–11.4</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1.03</w:t>
            </w:r>
          </w:p>
        </w:tc>
        <w:tc>
          <w:tcPr>
            <w:tcW w:w="740" w:type="dxa"/>
            <w:tcBorders>
              <w:right w:val="single" w:sz="8" w:space="0" w:color="auto"/>
            </w:tcBorders>
            <w:vAlign w:val="bottom"/>
          </w:tcPr>
          <w:p w:rsidR="00843F76" w:rsidRDefault="00C60E68">
            <w:pPr>
              <w:ind w:left="71"/>
              <w:jc w:val="center"/>
              <w:rPr>
                <w:sz w:val="20"/>
                <w:szCs w:val="20"/>
              </w:rPr>
            </w:pPr>
            <w:r>
              <w:rPr>
                <w:rFonts w:ascii="Arial" w:eastAsia="Arial" w:hAnsi="Arial" w:cs="Arial"/>
                <w:sz w:val="14"/>
                <w:szCs w:val="14"/>
              </w:rPr>
              <w:t>0.89</w:t>
            </w:r>
          </w:p>
        </w:tc>
      </w:tr>
      <w:tr w:rsidR="00843F76">
        <w:trPr>
          <w:trHeight w:val="197"/>
        </w:trPr>
        <w:tc>
          <w:tcPr>
            <w:tcW w:w="36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7.0</w:t>
            </w:r>
          </w:p>
        </w:tc>
        <w:tc>
          <w:tcPr>
            <w:tcW w:w="15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Roll-Out Plan</w:t>
            </w:r>
          </w:p>
        </w:tc>
        <w:tc>
          <w:tcPr>
            <w:tcW w:w="78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20,000</w:t>
            </w:r>
          </w:p>
        </w:tc>
        <w:tc>
          <w:tcPr>
            <w:tcW w:w="980" w:type="dxa"/>
            <w:tcBorders>
              <w:right w:val="single" w:sz="8" w:space="0" w:color="auto"/>
            </w:tcBorders>
            <w:vAlign w:val="bottom"/>
          </w:tcPr>
          <w:p w:rsidR="00843F76" w:rsidRDefault="00C60E68">
            <w:pPr>
              <w:ind w:right="191"/>
              <w:jc w:val="right"/>
              <w:rPr>
                <w:sz w:val="20"/>
                <w:szCs w:val="20"/>
              </w:rPr>
            </w:pPr>
            <w:r>
              <w:rPr>
                <w:rFonts w:ascii="Arial" w:eastAsia="Arial" w:hAnsi="Arial" w:cs="Arial"/>
                <w:sz w:val="14"/>
                <w:szCs w:val="14"/>
              </w:rPr>
              <w:t>13,500</w:t>
            </w:r>
          </w:p>
        </w:tc>
        <w:tc>
          <w:tcPr>
            <w:tcW w:w="940" w:type="dxa"/>
            <w:tcBorders>
              <w:right w:val="single" w:sz="8" w:space="0" w:color="auto"/>
            </w:tcBorders>
            <w:vAlign w:val="bottom"/>
          </w:tcPr>
          <w:p w:rsidR="00843F76" w:rsidRDefault="00C60E68">
            <w:pPr>
              <w:ind w:right="151"/>
              <w:jc w:val="right"/>
              <w:rPr>
                <w:sz w:val="20"/>
                <w:szCs w:val="20"/>
              </w:rPr>
            </w:pPr>
            <w:r>
              <w:rPr>
                <w:rFonts w:ascii="Arial" w:eastAsia="Arial" w:hAnsi="Arial" w:cs="Arial"/>
                <w:sz w:val="14"/>
                <w:szCs w:val="14"/>
              </w:rPr>
              <w:t>18,100</w:t>
            </w:r>
          </w:p>
        </w:tc>
        <w:tc>
          <w:tcPr>
            <w:tcW w:w="74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–4,600</w:t>
            </w:r>
          </w:p>
        </w:tc>
        <w:tc>
          <w:tcPr>
            <w:tcW w:w="68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–34.1</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–6,500</w:t>
            </w:r>
          </w:p>
        </w:tc>
        <w:tc>
          <w:tcPr>
            <w:tcW w:w="82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–32.5</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.075</w:t>
            </w:r>
          </w:p>
        </w:tc>
        <w:tc>
          <w:tcPr>
            <w:tcW w:w="740" w:type="dxa"/>
            <w:tcBorders>
              <w:right w:val="single" w:sz="8" w:space="0" w:color="auto"/>
            </w:tcBorders>
            <w:vAlign w:val="bottom"/>
          </w:tcPr>
          <w:p w:rsidR="00843F76" w:rsidRDefault="00C60E68">
            <w:pPr>
              <w:ind w:left="71"/>
              <w:jc w:val="center"/>
              <w:rPr>
                <w:sz w:val="20"/>
                <w:szCs w:val="20"/>
              </w:rPr>
            </w:pPr>
            <w:r>
              <w:rPr>
                <w:rFonts w:ascii="Arial" w:eastAsia="Arial" w:hAnsi="Arial" w:cs="Arial"/>
                <w:sz w:val="14"/>
                <w:szCs w:val="14"/>
              </w:rPr>
              <w:t>0.68</w:t>
            </w:r>
          </w:p>
        </w:tc>
      </w:tr>
      <w:tr w:rsidR="00843F76">
        <w:trPr>
          <w:trHeight w:val="419"/>
        </w:trPr>
        <w:tc>
          <w:tcPr>
            <w:tcW w:w="360" w:type="dxa"/>
            <w:tcBorders>
              <w:left w:val="single" w:sz="8" w:space="0" w:color="auto"/>
            </w:tcBorders>
            <w:vAlign w:val="bottom"/>
          </w:tcPr>
          <w:p w:rsidR="00843F76" w:rsidRDefault="00843F76">
            <w:pPr>
              <w:rPr>
                <w:sz w:val="24"/>
                <w:szCs w:val="24"/>
              </w:rPr>
            </w:pPr>
          </w:p>
        </w:tc>
        <w:tc>
          <w:tcPr>
            <w:tcW w:w="1540" w:type="dxa"/>
            <w:tcBorders>
              <w:right w:val="single" w:sz="8" w:space="0" w:color="auto"/>
            </w:tcBorders>
            <w:vAlign w:val="bottom"/>
          </w:tcPr>
          <w:p w:rsidR="00843F76" w:rsidRDefault="00C60E68">
            <w:pPr>
              <w:ind w:left="60"/>
              <w:rPr>
                <w:sz w:val="20"/>
                <w:szCs w:val="20"/>
              </w:rPr>
            </w:pPr>
            <w:r>
              <w:rPr>
                <w:rFonts w:ascii="Arial" w:eastAsia="Arial" w:hAnsi="Arial" w:cs="Arial"/>
                <w:sz w:val="14"/>
                <w:szCs w:val="14"/>
              </w:rPr>
              <w:t>Totals</w:t>
            </w:r>
          </w:p>
        </w:tc>
        <w:tc>
          <w:tcPr>
            <w:tcW w:w="78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257,000</w:t>
            </w:r>
          </w:p>
        </w:tc>
        <w:tc>
          <w:tcPr>
            <w:tcW w:w="980" w:type="dxa"/>
            <w:tcBorders>
              <w:right w:val="single" w:sz="8" w:space="0" w:color="auto"/>
            </w:tcBorders>
            <w:vAlign w:val="bottom"/>
          </w:tcPr>
          <w:p w:rsidR="00843F76" w:rsidRDefault="00C60E68">
            <w:pPr>
              <w:ind w:right="191"/>
              <w:jc w:val="right"/>
              <w:rPr>
                <w:sz w:val="20"/>
                <w:szCs w:val="20"/>
              </w:rPr>
            </w:pPr>
            <w:r>
              <w:rPr>
                <w:rFonts w:ascii="Arial" w:eastAsia="Arial" w:hAnsi="Arial" w:cs="Arial"/>
                <w:sz w:val="14"/>
                <w:szCs w:val="14"/>
              </w:rPr>
              <w:t>223,700</w:t>
            </w:r>
          </w:p>
        </w:tc>
        <w:tc>
          <w:tcPr>
            <w:tcW w:w="940" w:type="dxa"/>
            <w:tcBorders>
              <w:right w:val="single" w:sz="8" w:space="0" w:color="auto"/>
            </w:tcBorders>
            <w:vAlign w:val="bottom"/>
          </w:tcPr>
          <w:p w:rsidR="00843F76" w:rsidRDefault="00C60E68">
            <w:pPr>
              <w:ind w:right="151"/>
              <w:jc w:val="right"/>
              <w:rPr>
                <w:sz w:val="20"/>
                <w:szCs w:val="20"/>
              </w:rPr>
            </w:pPr>
            <w:r>
              <w:rPr>
                <w:rFonts w:ascii="Arial" w:eastAsia="Arial" w:hAnsi="Arial" w:cs="Arial"/>
                <w:sz w:val="14"/>
                <w:szCs w:val="14"/>
              </w:rPr>
              <w:t>239,400</w:t>
            </w:r>
          </w:p>
        </w:tc>
        <w:tc>
          <w:tcPr>
            <w:tcW w:w="74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–15,700</w:t>
            </w:r>
          </w:p>
        </w:tc>
        <w:tc>
          <w:tcPr>
            <w:tcW w:w="68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–7.0</w:t>
            </w:r>
          </w:p>
        </w:tc>
        <w:tc>
          <w:tcPr>
            <w:tcW w:w="800" w:type="dxa"/>
            <w:tcBorders>
              <w:right w:val="single" w:sz="8" w:space="0" w:color="auto"/>
            </w:tcBorders>
            <w:vAlign w:val="bottom"/>
          </w:tcPr>
          <w:p w:rsidR="00843F76" w:rsidRDefault="00C60E68">
            <w:pPr>
              <w:ind w:right="71"/>
              <w:jc w:val="right"/>
              <w:rPr>
                <w:sz w:val="20"/>
                <w:szCs w:val="20"/>
              </w:rPr>
            </w:pPr>
            <w:r>
              <w:rPr>
                <w:rFonts w:ascii="Arial" w:eastAsia="Arial" w:hAnsi="Arial" w:cs="Arial"/>
                <w:sz w:val="14"/>
                <w:szCs w:val="14"/>
              </w:rPr>
              <w:t>–33,300</w:t>
            </w:r>
          </w:p>
        </w:tc>
        <w:tc>
          <w:tcPr>
            <w:tcW w:w="820" w:type="dxa"/>
            <w:tcBorders>
              <w:right w:val="single" w:sz="8" w:space="0" w:color="auto"/>
            </w:tcBorders>
            <w:vAlign w:val="bottom"/>
          </w:tcPr>
          <w:p w:rsidR="00843F76" w:rsidRDefault="00C60E68">
            <w:pPr>
              <w:ind w:right="171"/>
              <w:jc w:val="right"/>
              <w:rPr>
                <w:sz w:val="20"/>
                <w:szCs w:val="20"/>
              </w:rPr>
            </w:pPr>
            <w:r>
              <w:rPr>
                <w:rFonts w:ascii="Arial" w:eastAsia="Arial" w:hAnsi="Arial" w:cs="Arial"/>
                <w:sz w:val="14"/>
                <w:szCs w:val="14"/>
              </w:rPr>
              <w:t>–13.0</w:t>
            </w:r>
          </w:p>
        </w:tc>
        <w:tc>
          <w:tcPr>
            <w:tcW w:w="800" w:type="dxa"/>
            <w:tcBorders>
              <w:right w:val="single" w:sz="8" w:space="0" w:color="auto"/>
            </w:tcBorders>
            <w:vAlign w:val="bottom"/>
          </w:tcPr>
          <w:p w:rsidR="00843F76" w:rsidRDefault="00C60E68">
            <w:pPr>
              <w:ind w:right="91"/>
              <w:jc w:val="right"/>
              <w:rPr>
                <w:sz w:val="20"/>
                <w:szCs w:val="20"/>
              </w:rPr>
            </w:pPr>
            <w:r>
              <w:rPr>
                <w:rFonts w:ascii="Arial" w:eastAsia="Arial" w:hAnsi="Arial" w:cs="Arial"/>
                <w:sz w:val="14"/>
                <w:szCs w:val="14"/>
              </w:rPr>
              <w:t>0.93</w:t>
            </w:r>
          </w:p>
        </w:tc>
        <w:tc>
          <w:tcPr>
            <w:tcW w:w="740" w:type="dxa"/>
            <w:tcBorders>
              <w:right w:val="single" w:sz="8" w:space="0" w:color="auto"/>
            </w:tcBorders>
            <w:vAlign w:val="bottom"/>
          </w:tcPr>
          <w:p w:rsidR="00843F76" w:rsidRDefault="00C60E68">
            <w:pPr>
              <w:ind w:left="71"/>
              <w:jc w:val="center"/>
              <w:rPr>
                <w:sz w:val="20"/>
                <w:szCs w:val="20"/>
              </w:rPr>
            </w:pPr>
            <w:r>
              <w:rPr>
                <w:rFonts w:ascii="Arial" w:eastAsia="Arial" w:hAnsi="Arial" w:cs="Arial"/>
                <w:sz w:val="14"/>
                <w:szCs w:val="14"/>
              </w:rPr>
              <w:t>0.87</w:t>
            </w:r>
          </w:p>
        </w:tc>
      </w:tr>
      <w:tr w:rsidR="00843F76">
        <w:trPr>
          <w:trHeight w:val="82"/>
        </w:trPr>
        <w:tc>
          <w:tcPr>
            <w:tcW w:w="360" w:type="dxa"/>
            <w:tcBorders>
              <w:left w:val="single" w:sz="8" w:space="0" w:color="auto"/>
              <w:bottom w:val="single" w:sz="8" w:space="0" w:color="auto"/>
            </w:tcBorders>
            <w:vAlign w:val="bottom"/>
          </w:tcPr>
          <w:p w:rsidR="00843F76" w:rsidRDefault="00843F76">
            <w:pPr>
              <w:rPr>
                <w:sz w:val="7"/>
                <w:szCs w:val="7"/>
              </w:rPr>
            </w:pPr>
          </w:p>
        </w:tc>
        <w:tc>
          <w:tcPr>
            <w:tcW w:w="1540" w:type="dxa"/>
            <w:tcBorders>
              <w:bottom w:val="single" w:sz="8" w:space="0" w:color="auto"/>
              <w:right w:val="single" w:sz="8" w:space="0" w:color="auto"/>
            </w:tcBorders>
            <w:vAlign w:val="bottom"/>
          </w:tcPr>
          <w:p w:rsidR="00843F76" w:rsidRDefault="00843F76">
            <w:pPr>
              <w:rPr>
                <w:sz w:val="7"/>
                <w:szCs w:val="7"/>
              </w:rPr>
            </w:pPr>
          </w:p>
        </w:tc>
        <w:tc>
          <w:tcPr>
            <w:tcW w:w="780" w:type="dxa"/>
            <w:tcBorders>
              <w:bottom w:val="single" w:sz="8" w:space="0" w:color="auto"/>
              <w:right w:val="single" w:sz="8" w:space="0" w:color="auto"/>
            </w:tcBorders>
            <w:vAlign w:val="bottom"/>
          </w:tcPr>
          <w:p w:rsidR="00843F76" w:rsidRDefault="00843F76">
            <w:pPr>
              <w:rPr>
                <w:sz w:val="7"/>
                <w:szCs w:val="7"/>
              </w:rPr>
            </w:pPr>
          </w:p>
        </w:tc>
        <w:tc>
          <w:tcPr>
            <w:tcW w:w="980" w:type="dxa"/>
            <w:tcBorders>
              <w:bottom w:val="single" w:sz="8" w:space="0" w:color="auto"/>
              <w:right w:val="single" w:sz="8" w:space="0" w:color="auto"/>
            </w:tcBorders>
            <w:vAlign w:val="bottom"/>
          </w:tcPr>
          <w:p w:rsidR="00843F76" w:rsidRDefault="00843F76">
            <w:pPr>
              <w:rPr>
                <w:sz w:val="7"/>
                <w:szCs w:val="7"/>
              </w:rPr>
            </w:pPr>
          </w:p>
        </w:tc>
        <w:tc>
          <w:tcPr>
            <w:tcW w:w="940" w:type="dxa"/>
            <w:tcBorders>
              <w:bottom w:val="single" w:sz="8" w:space="0" w:color="auto"/>
              <w:right w:val="single" w:sz="8" w:space="0" w:color="auto"/>
            </w:tcBorders>
            <w:vAlign w:val="bottom"/>
          </w:tcPr>
          <w:p w:rsidR="00843F76" w:rsidRDefault="00843F76">
            <w:pPr>
              <w:rPr>
                <w:sz w:val="7"/>
                <w:szCs w:val="7"/>
              </w:rPr>
            </w:pPr>
          </w:p>
        </w:tc>
        <w:tc>
          <w:tcPr>
            <w:tcW w:w="740" w:type="dxa"/>
            <w:tcBorders>
              <w:bottom w:val="single" w:sz="8" w:space="0" w:color="auto"/>
              <w:right w:val="single" w:sz="8" w:space="0" w:color="auto"/>
            </w:tcBorders>
            <w:vAlign w:val="bottom"/>
          </w:tcPr>
          <w:p w:rsidR="00843F76" w:rsidRDefault="00843F76">
            <w:pPr>
              <w:rPr>
                <w:sz w:val="7"/>
                <w:szCs w:val="7"/>
              </w:rPr>
            </w:pPr>
          </w:p>
        </w:tc>
        <w:tc>
          <w:tcPr>
            <w:tcW w:w="680" w:type="dxa"/>
            <w:tcBorders>
              <w:bottom w:val="single" w:sz="8" w:space="0" w:color="auto"/>
              <w:right w:val="single" w:sz="8" w:space="0" w:color="auto"/>
            </w:tcBorders>
            <w:vAlign w:val="bottom"/>
          </w:tcPr>
          <w:p w:rsidR="00843F76" w:rsidRDefault="00843F76">
            <w:pPr>
              <w:rPr>
                <w:sz w:val="7"/>
                <w:szCs w:val="7"/>
              </w:rPr>
            </w:pPr>
          </w:p>
        </w:tc>
        <w:tc>
          <w:tcPr>
            <w:tcW w:w="800" w:type="dxa"/>
            <w:tcBorders>
              <w:bottom w:val="single" w:sz="8" w:space="0" w:color="auto"/>
              <w:right w:val="single" w:sz="8" w:space="0" w:color="auto"/>
            </w:tcBorders>
            <w:vAlign w:val="bottom"/>
          </w:tcPr>
          <w:p w:rsidR="00843F76" w:rsidRDefault="00843F76">
            <w:pPr>
              <w:rPr>
                <w:sz w:val="7"/>
                <w:szCs w:val="7"/>
              </w:rPr>
            </w:pPr>
          </w:p>
        </w:tc>
        <w:tc>
          <w:tcPr>
            <w:tcW w:w="820" w:type="dxa"/>
            <w:tcBorders>
              <w:bottom w:val="single" w:sz="8" w:space="0" w:color="auto"/>
              <w:right w:val="single" w:sz="8" w:space="0" w:color="auto"/>
            </w:tcBorders>
            <w:vAlign w:val="bottom"/>
          </w:tcPr>
          <w:p w:rsidR="00843F76" w:rsidRDefault="00843F76">
            <w:pPr>
              <w:rPr>
                <w:sz w:val="7"/>
                <w:szCs w:val="7"/>
              </w:rPr>
            </w:pPr>
          </w:p>
        </w:tc>
        <w:tc>
          <w:tcPr>
            <w:tcW w:w="800" w:type="dxa"/>
            <w:tcBorders>
              <w:bottom w:val="single" w:sz="8" w:space="0" w:color="auto"/>
              <w:right w:val="single" w:sz="8" w:space="0" w:color="auto"/>
            </w:tcBorders>
            <w:vAlign w:val="bottom"/>
          </w:tcPr>
          <w:p w:rsidR="00843F76" w:rsidRDefault="00843F76">
            <w:pPr>
              <w:rPr>
                <w:sz w:val="7"/>
                <w:szCs w:val="7"/>
              </w:rPr>
            </w:pPr>
          </w:p>
        </w:tc>
        <w:tc>
          <w:tcPr>
            <w:tcW w:w="740" w:type="dxa"/>
            <w:tcBorders>
              <w:bottom w:val="single" w:sz="8" w:space="0" w:color="auto"/>
              <w:right w:val="single" w:sz="8" w:space="0" w:color="auto"/>
            </w:tcBorders>
            <w:vAlign w:val="bottom"/>
          </w:tcPr>
          <w:p w:rsidR="00843F76" w:rsidRDefault="00843F76">
            <w:pPr>
              <w:rPr>
                <w:sz w:val="7"/>
                <w:szCs w:val="7"/>
              </w:rPr>
            </w:pPr>
          </w:p>
        </w:tc>
      </w:tr>
    </w:tbl>
    <w:p w:rsidR="00843F76" w:rsidRDefault="00843F76">
      <w:pPr>
        <w:spacing w:line="108" w:lineRule="exact"/>
        <w:rPr>
          <w:sz w:val="20"/>
          <w:szCs w:val="20"/>
        </w:rPr>
      </w:pPr>
    </w:p>
    <w:p w:rsidR="00843F76" w:rsidRPr="00C60E68" w:rsidRDefault="00C60E68">
      <w:pPr>
        <w:ind w:left="20"/>
        <w:rPr>
          <w:sz w:val="20"/>
          <w:szCs w:val="20"/>
          <w:lang w:val="en-US"/>
        </w:rPr>
      </w:pPr>
      <w:r w:rsidRPr="00C60E68">
        <w:rPr>
          <w:rFonts w:ascii="Arial" w:eastAsia="Arial" w:hAnsi="Arial" w:cs="Arial"/>
          <w:sz w:val="14"/>
          <w:szCs w:val="14"/>
          <w:lang w:val="en-US"/>
        </w:rPr>
        <w:t>Note: All figures are project-to-date.</w:t>
      </w:r>
    </w:p>
    <w:p w:rsidR="00843F76" w:rsidRPr="00C60E68" w:rsidRDefault="00843F76">
      <w:pPr>
        <w:spacing w:line="36" w:lineRule="exact"/>
        <w:rPr>
          <w:sz w:val="20"/>
          <w:szCs w:val="20"/>
          <w:lang w:val="en-US"/>
        </w:rPr>
      </w:pPr>
    </w:p>
    <w:p w:rsidR="00843F76" w:rsidRPr="00C60E68" w:rsidRDefault="00C60E68">
      <w:pPr>
        <w:ind w:left="20"/>
        <w:rPr>
          <w:sz w:val="20"/>
          <w:szCs w:val="20"/>
          <w:lang w:val="en-US"/>
        </w:rPr>
      </w:pPr>
      <w:r w:rsidRPr="00C60E68">
        <w:rPr>
          <w:rFonts w:ascii="Arial" w:eastAsia="Arial" w:hAnsi="Arial" w:cs="Arial"/>
          <w:sz w:val="14"/>
          <w:szCs w:val="14"/>
          <w:lang w:val="en-US"/>
        </w:rPr>
        <w:t>* Other units of measure that may be used in these calculations may include: labor hours, cubic yards of concrete, etc.</w:t>
      </w:r>
    </w:p>
    <w:p w:rsidR="00843F76" w:rsidRPr="00C60E68" w:rsidRDefault="00843F76">
      <w:pPr>
        <w:spacing w:line="351" w:lineRule="exact"/>
        <w:rPr>
          <w:sz w:val="20"/>
          <w:szCs w:val="20"/>
          <w:lang w:val="en-US"/>
        </w:rPr>
      </w:pPr>
    </w:p>
    <w:p w:rsidR="00843F76" w:rsidRPr="00C60E68" w:rsidRDefault="00C60E68">
      <w:pPr>
        <w:tabs>
          <w:tab w:val="left" w:pos="1220"/>
        </w:tabs>
        <w:rPr>
          <w:sz w:val="20"/>
          <w:szCs w:val="20"/>
          <w:lang w:val="en-US"/>
        </w:rPr>
      </w:pPr>
      <w:r w:rsidRPr="00C60E68">
        <w:rPr>
          <w:rFonts w:ascii="Arial" w:eastAsia="Arial" w:hAnsi="Arial" w:cs="Arial"/>
          <w:sz w:val="19"/>
          <w:szCs w:val="19"/>
          <w:lang w:val="en-US"/>
        </w:rPr>
        <w:t>Figure 10–3.</w:t>
      </w:r>
      <w:r w:rsidRPr="00C60E68">
        <w:rPr>
          <w:sz w:val="20"/>
          <w:szCs w:val="20"/>
          <w:lang w:val="en-US"/>
        </w:rPr>
        <w:tab/>
      </w:r>
      <w:r w:rsidRPr="00C60E68">
        <w:rPr>
          <w:rFonts w:ascii="Arial" w:eastAsia="Arial" w:hAnsi="Arial" w:cs="Arial"/>
          <w:sz w:val="17"/>
          <w:szCs w:val="17"/>
          <w:lang w:val="en-US"/>
        </w:rPr>
        <w:t>Illustrative Tabular Performance Report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7" w:lineRule="exact"/>
        <w:rPr>
          <w:sz w:val="20"/>
          <w:szCs w:val="20"/>
          <w:lang w:val="en-US"/>
        </w:rPr>
      </w:pPr>
    </w:p>
    <w:p w:rsidR="00843F76" w:rsidRPr="00C60E68" w:rsidRDefault="00C60E68">
      <w:pPr>
        <w:tabs>
          <w:tab w:val="left" w:pos="2320"/>
        </w:tabs>
        <w:ind w:left="1500"/>
        <w:rPr>
          <w:sz w:val="20"/>
          <w:szCs w:val="20"/>
          <w:lang w:val="en-US"/>
        </w:rPr>
      </w:pPr>
      <w:r w:rsidRPr="00C60E68">
        <w:rPr>
          <w:rFonts w:ascii="Arial" w:eastAsia="Arial" w:hAnsi="Arial" w:cs="Arial"/>
          <w:lang w:val="en-US"/>
        </w:rPr>
        <w:t>10.3.3</w:t>
      </w:r>
      <w:r w:rsidRPr="00C60E68">
        <w:rPr>
          <w:sz w:val="20"/>
          <w:szCs w:val="20"/>
          <w:lang w:val="en-US"/>
        </w:rPr>
        <w:tab/>
      </w:r>
      <w:r w:rsidRPr="00C60E68">
        <w:rPr>
          <w:rFonts w:ascii="Arial" w:eastAsia="Arial" w:hAnsi="Arial" w:cs="Arial"/>
          <w:sz w:val="20"/>
          <w:szCs w:val="20"/>
          <w:lang w:val="en-US"/>
        </w:rPr>
        <w:t>Outputs from Performance Reporting</w:t>
      </w:r>
    </w:p>
    <w:p w:rsidR="00843F76" w:rsidRPr="00C60E68" w:rsidRDefault="00843F76">
      <w:pPr>
        <w:spacing w:line="60" w:lineRule="exact"/>
        <w:rPr>
          <w:sz w:val="20"/>
          <w:szCs w:val="20"/>
          <w:lang w:val="en-US"/>
        </w:rPr>
      </w:pPr>
    </w:p>
    <w:p w:rsidR="00843F76" w:rsidRPr="00C60E68" w:rsidRDefault="00C60E68">
      <w:pPr>
        <w:tabs>
          <w:tab w:val="left" w:pos="2320"/>
        </w:tabs>
        <w:spacing w:line="257" w:lineRule="auto"/>
        <w:ind w:left="23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Performance reports. </w:t>
      </w:r>
      <w:r w:rsidRPr="00C60E68">
        <w:rPr>
          <w:rFonts w:eastAsia="Times New Roman"/>
          <w:sz w:val="21"/>
          <w:szCs w:val="21"/>
          <w:lang w:val="en-US"/>
        </w:rPr>
        <w:t>Performance reports organize and summarize the informa-tion gathered and present the results of any analysis. Reports should provide the kinds of information and the level of detail required by various stakeholders, as documented in the communications management plan.</w:t>
      </w:r>
    </w:p>
    <w:p w:rsidR="00843F76" w:rsidRPr="00C60E68" w:rsidRDefault="00843F76">
      <w:pPr>
        <w:spacing w:line="4" w:lineRule="exact"/>
        <w:rPr>
          <w:sz w:val="20"/>
          <w:szCs w:val="20"/>
          <w:lang w:val="en-US"/>
        </w:rPr>
      </w:pPr>
    </w:p>
    <w:p w:rsidR="00843F76" w:rsidRPr="00C60E68" w:rsidRDefault="00C60E68">
      <w:pPr>
        <w:spacing w:line="258" w:lineRule="auto"/>
        <w:ind w:left="2340" w:firstLine="260"/>
        <w:jc w:val="both"/>
        <w:rPr>
          <w:sz w:val="20"/>
          <w:szCs w:val="20"/>
          <w:lang w:val="en-US"/>
        </w:rPr>
      </w:pPr>
      <w:r w:rsidRPr="00C60E68">
        <w:rPr>
          <w:rFonts w:eastAsia="Times New Roman"/>
          <w:sz w:val="21"/>
          <w:szCs w:val="21"/>
          <w:lang w:val="en-US"/>
        </w:rPr>
        <w:t xml:space="preserve">Common formats for performance reports include bar charts (also called Gantt charts), S-curves, histograms, and tables. </w:t>
      </w:r>
      <w:r w:rsidRPr="00C60E68">
        <w:rPr>
          <w:rFonts w:eastAsia="Times New Roman"/>
          <w:b/>
          <w:bCs/>
          <w:sz w:val="21"/>
          <w:szCs w:val="21"/>
          <w:lang w:val="en-US"/>
        </w:rPr>
        <w:t>Figure 10-2</w:t>
      </w:r>
      <w:r w:rsidRPr="00C60E68">
        <w:rPr>
          <w:rFonts w:eastAsia="Times New Roman"/>
          <w:sz w:val="21"/>
          <w:szCs w:val="21"/>
          <w:lang w:val="en-US"/>
        </w:rPr>
        <w:t xml:space="preserve"> uses S-curves to display cumulative EV analysis data, while </w:t>
      </w:r>
      <w:r w:rsidRPr="00C60E68">
        <w:rPr>
          <w:rFonts w:eastAsia="Times New Roman"/>
          <w:b/>
          <w:bCs/>
          <w:sz w:val="21"/>
          <w:szCs w:val="21"/>
          <w:lang w:val="en-US"/>
        </w:rPr>
        <w:t>Figure 10-3</w:t>
      </w:r>
      <w:r w:rsidRPr="00C60E68">
        <w:rPr>
          <w:rFonts w:eastAsia="Times New Roman"/>
          <w:sz w:val="21"/>
          <w:szCs w:val="21"/>
          <w:lang w:val="en-US"/>
        </w:rPr>
        <w:t xml:space="preserve"> displays a different set of EV data in tabular form.</w:t>
      </w:r>
    </w:p>
    <w:p w:rsidR="00843F76" w:rsidRPr="00C60E68" w:rsidRDefault="00843F76">
      <w:pPr>
        <w:spacing w:line="2" w:lineRule="exact"/>
        <w:rPr>
          <w:sz w:val="20"/>
          <w:szCs w:val="20"/>
          <w:lang w:val="en-US"/>
        </w:rPr>
      </w:pP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Change requests. </w:t>
      </w:r>
      <w:r w:rsidRPr="00C60E68">
        <w:rPr>
          <w:rFonts w:eastAsia="Times New Roman"/>
          <w:sz w:val="21"/>
          <w:szCs w:val="21"/>
          <w:lang w:val="en-US"/>
        </w:rPr>
        <w:t>Analysis of project performance often generates a request for</w:t>
      </w:r>
      <w:r w:rsidRPr="00C60E68">
        <w:rPr>
          <w:rFonts w:ascii="Arial" w:eastAsia="Arial" w:hAnsi="Arial" w:cs="Arial"/>
          <w:i/>
          <w:iCs/>
          <w:sz w:val="21"/>
          <w:szCs w:val="21"/>
          <w:lang w:val="en-US"/>
        </w:rPr>
        <w:t xml:space="preserve"> </w:t>
      </w:r>
      <w:r w:rsidRPr="00C60E68">
        <w:rPr>
          <w:rFonts w:eastAsia="Times New Roman"/>
          <w:sz w:val="21"/>
          <w:szCs w:val="21"/>
          <w:lang w:val="en-US"/>
        </w:rPr>
        <w:t>a change to some aspect of the project. These change requests are handled as described in the various change control processes (e.g., scope change manage-ment, schedule control, etc.).</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316"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124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10—Project Communications Management</w:t>
      </w:r>
    </w:p>
    <w:p w:rsidR="00843F76" w:rsidRPr="00C60E68" w:rsidRDefault="00843F76">
      <w:pPr>
        <w:spacing w:line="200" w:lineRule="exact"/>
        <w:rPr>
          <w:sz w:val="20"/>
          <w:szCs w:val="20"/>
          <w:lang w:val="en-US"/>
        </w:rPr>
      </w:pPr>
    </w:p>
    <w:p w:rsidR="00843F76" w:rsidRPr="00C60E68" w:rsidRDefault="00843F76">
      <w:pPr>
        <w:spacing w:line="300" w:lineRule="exact"/>
        <w:rPr>
          <w:sz w:val="20"/>
          <w:szCs w:val="20"/>
          <w:lang w:val="en-US"/>
        </w:rPr>
      </w:pPr>
    </w:p>
    <w:p w:rsidR="00843F76" w:rsidRPr="00C60E68" w:rsidRDefault="00C60E68">
      <w:pPr>
        <w:tabs>
          <w:tab w:val="left" w:pos="2580"/>
        </w:tabs>
        <w:ind w:left="1840"/>
        <w:rPr>
          <w:sz w:val="20"/>
          <w:szCs w:val="20"/>
          <w:lang w:val="en-US"/>
        </w:rPr>
      </w:pPr>
      <w:r w:rsidRPr="00C60E68">
        <w:rPr>
          <w:rFonts w:ascii="Arial" w:eastAsia="Arial" w:hAnsi="Arial" w:cs="Arial"/>
          <w:sz w:val="26"/>
          <w:szCs w:val="26"/>
          <w:lang w:val="en-US"/>
        </w:rPr>
        <w:t>10.4</w:t>
      </w:r>
      <w:r w:rsidRPr="00C60E68">
        <w:rPr>
          <w:sz w:val="20"/>
          <w:szCs w:val="20"/>
          <w:lang w:val="en-US"/>
        </w:rPr>
        <w:tab/>
      </w:r>
      <w:r w:rsidRPr="00C60E68">
        <w:rPr>
          <w:rFonts w:ascii="Arial" w:eastAsia="Arial" w:hAnsi="Arial" w:cs="Arial"/>
          <w:sz w:val="23"/>
          <w:szCs w:val="23"/>
          <w:lang w:val="en-US"/>
        </w:rPr>
        <w:t>ADMINISTRATIVE CLOSURE</w:t>
      </w:r>
    </w:p>
    <w:p w:rsidR="00843F76" w:rsidRPr="00C60E68" w:rsidRDefault="00843F76">
      <w:pPr>
        <w:spacing w:line="78"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The project or phase, after either achieving its objectives or being terminated for other reasons, requires closure. Administrative closure consists of documenting project results to formalize acceptance of the product of the project by the sponsor, or customer. It includes collecting project records; ensuring that they reflect final specifications; analyzing project success, effectiveness, and lessons learned; and archiving such information for future use.</w:t>
      </w:r>
    </w:p>
    <w:p w:rsidR="00843F76" w:rsidRPr="00C60E68" w:rsidRDefault="00843F76">
      <w:pPr>
        <w:spacing w:line="2" w:lineRule="exact"/>
        <w:rPr>
          <w:sz w:val="20"/>
          <w:szCs w:val="20"/>
          <w:lang w:val="en-US"/>
        </w:rPr>
      </w:pP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Administrative closure activities should not be delayed until project comple-tion. Each phase of the project should be properly closed to ensure that impor-tant and useful information is not lost. In addition, employee skills in the staff pool database should be updated to reflect new skills and proficiency increases.</w:t>
      </w:r>
    </w:p>
    <w:p w:rsidR="00843F76" w:rsidRPr="00C60E68" w:rsidRDefault="00EE6168">
      <w:pPr>
        <w:spacing w:line="20" w:lineRule="exact"/>
        <w:rPr>
          <w:sz w:val="20"/>
          <w:szCs w:val="20"/>
          <w:lang w:val="en-US"/>
        </w:rPr>
      </w:pPr>
      <w:r>
        <w:rPr>
          <w:sz w:val="20"/>
          <w:szCs w:val="20"/>
        </w:rPr>
        <w:pict>
          <v:line id="Shape 311" o:spid="_x0000_s1336" style="position:absolute;z-index:251777024;visibility:visible;mso-wrap-distance-left:0;mso-wrap-distance-right:0" from="234.6pt,10.4pt" to="237.1pt,10.4pt" o:allowincell="f" strokeweight=".48pt"/>
        </w:pict>
      </w:r>
      <w:r>
        <w:rPr>
          <w:sz w:val="20"/>
          <w:szCs w:val="20"/>
        </w:rPr>
        <w:pict>
          <v:line id="Shape 312" o:spid="_x0000_s1337" style="position:absolute;z-index:251778048;visibility:visible;mso-wrap-distance-left:0;mso-wrap-distance-right:0" from="234.85pt,10.1pt" to="234.85pt,10.6pt" o:allowincell="f" strokeweight=".00733mm"/>
        </w:pict>
      </w:r>
      <w:r>
        <w:rPr>
          <w:sz w:val="20"/>
          <w:szCs w:val="20"/>
        </w:rPr>
        <w:pict>
          <v:line id="Shape 313" o:spid="_x0000_s1338" style="position:absolute;z-index:251779072;visibility:visible;mso-wrap-distance-left:0;mso-wrap-distance-right:0" from="343.9pt,10.4pt" to="346.45pt,10.4pt" o:allowincell="f" strokeweight=".48pt"/>
        </w:pict>
      </w:r>
      <w:r>
        <w:rPr>
          <w:sz w:val="20"/>
          <w:szCs w:val="20"/>
        </w:rPr>
        <w:pict>
          <v:line id="Shape 314" o:spid="_x0000_s1339" style="position:absolute;z-index:251780096;visibility:visible;mso-wrap-distance-left:0;mso-wrap-distance-right:0" from="344.2pt,10.1pt" to="344.2pt,10.6pt" o:allowincell="f" strokeweight=".01mm"/>
        </w:pict>
      </w:r>
      <w:r>
        <w:rPr>
          <w:sz w:val="20"/>
          <w:szCs w:val="20"/>
        </w:rPr>
        <w:pict>
          <v:line id="Shape 315" o:spid="_x0000_s1340" style="position:absolute;z-index:251781120;visibility:visible;mso-wrap-distance-left:0;mso-wrap-distance-right:0" from="453.25pt,10.4pt" to="455.75pt,10.4pt" o:allowincell="f" strokeweight=".48pt"/>
        </w:pict>
      </w:r>
      <w:r>
        <w:rPr>
          <w:sz w:val="20"/>
          <w:szCs w:val="20"/>
        </w:rPr>
        <w:pict>
          <v:line id="Shape 316" o:spid="_x0000_s1341" style="position:absolute;z-index:251782144;visibility:visible;mso-wrap-distance-left:0;mso-wrap-distance-right:0" from="453.5pt,10.1pt" to="453.5pt,10.6pt" o:allowincell="f" strokeweight=".0127mm"/>
        </w:pict>
      </w:r>
    </w:p>
    <w:p w:rsidR="00843F76" w:rsidRPr="00C60E68" w:rsidRDefault="00843F76">
      <w:pPr>
        <w:spacing w:line="183"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4"/>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w w:val="97"/>
                <w:sz w:val="14"/>
                <w:szCs w:val="14"/>
              </w:rPr>
              <w:t>Performance measurement</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Performance reporting</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archives</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documentation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tools and techniques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closure</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Product documentation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reports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Lessons learned</w:t>
            </w: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Other project records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presentations</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855"/>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317" o:spid="_x0000_s1342" style="position:absolute;z-index:251783168;visibility:visible;mso-wrap-distance-left:0;mso-wrap-distance-right:0;mso-position-horizontal-relative:text;mso-position-vertical-relative:text" from="135.35pt,-2.45pt" to="135.35pt,0" o:allowincell="f" strokeweight=".48pt"/>
        </w:pict>
      </w:r>
      <w:r>
        <w:rPr>
          <w:sz w:val="20"/>
          <w:szCs w:val="20"/>
        </w:rPr>
        <w:pict>
          <v:line id="Shape 318" o:spid="_x0000_s1343" style="position:absolute;z-index:251784192;visibility:visible;mso-wrap-distance-left:0;mso-wrap-distance-right:0;mso-position-horizontal-relative:text;mso-position-vertical-relative:text" from="244.65pt,-2.45pt" to="244.65pt,0" o:allowincell="f" strokeweight=".48pt"/>
        </w:pict>
      </w:r>
      <w:r>
        <w:rPr>
          <w:sz w:val="20"/>
          <w:szCs w:val="20"/>
        </w:rPr>
        <w:pict>
          <v:line id="Shape 319" o:spid="_x0000_s1344" style="position:absolute;z-index:251785216;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504640"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46" w:lineRule="exact"/>
        <w:rPr>
          <w:sz w:val="20"/>
          <w:szCs w:val="20"/>
        </w:rPr>
      </w:pPr>
    </w:p>
    <w:p w:rsidR="00843F76" w:rsidRDefault="00C60E68">
      <w:pPr>
        <w:tabs>
          <w:tab w:val="left" w:pos="2580"/>
        </w:tabs>
        <w:ind w:left="1760"/>
        <w:rPr>
          <w:sz w:val="20"/>
          <w:szCs w:val="20"/>
        </w:rPr>
      </w:pPr>
      <w:r>
        <w:rPr>
          <w:rFonts w:ascii="Arial" w:eastAsia="Arial" w:hAnsi="Arial" w:cs="Arial"/>
        </w:rPr>
        <w:t>10.4.1</w:t>
      </w:r>
      <w:r>
        <w:rPr>
          <w:rFonts w:ascii="Arial" w:eastAsia="Arial" w:hAnsi="Arial" w:cs="Arial"/>
        </w:rPr>
        <w:tab/>
        <w:t>Inputs to Administrative Closure</w:t>
      </w:r>
    </w:p>
    <w:p w:rsidR="00843F76" w:rsidRDefault="00843F76">
      <w:pPr>
        <w:spacing w:line="60" w:lineRule="exact"/>
        <w:rPr>
          <w:sz w:val="20"/>
          <w:szCs w:val="20"/>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Performance measurement documentation. </w:t>
      </w:r>
      <w:r w:rsidRPr="00C60E68">
        <w:rPr>
          <w:rFonts w:eastAsia="Times New Roman"/>
          <w:sz w:val="21"/>
          <w:szCs w:val="21"/>
          <w:lang w:val="en-US"/>
        </w:rPr>
        <w:t>All documentation produced to record</w:t>
      </w:r>
      <w:r w:rsidRPr="00C60E68">
        <w:rPr>
          <w:rFonts w:ascii="Arial" w:eastAsia="Arial" w:hAnsi="Arial" w:cs="Arial"/>
          <w:i/>
          <w:iCs/>
          <w:sz w:val="21"/>
          <w:szCs w:val="21"/>
          <w:lang w:val="en-US"/>
        </w:rPr>
        <w:t xml:space="preserve"> </w:t>
      </w:r>
      <w:r w:rsidRPr="00C60E68">
        <w:rPr>
          <w:rFonts w:eastAsia="Times New Roman"/>
          <w:sz w:val="21"/>
          <w:szCs w:val="21"/>
          <w:lang w:val="en-US"/>
        </w:rPr>
        <w:t>and analyze project performance, including the planning documents that estab-lished the framework for performance measurement, must be available for review during administrative closure.</w:t>
      </w:r>
    </w:p>
    <w:p w:rsidR="00843F76" w:rsidRPr="00C60E68" w:rsidRDefault="00843F76">
      <w:pPr>
        <w:spacing w:line="4"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Product documentation. </w:t>
      </w:r>
      <w:r w:rsidRPr="00C60E68">
        <w:rPr>
          <w:rFonts w:eastAsia="Times New Roman"/>
          <w:sz w:val="21"/>
          <w:szCs w:val="21"/>
          <w:lang w:val="en-US"/>
        </w:rPr>
        <w:t>Documents produced to describe the product of the</w:t>
      </w:r>
      <w:r w:rsidRPr="00C60E68">
        <w:rPr>
          <w:rFonts w:ascii="Arial" w:eastAsia="Arial" w:hAnsi="Arial" w:cs="Arial"/>
          <w:i/>
          <w:iCs/>
          <w:sz w:val="21"/>
          <w:szCs w:val="21"/>
          <w:lang w:val="en-US"/>
        </w:rPr>
        <w:t xml:space="preserve"> </w:t>
      </w:r>
      <w:r w:rsidRPr="00C60E68">
        <w:rPr>
          <w:rFonts w:eastAsia="Times New Roman"/>
          <w:sz w:val="21"/>
          <w:szCs w:val="21"/>
          <w:lang w:val="en-US"/>
        </w:rPr>
        <w:t>project (plans, specifications, technical documentation, drawings, electronic files, etc.—the terminology varies by application area) must also be available for review during administrative closure.</w:t>
      </w:r>
    </w:p>
    <w:p w:rsidR="00843F76" w:rsidRPr="00C60E68" w:rsidRDefault="00843F76">
      <w:pPr>
        <w:spacing w:line="4"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Other project records. </w:t>
      </w:r>
      <w:r w:rsidRPr="00C60E68">
        <w:rPr>
          <w:rFonts w:eastAsia="Times New Roman"/>
          <w:sz w:val="21"/>
          <w:szCs w:val="21"/>
          <w:lang w:val="en-US"/>
        </w:rPr>
        <w:t>Project records are discussed in Section 10.2.3.1.</w:t>
      </w: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10.4.2</w:t>
      </w:r>
      <w:r w:rsidRPr="00C60E68">
        <w:rPr>
          <w:sz w:val="20"/>
          <w:szCs w:val="20"/>
          <w:lang w:val="en-US"/>
        </w:rPr>
        <w:tab/>
      </w:r>
      <w:r w:rsidRPr="00C60E68">
        <w:rPr>
          <w:rFonts w:ascii="Arial" w:eastAsia="Arial" w:hAnsi="Arial" w:cs="Arial"/>
          <w:sz w:val="20"/>
          <w:szCs w:val="20"/>
          <w:lang w:val="en-US"/>
        </w:rPr>
        <w:t>Tools and Techniques for Administrative Closure</w:t>
      </w:r>
    </w:p>
    <w:p w:rsidR="00843F76" w:rsidRPr="00C60E68" w:rsidRDefault="00843F76">
      <w:pPr>
        <w:spacing w:line="60"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19"/>
          <w:szCs w:val="19"/>
          <w:lang w:val="en-US"/>
        </w:rPr>
        <w:t>.1</w:t>
      </w:r>
      <w:r w:rsidRPr="00C60E68">
        <w:rPr>
          <w:rFonts w:ascii="Arial" w:eastAsia="Arial" w:hAnsi="Arial" w:cs="Arial"/>
          <w:i/>
          <w:iCs/>
          <w:sz w:val="19"/>
          <w:szCs w:val="19"/>
          <w:lang w:val="en-US"/>
        </w:rPr>
        <w:tab/>
        <w:t xml:space="preserve">Performance reporting tools and techniques. </w:t>
      </w:r>
      <w:r w:rsidRPr="00C60E68">
        <w:rPr>
          <w:rFonts w:eastAsia="Times New Roman"/>
          <w:sz w:val="19"/>
          <w:szCs w:val="19"/>
          <w:lang w:val="en-US"/>
        </w:rPr>
        <w:t>Performance reporting tools and tech-</w:t>
      </w:r>
    </w:p>
    <w:p w:rsidR="00843F76" w:rsidRPr="00C60E68" w:rsidRDefault="00843F76">
      <w:pPr>
        <w:spacing w:line="41"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niques are discussed in Section 10.3.2.</w:t>
      </w:r>
    </w:p>
    <w:p w:rsidR="00843F76" w:rsidRPr="00C60E68" w:rsidRDefault="00843F76">
      <w:pPr>
        <w:spacing w:line="19"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Project reports. </w:t>
      </w:r>
      <w:r w:rsidRPr="00C60E68">
        <w:rPr>
          <w:rFonts w:eastAsia="Times New Roman"/>
          <w:sz w:val="21"/>
          <w:szCs w:val="21"/>
          <w:lang w:val="en-US"/>
        </w:rPr>
        <w:t>See Section 10.2.3.2.</w:t>
      </w:r>
    </w:p>
    <w:p w:rsidR="00843F76" w:rsidRPr="00C60E68" w:rsidRDefault="00843F76">
      <w:pPr>
        <w:spacing w:line="18"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Project presentations. </w:t>
      </w:r>
      <w:r w:rsidRPr="00C60E68">
        <w:rPr>
          <w:rFonts w:eastAsia="Times New Roman"/>
          <w:sz w:val="21"/>
          <w:szCs w:val="21"/>
          <w:lang w:val="en-US"/>
        </w:rPr>
        <w:t>See Section 10.3.3.3.</w:t>
      </w: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10.4.3</w:t>
      </w:r>
      <w:r w:rsidRPr="00C60E68">
        <w:rPr>
          <w:sz w:val="20"/>
          <w:szCs w:val="20"/>
          <w:lang w:val="en-US"/>
        </w:rPr>
        <w:tab/>
      </w:r>
      <w:r w:rsidRPr="00C60E68">
        <w:rPr>
          <w:rFonts w:ascii="Arial" w:eastAsia="Arial" w:hAnsi="Arial" w:cs="Arial"/>
          <w:sz w:val="20"/>
          <w:szCs w:val="20"/>
          <w:lang w:val="en-US"/>
        </w:rPr>
        <w:t>Outputs from Administrative Closure</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archives. </w:t>
      </w:r>
      <w:r w:rsidRPr="00C60E68">
        <w:rPr>
          <w:rFonts w:eastAsia="Times New Roman"/>
          <w:sz w:val="21"/>
          <w:szCs w:val="21"/>
          <w:lang w:val="en-US"/>
        </w:rPr>
        <w:t>A complete set of indexed project records should be prepared</w:t>
      </w:r>
      <w:r w:rsidRPr="00C60E68">
        <w:rPr>
          <w:rFonts w:ascii="Arial" w:eastAsia="Arial" w:hAnsi="Arial" w:cs="Arial"/>
          <w:i/>
          <w:iCs/>
          <w:sz w:val="21"/>
          <w:szCs w:val="21"/>
          <w:lang w:val="en-US"/>
        </w:rPr>
        <w:t xml:space="preserve"> </w:t>
      </w:r>
      <w:r w:rsidRPr="00C60E68">
        <w:rPr>
          <w:rFonts w:eastAsia="Times New Roman"/>
          <w:sz w:val="21"/>
          <w:szCs w:val="21"/>
          <w:lang w:val="en-US"/>
        </w:rPr>
        <w:t>for archiving by the appropriate parties. Any project-specific or programwide his-torical databases pertinent to the project should be updated. When projects are done under contract, or when they involve significant procurement, particular attention must be paid to archiving of financial records.</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3"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125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160"/>
        </w:trPr>
        <w:tc>
          <w:tcPr>
            <w:tcW w:w="230" w:type="dxa"/>
            <w:textDirection w:val="btLr"/>
            <w:vAlign w:val="bottom"/>
          </w:tcPr>
          <w:p w:rsidR="00843F76" w:rsidRDefault="00C60E68">
            <w:pPr>
              <w:rPr>
                <w:sz w:val="20"/>
                <w:szCs w:val="20"/>
              </w:rPr>
            </w:pPr>
            <w:r>
              <w:rPr>
                <w:rFonts w:ascii="Arial" w:eastAsia="Arial" w:hAnsi="Arial" w:cs="Arial"/>
                <w:sz w:val="20"/>
                <w:szCs w:val="20"/>
              </w:rPr>
              <w:t>4.3.210.  |  Chapter 11</w:t>
            </w:r>
          </w:p>
        </w:tc>
      </w:tr>
    </w:tbl>
    <w:p w:rsidR="00843F76" w:rsidRDefault="00C60E68">
      <w:pPr>
        <w:spacing w:line="20" w:lineRule="exact"/>
        <w:rPr>
          <w:sz w:val="20"/>
          <w:szCs w:val="20"/>
        </w:rPr>
      </w:pPr>
      <w:r>
        <w:rPr>
          <w:sz w:val="20"/>
          <w:szCs w:val="20"/>
        </w:rPr>
        <w:br w:type="column"/>
      </w:r>
    </w:p>
    <w:p w:rsidR="00843F76" w:rsidRDefault="00C60E68">
      <w:pPr>
        <w:ind w:left="4440"/>
        <w:rPr>
          <w:sz w:val="20"/>
          <w:szCs w:val="20"/>
        </w:rPr>
      </w:pPr>
      <w:r>
        <w:rPr>
          <w:rFonts w:ascii="Arial" w:eastAsia="Arial" w:hAnsi="Arial" w:cs="Arial"/>
          <w:sz w:val="13"/>
          <w:szCs w:val="13"/>
        </w:rPr>
        <w:t>Chapter 10—Project Communications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tabs>
          <w:tab w:val="left" w:pos="380"/>
        </w:tabs>
        <w:spacing w:line="257" w:lineRule="auto"/>
        <w:ind w:left="40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Project closure. </w:t>
      </w:r>
      <w:r w:rsidRPr="00C60E68">
        <w:rPr>
          <w:rFonts w:eastAsia="Times New Roman"/>
          <w:sz w:val="21"/>
          <w:szCs w:val="21"/>
          <w:lang w:val="en-US"/>
        </w:rPr>
        <w:t>Confirmation that the project has met all customer requirements</w:t>
      </w:r>
      <w:r w:rsidRPr="00C60E68">
        <w:rPr>
          <w:rFonts w:ascii="Arial" w:eastAsia="Arial" w:hAnsi="Arial" w:cs="Arial"/>
          <w:i/>
          <w:iCs/>
          <w:sz w:val="21"/>
          <w:szCs w:val="21"/>
          <w:lang w:val="en-US"/>
        </w:rPr>
        <w:t xml:space="preserve"> </w:t>
      </w:r>
      <w:r w:rsidRPr="00C60E68">
        <w:rPr>
          <w:rFonts w:eastAsia="Times New Roman"/>
          <w:sz w:val="21"/>
          <w:szCs w:val="21"/>
          <w:lang w:val="en-US"/>
        </w:rPr>
        <w:t>for the product of the project (the customer has formally accepted the project results and deliverables and the requirements of the delivering organization—for example, staff evaluations, budget reports, lessons learned, etc.).</w:t>
      </w:r>
    </w:p>
    <w:p w:rsidR="00843F76" w:rsidRPr="00C60E68" w:rsidRDefault="00843F76">
      <w:pPr>
        <w:spacing w:line="4" w:lineRule="exact"/>
        <w:rPr>
          <w:sz w:val="20"/>
          <w:szCs w:val="20"/>
          <w:lang w:val="en-US"/>
        </w:rPr>
      </w:pPr>
    </w:p>
    <w:p w:rsidR="00843F76" w:rsidRPr="00C60E68" w:rsidRDefault="00C60E68">
      <w:pPr>
        <w:tabs>
          <w:tab w:val="left" w:pos="380"/>
        </w:tabs>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Lessons learned. </w:t>
      </w:r>
      <w:r w:rsidRPr="00C60E68">
        <w:rPr>
          <w:rFonts w:eastAsia="Times New Roman"/>
          <w:sz w:val="21"/>
          <w:szCs w:val="21"/>
          <w:lang w:val="en-US"/>
        </w:rPr>
        <w:t>Lessons learned are discussed in Section 4.3.3.3.</w:t>
      </w:r>
    </w:p>
    <w:p w:rsidR="00843F76" w:rsidRPr="00C60E68" w:rsidRDefault="00843F76">
      <w:pPr>
        <w:spacing w:line="1122"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193" w:space="720"/>
            <w:col w:w="75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8"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126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Chapter 11</w:t>
      </w:r>
    </w:p>
    <w:p w:rsidR="00843F76" w:rsidRPr="00C60E68" w:rsidRDefault="00843F76">
      <w:pPr>
        <w:spacing w:line="373" w:lineRule="exact"/>
        <w:rPr>
          <w:sz w:val="20"/>
          <w:szCs w:val="20"/>
          <w:lang w:val="en-US"/>
        </w:rPr>
      </w:pPr>
    </w:p>
    <w:p w:rsidR="00843F76" w:rsidRPr="00C60E68" w:rsidRDefault="00C60E68">
      <w:pPr>
        <w:rPr>
          <w:sz w:val="20"/>
          <w:szCs w:val="20"/>
          <w:lang w:val="en-US"/>
        </w:rPr>
      </w:pPr>
      <w:r w:rsidRPr="00C60E68">
        <w:rPr>
          <w:rFonts w:ascii="Arial" w:eastAsia="Arial" w:hAnsi="Arial" w:cs="Arial"/>
          <w:sz w:val="60"/>
          <w:szCs w:val="60"/>
          <w:lang w:val="en-US"/>
        </w:rPr>
        <w:t>Project Risk Management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1"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 xml:space="preserve">Risk management is the systematic process of identifying, analyzing, and responding to project risk. It includes maximizing the probability and conse-quences of positive events and minimizing the probability and consequences of adverse events to project objectives. </w:t>
      </w:r>
      <w:r w:rsidRPr="00C60E68">
        <w:rPr>
          <w:rFonts w:eastAsia="Times New Roman"/>
          <w:b/>
          <w:bCs/>
          <w:sz w:val="21"/>
          <w:szCs w:val="21"/>
          <w:lang w:val="en-US"/>
        </w:rPr>
        <w:t>Figure 11-1</w:t>
      </w:r>
      <w:r w:rsidRPr="00C60E68">
        <w:rPr>
          <w:rFonts w:eastAsia="Times New Roman"/>
          <w:sz w:val="21"/>
          <w:szCs w:val="21"/>
          <w:lang w:val="en-US"/>
        </w:rPr>
        <w:t xml:space="preserve"> provides an overview of the fol-lowing major processes:</w:t>
      </w:r>
    </w:p>
    <w:p w:rsidR="00843F76" w:rsidRPr="00C60E68" w:rsidRDefault="00843F76">
      <w:pPr>
        <w:spacing w:line="4" w:lineRule="exact"/>
        <w:rPr>
          <w:sz w:val="20"/>
          <w:szCs w:val="20"/>
          <w:lang w:val="en-US"/>
        </w:rPr>
      </w:pPr>
    </w:p>
    <w:p w:rsidR="00843F76" w:rsidRPr="00C60E68" w:rsidRDefault="00C60E68">
      <w:pPr>
        <w:spacing w:line="271" w:lineRule="auto"/>
        <w:ind w:left="3120" w:right="640" w:hanging="519"/>
        <w:jc w:val="both"/>
        <w:rPr>
          <w:sz w:val="20"/>
          <w:szCs w:val="20"/>
          <w:lang w:val="en-US"/>
        </w:rPr>
      </w:pPr>
      <w:r w:rsidRPr="00C60E68">
        <w:rPr>
          <w:rFonts w:ascii="Arial" w:eastAsia="Arial" w:hAnsi="Arial" w:cs="Arial"/>
          <w:sz w:val="20"/>
          <w:szCs w:val="20"/>
          <w:lang w:val="en-US"/>
        </w:rPr>
        <w:t>11.1 Risk Management Planning—deciding how to approach and plan the risk man-agement activities for a project.</w:t>
      </w:r>
    </w:p>
    <w:p w:rsidR="00843F76" w:rsidRPr="00C60E68" w:rsidRDefault="00843F76">
      <w:pPr>
        <w:spacing w:line="1" w:lineRule="exact"/>
        <w:rPr>
          <w:sz w:val="20"/>
          <w:szCs w:val="20"/>
          <w:lang w:val="en-US"/>
        </w:rPr>
      </w:pPr>
    </w:p>
    <w:p w:rsidR="00843F76" w:rsidRPr="00C60E68" w:rsidRDefault="00C60E68">
      <w:pPr>
        <w:spacing w:line="271" w:lineRule="auto"/>
        <w:ind w:left="3120" w:right="620" w:hanging="519"/>
        <w:jc w:val="both"/>
        <w:rPr>
          <w:sz w:val="20"/>
          <w:szCs w:val="20"/>
          <w:lang w:val="en-US"/>
        </w:rPr>
      </w:pPr>
      <w:r w:rsidRPr="00C60E68">
        <w:rPr>
          <w:rFonts w:ascii="Arial" w:eastAsia="Arial" w:hAnsi="Arial" w:cs="Arial"/>
          <w:sz w:val="20"/>
          <w:szCs w:val="20"/>
          <w:lang w:val="en-US"/>
        </w:rPr>
        <w:t>11.2 Risk Identification—determining which risks might affect the project and doc-umenting their characteristics.</w:t>
      </w:r>
    </w:p>
    <w:p w:rsidR="00843F76" w:rsidRPr="00C60E68" w:rsidRDefault="00843F76">
      <w:pPr>
        <w:spacing w:line="1" w:lineRule="exact"/>
        <w:rPr>
          <w:sz w:val="20"/>
          <w:szCs w:val="20"/>
          <w:lang w:val="en-US"/>
        </w:rPr>
      </w:pPr>
    </w:p>
    <w:p w:rsidR="00843F76" w:rsidRPr="00C60E68" w:rsidRDefault="00C60E68">
      <w:pPr>
        <w:spacing w:line="271" w:lineRule="auto"/>
        <w:ind w:left="3120" w:right="640" w:hanging="519"/>
        <w:jc w:val="both"/>
        <w:rPr>
          <w:sz w:val="20"/>
          <w:szCs w:val="20"/>
          <w:lang w:val="en-US"/>
        </w:rPr>
      </w:pPr>
      <w:r w:rsidRPr="00C60E68">
        <w:rPr>
          <w:rFonts w:ascii="Arial" w:eastAsia="Arial" w:hAnsi="Arial" w:cs="Arial"/>
          <w:sz w:val="20"/>
          <w:szCs w:val="20"/>
          <w:lang w:val="en-US"/>
        </w:rPr>
        <w:t>11.3 Qualitative Risk Analysis—performing a qualitative analysis of risks and con-ditions to prioritize their effects on project objectives.</w:t>
      </w:r>
    </w:p>
    <w:p w:rsidR="00843F76" w:rsidRPr="00C60E68" w:rsidRDefault="00843F76">
      <w:pPr>
        <w:spacing w:line="1" w:lineRule="exact"/>
        <w:rPr>
          <w:sz w:val="20"/>
          <w:szCs w:val="20"/>
          <w:lang w:val="en-US"/>
        </w:rPr>
      </w:pPr>
    </w:p>
    <w:p w:rsidR="00843F76" w:rsidRPr="00C60E68" w:rsidRDefault="00C60E68">
      <w:pPr>
        <w:spacing w:line="271" w:lineRule="auto"/>
        <w:ind w:left="3120" w:right="620" w:hanging="519"/>
        <w:jc w:val="both"/>
        <w:rPr>
          <w:sz w:val="20"/>
          <w:szCs w:val="20"/>
          <w:lang w:val="en-US"/>
        </w:rPr>
      </w:pPr>
      <w:r w:rsidRPr="00C60E68">
        <w:rPr>
          <w:rFonts w:ascii="Arial" w:eastAsia="Arial" w:hAnsi="Arial" w:cs="Arial"/>
          <w:sz w:val="20"/>
          <w:szCs w:val="20"/>
          <w:lang w:val="en-US"/>
        </w:rPr>
        <w:t>11.4 Quantitative Risk Analysis—measuring the probability and consequences of risks and estimating their implications for project objectives.</w:t>
      </w:r>
    </w:p>
    <w:p w:rsidR="00843F76" w:rsidRPr="00C60E68" w:rsidRDefault="00843F76">
      <w:pPr>
        <w:spacing w:line="1" w:lineRule="exact"/>
        <w:rPr>
          <w:sz w:val="20"/>
          <w:szCs w:val="20"/>
          <w:lang w:val="en-US"/>
        </w:rPr>
      </w:pPr>
    </w:p>
    <w:p w:rsidR="00843F76" w:rsidRPr="00C60E68" w:rsidRDefault="00C60E68">
      <w:pPr>
        <w:spacing w:line="271" w:lineRule="auto"/>
        <w:ind w:left="3120" w:right="620" w:hanging="519"/>
        <w:jc w:val="both"/>
        <w:rPr>
          <w:sz w:val="20"/>
          <w:szCs w:val="20"/>
          <w:lang w:val="en-US"/>
        </w:rPr>
      </w:pPr>
      <w:r w:rsidRPr="00C60E68">
        <w:rPr>
          <w:rFonts w:ascii="Arial" w:eastAsia="Arial" w:hAnsi="Arial" w:cs="Arial"/>
          <w:sz w:val="20"/>
          <w:szCs w:val="20"/>
          <w:lang w:val="en-US"/>
        </w:rPr>
        <w:t>11.5 Risk Response Planning—developing procedures and techniques to enhance opportunities and reduce threats to the project’s objectives.</w:t>
      </w:r>
    </w:p>
    <w:p w:rsidR="00843F76" w:rsidRPr="00C60E68" w:rsidRDefault="00843F76">
      <w:pPr>
        <w:spacing w:line="1" w:lineRule="exact"/>
        <w:rPr>
          <w:sz w:val="20"/>
          <w:szCs w:val="20"/>
          <w:lang w:val="en-US"/>
        </w:rPr>
      </w:pPr>
    </w:p>
    <w:p w:rsidR="00843F76" w:rsidRPr="00C60E68" w:rsidRDefault="00C60E68">
      <w:pPr>
        <w:spacing w:line="270" w:lineRule="auto"/>
        <w:ind w:left="3120" w:right="620" w:hanging="519"/>
        <w:jc w:val="both"/>
        <w:rPr>
          <w:sz w:val="20"/>
          <w:szCs w:val="20"/>
          <w:lang w:val="en-US"/>
        </w:rPr>
      </w:pPr>
      <w:r w:rsidRPr="00C60E68">
        <w:rPr>
          <w:rFonts w:ascii="Arial" w:eastAsia="Arial" w:hAnsi="Arial" w:cs="Arial"/>
          <w:sz w:val="20"/>
          <w:szCs w:val="20"/>
          <w:lang w:val="en-US"/>
        </w:rPr>
        <w:t>11.6 Risk Monitoring and Control—monitoring residual risks, identifying new risks, executing risk reduction plans, and evaluating their effectiveness throughout the project life cycle.</w:t>
      </w:r>
    </w:p>
    <w:p w:rsidR="00843F76" w:rsidRPr="00C60E68" w:rsidRDefault="00843F76">
      <w:pPr>
        <w:spacing w:line="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These processes interact with each other and with the processes in the other knowledge areas. Each process generally occurs at least once in every project. Although processes are presented here as discrete elements with well-defined inter-faces, in practice they may overlap and interact in ways not detailed here. Process interactions are discussed in detail in Chapter 3.</w:t>
      </w:r>
    </w:p>
    <w:p w:rsidR="00843F76" w:rsidRPr="00C60E68" w:rsidRDefault="00843F76">
      <w:pPr>
        <w:spacing w:line="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Project risk is an uncertain event or condition that, if it occurs, has a positive or a negative effect on a project objective. A risk has a cause and, if it occurs, a consequence. For example, a cause may be requiring a permit or having limited personnel assigned to the project. The risk event is that the permit may take longer than planned, or the personnel may not be adequate for the task. If either of these uncertain events occur, there will be a consequence on the project cost, schedule, or quality. Risk conditions could include aspects of the project envi-ronment that may contribute to project risk such as poor project management practices, or dependency on external participants that cannot be controlled.</w:t>
      </w:r>
    </w:p>
    <w:p w:rsidR="00843F76" w:rsidRPr="00C60E68" w:rsidRDefault="00843F76">
      <w:pPr>
        <w:spacing w:line="4" w:lineRule="exact"/>
        <w:rPr>
          <w:sz w:val="20"/>
          <w:szCs w:val="20"/>
          <w:lang w:val="en-US"/>
        </w:rPr>
      </w:pP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Project risk includes both threats to the project’s objectives and opportunities to improve on those objectives. It has its origins in the uncertainty that is present in all projects. Known risks are those that have been identified and analyzed, and</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32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127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240"/>
        </w:trPr>
        <w:tc>
          <w:tcPr>
            <w:tcW w:w="230" w:type="dxa"/>
            <w:textDirection w:val="btLr"/>
            <w:vAlign w:val="bottom"/>
          </w:tcPr>
          <w:p w:rsidR="00843F76" w:rsidRDefault="00C60E68">
            <w:pPr>
              <w:rPr>
                <w:sz w:val="20"/>
                <w:szCs w:val="20"/>
              </w:rPr>
            </w:pPr>
            <w:r>
              <w:rPr>
                <w:rFonts w:ascii="Arial" w:eastAsia="Arial" w:hAnsi="Arial" w:cs="Arial"/>
                <w:sz w:val="20"/>
                <w:szCs w:val="20"/>
              </w:rPr>
              <w:t>Figure 11–1  |  1.1.611.</w:t>
            </w:r>
          </w:p>
        </w:tc>
      </w:tr>
    </w:tbl>
    <w:p w:rsidR="00843F76" w:rsidRDefault="00C60E68">
      <w:pPr>
        <w:spacing w:line="20" w:lineRule="exact"/>
        <w:rPr>
          <w:sz w:val="20"/>
          <w:szCs w:val="20"/>
        </w:rPr>
      </w:pPr>
      <w:r>
        <w:rPr>
          <w:sz w:val="20"/>
          <w:szCs w:val="20"/>
        </w:rPr>
        <w:br w:type="column"/>
      </w:r>
    </w:p>
    <w:p w:rsidR="00843F76" w:rsidRDefault="00843F76">
      <w:pPr>
        <w:spacing w:line="1" w:lineRule="exact"/>
        <w:rPr>
          <w:sz w:val="1"/>
          <w:szCs w:val="1"/>
        </w:rPr>
      </w:pPr>
    </w:p>
    <w:tbl>
      <w:tblPr>
        <w:tblW w:w="0" w:type="auto"/>
        <w:tblLayout w:type="fixed"/>
        <w:tblCellMar>
          <w:left w:w="0" w:type="dxa"/>
          <w:right w:w="0" w:type="dxa"/>
        </w:tblCellMar>
        <w:tblLook w:val="04A0"/>
      </w:tblPr>
      <w:tblGrid>
        <w:gridCol w:w="260"/>
        <w:gridCol w:w="780"/>
        <w:gridCol w:w="220"/>
        <w:gridCol w:w="340"/>
        <w:gridCol w:w="220"/>
        <w:gridCol w:w="1660"/>
        <w:gridCol w:w="80"/>
        <w:gridCol w:w="80"/>
        <w:gridCol w:w="220"/>
        <w:gridCol w:w="300"/>
        <w:gridCol w:w="260"/>
        <w:gridCol w:w="1660"/>
        <w:gridCol w:w="80"/>
        <w:gridCol w:w="80"/>
        <w:gridCol w:w="220"/>
        <w:gridCol w:w="340"/>
        <w:gridCol w:w="200"/>
        <w:gridCol w:w="1680"/>
        <w:gridCol w:w="780"/>
        <w:gridCol w:w="260"/>
        <w:gridCol w:w="20"/>
      </w:tblGrid>
      <w:tr w:rsidR="00843F76">
        <w:trPr>
          <w:trHeight w:val="166"/>
        </w:trPr>
        <w:tc>
          <w:tcPr>
            <w:tcW w:w="260" w:type="dxa"/>
            <w:vAlign w:val="bottom"/>
          </w:tcPr>
          <w:p w:rsidR="00843F76" w:rsidRDefault="00843F76">
            <w:pPr>
              <w:rPr>
                <w:sz w:val="14"/>
                <w:szCs w:val="14"/>
              </w:rPr>
            </w:pPr>
          </w:p>
        </w:tc>
        <w:tc>
          <w:tcPr>
            <w:tcW w:w="780" w:type="dxa"/>
            <w:vAlign w:val="bottom"/>
          </w:tcPr>
          <w:p w:rsidR="00843F76" w:rsidRDefault="00843F76">
            <w:pPr>
              <w:rPr>
                <w:sz w:val="14"/>
                <w:szCs w:val="14"/>
              </w:rPr>
            </w:pPr>
          </w:p>
        </w:tc>
        <w:tc>
          <w:tcPr>
            <w:tcW w:w="220" w:type="dxa"/>
            <w:vAlign w:val="bottom"/>
          </w:tcPr>
          <w:p w:rsidR="00843F76" w:rsidRDefault="00843F76">
            <w:pPr>
              <w:rPr>
                <w:sz w:val="14"/>
                <w:szCs w:val="14"/>
              </w:rPr>
            </w:pPr>
          </w:p>
        </w:tc>
        <w:tc>
          <w:tcPr>
            <w:tcW w:w="340" w:type="dxa"/>
            <w:vAlign w:val="bottom"/>
          </w:tcPr>
          <w:p w:rsidR="00843F76" w:rsidRDefault="00843F76">
            <w:pPr>
              <w:rPr>
                <w:sz w:val="14"/>
                <w:szCs w:val="14"/>
              </w:rPr>
            </w:pPr>
          </w:p>
        </w:tc>
        <w:tc>
          <w:tcPr>
            <w:tcW w:w="220" w:type="dxa"/>
            <w:vAlign w:val="bottom"/>
          </w:tcPr>
          <w:p w:rsidR="00843F76" w:rsidRDefault="00843F76">
            <w:pPr>
              <w:rPr>
                <w:sz w:val="14"/>
                <w:szCs w:val="14"/>
              </w:rPr>
            </w:pPr>
          </w:p>
        </w:tc>
        <w:tc>
          <w:tcPr>
            <w:tcW w:w="1660" w:type="dxa"/>
            <w:vAlign w:val="bottom"/>
          </w:tcPr>
          <w:p w:rsidR="00843F76" w:rsidRDefault="00843F76">
            <w:pPr>
              <w:rPr>
                <w:sz w:val="14"/>
                <w:szCs w:val="14"/>
              </w:rPr>
            </w:pPr>
          </w:p>
        </w:tc>
        <w:tc>
          <w:tcPr>
            <w:tcW w:w="80" w:type="dxa"/>
            <w:vAlign w:val="bottom"/>
          </w:tcPr>
          <w:p w:rsidR="00843F76" w:rsidRDefault="00843F76">
            <w:pPr>
              <w:rPr>
                <w:sz w:val="14"/>
                <w:szCs w:val="14"/>
              </w:rPr>
            </w:pPr>
          </w:p>
        </w:tc>
        <w:tc>
          <w:tcPr>
            <w:tcW w:w="80" w:type="dxa"/>
            <w:vAlign w:val="bottom"/>
          </w:tcPr>
          <w:p w:rsidR="00843F76" w:rsidRDefault="00843F76">
            <w:pPr>
              <w:rPr>
                <w:sz w:val="14"/>
                <w:szCs w:val="14"/>
              </w:rPr>
            </w:pPr>
          </w:p>
        </w:tc>
        <w:tc>
          <w:tcPr>
            <w:tcW w:w="220" w:type="dxa"/>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260" w:type="dxa"/>
            <w:vAlign w:val="bottom"/>
          </w:tcPr>
          <w:p w:rsidR="00843F76" w:rsidRDefault="00843F76">
            <w:pPr>
              <w:rPr>
                <w:sz w:val="14"/>
                <w:szCs w:val="14"/>
              </w:rPr>
            </w:pPr>
          </w:p>
        </w:tc>
        <w:tc>
          <w:tcPr>
            <w:tcW w:w="1660" w:type="dxa"/>
            <w:vAlign w:val="bottom"/>
          </w:tcPr>
          <w:p w:rsidR="00843F76" w:rsidRDefault="00843F76">
            <w:pPr>
              <w:rPr>
                <w:sz w:val="14"/>
                <w:szCs w:val="14"/>
              </w:rPr>
            </w:pPr>
          </w:p>
        </w:tc>
        <w:tc>
          <w:tcPr>
            <w:tcW w:w="80" w:type="dxa"/>
            <w:vAlign w:val="bottom"/>
          </w:tcPr>
          <w:p w:rsidR="00843F76" w:rsidRDefault="00843F76">
            <w:pPr>
              <w:rPr>
                <w:sz w:val="14"/>
                <w:szCs w:val="14"/>
              </w:rPr>
            </w:pPr>
          </w:p>
        </w:tc>
        <w:tc>
          <w:tcPr>
            <w:tcW w:w="80" w:type="dxa"/>
            <w:vAlign w:val="bottom"/>
          </w:tcPr>
          <w:p w:rsidR="00843F76" w:rsidRDefault="00843F76">
            <w:pPr>
              <w:rPr>
                <w:sz w:val="14"/>
                <w:szCs w:val="14"/>
              </w:rPr>
            </w:pPr>
          </w:p>
        </w:tc>
        <w:tc>
          <w:tcPr>
            <w:tcW w:w="220" w:type="dxa"/>
            <w:vAlign w:val="bottom"/>
          </w:tcPr>
          <w:p w:rsidR="00843F76" w:rsidRDefault="00843F76">
            <w:pPr>
              <w:rPr>
                <w:sz w:val="14"/>
                <w:szCs w:val="14"/>
              </w:rPr>
            </w:pPr>
          </w:p>
        </w:tc>
        <w:tc>
          <w:tcPr>
            <w:tcW w:w="340" w:type="dxa"/>
            <w:vAlign w:val="bottom"/>
          </w:tcPr>
          <w:p w:rsidR="00843F76" w:rsidRDefault="00843F76">
            <w:pPr>
              <w:rPr>
                <w:sz w:val="14"/>
                <w:szCs w:val="14"/>
              </w:rPr>
            </w:pPr>
          </w:p>
        </w:tc>
        <w:tc>
          <w:tcPr>
            <w:tcW w:w="200" w:type="dxa"/>
            <w:vAlign w:val="bottom"/>
          </w:tcPr>
          <w:p w:rsidR="00843F76" w:rsidRDefault="00843F76">
            <w:pPr>
              <w:rPr>
                <w:sz w:val="14"/>
                <w:szCs w:val="14"/>
              </w:rPr>
            </w:pPr>
          </w:p>
        </w:tc>
        <w:tc>
          <w:tcPr>
            <w:tcW w:w="2720" w:type="dxa"/>
            <w:gridSpan w:val="3"/>
            <w:vAlign w:val="bottom"/>
          </w:tcPr>
          <w:p w:rsidR="00843F76" w:rsidRDefault="00C60E68">
            <w:pPr>
              <w:ind w:left="400"/>
              <w:rPr>
                <w:sz w:val="20"/>
                <w:szCs w:val="20"/>
              </w:rPr>
            </w:pPr>
            <w:r>
              <w:rPr>
                <w:rFonts w:ascii="Arial" w:eastAsia="Arial" w:hAnsi="Arial" w:cs="Arial"/>
                <w:w w:val="94"/>
                <w:sz w:val="14"/>
                <w:szCs w:val="14"/>
              </w:rPr>
              <w:t>Chapter 11—Project Risk Management</w:t>
            </w:r>
          </w:p>
        </w:tc>
        <w:tc>
          <w:tcPr>
            <w:tcW w:w="0" w:type="dxa"/>
            <w:vAlign w:val="bottom"/>
          </w:tcPr>
          <w:p w:rsidR="00843F76" w:rsidRDefault="00843F76">
            <w:pPr>
              <w:rPr>
                <w:sz w:val="1"/>
                <w:szCs w:val="1"/>
              </w:rPr>
            </w:pPr>
          </w:p>
        </w:tc>
      </w:tr>
      <w:tr w:rsidR="00843F76">
        <w:trPr>
          <w:trHeight w:val="568"/>
        </w:trPr>
        <w:tc>
          <w:tcPr>
            <w:tcW w:w="260" w:type="dxa"/>
            <w:tcBorders>
              <w:bottom w:val="single" w:sz="8" w:space="0" w:color="auto"/>
            </w:tcBorders>
            <w:vAlign w:val="bottom"/>
          </w:tcPr>
          <w:p w:rsidR="00843F76" w:rsidRDefault="00843F76">
            <w:pPr>
              <w:rPr>
                <w:sz w:val="24"/>
                <w:szCs w:val="24"/>
              </w:rPr>
            </w:pPr>
          </w:p>
        </w:tc>
        <w:tc>
          <w:tcPr>
            <w:tcW w:w="780" w:type="dxa"/>
            <w:tcBorders>
              <w:bottom w:val="single" w:sz="8" w:space="0" w:color="auto"/>
            </w:tcBorders>
            <w:vAlign w:val="bottom"/>
          </w:tcPr>
          <w:p w:rsidR="00843F76" w:rsidRDefault="00843F76">
            <w:pPr>
              <w:rPr>
                <w:sz w:val="24"/>
                <w:szCs w:val="24"/>
              </w:rPr>
            </w:pPr>
          </w:p>
        </w:tc>
        <w:tc>
          <w:tcPr>
            <w:tcW w:w="220" w:type="dxa"/>
            <w:tcBorders>
              <w:bottom w:val="single" w:sz="8" w:space="0" w:color="auto"/>
            </w:tcBorders>
            <w:vAlign w:val="bottom"/>
          </w:tcPr>
          <w:p w:rsidR="00843F76" w:rsidRDefault="00843F76">
            <w:pPr>
              <w:rPr>
                <w:sz w:val="24"/>
                <w:szCs w:val="24"/>
              </w:rPr>
            </w:pPr>
          </w:p>
        </w:tc>
        <w:tc>
          <w:tcPr>
            <w:tcW w:w="340" w:type="dxa"/>
            <w:tcBorders>
              <w:bottom w:val="single" w:sz="8" w:space="0" w:color="auto"/>
            </w:tcBorders>
            <w:vAlign w:val="bottom"/>
          </w:tcPr>
          <w:p w:rsidR="00843F76" w:rsidRDefault="00843F76">
            <w:pPr>
              <w:rPr>
                <w:sz w:val="24"/>
                <w:szCs w:val="24"/>
              </w:rPr>
            </w:pPr>
          </w:p>
        </w:tc>
        <w:tc>
          <w:tcPr>
            <w:tcW w:w="220" w:type="dxa"/>
            <w:tcBorders>
              <w:bottom w:val="single" w:sz="8" w:space="0" w:color="auto"/>
            </w:tcBorders>
            <w:vAlign w:val="bottom"/>
          </w:tcPr>
          <w:p w:rsidR="00843F76" w:rsidRDefault="00843F76">
            <w:pPr>
              <w:rPr>
                <w:sz w:val="24"/>
                <w:szCs w:val="24"/>
              </w:rPr>
            </w:pPr>
          </w:p>
        </w:tc>
        <w:tc>
          <w:tcPr>
            <w:tcW w:w="1660" w:type="dxa"/>
            <w:tcBorders>
              <w:bottom w:val="single" w:sz="8" w:space="0" w:color="auto"/>
            </w:tcBorders>
            <w:vAlign w:val="bottom"/>
          </w:tcPr>
          <w:p w:rsidR="00843F76" w:rsidRDefault="00843F76">
            <w:pPr>
              <w:rPr>
                <w:sz w:val="24"/>
                <w:szCs w:val="24"/>
              </w:rPr>
            </w:pPr>
          </w:p>
        </w:tc>
        <w:tc>
          <w:tcPr>
            <w:tcW w:w="80" w:type="dxa"/>
            <w:tcBorders>
              <w:bottom w:val="single" w:sz="8" w:space="0" w:color="auto"/>
            </w:tcBorders>
            <w:vAlign w:val="bottom"/>
          </w:tcPr>
          <w:p w:rsidR="00843F76" w:rsidRDefault="00843F76">
            <w:pPr>
              <w:rPr>
                <w:sz w:val="24"/>
                <w:szCs w:val="24"/>
              </w:rPr>
            </w:pPr>
          </w:p>
        </w:tc>
        <w:tc>
          <w:tcPr>
            <w:tcW w:w="80" w:type="dxa"/>
            <w:tcBorders>
              <w:bottom w:val="single" w:sz="8" w:space="0" w:color="auto"/>
            </w:tcBorders>
            <w:vAlign w:val="bottom"/>
          </w:tcPr>
          <w:p w:rsidR="00843F76" w:rsidRDefault="00843F76">
            <w:pPr>
              <w:rPr>
                <w:sz w:val="24"/>
                <w:szCs w:val="24"/>
              </w:rPr>
            </w:pPr>
          </w:p>
        </w:tc>
        <w:tc>
          <w:tcPr>
            <w:tcW w:w="220" w:type="dxa"/>
            <w:tcBorders>
              <w:bottom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920" w:type="dxa"/>
            <w:gridSpan w:val="2"/>
            <w:tcBorders>
              <w:bottom w:val="single" w:sz="8" w:space="0" w:color="auto"/>
            </w:tcBorders>
            <w:vAlign w:val="bottom"/>
          </w:tcPr>
          <w:p w:rsidR="00843F76" w:rsidRDefault="00843F76">
            <w:pPr>
              <w:rPr>
                <w:sz w:val="24"/>
                <w:szCs w:val="24"/>
              </w:rPr>
            </w:pPr>
          </w:p>
        </w:tc>
        <w:tc>
          <w:tcPr>
            <w:tcW w:w="80" w:type="dxa"/>
            <w:tcBorders>
              <w:bottom w:val="single" w:sz="8" w:space="0" w:color="auto"/>
            </w:tcBorders>
            <w:vAlign w:val="bottom"/>
          </w:tcPr>
          <w:p w:rsidR="00843F76" w:rsidRDefault="00843F76">
            <w:pPr>
              <w:rPr>
                <w:sz w:val="24"/>
                <w:szCs w:val="24"/>
              </w:rPr>
            </w:pPr>
          </w:p>
        </w:tc>
        <w:tc>
          <w:tcPr>
            <w:tcW w:w="80" w:type="dxa"/>
            <w:tcBorders>
              <w:bottom w:val="single" w:sz="8" w:space="0" w:color="auto"/>
            </w:tcBorders>
            <w:vAlign w:val="bottom"/>
          </w:tcPr>
          <w:p w:rsidR="00843F76" w:rsidRDefault="00843F76">
            <w:pPr>
              <w:rPr>
                <w:sz w:val="24"/>
                <w:szCs w:val="24"/>
              </w:rPr>
            </w:pPr>
          </w:p>
        </w:tc>
        <w:tc>
          <w:tcPr>
            <w:tcW w:w="220" w:type="dxa"/>
            <w:tcBorders>
              <w:bottom w:val="single" w:sz="8" w:space="0" w:color="auto"/>
            </w:tcBorders>
            <w:vAlign w:val="bottom"/>
          </w:tcPr>
          <w:p w:rsidR="00843F76" w:rsidRDefault="00843F76">
            <w:pPr>
              <w:rPr>
                <w:sz w:val="24"/>
                <w:szCs w:val="24"/>
              </w:rPr>
            </w:pPr>
          </w:p>
        </w:tc>
        <w:tc>
          <w:tcPr>
            <w:tcW w:w="340" w:type="dxa"/>
            <w:tcBorders>
              <w:bottom w:val="single" w:sz="8" w:space="0" w:color="auto"/>
            </w:tcBorders>
            <w:vAlign w:val="bottom"/>
          </w:tcPr>
          <w:p w:rsidR="00843F76" w:rsidRDefault="00843F76">
            <w:pPr>
              <w:rPr>
                <w:sz w:val="24"/>
                <w:szCs w:val="24"/>
              </w:rPr>
            </w:pPr>
          </w:p>
        </w:tc>
        <w:tc>
          <w:tcPr>
            <w:tcW w:w="200" w:type="dxa"/>
            <w:tcBorders>
              <w:bottom w:val="single" w:sz="8" w:space="0" w:color="auto"/>
            </w:tcBorders>
            <w:vAlign w:val="bottom"/>
          </w:tcPr>
          <w:p w:rsidR="00843F76" w:rsidRDefault="00843F76">
            <w:pPr>
              <w:rPr>
                <w:sz w:val="24"/>
                <w:szCs w:val="24"/>
              </w:rPr>
            </w:pPr>
          </w:p>
        </w:tc>
        <w:tc>
          <w:tcPr>
            <w:tcW w:w="1680" w:type="dxa"/>
            <w:tcBorders>
              <w:bottom w:val="single" w:sz="8" w:space="0" w:color="auto"/>
            </w:tcBorders>
            <w:vAlign w:val="bottom"/>
          </w:tcPr>
          <w:p w:rsidR="00843F76" w:rsidRDefault="00843F76">
            <w:pPr>
              <w:rPr>
                <w:sz w:val="24"/>
                <w:szCs w:val="24"/>
              </w:rPr>
            </w:pPr>
          </w:p>
        </w:tc>
        <w:tc>
          <w:tcPr>
            <w:tcW w:w="780" w:type="dxa"/>
            <w:tcBorders>
              <w:bottom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240"/>
        </w:trPr>
        <w:tc>
          <w:tcPr>
            <w:tcW w:w="260" w:type="dxa"/>
            <w:vAlign w:val="bottom"/>
          </w:tcPr>
          <w:p w:rsidR="00843F76" w:rsidRDefault="00843F76">
            <w:pPr>
              <w:rPr>
                <w:sz w:val="20"/>
                <w:szCs w:val="20"/>
              </w:rPr>
            </w:pPr>
          </w:p>
        </w:tc>
        <w:tc>
          <w:tcPr>
            <w:tcW w:w="780" w:type="dxa"/>
            <w:vAlign w:val="bottom"/>
          </w:tcPr>
          <w:p w:rsidR="00843F76" w:rsidRDefault="00843F76">
            <w:pPr>
              <w:rPr>
                <w:sz w:val="20"/>
                <w:szCs w:val="20"/>
              </w:rPr>
            </w:pPr>
          </w:p>
        </w:tc>
        <w:tc>
          <w:tcPr>
            <w:tcW w:w="220" w:type="dxa"/>
            <w:vAlign w:val="bottom"/>
          </w:tcPr>
          <w:p w:rsidR="00843F76" w:rsidRDefault="00843F76">
            <w:pPr>
              <w:rPr>
                <w:sz w:val="20"/>
                <w:szCs w:val="20"/>
              </w:rPr>
            </w:pPr>
          </w:p>
        </w:tc>
        <w:tc>
          <w:tcPr>
            <w:tcW w:w="340" w:type="dxa"/>
            <w:vAlign w:val="bottom"/>
          </w:tcPr>
          <w:p w:rsidR="00843F76" w:rsidRDefault="00843F76">
            <w:pPr>
              <w:rPr>
                <w:sz w:val="20"/>
                <w:szCs w:val="20"/>
              </w:rPr>
            </w:pPr>
          </w:p>
        </w:tc>
        <w:tc>
          <w:tcPr>
            <w:tcW w:w="220" w:type="dxa"/>
            <w:vAlign w:val="bottom"/>
          </w:tcPr>
          <w:p w:rsidR="00843F76" w:rsidRDefault="00843F76">
            <w:pPr>
              <w:rPr>
                <w:sz w:val="20"/>
                <w:szCs w:val="20"/>
              </w:rPr>
            </w:pPr>
          </w:p>
        </w:tc>
        <w:tc>
          <w:tcPr>
            <w:tcW w:w="1660" w:type="dxa"/>
            <w:vAlign w:val="bottom"/>
          </w:tcPr>
          <w:p w:rsidR="00843F76" w:rsidRDefault="00843F76">
            <w:pPr>
              <w:rPr>
                <w:sz w:val="20"/>
                <w:szCs w:val="20"/>
              </w:rPr>
            </w:pPr>
          </w:p>
        </w:tc>
        <w:tc>
          <w:tcPr>
            <w:tcW w:w="80" w:type="dxa"/>
            <w:vAlign w:val="bottom"/>
          </w:tcPr>
          <w:p w:rsidR="00843F76" w:rsidRDefault="00843F76">
            <w:pPr>
              <w:rPr>
                <w:sz w:val="20"/>
                <w:szCs w:val="20"/>
              </w:rPr>
            </w:pPr>
          </w:p>
        </w:tc>
        <w:tc>
          <w:tcPr>
            <w:tcW w:w="80" w:type="dxa"/>
            <w:vAlign w:val="bottom"/>
          </w:tcPr>
          <w:p w:rsidR="00843F76" w:rsidRDefault="00843F76">
            <w:pPr>
              <w:rPr>
                <w:sz w:val="20"/>
                <w:szCs w:val="20"/>
              </w:rPr>
            </w:pPr>
          </w:p>
        </w:tc>
        <w:tc>
          <w:tcPr>
            <w:tcW w:w="220" w:type="dxa"/>
            <w:vAlign w:val="bottom"/>
          </w:tcPr>
          <w:p w:rsidR="00843F76" w:rsidRDefault="00843F76">
            <w:pPr>
              <w:rPr>
                <w:sz w:val="20"/>
                <w:szCs w:val="20"/>
              </w:rPr>
            </w:pPr>
          </w:p>
        </w:tc>
        <w:tc>
          <w:tcPr>
            <w:tcW w:w="300" w:type="dxa"/>
            <w:vAlign w:val="bottom"/>
          </w:tcPr>
          <w:p w:rsidR="00843F76" w:rsidRDefault="00843F76">
            <w:pPr>
              <w:rPr>
                <w:sz w:val="20"/>
                <w:szCs w:val="20"/>
              </w:rPr>
            </w:pPr>
          </w:p>
        </w:tc>
        <w:tc>
          <w:tcPr>
            <w:tcW w:w="1920" w:type="dxa"/>
            <w:gridSpan w:val="2"/>
            <w:vAlign w:val="bottom"/>
          </w:tcPr>
          <w:p w:rsidR="00843F76" w:rsidRDefault="00843F76">
            <w:pPr>
              <w:rPr>
                <w:sz w:val="20"/>
                <w:szCs w:val="20"/>
              </w:rPr>
            </w:pPr>
          </w:p>
        </w:tc>
        <w:tc>
          <w:tcPr>
            <w:tcW w:w="80" w:type="dxa"/>
            <w:vAlign w:val="bottom"/>
          </w:tcPr>
          <w:p w:rsidR="00843F76" w:rsidRDefault="00843F76">
            <w:pPr>
              <w:rPr>
                <w:sz w:val="20"/>
                <w:szCs w:val="20"/>
              </w:rPr>
            </w:pPr>
          </w:p>
        </w:tc>
        <w:tc>
          <w:tcPr>
            <w:tcW w:w="80" w:type="dxa"/>
            <w:vAlign w:val="bottom"/>
          </w:tcPr>
          <w:p w:rsidR="00843F76" w:rsidRDefault="00843F76">
            <w:pPr>
              <w:rPr>
                <w:sz w:val="20"/>
                <w:szCs w:val="20"/>
              </w:rPr>
            </w:pPr>
          </w:p>
        </w:tc>
        <w:tc>
          <w:tcPr>
            <w:tcW w:w="220" w:type="dxa"/>
            <w:vAlign w:val="bottom"/>
          </w:tcPr>
          <w:p w:rsidR="00843F76" w:rsidRDefault="00843F76">
            <w:pPr>
              <w:rPr>
                <w:sz w:val="20"/>
                <w:szCs w:val="20"/>
              </w:rPr>
            </w:pPr>
          </w:p>
        </w:tc>
        <w:tc>
          <w:tcPr>
            <w:tcW w:w="340" w:type="dxa"/>
            <w:vAlign w:val="bottom"/>
          </w:tcPr>
          <w:p w:rsidR="00843F76" w:rsidRDefault="00843F76">
            <w:pPr>
              <w:rPr>
                <w:sz w:val="20"/>
                <w:szCs w:val="20"/>
              </w:rPr>
            </w:pPr>
          </w:p>
        </w:tc>
        <w:tc>
          <w:tcPr>
            <w:tcW w:w="200" w:type="dxa"/>
            <w:vAlign w:val="bottom"/>
          </w:tcPr>
          <w:p w:rsidR="00843F76" w:rsidRDefault="00843F76">
            <w:pPr>
              <w:rPr>
                <w:sz w:val="20"/>
                <w:szCs w:val="20"/>
              </w:rPr>
            </w:pPr>
          </w:p>
        </w:tc>
        <w:tc>
          <w:tcPr>
            <w:tcW w:w="1680" w:type="dxa"/>
            <w:vAlign w:val="bottom"/>
          </w:tcPr>
          <w:p w:rsidR="00843F76" w:rsidRDefault="00843F76">
            <w:pPr>
              <w:rPr>
                <w:sz w:val="20"/>
                <w:szCs w:val="20"/>
              </w:rPr>
            </w:pPr>
          </w:p>
        </w:tc>
        <w:tc>
          <w:tcPr>
            <w:tcW w:w="780" w:type="dxa"/>
            <w:vAlign w:val="bottom"/>
          </w:tcPr>
          <w:p w:rsidR="00843F76" w:rsidRDefault="00843F76">
            <w:pPr>
              <w:rPr>
                <w:sz w:val="20"/>
                <w:szCs w:val="20"/>
              </w:rPr>
            </w:pPr>
          </w:p>
        </w:tc>
        <w:tc>
          <w:tcPr>
            <w:tcW w:w="260" w:type="dxa"/>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93"/>
        </w:trPr>
        <w:tc>
          <w:tcPr>
            <w:tcW w:w="260" w:type="dxa"/>
            <w:vAlign w:val="bottom"/>
          </w:tcPr>
          <w:p w:rsidR="00843F76" w:rsidRDefault="00843F76">
            <w:pPr>
              <w:rPr>
                <w:sz w:val="24"/>
                <w:szCs w:val="24"/>
              </w:rPr>
            </w:pPr>
          </w:p>
        </w:tc>
        <w:tc>
          <w:tcPr>
            <w:tcW w:w="78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1660" w:type="dxa"/>
            <w:vAlign w:val="bottom"/>
          </w:tcPr>
          <w:p w:rsidR="00843F76" w:rsidRDefault="00843F76">
            <w:pPr>
              <w:rPr>
                <w:sz w:val="24"/>
                <w:szCs w:val="24"/>
              </w:rPr>
            </w:pPr>
          </w:p>
        </w:tc>
        <w:tc>
          <w:tcPr>
            <w:tcW w:w="80" w:type="dxa"/>
            <w:vAlign w:val="bottom"/>
          </w:tcPr>
          <w:p w:rsidR="00843F76" w:rsidRDefault="00843F76">
            <w:pPr>
              <w:rPr>
                <w:sz w:val="24"/>
                <w:szCs w:val="24"/>
              </w:rPr>
            </w:pPr>
          </w:p>
        </w:tc>
        <w:tc>
          <w:tcPr>
            <w:tcW w:w="80" w:type="dxa"/>
            <w:shd w:val="clear" w:color="auto" w:fill="000000"/>
            <w:vAlign w:val="bottom"/>
          </w:tcPr>
          <w:p w:rsidR="00843F76" w:rsidRDefault="00843F76">
            <w:pPr>
              <w:rPr>
                <w:sz w:val="24"/>
                <w:szCs w:val="24"/>
              </w:rPr>
            </w:pPr>
          </w:p>
        </w:tc>
        <w:tc>
          <w:tcPr>
            <w:tcW w:w="220" w:type="dxa"/>
            <w:tcBorders>
              <w:right w:val="single" w:sz="8" w:space="0" w:color="auto"/>
            </w:tcBorders>
            <w:shd w:val="clear" w:color="auto" w:fill="000000"/>
            <w:vAlign w:val="bottom"/>
          </w:tcPr>
          <w:p w:rsidR="00843F76" w:rsidRDefault="00843F76">
            <w:pPr>
              <w:rPr>
                <w:sz w:val="24"/>
                <w:szCs w:val="24"/>
              </w:rPr>
            </w:pPr>
          </w:p>
        </w:tc>
        <w:tc>
          <w:tcPr>
            <w:tcW w:w="300" w:type="dxa"/>
            <w:shd w:val="clear" w:color="auto" w:fill="000000"/>
            <w:vAlign w:val="bottom"/>
          </w:tcPr>
          <w:p w:rsidR="00843F76" w:rsidRDefault="00843F76">
            <w:pPr>
              <w:rPr>
                <w:sz w:val="24"/>
                <w:szCs w:val="24"/>
              </w:rPr>
            </w:pPr>
          </w:p>
        </w:tc>
        <w:tc>
          <w:tcPr>
            <w:tcW w:w="1920" w:type="dxa"/>
            <w:gridSpan w:val="2"/>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9"/>
                <w:szCs w:val="19"/>
              </w:rPr>
              <w:t>PROJECT RISK</w:t>
            </w:r>
          </w:p>
        </w:tc>
        <w:tc>
          <w:tcPr>
            <w:tcW w:w="80" w:type="dxa"/>
            <w:shd w:val="clear" w:color="auto" w:fill="000000"/>
            <w:vAlign w:val="bottom"/>
          </w:tcPr>
          <w:p w:rsidR="00843F76" w:rsidRDefault="00843F76">
            <w:pPr>
              <w:rPr>
                <w:sz w:val="24"/>
                <w:szCs w:val="24"/>
              </w:rPr>
            </w:pPr>
          </w:p>
        </w:tc>
        <w:tc>
          <w:tcPr>
            <w:tcW w:w="8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vAlign w:val="bottom"/>
          </w:tcPr>
          <w:p w:rsidR="00843F76" w:rsidRDefault="00843F76">
            <w:pPr>
              <w:rPr>
                <w:sz w:val="24"/>
                <w:szCs w:val="24"/>
              </w:rPr>
            </w:pPr>
          </w:p>
        </w:tc>
        <w:tc>
          <w:tcPr>
            <w:tcW w:w="200" w:type="dxa"/>
            <w:vAlign w:val="bottom"/>
          </w:tcPr>
          <w:p w:rsidR="00843F76" w:rsidRDefault="00843F76">
            <w:pPr>
              <w:rPr>
                <w:sz w:val="24"/>
                <w:szCs w:val="24"/>
              </w:rPr>
            </w:pPr>
          </w:p>
        </w:tc>
        <w:tc>
          <w:tcPr>
            <w:tcW w:w="1680" w:type="dxa"/>
            <w:vAlign w:val="bottom"/>
          </w:tcPr>
          <w:p w:rsidR="00843F76" w:rsidRDefault="00843F76">
            <w:pPr>
              <w:rPr>
                <w:sz w:val="24"/>
                <w:szCs w:val="24"/>
              </w:rPr>
            </w:pPr>
          </w:p>
        </w:tc>
        <w:tc>
          <w:tcPr>
            <w:tcW w:w="78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230"/>
        </w:trPr>
        <w:tc>
          <w:tcPr>
            <w:tcW w:w="260" w:type="dxa"/>
            <w:vAlign w:val="bottom"/>
          </w:tcPr>
          <w:p w:rsidR="00843F76" w:rsidRDefault="00843F76">
            <w:pPr>
              <w:rPr>
                <w:sz w:val="19"/>
                <w:szCs w:val="19"/>
              </w:rPr>
            </w:pPr>
          </w:p>
        </w:tc>
        <w:tc>
          <w:tcPr>
            <w:tcW w:w="780" w:type="dxa"/>
            <w:vAlign w:val="bottom"/>
          </w:tcPr>
          <w:p w:rsidR="00843F76" w:rsidRDefault="00843F76">
            <w:pPr>
              <w:rPr>
                <w:sz w:val="19"/>
                <w:szCs w:val="19"/>
              </w:rPr>
            </w:pPr>
          </w:p>
        </w:tc>
        <w:tc>
          <w:tcPr>
            <w:tcW w:w="220" w:type="dxa"/>
            <w:vAlign w:val="bottom"/>
          </w:tcPr>
          <w:p w:rsidR="00843F76" w:rsidRDefault="00843F76">
            <w:pPr>
              <w:rPr>
                <w:sz w:val="19"/>
                <w:szCs w:val="19"/>
              </w:rPr>
            </w:pPr>
          </w:p>
        </w:tc>
        <w:tc>
          <w:tcPr>
            <w:tcW w:w="340" w:type="dxa"/>
            <w:vAlign w:val="bottom"/>
          </w:tcPr>
          <w:p w:rsidR="00843F76" w:rsidRDefault="00843F76">
            <w:pPr>
              <w:rPr>
                <w:sz w:val="19"/>
                <w:szCs w:val="19"/>
              </w:rPr>
            </w:pPr>
          </w:p>
        </w:tc>
        <w:tc>
          <w:tcPr>
            <w:tcW w:w="220" w:type="dxa"/>
            <w:vAlign w:val="bottom"/>
          </w:tcPr>
          <w:p w:rsidR="00843F76" w:rsidRDefault="00843F76">
            <w:pPr>
              <w:rPr>
                <w:sz w:val="19"/>
                <w:szCs w:val="19"/>
              </w:rPr>
            </w:pPr>
          </w:p>
        </w:tc>
        <w:tc>
          <w:tcPr>
            <w:tcW w:w="1660" w:type="dxa"/>
            <w:vAlign w:val="bottom"/>
          </w:tcPr>
          <w:p w:rsidR="00843F76" w:rsidRDefault="00843F76">
            <w:pPr>
              <w:rPr>
                <w:sz w:val="19"/>
                <w:szCs w:val="19"/>
              </w:rPr>
            </w:pPr>
          </w:p>
        </w:tc>
        <w:tc>
          <w:tcPr>
            <w:tcW w:w="80" w:type="dxa"/>
            <w:vAlign w:val="bottom"/>
          </w:tcPr>
          <w:p w:rsidR="00843F76" w:rsidRDefault="00843F76">
            <w:pPr>
              <w:rPr>
                <w:sz w:val="19"/>
                <w:szCs w:val="19"/>
              </w:rPr>
            </w:pPr>
          </w:p>
        </w:tc>
        <w:tc>
          <w:tcPr>
            <w:tcW w:w="80" w:type="dxa"/>
            <w:shd w:val="clear" w:color="auto" w:fill="000000"/>
            <w:vAlign w:val="bottom"/>
          </w:tcPr>
          <w:p w:rsidR="00843F76" w:rsidRDefault="00843F76">
            <w:pPr>
              <w:rPr>
                <w:sz w:val="19"/>
                <w:szCs w:val="19"/>
              </w:rPr>
            </w:pPr>
          </w:p>
        </w:tc>
        <w:tc>
          <w:tcPr>
            <w:tcW w:w="220" w:type="dxa"/>
            <w:tcBorders>
              <w:right w:val="single" w:sz="8" w:space="0" w:color="auto"/>
            </w:tcBorders>
            <w:shd w:val="clear" w:color="auto" w:fill="000000"/>
            <w:vAlign w:val="bottom"/>
          </w:tcPr>
          <w:p w:rsidR="00843F76" w:rsidRDefault="00843F76">
            <w:pPr>
              <w:rPr>
                <w:sz w:val="19"/>
                <w:szCs w:val="19"/>
              </w:rPr>
            </w:pPr>
          </w:p>
        </w:tc>
        <w:tc>
          <w:tcPr>
            <w:tcW w:w="300" w:type="dxa"/>
            <w:shd w:val="clear" w:color="auto" w:fill="000000"/>
            <w:vAlign w:val="bottom"/>
          </w:tcPr>
          <w:p w:rsidR="00843F76" w:rsidRDefault="00843F76">
            <w:pPr>
              <w:rPr>
                <w:sz w:val="19"/>
                <w:szCs w:val="19"/>
              </w:rPr>
            </w:pPr>
          </w:p>
        </w:tc>
        <w:tc>
          <w:tcPr>
            <w:tcW w:w="1920" w:type="dxa"/>
            <w:gridSpan w:val="2"/>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9"/>
                <w:szCs w:val="19"/>
              </w:rPr>
              <w:t>MANAGEMENT</w:t>
            </w:r>
          </w:p>
        </w:tc>
        <w:tc>
          <w:tcPr>
            <w:tcW w:w="80" w:type="dxa"/>
            <w:shd w:val="clear" w:color="auto" w:fill="000000"/>
            <w:vAlign w:val="bottom"/>
          </w:tcPr>
          <w:p w:rsidR="00843F76" w:rsidRDefault="00843F76">
            <w:pPr>
              <w:rPr>
                <w:sz w:val="19"/>
                <w:szCs w:val="19"/>
              </w:rPr>
            </w:pPr>
          </w:p>
        </w:tc>
        <w:tc>
          <w:tcPr>
            <w:tcW w:w="80" w:type="dxa"/>
            <w:vAlign w:val="bottom"/>
          </w:tcPr>
          <w:p w:rsidR="00843F76" w:rsidRDefault="00843F76">
            <w:pPr>
              <w:rPr>
                <w:sz w:val="19"/>
                <w:szCs w:val="19"/>
              </w:rPr>
            </w:pPr>
          </w:p>
        </w:tc>
        <w:tc>
          <w:tcPr>
            <w:tcW w:w="220" w:type="dxa"/>
            <w:vAlign w:val="bottom"/>
          </w:tcPr>
          <w:p w:rsidR="00843F76" w:rsidRDefault="00843F76">
            <w:pPr>
              <w:rPr>
                <w:sz w:val="19"/>
                <w:szCs w:val="19"/>
              </w:rPr>
            </w:pPr>
          </w:p>
        </w:tc>
        <w:tc>
          <w:tcPr>
            <w:tcW w:w="340" w:type="dxa"/>
            <w:vAlign w:val="bottom"/>
          </w:tcPr>
          <w:p w:rsidR="00843F76" w:rsidRDefault="00843F76">
            <w:pPr>
              <w:rPr>
                <w:sz w:val="19"/>
                <w:szCs w:val="19"/>
              </w:rPr>
            </w:pPr>
          </w:p>
        </w:tc>
        <w:tc>
          <w:tcPr>
            <w:tcW w:w="200" w:type="dxa"/>
            <w:vAlign w:val="bottom"/>
          </w:tcPr>
          <w:p w:rsidR="00843F76" w:rsidRDefault="00843F76">
            <w:pPr>
              <w:rPr>
                <w:sz w:val="19"/>
                <w:szCs w:val="19"/>
              </w:rPr>
            </w:pPr>
          </w:p>
        </w:tc>
        <w:tc>
          <w:tcPr>
            <w:tcW w:w="1680" w:type="dxa"/>
            <w:vAlign w:val="bottom"/>
          </w:tcPr>
          <w:p w:rsidR="00843F76" w:rsidRDefault="00843F76">
            <w:pPr>
              <w:rPr>
                <w:sz w:val="19"/>
                <w:szCs w:val="19"/>
              </w:rPr>
            </w:pPr>
          </w:p>
        </w:tc>
        <w:tc>
          <w:tcPr>
            <w:tcW w:w="780" w:type="dxa"/>
            <w:vAlign w:val="bottom"/>
          </w:tcPr>
          <w:p w:rsidR="00843F76" w:rsidRDefault="00843F76">
            <w:pPr>
              <w:rPr>
                <w:sz w:val="19"/>
                <w:szCs w:val="19"/>
              </w:rPr>
            </w:pPr>
          </w:p>
        </w:tc>
        <w:tc>
          <w:tcPr>
            <w:tcW w:w="260" w:type="dxa"/>
            <w:vAlign w:val="bottom"/>
          </w:tcPr>
          <w:p w:rsidR="00843F76" w:rsidRDefault="00843F76">
            <w:pPr>
              <w:rPr>
                <w:sz w:val="19"/>
                <w:szCs w:val="19"/>
              </w:rPr>
            </w:pPr>
          </w:p>
        </w:tc>
        <w:tc>
          <w:tcPr>
            <w:tcW w:w="0" w:type="dxa"/>
            <w:vAlign w:val="bottom"/>
          </w:tcPr>
          <w:p w:rsidR="00843F76" w:rsidRDefault="00843F76">
            <w:pPr>
              <w:rPr>
                <w:sz w:val="1"/>
                <w:szCs w:val="1"/>
              </w:rPr>
            </w:pPr>
          </w:p>
        </w:tc>
      </w:tr>
      <w:tr w:rsidR="00843F76">
        <w:trPr>
          <w:trHeight w:val="93"/>
        </w:trPr>
        <w:tc>
          <w:tcPr>
            <w:tcW w:w="260" w:type="dxa"/>
            <w:vAlign w:val="bottom"/>
          </w:tcPr>
          <w:p w:rsidR="00843F76" w:rsidRDefault="00843F76">
            <w:pPr>
              <w:rPr>
                <w:sz w:val="8"/>
                <w:szCs w:val="8"/>
              </w:rPr>
            </w:pPr>
          </w:p>
        </w:tc>
        <w:tc>
          <w:tcPr>
            <w:tcW w:w="780" w:type="dxa"/>
            <w:vAlign w:val="bottom"/>
          </w:tcPr>
          <w:p w:rsidR="00843F76" w:rsidRDefault="00843F76">
            <w:pPr>
              <w:rPr>
                <w:sz w:val="8"/>
                <w:szCs w:val="8"/>
              </w:rPr>
            </w:pPr>
          </w:p>
        </w:tc>
        <w:tc>
          <w:tcPr>
            <w:tcW w:w="220" w:type="dxa"/>
            <w:vAlign w:val="bottom"/>
          </w:tcPr>
          <w:p w:rsidR="00843F76" w:rsidRDefault="00843F76">
            <w:pPr>
              <w:rPr>
                <w:sz w:val="8"/>
                <w:szCs w:val="8"/>
              </w:rPr>
            </w:pPr>
          </w:p>
        </w:tc>
        <w:tc>
          <w:tcPr>
            <w:tcW w:w="340" w:type="dxa"/>
            <w:vAlign w:val="bottom"/>
          </w:tcPr>
          <w:p w:rsidR="00843F76" w:rsidRDefault="00843F76">
            <w:pPr>
              <w:rPr>
                <w:sz w:val="8"/>
                <w:szCs w:val="8"/>
              </w:rPr>
            </w:pPr>
          </w:p>
        </w:tc>
        <w:tc>
          <w:tcPr>
            <w:tcW w:w="220" w:type="dxa"/>
            <w:vAlign w:val="bottom"/>
          </w:tcPr>
          <w:p w:rsidR="00843F76" w:rsidRDefault="00843F76">
            <w:pPr>
              <w:rPr>
                <w:sz w:val="8"/>
                <w:szCs w:val="8"/>
              </w:rPr>
            </w:pPr>
          </w:p>
        </w:tc>
        <w:tc>
          <w:tcPr>
            <w:tcW w:w="1660" w:type="dxa"/>
            <w:vAlign w:val="bottom"/>
          </w:tcPr>
          <w:p w:rsidR="00843F76" w:rsidRDefault="00843F76">
            <w:pPr>
              <w:rPr>
                <w:sz w:val="8"/>
                <w:szCs w:val="8"/>
              </w:rPr>
            </w:pPr>
          </w:p>
        </w:tc>
        <w:tc>
          <w:tcPr>
            <w:tcW w:w="80" w:type="dxa"/>
            <w:vAlign w:val="bottom"/>
          </w:tcPr>
          <w:p w:rsidR="00843F76" w:rsidRDefault="00843F76">
            <w:pPr>
              <w:rPr>
                <w:sz w:val="8"/>
                <w:szCs w:val="8"/>
              </w:rPr>
            </w:pPr>
          </w:p>
        </w:tc>
        <w:tc>
          <w:tcPr>
            <w:tcW w:w="80" w:type="dxa"/>
            <w:shd w:val="clear" w:color="auto" w:fill="000000"/>
            <w:vAlign w:val="bottom"/>
          </w:tcPr>
          <w:p w:rsidR="00843F76" w:rsidRDefault="00843F76">
            <w:pPr>
              <w:rPr>
                <w:sz w:val="8"/>
                <w:szCs w:val="8"/>
              </w:rPr>
            </w:pPr>
          </w:p>
        </w:tc>
        <w:tc>
          <w:tcPr>
            <w:tcW w:w="220" w:type="dxa"/>
            <w:tcBorders>
              <w:right w:val="single" w:sz="8" w:space="0" w:color="auto"/>
            </w:tcBorders>
            <w:shd w:val="clear" w:color="auto" w:fill="000000"/>
            <w:vAlign w:val="bottom"/>
          </w:tcPr>
          <w:p w:rsidR="00843F76" w:rsidRDefault="00843F76">
            <w:pPr>
              <w:rPr>
                <w:sz w:val="8"/>
                <w:szCs w:val="8"/>
              </w:rPr>
            </w:pPr>
          </w:p>
        </w:tc>
        <w:tc>
          <w:tcPr>
            <w:tcW w:w="300" w:type="dxa"/>
            <w:shd w:val="clear" w:color="auto" w:fill="000000"/>
            <w:vAlign w:val="bottom"/>
          </w:tcPr>
          <w:p w:rsidR="00843F76" w:rsidRDefault="00843F76">
            <w:pPr>
              <w:rPr>
                <w:sz w:val="8"/>
                <w:szCs w:val="8"/>
              </w:rPr>
            </w:pPr>
          </w:p>
        </w:tc>
        <w:tc>
          <w:tcPr>
            <w:tcW w:w="260" w:type="dxa"/>
            <w:shd w:val="clear" w:color="auto" w:fill="000000"/>
            <w:vAlign w:val="bottom"/>
          </w:tcPr>
          <w:p w:rsidR="00843F76" w:rsidRDefault="00843F76">
            <w:pPr>
              <w:rPr>
                <w:sz w:val="8"/>
                <w:szCs w:val="8"/>
              </w:rPr>
            </w:pPr>
          </w:p>
        </w:tc>
        <w:tc>
          <w:tcPr>
            <w:tcW w:w="1660" w:type="dxa"/>
            <w:tcBorders>
              <w:right w:val="single" w:sz="8" w:space="0" w:color="auto"/>
            </w:tcBorders>
            <w:shd w:val="clear" w:color="auto" w:fill="000000"/>
            <w:vAlign w:val="bottom"/>
          </w:tcPr>
          <w:p w:rsidR="00843F76" w:rsidRDefault="00843F76">
            <w:pPr>
              <w:rPr>
                <w:sz w:val="8"/>
                <w:szCs w:val="8"/>
              </w:rPr>
            </w:pPr>
          </w:p>
        </w:tc>
        <w:tc>
          <w:tcPr>
            <w:tcW w:w="80" w:type="dxa"/>
            <w:shd w:val="clear" w:color="auto" w:fill="000000"/>
            <w:vAlign w:val="bottom"/>
          </w:tcPr>
          <w:p w:rsidR="00843F76" w:rsidRDefault="00843F76">
            <w:pPr>
              <w:rPr>
                <w:sz w:val="8"/>
                <w:szCs w:val="8"/>
              </w:rPr>
            </w:pPr>
          </w:p>
        </w:tc>
        <w:tc>
          <w:tcPr>
            <w:tcW w:w="80" w:type="dxa"/>
            <w:vAlign w:val="bottom"/>
          </w:tcPr>
          <w:p w:rsidR="00843F76" w:rsidRDefault="00843F76">
            <w:pPr>
              <w:rPr>
                <w:sz w:val="8"/>
                <w:szCs w:val="8"/>
              </w:rPr>
            </w:pPr>
          </w:p>
        </w:tc>
        <w:tc>
          <w:tcPr>
            <w:tcW w:w="220" w:type="dxa"/>
            <w:vAlign w:val="bottom"/>
          </w:tcPr>
          <w:p w:rsidR="00843F76" w:rsidRDefault="00843F76">
            <w:pPr>
              <w:rPr>
                <w:sz w:val="8"/>
                <w:szCs w:val="8"/>
              </w:rPr>
            </w:pPr>
          </w:p>
        </w:tc>
        <w:tc>
          <w:tcPr>
            <w:tcW w:w="340" w:type="dxa"/>
            <w:vAlign w:val="bottom"/>
          </w:tcPr>
          <w:p w:rsidR="00843F76" w:rsidRDefault="00843F76">
            <w:pPr>
              <w:rPr>
                <w:sz w:val="8"/>
                <w:szCs w:val="8"/>
              </w:rPr>
            </w:pPr>
          </w:p>
        </w:tc>
        <w:tc>
          <w:tcPr>
            <w:tcW w:w="200" w:type="dxa"/>
            <w:vAlign w:val="bottom"/>
          </w:tcPr>
          <w:p w:rsidR="00843F76" w:rsidRDefault="00843F76">
            <w:pPr>
              <w:rPr>
                <w:sz w:val="8"/>
                <w:szCs w:val="8"/>
              </w:rPr>
            </w:pPr>
          </w:p>
        </w:tc>
        <w:tc>
          <w:tcPr>
            <w:tcW w:w="1680" w:type="dxa"/>
            <w:vAlign w:val="bottom"/>
          </w:tcPr>
          <w:p w:rsidR="00843F76" w:rsidRDefault="00843F76">
            <w:pPr>
              <w:rPr>
                <w:sz w:val="8"/>
                <w:szCs w:val="8"/>
              </w:rPr>
            </w:pPr>
          </w:p>
        </w:tc>
        <w:tc>
          <w:tcPr>
            <w:tcW w:w="780" w:type="dxa"/>
            <w:vAlign w:val="bottom"/>
          </w:tcPr>
          <w:p w:rsidR="00843F76" w:rsidRDefault="00843F76">
            <w:pPr>
              <w:rPr>
                <w:sz w:val="8"/>
                <w:szCs w:val="8"/>
              </w:rPr>
            </w:pPr>
          </w:p>
        </w:tc>
        <w:tc>
          <w:tcPr>
            <w:tcW w:w="260" w:type="dxa"/>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621"/>
        </w:trPr>
        <w:tc>
          <w:tcPr>
            <w:tcW w:w="260" w:type="dxa"/>
            <w:vAlign w:val="bottom"/>
          </w:tcPr>
          <w:p w:rsidR="00843F76" w:rsidRDefault="00843F76">
            <w:pPr>
              <w:rPr>
                <w:sz w:val="24"/>
                <w:szCs w:val="24"/>
              </w:rPr>
            </w:pPr>
          </w:p>
        </w:tc>
        <w:tc>
          <w:tcPr>
            <w:tcW w:w="78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tcBorders>
              <w:bottom w:val="single" w:sz="8" w:space="0" w:color="auto"/>
            </w:tcBorders>
            <w:vAlign w:val="bottom"/>
          </w:tcPr>
          <w:p w:rsidR="00843F76" w:rsidRDefault="00843F76">
            <w:pPr>
              <w:rPr>
                <w:sz w:val="24"/>
                <w:szCs w:val="24"/>
              </w:rPr>
            </w:pPr>
          </w:p>
        </w:tc>
        <w:tc>
          <w:tcPr>
            <w:tcW w:w="220" w:type="dxa"/>
            <w:tcBorders>
              <w:bottom w:val="single" w:sz="8" w:space="0" w:color="auto"/>
            </w:tcBorders>
            <w:vAlign w:val="bottom"/>
          </w:tcPr>
          <w:p w:rsidR="00843F76" w:rsidRDefault="00843F76">
            <w:pPr>
              <w:rPr>
                <w:sz w:val="24"/>
                <w:szCs w:val="24"/>
              </w:rPr>
            </w:pPr>
          </w:p>
        </w:tc>
        <w:tc>
          <w:tcPr>
            <w:tcW w:w="1660" w:type="dxa"/>
            <w:tcBorders>
              <w:bottom w:val="single" w:sz="8" w:space="0" w:color="auto"/>
            </w:tcBorders>
            <w:vAlign w:val="bottom"/>
          </w:tcPr>
          <w:p w:rsidR="00843F76" w:rsidRDefault="00843F76">
            <w:pPr>
              <w:rPr>
                <w:sz w:val="24"/>
                <w:szCs w:val="24"/>
              </w:rPr>
            </w:pPr>
          </w:p>
        </w:tc>
        <w:tc>
          <w:tcPr>
            <w:tcW w:w="80" w:type="dxa"/>
            <w:vAlign w:val="bottom"/>
          </w:tcPr>
          <w:p w:rsidR="00843F76" w:rsidRDefault="00843F76">
            <w:pPr>
              <w:rPr>
                <w:sz w:val="24"/>
                <w:szCs w:val="24"/>
              </w:rPr>
            </w:pPr>
          </w:p>
        </w:tc>
        <w:tc>
          <w:tcPr>
            <w:tcW w:w="8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660" w:type="dxa"/>
            <w:tcBorders>
              <w:bottom w:val="single" w:sz="8" w:space="0" w:color="auto"/>
            </w:tcBorders>
            <w:vAlign w:val="bottom"/>
          </w:tcPr>
          <w:p w:rsidR="00843F76" w:rsidRDefault="00843F76">
            <w:pPr>
              <w:rPr>
                <w:sz w:val="24"/>
                <w:szCs w:val="24"/>
              </w:rPr>
            </w:pPr>
          </w:p>
        </w:tc>
        <w:tc>
          <w:tcPr>
            <w:tcW w:w="80" w:type="dxa"/>
            <w:vAlign w:val="bottom"/>
          </w:tcPr>
          <w:p w:rsidR="00843F76" w:rsidRDefault="00843F76">
            <w:pPr>
              <w:rPr>
                <w:sz w:val="24"/>
                <w:szCs w:val="24"/>
              </w:rPr>
            </w:pPr>
          </w:p>
        </w:tc>
        <w:tc>
          <w:tcPr>
            <w:tcW w:w="8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tcBorders>
              <w:bottom w:val="single" w:sz="8" w:space="0" w:color="auto"/>
            </w:tcBorders>
            <w:vAlign w:val="bottom"/>
          </w:tcPr>
          <w:p w:rsidR="00843F76" w:rsidRDefault="00843F76">
            <w:pPr>
              <w:rPr>
                <w:sz w:val="24"/>
                <w:szCs w:val="24"/>
              </w:rPr>
            </w:pPr>
          </w:p>
        </w:tc>
        <w:tc>
          <w:tcPr>
            <w:tcW w:w="200" w:type="dxa"/>
            <w:tcBorders>
              <w:bottom w:val="single" w:sz="8" w:space="0" w:color="auto"/>
            </w:tcBorders>
            <w:vAlign w:val="bottom"/>
          </w:tcPr>
          <w:p w:rsidR="00843F76" w:rsidRDefault="00843F76">
            <w:pPr>
              <w:rPr>
                <w:sz w:val="24"/>
                <w:szCs w:val="24"/>
              </w:rPr>
            </w:pPr>
          </w:p>
        </w:tc>
        <w:tc>
          <w:tcPr>
            <w:tcW w:w="1680" w:type="dxa"/>
            <w:tcBorders>
              <w:bottom w:val="single" w:sz="8" w:space="0" w:color="auto"/>
            </w:tcBorders>
            <w:vAlign w:val="bottom"/>
          </w:tcPr>
          <w:p w:rsidR="00843F76" w:rsidRDefault="00843F76">
            <w:pPr>
              <w:rPr>
                <w:sz w:val="24"/>
                <w:szCs w:val="24"/>
              </w:rPr>
            </w:pPr>
          </w:p>
        </w:tc>
        <w:tc>
          <w:tcPr>
            <w:tcW w:w="78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36"/>
        </w:trPr>
        <w:tc>
          <w:tcPr>
            <w:tcW w:w="260" w:type="dxa"/>
            <w:vAlign w:val="bottom"/>
          </w:tcPr>
          <w:p w:rsidR="00843F76" w:rsidRDefault="00843F76">
            <w:pPr>
              <w:rPr>
                <w:sz w:val="11"/>
                <w:szCs w:val="11"/>
              </w:rPr>
            </w:pPr>
          </w:p>
        </w:tc>
        <w:tc>
          <w:tcPr>
            <w:tcW w:w="780" w:type="dxa"/>
            <w:vAlign w:val="bottom"/>
          </w:tcPr>
          <w:p w:rsidR="00843F76" w:rsidRDefault="00843F76">
            <w:pPr>
              <w:rPr>
                <w:sz w:val="11"/>
                <w:szCs w:val="11"/>
              </w:rPr>
            </w:pPr>
          </w:p>
        </w:tc>
        <w:tc>
          <w:tcPr>
            <w:tcW w:w="220" w:type="dxa"/>
            <w:tcBorders>
              <w:right w:val="single" w:sz="8" w:space="0" w:color="auto"/>
            </w:tcBorders>
            <w:vAlign w:val="bottom"/>
          </w:tcPr>
          <w:p w:rsidR="00843F76" w:rsidRDefault="00843F76">
            <w:pPr>
              <w:rPr>
                <w:sz w:val="11"/>
                <w:szCs w:val="11"/>
              </w:rPr>
            </w:pPr>
          </w:p>
        </w:tc>
        <w:tc>
          <w:tcPr>
            <w:tcW w:w="340" w:type="dxa"/>
            <w:shd w:val="clear" w:color="auto" w:fill="000000"/>
            <w:vAlign w:val="bottom"/>
          </w:tcPr>
          <w:p w:rsidR="00843F76" w:rsidRDefault="00C60E68">
            <w:pPr>
              <w:spacing w:line="136" w:lineRule="exact"/>
              <w:jc w:val="right"/>
              <w:rPr>
                <w:sz w:val="20"/>
                <w:szCs w:val="20"/>
              </w:rPr>
            </w:pPr>
            <w:r>
              <w:rPr>
                <w:rFonts w:ascii="Arial" w:eastAsia="Arial" w:hAnsi="Arial" w:cs="Arial"/>
                <w:color w:val="FFFFFF"/>
                <w:w w:val="88"/>
                <w:sz w:val="15"/>
                <w:szCs w:val="15"/>
              </w:rPr>
              <w:t>11.1</w:t>
            </w:r>
          </w:p>
        </w:tc>
        <w:tc>
          <w:tcPr>
            <w:tcW w:w="1880" w:type="dxa"/>
            <w:gridSpan w:val="2"/>
            <w:tcBorders>
              <w:right w:val="single" w:sz="8" w:space="0" w:color="auto"/>
            </w:tcBorders>
            <w:shd w:val="clear" w:color="auto" w:fill="000000"/>
            <w:vAlign w:val="bottom"/>
          </w:tcPr>
          <w:p w:rsidR="00843F76" w:rsidRDefault="00C60E68">
            <w:pPr>
              <w:spacing w:line="136" w:lineRule="exact"/>
              <w:ind w:left="60"/>
              <w:rPr>
                <w:sz w:val="20"/>
                <w:szCs w:val="20"/>
              </w:rPr>
            </w:pPr>
            <w:r>
              <w:rPr>
                <w:rFonts w:ascii="Arial" w:eastAsia="Arial" w:hAnsi="Arial" w:cs="Arial"/>
                <w:color w:val="FFFFFF"/>
                <w:sz w:val="15"/>
                <w:szCs w:val="15"/>
              </w:rPr>
              <w:t>Risk Management</w:t>
            </w:r>
          </w:p>
        </w:tc>
        <w:tc>
          <w:tcPr>
            <w:tcW w:w="80" w:type="dxa"/>
            <w:vAlign w:val="bottom"/>
          </w:tcPr>
          <w:p w:rsidR="00843F76" w:rsidRDefault="00843F76">
            <w:pPr>
              <w:rPr>
                <w:sz w:val="11"/>
                <w:szCs w:val="11"/>
              </w:rPr>
            </w:pPr>
          </w:p>
        </w:tc>
        <w:tc>
          <w:tcPr>
            <w:tcW w:w="80" w:type="dxa"/>
            <w:vAlign w:val="bottom"/>
          </w:tcPr>
          <w:p w:rsidR="00843F76" w:rsidRDefault="00843F76">
            <w:pPr>
              <w:rPr>
                <w:sz w:val="11"/>
                <w:szCs w:val="11"/>
              </w:rPr>
            </w:pPr>
          </w:p>
        </w:tc>
        <w:tc>
          <w:tcPr>
            <w:tcW w:w="220" w:type="dxa"/>
            <w:tcBorders>
              <w:right w:val="single" w:sz="8" w:space="0" w:color="auto"/>
            </w:tcBorders>
            <w:vAlign w:val="bottom"/>
          </w:tcPr>
          <w:p w:rsidR="00843F76" w:rsidRDefault="00843F76">
            <w:pPr>
              <w:rPr>
                <w:sz w:val="11"/>
                <w:szCs w:val="11"/>
              </w:rPr>
            </w:pPr>
          </w:p>
        </w:tc>
        <w:tc>
          <w:tcPr>
            <w:tcW w:w="300" w:type="dxa"/>
            <w:shd w:val="clear" w:color="auto" w:fill="000000"/>
            <w:vAlign w:val="bottom"/>
          </w:tcPr>
          <w:p w:rsidR="00843F76" w:rsidRDefault="00C60E68">
            <w:pPr>
              <w:spacing w:line="136" w:lineRule="exact"/>
              <w:jc w:val="right"/>
              <w:rPr>
                <w:sz w:val="20"/>
                <w:szCs w:val="20"/>
              </w:rPr>
            </w:pPr>
            <w:r>
              <w:rPr>
                <w:rFonts w:ascii="Arial" w:eastAsia="Arial" w:hAnsi="Arial" w:cs="Arial"/>
                <w:color w:val="FFFFFF"/>
                <w:w w:val="88"/>
                <w:sz w:val="15"/>
                <w:szCs w:val="15"/>
              </w:rPr>
              <w:t>11.2</w:t>
            </w:r>
          </w:p>
        </w:tc>
        <w:tc>
          <w:tcPr>
            <w:tcW w:w="1920" w:type="dxa"/>
            <w:gridSpan w:val="2"/>
            <w:tcBorders>
              <w:right w:val="single" w:sz="8" w:space="0" w:color="auto"/>
            </w:tcBorders>
            <w:shd w:val="clear" w:color="auto" w:fill="000000"/>
            <w:vAlign w:val="bottom"/>
          </w:tcPr>
          <w:p w:rsidR="00843F76" w:rsidRDefault="00C60E68">
            <w:pPr>
              <w:spacing w:line="136" w:lineRule="exact"/>
              <w:ind w:left="80"/>
              <w:rPr>
                <w:sz w:val="20"/>
                <w:szCs w:val="20"/>
              </w:rPr>
            </w:pPr>
            <w:r>
              <w:rPr>
                <w:rFonts w:ascii="Arial" w:eastAsia="Arial" w:hAnsi="Arial" w:cs="Arial"/>
                <w:color w:val="FFFFFF"/>
                <w:sz w:val="15"/>
                <w:szCs w:val="15"/>
              </w:rPr>
              <w:t>Risk Identification</w:t>
            </w:r>
          </w:p>
        </w:tc>
        <w:tc>
          <w:tcPr>
            <w:tcW w:w="80" w:type="dxa"/>
            <w:vAlign w:val="bottom"/>
          </w:tcPr>
          <w:p w:rsidR="00843F76" w:rsidRDefault="00843F76">
            <w:pPr>
              <w:rPr>
                <w:sz w:val="11"/>
                <w:szCs w:val="11"/>
              </w:rPr>
            </w:pPr>
          </w:p>
        </w:tc>
        <w:tc>
          <w:tcPr>
            <w:tcW w:w="80" w:type="dxa"/>
            <w:vAlign w:val="bottom"/>
          </w:tcPr>
          <w:p w:rsidR="00843F76" w:rsidRDefault="00843F76">
            <w:pPr>
              <w:rPr>
                <w:sz w:val="11"/>
                <w:szCs w:val="11"/>
              </w:rPr>
            </w:pPr>
          </w:p>
        </w:tc>
        <w:tc>
          <w:tcPr>
            <w:tcW w:w="220" w:type="dxa"/>
            <w:tcBorders>
              <w:right w:val="single" w:sz="8" w:space="0" w:color="auto"/>
            </w:tcBorders>
            <w:vAlign w:val="bottom"/>
          </w:tcPr>
          <w:p w:rsidR="00843F76" w:rsidRDefault="00843F76">
            <w:pPr>
              <w:rPr>
                <w:sz w:val="11"/>
                <w:szCs w:val="11"/>
              </w:rPr>
            </w:pPr>
          </w:p>
        </w:tc>
        <w:tc>
          <w:tcPr>
            <w:tcW w:w="340" w:type="dxa"/>
            <w:shd w:val="clear" w:color="auto" w:fill="000000"/>
            <w:vAlign w:val="bottom"/>
          </w:tcPr>
          <w:p w:rsidR="00843F76" w:rsidRDefault="00C60E68">
            <w:pPr>
              <w:spacing w:line="136" w:lineRule="exact"/>
              <w:jc w:val="right"/>
              <w:rPr>
                <w:sz w:val="20"/>
                <w:szCs w:val="20"/>
              </w:rPr>
            </w:pPr>
            <w:r>
              <w:rPr>
                <w:rFonts w:ascii="Arial" w:eastAsia="Arial" w:hAnsi="Arial" w:cs="Arial"/>
                <w:color w:val="FFFFFF"/>
                <w:w w:val="88"/>
                <w:sz w:val="15"/>
                <w:szCs w:val="15"/>
              </w:rPr>
              <w:t>11.3</w:t>
            </w:r>
          </w:p>
        </w:tc>
        <w:tc>
          <w:tcPr>
            <w:tcW w:w="1880" w:type="dxa"/>
            <w:gridSpan w:val="2"/>
            <w:tcBorders>
              <w:right w:val="single" w:sz="8" w:space="0" w:color="auto"/>
            </w:tcBorders>
            <w:shd w:val="clear" w:color="auto" w:fill="000000"/>
            <w:vAlign w:val="bottom"/>
          </w:tcPr>
          <w:p w:rsidR="00843F76" w:rsidRDefault="00C60E68">
            <w:pPr>
              <w:spacing w:line="136" w:lineRule="exact"/>
              <w:ind w:left="40"/>
              <w:rPr>
                <w:sz w:val="20"/>
                <w:szCs w:val="20"/>
              </w:rPr>
            </w:pPr>
            <w:r>
              <w:rPr>
                <w:rFonts w:ascii="Arial" w:eastAsia="Arial" w:hAnsi="Arial" w:cs="Arial"/>
                <w:color w:val="FFFFFF"/>
                <w:sz w:val="15"/>
                <w:szCs w:val="15"/>
              </w:rPr>
              <w:t>Qualitative Risk</w:t>
            </w:r>
          </w:p>
        </w:tc>
        <w:tc>
          <w:tcPr>
            <w:tcW w:w="780" w:type="dxa"/>
            <w:vAlign w:val="bottom"/>
          </w:tcPr>
          <w:p w:rsidR="00843F76" w:rsidRDefault="00843F76">
            <w:pPr>
              <w:rPr>
                <w:sz w:val="11"/>
                <w:szCs w:val="11"/>
              </w:rPr>
            </w:pPr>
          </w:p>
        </w:tc>
        <w:tc>
          <w:tcPr>
            <w:tcW w:w="26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201"/>
        </w:trPr>
        <w:tc>
          <w:tcPr>
            <w:tcW w:w="260" w:type="dxa"/>
            <w:vAlign w:val="bottom"/>
          </w:tcPr>
          <w:p w:rsidR="00843F76" w:rsidRDefault="00843F76">
            <w:pPr>
              <w:rPr>
                <w:sz w:val="17"/>
                <w:szCs w:val="17"/>
              </w:rPr>
            </w:pPr>
          </w:p>
        </w:tc>
        <w:tc>
          <w:tcPr>
            <w:tcW w:w="780" w:type="dxa"/>
            <w:vAlign w:val="bottom"/>
          </w:tcPr>
          <w:p w:rsidR="00843F76" w:rsidRDefault="00843F76">
            <w:pPr>
              <w:rPr>
                <w:sz w:val="17"/>
                <w:szCs w:val="17"/>
              </w:rPr>
            </w:pPr>
          </w:p>
        </w:tc>
        <w:tc>
          <w:tcPr>
            <w:tcW w:w="220" w:type="dxa"/>
            <w:tcBorders>
              <w:right w:val="single" w:sz="8" w:space="0" w:color="auto"/>
            </w:tcBorders>
            <w:vAlign w:val="bottom"/>
          </w:tcPr>
          <w:p w:rsidR="00843F76" w:rsidRDefault="00843F76">
            <w:pPr>
              <w:rPr>
                <w:sz w:val="17"/>
                <w:szCs w:val="17"/>
              </w:rPr>
            </w:pPr>
          </w:p>
        </w:tc>
        <w:tc>
          <w:tcPr>
            <w:tcW w:w="340" w:type="dxa"/>
            <w:tcBorders>
              <w:bottom w:val="single" w:sz="8" w:space="0" w:color="auto"/>
            </w:tcBorders>
            <w:shd w:val="clear" w:color="auto" w:fill="000000"/>
            <w:vAlign w:val="bottom"/>
          </w:tcPr>
          <w:p w:rsidR="00843F76" w:rsidRDefault="00843F76">
            <w:pPr>
              <w:rPr>
                <w:sz w:val="17"/>
                <w:szCs w:val="17"/>
              </w:rPr>
            </w:pPr>
          </w:p>
        </w:tc>
        <w:tc>
          <w:tcPr>
            <w:tcW w:w="1880" w:type="dxa"/>
            <w:gridSpan w:val="2"/>
            <w:tcBorders>
              <w:bottom w:val="single" w:sz="8" w:space="0" w:color="auto"/>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5"/>
                <w:szCs w:val="15"/>
              </w:rPr>
              <w:t>Planning</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20" w:type="dxa"/>
            <w:tcBorders>
              <w:right w:val="single" w:sz="8" w:space="0" w:color="auto"/>
            </w:tcBorders>
            <w:vAlign w:val="bottom"/>
          </w:tcPr>
          <w:p w:rsidR="00843F76" w:rsidRDefault="00843F76">
            <w:pPr>
              <w:rPr>
                <w:sz w:val="17"/>
                <w:szCs w:val="17"/>
              </w:rPr>
            </w:pPr>
          </w:p>
        </w:tc>
        <w:tc>
          <w:tcPr>
            <w:tcW w:w="300" w:type="dxa"/>
            <w:tcBorders>
              <w:bottom w:val="single" w:sz="8" w:space="0" w:color="auto"/>
            </w:tcBorders>
            <w:shd w:val="clear" w:color="auto" w:fill="000000"/>
            <w:vAlign w:val="bottom"/>
          </w:tcPr>
          <w:p w:rsidR="00843F76" w:rsidRDefault="00843F76">
            <w:pPr>
              <w:rPr>
                <w:sz w:val="17"/>
                <w:szCs w:val="17"/>
              </w:rPr>
            </w:pPr>
          </w:p>
        </w:tc>
        <w:tc>
          <w:tcPr>
            <w:tcW w:w="260" w:type="dxa"/>
            <w:tcBorders>
              <w:bottom w:val="single" w:sz="8" w:space="0" w:color="auto"/>
            </w:tcBorders>
            <w:shd w:val="clear" w:color="auto" w:fill="000000"/>
            <w:vAlign w:val="bottom"/>
          </w:tcPr>
          <w:p w:rsidR="00843F76" w:rsidRDefault="00843F76">
            <w:pPr>
              <w:rPr>
                <w:sz w:val="17"/>
                <w:szCs w:val="17"/>
              </w:rPr>
            </w:pPr>
          </w:p>
        </w:tc>
        <w:tc>
          <w:tcPr>
            <w:tcW w:w="1660" w:type="dxa"/>
            <w:tcBorders>
              <w:bottom w:val="single" w:sz="8" w:space="0" w:color="auto"/>
              <w:right w:val="single" w:sz="8" w:space="0" w:color="auto"/>
            </w:tcBorders>
            <w:shd w:val="clear" w:color="auto" w:fill="000000"/>
            <w:vAlign w:val="bottom"/>
          </w:tcPr>
          <w:p w:rsidR="00843F76" w:rsidRDefault="00843F76">
            <w:pPr>
              <w:rPr>
                <w:sz w:val="17"/>
                <w:szCs w:val="17"/>
              </w:rPr>
            </w:pP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20" w:type="dxa"/>
            <w:tcBorders>
              <w:right w:val="single" w:sz="8" w:space="0" w:color="auto"/>
            </w:tcBorders>
            <w:vAlign w:val="bottom"/>
          </w:tcPr>
          <w:p w:rsidR="00843F76" w:rsidRDefault="00843F76">
            <w:pPr>
              <w:rPr>
                <w:sz w:val="17"/>
                <w:szCs w:val="17"/>
              </w:rPr>
            </w:pPr>
          </w:p>
        </w:tc>
        <w:tc>
          <w:tcPr>
            <w:tcW w:w="340" w:type="dxa"/>
            <w:tcBorders>
              <w:bottom w:val="single" w:sz="8" w:space="0" w:color="auto"/>
            </w:tcBorders>
            <w:shd w:val="clear" w:color="auto" w:fill="000000"/>
            <w:vAlign w:val="bottom"/>
          </w:tcPr>
          <w:p w:rsidR="00843F76" w:rsidRDefault="00843F76">
            <w:pPr>
              <w:rPr>
                <w:sz w:val="17"/>
                <w:szCs w:val="17"/>
              </w:rPr>
            </w:pPr>
          </w:p>
        </w:tc>
        <w:tc>
          <w:tcPr>
            <w:tcW w:w="1880" w:type="dxa"/>
            <w:gridSpan w:val="2"/>
            <w:tcBorders>
              <w:bottom w:val="single" w:sz="8" w:space="0" w:color="auto"/>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5"/>
                <w:szCs w:val="15"/>
              </w:rPr>
              <w:t>Analysis</w:t>
            </w:r>
          </w:p>
        </w:tc>
        <w:tc>
          <w:tcPr>
            <w:tcW w:w="78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21"/>
        </w:trPr>
        <w:tc>
          <w:tcPr>
            <w:tcW w:w="260" w:type="dxa"/>
            <w:vAlign w:val="bottom"/>
          </w:tcPr>
          <w:p w:rsidR="00843F76" w:rsidRDefault="00843F76">
            <w:pPr>
              <w:rPr>
                <w:sz w:val="19"/>
                <w:szCs w:val="19"/>
              </w:rPr>
            </w:pPr>
          </w:p>
        </w:tc>
        <w:tc>
          <w:tcPr>
            <w:tcW w:w="780" w:type="dxa"/>
            <w:vAlign w:val="bottom"/>
          </w:tcPr>
          <w:p w:rsidR="00843F76" w:rsidRDefault="00843F76">
            <w:pPr>
              <w:rPr>
                <w:sz w:val="19"/>
                <w:szCs w:val="19"/>
              </w:rPr>
            </w:pPr>
          </w:p>
        </w:tc>
        <w:tc>
          <w:tcPr>
            <w:tcW w:w="220" w:type="dxa"/>
            <w:tcBorders>
              <w:right w:val="single" w:sz="8" w:space="0" w:color="auto"/>
            </w:tcBorders>
            <w:vAlign w:val="bottom"/>
          </w:tcPr>
          <w:p w:rsidR="00843F76" w:rsidRDefault="00843F76">
            <w:pPr>
              <w:rPr>
                <w:sz w:val="19"/>
                <w:szCs w:val="19"/>
              </w:rPr>
            </w:pPr>
          </w:p>
        </w:tc>
        <w:tc>
          <w:tcPr>
            <w:tcW w:w="340" w:type="dxa"/>
            <w:vAlign w:val="bottom"/>
          </w:tcPr>
          <w:p w:rsidR="00843F76" w:rsidRDefault="00C60E68">
            <w:pPr>
              <w:jc w:val="right"/>
              <w:rPr>
                <w:sz w:val="20"/>
                <w:szCs w:val="20"/>
              </w:rPr>
            </w:pPr>
            <w:r>
              <w:rPr>
                <w:rFonts w:ascii="Arial" w:eastAsia="Arial" w:hAnsi="Arial" w:cs="Arial"/>
                <w:sz w:val="14"/>
                <w:szCs w:val="14"/>
              </w:rPr>
              <w:t>.1</w:t>
            </w:r>
          </w:p>
        </w:tc>
        <w:tc>
          <w:tcPr>
            <w:tcW w:w="188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4"/>
                <w:szCs w:val="14"/>
              </w:rPr>
              <w:t>Inputs</w:t>
            </w:r>
          </w:p>
        </w:tc>
        <w:tc>
          <w:tcPr>
            <w:tcW w:w="80" w:type="dxa"/>
            <w:vAlign w:val="bottom"/>
          </w:tcPr>
          <w:p w:rsidR="00843F76" w:rsidRDefault="00843F76">
            <w:pPr>
              <w:rPr>
                <w:sz w:val="19"/>
                <w:szCs w:val="19"/>
              </w:rPr>
            </w:pPr>
          </w:p>
        </w:tc>
        <w:tc>
          <w:tcPr>
            <w:tcW w:w="80" w:type="dxa"/>
            <w:vAlign w:val="bottom"/>
          </w:tcPr>
          <w:p w:rsidR="00843F76" w:rsidRDefault="00843F76">
            <w:pPr>
              <w:rPr>
                <w:sz w:val="19"/>
                <w:szCs w:val="19"/>
              </w:rPr>
            </w:pPr>
          </w:p>
        </w:tc>
        <w:tc>
          <w:tcPr>
            <w:tcW w:w="220" w:type="dxa"/>
            <w:tcBorders>
              <w:right w:val="single" w:sz="8" w:space="0" w:color="auto"/>
            </w:tcBorders>
            <w:vAlign w:val="bottom"/>
          </w:tcPr>
          <w:p w:rsidR="00843F76" w:rsidRDefault="00843F76">
            <w:pPr>
              <w:rPr>
                <w:sz w:val="19"/>
                <w:szCs w:val="19"/>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920" w:type="dxa"/>
            <w:gridSpan w:val="2"/>
            <w:tcBorders>
              <w:right w:val="single" w:sz="8" w:space="0" w:color="auto"/>
            </w:tcBorders>
            <w:vAlign w:val="bottom"/>
          </w:tcPr>
          <w:p w:rsidR="00843F76" w:rsidRDefault="00C60E68">
            <w:pPr>
              <w:ind w:left="80"/>
              <w:rPr>
                <w:sz w:val="20"/>
                <w:szCs w:val="20"/>
              </w:rPr>
            </w:pPr>
            <w:r>
              <w:rPr>
                <w:rFonts w:ascii="Arial" w:eastAsia="Arial" w:hAnsi="Arial" w:cs="Arial"/>
                <w:sz w:val="14"/>
                <w:szCs w:val="14"/>
              </w:rPr>
              <w:t>Inputs</w:t>
            </w:r>
          </w:p>
        </w:tc>
        <w:tc>
          <w:tcPr>
            <w:tcW w:w="80" w:type="dxa"/>
            <w:vAlign w:val="bottom"/>
          </w:tcPr>
          <w:p w:rsidR="00843F76" w:rsidRDefault="00843F76">
            <w:pPr>
              <w:rPr>
                <w:sz w:val="19"/>
                <w:szCs w:val="19"/>
              </w:rPr>
            </w:pPr>
          </w:p>
        </w:tc>
        <w:tc>
          <w:tcPr>
            <w:tcW w:w="80" w:type="dxa"/>
            <w:vAlign w:val="bottom"/>
          </w:tcPr>
          <w:p w:rsidR="00843F76" w:rsidRDefault="00843F76">
            <w:pPr>
              <w:rPr>
                <w:sz w:val="19"/>
                <w:szCs w:val="19"/>
              </w:rPr>
            </w:pPr>
          </w:p>
        </w:tc>
        <w:tc>
          <w:tcPr>
            <w:tcW w:w="220" w:type="dxa"/>
            <w:tcBorders>
              <w:right w:val="single" w:sz="8" w:space="0" w:color="auto"/>
            </w:tcBorders>
            <w:vAlign w:val="bottom"/>
          </w:tcPr>
          <w:p w:rsidR="00843F76" w:rsidRDefault="00843F76">
            <w:pPr>
              <w:rPr>
                <w:sz w:val="19"/>
                <w:szCs w:val="19"/>
              </w:rPr>
            </w:pPr>
          </w:p>
        </w:tc>
        <w:tc>
          <w:tcPr>
            <w:tcW w:w="340" w:type="dxa"/>
            <w:vAlign w:val="bottom"/>
          </w:tcPr>
          <w:p w:rsidR="00843F76" w:rsidRDefault="00C60E68">
            <w:pPr>
              <w:jc w:val="right"/>
              <w:rPr>
                <w:sz w:val="20"/>
                <w:szCs w:val="20"/>
              </w:rPr>
            </w:pPr>
            <w:r>
              <w:rPr>
                <w:rFonts w:ascii="Arial" w:eastAsia="Arial" w:hAnsi="Arial" w:cs="Arial"/>
                <w:sz w:val="14"/>
                <w:szCs w:val="14"/>
              </w:rPr>
              <w:t>.1</w:t>
            </w:r>
          </w:p>
        </w:tc>
        <w:tc>
          <w:tcPr>
            <w:tcW w:w="1880" w:type="dxa"/>
            <w:gridSpan w:val="2"/>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Inputs</w:t>
            </w:r>
          </w:p>
        </w:tc>
        <w:tc>
          <w:tcPr>
            <w:tcW w:w="780" w:type="dxa"/>
            <w:vAlign w:val="bottom"/>
          </w:tcPr>
          <w:p w:rsidR="00843F76" w:rsidRDefault="00843F76">
            <w:pPr>
              <w:rPr>
                <w:sz w:val="19"/>
                <w:szCs w:val="19"/>
              </w:rPr>
            </w:pPr>
          </w:p>
        </w:tc>
        <w:tc>
          <w:tcPr>
            <w:tcW w:w="260" w:type="dxa"/>
            <w:vAlign w:val="bottom"/>
          </w:tcPr>
          <w:p w:rsidR="00843F76" w:rsidRDefault="00843F76">
            <w:pPr>
              <w:rPr>
                <w:sz w:val="19"/>
                <w:szCs w:val="19"/>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.1</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Project charter</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.1</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Risk management plan</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.1</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Risk management plan</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.2</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Organization’s risk</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.2</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Project planning outputs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.2</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Identified risks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management policies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.3</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Risk categories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.3</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Project status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.3</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Defined roles and</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.4</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Historical information</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.4</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Project type</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responsibilities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C60E68">
            <w:pPr>
              <w:spacing w:line="157" w:lineRule="exact"/>
              <w:jc w:val="right"/>
              <w:rPr>
                <w:sz w:val="20"/>
                <w:szCs w:val="20"/>
              </w:rPr>
            </w:pPr>
            <w:r>
              <w:rPr>
                <w:rFonts w:ascii="Arial" w:eastAsia="Arial" w:hAnsi="Arial" w:cs="Arial"/>
                <w:sz w:val="14"/>
                <w:szCs w:val="14"/>
              </w:rPr>
              <w:t>.2</w:t>
            </w:r>
          </w:p>
        </w:tc>
        <w:tc>
          <w:tcPr>
            <w:tcW w:w="1920" w:type="dxa"/>
            <w:gridSpan w:val="2"/>
            <w:tcBorders>
              <w:right w:val="single" w:sz="8" w:space="0" w:color="auto"/>
            </w:tcBorders>
            <w:vAlign w:val="bottom"/>
          </w:tcPr>
          <w:p w:rsidR="00843F76" w:rsidRDefault="00C60E68">
            <w:pPr>
              <w:spacing w:line="157" w:lineRule="exact"/>
              <w:ind w:left="80"/>
              <w:rPr>
                <w:sz w:val="20"/>
                <w:szCs w:val="20"/>
              </w:rPr>
            </w:pPr>
            <w:r>
              <w:rPr>
                <w:rFonts w:ascii="Arial" w:eastAsia="Arial" w:hAnsi="Arial" w:cs="Arial"/>
                <w:sz w:val="14"/>
                <w:szCs w:val="14"/>
              </w:rPr>
              <w:t>Tools and Techniques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.5</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Data precision</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.4</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Stakeholder risk</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.1</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Documentation reviews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.6</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Scales of probability</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tolerances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.2</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Information-gathering</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and impact</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.5</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Template for the</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techniques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.7</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Assumptions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organization’s risk</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.3</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Checklists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C60E68">
            <w:pPr>
              <w:spacing w:line="157" w:lineRule="exact"/>
              <w:jc w:val="right"/>
              <w:rPr>
                <w:sz w:val="20"/>
                <w:szCs w:val="20"/>
              </w:rPr>
            </w:pPr>
            <w:r>
              <w:rPr>
                <w:rFonts w:ascii="Arial" w:eastAsia="Arial" w:hAnsi="Arial" w:cs="Arial"/>
                <w:sz w:val="14"/>
                <w:szCs w:val="14"/>
              </w:rPr>
              <w:t>.2</w:t>
            </w:r>
          </w:p>
        </w:tc>
        <w:tc>
          <w:tcPr>
            <w:tcW w:w="1880" w:type="dxa"/>
            <w:gridSpan w:val="2"/>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Tools and Techniques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management plan</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.4</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Assumptions analysis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.1</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Risk probability and</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65"/>
        </w:trPr>
        <w:tc>
          <w:tcPr>
            <w:tcW w:w="260" w:type="dxa"/>
            <w:vAlign w:val="bottom"/>
          </w:tcPr>
          <w:p w:rsidR="00843F76" w:rsidRDefault="00843F76">
            <w:pPr>
              <w:rPr>
                <w:sz w:val="14"/>
                <w:szCs w:val="14"/>
              </w:rPr>
            </w:pPr>
          </w:p>
        </w:tc>
        <w:tc>
          <w:tcPr>
            <w:tcW w:w="780" w:type="dxa"/>
            <w:vAlign w:val="bottom"/>
          </w:tcPr>
          <w:p w:rsidR="00843F76" w:rsidRDefault="00843F76">
            <w:pPr>
              <w:rPr>
                <w:sz w:val="14"/>
                <w:szCs w:val="14"/>
              </w:rPr>
            </w:pPr>
          </w:p>
        </w:tc>
        <w:tc>
          <w:tcPr>
            <w:tcW w:w="220" w:type="dxa"/>
            <w:tcBorders>
              <w:right w:val="single" w:sz="8" w:space="0" w:color="auto"/>
            </w:tcBorders>
            <w:vAlign w:val="bottom"/>
          </w:tcPr>
          <w:p w:rsidR="00843F76" w:rsidRDefault="00843F76">
            <w:pPr>
              <w:rPr>
                <w:sz w:val="14"/>
                <w:szCs w:val="14"/>
              </w:rPr>
            </w:pPr>
          </w:p>
        </w:tc>
        <w:tc>
          <w:tcPr>
            <w:tcW w:w="340" w:type="dxa"/>
            <w:vAlign w:val="bottom"/>
          </w:tcPr>
          <w:p w:rsidR="00843F76" w:rsidRDefault="00843F76">
            <w:pPr>
              <w:rPr>
                <w:sz w:val="14"/>
                <w:szCs w:val="14"/>
              </w:rPr>
            </w:pPr>
          </w:p>
        </w:tc>
        <w:tc>
          <w:tcPr>
            <w:tcW w:w="220" w:type="dxa"/>
            <w:vAlign w:val="bottom"/>
          </w:tcPr>
          <w:p w:rsidR="00843F76" w:rsidRDefault="00C60E68">
            <w:pPr>
              <w:ind w:left="60"/>
              <w:rPr>
                <w:sz w:val="20"/>
                <w:szCs w:val="20"/>
              </w:rPr>
            </w:pPr>
            <w:r>
              <w:rPr>
                <w:rFonts w:ascii="Arial" w:eastAsia="Arial" w:hAnsi="Arial" w:cs="Arial"/>
                <w:sz w:val="14"/>
                <w:szCs w:val="14"/>
              </w:rPr>
              <w:t>.6</w:t>
            </w:r>
          </w:p>
        </w:tc>
        <w:tc>
          <w:tcPr>
            <w:tcW w:w="16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Work breakdown</w:t>
            </w:r>
          </w:p>
        </w:tc>
        <w:tc>
          <w:tcPr>
            <w:tcW w:w="80" w:type="dxa"/>
            <w:vAlign w:val="bottom"/>
          </w:tcPr>
          <w:p w:rsidR="00843F76" w:rsidRDefault="00843F76">
            <w:pPr>
              <w:rPr>
                <w:sz w:val="14"/>
                <w:szCs w:val="14"/>
              </w:rPr>
            </w:pPr>
          </w:p>
        </w:tc>
        <w:tc>
          <w:tcPr>
            <w:tcW w:w="80" w:type="dxa"/>
            <w:vAlign w:val="bottom"/>
          </w:tcPr>
          <w:p w:rsidR="00843F76" w:rsidRDefault="00843F76">
            <w:pPr>
              <w:rPr>
                <w:sz w:val="14"/>
                <w:szCs w:val="14"/>
              </w:rPr>
            </w:pPr>
          </w:p>
        </w:tc>
        <w:tc>
          <w:tcPr>
            <w:tcW w:w="2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260" w:type="dxa"/>
            <w:vAlign w:val="bottom"/>
          </w:tcPr>
          <w:p w:rsidR="00843F76" w:rsidRDefault="00C60E68">
            <w:pPr>
              <w:ind w:left="80"/>
              <w:rPr>
                <w:sz w:val="20"/>
                <w:szCs w:val="20"/>
              </w:rPr>
            </w:pPr>
            <w:r>
              <w:rPr>
                <w:rFonts w:ascii="Arial" w:eastAsia="Arial" w:hAnsi="Arial" w:cs="Arial"/>
                <w:sz w:val="14"/>
                <w:szCs w:val="14"/>
              </w:rPr>
              <w:t>.5</w:t>
            </w:r>
          </w:p>
        </w:tc>
        <w:tc>
          <w:tcPr>
            <w:tcW w:w="16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Diagramming techniques</w:t>
            </w:r>
          </w:p>
        </w:tc>
        <w:tc>
          <w:tcPr>
            <w:tcW w:w="80" w:type="dxa"/>
            <w:vAlign w:val="bottom"/>
          </w:tcPr>
          <w:p w:rsidR="00843F76" w:rsidRDefault="00843F76">
            <w:pPr>
              <w:rPr>
                <w:sz w:val="14"/>
                <w:szCs w:val="14"/>
              </w:rPr>
            </w:pPr>
          </w:p>
        </w:tc>
        <w:tc>
          <w:tcPr>
            <w:tcW w:w="80" w:type="dxa"/>
            <w:vAlign w:val="bottom"/>
          </w:tcPr>
          <w:p w:rsidR="00843F76" w:rsidRDefault="00843F76">
            <w:pPr>
              <w:rPr>
                <w:sz w:val="14"/>
                <w:szCs w:val="14"/>
              </w:rPr>
            </w:pPr>
          </w:p>
        </w:tc>
        <w:tc>
          <w:tcPr>
            <w:tcW w:w="220" w:type="dxa"/>
            <w:tcBorders>
              <w:right w:val="single" w:sz="8" w:space="0" w:color="auto"/>
            </w:tcBorders>
            <w:vAlign w:val="bottom"/>
          </w:tcPr>
          <w:p w:rsidR="00843F76" w:rsidRDefault="00843F76">
            <w:pPr>
              <w:rPr>
                <w:sz w:val="14"/>
                <w:szCs w:val="14"/>
              </w:rPr>
            </w:pPr>
          </w:p>
        </w:tc>
        <w:tc>
          <w:tcPr>
            <w:tcW w:w="340" w:type="dxa"/>
            <w:vAlign w:val="bottom"/>
          </w:tcPr>
          <w:p w:rsidR="00843F76" w:rsidRDefault="00843F76">
            <w:pPr>
              <w:rPr>
                <w:sz w:val="14"/>
                <w:szCs w:val="14"/>
              </w:rPr>
            </w:pPr>
          </w:p>
        </w:tc>
        <w:tc>
          <w:tcPr>
            <w:tcW w:w="200" w:type="dxa"/>
            <w:vAlign w:val="bottom"/>
          </w:tcPr>
          <w:p w:rsidR="00843F76" w:rsidRDefault="00843F76">
            <w:pPr>
              <w:rPr>
                <w:sz w:val="14"/>
                <w:szCs w:val="14"/>
              </w:rPr>
            </w:pPr>
          </w:p>
        </w:tc>
        <w:tc>
          <w:tcPr>
            <w:tcW w:w="168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impact</w:t>
            </w:r>
          </w:p>
        </w:tc>
        <w:tc>
          <w:tcPr>
            <w:tcW w:w="780" w:type="dxa"/>
            <w:vAlign w:val="bottom"/>
          </w:tcPr>
          <w:p w:rsidR="00843F76" w:rsidRDefault="00843F76">
            <w:pPr>
              <w:rPr>
                <w:sz w:val="14"/>
                <w:szCs w:val="14"/>
              </w:rPr>
            </w:pPr>
          </w:p>
        </w:tc>
        <w:tc>
          <w:tcPr>
            <w:tcW w:w="260" w:type="dxa"/>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23"/>
        </w:trPr>
        <w:tc>
          <w:tcPr>
            <w:tcW w:w="260" w:type="dxa"/>
            <w:vAlign w:val="bottom"/>
          </w:tcPr>
          <w:p w:rsidR="00843F76" w:rsidRDefault="00843F76">
            <w:pPr>
              <w:spacing w:line="20" w:lineRule="exact"/>
              <w:rPr>
                <w:sz w:val="1"/>
                <w:szCs w:val="1"/>
              </w:rPr>
            </w:pPr>
          </w:p>
        </w:tc>
        <w:tc>
          <w:tcPr>
            <w:tcW w:w="780" w:type="dxa"/>
            <w:vAlign w:val="bottom"/>
          </w:tcPr>
          <w:p w:rsidR="00843F76" w:rsidRDefault="00843F76">
            <w:pPr>
              <w:spacing w:line="20" w:lineRule="exact"/>
              <w:rPr>
                <w:sz w:val="1"/>
                <w:szCs w:val="1"/>
              </w:rPr>
            </w:pPr>
          </w:p>
        </w:tc>
        <w:tc>
          <w:tcPr>
            <w:tcW w:w="220" w:type="dxa"/>
            <w:tcBorders>
              <w:bottom w:val="single" w:sz="8" w:space="0" w:color="auto"/>
              <w:right w:val="single" w:sz="8" w:space="0" w:color="auto"/>
            </w:tcBorders>
            <w:vAlign w:val="bottom"/>
          </w:tcPr>
          <w:p w:rsidR="00843F76" w:rsidRDefault="00843F76">
            <w:pPr>
              <w:spacing w:line="20" w:lineRule="exact"/>
              <w:rPr>
                <w:sz w:val="1"/>
                <w:szCs w:val="1"/>
              </w:rPr>
            </w:pPr>
          </w:p>
        </w:tc>
        <w:tc>
          <w:tcPr>
            <w:tcW w:w="340" w:type="dxa"/>
            <w:vAlign w:val="bottom"/>
          </w:tcPr>
          <w:p w:rsidR="00843F76" w:rsidRDefault="00843F76">
            <w:pPr>
              <w:spacing w:line="20" w:lineRule="exact"/>
              <w:rPr>
                <w:sz w:val="1"/>
                <w:szCs w:val="1"/>
              </w:rPr>
            </w:pPr>
          </w:p>
        </w:tc>
        <w:tc>
          <w:tcPr>
            <w:tcW w:w="220" w:type="dxa"/>
            <w:vAlign w:val="bottom"/>
          </w:tcPr>
          <w:p w:rsidR="00843F76" w:rsidRDefault="00843F76">
            <w:pPr>
              <w:spacing w:line="20" w:lineRule="exact"/>
              <w:rPr>
                <w:sz w:val="1"/>
                <w:szCs w:val="1"/>
              </w:rPr>
            </w:pPr>
          </w:p>
        </w:tc>
        <w:tc>
          <w:tcPr>
            <w:tcW w:w="1660" w:type="dxa"/>
            <w:vMerge w:val="restart"/>
            <w:tcBorders>
              <w:right w:val="single" w:sz="8" w:space="0" w:color="auto"/>
            </w:tcBorders>
            <w:vAlign w:val="bottom"/>
          </w:tcPr>
          <w:p w:rsidR="00843F76" w:rsidRDefault="00C60E68">
            <w:pPr>
              <w:spacing w:line="150" w:lineRule="exact"/>
              <w:ind w:left="40"/>
              <w:rPr>
                <w:sz w:val="20"/>
                <w:szCs w:val="20"/>
              </w:rPr>
            </w:pPr>
            <w:r>
              <w:rPr>
                <w:rFonts w:ascii="Arial" w:eastAsia="Arial" w:hAnsi="Arial" w:cs="Arial"/>
                <w:sz w:val="14"/>
                <w:szCs w:val="14"/>
              </w:rPr>
              <w:t>structure (WBS)</w:t>
            </w:r>
          </w:p>
        </w:tc>
        <w:tc>
          <w:tcPr>
            <w:tcW w:w="80" w:type="dxa"/>
            <w:vAlign w:val="bottom"/>
          </w:tcPr>
          <w:p w:rsidR="00843F76" w:rsidRDefault="00843F76">
            <w:pPr>
              <w:spacing w:line="20" w:lineRule="exact"/>
              <w:rPr>
                <w:sz w:val="1"/>
                <w:szCs w:val="1"/>
              </w:rPr>
            </w:pPr>
          </w:p>
        </w:tc>
        <w:tc>
          <w:tcPr>
            <w:tcW w:w="80" w:type="dxa"/>
            <w:vAlign w:val="bottom"/>
          </w:tcPr>
          <w:p w:rsidR="00843F76" w:rsidRDefault="00843F76">
            <w:pPr>
              <w:spacing w:line="20" w:lineRule="exact"/>
              <w:rPr>
                <w:sz w:val="1"/>
                <w:szCs w:val="1"/>
              </w:rPr>
            </w:pPr>
          </w:p>
        </w:tc>
        <w:tc>
          <w:tcPr>
            <w:tcW w:w="220" w:type="dxa"/>
            <w:tcBorders>
              <w:bottom w:val="single" w:sz="8" w:space="0" w:color="auto"/>
              <w:right w:val="single" w:sz="8" w:space="0" w:color="auto"/>
            </w:tcBorders>
            <w:vAlign w:val="bottom"/>
          </w:tcPr>
          <w:p w:rsidR="00843F76" w:rsidRDefault="00843F76">
            <w:pPr>
              <w:spacing w:line="20" w:lineRule="exact"/>
              <w:rPr>
                <w:sz w:val="1"/>
                <w:szCs w:val="1"/>
              </w:rPr>
            </w:pPr>
          </w:p>
        </w:tc>
        <w:tc>
          <w:tcPr>
            <w:tcW w:w="300" w:type="dxa"/>
            <w:vMerge w:val="restart"/>
            <w:vAlign w:val="bottom"/>
          </w:tcPr>
          <w:p w:rsidR="00843F76" w:rsidRDefault="00C60E68">
            <w:pPr>
              <w:spacing w:line="150" w:lineRule="exact"/>
              <w:jc w:val="right"/>
              <w:rPr>
                <w:sz w:val="20"/>
                <w:szCs w:val="20"/>
              </w:rPr>
            </w:pPr>
            <w:r>
              <w:rPr>
                <w:rFonts w:ascii="Arial" w:eastAsia="Arial" w:hAnsi="Arial" w:cs="Arial"/>
                <w:sz w:val="14"/>
                <w:szCs w:val="14"/>
              </w:rPr>
              <w:t>.3</w:t>
            </w:r>
          </w:p>
        </w:tc>
        <w:tc>
          <w:tcPr>
            <w:tcW w:w="1920" w:type="dxa"/>
            <w:gridSpan w:val="2"/>
            <w:vMerge w:val="restart"/>
            <w:tcBorders>
              <w:right w:val="single" w:sz="8" w:space="0" w:color="auto"/>
            </w:tcBorders>
            <w:vAlign w:val="bottom"/>
          </w:tcPr>
          <w:p w:rsidR="00843F76" w:rsidRDefault="00C60E68">
            <w:pPr>
              <w:spacing w:line="150" w:lineRule="exact"/>
              <w:ind w:left="80"/>
              <w:rPr>
                <w:sz w:val="20"/>
                <w:szCs w:val="20"/>
              </w:rPr>
            </w:pPr>
            <w:r>
              <w:rPr>
                <w:rFonts w:ascii="Arial" w:eastAsia="Arial" w:hAnsi="Arial" w:cs="Arial"/>
                <w:sz w:val="14"/>
                <w:szCs w:val="14"/>
              </w:rPr>
              <w:t>Outputs</w:t>
            </w:r>
          </w:p>
        </w:tc>
        <w:tc>
          <w:tcPr>
            <w:tcW w:w="80" w:type="dxa"/>
            <w:vAlign w:val="bottom"/>
          </w:tcPr>
          <w:p w:rsidR="00843F76" w:rsidRDefault="00843F76">
            <w:pPr>
              <w:spacing w:line="20" w:lineRule="exact"/>
              <w:rPr>
                <w:sz w:val="1"/>
                <w:szCs w:val="1"/>
              </w:rPr>
            </w:pPr>
          </w:p>
        </w:tc>
        <w:tc>
          <w:tcPr>
            <w:tcW w:w="80" w:type="dxa"/>
            <w:vAlign w:val="bottom"/>
          </w:tcPr>
          <w:p w:rsidR="00843F76" w:rsidRDefault="00843F76">
            <w:pPr>
              <w:spacing w:line="20" w:lineRule="exact"/>
              <w:rPr>
                <w:sz w:val="1"/>
                <w:szCs w:val="1"/>
              </w:rPr>
            </w:pPr>
          </w:p>
        </w:tc>
        <w:tc>
          <w:tcPr>
            <w:tcW w:w="220" w:type="dxa"/>
            <w:tcBorders>
              <w:bottom w:val="single" w:sz="8" w:space="0" w:color="auto"/>
              <w:right w:val="single" w:sz="8" w:space="0" w:color="auto"/>
            </w:tcBorders>
            <w:vAlign w:val="bottom"/>
          </w:tcPr>
          <w:p w:rsidR="00843F76" w:rsidRDefault="00843F76">
            <w:pPr>
              <w:spacing w:line="20" w:lineRule="exact"/>
              <w:rPr>
                <w:sz w:val="1"/>
                <w:szCs w:val="1"/>
              </w:rPr>
            </w:pPr>
          </w:p>
        </w:tc>
        <w:tc>
          <w:tcPr>
            <w:tcW w:w="340" w:type="dxa"/>
            <w:vAlign w:val="bottom"/>
          </w:tcPr>
          <w:p w:rsidR="00843F76" w:rsidRDefault="00843F76">
            <w:pPr>
              <w:spacing w:line="20" w:lineRule="exact"/>
              <w:rPr>
                <w:sz w:val="1"/>
                <w:szCs w:val="1"/>
              </w:rPr>
            </w:pPr>
          </w:p>
        </w:tc>
        <w:tc>
          <w:tcPr>
            <w:tcW w:w="200" w:type="dxa"/>
            <w:vMerge w:val="restart"/>
            <w:vAlign w:val="bottom"/>
          </w:tcPr>
          <w:p w:rsidR="00843F76" w:rsidRDefault="00C60E68">
            <w:pPr>
              <w:spacing w:line="150" w:lineRule="exact"/>
              <w:ind w:left="40"/>
              <w:rPr>
                <w:sz w:val="20"/>
                <w:szCs w:val="20"/>
              </w:rPr>
            </w:pPr>
            <w:r>
              <w:rPr>
                <w:rFonts w:ascii="Arial" w:eastAsia="Arial" w:hAnsi="Arial" w:cs="Arial"/>
                <w:sz w:val="14"/>
                <w:szCs w:val="14"/>
              </w:rPr>
              <w:t>.2</w:t>
            </w:r>
          </w:p>
        </w:tc>
        <w:tc>
          <w:tcPr>
            <w:tcW w:w="1680" w:type="dxa"/>
            <w:vMerge w:val="restart"/>
            <w:tcBorders>
              <w:right w:val="single" w:sz="8" w:space="0" w:color="auto"/>
            </w:tcBorders>
            <w:vAlign w:val="bottom"/>
          </w:tcPr>
          <w:p w:rsidR="00843F76" w:rsidRDefault="00C60E68">
            <w:pPr>
              <w:spacing w:line="150" w:lineRule="exact"/>
              <w:ind w:left="40"/>
              <w:rPr>
                <w:sz w:val="20"/>
                <w:szCs w:val="20"/>
              </w:rPr>
            </w:pPr>
            <w:r>
              <w:rPr>
                <w:rFonts w:ascii="Arial" w:eastAsia="Arial" w:hAnsi="Arial" w:cs="Arial"/>
                <w:sz w:val="14"/>
                <w:szCs w:val="14"/>
              </w:rPr>
              <w:t>Probability/impact</w:t>
            </w:r>
          </w:p>
        </w:tc>
        <w:tc>
          <w:tcPr>
            <w:tcW w:w="780" w:type="dxa"/>
            <w:vAlign w:val="bottom"/>
          </w:tcPr>
          <w:p w:rsidR="00843F76" w:rsidRDefault="00843F76">
            <w:pPr>
              <w:spacing w:line="20" w:lineRule="exact"/>
              <w:rPr>
                <w:sz w:val="1"/>
                <w:szCs w:val="1"/>
              </w:rPr>
            </w:pPr>
          </w:p>
        </w:tc>
        <w:tc>
          <w:tcPr>
            <w:tcW w:w="260" w:type="dxa"/>
            <w:vAlign w:val="bottom"/>
          </w:tcPr>
          <w:p w:rsidR="00843F76" w:rsidRDefault="00843F76">
            <w:pPr>
              <w:spacing w:line="20" w:lineRule="exact"/>
              <w:rPr>
                <w:sz w:val="1"/>
                <w:szCs w:val="1"/>
              </w:rPr>
            </w:pPr>
          </w:p>
        </w:tc>
        <w:tc>
          <w:tcPr>
            <w:tcW w:w="0" w:type="dxa"/>
            <w:vAlign w:val="bottom"/>
          </w:tcPr>
          <w:p w:rsidR="00843F76" w:rsidRDefault="00843F76">
            <w:pPr>
              <w:rPr>
                <w:sz w:val="1"/>
                <w:szCs w:val="1"/>
              </w:rPr>
            </w:pPr>
          </w:p>
        </w:tc>
      </w:tr>
      <w:tr w:rsidR="00843F76">
        <w:trPr>
          <w:trHeight w:val="107"/>
        </w:trPr>
        <w:tc>
          <w:tcPr>
            <w:tcW w:w="260" w:type="dxa"/>
            <w:vAlign w:val="bottom"/>
          </w:tcPr>
          <w:p w:rsidR="00843F76" w:rsidRDefault="00843F76">
            <w:pPr>
              <w:rPr>
                <w:sz w:val="9"/>
                <w:szCs w:val="9"/>
              </w:rPr>
            </w:pPr>
          </w:p>
        </w:tc>
        <w:tc>
          <w:tcPr>
            <w:tcW w:w="780" w:type="dxa"/>
            <w:vAlign w:val="bottom"/>
          </w:tcPr>
          <w:p w:rsidR="00843F76" w:rsidRDefault="00843F76">
            <w:pPr>
              <w:rPr>
                <w:sz w:val="9"/>
                <w:szCs w:val="9"/>
              </w:rPr>
            </w:pPr>
          </w:p>
        </w:tc>
        <w:tc>
          <w:tcPr>
            <w:tcW w:w="220" w:type="dxa"/>
            <w:tcBorders>
              <w:right w:val="single" w:sz="8" w:space="0" w:color="auto"/>
            </w:tcBorders>
            <w:vAlign w:val="bottom"/>
          </w:tcPr>
          <w:p w:rsidR="00843F76" w:rsidRDefault="00843F76">
            <w:pPr>
              <w:rPr>
                <w:sz w:val="9"/>
                <w:szCs w:val="9"/>
              </w:rPr>
            </w:pPr>
          </w:p>
        </w:tc>
        <w:tc>
          <w:tcPr>
            <w:tcW w:w="340" w:type="dxa"/>
            <w:vAlign w:val="bottom"/>
          </w:tcPr>
          <w:p w:rsidR="00843F76" w:rsidRDefault="00843F76">
            <w:pPr>
              <w:rPr>
                <w:sz w:val="9"/>
                <w:szCs w:val="9"/>
              </w:rPr>
            </w:pPr>
          </w:p>
        </w:tc>
        <w:tc>
          <w:tcPr>
            <w:tcW w:w="220" w:type="dxa"/>
            <w:vAlign w:val="bottom"/>
          </w:tcPr>
          <w:p w:rsidR="00843F76" w:rsidRDefault="00843F76">
            <w:pPr>
              <w:rPr>
                <w:sz w:val="9"/>
                <w:szCs w:val="9"/>
              </w:rPr>
            </w:pPr>
          </w:p>
        </w:tc>
        <w:tc>
          <w:tcPr>
            <w:tcW w:w="1660" w:type="dxa"/>
            <w:vMerge/>
            <w:tcBorders>
              <w:right w:val="single" w:sz="8" w:space="0" w:color="auto"/>
            </w:tcBorders>
            <w:vAlign w:val="bottom"/>
          </w:tcPr>
          <w:p w:rsidR="00843F76" w:rsidRDefault="00843F76">
            <w:pPr>
              <w:rPr>
                <w:sz w:val="9"/>
                <w:szCs w:val="9"/>
              </w:rPr>
            </w:pPr>
          </w:p>
        </w:tc>
        <w:tc>
          <w:tcPr>
            <w:tcW w:w="80" w:type="dxa"/>
            <w:vAlign w:val="bottom"/>
          </w:tcPr>
          <w:p w:rsidR="00843F76" w:rsidRDefault="00843F76">
            <w:pPr>
              <w:rPr>
                <w:sz w:val="9"/>
                <w:szCs w:val="9"/>
              </w:rPr>
            </w:pPr>
          </w:p>
        </w:tc>
        <w:tc>
          <w:tcPr>
            <w:tcW w:w="80" w:type="dxa"/>
            <w:vAlign w:val="bottom"/>
          </w:tcPr>
          <w:p w:rsidR="00843F76" w:rsidRDefault="00843F76">
            <w:pPr>
              <w:rPr>
                <w:sz w:val="9"/>
                <w:szCs w:val="9"/>
              </w:rPr>
            </w:pPr>
          </w:p>
        </w:tc>
        <w:tc>
          <w:tcPr>
            <w:tcW w:w="220" w:type="dxa"/>
            <w:tcBorders>
              <w:right w:val="single" w:sz="8" w:space="0" w:color="auto"/>
            </w:tcBorders>
            <w:vAlign w:val="bottom"/>
          </w:tcPr>
          <w:p w:rsidR="00843F76" w:rsidRDefault="00843F76">
            <w:pPr>
              <w:rPr>
                <w:sz w:val="9"/>
                <w:szCs w:val="9"/>
              </w:rPr>
            </w:pPr>
          </w:p>
        </w:tc>
        <w:tc>
          <w:tcPr>
            <w:tcW w:w="300" w:type="dxa"/>
            <w:vMerge/>
            <w:vAlign w:val="bottom"/>
          </w:tcPr>
          <w:p w:rsidR="00843F76" w:rsidRDefault="00843F76">
            <w:pPr>
              <w:rPr>
                <w:sz w:val="9"/>
                <w:szCs w:val="9"/>
              </w:rPr>
            </w:pPr>
          </w:p>
        </w:tc>
        <w:tc>
          <w:tcPr>
            <w:tcW w:w="1920" w:type="dxa"/>
            <w:gridSpan w:val="2"/>
            <w:vMerge/>
            <w:tcBorders>
              <w:right w:val="single" w:sz="8" w:space="0" w:color="auto"/>
            </w:tcBorders>
            <w:vAlign w:val="bottom"/>
          </w:tcPr>
          <w:p w:rsidR="00843F76" w:rsidRDefault="00843F76">
            <w:pPr>
              <w:rPr>
                <w:sz w:val="9"/>
                <w:szCs w:val="9"/>
              </w:rPr>
            </w:pPr>
          </w:p>
        </w:tc>
        <w:tc>
          <w:tcPr>
            <w:tcW w:w="80" w:type="dxa"/>
            <w:vAlign w:val="bottom"/>
          </w:tcPr>
          <w:p w:rsidR="00843F76" w:rsidRDefault="00843F76">
            <w:pPr>
              <w:rPr>
                <w:sz w:val="9"/>
                <w:szCs w:val="9"/>
              </w:rPr>
            </w:pPr>
          </w:p>
        </w:tc>
        <w:tc>
          <w:tcPr>
            <w:tcW w:w="80" w:type="dxa"/>
            <w:vAlign w:val="bottom"/>
          </w:tcPr>
          <w:p w:rsidR="00843F76" w:rsidRDefault="00843F76">
            <w:pPr>
              <w:rPr>
                <w:sz w:val="9"/>
                <w:szCs w:val="9"/>
              </w:rPr>
            </w:pPr>
          </w:p>
        </w:tc>
        <w:tc>
          <w:tcPr>
            <w:tcW w:w="220" w:type="dxa"/>
            <w:tcBorders>
              <w:right w:val="single" w:sz="8" w:space="0" w:color="auto"/>
            </w:tcBorders>
            <w:vAlign w:val="bottom"/>
          </w:tcPr>
          <w:p w:rsidR="00843F76" w:rsidRDefault="00843F76">
            <w:pPr>
              <w:rPr>
                <w:sz w:val="9"/>
                <w:szCs w:val="9"/>
              </w:rPr>
            </w:pPr>
          </w:p>
        </w:tc>
        <w:tc>
          <w:tcPr>
            <w:tcW w:w="340" w:type="dxa"/>
            <w:vAlign w:val="bottom"/>
          </w:tcPr>
          <w:p w:rsidR="00843F76" w:rsidRDefault="00843F76">
            <w:pPr>
              <w:rPr>
                <w:sz w:val="9"/>
                <w:szCs w:val="9"/>
              </w:rPr>
            </w:pPr>
          </w:p>
        </w:tc>
        <w:tc>
          <w:tcPr>
            <w:tcW w:w="200" w:type="dxa"/>
            <w:vMerge/>
            <w:vAlign w:val="bottom"/>
          </w:tcPr>
          <w:p w:rsidR="00843F76" w:rsidRDefault="00843F76">
            <w:pPr>
              <w:rPr>
                <w:sz w:val="9"/>
                <w:szCs w:val="9"/>
              </w:rPr>
            </w:pPr>
          </w:p>
        </w:tc>
        <w:tc>
          <w:tcPr>
            <w:tcW w:w="1680" w:type="dxa"/>
            <w:vMerge/>
            <w:tcBorders>
              <w:right w:val="single" w:sz="8" w:space="0" w:color="auto"/>
            </w:tcBorders>
            <w:vAlign w:val="bottom"/>
          </w:tcPr>
          <w:p w:rsidR="00843F76" w:rsidRDefault="00843F76">
            <w:pPr>
              <w:rPr>
                <w:sz w:val="9"/>
                <w:szCs w:val="9"/>
              </w:rPr>
            </w:pPr>
          </w:p>
        </w:tc>
        <w:tc>
          <w:tcPr>
            <w:tcW w:w="780" w:type="dxa"/>
            <w:vAlign w:val="bottom"/>
          </w:tcPr>
          <w:p w:rsidR="00843F76" w:rsidRDefault="00843F76">
            <w:pPr>
              <w:rPr>
                <w:sz w:val="9"/>
                <w:szCs w:val="9"/>
              </w:rPr>
            </w:pPr>
          </w:p>
        </w:tc>
        <w:tc>
          <w:tcPr>
            <w:tcW w:w="260" w:type="dxa"/>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160"/>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C60E68">
            <w:pPr>
              <w:spacing w:line="159" w:lineRule="exact"/>
              <w:jc w:val="right"/>
              <w:rPr>
                <w:sz w:val="20"/>
                <w:szCs w:val="20"/>
              </w:rPr>
            </w:pPr>
            <w:r>
              <w:rPr>
                <w:rFonts w:ascii="Arial" w:eastAsia="Arial" w:hAnsi="Arial" w:cs="Arial"/>
                <w:sz w:val="14"/>
                <w:szCs w:val="14"/>
              </w:rPr>
              <w:t>.2</w:t>
            </w:r>
          </w:p>
        </w:tc>
        <w:tc>
          <w:tcPr>
            <w:tcW w:w="1880" w:type="dxa"/>
            <w:gridSpan w:val="2"/>
            <w:tcBorders>
              <w:right w:val="single" w:sz="8" w:space="0" w:color="auto"/>
            </w:tcBorders>
            <w:vAlign w:val="bottom"/>
          </w:tcPr>
          <w:p w:rsidR="00843F76" w:rsidRDefault="00C60E68">
            <w:pPr>
              <w:spacing w:line="159" w:lineRule="exact"/>
              <w:ind w:left="60"/>
              <w:rPr>
                <w:sz w:val="20"/>
                <w:szCs w:val="20"/>
              </w:rPr>
            </w:pPr>
            <w:r>
              <w:rPr>
                <w:rFonts w:ascii="Arial" w:eastAsia="Arial" w:hAnsi="Arial" w:cs="Arial"/>
                <w:sz w:val="14"/>
                <w:szCs w:val="14"/>
              </w:rPr>
              <w:t>Tools and Techniques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9" w:lineRule="exact"/>
              <w:ind w:left="80"/>
              <w:rPr>
                <w:sz w:val="20"/>
                <w:szCs w:val="20"/>
              </w:rPr>
            </w:pPr>
            <w:r>
              <w:rPr>
                <w:rFonts w:ascii="Arial" w:eastAsia="Arial" w:hAnsi="Arial" w:cs="Arial"/>
                <w:sz w:val="14"/>
                <w:szCs w:val="14"/>
              </w:rPr>
              <w:t>.1</w:t>
            </w:r>
          </w:p>
        </w:tc>
        <w:tc>
          <w:tcPr>
            <w:tcW w:w="1660" w:type="dxa"/>
            <w:tcBorders>
              <w:right w:val="single" w:sz="8" w:space="0" w:color="auto"/>
            </w:tcBorders>
            <w:vAlign w:val="bottom"/>
          </w:tcPr>
          <w:p w:rsidR="00843F76" w:rsidRDefault="00C60E68">
            <w:pPr>
              <w:spacing w:line="159" w:lineRule="exact"/>
              <w:ind w:left="40"/>
              <w:rPr>
                <w:sz w:val="20"/>
                <w:szCs w:val="20"/>
              </w:rPr>
            </w:pPr>
            <w:r>
              <w:rPr>
                <w:rFonts w:ascii="Arial" w:eastAsia="Arial" w:hAnsi="Arial" w:cs="Arial"/>
                <w:sz w:val="14"/>
                <w:szCs w:val="14"/>
              </w:rPr>
              <w:t>Risks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9" w:lineRule="exact"/>
              <w:ind w:left="40"/>
              <w:rPr>
                <w:sz w:val="20"/>
                <w:szCs w:val="20"/>
              </w:rPr>
            </w:pPr>
            <w:r>
              <w:rPr>
                <w:rFonts w:ascii="Arial" w:eastAsia="Arial" w:hAnsi="Arial" w:cs="Arial"/>
                <w:sz w:val="14"/>
                <w:szCs w:val="14"/>
              </w:rPr>
              <w:t>risk rating matrix</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.1</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Planning meetings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.2</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Triggers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.3</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Project assumptions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C60E68">
            <w:pPr>
              <w:spacing w:line="157" w:lineRule="exact"/>
              <w:jc w:val="right"/>
              <w:rPr>
                <w:sz w:val="20"/>
                <w:szCs w:val="20"/>
              </w:rPr>
            </w:pPr>
            <w:r>
              <w:rPr>
                <w:rFonts w:ascii="Arial" w:eastAsia="Arial" w:hAnsi="Arial" w:cs="Arial"/>
                <w:sz w:val="14"/>
                <w:szCs w:val="14"/>
              </w:rPr>
              <w:t>.3</w:t>
            </w:r>
          </w:p>
        </w:tc>
        <w:tc>
          <w:tcPr>
            <w:tcW w:w="1880" w:type="dxa"/>
            <w:gridSpan w:val="2"/>
            <w:tcBorders>
              <w:right w:val="single" w:sz="8" w:space="0" w:color="auto"/>
            </w:tcBorders>
            <w:vAlign w:val="bottom"/>
          </w:tcPr>
          <w:p w:rsidR="00843F76" w:rsidRDefault="00C60E68">
            <w:pPr>
              <w:spacing w:line="157" w:lineRule="exact"/>
              <w:ind w:left="60"/>
              <w:rPr>
                <w:sz w:val="20"/>
                <w:szCs w:val="20"/>
              </w:rPr>
            </w:pPr>
            <w:r>
              <w:rPr>
                <w:rFonts w:ascii="Arial" w:eastAsia="Arial" w:hAnsi="Arial" w:cs="Arial"/>
                <w:sz w:val="14"/>
                <w:szCs w:val="14"/>
              </w:rPr>
              <w:t>Outputs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.3</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Inputs to other processes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testing</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8" w:lineRule="exact"/>
              <w:ind w:left="60"/>
              <w:rPr>
                <w:sz w:val="20"/>
                <w:szCs w:val="20"/>
              </w:rPr>
            </w:pPr>
            <w:r>
              <w:rPr>
                <w:rFonts w:ascii="Arial" w:eastAsia="Arial" w:hAnsi="Arial" w:cs="Arial"/>
                <w:sz w:val="14"/>
                <w:szCs w:val="14"/>
              </w:rPr>
              <w:t>.1</w:t>
            </w:r>
          </w:p>
        </w:tc>
        <w:tc>
          <w:tcPr>
            <w:tcW w:w="1660" w:type="dxa"/>
            <w:tcBorders>
              <w:right w:val="single" w:sz="8" w:space="0" w:color="auto"/>
            </w:tcBorders>
            <w:vAlign w:val="bottom"/>
          </w:tcPr>
          <w:p w:rsidR="00843F76" w:rsidRDefault="00C60E68">
            <w:pPr>
              <w:spacing w:line="158" w:lineRule="exact"/>
              <w:ind w:left="40"/>
              <w:rPr>
                <w:sz w:val="20"/>
                <w:szCs w:val="20"/>
              </w:rPr>
            </w:pPr>
            <w:r>
              <w:rPr>
                <w:rFonts w:ascii="Arial" w:eastAsia="Arial" w:hAnsi="Arial" w:cs="Arial"/>
                <w:sz w:val="14"/>
                <w:szCs w:val="14"/>
              </w:rPr>
              <w:t>Risk management plan</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8" w:lineRule="exact"/>
              <w:ind w:left="40"/>
              <w:rPr>
                <w:sz w:val="20"/>
                <w:szCs w:val="20"/>
              </w:rPr>
            </w:pPr>
            <w:r>
              <w:rPr>
                <w:rFonts w:ascii="Arial" w:eastAsia="Arial" w:hAnsi="Arial" w:cs="Arial"/>
                <w:sz w:val="14"/>
                <w:szCs w:val="14"/>
              </w:rPr>
              <w:t>.4</w:t>
            </w:r>
          </w:p>
        </w:tc>
        <w:tc>
          <w:tcPr>
            <w:tcW w:w="1680" w:type="dxa"/>
            <w:tcBorders>
              <w:right w:val="single" w:sz="8" w:space="0" w:color="auto"/>
            </w:tcBorders>
            <w:vAlign w:val="bottom"/>
          </w:tcPr>
          <w:p w:rsidR="00843F76" w:rsidRDefault="00C60E68">
            <w:pPr>
              <w:spacing w:line="158" w:lineRule="exact"/>
              <w:ind w:left="40"/>
              <w:rPr>
                <w:sz w:val="20"/>
                <w:szCs w:val="20"/>
              </w:rPr>
            </w:pPr>
            <w:r>
              <w:rPr>
                <w:rFonts w:ascii="Arial" w:eastAsia="Arial" w:hAnsi="Arial" w:cs="Arial"/>
                <w:sz w:val="14"/>
                <w:szCs w:val="14"/>
              </w:rPr>
              <w:t>Data precision ranking</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60"/>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C60E68">
            <w:pPr>
              <w:spacing w:line="159" w:lineRule="exact"/>
              <w:jc w:val="right"/>
              <w:rPr>
                <w:sz w:val="20"/>
                <w:szCs w:val="20"/>
              </w:rPr>
            </w:pPr>
            <w:r>
              <w:rPr>
                <w:rFonts w:ascii="Arial" w:eastAsia="Arial" w:hAnsi="Arial" w:cs="Arial"/>
                <w:sz w:val="14"/>
                <w:szCs w:val="14"/>
              </w:rPr>
              <w:t>.3</w:t>
            </w:r>
          </w:p>
        </w:tc>
        <w:tc>
          <w:tcPr>
            <w:tcW w:w="1880" w:type="dxa"/>
            <w:gridSpan w:val="2"/>
            <w:tcBorders>
              <w:right w:val="single" w:sz="8" w:space="0" w:color="auto"/>
            </w:tcBorders>
            <w:vAlign w:val="bottom"/>
          </w:tcPr>
          <w:p w:rsidR="00843F76" w:rsidRDefault="00C60E68">
            <w:pPr>
              <w:spacing w:line="159" w:lineRule="exact"/>
              <w:ind w:left="40"/>
              <w:rPr>
                <w:sz w:val="20"/>
                <w:szCs w:val="20"/>
              </w:rPr>
            </w:pPr>
            <w:r>
              <w:rPr>
                <w:rFonts w:ascii="Arial" w:eastAsia="Arial" w:hAnsi="Arial" w:cs="Arial"/>
                <w:sz w:val="14"/>
                <w:szCs w:val="14"/>
              </w:rPr>
              <w:t>Outputs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.1</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Overall risk ranking</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for the project</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.2</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List of prioritized risks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.3</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List of risks for</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additional analysis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and management</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.4</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Trends in qualitative risk</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63"/>
        </w:trPr>
        <w:tc>
          <w:tcPr>
            <w:tcW w:w="260" w:type="dxa"/>
            <w:vAlign w:val="bottom"/>
          </w:tcPr>
          <w:p w:rsidR="00843F76" w:rsidRDefault="00843F76">
            <w:pPr>
              <w:rPr>
                <w:sz w:val="14"/>
                <w:szCs w:val="14"/>
              </w:rPr>
            </w:pPr>
          </w:p>
        </w:tc>
        <w:tc>
          <w:tcPr>
            <w:tcW w:w="780" w:type="dxa"/>
            <w:vAlign w:val="bottom"/>
          </w:tcPr>
          <w:p w:rsidR="00843F76" w:rsidRDefault="00843F76">
            <w:pPr>
              <w:rPr>
                <w:sz w:val="14"/>
                <w:szCs w:val="14"/>
              </w:rPr>
            </w:pPr>
          </w:p>
        </w:tc>
        <w:tc>
          <w:tcPr>
            <w:tcW w:w="220" w:type="dxa"/>
            <w:tcBorders>
              <w:right w:val="single" w:sz="8" w:space="0" w:color="auto"/>
            </w:tcBorders>
            <w:vAlign w:val="bottom"/>
          </w:tcPr>
          <w:p w:rsidR="00843F76" w:rsidRDefault="00843F76">
            <w:pPr>
              <w:rPr>
                <w:sz w:val="14"/>
                <w:szCs w:val="14"/>
              </w:rPr>
            </w:pPr>
          </w:p>
        </w:tc>
        <w:tc>
          <w:tcPr>
            <w:tcW w:w="340" w:type="dxa"/>
            <w:vAlign w:val="bottom"/>
          </w:tcPr>
          <w:p w:rsidR="00843F76" w:rsidRDefault="00843F76">
            <w:pPr>
              <w:rPr>
                <w:sz w:val="14"/>
                <w:szCs w:val="14"/>
              </w:rPr>
            </w:pPr>
          </w:p>
        </w:tc>
        <w:tc>
          <w:tcPr>
            <w:tcW w:w="220" w:type="dxa"/>
            <w:vAlign w:val="bottom"/>
          </w:tcPr>
          <w:p w:rsidR="00843F76" w:rsidRDefault="00843F76">
            <w:pPr>
              <w:rPr>
                <w:sz w:val="14"/>
                <w:szCs w:val="14"/>
              </w:rPr>
            </w:pPr>
          </w:p>
        </w:tc>
        <w:tc>
          <w:tcPr>
            <w:tcW w:w="1660" w:type="dxa"/>
            <w:tcBorders>
              <w:right w:val="single" w:sz="8" w:space="0" w:color="auto"/>
            </w:tcBorders>
            <w:vAlign w:val="bottom"/>
          </w:tcPr>
          <w:p w:rsidR="00843F76" w:rsidRDefault="00843F76">
            <w:pPr>
              <w:rPr>
                <w:sz w:val="14"/>
                <w:szCs w:val="14"/>
              </w:rPr>
            </w:pPr>
          </w:p>
        </w:tc>
        <w:tc>
          <w:tcPr>
            <w:tcW w:w="80" w:type="dxa"/>
            <w:vAlign w:val="bottom"/>
          </w:tcPr>
          <w:p w:rsidR="00843F76" w:rsidRDefault="00843F76">
            <w:pPr>
              <w:rPr>
                <w:sz w:val="14"/>
                <w:szCs w:val="14"/>
              </w:rPr>
            </w:pPr>
          </w:p>
        </w:tc>
        <w:tc>
          <w:tcPr>
            <w:tcW w:w="80" w:type="dxa"/>
            <w:vAlign w:val="bottom"/>
          </w:tcPr>
          <w:p w:rsidR="00843F76" w:rsidRDefault="00843F76">
            <w:pPr>
              <w:rPr>
                <w:sz w:val="14"/>
                <w:szCs w:val="14"/>
              </w:rPr>
            </w:pPr>
          </w:p>
        </w:tc>
        <w:tc>
          <w:tcPr>
            <w:tcW w:w="2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260" w:type="dxa"/>
            <w:vAlign w:val="bottom"/>
          </w:tcPr>
          <w:p w:rsidR="00843F76" w:rsidRDefault="00843F76">
            <w:pPr>
              <w:rPr>
                <w:sz w:val="14"/>
                <w:szCs w:val="14"/>
              </w:rPr>
            </w:pPr>
          </w:p>
        </w:tc>
        <w:tc>
          <w:tcPr>
            <w:tcW w:w="1660" w:type="dxa"/>
            <w:tcBorders>
              <w:right w:val="single" w:sz="8" w:space="0" w:color="auto"/>
            </w:tcBorders>
            <w:vAlign w:val="bottom"/>
          </w:tcPr>
          <w:p w:rsidR="00843F76" w:rsidRDefault="00843F76">
            <w:pPr>
              <w:rPr>
                <w:sz w:val="14"/>
                <w:szCs w:val="14"/>
              </w:rPr>
            </w:pPr>
          </w:p>
        </w:tc>
        <w:tc>
          <w:tcPr>
            <w:tcW w:w="80" w:type="dxa"/>
            <w:vAlign w:val="bottom"/>
          </w:tcPr>
          <w:p w:rsidR="00843F76" w:rsidRDefault="00843F76">
            <w:pPr>
              <w:rPr>
                <w:sz w:val="14"/>
                <w:szCs w:val="14"/>
              </w:rPr>
            </w:pPr>
          </w:p>
        </w:tc>
        <w:tc>
          <w:tcPr>
            <w:tcW w:w="80" w:type="dxa"/>
            <w:vAlign w:val="bottom"/>
          </w:tcPr>
          <w:p w:rsidR="00843F76" w:rsidRDefault="00843F76">
            <w:pPr>
              <w:rPr>
                <w:sz w:val="14"/>
                <w:szCs w:val="14"/>
              </w:rPr>
            </w:pPr>
          </w:p>
        </w:tc>
        <w:tc>
          <w:tcPr>
            <w:tcW w:w="220" w:type="dxa"/>
            <w:tcBorders>
              <w:right w:val="single" w:sz="8" w:space="0" w:color="auto"/>
            </w:tcBorders>
            <w:vAlign w:val="bottom"/>
          </w:tcPr>
          <w:p w:rsidR="00843F76" w:rsidRDefault="00843F76">
            <w:pPr>
              <w:rPr>
                <w:sz w:val="14"/>
                <w:szCs w:val="14"/>
              </w:rPr>
            </w:pPr>
          </w:p>
        </w:tc>
        <w:tc>
          <w:tcPr>
            <w:tcW w:w="340" w:type="dxa"/>
            <w:vAlign w:val="bottom"/>
          </w:tcPr>
          <w:p w:rsidR="00843F76" w:rsidRDefault="00843F76">
            <w:pPr>
              <w:rPr>
                <w:sz w:val="14"/>
                <w:szCs w:val="14"/>
              </w:rPr>
            </w:pPr>
          </w:p>
        </w:tc>
        <w:tc>
          <w:tcPr>
            <w:tcW w:w="200" w:type="dxa"/>
            <w:vAlign w:val="bottom"/>
          </w:tcPr>
          <w:p w:rsidR="00843F76" w:rsidRDefault="00843F76">
            <w:pPr>
              <w:rPr>
                <w:sz w:val="14"/>
                <w:szCs w:val="14"/>
              </w:rPr>
            </w:pPr>
          </w:p>
        </w:tc>
        <w:tc>
          <w:tcPr>
            <w:tcW w:w="168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analysis results</w:t>
            </w:r>
          </w:p>
        </w:tc>
        <w:tc>
          <w:tcPr>
            <w:tcW w:w="780" w:type="dxa"/>
            <w:vAlign w:val="bottom"/>
          </w:tcPr>
          <w:p w:rsidR="00843F76" w:rsidRDefault="00843F76">
            <w:pPr>
              <w:rPr>
                <w:sz w:val="14"/>
                <w:szCs w:val="14"/>
              </w:rPr>
            </w:pPr>
          </w:p>
        </w:tc>
        <w:tc>
          <w:tcPr>
            <w:tcW w:w="260" w:type="dxa"/>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139"/>
        </w:trPr>
        <w:tc>
          <w:tcPr>
            <w:tcW w:w="260" w:type="dxa"/>
            <w:vAlign w:val="bottom"/>
          </w:tcPr>
          <w:p w:rsidR="00843F76" w:rsidRDefault="00843F76">
            <w:pPr>
              <w:rPr>
                <w:sz w:val="12"/>
                <w:szCs w:val="12"/>
              </w:rPr>
            </w:pPr>
          </w:p>
        </w:tc>
        <w:tc>
          <w:tcPr>
            <w:tcW w:w="780" w:type="dxa"/>
            <w:vAlign w:val="bottom"/>
          </w:tcPr>
          <w:p w:rsidR="00843F76" w:rsidRDefault="00843F76">
            <w:pPr>
              <w:rPr>
                <w:sz w:val="12"/>
                <w:szCs w:val="12"/>
              </w:rPr>
            </w:pPr>
          </w:p>
        </w:tc>
        <w:tc>
          <w:tcPr>
            <w:tcW w:w="220" w:type="dxa"/>
            <w:tcBorders>
              <w:right w:val="single" w:sz="8" w:space="0" w:color="auto"/>
            </w:tcBorders>
            <w:vAlign w:val="bottom"/>
          </w:tcPr>
          <w:p w:rsidR="00843F76" w:rsidRDefault="00843F76">
            <w:pPr>
              <w:rPr>
                <w:sz w:val="12"/>
                <w:szCs w:val="12"/>
              </w:rPr>
            </w:pPr>
          </w:p>
        </w:tc>
        <w:tc>
          <w:tcPr>
            <w:tcW w:w="340" w:type="dxa"/>
            <w:tcBorders>
              <w:bottom w:val="single" w:sz="8" w:space="0" w:color="auto"/>
            </w:tcBorders>
            <w:vAlign w:val="bottom"/>
          </w:tcPr>
          <w:p w:rsidR="00843F76" w:rsidRDefault="00843F76">
            <w:pPr>
              <w:rPr>
                <w:sz w:val="12"/>
                <w:szCs w:val="12"/>
              </w:rPr>
            </w:pPr>
          </w:p>
        </w:tc>
        <w:tc>
          <w:tcPr>
            <w:tcW w:w="1880" w:type="dxa"/>
            <w:gridSpan w:val="2"/>
            <w:tcBorders>
              <w:bottom w:val="single" w:sz="8" w:space="0" w:color="auto"/>
              <w:right w:val="single" w:sz="8" w:space="0" w:color="auto"/>
            </w:tcBorders>
            <w:vAlign w:val="bottom"/>
          </w:tcPr>
          <w:p w:rsidR="00843F76" w:rsidRDefault="00843F76">
            <w:pPr>
              <w:rPr>
                <w:sz w:val="12"/>
                <w:szCs w:val="12"/>
              </w:rPr>
            </w:pPr>
          </w:p>
        </w:tc>
        <w:tc>
          <w:tcPr>
            <w:tcW w:w="80" w:type="dxa"/>
            <w:vAlign w:val="bottom"/>
          </w:tcPr>
          <w:p w:rsidR="00843F76" w:rsidRDefault="00843F76">
            <w:pPr>
              <w:rPr>
                <w:sz w:val="12"/>
                <w:szCs w:val="12"/>
              </w:rPr>
            </w:pPr>
          </w:p>
        </w:tc>
        <w:tc>
          <w:tcPr>
            <w:tcW w:w="80" w:type="dxa"/>
            <w:vAlign w:val="bottom"/>
          </w:tcPr>
          <w:p w:rsidR="00843F76" w:rsidRDefault="00843F76">
            <w:pPr>
              <w:rPr>
                <w:sz w:val="12"/>
                <w:szCs w:val="12"/>
              </w:rPr>
            </w:pPr>
          </w:p>
        </w:tc>
        <w:tc>
          <w:tcPr>
            <w:tcW w:w="220" w:type="dxa"/>
            <w:tcBorders>
              <w:right w:val="single" w:sz="8" w:space="0" w:color="auto"/>
            </w:tcBorders>
            <w:vAlign w:val="bottom"/>
          </w:tcPr>
          <w:p w:rsidR="00843F76" w:rsidRDefault="00843F76">
            <w:pPr>
              <w:rPr>
                <w:sz w:val="12"/>
                <w:szCs w:val="12"/>
              </w:rPr>
            </w:pPr>
          </w:p>
        </w:tc>
        <w:tc>
          <w:tcPr>
            <w:tcW w:w="300" w:type="dxa"/>
            <w:tcBorders>
              <w:bottom w:val="single" w:sz="8" w:space="0" w:color="auto"/>
            </w:tcBorders>
            <w:vAlign w:val="bottom"/>
          </w:tcPr>
          <w:p w:rsidR="00843F76" w:rsidRDefault="00843F76">
            <w:pPr>
              <w:rPr>
                <w:sz w:val="12"/>
                <w:szCs w:val="12"/>
              </w:rPr>
            </w:pPr>
          </w:p>
        </w:tc>
        <w:tc>
          <w:tcPr>
            <w:tcW w:w="1920" w:type="dxa"/>
            <w:gridSpan w:val="2"/>
            <w:tcBorders>
              <w:bottom w:val="single" w:sz="8" w:space="0" w:color="auto"/>
              <w:right w:val="single" w:sz="8" w:space="0" w:color="auto"/>
            </w:tcBorders>
            <w:vAlign w:val="bottom"/>
          </w:tcPr>
          <w:p w:rsidR="00843F76" w:rsidRDefault="00843F76">
            <w:pPr>
              <w:rPr>
                <w:sz w:val="12"/>
                <w:szCs w:val="12"/>
              </w:rPr>
            </w:pPr>
          </w:p>
        </w:tc>
        <w:tc>
          <w:tcPr>
            <w:tcW w:w="80" w:type="dxa"/>
            <w:vAlign w:val="bottom"/>
          </w:tcPr>
          <w:p w:rsidR="00843F76" w:rsidRDefault="00843F76">
            <w:pPr>
              <w:rPr>
                <w:sz w:val="12"/>
                <w:szCs w:val="12"/>
              </w:rPr>
            </w:pPr>
          </w:p>
        </w:tc>
        <w:tc>
          <w:tcPr>
            <w:tcW w:w="80" w:type="dxa"/>
            <w:vAlign w:val="bottom"/>
          </w:tcPr>
          <w:p w:rsidR="00843F76" w:rsidRDefault="00843F76">
            <w:pPr>
              <w:rPr>
                <w:sz w:val="12"/>
                <w:szCs w:val="12"/>
              </w:rPr>
            </w:pPr>
          </w:p>
        </w:tc>
        <w:tc>
          <w:tcPr>
            <w:tcW w:w="220" w:type="dxa"/>
            <w:tcBorders>
              <w:right w:val="single" w:sz="8" w:space="0" w:color="auto"/>
            </w:tcBorders>
            <w:vAlign w:val="bottom"/>
          </w:tcPr>
          <w:p w:rsidR="00843F76" w:rsidRDefault="00843F76">
            <w:pPr>
              <w:rPr>
                <w:sz w:val="12"/>
                <w:szCs w:val="12"/>
              </w:rPr>
            </w:pPr>
          </w:p>
        </w:tc>
        <w:tc>
          <w:tcPr>
            <w:tcW w:w="340" w:type="dxa"/>
            <w:tcBorders>
              <w:bottom w:val="single" w:sz="8" w:space="0" w:color="auto"/>
            </w:tcBorders>
            <w:vAlign w:val="bottom"/>
          </w:tcPr>
          <w:p w:rsidR="00843F76" w:rsidRDefault="00843F76">
            <w:pPr>
              <w:rPr>
                <w:sz w:val="12"/>
                <w:szCs w:val="12"/>
              </w:rPr>
            </w:pPr>
          </w:p>
        </w:tc>
        <w:tc>
          <w:tcPr>
            <w:tcW w:w="1880" w:type="dxa"/>
            <w:gridSpan w:val="2"/>
            <w:tcBorders>
              <w:bottom w:val="single" w:sz="8" w:space="0" w:color="auto"/>
              <w:right w:val="single" w:sz="8" w:space="0" w:color="auto"/>
            </w:tcBorders>
            <w:vAlign w:val="bottom"/>
          </w:tcPr>
          <w:p w:rsidR="00843F76" w:rsidRDefault="00843F76">
            <w:pPr>
              <w:rPr>
                <w:sz w:val="12"/>
                <w:szCs w:val="12"/>
              </w:rPr>
            </w:pPr>
          </w:p>
        </w:tc>
        <w:tc>
          <w:tcPr>
            <w:tcW w:w="780" w:type="dxa"/>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312"/>
        </w:trPr>
        <w:tc>
          <w:tcPr>
            <w:tcW w:w="260" w:type="dxa"/>
            <w:vAlign w:val="bottom"/>
          </w:tcPr>
          <w:p w:rsidR="00843F76" w:rsidRDefault="00843F76">
            <w:pPr>
              <w:rPr>
                <w:sz w:val="24"/>
                <w:szCs w:val="24"/>
              </w:rPr>
            </w:pPr>
          </w:p>
        </w:tc>
        <w:tc>
          <w:tcPr>
            <w:tcW w:w="78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tcBorders>
              <w:bottom w:val="single" w:sz="8" w:space="0" w:color="auto"/>
            </w:tcBorders>
            <w:vAlign w:val="bottom"/>
          </w:tcPr>
          <w:p w:rsidR="00843F76" w:rsidRDefault="00843F76">
            <w:pPr>
              <w:rPr>
                <w:sz w:val="24"/>
                <w:szCs w:val="24"/>
              </w:rPr>
            </w:pPr>
          </w:p>
        </w:tc>
        <w:tc>
          <w:tcPr>
            <w:tcW w:w="1880" w:type="dxa"/>
            <w:gridSpan w:val="2"/>
            <w:tcBorders>
              <w:bottom w:val="single" w:sz="8" w:space="0" w:color="auto"/>
            </w:tcBorders>
            <w:vAlign w:val="bottom"/>
          </w:tcPr>
          <w:p w:rsidR="00843F76" w:rsidRDefault="00843F76">
            <w:pPr>
              <w:rPr>
                <w:sz w:val="24"/>
                <w:szCs w:val="24"/>
              </w:rPr>
            </w:pPr>
          </w:p>
        </w:tc>
        <w:tc>
          <w:tcPr>
            <w:tcW w:w="80" w:type="dxa"/>
            <w:vAlign w:val="bottom"/>
          </w:tcPr>
          <w:p w:rsidR="00843F76" w:rsidRDefault="00843F76">
            <w:pPr>
              <w:rPr>
                <w:sz w:val="24"/>
                <w:szCs w:val="24"/>
              </w:rPr>
            </w:pPr>
          </w:p>
        </w:tc>
        <w:tc>
          <w:tcPr>
            <w:tcW w:w="8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660" w:type="dxa"/>
            <w:tcBorders>
              <w:bottom w:val="single" w:sz="8" w:space="0" w:color="auto"/>
            </w:tcBorders>
            <w:vAlign w:val="bottom"/>
          </w:tcPr>
          <w:p w:rsidR="00843F76" w:rsidRDefault="00843F76">
            <w:pPr>
              <w:rPr>
                <w:sz w:val="24"/>
                <w:szCs w:val="24"/>
              </w:rPr>
            </w:pPr>
          </w:p>
        </w:tc>
        <w:tc>
          <w:tcPr>
            <w:tcW w:w="80" w:type="dxa"/>
            <w:vAlign w:val="bottom"/>
          </w:tcPr>
          <w:p w:rsidR="00843F76" w:rsidRDefault="00843F76">
            <w:pPr>
              <w:rPr>
                <w:sz w:val="24"/>
                <w:szCs w:val="24"/>
              </w:rPr>
            </w:pPr>
          </w:p>
        </w:tc>
        <w:tc>
          <w:tcPr>
            <w:tcW w:w="80" w:type="dxa"/>
            <w:vAlign w:val="bottom"/>
          </w:tcPr>
          <w:p w:rsidR="00843F76" w:rsidRDefault="00843F76">
            <w:pPr>
              <w:rPr>
                <w:sz w:val="24"/>
                <w:szCs w:val="24"/>
              </w:rPr>
            </w:pPr>
          </w:p>
        </w:tc>
        <w:tc>
          <w:tcPr>
            <w:tcW w:w="220" w:type="dxa"/>
            <w:vAlign w:val="bottom"/>
          </w:tcPr>
          <w:p w:rsidR="00843F76" w:rsidRDefault="00843F76">
            <w:pPr>
              <w:rPr>
                <w:sz w:val="24"/>
                <w:szCs w:val="24"/>
              </w:rPr>
            </w:pPr>
          </w:p>
        </w:tc>
        <w:tc>
          <w:tcPr>
            <w:tcW w:w="340" w:type="dxa"/>
            <w:tcBorders>
              <w:bottom w:val="single" w:sz="8" w:space="0" w:color="auto"/>
            </w:tcBorders>
            <w:vAlign w:val="bottom"/>
          </w:tcPr>
          <w:p w:rsidR="00843F76" w:rsidRDefault="00843F76">
            <w:pPr>
              <w:rPr>
                <w:sz w:val="24"/>
                <w:szCs w:val="24"/>
              </w:rPr>
            </w:pPr>
          </w:p>
        </w:tc>
        <w:tc>
          <w:tcPr>
            <w:tcW w:w="1880" w:type="dxa"/>
            <w:gridSpan w:val="2"/>
            <w:tcBorders>
              <w:bottom w:val="single" w:sz="8" w:space="0" w:color="auto"/>
            </w:tcBorders>
            <w:vAlign w:val="bottom"/>
          </w:tcPr>
          <w:p w:rsidR="00843F76" w:rsidRDefault="00843F76">
            <w:pPr>
              <w:rPr>
                <w:sz w:val="24"/>
                <w:szCs w:val="24"/>
              </w:rPr>
            </w:pPr>
          </w:p>
        </w:tc>
        <w:tc>
          <w:tcPr>
            <w:tcW w:w="780" w:type="dxa"/>
            <w:vAlign w:val="bottom"/>
          </w:tcPr>
          <w:p w:rsidR="00843F76" w:rsidRDefault="00843F76">
            <w:pPr>
              <w:rPr>
                <w:sz w:val="24"/>
                <w:szCs w:val="24"/>
              </w:rPr>
            </w:pPr>
          </w:p>
        </w:tc>
        <w:tc>
          <w:tcPr>
            <w:tcW w:w="26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36"/>
        </w:trPr>
        <w:tc>
          <w:tcPr>
            <w:tcW w:w="260" w:type="dxa"/>
            <w:vAlign w:val="bottom"/>
          </w:tcPr>
          <w:p w:rsidR="00843F76" w:rsidRDefault="00843F76">
            <w:pPr>
              <w:rPr>
                <w:sz w:val="11"/>
                <w:szCs w:val="11"/>
              </w:rPr>
            </w:pPr>
          </w:p>
        </w:tc>
        <w:tc>
          <w:tcPr>
            <w:tcW w:w="780" w:type="dxa"/>
            <w:vAlign w:val="bottom"/>
          </w:tcPr>
          <w:p w:rsidR="00843F76" w:rsidRDefault="00843F76">
            <w:pPr>
              <w:rPr>
                <w:sz w:val="11"/>
                <w:szCs w:val="11"/>
              </w:rPr>
            </w:pPr>
          </w:p>
        </w:tc>
        <w:tc>
          <w:tcPr>
            <w:tcW w:w="220" w:type="dxa"/>
            <w:tcBorders>
              <w:right w:val="single" w:sz="8" w:space="0" w:color="auto"/>
            </w:tcBorders>
            <w:vAlign w:val="bottom"/>
          </w:tcPr>
          <w:p w:rsidR="00843F76" w:rsidRDefault="00843F76">
            <w:pPr>
              <w:rPr>
                <w:sz w:val="11"/>
                <w:szCs w:val="11"/>
              </w:rPr>
            </w:pPr>
          </w:p>
        </w:tc>
        <w:tc>
          <w:tcPr>
            <w:tcW w:w="340" w:type="dxa"/>
            <w:shd w:val="clear" w:color="auto" w:fill="000000"/>
            <w:vAlign w:val="bottom"/>
          </w:tcPr>
          <w:p w:rsidR="00843F76" w:rsidRDefault="00C60E68">
            <w:pPr>
              <w:spacing w:line="136" w:lineRule="exact"/>
              <w:jc w:val="right"/>
              <w:rPr>
                <w:sz w:val="20"/>
                <w:szCs w:val="20"/>
              </w:rPr>
            </w:pPr>
            <w:r>
              <w:rPr>
                <w:rFonts w:ascii="Arial" w:eastAsia="Arial" w:hAnsi="Arial" w:cs="Arial"/>
                <w:color w:val="FFFFFF"/>
                <w:w w:val="88"/>
                <w:sz w:val="15"/>
                <w:szCs w:val="15"/>
              </w:rPr>
              <w:t>11.4</w:t>
            </w:r>
          </w:p>
        </w:tc>
        <w:tc>
          <w:tcPr>
            <w:tcW w:w="1880" w:type="dxa"/>
            <w:gridSpan w:val="2"/>
            <w:tcBorders>
              <w:right w:val="single" w:sz="8" w:space="0" w:color="auto"/>
            </w:tcBorders>
            <w:shd w:val="clear" w:color="auto" w:fill="000000"/>
            <w:vAlign w:val="bottom"/>
          </w:tcPr>
          <w:p w:rsidR="00843F76" w:rsidRDefault="00C60E68">
            <w:pPr>
              <w:spacing w:line="136" w:lineRule="exact"/>
              <w:ind w:left="60"/>
              <w:rPr>
                <w:sz w:val="20"/>
                <w:szCs w:val="20"/>
              </w:rPr>
            </w:pPr>
            <w:r>
              <w:rPr>
                <w:rFonts w:ascii="Arial" w:eastAsia="Arial" w:hAnsi="Arial" w:cs="Arial"/>
                <w:color w:val="FFFFFF"/>
                <w:sz w:val="15"/>
                <w:szCs w:val="15"/>
              </w:rPr>
              <w:t>Quantitative Risk</w:t>
            </w:r>
          </w:p>
        </w:tc>
        <w:tc>
          <w:tcPr>
            <w:tcW w:w="80" w:type="dxa"/>
            <w:vAlign w:val="bottom"/>
          </w:tcPr>
          <w:p w:rsidR="00843F76" w:rsidRDefault="00843F76">
            <w:pPr>
              <w:rPr>
                <w:sz w:val="11"/>
                <w:szCs w:val="11"/>
              </w:rPr>
            </w:pPr>
          </w:p>
        </w:tc>
        <w:tc>
          <w:tcPr>
            <w:tcW w:w="80" w:type="dxa"/>
            <w:vAlign w:val="bottom"/>
          </w:tcPr>
          <w:p w:rsidR="00843F76" w:rsidRDefault="00843F76">
            <w:pPr>
              <w:rPr>
                <w:sz w:val="11"/>
                <w:szCs w:val="11"/>
              </w:rPr>
            </w:pPr>
          </w:p>
        </w:tc>
        <w:tc>
          <w:tcPr>
            <w:tcW w:w="220" w:type="dxa"/>
            <w:tcBorders>
              <w:right w:val="single" w:sz="8" w:space="0" w:color="auto"/>
            </w:tcBorders>
            <w:vAlign w:val="bottom"/>
          </w:tcPr>
          <w:p w:rsidR="00843F76" w:rsidRDefault="00843F76">
            <w:pPr>
              <w:rPr>
                <w:sz w:val="11"/>
                <w:szCs w:val="11"/>
              </w:rPr>
            </w:pPr>
          </w:p>
        </w:tc>
        <w:tc>
          <w:tcPr>
            <w:tcW w:w="300" w:type="dxa"/>
            <w:shd w:val="clear" w:color="auto" w:fill="000000"/>
            <w:vAlign w:val="bottom"/>
          </w:tcPr>
          <w:p w:rsidR="00843F76" w:rsidRDefault="00C60E68">
            <w:pPr>
              <w:spacing w:line="136" w:lineRule="exact"/>
              <w:jc w:val="right"/>
              <w:rPr>
                <w:sz w:val="20"/>
                <w:szCs w:val="20"/>
              </w:rPr>
            </w:pPr>
            <w:r>
              <w:rPr>
                <w:rFonts w:ascii="Arial" w:eastAsia="Arial" w:hAnsi="Arial" w:cs="Arial"/>
                <w:color w:val="FFFFFF"/>
                <w:w w:val="88"/>
                <w:sz w:val="15"/>
                <w:szCs w:val="15"/>
              </w:rPr>
              <w:t>11.5</w:t>
            </w:r>
          </w:p>
        </w:tc>
        <w:tc>
          <w:tcPr>
            <w:tcW w:w="1920" w:type="dxa"/>
            <w:gridSpan w:val="2"/>
            <w:tcBorders>
              <w:right w:val="single" w:sz="8" w:space="0" w:color="auto"/>
            </w:tcBorders>
            <w:shd w:val="clear" w:color="auto" w:fill="000000"/>
            <w:vAlign w:val="bottom"/>
          </w:tcPr>
          <w:p w:rsidR="00843F76" w:rsidRDefault="00C60E68">
            <w:pPr>
              <w:spacing w:line="136" w:lineRule="exact"/>
              <w:ind w:left="80"/>
              <w:rPr>
                <w:sz w:val="20"/>
                <w:szCs w:val="20"/>
              </w:rPr>
            </w:pPr>
            <w:r>
              <w:rPr>
                <w:rFonts w:ascii="Arial" w:eastAsia="Arial" w:hAnsi="Arial" w:cs="Arial"/>
                <w:color w:val="FFFFFF"/>
                <w:sz w:val="15"/>
                <w:szCs w:val="15"/>
              </w:rPr>
              <w:t>Risk Response</w:t>
            </w:r>
          </w:p>
        </w:tc>
        <w:tc>
          <w:tcPr>
            <w:tcW w:w="80" w:type="dxa"/>
            <w:vAlign w:val="bottom"/>
          </w:tcPr>
          <w:p w:rsidR="00843F76" w:rsidRDefault="00843F76">
            <w:pPr>
              <w:rPr>
                <w:sz w:val="11"/>
                <w:szCs w:val="11"/>
              </w:rPr>
            </w:pPr>
          </w:p>
        </w:tc>
        <w:tc>
          <w:tcPr>
            <w:tcW w:w="80" w:type="dxa"/>
            <w:vAlign w:val="bottom"/>
          </w:tcPr>
          <w:p w:rsidR="00843F76" w:rsidRDefault="00843F76">
            <w:pPr>
              <w:rPr>
                <w:sz w:val="11"/>
                <w:szCs w:val="11"/>
              </w:rPr>
            </w:pPr>
          </w:p>
        </w:tc>
        <w:tc>
          <w:tcPr>
            <w:tcW w:w="220" w:type="dxa"/>
            <w:tcBorders>
              <w:right w:val="single" w:sz="8" w:space="0" w:color="auto"/>
            </w:tcBorders>
            <w:vAlign w:val="bottom"/>
          </w:tcPr>
          <w:p w:rsidR="00843F76" w:rsidRDefault="00843F76">
            <w:pPr>
              <w:rPr>
                <w:sz w:val="11"/>
                <w:szCs w:val="11"/>
              </w:rPr>
            </w:pPr>
          </w:p>
        </w:tc>
        <w:tc>
          <w:tcPr>
            <w:tcW w:w="340" w:type="dxa"/>
            <w:shd w:val="clear" w:color="auto" w:fill="000000"/>
            <w:vAlign w:val="bottom"/>
          </w:tcPr>
          <w:p w:rsidR="00843F76" w:rsidRDefault="00C60E68">
            <w:pPr>
              <w:spacing w:line="136" w:lineRule="exact"/>
              <w:jc w:val="right"/>
              <w:rPr>
                <w:sz w:val="20"/>
                <w:szCs w:val="20"/>
              </w:rPr>
            </w:pPr>
            <w:r>
              <w:rPr>
                <w:rFonts w:ascii="Arial" w:eastAsia="Arial" w:hAnsi="Arial" w:cs="Arial"/>
                <w:color w:val="FFFFFF"/>
                <w:w w:val="88"/>
                <w:sz w:val="15"/>
                <w:szCs w:val="15"/>
              </w:rPr>
              <w:t>11.6</w:t>
            </w:r>
          </w:p>
        </w:tc>
        <w:tc>
          <w:tcPr>
            <w:tcW w:w="1880" w:type="dxa"/>
            <w:gridSpan w:val="2"/>
            <w:tcBorders>
              <w:right w:val="single" w:sz="8" w:space="0" w:color="auto"/>
            </w:tcBorders>
            <w:shd w:val="clear" w:color="auto" w:fill="000000"/>
            <w:vAlign w:val="bottom"/>
          </w:tcPr>
          <w:p w:rsidR="00843F76" w:rsidRDefault="00C60E68">
            <w:pPr>
              <w:spacing w:line="136" w:lineRule="exact"/>
              <w:ind w:left="40"/>
              <w:rPr>
                <w:sz w:val="20"/>
                <w:szCs w:val="20"/>
              </w:rPr>
            </w:pPr>
            <w:r>
              <w:rPr>
                <w:rFonts w:ascii="Arial" w:eastAsia="Arial" w:hAnsi="Arial" w:cs="Arial"/>
                <w:color w:val="FFFFFF"/>
                <w:sz w:val="15"/>
                <w:szCs w:val="15"/>
              </w:rPr>
              <w:t>Risk Monitoring and</w:t>
            </w:r>
          </w:p>
        </w:tc>
        <w:tc>
          <w:tcPr>
            <w:tcW w:w="780" w:type="dxa"/>
            <w:vAlign w:val="bottom"/>
          </w:tcPr>
          <w:p w:rsidR="00843F76" w:rsidRDefault="00843F76">
            <w:pPr>
              <w:rPr>
                <w:sz w:val="11"/>
                <w:szCs w:val="11"/>
              </w:rPr>
            </w:pPr>
          </w:p>
        </w:tc>
        <w:tc>
          <w:tcPr>
            <w:tcW w:w="26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201"/>
        </w:trPr>
        <w:tc>
          <w:tcPr>
            <w:tcW w:w="260" w:type="dxa"/>
            <w:vAlign w:val="bottom"/>
          </w:tcPr>
          <w:p w:rsidR="00843F76" w:rsidRDefault="00843F76">
            <w:pPr>
              <w:rPr>
                <w:sz w:val="17"/>
                <w:szCs w:val="17"/>
              </w:rPr>
            </w:pPr>
          </w:p>
        </w:tc>
        <w:tc>
          <w:tcPr>
            <w:tcW w:w="780" w:type="dxa"/>
            <w:vAlign w:val="bottom"/>
          </w:tcPr>
          <w:p w:rsidR="00843F76" w:rsidRDefault="00843F76">
            <w:pPr>
              <w:rPr>
                <w:sz w:val="17"/>
                <w:szCs w:val="17"/>
              </w:rPr>
            </w:pPr>
          </w:p>
        </w:tc>
        <w:tc>
          <w:tcPr>
            <w:tcW w:w="220" w:type="dxa"/>
            <w:tcBorders>
              <w:right w:val="single" w:sz="8" w:space="0" w:color="auto"/>
            </w:tcBorders>
            <w:vAlign w:val="bottom"/>
          </w:tcPr>
          <w:p w:rsidR="00843F76" w:rsidRDefault="00843F76">
            <w:pPr>
              <w:rPr>
                <w:sz w:val="17"/>
                <w:szCs w:val="17"/>
              </w:rPr>
            </w:pPr>
          </w:p>
        </w:tc>
        <w:tc>
          <w:tcPr>
            <w:tcW w:w="340" w:type="dxa"/>
            <w:tcBorders>
              <w:bottom w:val="single" w:sz="8" w:space="0" w:color="auto"/>
            </w:tcBorders>
            <w:shd w:val="clear" w:color="auto" w:fill="000000"/>
            <w:vAlign w:val="bottom"/>
          </w:tcPr>
          <w:p w:rsidR="00843F76" w:rsidRDefault="00843F76">
            <w:pPr>
              <w:rPr>
                <w:sz w:val="17"/>
                <w:szCs w:val="17"/>
              </w:rPr>
            </w:pPr>
          </w:p>
        </w:tc>
        <w:tc>
          <w:tcPr>
            <w:tcW w:w="1880" w:type="dxa"/>
            <w:gridSpan w:val="2"/>
            <w:tcBorders>
              <w:bottom w:val="single" w:sz="8" w:space="0" w:color="auto"/>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5"/>
                <w:szCs w:val="15"/>
              </w:rPr>
              <w:t>Analysis</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20" w:type="dxa"/>
            <w:tcBorders>
              <w:right w:val="single" w:sz="8" w:space="0" w:color="auto"/>
            </w:tcBorders>
            <w:vAlign w:val="bottom"/>
          </w:tcPr>
          <w:p w:rsidR="00843F76" w:rsidRDefault="00843F76">
            <w:pPr>
              <w:rPr>
                <w:sz w:val="17"/>
                <w:szCs w:val="17"/>
              </w:rPr>
            </w:pPr>
          </w:p>
        </w:tc>
        <w:tc>
          <w:tcPr>
            <w:tcW w:w="300" w:type="dxa"/>
            <w:tcBorders>
              <w:bottom w:val="single" w:sz="8" w:space="0" w:color="auto"/>
            </w:tcBorders>
            <w:shd w:val="clear" w:color="auto" w:fill="000000"/>
            <w:vAlign w:val="bottom"/>
          </w:tcPr>
          <w:p w:rsidR="00843F76" w:rsidRDefault="00843F76">
            <w:pPr>
              <w:rPr>
                <w:sz w:val="17"/>
                <w:szCs w:val="17"/>
              </w:rPr>
            </w:pPr>
          </w:p>
        </w:tc>
        <w:tc>
          <w:tcPr>
            <w:tcW w:w="1920" w:type="dxa"/>
            <w:gridSpan w:val="2"/>
            <w:tcBorders>
              <w:bottom w:val="single" w:sz="8" w:space="0" w:color="auto"/>
              <w:right w:val="single" w:sz="8" w:space="0" w:color="auto"/>
            </w:tcBorders>
            <w:shd w:val="clear" w:color="auto" w:fill="000000"/>
            <w:vAlign w:val="bottom"/>
          </w:tcPr>
          <w:p w:rsidR="00843F76" w:rsidRDefault="00C60E68">
            <w:pPr>
              <w:ind w:left="80"/>
              <w:rPr>
                <w:sz w:val="20"/>
                <w:szCs w:val="20"/>
              </w:rPr>
            </w:pPr>
            <w:r>
              <w:rPr>
                <w:rFonts w:ascii="Arial" w:eastAsia="Arial" w:hAnsi="Arial" w:cs="Arial"/>
                <w:color w:val="FFFFFF"/>
                <w:sz w:val="15"/>
                <w:szCs w:val="15"/>
              </w:rPr>
              <w:t>Planning</w:t>
            </w:r>
          </w:p>
        </w:tc>
        <w:tc>
          <w:tcPr>
            <w:tcW w:w="80" w:type="dxa"/>
            <w:vAlign w:val="bottom"/>
          </w:tcPr>
          <w:p w:rsidR="00843F76" w:rsidRDefault="00843F76">
            <w:pPr>
              <w:rPr>
                <w:sz w:val="17"/>
                <w:szCs w:val="17"/>
              </w:rPr>
            </w:pPr>
          </w:p>
        </w:tc>
        <w:tc>
          <w:tcPr>
            <w:tcW w:w="80" w:type="dxa"/>
            <w:vAlign w:val="bottom"/>
          </w:tcPr>
          <w:p w:rsidR="00843F76" w:rsidRDefault="00843F76">
            <w:pPr>
              <w:rPr>
                <w:sz w:val="17"/>
                <w:szCs w:val="17"/>
              </w:rPr>
            </w:pPr>
          </w:p>
        </w:tc>
        <w:tc>
          <w:tcPr>
            <w:tcW w:w="220" w:type="dxa"/>
            <w:tcBorders>
              <w:right w:val="single" w:sz="8" w:space="0" w:color="auto"/>
            </w:tcBorders>
            <w:vAlign w:val="bottom"/>
          </w:tcPr>
          <w:p w:rsidR="00843F76" w:rsidRDefault="00843F76">
            <w:pPr>
              <w:rPr>
                <w:sz w:val="17"/>
                <w:szCs w:val="17"/>
              </w:rPr>
            </w:pPr>
          </w:p>
        </w:tc>
        <w:tc>
          <w:tcPr>
            <w:tcW w:w="340" w:type="dxa"/>
            <w:tcBorders>
              <w:bottom w:val="single" w:sz="8" w:space="0" w:color="auto"/>
            </w:tcBorders>
            <w:shd w:val="clear" w:color="auto" w:fill="000000"/>
            <w:vAlign w:val="bottom"/>
          </w:tcPr>
          <w:p w:rsidR="00843F76" w:rsidRDefault="00843F76">
            <w:pPr>
              <w:rPr>
                <w:sz w:val="17"/>
                <w:szCs w:val="17"/>
              </w:rPr>
            </w:pPr>
          </w:p>
        </w:tc>
        <w:tc>
          <w:tcPr>
            <w:tcW w:w="1880" w:type="dxa"/>
            <w:gridSpan w:val="2"/>
            <w:tcBorders>
              <w:bottom w:val="single" w:sz="8" w:space="0" w:color="auto"/>
              <w:right w:val="single" w:sz="8" w:space="0" w:color="auto"/>
            </w:tcBorders>
            <w:shd w:val="clear" w:color="auto" w:fill="000000"/>
            <w:vAlign w:val="bottom"/>
          </w:tcPr>
          <w:p w:rsidR="00843F76" w:rsidRDefault="00C60E68">
            <w:pPr>
              <w:ind w:left="40"/>
              <w:rPr>
                <w:sz w:val="20"/>
                <w:szCs w:val="20"/>
              </w:rPr>
            </w:pPr>
            <w:r>
              <w:rPr>
                <w:rFonts w:ascii="Arial" w:eastAsia="Arial" w:hAnsi="Arial" w:cs="Arial"/>
                <w:color w:val="FFFFFF"/>
                <w:sz w:val="15"/>
                <w:szCs w:val="15"/>
              </w:rPr>
              <w:t>Control</w:t>
            </w:r>
          </w:p>
        </w:tc>
        <w:tc>
          <w:tcPr>
            <w:tcW w:w="78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21"/>
        </w:trPr>
        <w:tc>
          <w:tcPr>
            <w:tcW w:w="260" w:type="dxa"/>
            <w:vAlign w:val="bottom"/>
          </w:tcPr>
          <w:p w:rsidR="00843F76" w:rsidRDefault="00843F76">
            <w:pPr>
              <w:rPr>
                <w:sz w:val="19"/>
                <w:szCs w:val="19"/>
              </w:rPr>
            </w:pPr>
          </w:p>
        </w:tc>
        <w:tc>
          <w:tcPr>
            <w:tcW w:w="780" w:type="dxa"/>
            <w:vAlign w:val="bottom"/>
          </w:tcPr>
          <w:p w:rsidR="00843F76" w:rsidRDefault="00843F76">
            <w:pPr>
              <w:rPr>
                <w:sz w:val="19"/>
                <w:szCs w:val="19"/>
              </w:rPr>
            </w:pPr>
          </w:p>
        </w:tc>
        <w:tc>
          <w:tcPr>
            <w:tcW w:w="220" w:type="dxa"/>
            <w:tcBorders>
              <w:right w:val="single" w:sz="8" w:space="0" w:color="auto"/>
            </w:tcBorders>
            <w:vAlign w:val="bottom"/>
          </w:tcPr>
          <w:p w:rsidR="00843F76" w:rsidRDefault="00843F76">
            <w:pPr>
              <w:rPr>
                <w:sz w:val="19"/>
                <w:szCs w:val="19"/>
              </w:rPr>
            </w:pPr>
          </w:p>
        </w:tc>
        <w:tc>
          <w:tcPr>
            <w:tcW w:w="340" w:type="dxa"/>
            <w:vAlign w:val="bottom"/>
          </w:tcPr>
          <w:p w:rsidR="00843F76" w:rsidRDefault="00C60E68">
            <w:pPr>
              <w:jc w:val="right"/>
              <w:rPr>
                <w:sz w:val="20"/>
                <w:szCs w:val="20"/>
              </w:rPr>
            </w:pPr>
            <w:r>
              <w:rPr>
                <w:rFonts w:ascii="Arial" w:eastAsia="Arial" w:hAnsi="Arial" w:cs="Arial"/>
                <w:sz w:val="14"/>
                <w:szCs w:val="14"/>
              </w:rPr>
              <w:t>.1</w:t>
            </w:r>
          </w:p>
        </w:tc>
        <w:tc>
          <w:tcPr>
            <w:tcW w:w="188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4"/>
                <w:szCs w:val="14"/>
              </w:rPr>
              <w:t>Inputs</w:t>
            </w:r>
          </w:p>
        </w:tc>
        <w:tc>
          <w:tcPr>
            <w:tcW w:w="80" w:type="dxa"/>
            <w:vAlign w:val="bottom"/>
          </w:tcPr>
          <w:p w:rsidR="00843F76" w:rsidRDefault="00843F76">
            <w:pPr>
              <w:rPr>
                <w:sz w:val="19"/>
                <w:szCs w:val="19"/>
              </w:rPr>
            </w:pPr>
          </w:p>
        </w:tc>
        <w:tc>
          <w:tcPr>
            <w:tcW w:w="80" w:type="dxa"/>
            <w:vAlign w:val="bottom"/>
          </w:tcPr>
          <w:p w:rsidR="00843F76" w:rsidRDefault="00843F76">
            <w:pPr>
              <w:rPr>
                <w:sz w:val="19"/>
                <w:szCs w:val="19"/>
              </w:rPr>
            </w:pPr>
          </w:p>
        </w:tc>
        <w:tc>
          <w:tcPr>
            <w:tcW w:w="220" w:type="dxa"/>
            <w:tcBorders>
              <w:right w:val="single" w:sz="8" w:space="0" w:color="auto"/>
            </w:tcBorders>
            <w:vAlign w:val="bottom"/>
          </w:tcPr>
          <w:p w:rsidR="00843F76" w:rsidRDefault="00843F76">
            <w:pPr>
              <w:rPr>
                <w:sz w:val="19"/>
                <w:szCs w:val="19"/>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920" w:type="dxa"/>
            <w:gridSpan w:val="2"/>
            <w:tcBorders>
              <w:right w:val="single" w:sz="8" w:space="0" w:color="auto"/>
            </w:tcBorders>
            <w:vAlign w:val="bottom"/>
          </w:tcPr>
          <w:p w:rsidR="00843F76" w:rsidRDefault="00C60E68">
            <w:pPr>
              <w:ind w:left="80"/>
              <w:rPr>
                <w:sz w:val="20"/>
                <w:szCs w:val="20"/>
              </w:rPr>
            </w:pPr>
            <w:r>
              <w:rPr>
                <w:rFonts w:ascii="Arial" w:eastAsia="Arial" w:hAnsi="Arial" w:cs="Arial"/>
                <w:sz w:val="14"/>
                <w:szCs w:val="14"/>
              </w:rPr>
              <w:t>Inputs</w:t>
            </w:r>
          </w:p>
        </w:tc>
        <w:tc>
          <w:tcPr>
            <w:tcW w:w="80" w:type="dxa"/>
            <w:vAlign w:val="bottom"/>
          </w:tcPr>
          <w:p w:rsidR="00843F76" w:rsidRDefault="00843F76">
            <w:pPr>
              <w:rPr>
                <w:sz w:val="19"/>
                <w:szCs w:val="19"/>
              </w:rPr>
            </w:pPr>
          </w:p>
        </w:tc>
        <w:tc>
          <w:tcPr>
            <w:tcW w:w="80" w:type="dxa"/>
            <w:vAlign w:val="bottom"/>
          </w:tcPr>
          <w:p w:rsidR="00843F76" w:rsidRDefault="00843F76">
            <w:pPr>
              <w:rPr>
                <w:sz w:val="19"/>
                <w:szCs w:val="19"/>
              </w:rPr>
            </w:pPr>
          </w:p>
        </w:tc>
        <w:tc>
          <w:tcPr>
            <w:tcW w:w="220" w:type="dxa"/>
            <w:tcBorders>
              <w:right w:val="single" w:sz="8" w:space="0" w:color="auto"/>
            </w:tcBorders>
            <w:vAlign w:val="bottom"/>
          </w:tcPr>
          <w:p w:rsidR="00843F76" w:rsidRDefault="00843F76">
            <w:pPr>
              <w:rPr>
                <w:sz w:val="19"/>
                <w:szCs w:val="19"/>
              </w:rPr>
            </w:pPr>
          </w:p>
        </w:tc>
        <w:tc>
          <w:tcPr>
            <w:tcW w:w="340" w:type="dxa"/>
            <w:vAlign w:val="bottom"/>
          </w:tcPr>
          <w:p w:rsidR="00843F76" w:rsidRDefault="00C60E68">
            <w:pPr>
              <w:jc w:val="right"/>
              <w:rPr>
                <w:sz w:val="20"/>
                <w:szCs w:val="20"/>
              </w:rPr>
            </w:pPr>
            <w:r>
              <w:rPr>
                <w:rFonts w:ascii="Arial" w:eastAsia="Arial" w:hAnsi="Arial" w:cs="Arial"/>
                <w:sz w:val="14"/>
                <w:szCs w:val="14"/>
              </w:rPr>
              <w:t>.1</w:t>
            </w:r>
          </w:p>
        </w:tc>
        <w:tc>
          <w:tcPr>
            <w:tcW w:w="1880" w:type="dxa"/>
            <w:gridSpan w:val="2"/>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Inputs</w:t>
            </w:r>
          </w:p>
        </w:tc>
        <w:tc>
          <w:tcPr>
            <w:tcW w:w="780" w:type="dxa"/>
            <w:vAlign w:val="bottom"/>
          </w:tcPr>
          <w:p w:rsidR="00843F76" w:rsidRDefault="00843F76">
            <w:pPr>
              <w:rPr>
                <w:sz w:val="19"/>
                <w:szCs w:val="19"/>
              </w:rPr>
            </w:pPr>
          </w:p>
        </w:tc>
        <w:tc>
          <w:tcPr>
            <w:tcW w:w="260" w:type="dxa"/>
            <w:vAlign w:val="bottom"/>
          </w:tcPr>
          <w:p w:rsidR="00843F76" w:rsidRDefault="00843F76">
            <w:pPr>
              <w:rPr>
                <w:sz w:val="19"/>
                <w:szCs w:val="19"/>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.1</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Risk management plan</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.1</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Risk management plan</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.1</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Risk management plan</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.2</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Identified risks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.2</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List of prioritized risks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.2</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Risk response plan</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.3</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List of prioritized risks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.3</w:t>
            </w:r>
          </w:p>
        </w:tc>
        <w:tc>
          <w:tcPr>
            <w:tcW w:w="1660" w:type="dxa"/>
            <w:tcBorders>
              <w:right w:val="single" w:sz="8" w:space="0" w:color="auto"/>
            </w:tcBorders>
            <w:vAlign w:val="bottom"/>
          </w:tcPr>
          <w:p w:rsidR="00843F76" w:rsidRPr="00C60E68" w:rsidRDefault="00C60E68">
            <w:pPr>
              <w:spacing w:line="157" w:lineRule="exact"/>
              <w:ind w:left="40"/>
              <w:rPr>
                <w:sz w:val="20"/>
                <w:szCs w:val="20"/>
                <w:lang w:val="en-US"/>
              </w:rPr>
            </w:pPr>
            <w:r w:rsidRPr="00C60E68">
              <w:rPr>
                <w:rFonts w:ascii="Arial" w:eastAsia="Arial" w:hAnsi="Arial" w:cs="Arial"/>
                <w:w w:val="97"/>
                <w:sz w:val="14"/>
                <w:szCs w:val="14"/>
                <w:lang w:val="en-US"/>
              </w:rPr>
              <w:t>Risk ranking of the project</w:t>
            </w:r>
          </w:p>
        </w:tc>
        <w:tc>
          <w:tcPr>
            <w:tcW w:w="80" w:type="dxa"/>
            <w:vAlign w:val="bottom"/>
          </w:tcPr>
          <w:p w:rsidR="00843F76" w:rsidRPr="00C60E68" w:rsidRDefault="00843F76">
            <w:pPr>
              <w:rPr>
                <w:sz w:val="13"/>
                <w:szCs w:val="13"/>
                <w:lang w:val="en-US"/>
              </w:rPr>
            </w:pPr>
          </w:p>
        </w:tc>
        <w:tc>
          <w:tcPr>
            <w:tcW w:w="80" w:type="dxa"/>
            <w:vAlign w:val="bottom"/>
          </w:tcPr>
          <w:p w:rsidR="00843F76" w:rsidRPr="00C60E68" w:rsidRDefault="00843F76">
            <w:pPr>
              <w:rPr>
                <w:sz w:val="13"/>
                <w:szCs w:val="13"/>
                <w:lang w:val="en-US"/>
              </w:rPr>
            </w:pPr>
          </w:p>
        </w:tc>
        <w:tc>
          <w:tcPr>
            <w:tcW w:w="220" w:type="dxa"/>
            <w:tcBorders>
              <w:right w:val="single" w:sz="8" w:space="0" w:color="auto"/>
            </w:tcBorders>
            <w:vAlign w:val="bottom"/>
          </w:tcPr>
          <w:p w:rsidR="00843F76" w:rsidRPr="00C60E68" w:rsidRDefault="00843F76">
            <w:pPr>
              <w:rPr>
                <w:sz w:val="13"/>
                <w:szCs w:val="13"/>
                <w:lang w:val="en-US"/>
              </w:rPr>
            </w:pPr>
          </w:p>
        </w:tc>
        <w:tc>
          <w:tcPr>
            <w:tcW w:w="340" w:type="dxa"/>
            <w:vAlign w:val="bottom"/>
          </w:tcPr>
          <w:p w:rsidR="00843F76" w:rsidRPr="00C60E68" w:rsidRDefault="00843F76">
            <w:pPr>
              <w:rPr>
                <w:sz w:val="13"/>
                <w:szCs w:val="13"/>
                <w:lang w:val="en-US"/>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.3</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Project communication</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.4</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List of risks for</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.4</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Prioritized list of</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.4</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Additional risk</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additional analysis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quantified risks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identification and</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and management</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.5</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Probabilistic analysis of</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analysis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.5</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Historical information</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the project</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.5</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Scope changes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.6</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Expert judgment</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.6</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Probability of achieving</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C60E68">
            <w:pPr>
              <w:spacing w:line="157" w:lineRule="exact"/>
              <w:jc w:val="right"/>
              <w:rPr>
                <w:sz w:val="20"/>
                <w:szCs w:val="20"/>
              </w:rPr>
            </w:pPr>
            <w:r>
              <w:rPr>
                <w:rFonts w:ascii="Arial" w:eastAsia="Arial" w:hAnsi="Arial" w:cs="Arial"/>
                <w:sz w:val="14"/>
                <w:szCs w:val="14"/>
              </w:rPr>
              <w:t>.2</w:t>
            </w:r>
          </w:p>
        </w:tc>
        <w:tc>
          <w:tcPr>
            <w:tcW w:w="1880" w:type="dxa"/>
            <w:gridSpan w:val="2"/>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Tools and Techniques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.7</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Other planning outputs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the cost and time</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.1</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Project risk response</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C60E68">
            <w:pPr>
              <w:spacing w:line="157" w:lineRule="exact"/>
              <w:jc w:val="right"/>
              <w:rPr>
                <w:sz w:val="20"/>
                <w:szCs w:val="20"/>
              </w:rPr>
            </w:pPr>
            <w:r>
              <w:rPr>
                <w:rFonts w:ascii="Arial" w:eastAsia="Arial" w:hAnsi="Arial" w:cs="Arial"/>
                <w:sz w:val="14"/>
                <w:szCs w:val="14"/>
              </w:rPr>
              <w:t>.2</w:t>
            </w:r>
          </w:p>
        </w:tc>
        <w:tc>
          <w:tcPr>
            <w:tcW w:w="1880" w:type="dxa"/>
            <w:gridSpan w:val="2"/>
            <w:tcBorders>
              <w:right w:val="single" w:sz="8" w:space="0" w:color="auto"/>
            </w:tcBorders>
            <w:vAlign w:val="bottom"/>
          </w:tcPr>
          <w:p w:rsidR="00843F76" w:rsidRDefault="00C60E68">
            <w:pPr>
              <w:spacing w:line="157" w:lineRule="exact"/>
              <w:ind w:left="60"/>
              <w:rPr>
                <w:sz w:val="20"/>
                <w:szCs w:val="20"/>
              </w:rPr>
            </w:pPr>
            <w:r>
              <w:rPr>
                <w:rFonts w:ascii="Arial" w:eastAsia="Arial" w:hAnsi="Arial" w:cs="Arial"/>
                <w:sz w:val="14"/>
                <w:szCs w:val="14"/>
              </w:rPr>
              <w:t>Tools and Techniques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objectives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audits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.1</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Interviewing</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.7</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List of potential</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.2</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Periodic project risk</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.2</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Sensitivity analysis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responses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reviews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.3</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Decision tree analysis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.8</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Risk thresholds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.3</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Earned value analysis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.4</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Simulation</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.9</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Risk owners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.4</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Technical performance</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C60E68">
            <w:pPr>
              <w:spacing w:line="157" w:lineRule="exact"/>
              <w:jc w:val="right"/>
              <w:rPr>
                <w:sz w:val="20"/>
                <w:szCs w:val="20"/>
              </w:rPr>
            </w:pPr>
            <w:r>
              <w:rPr>
                <w:rFonts w:ascii="Arial" w:eastAsia="Arial" w:hAnsi="Arial" w:cs="Arial"/>
                <w:sz w:val="14"/>
                <w:szCs w:val="14"/>
              </w:rPr>
              <w:t>.3</w:t>
            </w:r>
          </w:p>
        </w:tc>
        <w:tc>
          <w:tcPr>
            <w:tcW w:w="1880" w:type="dxa"/>
            <w:gridSpan w:val="2"/>
            <w:tcBorders>
              <w:right w:val="single" w:sz="8" w:space="0" w:color="auto"/>
            </w:tcBorders>
            <w:vAlign w:val="bottom"/>
          </w:tcPr>
          <w:p w:rsidR="00843F76" w:rsidRDefault="00C60E68">
            <w:pPr>
              <w:spacing w:line="157" w:lineRule="exact"/>
              <w:ind w:left="60"/>
              <w:rPr>
                <w:sz w:val="20"/>
                <w:szCs w:val="20"/>
              </w:rPr>
            </w:pPr>
            <w:r>
              <w:rPr>
                <w:rFonts w:ascii="Arial" w:eastAsia="Arial" w:hAnsi="Arial" w:cs="Arial"/>
                <w:sz w:val="14"/>
                <w:szCs w:val="14"/>
              </w:rPr>
              <w:t>Outputs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rPr>
                <w:sz w:val="20"/>
                <w:szCs w:val="20"/>
              </w:rPr>
            </w:pPr>
            <w:r>
              <w:rPr>
                <w:rFonts w:ascii="Arial" w:eastAsia="Arial" w:hAnsi="Arial" w:cs="Arial"/>
                <w:sz w:val="14"/>
                <w:szCs w:val="14"/>
              </w:rPr>
              <w:t>.10</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Common risk causes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measurement</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.1</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Prioritized list of</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rPr>
                <w:sz w:val="20"/>
                <w:szCs w:val="20"/>
              </w:rPr>
            </w:pPr>
            <w:r>
              <w:rPr>
                <w:rFonts w:ascii="Arial" w:eastAsia="Arial" w:hAnsi="Arial" w:cs="Arial"/>
                <w:sz w:val="14"/>
                <w:szCs w:val="14"/>
              </w:rPr>
              <w:t>.11</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Trends in qualitative</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.5</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Additional risk</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quantified risks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and quantitative risk</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response planning</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8" w:lineRule="exact"/>
              <w:ind w:left="60"/>
              <w:rPr>
                <w:sz w:val="20"/>
                <w:szCs w:val="20"/>
              </w:rPr>
            </w:pPr>
            <w:r>
              <w:rPr>
                <w:rFonts w:ascii="Arial" w:eastAsia="Arial" w:hAnsi="Arial" w:cs="Arial"/>
                <w:sz w:val="14"/>
                <w:szCs w:val="14"/>
              </w:rPr>
              <w:t>.2</w:t>
            </w:r>
          </w:p>
        </w:tc>
        <w:tc>
          <w:tcPr>
            <w:tcW w:w="1660" w:type="dxa"/>
            <w:tcBorders>
              <w:right w:val="single" w:sz="8" w:space="0" w:color="auto"/>
            </w:tcBorders>
            <w:vAlign w:val="bottom"/>
          </w:tcPr>
          <w:p w:rsidR="00843F76" w:rsidRDefault="00C60E68">
            <w:pPr>
              <w:spacing w:line="158" w:lineRule="exact"/>
              <w:ind w:left="40"/>
              <w:rPr>
                <w:sz w:val="20"/>
                <w:szCs w:val="20"/>
              </w:rPr>
            </w:pPr>
            <w:r>
              <w:rPr>
                <w:rFonts w:ascii="Arial" w:eastAsia="Arial" w:hAnsi="Arial" w:cs="Arial"/>
                <w:sz w:val="14"/>
                <w:szCs w:val="14"/>
              </w:rPr>
              <w:t>Probabilistic analysis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8" w:lineRule="exact"/>
              <w:ind w:left="40"/>
              <w:rPr>
                <w:sz w:val="20"/>
                <w:szCs w:val="20"/>
              </w:rPr>
            </w:pPr>
            <w:r>
              <w:rPr>
                <w:rFonts w:ascii="Arial" w:eastAsia="Arial" w:hAnsi="Arial" w:cs="Arial"/>
                <w:sz w:val="14"/>
                <w:szCs w:val="14"/>
              </w:rPr>
              <w:t>analysis results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C60E68">
            <w:pPr>
              <w:spacing w:line="158" w:lineRule="exact"/>
              <w:jc w:val="right"/>
              <w:rPr>
                <w:sz w:val="20"/>
                <w:szCs w:val="20"/>
              </w:rPr>
            </w:pPr>
            <w:r>
              <w:rPr>
                <w:rFonts w:ascii="Arial" w:eastAsia="Arial" w:hAnsi="Arial" w:cs="Arial"/>
                <w:sz w:val="14"/>
                <w:szCs w:val="14"/>
              </w:rPr>
              <w:t>.3</w:t>
            </w:r>
          </w:p>
        </w:tc>
        <w:tc>
          <w:tcPr>
            <w:tcW w:w="1880" w:type="dxa"/>
            <w:gridSpan w:val="2"/>
            <w:tcBorders>
              <w:right w:val="single" w:sz="8" w:space="0" w:color="auto"/>
            </w:tcBorders>
            <w:vAlign w:val="bottom"/>
          </w:tcPr>
          <w:p w:rsidR="00843F76" w:rsidRDefault="00C60E68">
            <w:pPr>
              <w:spacing w:line="158" w:lineRule="exact"/>
              <w:ind w:left="40"/>
              <w:rPr>
                <w:sz w:val="20"/>
                <w:szCs w:val="20"/>
              </w:rPr>
            </w:pPr>
            <w:r>
              <w:rPr>
                <w:rFonts w:ascii="Arial" w:eastAsia="Arial" w:hAnsi="Arial" w:cs="Arial"/>
                <w:sz w:val="14"/>
                <w:szCs w:val="14"/>
              </w:rPr>
              <w:t>Outputs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60"/>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9" w:lineRule="exact"/>
              <w:ind w:left="40"/>
              <w:rPr>
                <w:sz w:val="20"/>
                <w:szCs w:val="20"/>
              </w:rPr>
            </w:pPr>
            <w:r>
              <w:rPr>
                <w:rFonts w:ascii="Arial" w:eastAsia="Arial" w:hAnsi="Arial" w:cs="Arial"/>
                <w:sz w:val="14"/>
                <w:szCs w:val="14"/>
              </w:rPr>
              <w:t>of the project</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C60E68">
            <w:pPr>
              <w:spacing w:line="159" w:lineRule="exact"/>
              <w:jc w:val="right"/>
              <w:rPr>
                <w:sz w:val="20"/>
                <w:szCs w:val="20"/>
              </w:rPr>
            </w:pPr>
            <w:r>
              <w:rPr>
                <w:rFonts w:ascii="Arial" w:eastAsia="Arial" w:hAnsi="Arial" w:cs="Arial"/>
                <w:sz w:val="14"/>
                <w:szCs w:val="14"/>
              </w:rPr>
              <w:t>.2</w:t>
            </w:r>
          </w:p>
        </w:tc>
        <w:tc>
          <w:tcPr>
            <w:tcW w:w="1920" w:type="dxa"/>
            <w:gridSpan w:val="2"/>
            <w:tcBorders>
              <w:right w:val="single" w:sz="8" w:space="0" w:color="auto"/>
            </w:tcBorders>
            <w:vAlign w:val="bottom"/>
          </w:tcPr>
          <w:p w:rsidR="00843F76" w:rsidRDefault="00C60E68">
            <w:pPr>
              <w:spacing w:line="159" w:lineRule="exact"/>
              <w:ind w:left="80"/>
              <w:rPr>
                <w:sz w:val="20"/>
                <w:szCs w:val="20"/>
              </w:rPr>
            </w:pPr>
            <w:r>
              <w:rPr>
                <w:rFonts w:ascii="Arial" w:eastAsia="Arial" w:hAnsi="Arial" w:cs="Arial"/>
                <w:sz w:val="14"/>
                <w:szCs w:val="14"/>
              </w:rPr>
              <w:t>Tools and Techniques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9" w:lineRule="exact"/>
              <w:ind w:left="40"/>
              <w:rPr>
                <w:sz w:val="20"/>
                <w:szCs w:val="20"/>
              </w:rPr>
            </w:pPr>
            <w:r>
              <w:rPr>
                <w:rFonts w:ascii="Arial" w:eastAsia="Arial" w:hAnsi="Arial" w:cs="Arial"/>
                <w:sz w:val="14"/>
                <w:szCs w:val="14"/>
              </w:rPr>
              <w:t>.1</w:t>
            </w:r>
          </w:p>
        </w:tc>
        <w:tc>
          <w:tcPr>
            <w:tcW w:w="1680" w:type="dxa"/>
            <w:tcBorders>
              <w:right w:val="single" w:sz="8" w:space="0" w:color="auto"/>
            </w:tcBorders>
            <w:vAlign w:val="bottom"/>
          </w:tcPr>
          <w:p w:rsidR="00843F76" w:rsidRDefault="00C60E68">
            <w:pPr>
              <w:spacing w:line="159" w:lineRule="exact"/>
              <w:ind w:left="40"/>
              <w:rPr>
                <w:sz w:val="20"/>
                <w:szCs w:val="20"/>
              </w:rPr>
            </w:pPr>
            <w:r>
              <w:rPr>
                <w:rFonts w:ascii="Arial" w:eastAsia="Arial" w:hAnsi="Arial" w:cs="Arial"/>
                <w:sz w:val="14"/>
                <w:szCs w:val="14"/>
              </w:rPr>
              <w:t>Workaround plans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7" w:lineRule="exact"/>
              <w:ind w:left="60"/>
              <w:rPr>
                <w:sz w:val="20"/>
                <w:szCs w:val="20"/>
              </w:rPr>
            </w:pPr>
            <w:r>
              <w:rPr>
                <w:rFonts w:ascii="Arial" w:eastAsia="Arial" w:hAnsi="Arial" w:cs="Arial"/>
                <w:sz w:val="14"/>
                <w:szCs w:val="14"/>
              </w:rPr>
              <w:t>.3</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Probability of achieving</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.1</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Avoidance</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.2</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Corrective action</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the cost and time</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.2</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Transference</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.3</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Project change requests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objectives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.3</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Mitigation</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.4</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Updates to the risk</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C60E68">
            <w:pPr>
              <w:spacing w:line="158" w:lineRule="exact"/>
              <w:ind w:left="60"/>
              <w:rPr>
                <w:sz w:val="20"/>
                <w:szCs w:val="20"/>
              </w:rPr>
            </w:pPr>
            <w:r>
              <w:rPr>
                <w:rFonts w:ascii="Arial" w:eastAsia="Arial" w:hAnsi="Arial" w:cs="Arial"/>
                <w:sz w:val="14"/>
                <w:szCs w:val="14"/>
              </w:rPr>
              <w:t>.4</w:t>
            </w:r>
          </w:p>
        </w:tc>
        <w:tc>
          <w:tcPr>
            <w:tcW w:w="1660" w:type="dxa"/>
            <w:tcBorders>
              <w:right w:val="single" w:sz="8" w:space="0" w:color="auto"/>
            </w:tcBorders>
            <w:vAlign w:val="bottom"/>
          </w:tcPr>
          <w:p w:rsidR="00843F76" w:rsidRDefault="00C60E68">
            <w:pPr>
              <w:spacing w:line="158" w:lineRule="exact"/>
              <w:ind w:left="40"/>
              <w:rPr>
                <w:sz w:val="20"/>
                <w:szCs w:val="20"/>
              </w:rPr>
            </w:pPr>
            <w:r>
              <w:rPr>
                <w:rFonts w:ascii="Arial" w:eastAsia="Arial" w:hAnsi="Arial" w:cs="Arial"/>
                <w:sz w:val="14"/>
                <w:szCs w:val="14"/>
              </w:rPr>
              <w:t>Trends in quantitative</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8" w:lineRule="exact"/>
              <w:ind w:left="80"/>
              <w:rPr>
                <w:sz w:val="20"/>
                <w:szCs w:val="20"/>
              </w:rPr>
            </w:pPr>
            <w:r>
              <w:rPr>
                <w:rFonts w:ascii="Arial" w:eastAsia="Arial" w:hAnsi="Arial" w:cs="Arial"/>
                <w:sz w:val="14"/>
                <w:szCs w:val="14"/>
              </w:rPr>
              <w:t>.4</w:t>
            </w:r>
          </w:p>
        </w:tc>
        <w:tc>
          <w:tcPr>
            <w:tcW w:w="1660" w:type="dxa"/>
            <w:tcBorders>
              <w:right w:val="single" w:sz="8" w:space="0" w:color="auto"/>
            </w:tcBorders>
            <w:vAlign w:val="bottom"/>
          </w:tcPr>
          <w:p w:rsidR="00843F76" w:rsidRDefault="00C60E68">
            <w:pPr>
              <w:spacing w:line="158" w:lineRule="exact"/>
              <w:ind w:left="40"/>
              <w:rPr>
                <w:sz w:val="20"/>
                <w:szCs w:val="20"/>
              </w:rPr>
            </w:pPr>
            <w:r>
              <w:rPr>
                <w:rFonts w:ascii="Arial" w:eastAsia="Arial" w:hAnsi="Arial" w:cs="Arial"/>
                <w:sz w:val="14"/>
                <w:szCs w:val="14"/>
              </w:rPr>
              <w:t>Acceptance</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8" w:lineRule="exact"/>
              <w:ind w:left="40"/>
              <w:rPr>
                <w:sz w:val="20"/>
                <w:szCs w:val="20"/>
              </w:rPr>
            </w:pPr>
            <w:r>
              <w:rPr>
                <w:rFonts w:ascii="Arial" w:eastAsia="Arial" w:hAnsi="Arial" w:cs="Arial"/>
                <w:sz w:val="14"/>
                <w:szCs w:val="14"/>
              </w:rPr>
              <w:t>response plan</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60"/>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9" w:lineRule="exact"/>
              <w:ind w:left="40"/>
              <w:rPr>
                <w:sz w:val="20"/>
                <w:szCs w:val="20"/>
              </w:rPr>
            </w:pPr>
            <w:r>
              <w:rPr>
                <w:rFonts w:ascii="Arial" w:eastAsia="Arial" w:hAnsi="Arial" w:cs="Arial"/>
                <w:sz w:val="14"/>
                <w:szCs w:val="14"/>
              </w:rPr>
              <w:t>risk analysis results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C60E68">
            <w:pPr>
              <w:spacing w:line="159" w:lineRule="exact"/>
              <w:jc w:val="right"/>
              <w:rPr>
                <w:sz w:val="20"/>
                <w:szCs w:val="20"/>
              </w:rPr>
            </w:pPr>
            <w:r>
              <w:rPr>
                <w:rFonts w:ascii="Arial" w:eastAsia="Arial" w:hAnsi="Arial" w:cs="Arial"/>
                <w:sz w:val="14"/>
                <w:szCs w:val="14"/>
              </w:rPr>
              <w:t>.3</w:t>
            </w:r>
          </w:p>
        </w:tc>
        <w:tc>
          <w:tcPr>
            <w:tcW w:w="1920" w:type="dxa"/>
            <w:gridSpan w:val="2"/>
            <w:tcBorders>
              <w:right w:val="single" w:sz="8" w:space="0" w:color="auto"/>
            </w:tcBorders>
            <w:vAlign w:val="bottom"/>
          </w:tcPr>
          <w:p w:rsidR="00843F76" w:rsidRDefault="00C60E68">
            <w:pPr>
              <w:spacing w:line="159" w:lineRule="exact"/>
              <w:ind w:left="80"/>
              <w:rPr>
                <w:sz w:val="20"/>
                <w:szCs w:val="20"/>
              </w:rPr>
            </w:pPr>
            <w:r>
              <w:rPr>
                <w:rFonts w:ascii="Arial" w:eastAsia="Arial" w:hAnsi="Arial" w:cs="Arial"/>
                <w:sz w:val="14"/>
                <w:szCs w:val="14"/>
              </w:rPr>
              <w:t>Outputs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9" w:lineRule="exact"/>
              <w:ind w:left="40"/>
              <w:rPr>
                <w:sz w:val="20"/>
                <w:szCs w:val="20"/>
              </w:rPr>
            </w:pPr>
            <w:r>
              <w:rPr>
                <w:rFonts w:ascii="Arial" w:eastAsia="Arial" w:hAnsi="Arial" w:cs="Arial"/>
                <w:sz w:val="14"/>
                <w:szCs w:val="14"/>
              </w:rPr>
              <w:t>.5</w:t>
            </w:r>
          </w:p>
        </w:tc>
        <w:tc>
          <w:tcPr>
            <w:tcW w:w="1680" w:type="dxa"/>
            <w:tcBorders>
              <w:right w:val="single" w:sz="8" w:space="0" w:color="auto"/>
            </w:tcBorders>
            <w:vAlign w:val="bottom"/>
          </w:tcPr>
          <w:p w:rsidR="00843F76" w:rsidRDefault="00C60E68">
            <w:pPr>
              <w:spacing w:line="159" w:lineRule="exact"/>
              <w:ind w:left="40"/>
              <w:rPr>
                <w:sz w:val="20"/>
                <w:szCs w:val="20"/>
              </w:rPr>
            </w:pPr>
            <w:r>
              <w:rPr>
                <w:rFonts w:ascii="Arial" w:eastAsia="Arial" w:hAnsi="Arial" w:cs="Arial"/>
                <w:sz w:val="14"/>
                <w:szCs w:val="14"/>
              </w:rPr>
              <w:t>Risk database</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.1</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Risk response plan</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C60E68">
            <w:pPr>
              <w:spacing w:line="157" w:lineRule="exact"/>
              <w:ind w:left="40"/>
              <w:rPr>
                <w:sz w:val="20"/>
                <w:szCs w:val="20"/>
              </w:rPr>
            </w:pPr>
            <w:r>
              <w:rPr>
                <w:rFonts w:ascii="Arial" w:eastAsia="Arial" w:hAnsi="Arial" w:cs="Arial"/>
                <w:sz w:val="14"/>
                <w:szCs w:val="14"/>
              </w:rPr>
              <w:t>.6</w:t>
            </w: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Updates to risk</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.2</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Residual risks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identification checklists</w:t>
            </w: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.3</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Secondary risks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.4</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Contractual agreements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.5</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Contingency reserve</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amounts needed</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.6</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Inputs to other processes</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58"/>
        </w:trPr>
        <w:tc>
          <w:tcPr>
            <w:tcW w:w="260" w:type="dxa"/>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660" w:type="dxa"/>
            <w:tcBorders>
              <w:right w:val="single" w:sz="8" w:space="0" w:color="auto"/>
            </w:tcBorders>
            <w:vAlign w:val="bottom"/>
          </w:tcPr>
          <w:p w:rsidR="00843F76" w:rsidRDefault="00843F76">
            <w:pPr>
              <w:rPr>
                <w:sz w:val="13"/>
                <w:szCs w:val="13"/>
              </w:rPr>
            </w:pP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00" w:type="dxa"/>
            <w:vAlign w:val="bottom"/>
          </w:tcPr>
          <w:p w:rsidR="00843F76" w:rsidRDefault="00843F76">
            <w:pPr>
              <w:rPr>
                <w:sz w:val="13"/>
                <w:szCs w:val="13"/>
              </w:rPr>
            </w:pPr>
          </w:p>
        </w:tc>
        <w:tc>
          <w:tcPr>
            <w:tcW w:w="260" w:type="dxa"/>
            <w:vAlign w:val="bottom"/>
          </w:tcPr>
          <w:p w:rsidR="00843F76" w:rsidRDefault="00C60E68">
            <w:pPr>
              <w:spacing w:line="157" w:lineRule="exact"/>
              <w:ind w:left="80"/>
              <w:rPr>
                <w:sz w:val="20"/>
                <w:szCs w:val="20"/>
              </w:rPr>
            </w:pPr>
            <w:r>
              <w:rPr>
                <w:rFonts w:ascii="Arial" w:eastAsia="Arial" w:hAnsi="Arial" w:cs="Arial"/>
                <w:sz w:val="14"/>
                <w:szCs w:val="14"/>
              </w:rPr>
              <w:t>.7</w:t>
            </w:r>
          </w:p>
        </w:tc>
        <w:tc>
          <w:tcPr>
            <w:tcW w:w="1660" w:type="dxa"/>
            <w:tcBorders>
              <w:right w:val="single" w:sz="8" w:space="0" w:color="auto"/>
            </w:tcBorders>
            <w:vAlign w:val="bottom"/>
          </w:tcPr>
          <w:p w:rsidR="00843F76" w:rsidRDefault="00C60E68">
            <w:pPr>
              <w:spacing w:line="157" w:lineRule="exact"/>
              <w:ind w:left="40"/>
              <w:rPr>
                <w:sz w:val="20"/>
                <w:szCs w:val="20"/>
              </w:rPr>
            </w:pPr>
            <w:r>
              <w:rPr>
                <w:rFonts w:ascii="Arial" w:eastAsia="Arial" w:hAnsi="Arial" w:cs="Arial"/>
                <w:sz w:val="14"/>
                <w:szCs w:val="14"/>
              </w:rPr>
              <w:t>Inputs to a revised</w:t>
            </w:r>
          </w:p>
        </w:tc>
        <w:tc>
          <w:tcPr>
            <w:tcW w:w="80" w:type="dxa"/>
            <w:vAlign w:val="bottom"/>
          </w:tcPr>
          <w:p w:rsidR="00843F76" w:rsidRDefault="00843F76">
            <w:pPr>
              <w:rPr>
                <w:sz w:val="13"/>
                <w:szCs w:val="13"/>
              </w:rPr>
            </w:pPr>
          </w:p>
        </w:tc>
        <w:tc>
          <w:tcPr>
            <w:tcW w:w="80" w:type="dxa"/>
            <w:vAlign w:val="bottom"/>
          </w:tcPr>
          <w:p w:rsidR="00843F76" w:rsidRDefault="00843F76">
            <w:pPr>
              <w:rPr>
                <w:sz w:val="13"/>
                <w:szCs w:val="13"/>
              </w:rPr>
            </w:pPr>
          </w:p>
        </w:tc>
        <w:tc>
          <w:tcPr>
            <w:tcW w:w="220" w:type="dxa"/>
            <w:tcBorders>
              <w:right w:val="single" w:sz="8" w:space="0" w:color="auto"/>
            </w:tcBorders>
            <w:vAlign w:val="bottom"/>
          </w:tcPr>
          <w:p w:rsidR="00843F76" w:rsidRDefault="00843F76">
            <w:pPr>
              <w:rPr>
                <w:sz w:val="13"/>
                <w:szCs w:val="13"/>
              </w:rPr>
            </w:pPr>
          </w:p>
        </w:tc>
        <w:tc>
          <w:tcPr>
            <w:tcW w:w="340" w:type="dxa"/>
            <w:vAlign w:val="bottom"/>
          </w:tcPr>
          <w:p w:rsidR="00843F76" w:rsidRDefault="00843F76">
            <w:pPr>
              <w:rPr>
                <w:sz w:val="13"/>
                <w:szCs w:val="13"/>
              </w:rPr>
            </w:pPr>
          </w:p>
        </w:tc>
        <w:tc>
          <w:tcPr>
            <w:tcW w:w="200" w:type="dxa"/>
            <w:vAlign w:val="bottom"/>
          </w:tcPr>
          <w:p w:rsidR="00843F76" w:rsidRDefault="00843F76">
            <w:pPr>
              <w:rPr>
                <w:sz w:val="13"/>
                <w:szCs w:val="13"/>
              </w:rPr>
            </w:pPr>
          </w:p>
        </w:tc>
        <w:tc>
          <w:tcPr>
            <w:tcW w:w="1680" w:type="dxa"/>
            <w:tcBorders>
              <w:right w:val="single" w:sz="8" w:space="0" w:color="auto"/>
            </w:tcBorders>
            <w:vAlign w:val="bottom"/>
          </w:tcPr>
          <w:p w:rsidR="00843F76" w:rsidRDefault="00843F76">
            <w:pPr>
              <w:rPr>
                <w:sz w:val="13"/>
                <w:szCs w:val="13"/>
              </w:rPr>
            </w:pPr>
          </w:p>
        </w:tc>
        <w:tc>
          <w:tcPr>
            <w:tcW w:w="78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63"/>
        </w:trPr>
        <w:tc>
          <w:tcPr>
            <w:tcW w:w="260" w:type="dxa"/>
            <w:vAlign w:val="bottom"/>
          </w:tcPr>
          <w:p w:rsidR="00843F76" w:rsidRDefault="00843F76">
            <w:pPr>
              <w:rPr>
                <w:sz w:val="14"/>
                <w:szCs w:val="14"/>
              </w:rPr>
            </w:pPr>
          </w:p>
        </w:tc>
        <w:tc>
          <w:tcPr>
            <w:tcW w:w="780" w:type="dxa"/>
            <w:vAlign w:val="bottom"/>
          </w:tcPr>
          <w:p w:rsidR="00843F76" w:rsidRDefault="00843F76">
            <w:pPr>
              <w:rPr>
                <w:sz w:val="14"/>
                <w:szCs w:val="14"/>
              </w:rPr>
            </w:pPr>
          </w:p>
        </w:tc>
        <w:tc>
          <w:tcPr>
            <w:tcW w:w="220" w:type="dxa"/>
            <w:tcBorders>
              <w:right w:val="single" w:sz="8" w:space="0" w:color="auto"/>
            </w:tcBorders>
            <w:vAlign w:val="bottom"/>
          </w:tcPr>
          <w:p w:rsidR="00843F76" w:rsidRDefault="00843F76">
            <w:pPr>
              <w:rPr>
                <w:sz w:val="14"/>
                <w:szCs w:val="14"/>
              </w:rPr>
            </w:pPr>
          </w:p>
        </w:tc>
        <w:tc>
          <w:tcPr>
            <w:tcW w:w="340" w:type="dxa"/>
            <w:vAlign w:val="bottom"/>
          </w:tcPr>
          <w:p w:rsidR="00843F76" w:rsidRDefault="00843F76">
            <w:pPr>
              <w:rPr>
                <w:sz w:val="14"/>
                <w:szCs w:val="14"/>
              </w:rPr>
            </w:pPr>
          </w:p>
        </w:tc>
        <w:tc>
          <w:tcPr>
            <w:tcW w:w="220" w:type="dxa"/>
            <w:vAlign w:val="bottom"/>
          </w:tcPr>
          <w:p w:rsidR="00843F76" w:rsidRDefault="00843F76">
            <w:pPr>
              <w:rPr>
                <w:sz w:val="14"/>
                <w:szCs w:val="14"/>
              </w:rPr>
            </w:pPr>
          </w:p>
        </w:tc>
        <w:tc>
          <w:tcPr>
            <w:tcW w:w="1660" w:type="dxa"/>
            <w:tcBorders>
              <w:right w:val="single" w:sz="8" w:space="0" w:color="auto"/>
            </w:tcBorders>
            <w:vAlign w:val="bottom"/>
          </w:tcPr>
          <w:p w:rsidR="00843F76" w:rsidRDefault="00843F76">
            <w:pPr>
              <w:rPr>
                <w:sz w:val="14"/>
                <w:szCs w:val="14"/>
              </w:rPr>
            </w:pPr>
          </w:p>
        </w:tc>
        <w:tc>
          <w:tcPr>
            <w:tcW w:w="80" w:type="dxa"/>
            <w:vAlign w:val="bottom"/>
          </w:tcPr>
          <w:p w:rsidR="00843F76" w:rsidRDefault="00843F76">
            <w:pPr>
              <w:rPr>
                <w:sz w:val="14"/>
                <w:szCs w:val="14"/>
              </w:rPr>
            </w:pPr>
          </w:p>
        </w:tc>
        <w:tc>
          <w:tcPr>
            <w:tcW w:w="80" w:type="dxa"/>
            <w:vAlign w:val="bottom"/>
          </w:tcPr>
          <w:p w:rsidR="00843F76" w:rsidRDefault="00843F76">
            <w:pPr>
              <w:rPr>
                <w:sz w:val="14"/>
                <w:szCs w:val="14"/>
              </w:rPr>
            </w:pPr>
          </w:p>
        </w:tc>
        <w:tc>
          <w:tcPr>
            <w:tcW w:w="2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260" w:type="dxa"/>
            <w:vAlign w:val="bottom"/>
          </w:tcPr>
          <w:p w:rsidR="00843F76" w:rsidRDefault="00843F76">
            <w:pPr>
              <w:rPr>
                <w:sz w:val="14"/>
                <w:szCs w:val="14"/>
              </w:rPr>
            </w:pPr>
          </w:p>
        </w:tc>
        <w:tc>
          <w:tcPr>
            <w:tcW w:w="16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plan</w:t>
            </w:r>
          </w:p>
        </w:tc>
        <w:tc>
          <w:tcPr>
            <w:tcW w:w="80" w:type="dxa"/>
            <w:vAlign w:val="bottom"/>
          </w:tcPr>
          <w:p w:rsidR="00843F76" w:rsidRDefault="00843F76">
            <w:pPr>
              <w:rPr>
                <w:sz w:val="14"/>
                <w:szCs w:val="14"/>
              </w:rPr>
            </w:pPr>
          </w:p>
        </w:tc>
        <w:tc>
          <w:tcPr>
            <w:tcW w:w="80" w:type="dxa"/>
            <w:vAlign w:val="bottom"/>
          </w:tcPr>
          <w:p w:rsidR="00843F76" w:rsidRDefault="00843F76">
            <w:pPr>
              <w:rPr>
                <w:sz w:val="14"/>
                <w:szCs w:val="14"/>
              </w:rPr>
            </w:pPr>
          </w:p>
        </w:tc>
        <w:tc>
          <w:tcPr>
            <w:tcW w:w="220" w:type="dxa"/>
            <w:tcBorders>
              <w:right w:val="single" w:sz="8" w:space="0" w:color="auto"/>
            </w:tcBorders>
            <w:vAlign w:val="bottom"/>
          </w:tcPr>
          <w:p w:rsidR="00843F76" w:rsidRDefault="00843F76">
            <w:pPr>
              <w:rPr>
                <w:sz w:val="14"/>
                <w:szCs w:val="14"/>
              </w:rPr>
            </w:pPr>
          </w:p>
        </w:tc>
        <w:tc>
          <w:tcPr>
            <w:tcW w:w="340" w:type="dxa"/>
            <w:vAlign w:val="bottom"/>
          </w:tcPr>
          <w:p w:rsidR="00843F76" w:rsidRDefault="00843F76">
            <w:pPr>
              <w:rPr>
                <w:sz w:val="14"/>
                <w:szCs w:val="14"/>
              </w:rPr>
            </w:pPr>
          </w:p>
        </w:tc>
        <w:tc>
          <w:tcPr>
            <w:tcW w:w="200" w:type="dxa"/>
            <w:vAlign w:val="bottom"/>
          </w:tcPr>
          <w:p w:rsidR="00843F76" w:rsidRDefault="00843F76">
            <w:pPr>
              <w:rPr>
                <w:sz w:val="14"/>
                <w:szCs w:val="14"/>
              </w:rPr>
            </w:pPr>
          </w:p>
        </w:tc>
        <w:tc>
          <w:tcPr>
            <w:tcW w:w="1680" w:type="dxa"/>
            <w:tcBorders>
              <w:right w:val="single" w:sz="8" w:space="0" w:color="auto"/>
            </w:tcBorders>
            <w:vAlign w:val="bottom"/>
          </w:tcPr>
          <w:p w:rsidR="00843F76" w:rsidRDefault="00843F76">
            <w:pPr>
              <w:rPr>
                <w:sz w:val="14"/>
                <w:szCs w:val="14"/>
              </w:rPr>
            </w:pPr>
          </w:p>
        </w:tc>
        <w:tc>
          <w:tcPr>
            <w:tcW w:w="780" w:type="dxa"/>
            <w:vAlign w:val="bottom"/>
          </w:tcPr>
          <w:p w:rsidR="00843F76" w:rsidRDefault="00843F76">
            <w:pPr>
              <w:rPr>
                <w:sz w:val="14"/>
                <w:szCs w:val="14"/>
              </w:rPr>
            </w:pPr>
          </w:p>
        </w:tc>
        <w:tc>
          <w:tcPr>
            <w:tcW w:w="260" w:type="dxa"/>
            <w:vAlign w:val="bottom"/>
          </w:tcPr>
          <w:p w:rsidR="00843F76" w:rsidRDefault="00843F76">
            <w:pPr>
              <w:rPr>
                <w:sz w:val="14"/>
                <w:szCs w:val="14"/>
              </w:rPr>
            </w:pPr>
          </w:p>
        </w:tc>
        <w:tc>
          <w:tcPr>
            <w:tcW w:w="0" w:type="dxa"/>
            <w:vAlign w:val="bottom"/>
          </w:tcPr>
          <w:p w:rsidR="00843F76" w:rsidRDefault="00843F76">
            <w:pPr>
              <w:rPr>
                <w:sz w:val="1"/>
                <w:szCs w:val="1"/>
              </w:rPr>
            </w:pPr>
          </w:p>
        </w:tc>
      </w:tr>
      <w:tr w:rsidR="00843F76">
        <w:trPr>
          <w:trHeight w:val="135"/>
        </w:trPr>
        <w:tc>
          <w:tcPr>
            <w:tcW w:w="260" w:type="dxa"/>
            <w:vAlign w:val="bottom"/>
          </w:tcPr>
          <w:p w:rsidR="00843F76" w:rsidRDefault="00843F76">
            <w:pPr>
              <w:rPr>
                <w:sz w:val="11"/>
                <w:szCs w:val="11"/>
              </w:rPr>
            </w:pPr>
          </w:p>
        </w:tc>
        <w:tc>
          <w:tcPr>
            <w:tcW w:w="780" w:type="dxa"/>
            <w:vAlign w:val="bottom"/>
          </w:tcPr>
          <w:p w:rsidR="00843F76" w:rsidRDefault="00843F76">
            <w:pPr>
              <w:rPr>
                <w:sz w:val="11"/>
                <w:szCs w:val="11"/>
              </w:rPr>
            </w:pPr>
          </w:p>
        </w:tc>
        <w:tc>
          <w:tcPr>
            <w:tcW w:w="220" w:type="dxa"/>
            <w:tcBorders>
              <w:right w:val="single" w:sz="8" w:space="0" w:color="auto"/>
            </w:tcBorders>
            <w:vAlign w:val="bottom"/>
          </w:tcPr>
          <w:p w:rsidR="00843F76" w:rsidRDefault="00843F76">
            <w:pPr>
              <w:rPr>
                <w:sz w:val="11"/>
                <w:szCs w:val="11"/>
              </w:rPr>
            </w:pPr>
          </w:p>
        </w:tc>
        <w:tc>
          <w:tcPr>
            <w:tcW w:w="340" w:type="dxa"/>
            <w:tcBorders>
              <w:bottom w:val="single" w:sz="8" w:space="0" w:color="auto"/>
            </w:tcBorders>
            <w:vAlign w:val="bottom"/>
          </w:tcPr>
          <w:p w:rsidR="00843F76" w:rsidRDefault="00843F76">
            <w:pPr>
              <w:rPr>
                <w:sz w:val="11"/>
                <w:szCs w:val="11"/>
              </w:rPr>
            </w:pPr>
          </w:p>
        </w:tc>
        <w:tc>
          <w:tcPr>
            <w:tcW w:w="220" w:type="dxa"/>
            <w:tcBorders>
              <w:bottom w:val="single" w:sz="8" w:space="0" w:color="auto"/>
            </w:tcBorders>
            <w:vAlign w:val="bottom"/>
          </w:tcPr>
          <w:p w:rsidR="00843F76" w:rsidRDefault="00843F76">
            <w:pPr>
              <w:rPr>
                <w:sz w:val="11"/>
                <w:szCs w:val="11"/>
              </w:rPr>
            </w:pPr>
          </w:p>
        </w:tc>
        <w:tc>
          <w:tcPr>
            <w:tcW w:w="1660" w:type="dxa"/>
            <w:tcBorders>
              <w:bottom w:val="single" w:sz="8" w:space="0" w:color="auto"/>
              <w:right w:val="single" w:sz="8" w:space="0" w:color="auto"/>
            </w:tcBorders>
            <w:vAlign w:val="bottom"/>
          </w:tcPr>
          <w:p w:rsidR="00843F76" w:rsidRDefault="00843F76">
            <w:pPr>
              <w:rPr>
                <w:sz w:val="11"/>
                <w:szCs w:val="11"/>
              </w:rPr>
            </w:pPr>
          </w:p>
        </w:tc>
        <w:tc>
          <w:tcPr>
            <w:tcW w:w="80" w:type="dxa"/>
            <w:vAlign w:val="bottom"/>
          </w:tcPr>
          <w:p w:rsidR="00843F76" w:rsidRDefault="00843F76">
            <w:pPr>
              <w:rPr>
                <w:sz w:val="11"/>
                <w:szCs w:val="11"/>
              </w:rPr>
            </w:pPr>
          </w:p>
        </w:tc>
        <w:tc>
          <w:tcPr>
            <w:tcW w:w="80" w:type="dxa"/>
            <w:vAlign w:val="bottom"/>
          </w:tcPr>
          <w:p w:rsidR="00843F76" w:rsidRDefault="00843F76">
            <w:pPr>
              <w:rPr>
                <w:sz w:val="11"/>
                <w:szCs w:val="11"/>
              </w:rPr>
            </w:pPr>
          </w:p>
        </w:tc>
        <w:tc>
          <w:tcPr>
            <w:tcW w:w="220" w:type="dxa"/>
            <w:tcBorders>
              <w:right w:val="single" w:sz="8" w:space="0" w:color="auto"/>
            </w:tcBorders>
            <w:vAlign w:val="bottom"/>
          </w:tcPr>
          <w:p w:rsidR="00843F76" w:rsidRDefault="00843F76">
            <w:pPr>
              <w:rPr>
                <w:sz w:val="11"/>
                <w:szCs w:val="11"/>
              </w:rPr>
            </w:pPr>
          </w:p>
        </w:tc>
        <w:tc>
          <w:tcPr>
            <w:tcW w:w="300" w:type="dxa"/>
            <w:tcBorders>
              <w:bottom w:val="single" w:sz="8" w:space="0" w:color="auto"/>
            </w:tcBorders>
            <w:vAlign w:val="bottom"/>
          </w:tcPr>
          <w:p w:rsidR="00843F76" w:rsidRDefault="00843F76">
            <w:pPr>
              <w:rPr>
                <w:sz w:val="11"/>
                <w:szCs w:val="11"/>
              </w:rPr>
            </w:pPr>
          </w:p>
        </w:tc>
        <w:tc>
          <w:tcPr>
            <w:tcW w:w="260" w:type="dxa"/>
            <w:tcBorders>
              <w:bottom w:val="single" w:sz="8" w:space="0" w:color="auto"/>
            </w:tcBorders>
            <w:vAlign w:val="bottom"/>
          </w:tcPr>
          <w:p w:rsidR="00843F76" w:rsidRDefault="00843F76">
            <w:pPr>
              <w:rPr>
                <w:sz w:val="11"/>
                <w:szCs w:val="11"/>
              </w:rPr>
            </w:pPr>
          </w:p>
        </w:tc>
        <w:tc>
          <w:tcPr>
            <w:tcW w:w="1660" w:type="dxa"/>
            <w:tcBorders>
              <w:bottom w:val="single" w:sz="8" w:space="0" w:color="auto"/>
              <w:right w:val="single" w:sz="8" w:space="0" w:color="auto"/>
            </w:tcBorders>
            <w:vAlign w:val="bottom"/>
          </w:tcPr>
          <w:p w:rsidR="00843F76" w:rsidRDefault="00843F76">
            <w:pPr>
              <w:rPr>
                <w:sz w:val="11"/>
                <w:szCs w:val="11"/>
              </w:rPr>
            </w:pPr>
          </w:p>
        </w:tc>
        <w:tc>
          <w:tcPr>
            <w:tcW w:w="80" w:type="dxa"/>
            <w:vAlign w:val="bottom"/>
          </w:tcPr>
          <w:p w:rsidR="00843F76" w:rsidRDefault="00843F76">
            <w:pPr>
              <w:rPr>
                <w:sz w:val="11"/>
                <w:szCs w:val="11"/>
              </w:rPr>
            </w:pPr>
          </w:p>
        </w:tc>
        <w:tc>
          <w:tcPr>
            <w:tcW w:w="80" w:type="dxa"/>
            <w:vAlign w:val="bottom"/>
          </w:tcPr>
          <w:p w:rsidR="00843F76" w:rsidRDefault="00843F76">
            <w:pPr>
              <w:rPr>
                <w:sz w:val="11"/>
                <w:szCs w:val="11"/>
              </w:rPr>
            </w:pPr>
          </w:p>
        </w:tc>
        <w:tc>
          <w:tcPr>
            <w:tcW w:w="220" w:type="dxa"/>
            <w:tcBorders>
              <w:right w:val="single" w:sz="8" w:space="0" w:color="auto"/>
            </w:tcBorders>
            <w:vAlign w:val="bottom"/>
          </w:tcPr>
          <w:p w:rsidR="00843F76" w:rsidRDefault="00843F76">
            <w:pPr>
              <w:rPr>
                <w:sz w:val="11"/>
                <w:szCs w:val="11"/>
              </w:rPr>
            </w:pPr>
          </w:p>
        </w:tc>
        <w:tc>
          <w:tcPr>
            <w:tcW w:w="340" w:type="dxa"/>
            <w:tcBorders>
              <w:bottom w:val="single" w:sz="8" w:space="0" w:color="auto"/>
            </w:tcBorders>
            <w:vAlign w:val="bottom"/>
          </w:tcPr>
          <w:p w:rsidR="00843F76" w:rsidRDefault="00843F76">
            <w:pPr>
              <w:rPr>
                <w:sz w:val="11"/>
                <w:szCs w:val="11"/>
              </w:rPr>
            </w:pPr>
          </w:p>
        </w:tc>
        <w:tc>
          <w:tcPr>
            <w:tcW w:w="200" w:type="dxa"/>
            <w:tcBorders>
              <w:bottom w:val="single" w:sz="8" w:space="0" w:color="auto"/>
            </w:tcBorders>
            <w:vAlign w:val="bottom"/>
          </w:tcPr>
          <w:p w:rsidR="00843F76" w:rsidRDefault="00843F76">
            <w:pPr>
              <w:rPr>
                <w:sz w:val="11"/>
                <w:szCs w:val="11"/>
              </w:rPr>
            </w:pPr>
          </w:p>
        </w:tc>
        <w:tc>
          <w:tcPr>
            <w:tcW w:w="1680" w:type="dxa"/>
            <w:tcBorders>
              <w:bottom w:val="single" w:sz="8" w:space="0" w:color="auto"/>
              <w:right w:val="single" w:sz="8" w:space="0" w:color="auto"/>
            </w:tcBorders>
            <w:vAlign w:val="bottom"/>
          </w:tcPr>
          <w:p w:rsidR="00843F76" w:rsidRDefault="00843F76">
            <w:pPr>
              <w:rPr>
                <w:sz w:val="11"/>
                <w:szCs w:val="11"/>
              </w:rPr>
            </w:pPr>
          </w:p>
        </w:tc>
        <w:tc>
          <w:tcPr>
            <w:tcW w:w="780" w:type="dxa"/>
            <w:vAlign w:val="bottom"/>
          </w:tcPr>
          <w:p w:rsidR="00843F76" w:rsidRDefault="00843F76">
            <w:pPr>
              <w:rPr>
                <w:sz w:val="11"/>
                <w:szCs w:val="11"/>
              </w:rPr>
            </w:pPr>
          </w:p>
        </w:tc>
        <w:tc>
          <w:tcPr>
            <w:tcW w:w="260" w:type="dxa"/>
            <w:vAlign w:val="bottom"/>
          </w:tcPr>
          <w:p w:rsidR="00843F76" w:rsidRDefault="00843F76">
            <w:pPr>
              <w:rPr>
                <w:sz w:val="11"/>
                <w:szCs w:val="11"/>
              </w:rPr>
            </w:pPr>
          </w:p>
        </w:tc>
        <w:tc>
          <w:tcPr>
            <w:tcW w:w="0" w:type="dxa"/>
            <w:vAlign w:val="bottom"/>
          </w:tcPr>
          <w:p w:rsidR="00843F76" w:rsidRDefault="00843F76">
            <w:pPr>
              <w:rPr>
                <w:sz w:val="1"/>
                <w:szCs w:val="1"/>
              </w:rPr>
            </w:pPr>
          </w:p>
        </w:tc>
      </w:tr>
    </w:tbl>
    <w:p w:rsidR="00843F76" w:rsidRDefault="00C60E68">
      <w:pPr>
        <w:spacing w:line="20" w:lineRule="exact"/>
        <w:rPr>
          <w:sz w:val="20"/>
          <w:szCs w:val="20"/>
        </w:rPr>
      </w:pPr>
      <w:r>
        <w:rPr>
          <w:noProof/>
          <w:sz w:val="20"/>
          <w:szCs w:val="20"/>
        </w:rPr>
        <w:drawing>
          <wp:anchor distT="0" distB="0" distL="114300" distR="114300" simplePos="0" relativeHeight="251505664" behindDoc="1" locked="0" layoutInCell="0" allowOverlap="1">
            <wp:simplePos x="0" y="0"/>
            <wp:positionH relativeFrom="column">
              <wp:posOffset>-5715</wp:posOffset>
            </wp:positionH>
            <wp:positionV relativeFrom="paragraph">
              <wp:posOffset>-7924165</wp:posOffset>
            </wp:positionV>
            <wp:extent cx="6172200" cy="8420100"/>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60" cstate="print">
                      <a:extLst>
                        <a:ext uri="{28A0092B-C50C-407E-A947-70E740481C1C}"/>
                      </a:extLst>
                    </a:blip>
                    <a:srcRect/>
                    <a:stretch>
                      <a:fillRect/>
                    </a:stretch>
                  </pic:blipFill>
                  <pic:spPr bwMode="auto">
                    <a:xfrm>
                      <a:off x="0" y="0"/>
                      <a:ext cx="6172200" cy="8420100"/>
                    </a:xfrm>
                    <a:prstGeom prst="rect">
                      <a:avLst/>
                    </a:prstGeom>
                    <a:noFill/>
                  </pic:spPr>
                </pic:pic>
              </a:graphicData>
            </a:graphic>
          </wp:anchor>
        </w:drawing>
      </w:r>
    </w:p>
    <w:p w:rsidR="00843F76" w:rsidRDefault="00843F76">
      <w:pPr>
        <w:spacing w:line="285" w:lineRule="exact"/>
        <w:rPr>
          <w:sz w:val="20"/>
          <w:szCs w:val="20"/>
        </w:rPr>
      </w:pPr>
    </w:p>
    <w:p w:rsidR="00843F76" w:rsidRDefault="00C60E68">
      <w:pPr>
        <w:tabs>
          <w:tab w:val="left" w:pos="1480"/>
        </w:tabs>
        <w:ind w:left="260"/>
        <w:rPr>
          <w:sz w:val="20"/>
          <w:szCs w:val="20"/>
        </w:rPr>
      </w:pPr>
      <w:r>
        <w:rPr>
          <w:rFonts w:ascii="Arial" w:eastAsia="Arial" w:hAnsi="Arial" w:cs="Arial"/>
          <w:sz w:val="19"/>
          <w:szCs w:val="19"/>
        </w:rPr>
        <w:t>Figure 11–1.</w:t>
      </w:r>
      <w:r>
        <w:rPr>
          <w:sz w:val="20"/>
          <w:szCs w:val="20"/>
        </w:rPr>
        <w:tab/>
      </w:r>
      <w:r>
        <w:rPr>
          <w:rFonts w:ascii="Arial" w:eastAsia="Arial" w:hAnsi="Arial" w:cs="Arial"/>
          <w:sz w:val="17"/>
          <w:szCs w:val="17"/>
        </w:rPr>
        <w:t>Project Risk Management Overview</w:t>
      </w:r>
    </w:p>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2" w:space="720" w:equalWidth="0">
            <w:col w:w="230" w:space="483"/>
            <w:col w:w="972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93" w:lineRule="exact"/>
        <w:rPr>
          <w:sz w:val="20"/>
          <w:szCs w:val="20"/>
        </w:rPr>
      </w:pPr>
    </w:p>
    <w:tbl>
      <w:tblPr>
        <w:tblW w:w="0" w:type="auto"/>
        <w:tblInd w:w="73" w:type="dxa"/>
        <w:tblLayout w:type="fixed"/>
        <w:tblCellMar>
          <w:left w:w="0" w:type="dxa"/>
          <w:right w:w="0" w:type="dxa"/>
        </w:tblCellMar>
        <w:tblLook w:val="04A0"/>
      </w:tblPr>
      <w:tblGrid>
        <w:gridCol w:w="2220"/>
        <w:gridCol w:w="8140"/>
      </w:tblGrid>
      <w:tr w:rsidR="00843F76" w:rsidRPr="000E6F41">
        <w:trPr>
          <w:trHeight w:val="250"/>
        </w:trPr>
        <w:tc>
          <w:tcPr>
            <w:tcW w:w="2220" w:type="dxa"/>
            <w:vAlign w:val="bottom"/>
          </w:tcPr>
          <w:p w:rsidR="00843F76" w:rsidRDefault="00C60E68">
            <w:pPr>
              <w:ind w:right="1810"/>
              <w:jc w:val="right"/>
              <w:rPr>
                <w:sz w:val="20"/>
                <w:szCs w:val="20"/>
              </w:rPr>
            </w:pPr>
            <w:r>
              <w:rPr>
                <w:rFonts w:ascii="Arial" w:eastAsia="Arial" w:hAnsi="Arial" w:cs="Arial"/>
                <w:w w:val="99"/>
                <w:sz w:val="18"/>
                <w:szCs w:val="18"/>
              </w:rPr>
              <w:t>128</w:t>
            </w:r>
          </w:p>
        </w:tc>
        <w:tc>
          <w:tcPr>
            <w:tcW w:w="8140" w:type="dxa"/>
            <w:vAlign w:val="bottom"/>
          </w:tcPr>
          <w:p w:rsidR="00843F76" w:rsidRPr="00C60E68" w:rsidRDefault="00C60E68">
            <w:pPr>
              <w:jc w:val="right"/>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tc>
      </w:tr>
      <w:tr w:rsidR="00843F76" w:rsidRPr="000E6F41">
        <w:trPr>
          <w:trHeight w:val="166"/>
        </w:trPr>
        <w:tc>
          <w:tcPr>
            <w:tcW w:w="2220" w:type="dxa"/>
            <w:vAlign w:val="bottom"/>
          </w:tcPr>
          <w:p w:rsidR="00843F76" w:rsidRPr="00C60E68" w:rsidRDefault="00843F76">
            <w:pPr>
              <w:rPr>
                <w:sz w:val="14"/>
                <w:szCs w:val="14"/>
                <w:lang w:val="en-US"/>
              </w:rPr>
            </w:pPr>
          </w:p>
        </w:tc>
        <w:tc>
          <w:tcPr>
            <w:tcW w:w="8140" w:type="dxa"/>
            <w:vAlign w:val="bottom"/>
          </w:tcPr>
          <w:p w:rsidR="00843F76" w:rsidRPr="00C60E68" w:rsidRDefault="00C60E68">
            <w:pPr>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tc>
      </w:tr>
    </w:tbl>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11—Project Risk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it may be possible to plan for them. Unknown risks cannot be managed, although project managers may address them by applying a general contingency based on past experience with similar projects.</w:t>
      </w:r>
    </w:p>
    <w:p w:rsidR="00843F76" w:rsidRPr="00C60E68" w:rsidRDefault="00843F76">
      <w:pPr>
        <w:spacing w:line="1"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Organizations perceive risk as it relates to threats to project success. Risks that are threats to the project may be accepted if they are in balance with the reward that may be gained by taking the risk. For example, adopting a fast-track schedule that may be overrun is a risk taken to achieve an earlier completion date. Risks that are opportunities may be pursued to benefit the project’s objectives.</w:t>
      </w:r>
    </w:p>
    <w:p w:rsidR="00843F76" w:rsidRPr="00C60E68" w:rsidRDefault="00843F76">
      <w:pPr>
        <w:spacing w:line="2" w:lineRule="exact"/>
        <w:rPr>
          <w:sz w:val="20"/>
          <w:szCs w:val="20"/>
          <w:lang w:val="en-US"/>
        </w:rPr>
      </w:pP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To be successful, the organization must be committed to addressing risk man-agement throughout the project. One measure of the organizational commitment is its dedication to gathering high-quality data on project risks and their characteristics.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1" w:lineRule="exact"/>
        <w:rPr>
          <w:sz w:val="20"/>
          <w:szCs w:val="20"/>
          <w:lang w:val="en-US"/>
        </w:rPr>
      </w:pPr>
    </w:p>
    <w:p w:rsidR="00843F76" w:rsidRPr="00C60E68" w:rsidRDefault="00C60E68">
      <w:pPr>
        <w:tabs>
          <w:tab w:val="left" w:pos="2580"/>
        </w:tabs>
        <w:ind w:left="1840"/>
        <w:rPr>
          <w:sz w:val="20"/>
          <w:szCs w:val="20"/>
          <w:lang w:val="en-US"/>
        </w:rPr>
      </w:pPr>
      <w:r w:rsidRPr="00C60E68">
        <w:rPr>
          <w:rFonts w:ascii="Arial" w:eastAsia="Arial" w:hAnsi="Arial" w:cs="Arial"/>
          <w:sz w:val="26"/>
          <w:szCs w:val="26"/>
          <w:lang w:val="en-US"/>
        </w:rPr>
        <w:t>11.1</w:t>
      </w:r>
      <w:r w:rsidRPr="00C60E68">
        <w:rPr>
          <w:sz w:val="20"/>
          <w:szCs w:val="20"/>
          <w:lang w:val="en-US"/>
        </w:rPr>
        <w:tab/>
      </w:r>
      <w:r w:rsidRPr="00C60E68">
        <w:rPr>
          <w:rFonts w:ascii="Arial" w:eastAsia="Arial" w:hAnsi="Arial" w:cs="Arial"/>
          <w:sz w:val="24"/>
          <w:szCs w:val="24"/>
          <w:lang w:val="en-US"/>
        </w:rPr>
        <w:t>RISK MANAGEMENT PLANNING</w:t>
      </w:r>
    </w:p>
    <w:p w:rsidR="00843F76" w:rsidRPr="00C60E68" w:rsidRDefault="00843F76">
      <w:pPr>
        <w:spacing w:line="78" w:lineRule="exact"/>
        <w:rPr>
          <w:sz w:val="20"/>
          <w:szCs w:val="20"/>
          <w:lang w:val="en-US"/>
        </w:rPr>
      </w:pPr>
    </w:p>
    <w:p w:rsidR="00843F76" w:rsidRPr="00C60E68" w:rsidRDefault="00C60E68">
      <w:pPr>
        <w:spacing w:line="259" w:lineRule="auto"/>
        <w:ind w:left="2600" w:right="620"/>
        <w:jc w:val="both"/>
        <w:rPr>
          <w:sz w:val="20"/>
          <w:szCs w:val="20"/>
          <w:lang w:val="en-US"/>
        </w:rPr>
      </w:pPr>
      <w:r w:rsidRPr="00C60E68">
        <w:rPr>
          <w:rFonts w:eastAsia="Times New Roman"/>
          <w:sz w:val="21"/>
          <w:szCs w:val="21"/>
          <w:lang w:val="en-US"/>
        </w:rPr>
        <w:t>Risk management planning is the process of deciding how to approach and plan the risk management activities for a project. It is important to plan for the risk management processes that follow to ensure that the level, type, and visibility of risk management are commensurate with both the risk and importance of the project to the organization.</w:t>
      </w:r>
    </w:p>
    <w:p w:rsidR="00843F76" w:rsidRPr="00C60E68" w:rsidRDefault="00EE6168">
      <w:pPr>
        <w:spacing w:line="20" w:lineRule="exact"/>
        <w:rPr>
          <w:sz w:val="20"/>
          <w:szCs w:val="20"/>
          <w:lang w:val="en-US"/>
        </w:rPr>
      </w:pPr>
      <w:r>
        <w:rPr>
          <w:sz w:val="20"/>
          <w:szCs w:val="20"/>
        </w:rPr>
        <w:pict>
          <v:line id="Shape 322" o:spid="_x0000_s1347" style="position:absolute;z-index:251786240;visibility:visible;mso-wrap-distance-left:0;mso-wrap-distance-right:0" from="234.6pt,10.55pt" to="237.1pt,10.55pt" o:allowincell="f" strokeweight=".48pt"/>
        </w:pict>
      </w:r>
      <w:r>
        <w:rPr>
          <w:sz w:val="20"/>
          <w:szCs w:val="20"/>
        </w:rPr>
        <w:pict>
          <v:line id="Shape 323" o:spid="_x0000_s1348" style="position:absolute;z-index:251787264;visibility:visible;mso-wrap-distance-left:0;mso-wrap-distance-right:0" from="234.85pt,10.25pt" to="234.85pt,10.75pt" o:allowincell="f" strokeweight=".00733mm"/>
        </w:pict>
      </w:r>
      <w:r>
        <w:rPr>
          <w:sz w:val="20"/>
          <w:szCs w:val="20"/>
        </w:rPr>
        <w:pict>
          <v:line id="Shape 324" o:spid="_x0000_s1349" style="position:absolute;z-index:251788288;visibility:visible;mso-wrap-distance-left:0;mso-wrap-distance-right:0" from="343.9pt,10.55pt" to="346.45pt,10.55pt" o:allowincell="f" strokeweight=".48pt"/>
        </w:pict>
      </w:r>
      <w:r>
        <w:rPr>
          <w:sz w:val="20"/>
          <w:szCs w:val="20"/>
        </w:rPr>
        <w:pict>
          <v:line id="Shape 325" o:spid="_x0000_s1350" style="position:absolute;z-index:251789312;visibility:visible;mso-wrap-distance-left:0;mso-wrap-distance-right:0" from="344.2pt,10.25pt" to="344.2pt,10.75pt" o:allowincell="f" strokeweight=".01mm"/>
        </w:pict>
      </w:r>
      <w:r>
        <w:rPr>
          <w:sz w:val="20"/>
          <w:szCs w:val="20"/>
        </w:rPr>
        <w:pict>
          <v:line id="Shape 326" o:spid="_x0000_s1351" style="position:absolute;z-index:251790336;visibility:visible;mso-wrap-distance-left:0;mso-wrap-distance-right:0" from="453.25pt,10.55pt" to="455.75pt,10.55pt" o:allowincell="f" strokeweight=".48pt"/>
        </w:pict>
      </w:r>
      <w:r>
        <w:rPr>
          <w:sz w:val="20"/>
          <w:szCs w:val="20"/>
        </w:rPr>
        <w:pict>
          <v:line id="Shape 327" o:spid="_x0000_s1352" style="position:absolute;z-index:251791360;visibility:visible;mso-wrap-distance-left:0;mso-wrap-distance-right:0" from="453.5pt,10.25pt" to="453.5pt,10.75pt" o:allowincell="f" strokeweight=".0127mm"/>
        </w:pict>
      </w:r>
    </w:p>
    <w:p w:rsidR="00843F76" w:rsidRPr="00C60E68" w:rsidRDefault="00843F76">
      <w:pPr>
        <w:spacing w:line="186" w:lineRule="exact"/>
        <w:rPr>
          <w:sz w:val="20"/>
          <w:szCs w:val="20"/>
          <w:lang w:val="en-US"/>
        </w:rPr>
      </w:pPr>
    </w:p>
    <w:tbl>
      <w:tblPr>
        <w:tblW w:w="0" w:type="auto"/>
        <w:tblInd w:w="2670" w:type="dxa"/>
        <w:tblLayout w:type="fixed"/>
        <w:tblCellMar>
          <w:left w:w="0" w:type="dxa"/>
          <w:right w:w="0" w:type="dxa"/>
        </w:tblCellMar>
        <w:tblLook w:val="04A0"/>
      </w:tblPr>
      <w:tblGrid>
        <w:gridCol w:w="40"/>
        <w:gridCol w:w="300"/>
        <w:gridCol w:w="1740"/>
        <w:gridCol w:w="160"/>
        <w:gridCol w:w="2020"/>
        <w:gridCol w:w="160"/>
        <w:gridCol w:w="2040"/>
      </w:tblGrid>
      <w:tr w:rsidR="00843F76">
        <w:trPr>
          <w:trHeight w:val="283"/>
        </w:trPr>
        <w:tc>
          <w:tcPr>
            <w:tcW w:w="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300" w:type="dxa"/>
            <w:tcBorders>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60" w:type="dxa"/>
            <w:tcBorders>
              <w:right w:val="single" w:sz="8" w:space="0" w:color="auto"/>
            </w:tcBorders>
            <w:vAlign w:val="bottom"/>
          </w:tcPr>
          <w:p w:rsidR="00843F76" w:rsidRDefault="00843F76">
            <w:pPr>
              <w:rPr>
                <w:sz w:val="24"/>
                <w:szCs w:val="24"/>
              </w:rPr>
            </w:pPr>
          </w:p>
        </w:tc>
        <w:tc>
          <w:tcPr>
            <w:tcW w:w="2020" w:type="dxa"/>
            <w:tcBorders>
              <w:bottom w:val="single" w:sz="8" w:space="0" w:color="auto"/>
              <w:right w:val="single" w:sz="8" w:space="0" w:color="auto"/>
            </w:tcBorders>
            <w:shd w:val="clear" w:color="auto" w:fill="000000"/>
            <w:vAlign w:val="bottom"/>
          </w:tcPr>
          <w:p w:rsidR="00843F76" w:rsidRDefault="00C60E68">
            <w:pPr>
              <w:ind w:left="180"/>
              <w:rPr>
                <w:sz w:val="20"/>
                <w:szCs w:val="20"/>
              </w:rPr>
            </w:pPr>
            <w:r>
              <w:rPr>
                <w:rFonts w:ascii="Arial" w:eastAsia="Arial" w:hAnsi="Arial" w:cs="Arial"/>
                <w:color w:val="FFFFFF"/>
                <w:sz w:val="18"/>
                <w:szCs w:val="18"/>
              </w:rPr>
              <w:t>Tools &amp; Techniques</w:t>
            </w:r>
          </w:p>
        </w:tc>
        <w:tc>
          <w:tcPr>
            <w:tcW w:w="160" w:type="dxa"/>
            <w:tcBorders>
              <w:right w:val="single" w:sz="8" w:space="0" w:color="auto"/>
            </w:tcBorders>
            <w:vAlign w:val="bottom"/>
          </w:tcPr>
          <w:p w:rsidR="00843F76" w:rsidRDefault="00843F76">
            <w:pPr>
              <w:rPr>
                <w:sz w:val="24"/>
                <w:szCs w:val="24"/>
              </w:rPr>
            </w:pPr>
          </w:p>
        </w:tc>
        <w:tc>
          <w:tcPr>
            <w:tcW w:w="2040" w:type="dxa"/>
            <w:tcBorders>
              <w:bottom w:val="single" w:sz="8" w:space="0" w:color="auto"/>
              <w:right w:val="single" w:sz="8" w:space="0" w:color="auto"/>
            </w:tcBorders>
            <w:shd w:val="clear" w:color="auto" w:fill="000000"/>
            <w:vAlign w:val="bottom"/>
          </w:tcPr>
          <w:p w:rsidR="00843F76" w:rsidRDefault="00C60E68">
            <w:pPr>
              <w:ind w:left="660"/>
              <w:rPr>
                <w:sz w:val="20"/>
                <w:szCs w:val="20"/>
              </w:rPr>
            </w:pPr>
            <w:r>
              <w:rPr>
                <w:rFonts w:ascii="Arial" w:eastAsia="Arial" w:hAnsi="Arial" w:cs="Arial"/>
                <w:color w:val="FFFFFF"/>
                <w:sz w:val="18"/>
                <w:szCs w:val="18"/>
              </w:rPr>
              <w:t>Outputs</w:t>
            </w:r>
          </w:p>
        </w:tc>
      </w:tr>
      <w:tr w:rsidR="00843F76">
        <w:trPr>
          <w:trHeight w:val="174"/>
        </w:trPr>
        <w:tc>
          <w:tcPr>
            <w:tcW w:w="40" w:type="dxa"/>
            <w:tcBorders>
              <w:lef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charter</w:t>
            </w:r>
          </w:p>
        </w:tc>
        <w:tc>
          <w:tcPr>
            <w:tcW w:w="160" w:type="dxa"/>
            <w:tcBorders>
              <w:right w:val="single" w:sz="8" w:space="0" w:color="auto"/>
            </w:tcBorders>
            <w:vAlign w:val="bottom"/>
          </w:tcPr>
          <w:p w:rsidR="00843F76" w:rsidRDefault="00843F76">
            <w:pPr>
              <w:rPr>
                <w:sz w:val="15"/>
                <w:szCs w:val="15"/>
              </w:rPr>
            </w:pPr>
          </w:p>
        </w:tc>
        <w:tc>
          <w:tcPr>
            <w:tcW w:w="2020" w:type="dxa"/>
            <w:tcBorders>
              <w:right w:val="single" w:sz="8" w:space="0" w:color="auto"/>
            </w:tcBorders>
            <w:vAlign w:val="bottom"/>
          </w:tcPr>
          <w:p w:rsidR="00843F76" w:rsidRDefault="00C60E68">
            <w:pPr>
              <w:ind w:left="100"/>
              <w:rPr>
                <w:sz w:val="20"/>
                <w:szCs w:val="20"/>
              </w:rPr>
            </w:pPr>
            <w:r>
              <w:rPr>
                <w:rFonts w:ascii="Arial" w:eastAsia="Arial" w:hAnsi="Arial" w:cs="Arial"/>
                <w:sz w:val="14"/>
                <w:szCs w:val="14"/>
              </w:rPr>
              <w:t>.1 Planning meetings</w:t>
            </w:r>
          </w:p>
        </w:tc>
        <w:tc>
          <w:tcPr>
            <w:tcW w:w="160" w:type="dxa"/>
            <w:tcBorders>
              <w:right w:val="single" w:sz="8" w:space="0" w:color="auto"/>
            </w:tcBorders>
            <w:vAlign w:val="bottom"/>
          </w:tcPr>
          <w:p w:rsidR="00843F76" w:rsidRDefault="00843F76">
            <w:pPr>
              <w:rPr>
                <w:sz w:val="15"/>
                <w:szCs w:val="15"/>
              </w:rPr>
            </w:pPr>
          </w:p>
        </w:tc>
        <w:tc>
          <w:tcPr>
            <w:tcW w:w="2040" w:type="dxa"/>
            <w:tcBorders>
              <w:right w:val="single" w:sz="8" w:space="0" w:color="auto"/>
            </w:tcBorders>
            <w:vAlign w:val="bottom"/>
          </w:tcPr>
          <w:p w:rsidR="00843F76" w:rsidRDefault="00C60E68">
            <w:pPr>
              <w:ind w:left="120"/>
              <w:rPr>
                <w:sz w:val="20"/>
                <w:szCs w:val="20"/>
              </w:rPr>
            </w:pPr>
            <w:r>
              <w:rPr>
                <w:rFonts w:ascii="Arial" w:eastAsia="Arial" w:hAnsi="Arial" w:cs="Arial"/>
                <w:sz w:val="14"/>
                <w:szCs w:val="14"/>
              </w:rPr>
              <w:t>.1 Risk management plan</w:t>
            </w: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Organization’s risk</w:t>
            </w:r>
          </w:p>
        </w:tc>
        <w:tc>
          <w:tcPr>
            <w:tcW w:w="160" w:type="dxa"/>
            <w:tcBorders>
              <w:right w:val="single" w:sz="8" w:space="0" w:color="auto"/>
            </w:tcBorders>
            <w:vAlign w:val="bottom"/>
          </w:tcPr>
          <w:p w:rsidR="00843F76" w:rsidRDefault="00843F76">
            <w:pPr>
              <w:rPr>
                <w:sz w:val="12"/>
                <w:szCs w:val="12"/>
              </w:rPr>
            </w:pPr>
          </w:p>
        </w:tc>
        <w:tc>
          <w:tcPr>
            <w:tcW w:w="202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040" w:type="dxa"/>
            <w:tcBorders>
              <w:right w:val="single" w:sz="8" w:space="0" w:color="auto"/>
            </w:tcBorders>
            <w:vAlign w:val="bottom"/>
          </w:tcPr>
          <w:p w:rsidR="00843F76" w:rsidRDefault="00843F76">
            <w:pPr>
              <w:rPr>
                <w:sz w:val="12"/>
                <w:szCs w:val="12"/>
              </w:rPr>
            </w:pP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management policies</w:t>
            </w:r>
          </w:p>
        </w:tc>
        <w:tc>
          <w:tcPr>
            <w:tcW w:w="160" w:type="dxa"/>
            <w:tcBorders>
              <w:right w:val="single" w:sz="8" w:space="0" w:color="auto"/>
            </w:tcBorders>
            <w:vAlign w:val="bottom"/>
          </w:tcPr>
          <w:p w:rsidR="00843F76" w:rsidRDefault="00843F76">
            <w:pPr>
              <w:rPr>
                <w:sz w:val="12"/>
                <w:szCs w:val="12"/>
              </w:rPr>
            </w:pPr>
          </w:p>
        </w:tc>
        <w:tc>
          <w:tcPr>
            <w:tcW w:w="202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040" w:type="dxa"/>
            <w:tcBorders>
              <w:right w:val="single" w:sz="8" w:space="0" w:color="auto"/>
            </w:tcBorders>
            <w:vAlign w:val="bottom"/>
          </w:tcPr>
          <w:p w:rsidR="00843F76" w:rsidRDefault="00843F76">
            <w:pPr>
              <w:rPr>
                <w:sz w:val="12"/>
                <w:szCs w:val="12"/>
              </w:rPr>
            </w:pP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Defined roles and</w:t>
            </w:r>
          </w:p>
        </w:tc>
        <w:tc>
          <w:tcPr>
            <w:tcW w:w="160" w:type="dxa"/>
            <w:tcBorders>
              <w:right w:val="single" w:sz="8" w:space="0" w:color="auto"/>
            </w:tcBorders>
            <w:vAlign w:val="bottom"/>
          </w:tcPr>
          <w:p w:rsidR="00843F76" w:rsidRDefault="00843F76">
            <w:pPr>
              <w:rPr>
                <w:sz w:val="12"/>
                <w:szCs w:val="12"/>
              </w:rPr>
            </w:pPr>
          </w:p>
        </w:tc>
        <w:tc>
          <w:tcPr>
            <w:tcW w:w="202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040" w:type="dxa"/>
            <w:tcBorders>
              <w:right w:val="single" w:sz="8" w:space="0" w:color="auto"/>
            </w:tcBorders>
            <w:vAlign w:val="bottom"/>
          </w:tcPr>
          <w:p w:rsidR="00843F76" w:rsidRDefault="00843F76">
            <w:pPr>
              <w:rPr>
                <w:sz w:val="12"/>
                <w:szCs w:val="12"/>
              </w:rPr>
            </w:pP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responsibilities</w:t>
            </w:r>
          </w:p>
        </w:tc>
        <w:tc>
          <w:tcPr>
            <w:tcW w:w="160" w:type="dxa"/>
            <w:tcBorders>
              <w:right w:val="single" w:sz="8" w:space="0" w:color="auto"/>
            </w:tcBorders>
            <w:vAlign w:val="bottom"/>
          </w:tcPr>
          <w:p w:rsidR="00843F76" w:rsidRDefault="00843F76">
            <w:pPr>
              <w:rPr>
                <w:sz w:val="12"/>
                <w:szCs w:val="12"/>
              </w:rPr>
            </w:pPr>
          </w:p>
        </w:tc>
        <w:tc>
          <w:tcPr>
            <w:tcW w:w="202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040" w:type="dxa"/>
            <w:tcBorders>
              <w:right w:val="single" w:sz="8" w:space="0" w:color="auto"/>
            </w:tcBorders>
            <w:vAlign w:val="bottom"/>
          </w:tcPr>
          <w:p w:rsidR="00843F76" w:rsidRDefault="00843F76">
            <w:pPr>
              <w:rPr>
                <w:sz w:val="12"/>
                <w:szCs w:val="12"/>
              </w:rPr>
            </w:pP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Stakeholder risk</w:t>
            </w:r>
          </w:p>
        </w:tc>
        <w:tc>
          <w:tcPr>
            <w:tcW w:w="160" w:type="dxa"/>
            <w:tcBorders>
              <w:right w:val="single" w:sz="8" w:space="0" w:color="auto"/>
            </w:tcBorders>
            <w:vAlign w:val="bottom"/>
          </w:tcPr>
          <w:p w:rsidR="00843F76" w:rsidRDefault="00843F76">
            <w:pPr>
              <w:rPr>
                <w:sz w:val="12"/>
                <w:szCs w:val="12"/>
              </w:rPr>
            </w:pPr>
          </w:p>
        </w:tc>
        <w:tc>
          <w:tcPr>
            <w:tcW w:w="202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040" w:type="dxa"/>
            <w:tcBorders>
              <w:right w:val="single" w:sz="8" w:space="0" w:color="auto"/>
            </w:tcBorders>
            <w:vAlign w:val="bottom"/>
          </w:tcPr>
          <w:p w:rsidR="00843F76" w:rsidRDefault="00843F76">
            <w:pPr>
              <w:rPr>
                <w:sz w:val="12"/>
                <w:szCs w:val="12"/>
              </w:rPr>
            </w:pP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tolerances</w:t>
            </w:r>
          </w:p>
        </w:tc>
        <w:tc>
          <w:tcPr>
            <w:tcW w:w="160" w:type="dxa"/>
            <w:tcBorders>
              <w:right w:val="single" w:sz="8" w:space="0" w:color="auto"/>
            </w:tcBorders>
            <w:vAlign w:val="bottom"/>
          </w:tcPr>
          <w:p w:rsidR="00843F76" w:rsidRDefault="00843F76">
            <w:pPr>
              <w:rPr>
                <w:sz w:val="12"/>
                <w:szCs w:val="12"/>
              </w:rPr>
            </w:pPr>
          </w:p>
        </w:tc>
        <w:tc>
          <w:tcPr>
            <w:tcW w:w="202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040" w:type="dxa"/>
            <w:tcBorders>
              <w:right w:val="single" w:sz="8" w:space="0" w:color="auto"/>
            </w:tcBorders>
            <w:vAlign w:val="bottom"/>
          </w:tcPr>
          <w:p w:rsidR="00843F76" w:rsidRDefault="00843F76">
            <w:pPr>
              <w:rPr>
                <w:sz w:val="12"/>
                <w:szCs w:val="12"/>
              </w:rPr>
            </w:pP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Template for the</w:t>
            </w:r>
          </w:p>
        </w:tc>
        <w:tc>
          <w:tcPr>
            <w:tcW w:w="160" w:type="dxa"/>
            <w:tcBorders>
              <w:right w:val="single" w:sz="8" w:space="0" w:color="auto"/>
            </w:tcBorders>
            <w:vAlign w:val="bottom"/>
          </w:tcPr>
          <w:p w:rsidR="00843F76" w:rsidRDefault="00843F76">
            <w:pPr>
              <w:rPr>
                <w:sz w:val="12"/>
                <w:szCs w:val="12"/>
              </w:rPr>
            </w:pPr>
          </w:p>
        </w:tc>
        <w:tc>
          <w:tcPr>
            <w:tcW w:w="202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040" w:type="dxa"/>
            <w:tcBorders>
              <w:right w:val="single" w:sz="8" w:space="0" w:color="auto"/>
            </w:tcBorders>
            <w:vAlign w:val="bottom"/>
          </w:tcPr>
          <w:p w:rsidR="00843F76" w:rsidRDefault="00843F76">
            <w:pPr>
              <w:rPr>
                <w:sz w:val="12"/>
                <w:szCs w:val="12"/>
              </w:rPr>
            </w:pP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organization’s risk</w:t>
            </w:r>
          </w:p>
        </w:tc>
        <w:tc>
          <w:tcPr>
            <w:tcW w:w="160" w:type="dxa"/>
            <w:tcBorders>
              <w:right w:val="single" w:sz="8" w:space="0" w:color="auto"/>
            </w:tcBorders>
            <w:vAlign w:val="bottom"/>
          </w:tcPr>
          <w:p w:rsidR="00843F76" w:rsidRDefault="00843F76">
            <w:pPr>
              <w:rPr>
                <w:sz w:val="12"/>
                <w:szCs w:val="12"/>
              </w:rPr>
            </w:pPr>
          </w:p>
        </w:tc>
        <w:tc>
          <w:tcPr>
            <w:tcW w:w="202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040" w:type="dxa"/>
            <w:tcBorders>
              <w:right w:val="single" w:sz="8" w:space="0" w:color="auto"/>
            </w:tcBorders>
            <w:vAlign w:val="bottom"/>
          </w:tcPr>
          <w:p w:rsidR="00843F76" w:rsidRDefault="00843F76">
            <w:pPr>
              <w:rPr>
                <w:sz w:val="12"/>
                <w:szCs w:val="12"/>
              </w:rPr>
            </w:pP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management plan</w:t>
            </w:r>
          </w:p>
        </w:tc>
        <w:tc>
          <w:tcPr>
            <w:tcW w:w="160" w:type="dxa"/>
            <w:tcBorders>
              <w:right w:val="single" w:sz="8" w:space="0" w:color="auto"/>
            </w:tcBorders>
            <w:vAlign w:val="bottom"/>
          </w:tcPr>
          <w:p w:rsidR="00843F76" w:rsidRDefault="00843F76">
            <w:pPr>
              <w:rPr>
                <w:sz w:val="12"/>
                <w:szCs w:val="12"/>
              </w:rPr>
            </w:pPr>
          </w:p>
        </w:tc>
        <w:tc>
          <w:tcPr>
            <w:tcW w:w="202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040" w:type="dxa"/>
            <w:tcBorders>
              <w:right w:val="single" w:sz="8" w:space="0" w:color="auto"/>
            </w:tcBorders>
            <w:vAlign w:val="bottom"/>
          </w:tcPr>
          <w:p w:rsidR="00843F76" w:rsidRDefault="00843F76">
            <w:pPr>
              <w:rPr>
                <w:sz w:val="12"/>
                <w:szCs w:val="12"/>
              </w:rPr>
            </w:pPr>
          </w:p>
        </w:tc>
      </w:tr>
      <w:tr w:rsidR="00843F76">
        <w:trPr>
          <w:trHeight w:val="148"/>
        </w:trPr>
        <w:tc>
          <w:tcPr>
            <w:tcW w:w="40" w:type="dxa"/>
            <w:tcBorders>
              <w:lef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.6</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Work breakdown</w:t>
            </w:r>
          </w:p>
        </w:tc>
        <w:tc>
          <w:tcPr>
            <w:tcW w:w="160" w:type="dxa"/>
            <w:tcBorders>
              <w:right w:val="single" w:sz="8" w:space="0" w:color="auto"/>
            </w:tcBorders>
            <w:vAlign w:val="bottom"/>
          </w:tcPr>
          <w:p w:rsidR="00843F76" w:rsidRDefault="00843F76">
            <w:pPr>
              <w:rPr>
                <w:sz w:val="12"/>
                <w:szCs w:val="12"/>
              </w:rPr>
            </w:pPr>
          </w:p>
        </w:tc>
        <w:tc>
          <w:tcPr>
            <w:tcW w:w="2020" w:type="dxa"/>
            <w:tcBorders>
              <w:right w:val="single" w:sz="8" w:space="0" w:color="auto"/>
            </w:tcBorders>
            <w:vAlign w:val="bottom"/>
          </w:tcPr>
          <w:p w:rsidR="00843F76" w:rsidRDefault="00843F76">
            <w:pPr>
              <w:rPr>
                <w:sz w:val="12"/>
                <w:szCs w:val="12"/>
              </w:rPr>
            </w:pPr>
          </w:p>
        </w:tc>
        <w:tc>
          <w:tcPr>
            <w:tcW w:w="160" w:type="dxa"/>
            <w:tcBorders>
              <w:right w:val="single" w:sz="8" w:space="0" w:color="auto"/>
            </w:tcBorders>
            <w:vAlign w:val="bottom"/>
          </w:tcPr>
          <w:p w:rsidR="00843F76" w:rsidRDefault="00843F76">
            <w:pPr>
              <w:rPr>
                <w:sz w:val="12"/>
                <w:szCs w:val="12"/>
              </w:rPr>
            </w:pPr>
          </w:p>
        </w:tc>
        <w:tc>
          <w:tcPr>
            <w:tcW w:w="2040" w:type="dxa"/>
            <w:tcBorders>
              <w:right w:val="single" w:sz="8" w:space="0" w:color="auto"/>
            </w:tcBorders>
            <w:vAlign w:val="bottom"/>
          </w:tcPr>
          <w:p w:rsidR="00843F76" w:rsidRDefault="00843F76">
            <w:pPr>
              <w:rPr>
                <w:sz w:val="12"/>
                <w:szCs w:val="12"/>
              </w:rPr>
            </w:pPr>
          </w:p>
        </w:tc>
      </w:tr>
      <w:tr w:rsidR="00843F76">
        <w:trPr>
          <w:trHeight w:val="166"/>
        </w:trPr>
        <w:tc>
          <w:tcPr>
            <w:tcW w:w="40" w:type="dxa"/>
            <w:tcBorders>
              <w:lef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structure (WBS)</w:t>
            </w:r>
          </w:p>
        </w:tc>
        <w:tc>
          <w:tcPr>
            <w:tcW w:w="160" w:type="dxa"/>
            <w:tcBorders>
              <w:right w:val="single" w:sz="8" w:space="0" w:color="auto"/>
            </w:tcBorders>
            <w:vAlign w:val="bottom"/>
          </w:tcPr>
          <w:p w:rsidR="00843F76" w:rsidRDefault="00843F76">
            <w:pPr>
              <w:rPr>
                <w:sz w:val="14"/>
                <w:szCs w:val="14"/>
              </w:rPr>
            </w:pPr>
          </w:p>
        </w:tc>
        <w:tc>
          <w:tcPr>
            <w:tcW w:w="2020" w:type="dxa"/>
            <w:tcBorders>
              <w:right w:val="single" w:sz="8" w:space="0" w:color="auto"/>
            </w:tcBorders>
            <w:vAlign w:val="bottom"/>
          </w:tcPr>
          <w:p w:rsidR="00843F76" w:rsidRDefault="00843F76">
            <w:pPr>
              <w:rPr>
                <w:sz w:val="14"/>
                <w:szCs w:val="14"/>
              </w:rPr>
            </w:pPr>
          </w:p>
        </w:tc>
        <w:tc>
          <w:tcPr>
            <w:tcW w:w="160" w:type="dxa"/>
            <w:tcBorders>
              <w:right w:val="single" w:sz="8" w:space="0" w:color="auto"/>
            </w:tcBorders>
            <w:vAlign w:val="bottom"/>
          </w:tcPr>
          <w:p w:rsidR="00843F76" w:rsidRDefault="00843F76">
            <w:pPr>
              <w:rPr>
                <w:sz w:val="14"/>
                <w:szCs w:val="14"/>
              </w:rPr>
            </w:pPr>
          </w:p>
        </w:tc>
        <w:tc>
          <w:tcPr>
            <w:tcW w:w="2040" w:type="dxa"/>
            <w:tcBorders>
              <w:right w:val="single" w:sz="8" w:space="0" w:color="auto"/>
            </w:tcBorders>
            <w:vAlign w:val="bottom"/>
          </w:tcPr>
          <w:p w:rsidR="00843F76" w:rsidRDefault="00843F76">
            <w:pPr>
              <w:rPr>
                <w:sz w:val="14"/>
                <w:szCs w:val="14"/>
              </w:rPr>
            </w:pPr>
          </w:p>
        </w:tc>
      </w:tr>
      <w:tr w:rsidR="00843F76">
        <w:trPr>
          <w:trHeight w:val="686"/>
        </w:trPr>
        <w:tc>
          <w:tcPr>
            <w:tcW w:w="40" w:type="dxa"/>
            <w:tcBorders>
              <w:left w:val="single" w:sz="8" w:space="0" w:color="auto"/>
              <w:bottom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60" w:type="dxa"/>
            <w:tcBorders>
              <w:right w:val="single" w:sz="8" w:space="0" w:color="auto"/>
            </w:tcBorders>
            <w:vAlign w:val="bottom"/>
          </w:tcPr>
          <w:p w:rsidR="00843F76" w:rsidRDefault="00843F76">
            <w:pPr>
              <w:rPr>
                <w:sz w:val="24"/>
                <w:szCs w:val="24"/>
              </w:rPr>
            </w:pPr>
          </w:p>
        </w:tc>
        <w:tc>
          <w:tcPr>
            <w:tcW w:w="2020" w:type="dxa"/>
            <w:tcBorders>
              <w:bottom w:val="single" w:sz="8" w:space="0" w:color="auto"/>
              <w:right w:val="single" w:sz="8" w:space="0" w:color="auto"/>
            </w:tcBorders>
            <w:vAlign w:val="bottom"/>
          </w:tcPr>
          <w:p w:rsidR="00843F76" w:rsidRDefault="00843F76">
            <w:pPr>
              <w:rPr>
                <w:sz w:val="24"/>
                <w:szCs w:val="24"/>
              </w:rPr>
            </w:pPr>
          </w:p>
        </w:tc>
        <w:tc>
          <w:tcPr>
            <w:tcW w:w="160" w:type="dxa"/>
            <w:tcBorders>
              <w:right w:val="single" w:sz="8" w:space="0" w:color="auto"/>
            </w:tcBorders>
            <w:vAlign w:val="bottom"/>
          </w:tcPr>
          <w:p w:rsidR="00843F76" w:rsidRDefault="00843F76">
            <w:pPr>
              <w:rPr>
                <w:sz w:val="24"/>
                <w:szCs w:val="24"/>
              </w:rPr>
            </w:pPr>
          </w:p>
        </w:tc>
        <w:tc>
          <w:tcPr>
            <w:tcW w:w="204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328" o:spid="_x0000_s1353" style="position:absolute;z-index:251792384;visibility:visible;mso-wrap-distance-left:0;mso-wrap-distance-right:0;mso-position-horizontal-relative:text;mso-position-vertical-relative:text" from="135.35pt,-2.45pt" to="135.35pt,0" o:allowincell="f" strokeweight=".48pt"/>
        </w:pict>
      </w:r>
      <w:r>
        <w:rPr>
          <w:sz w:val="20"/>
          <w:szCs w:val="20"/>
        </w:rPr>
        <w:pict>
          <v:line id="Shape 329" o:spid="_x0000_s1354" style="position:absolute;z-index:251793408;visibility:visible;mso-wrap-distance-left:0;mso-wrap-distance-right:0;mso-position-horizontal-relative:text;mso-position-vertical-relative:text" from="244.65pt,-2.45pt" to="244.65pt,0" o:allowincell="f" strokeweight=".48pt"/>
        </w:pict>
      </w:r>
      <w:r>
        <w:rPr>
          <w:sz w:val="20"/>
          <w:szCs w:val="20"/>
        </w:rPr>
        <w:pict>
          <v:line id="Shape 330" o:spid="_x0000_s1355" style="position:absolute;z-index:251794432;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506688"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43" w:lineRule="exact"/>
        <w:rPr>
          <w:sz w:val="20"/>
          <w:szCs w:val="20"/>
        </w:rPr>
      </w:pPr>
    </w:p>
    <w:p w:rsidR="00843F76" w:rsidRDefault="00C60E68">
      <w:pPr>
        <w:tabs>
          <w:tab w:val="left" w:pos="2580"/>
        </w:tabs>
        <w:ind w:left="1760"/>
        <w:rPr>
          <w:sz w:val="20"/>
          <w:szCs w:val="20"/>
        </w:rPr>
      </w:pPr>
      <w:r>
        <w:rPr>
          <w:rFonts w:ascii="Arial" w:eastAsia="Arial" w:hAnsi="Arial" w:cs="Arial"/>
        </w:rPr>
        <w:t>11.1.1</w:t>
      </w:r>
      <w:r>
        <w:rPr>
          <w:sz w:val="20"/>
          <w:szCs w:val="20"/>
        </w:rPr>
        <w:tab/>
      </w:r>
      <w:r>
        <w:rPr>
          <w:rFonts w:ascii="Arial" w:eastAsia="Arial" w:hAnsi="Arial" w:cs="Arial"/>
          <w:sz w:val="20"/>
          <w:szCs w:val="20"/>
        </w:rPr>
        <w:t>Inputs to Risk Management Planning</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charter. </w:t>
      </w:r>
      <w:r w:rsidRPr="00C60E68">
        <w:rPr>
          <w:rFonts w:eastAsia="Times New Roman"/>
          <w:sz w:val="21"/>
          <w:szCs w:val="21"/>
          <w:lang w:val="en-US"/>
        </w:rPr>
        <w:t>The project charter is discussed in Section 5.1.3.1.</w:t>
      </w:r>
    </w:p>
    <w:p w:rsidR="00843F76" w:rsidRPr="00C60E68" w:rsidRDefault="00843F76">
      <w:pPr>
        <w:spacing w:line="18"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Organization’s risk management policies. </w:t>
      </w:r>
      <w:r w:rsidRPr="00C60E68">
        <w:rPr>
          <w:rFonts w:eastAsia="Times New Roman"/>
          <w:sz w:val="21"/>
          <w:szCs w:val="21"/>
          <w:lang w:val="en-US"/>
        </w:rPr>
        <w:t>Some organizations may have prede-fined approaches to risk analysis and response that have to be tailored to a par-ticular project.</w:t>
      </w:r>
    </w:p>
    <w:p w:rsidR="00843F76" w:rsidRPr="00C60E68" w:rsidRDefault="00843F76">
      <w:pPr>
        <w:spacing w:line="2" w:lineRule="exact"/>
        <w:rPr>
          <w:sz w:val="20"/>
          <w:szCs w:val="20"/>
          <w:lang w:val="en-US"/>
        </w:rPr>
      </w:pPr>
    </w:p>
    <w:p w:rsidR="00843F76" w:rsidRPr="00C60E68" w:rsidRDefault="00C60E68">
      <w:pPr>
        <w:tabs>
          <w:tab w:val="left" w:pos="2580"/>
        </w:tabs>
        <w:spacing w:line="257" w:lineRule="auto"/>
        <w:ind w:left="2600" w:right="6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Defined roles and responsibilities. </w:t>
      </w:r>
      <w:r w:rsidRPr="00C60E68">
        <w:rPr>
          <w:rFonts w:eastAsia="Times New Roman"/>
          <w:sz w:val="21"/>
          <w:szCs w:val="21"/>
          <w:lang w:val="en-US"/>
        </w:rPr>
        <w:t>Predefined roles, responsibilities, and authority</w:t>
      </w:r>
      <w:r w:rsidRPr="00C60E68">
        <w:rPr>
          <w:rFonts w:ascii="Arial" w:eastAsia="Arial" w:hAnsi="Arial" w:cs="Arial"/>
          <w:i/>
          <w:iCs/>
          <w:sz w:val="21"/>
          <w:szCs w:val="21"/>
          <w:lang w:val="en-US"/>
        </w:rPr>
        <w:t xml:space="preserve"> </w:t>
      </w:r>
      <w:r w:rsidRPr="00C60E68">
        <w:rPr>
          <w:rFonts w:eastAsia="Times New Roman"/>
          <w:sz w:val="21"/>
          <w:szCs w:val="21"/>
          <w:lang w:val="en-US"/>
        </w:rPr>
        <w:t>levels for decision-making will influence planning.</w:t>
      </w:r>
    </w:p>
    <w:p w:rsidR="00843F76" w:rsidRPr="00C60E68" w:rsidRDefault="00843F76">
      <w:pPr>
        <w:spacing w:line="1"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Stakeholder risk tolerances. </w:t>
      </w:r>
      <w:r w:rsidRPr="00C60E68">
        <w:rPr>
          <w:rFonts w:eastAsia="Times New Roman"/>
          <w:sz w:val="21"/>
          <w:szCs w:val="21"/>
          <w:lang w:val="en-US"/>
        </w:rPr>
        <w:t>Different organizations and different individuals</w:t>
      </w:r>
      <w:r w:rsidRPr="00C60E68">
        <w:rPr>
          <w:rFonts w:ascii="Arial" w:eastAsia="Arial" w:hAnsi="Arial" w:cs="Arial"/>
          <w:i/>
          <w:iCs/>
          <w:sz w:val="21"/>
          <w:szCs w:val="21"/>
          <w:lang w:val="en-US"/>
        </w:rPr>
        <w:t xml:space="preserve"> </w:t>
      </w:r>
      <w:r w:rsidRPr="00C60E68">
        <w:rPr>
          <w:rFonts w:eastAsia="Times New Roman"/>
          <w:sz w:val="21"/>
          <w:szCs w:val="21"/>
          <w:lang w:val="en-US"/>
        </w:rPr>
        <w:t>have different tolerances for risk. These may be expressed in policy statements or revealed in actions.</w:t>
      </w:r>
    </w:p>
    <w:p w:rsidR="00843F76" w:rsidRPr="00C60E68" w:rsidRDefault="00843F76">
      <w:pPr>
        <w:spacing w:line="2"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Template for the organization’s risk management plan. </w:t>
      </w:r>
      <w:r w:rsidRPr="00C60E68">
        <w:rPr>
          <w:rFonts w:eastAsia="Times New Roman"/>
          <w:sz w:val="21"/>
          <w:szCs w:val="21"/>
          <w:lang w:val="en-US"/>
        </w:rPr>
        <w:t>Some organizations have</w:t>
      </w:r>
      <w:r w:rsidRPr="00C60E68">
        <w:rPr>
          <w:rFonts w:ascii="Arial" w:eastAsia="Arial" w:hAnsi="Arial" w:cs="Arial"/>
          <w:i/>
          <w:iCs/>
          <w:sz w:val="21"/>
          <w:szCs w:val="21"/>
          <w:lang w:val="en-US"/>
        </w:rPr>
        <w:t xml:space="preserve"> </w:t>
      </w:r>
      <w:r w:rsidRPr="00C60E68">
        <w:rPr>
          <w:rFonts w:eastAsia="Times New Roman"/>
          <w:sz w:val="21"/>
          <w:szCs w:val="21"/>
          <w:lang w:val="en-US"/>
        </w:rPr>
        <w:t>developed templates (or a pro-forma standard) for use by the project team. The organization will continuously improve the template, based on its application and usefulness in the project.</w:t>
      </w:r>
    </w:p>
    <w:p w:rsidR="00843F76" w:rsidRPr="00C60E68" w:rsidRDefault="00843F76">
      <w:pPr>
        <w:spacing w:line="4"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Work breakdown structure (WBS). </w:t>
      </w:r>
      <w:r w:rsidRPr="00C60E68">
        <w:rPr>
          <w:rFonts w:eastAsia="Times New Roman"/>
          <w:sz w:val="21"/>
          <w:szCs w:val="21"/>
          <w:lang w:val="en-US"/>
        </w:rPr>
        <w:t>The WBS is described in Section 5.3.3.1.</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129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820"/>
        </w:trPr>
        <w:tc>
          <w:tcPr>
            <w:tcW w:w="230" w:type="dxa"/>
            <w:textDirection w:val="btLr"/>
            <w:vAlign w:val="bottom"/>
          </w:tcPr>
          <w:p w:rsidR="00843F76" w:rsidRDefault="00C60E68">
            <w:pPr>
              <w:rPr>
                <w:sz w:val="20"/>
                <w:szCs w:val="20"/>
              </w:rPr>
            </w:pPr>
            <w:r>
              <w:rPr>
                <w:rFonts w:ascii="Arial" w:eastAsia="Arial" w:hAnsi="Arial" w:cs="Arial"/>
                <w:sz w:val="20"/>
                <w:szCs w:val="20"/>
              </w:rPr>
              <w:t>1.211.  |  2.1.311.</w:t>
            </w:r>
          </w:p>
        </w:tc>
      </w:tr>
    </w:tbl>
    <w:p w:rsidR="00843F76" w:rsidRDefault="00C60E68">
      <w:pPr>
        <w:spacing w:line="20" w:lineRule="exact"/>
        <w:rPr>
          <w:sz w:val="20"/>
          <w:szCs w:val="20"/>
        </w:rPr>
      </w:pPr>
      <w:r>
        <w:rPr>
          <w:sz w:val="20"/>
          <w:szCs w:val="20"/>
        </w:rPr>
        <w:br w:type="column"/>
      </w:r>
    </w:p>
    <w:p w:rsidR="00843F76" w:rsidRDefault="00C60E68">
      <w:pPr>
        <w:ind w:left="5640"/>
        <w:rPr>
          <w:sz w:val="20"/>
          <w:szCs w:val="20"/>
        </w:rPr>
      </w:pPr>
      <w:r>
        <w:rPr>
          <w:rFonts w:ascii="Arial" w:eastAsia="Arial" w:hAnsi="Arial" w:cs="Arial"/>
          <w:sz w:val="13"/>
          <w:szCs w:val="13"/>
        </w:rPr>
        <w:t>Chapter 11—Project Risk Management</w:t>
      </w:r>
    </w:p>
    <w:p w:rsidR="00843F76" w:rsidRDefault="00843F76">
      <w:pPr>
        <w:spacing w:line="200" w:lineRule="exact"/>
        <w:rPr>
          <w:sz w:val="20"/>
          <w:szCs w:val="20"/>
        </w:rPr>
      </w:pPr>
    </w:p>
    <w:p w:rsidR="00843F76" w:rsidRDefault="00843F76">
      <w:pPr>
        <w:spacing w:line="324" w:lineRule="exact"/>
        <w:rPr>
          <w:sz w:val="20"/>
          <w:szCs w:val="20"/>
        </w:rPr>
      </w:pPr>
    </w:p>
    <w:p w:rsidR="00843F76" w:rsidRPr="00C60E68" w:rsidRDefault="00C60E68">
      <w:pPr>
        <w:tabs>
          <w:tab w:val="left" w:pos="820"/>
        </w:tabs>
        <w:rPr>
          <w:sz w:val="20"/>
          <w:szCs w:val="20"/>
          <w:lang w:val="en-US"/>
        </w:rPr>
      </w:pPr>
      <w:r w:rsidRPr="00C60E68">
        <w:rPr>
          <w:rFonts w:ascii="Arial" w:eastAsia="Arial" w:hAnsi="Arial" w:cs="Arial"/>
          <w:lang w:val="en-US"/>
        </w:rPr>
        <w:t>11.1.2</w:t>
      </w:r>
      <w:r w:rsidRPr="00C60E68">
        <w:rPr>
          <w:sz w:val="20"/>
          <w:szCs w:val="20"/>
          <w:lang w:val="en-US"/>
        </w:rPr>
        <w:tab/>
      </w:r>
      <w:r w:rsidRPr="00C60E68">
        <w:rPr>
          <w:rFonts w:ascii="Arial" w:eastAsia="Arial" w:hAnsi="Arial" w:cs="Arial"/>
          <w:sz w:val="20"/>
          <w:szCs w:val="20"/>
          <w:lang w:val="en-US"/>
        </w:rPr>
        <w:t>Tools and Techniques for Risk Management Planning</w:t>
      </w:r>
    </w:p>
    <w:p w:rsidR="00843F76" w:rsidRPr="00C60E68" w:rsidRDefault="00843F76">
      <w:pPr>
        <w:spacing w:line="60"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Planning meetings. </w:t>
      </w:r>
      <w:r w:rsidRPr="00C60E68">
        <w:rPr>
          <w:rFonts w:eastAsia="Times New Roman"/>
          <w:sz w:val="21"/>
          <w:szCs w:val="21"/>
          <w:lang w:val="en-US"/>
        </w:rPr>
        <w:t>Project teams hold planning meetings to develop the risk</w:t>
      </w:r>
      <w:r w:rsidRPr="00C60E68">
        <w:rPr>
          <w:rFonts w:ascii="Arial" w:eastAsia="Arial" w:hAnsi="Arial" w:cs="Arial"/>
          <w:i/>
          <w:iCs/>
          <w:sz w:val="21"/>
          <w:szCs w:val="21"/>
          <w:lang w:val="en-US"/>
        </w:rPr>
        <w:t xml:space="preserve"> </w:t>
      </w:r>
      <w:r w:rsidRPr="00C60E68">
        <w:rPr>
          <w:rFonts w:eastAsia="Times New Roman"/>
          <w:sz w:val="21"/>
          <w:szCs w:val="21"/>
          <w:lang w:val="en-US"/>
        </w:rPr>
        <w:t>management plan. Attendees include the project manager, the project team leaders, anyone in the organization with responsibility to manage the risk plan-ning and execution activities, key stakeholders, and others, as needed. They use the risk management templates and other inputs as appropriate.</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820"/>
        </w:tabs>
        <w:rPr>
          <w:sz w:val="20"/>
          <w:szCs w:val="20"/>
          <w:lang w:val="en-US"/>
        </w:rPr>
      </w:pPr>
      <w:r w:rsidRPr="00C60E68">
        <w:rPr>
          <w:rFonts w:ascii="Arial" w:eastAsia="Arial" w:hAnsi="Arial" w:cs="Arial"/>
          <w:lang w:val="en-US"/>
        </w:rPr>
        <w:t>11.1.3</w:t>
      </w:r>
      <w:r w:rsidRPr="00C60E68">
        <w:rPr>
          <w:sz w:val="20"/>
          <w:szCs w:val="20"/>
          <w:lang w:val="en-US"/>
        </w:rPr>
        <w:tab/>
      </w:r>
      <w:r w:rsidRPr="00C60E68">
        <w:rPr>
          <w:rFonts w:ascii="Arial" w:eastAsia="Arial" w:hAnsi="Arial" w:cs="Arial"/>
          <w:sz w:val="20"/>
          <w:szCs w:val="20"/>
          <w:lang w:val="en-US"/>
        </w:rPr>
        <w:t>Outputs from Risk Management Planning</w:t>
      </w:r>
    </w:p>
    <w:p w:rsidR="00843F76" w:rsidRPr="00C60E68" w:rsidRDefault="00843F76">
      <w:pPr>
        <w:spacing w:line="60" w:lineRule="exact"/>
        <w:rPr>
          <w:sz w:val="20"/>
          <w:szCs w:val="20"/>
          <w:lang w:val="en-US"/>
        </w:rPr>
      </w:pPr>
    </w:p>
    <w:p w:rsidR="00843F76" w:rsidRDefault="00C60E68">
      <w:pPr>
        <w:tabs>
          <w:tab w:val="left" w:pos="820"/>
        </w:tabs>
        <w:spacing w:line="257" w:lineRule="auto"/>
        <w:ind w:left="840" w:hanging="399"/>
        <w:jc w:val="both"/>
        <w:rPr>
          <w:sz w:val="20"/>
          <w:szCs w:val="20"/>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Risk management plan. </w:t>
      </w:r>
      <w:r w:rsidRPr="00C60E68">
        <w:rPr>
          <w:rFonts w:eastAsia="Times New Roman"/>
          <w:sz w:val="21"/>
          <w:szCs w:val="21"/>
          <w:lang w:val="en-US"/>
        </w:rPr>
        <w:t xml:space="preserve">The risk management plan describes how risk identifi-cation, qualitative and quantitative analysis, response planning, monitoring, and control will be structured and performed during the project life cycle. The risk management plan does not address responses to individual risks—this is accom-plished in the risk response plan, which is discussed in Section 11.5.3.1. </w:t>
      </w:r>
      <w:r>
        <w:rPr>
          <w:rFonts w:eastAsia="Times New Roman"/>
          <w:sz w:val="21"/>
          <w:szCs w:val="21"/>
        </w:rPr>
        <w:t>The risk management plan may include the following.</w:t>
      </w:r>
    </w:p>
    <w:p w:rsidR="00843F76" w:rsidRDefault="00843F76">
      <w:pPr>
        <w:spacing w:line="2" w:lineRule="exact"/>
        <w:rPr>
          <w:sz w:val="20"/>
          <w:szCs w:val="20"/>
        </w:rPr>
      </w:pPr>
    </w:p>
    <w:p w:rsidR="00843F76" w:rsidRPr="00C60E68" w:rsidRDefault="00C60E68">
      <w:pPr>
        <w:numPr>
          <w:ilvl w:val="0"/>
          <w:numId w:val="116"/>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i/>
          <w:iCs/>
          <w:sz w:val="21"/>
          <w:szCs w:val="21"/>
          <w:lang w:val="en-US"/>
        </w:rPr>
        <w:t xml:space="preserve">Methodology. </w:t>
      </w:r>
      <w:r w:rsidRPr="00C60E68">
        <w:rPr>
          <w:rFonts w:eastAsia="Times New Roman"/>
          <w:sz w:val="21"/>
          <w:szCs w:val="21"/>
          <w:lang w:val="en-US"/>
        </w:rPr>
        <w:t>Defines the approaches, tools, and data sources that may be used</w:t>
      </w:r>
      <w:r w:rsidRPr="00C60E68">
        <w:rPr>
          <w:rFonts w:eastAsia="Times New Roman"/>
          <w:i/>
          <w:iCs/>
          <w:sz w:val="21"/>
          <w:szCs w:val="21"/>
          <w:lang w:val="en-US"/>
        </w:rPr>
        <w:t xml:space="preserve"> </w:t>
      </w:r>
      <w:r w:rsidRPr="00C60E68">
        <w:rPr>
          <w:rFonts w:eastAsia="Times New Roman"/>
          <w:sz w:val="21"/>
          <w:szCs w:val="21"/>
          <w:lang w:val="en-US"/>
        </w:rPr>
        <w:t>to perform risk management on this project. Different types of assessments may be appropriate, depending upon the project stage, amount of information available, and flexibility remaining in risk management.</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16"/>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i/>
          <w:iCs/>
          <w:sz w:val="21"/>
          <w:szCs w:val="21"/>
          <w:lang w:val="en-US"/>
        </w:rPr>
        <w:t xml:space="preserve">Roles and responsibilities. </w:t>
      </w:r>
      <w:r w:rsidRPr="00C60E68">
        <w:rPr>
          <w:rFonts w:eastAsia="Times New Roman"/>
          <w:sz w:val="21"/>
          <w:szCs w:val="21"/>
          <w:lang w:val="en-US"/>
        </w:rPr>
        <w:t>Defines the lead, support, and risk management</w:t>
      </w:r>
      <w:r w:rsidRPr="00C60E68">
        <w:rPr>
          <w:rFonts w:eastAsia="Times New Roman"/>
          <w:i/>
          <w:iCs/>
          <w:sz w:val="21"/>
          <w:szCs w:val="21"/>
          <w:lang w:val="en-US"/>
        </w:rPr>
        <w:t xml:space="preserve"> </w:t>
      </w:r>
      <w:r w:rsidRPr="00C60E68">
        <w:rPr>
          <w:rFonts w:eastAsia="Times New Roman"/>
          <w:sz w:val="21"/>
          <w:szCs w:val="21"/>
          <w:lang w:val="en-US"/>
        </w:rPr>
        <w:t>team membership for each type of action in the risk management plan. Risk management teams organized outside of the project office may be able to per-form more independent, unbiased risk analyses of project than those from the sponsoring project team.</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16"/>
        </w:numPr>
        <w:tabs>
          <w:tab w:val="left" w:pos="1100"/>
        </w:tabs>
        <w:ind w:left="1100" w:hanging="270"/>
        <w:rPr>
          <w:rFonts w:ascii="Arial" w:eastAsia="Arial" w:hAnsi="Arial" w:cs="Arial"/>
          <w:color w:val="808080"/>
          <w:sz w:val="17"/>
          <w:szCs w:val="17"/>
          <w:lang w:val="en-US"/>
        </w:rPr>
      </w:pPr>
      <w:r w:rsidRPr="00C60E68">
        <w:rPr>
          <w:rFonts w:eastAsia="Times New Roman"/>
          <w:i/>
          <w:iCs/>
          <w:sz w:val="21"/>
          <w:szCs w:val="21"/>
          <w:lang w:val="en-US"/>
        </w:rPr>
        <w:t xml:space="preserve">Budgeting. </w:t>
      </w:r>
      <w:r w:rsidRPr="00C60E68">
        <w:rPr>
          <w:rFonts w:eastAsia="Times New Roman"/>
          <w:sz w:val="21"/>
          <w:szCs w:val="21"/>
          <w:lang w:val="en-US"/>
        </w:rPr>
        <w:t>Establishes a budget for risk managment for the project.</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16"/>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i/>
          <w:iCs/>
          <w:sz w:val="21"/>
          <w:szCs w:val="21"/>
          <w:lang w:val="en-US"/>
        </w:rPr>
        <w:t xml:space="preserve">Timing. </w:t>
      </w:r>
      <w:r w:rsidRPr="00C60E68">
        <w:rPr>
          <w:rFonts w:eastAsia="Times New Roman"/>
          <w:sz w:val="21"/>
          <w:szCs w:val="21"/>
          <w:lang w:val="en-US"/>
        </w:rPr>
        <w:t>Defines how often the risk management process will be performed</w:t>
      </w:r>
      <w:r w:rsidRPr="00C60E68">
        <w:rPr>
          <w:rFonts w:eastAsia="Times New Roman"/>
          <w:i/>
          <w:iCs/>
          <w:sz w:val="21"/>
          <w:szCs w:val="21"/>
          <w:lang w:val="en-US"/>
        </w:rPr>
        <w:t xml:space="preserve"> </w:t>
      </w:r>
      <w:r w:rsidRPr="00C60E68">
        <w:rPr>
          <w:rFonts w:eastAsia="Times New Roman"/>
          <w:sz w:val="21"/>
          <w:szCs w:val="21"/>
          <w:lang w:val="en-US"/>
        </w:rPr>
        <w:t>throughout the project life cycle. Results should be developed early enough to affect decisions. The decisions should be revisited periodically during project execution.</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16"/>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i/>
          <w:iCs/>
          <w:sz w:val="21"/>
          <w:szCs w:val="21"/>
          <w:lang w:val="en-US"/>
        </w:rPr>
        <w:t xml:space="preserve">Scoring and interpretation. </w:t>
      </w:r>
      <w:r w:rsidRPr="00C60E68">
        <w:rPr>
          <w:rFonts w:eastAsia="Times New Roman"/>
          <w:sz w:val="21"/>
          <w:szCs w:val="21"/>
          <w:lang w:val="en-US"/>
        </w:rPr>
        <w:t>The scoring and interpretation methods appropriate</w:t>
      </w:r>
      <w:r w:rsidRPr="00C60E68">
        <w:rPr>
          <w:rFonts w:eastAsia="Times New Roman"/>
          <w:i/>
          <w:iCs/>
          <w:sz w:val="21"/>
          <w:szCs w:val="21"/>
          <w:lang w:val="en-US"/>
        </w:rPr>
        <w:t xml:space="preserve"> </w:t>
      </w:r>
      <w:r w:rsidRPr="00C60E68">
        <w:rPr>
          <w:rFonts w:eastAsia="Times New Roman"/>
          <w:sz w:val="21"/>
          <w:szCs w:val="21"/>
          <w:lang w:val="en-US"/>
        </w:rPr>
        <w:t>for the type and timing of the qualitative and quantitative risk analysis being performed. Methods and scoring must be determined in advance to ensure consistency.</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16"/>
        </w:numPr>
        <w:tabs>
          <w:tab w:val="left" w:pos="1100"/>
        </w:tabs>
        <w:spacing w:line="261" w:lineRule="auto"/>
        <w:ind w:left="1100" w:hanging="270"/>
        <w:jc w:val="both"/>
        <w:rPr>
          <w:rFonts w:ascii="Arial" w:eastAsia="Arial" w:hAnsi="Arial" w:cs="Arial"/>
          <w:color w:val="808080"/>
          <w:sz w:val="17"/>
          <w:szCs w:val="17"/>
          <w:lang w:val="en-US"/>
        </w:rPr>
      </w:pPr>
      <w:r w:rsidRPr="00C60E68">
        <w:rPr>
          <w:rFonts w:eastAsia="Times New Roman"/>
          <w:i/>
          <w:iCs/>
          <w:sz w:val="21"/>
          <w:szCs w:val="21"/>
          <w:lang w:val="en-US"/>
        </w:rPr>
        <w:t xml:space="preserve">Thresholds. </w:t>
      </w:r>
      <w:r w:rsidRPr="00C60E68">
        <w:rPr>
          <w:rFonts w:eastAsia="Times New Roman"/>
          <w:sz w:val="21"/>
          <w:szCs w:val="21"/>
          <w:lang w:val="en-US"/>
        </w:rPr>
        <w:t>The threshold criteria for risks that will be acted upon, by whom,</w:t>
      </w:r>
      <w:r w:rsidRPr="00C60E68">
        <w:rPr>
          <w:rFonts w:eastAsia="Times New Roman"/>
          <w:i/>
          <w:iCs/>
          <w:sz w:val="21"/>
          <w:szCs w:val="21"/>
          <w:lang w:val="en-US"/>
        </w:rPr>
        <w:t xml:space="preserve"> </w:t>
      </w:r>
      <w:r w:rsidRPr="00C60E68">
        <w:rPr>
          <w:rFonts w:eastAsia="Times New Roman"/>
          <w:sz w:val="21"/>
          <w:szCs w:val="21"/>
          <w:lang w:val="en-US"/>
        </w:rPr>
        <w:t>and in what manner. The project owner, customer, or sponsor may have a different risk threshold. The acceptable threshold forms the target against which the project team will measure the effectiveness of the risk response plan execution.</w:t>
      </w:r>
    </w:p>
    <w:p w:rsidR="00843F76" w:rsidRPr="00C60E68" w:rsidRDefault="00843F76">
      <w:pPr>
        <w:spacing w:line="249" w:lineRule="exact"/>
        <w:rPr>
          <w:rFonts w:ascii="Arial" w:eastAsia="Arial" w:hAnsi="Arial" w:cs="Arial"/>
          <w:color w:val="808080"/>
          <w:sz w:val="17"/>
          <w:szCs w:val="17"/>
          <w:lang w:val="en-US"/>
        </w:rPr>
      </w:pPr>
    </w:p>
    <w:p w:rsidR="00843F76" w:rsidRPr="00C60E68" w:rsidRDefault="00C60E68">
      <w:pPr>
        <w:numPr>
          <w:ilvl w:val="0"/>
          <w:numId w:val="116"/>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i/>
          <w:iCs/>
          <w:sz w:val="21"/>
          <w:szCs w:val="21"/>
          <w:lang w:val="en-US"/>
        </w:rPr>
        <w:t xml:space="preserve">Reporting formats. </w:t>
      </w:r>
      <w:r w:rsidRPr="00C60E68">
        <w:rPr>
          <w:rFonts w:eastAsia="Times New Roman"/>
          <w:sz w:val="21"/>
          <w:szCs w:val="21"/>
          <w:lang w:val="en-US"/>
        </w:rPr>
        <w:t>Describes the content and format of the risk response plan</w:t>
      </w:r>
      <w:r w:rsidRPr="00C60E68">
        <w:rPr>
          <w:rFonts w:eastAsia="Times New Roman"/>
          <w:i/>
          <w:iCs/>
          <w:sz w:val="21"/>
          <w:szCs w:val="21"/>
          <w:lang w:val="en-US"/>
        </w:rPr>
        <w:t xml:space="preserve"> </w:t>
      </w:r>
      <w:r w:rsidRPr="00C60E68">
        <w:rPr>
          <w:rFonts w:eastAsia="Times New Roman"/>
          <w:sz w:val="21"/>
          <w:szCs w:val="21"/>
          <w:lang w:val="en-US"/>
        </w:rPr>
        <w:t>described in Section 11.5.3.1. Defines how the results of the risk management processes will be documented, analyzed, and communicated to the project team, internal and external stakeholders, sponsors, and others.</w:t>
      </w:r>
    </w:p>
    <w:p w:rsidR="00843F76" w:rsidRPr="00C60E68" w:rsidRDefault="00843F76">
      <w:pPr>
        <w:spacing w:line="1" w:lineRule="exact"/>
        <w:rPr>
          <w:rFonts w:ascii="Arial" w:eastAsia="Arial" w:hAnsi="Arial" w:cs="Arial"/>
          <w:color w:val="808080"/>
          <w:sz w:val="17"/>
          <w:szCs w:val="17"/>
          <w:lang w:val="en-US"/>
        </w:rPr>
      </w:pPr>
    </w:p>
    <w:p w:rsidR="00843F76" w:rsidRDefault="00C60E68">
      <w:pPr>
        <w:numPr>
          <w:ilvl w:val="0"/>
          <w:numId w:val="116"/>
        </w:numPr>
        <w:tabs>
          <w:tab w:val="left" w:pos="1100"/>
        </w:tabs>
        <w:spacing w:line="261" w:lineRule="auto"/>
        <w:ind w:left="1100" w:hanging="270"/>
        <w:jc w:val="both"/>
        <w:rPr>
          <w:rFonts w:ascii="Arial" w:eastAsia="Arial" w:hAnsi="Arial" w:cs="Arial"/>
          <w:color w:val="808080"/>
          <w:sz w:val="17"/>
          <w:szCs w:val="17"/>
        </w:rPr>
      </w:pPr>
      <w:r w:rsidRPr="00C60E68">
        <w:rPr>
          <w:rFonts w:eastAsia="Times New Roman"/>
          <w:i/>
          <w:iCs/>
          <w:sz w:val="21"/>
          <w:szCs w:val="21"/>
          <w:lang w:val="en-US"/>
        </w:rPr>
        <w:t xml:space="preserve">Tracking. </w:t>
      </w:r>
      <w:r w:rsidRPr="00C60E68">
        <w:rPr>
          <w:rFonts w:eastAsia="Times New Roman"/>
          <w:sz w:val="21"/>
          <w:szCs w:val="21"/>
          <w:lang w:val="en-US"/>
        </w:rPr>
        <w:t>Documents how all facets of risk activities will be recorded for the</w:t>
      </w:r>
      <w:r w:rsidRPr="00C60E68">
        <w:rPr>
          <w:rFonts w:eastAsia="Times New Roman"/>
          <w:i/>
          <w:iCs/>
          <w:sz w:val="21"/>
          <w:szCs w:val="21"/>
          <w:lang w:val="en-US"/>
        </w:rPr>
        <w:t xml:space="preserve"> </w:t>
      </w:r>
      <w:r w:rsidRPr="00C60E68">
        <w:rPr>
          <w:rFonts w:eastAsia="Times New Roman"/>
          <w:sz w:val="21"/>
          <w:szCs w:val="21"/>
          <w:lang w:val="en-US"/>
        </w:rPr>
        <w:t xml:space="preserve">benefit of the current project, future needs, and lessons learned. </w:t>
      </w:r>
      <w:r>
        <w:rPr>
          <w:rFonts w:eastAsia="Times New Roman"/>
          <w:sz w:val="21"/>
          <w:szCs w:val="21"/>
        </w:rPr>
        <w:t>Documents if and how risk processes will be audited.</w:t>
      </w:r>
    </w:p>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2" w:space="720" w:equalWidth="0">
            <w:col w:w="1753" w:space="720"/>
            <w:col w:w="796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71" w:lineRule="exact"/>
        <w:rPr>
          <w:sz w:val="20"/>
          <w:szCs w:val="20"/>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130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11—Project Risk Management</w:t>
      </w:r>
    </w:p>
    <w:p w:rsidR="00843F76" w:rsidRPr="00C60E68" w:rsidRDefault="00843F76">
      <w:pPr>
        <w:spacing w:line="200" w:lineRule="exact"/>
        <w:rPr>
          <w:sz w:val="20"/>
          <w:szCs w:val="20"/>
          <w:lang w:val="en-US"/>
        </w:rPr>
      </w:pPr>
    </w:p>
    <w:p w:rsidR="00843F76" w:rsidRPr="00C60E68" w:rsidRDefault="00843F76">
      <w:pPr>
        <w:spacing w:line="300" w:lineRule="exact"/>
        <w:rPr>
          <w:sz w:val="20"/>
          <w:szCs w:val="20"/>
          <w:lang w:val="en-US"/>
        </w:rPr>
      </w:pPr>
    </w:p>
    <w:p w:rsidR="00843F76" w:rsidRPr="00C60E68" w:rsidRDefault="00C60E68">
      <w:pPr>
        <w:tabs>
          <w:tab w:val="left" w:pos="2580"/>
        </w:tabs>
        <w:ind w:left="1840"/>
        <w:rPr>
          <w:sz w:val="20"/>
          <w:szCs w:val="20"/>
          <w:lang w:val="en-US"/>
        </w:rPr>
      </w:pPr>
      <w:r w:rsidRPr="00C60E68">
        <w:rPr>
          <w:rFonts w:ascii="Arial" w:eastAsia="Arial" w:hAnsi="Arial" w:cs="Arial"/>
          <w:sz w:val="26"/>
          <w:szCs w:val="26"/>
          <w:lang w:val="en-US"/>
        </w:rPr>
        <w:t>11.2</w:t>
      </w:r>
      <w:r w:rsidRPr="00C60E68">
        <w:rPr>
          <w:sz w:val="20"/>
          <w:szCs w:val="20"/>
          <w:lang w:val="en-US"/>
        </w:rPr>
        <w:tab/>
      </w:r>
      <w:r w:rsidRPr="00C60E68">
        <w:rPr>
          <w:rFonts w:ascii="Arial" w:eastAsia="Arial" w:hAnsi="Arial" w:cs="Arial"/>
          <w:sz w:val="23"/>
          <w:szCs w:val="23"/>
          <w:lang w:val="en-US"/>
        </w:rPr>
        <w:t>RISK IDENTIFICATION</w:t>
      </w:r>
    </w:p>
    <w:p w:rsidR="00843F76" w:rsidRPr="00C60E68" w:rsidRDefault="00843F76">
      <w:pPr>
        <w:spacing w:line="78"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Risk identification involves determining which risks might affect the project and documenting their characteristics.</w:t>
      </w:r>
    </w:p>
    <w:p w:rsidR="00843F76" w:rsidRPr="00C60E68" w:rsidRDefault="00843F76">
      <w:pPr>
        <w:spacing w:line="1"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Participants in risk identification generally include the following, as possible: project team, risk management team, subject matter experts from other parts of the company, customers, end users, other project managers, stakeholders, and outside experts.</w:t>
      </w:r>
    </w:p>
    <w:p w:rsidR="00843F76" w:rsidRPr="00C60E68" w:rsidRDefault="00843F76">
      <w:pPr>
        <w:spacing w:line="2" w:lineRule="exact"/>
        <w:rPr>
          <w:sz w:val="20"/>
          <w:szCs w:val="20"/>
          <w:lang w:val="en-US"/>
        </w:rPr>
      </w:pPr>
    </w:p>
    <w:p w:rsidR="00843F76" w:rsidRPr="00C60E68" w:rsidRDefault="00C60E68">
      <w:pPr>
        <w:spacing w:line="260" w:lineRule="auto"/>
        <w:ind w:left="2600" w:right="620" w:firstLine="260"/>
        <w:jc w:val="both"/>
        <w:rPr>
          <w:sz w:val="20"/>
          <w:szCs w:val="20"/>
          <w:lang w:val="en-US"/>
        </w:rPr>
      </w:pPr>
      <w:r w:rsidRPr="00C60E68">
        <w:rPr>
          <w:rFonts w:eastAsia="Times New Roman"/>
          <w:sz w:val="21"/>
          <w:szCs w:val="21"/>
          <w:lang w:val="en-US"/>
        </w:rPr>
        <w:t>Risk identification is an iterative process. The first iteration may be performed by a part of the project team, or by the risk management team. The entire project team and primary stakeholders may make a second iteration. To achieve an unbiased analysis, persons who are not involved in the project may perform the final iteration.</w:t>
      </w:r>
    </w:p>
    <w:p w:rsidR="00843F76" w:rsidRPr="00C60E68" w:rsidRDefault="00843F76">
      <w:pPr>
        <w:spacing w:line="254" w:lineRule="exact"/>
        <w:rPr>
          <w:sz w:val="20"/>
          <w:szCs w:val="20"/>
          <w:lang w:val="en-US"/>
        </w:rPr>
      </w:pPr>
    </w:p>
    <w:p w:rsidR="00843F76" w:rsidRPr="00C60E68" w:rsidRDefault="00C60E68">
      <w:pPr>
        <w:spacing w:line="260" w:lineRule="auto"/>
        <w:ind w:left="2600" w:right="640" w:firstLine="260"/>
        <w:jc w:val="both"/>
        <w:rPr>
          <w:sz w:val="20"/>
          <w:szCs w:val="20"/>
          <w:lang w:val="en-US"/>
        </w:rPr>
      </w:pPr>
      <w:r w:rsidRPr="00C60E68">
        <w:rPr>
          <w:rFonts w:eastAsia="Times New Roman"/>
          <w:sz w:val="21"/>
          <w:szCs w:val="21"/>
          <w:lang w:val="en-US"/>
        </w:rPr>
        <w:t>Often simple and effective risk responses can be developed and even imple-mented as soon as the risk is identified.</w:t>
      </w:r>
    </w:p>
    <w:p w:rsidR="00843F76" w:rsidRPr="00C60E68" w:rsidRDefault="00EE6168">
      <w:pPr>
        <w:spacing w:line="20" w:lineRule="exact"/>
        <w:rPr>
          <w:sz w:val="20"/>
          <w:szCs w:val="20"/>
          <w:lang w:val="en-US"/>
        </w:rPr>
      </w:pPr>
      <w:r>
        <w:rPr>
          <w:sz w:val="20"/>
          <w:szCs w:val="20"/>
        </w:rPr>
        <w:pict>
          <v:line id="Shape 332" o:spid="_x0000_s1357" style="position:absolute;z-index:251795456;visibility:visible;mso-wrap-distance-left:0;mso-wrap-distance-right:0" from="234.6pt,10.1pt" to="237.1pt,10.1pt" o:allowincell="f" strokeweight=".48pt"/>
        </w:pict>
      </w:r>
      <w:r>
        <w:rPr>
          <w:sz w:val="20"/>
          <w:szCs w:val="20"/>
        </w:rPr>
        <w:pict>
          <v:line id="Shape 333" o:spid="_x0000_s1358" style="position:absolute;z-index:251796480;visibility:visible;mso-wrap-distance-left:0;mso-wrap-distance-right:0" from="234.85pt,9.8pt" to="234.85pt,10.3pt" o:allowincell="f" strokeweight=".00733mm"/>
        </w:pict>
      </w:r>
      <w:r>
        <w:rPr>
          <w:sz w:val="20"/>
          <w:szCs w:val="20"/>
        </w:rPr>
        <w:pict>
          <v:line id="Shape 334" o:spid="_x0000_s1359" style="position:absolute;z-index:251797504;visibility:visible;mso-wrap-distance-left:0;mso-wrap-distance-right:0" from="343.9pt,10.1pt" to="346.45pt,10.1pt" o:allowincell="f" strokeweight=".48pt"/>
        </w:pict>
      </w:r>
      <w:r>
        <w:rPr>
          <w:sz w:val="20"/>
          <w:szCs w:val="20"/>
        </w:rPr>
        <w:pict>
          <v:line id="Shape 335" o:spid="_x0000_s1360" style="position:absolute;z-index:251798528;visibility:visible;mso-wrap-distance-left:0;mso-wrap-distance-right:0" from="344.2pt,9.8pt" to="344.2pt,10.3pt" o:allowincell="f" strokeweight=".01mm"/>
        </w:pict>
      </w:r>
      <w:r>
        <w:rPr>
          <w:sz w:val="20"/>
          <w:szCs w:val="20"/>
        </w:rPr>
        <w:pict>
          <v:line id="Shape 336" o:spid="_x0000_s1361" style="position:absolute;z-index:251799552;visibility:visible;mso-wrap-distance-left:0;mso-wrap-distance-right:0" from="453.25pt,10.1pt" to="455.75pt,10.1pt" o:allowincell="f" strokeweight=".48pt"/>
        </w:pict>
      </w:r>
      <w:r>
        <w:rPr>
          <w:sz w:val="20"/>
          <w:szCs w:val="20"/>
        </w:rPr>
        <w:pict>
          <v:line id="Shape 337" o:spid="_x0000_s1362" style="position:absolute;z-index:251800576;visibility:visible;mso-wrap-distance-left:0;mso-wrap-distance-right:0" from="453.5pt,9.8pt" to="453.5pt,10.3pt" o:allowincell="f" strokeweight=".0127mm"/>
        </w:pict>
      </w:r>
    </w:p>
    <w:p w:rsidR="00843F76" w:rsidRPr="00C60E68" w:rsidRDefault="00843F76">
      <w:pPr>
        <w:spacing w:line="177"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Risk management plan</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Documentation reviews</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Risks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planning outputs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Information-gathering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Triggers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Risk categories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techniques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Inputs to other processes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Historical information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Checklists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Assumptions analysis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Diagramming techniques</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560"/>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338" o:spid="_x0000_s1363" style="position:absolute;z-index:251801600;visibility:visible;mso-wrap-distance-left:0;mso-wrap-distance-right:0;mso-position-horizontal-relative:text;mso-position-vertical-relative:text" from="135.35pt,-2.45pt" to="135.35pt,0" o:allowincell="f" strokeweight=".48pt"/>
        </w:pict>
      </w:r>
      <w:r>
        <w:rPr>
          <w:sz w:val="20"/>
          <w:szCs w:val="20"/>
        </w:rPr>
        <w:pict>
          <v:line id="Shape 339" o:spid="_x0000_s1364" style="position:absolute;z-index:251802624;visibility:visible;mso-wrap-distance-left:0;mso-wrap-distance-right:0;mso-position-horizontal-relative:text;mso-position-vertical-relative:text" from="244.65pt,-2.45pt" to="244.65pt,0" o:allowincell="f" strokeweight=".48pt"/>
        </w:pict>
      </w:r>
      <w:r>
        <w:rPr>
          <w:sz w:val="20"/>
          <w:szCs w:val="20"/>
        </w:rPr>
        <w:pict>
          <v:line id="Shape 340" o:spid="_x0000_s1365" style="position:absolute;z-index:251803648;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507712"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52" w:lineRule="exact"/>
        <w:rPr>
          <w:sz w:val="20"/>
          <w:szCs w:val="20"/>
        </w:rPr>
      </w:pPr>
    </w:p>
    <w:p w:rsidR="00843F76" w:rsidRDefault="00C60E68">
      <w:pPr>
        <w:tabs>
          <w:tab w:val="left" w:pos="2580"/>
        </w:tabs>
        <w:ind w:left="1760"/>
        <w:rPr>
          <w:sz w:val="20"/>
          <w:szCs w:val="20"/>
        </w:rPr>
      </w:pPr>
      <w:r>
        <w:rPr>
          <w:rFonts w:ascii="Arial" w:eastAsia="Arial" w:hAnsi="Arial" w:cs="Arial"/>
        </w:rPr>
        <w:t>11.2.1</w:t>
      </w:r>
      <w:r>
        <w:rPr>
          <w:rFonts w:ascii="Arial" w:eastAsia="Arial" w:hAnsi="Arial" w:cs="Arial"/>
        </w:rPr>
        <w:tab/>
        <w:t>Inputs to Risk Identification</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Risk management plan. </w:t>
      </w:r>
      <w:r w:rsidRPr="00C60E68">
        <w:rPr>
          <w:rFonts w:eastAsia="Times New Roman"/>
          <w:sz w:val="21"/>
          <w:szCs w:val="21"/>
          <w:lang w:val="en-US"/>
        </w:rPr>
        <w:t>This plan is described in Section 11.1.3.</w:t>
      </w:r>
    </w:p>
    <w:p w:rsidR="00843F76" w:rsidRPr="00C60E68" w:rsidRDefault="00843F76">
      <w:pPr>
        <w:spacing w:line="18" w:lineRule="exact"/>
        <w:rPr>
          <w:sz w:val="20"/>
          <w:szCs w:val="20"/>
          <w:lang w:val="en-US"/>
        </w:rPr>
      </w:pPr>
    </w:p>
    <w:p w:rsidR="00843F76" w:rsidRDefault="00C60E68">
      <w:pPr>
        <w:tabs>
          <w:tab w:val="left" w:pos="2580"/>
        </w:tabs>
        <w:spacing w:line="257" w:lineRule="auto"/>
        <w:ind w:left="2600" w:right="620" w:hanging="399"/>
        <w:jc w:val="both"/>
        <w:rPr>
          <w:sz w:val="20"/>
          <w:szCs w:val="20"/>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Project planning outputs. </w:t>
      </w:r>
      <w:r w:rsidRPr="00C60E68">
        <w:rPr>
          <w:rFonts w:eastAsia="Times New Roman"/>
          <w:sz w:val="21"/>
          <w:szCs w:val="21"/>
          <w:lang w:val="en-US"/>
        </w:rPr>
        <w:t>Risk identification requires an understanding of the</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project’s mission, scope, and objectives of the owner, sponsor, or stakeholders. Outputs of other processes should be reviewed to identify possible risks across the entire project. </w:t>
      </w:r>
      <w:r>
        <w:rPr>
          <w:rFonts w:eastAsia="Times New Roman"/>
          <w:sz w:val="21"/>
          <w:szCs w:val="21"/>
        </w:rPr>
        <w:t>These may include, but are not limited to:</w:t>
      </w:r>
    </w:p>
    <w:p w:rsidR="00843F76" w:rsidRDefault="00843F76">
      <w:pPr>
        <w:spacing w:line="4" w:lineRule="exact"/>
        <w:rPr>
          <w:sz w:val="20"/>
          <w:szCs w:val="20"/>
        </w:rPr>
      </w:pPr>
    </w:p>
    <w:p w:rsidR="00843F76" w:rsidRDefault="00C60E68">
      <w:pPr>
        <w:numPr>
          <w:ilvl w:val="0"/>
          <w:numId w:val="117"/>
        </w:numPr>
        <w:tabs>
          <w:tab w:val="left" w:pos="2860"/>
        </w:tabs>
        <w:ind w:left="2860" w:hanging="270"/>
        <w:rPr>
          <w:rFonts w:ascii="Arial" w:eastAsia="Arial" w:hAnsi="Arial" w:cs="Arial"/>
          <w:color w:val="808080"/>
          <w:sz w:val="17"/>
          <w:szCs w:val="17"/>
        </w:rPr>
      </w:pPr>
      <w:r>
        <w:rPr>
          <w:rFonts w:eastAsia="Times New Roman"/>
          <w:sz w:val="21"/>
          <w:szCs w:val="21"/>
        </w:rPr>
        <w:t>Project charter.</w:t>
      </w:r>
    </w:p>
    <w:p w:rsidR="00843F76" w:rsidRDefault="00843F76">
      <w:pPr>
        <w:spacing w:line="18" w:lineRule="exact"/>
        <w:rPr>
          <w:rFonts w:ascii="Arial" w:eastAsia="Arial" w:hAnsi="Arial" w:cs="Arial"/>
          <w:color w:val="808080"/>
          <w:sz w:val="17"/>
          <w:szCs w:val="17"/>
        </w:rPr>
      </w:pPr>
    </w:p>
    <w:p w:rsidR="00843F76" w:rsidRDefault="00C60E68">
      <w:pPr>
        <w:numPr>
          <w:ilvl w:val="0"/>
          <w:numId w:val="117"/>
        </w:numPr>
        <w:tabs>
          <w:tab w:val="left" w:pos="2860"/>
        </w:tabs>
        <w:ind w:left="2860" w:hanging="270"/>
        <w:rPr>
          <w:rFonts w:ascii="Arial" w:eastAsia="Arial" w:hAnsi="Arial" w:cs="Arial"/>
          <w:color w:val="808080"/>
          <w:sz w:val="17"/>
          <w:szCs w:val="17"/>
        </w:rPr>
      </w:pPr>
      <w:r>
        <w:rPr>
          <w:rFonts w:eastAsia="Times New Roman"/>
          <w:sz w:val="21"/>
          <w:szCs w:val="21"/>
        </w:rPr>
        <w:t>WBS.</w:t>
      </w:r>
    </w:p>
    <w:p w:rsidR="00843F76" w:rsidRDefault="00843F76">
      <w:pPr>
        <w:spacing w:line="18" w:lineRule="exact"/>
        <w:rPr>
          <w:rFonts w:ascii="Arial" w:eastAsia="Arial" w:hAnsi="Arial" w:cs="Arial"/>
          <w:color w:val="808080"/>
          <w:sz w:val="17"/>
          <w:szCs w:val="17"/>
        </w:rPr>
      </w:pPr>
    </w:p>
    <w:p w:rsidR="00843F76" w:rsidRDefault="00C60E68">
      <w:pPr>
        <w:numPr>
          <w:ilvl w:val="0"/>
          <w:numId w:val="117"/>
        </w:numPr>
        <w:tabs>
          <w:tab w:val="left" w:pos="2860"/>
        </w:tabs>
        <w:ind w:left="2860" w:hanging="270"/>
        <w:rPr>
          <w:rFonts w:ascii="Arial" w:eastAsia="Arial" w:hAnsi="Arial" w:cs="Arial"/>
          <w:color w:val="808080"/>
          <w:sz w:val="17"/>
          <w:szCs w:val="17"/>
        </w:rPr>
      </w:pPr>
      <w:r>
        <w:rPr>
          <w:rFonts w:eastAsia="Times New Roman"/>
          <w:sz w:val="21"/>
          <w:szCs w:val="21"/>
        </w:rPr>
        <w:t>Product description.</w:t>
      </w:r>
    </w:p>
    <w:p w:rsidR="00843F76" w:rsidRDefault="00843F76">
      <w:pPr>
        <w:spacing w:line="18" w:lineRule="exact"/>
        <w:rPr>
          <w:rFonts w:ascii="Arial" w:eastAsia="Arial" w:hAnsi="Arial" w:cs="Arial"/>
          <w:color w:val="808080"/>
          <w:sz w:val="17"/>
          <w:szCs w:val="17"/>
        </w:rPr>
      </w:pPr>
    </w:p>
    <w:p w:rsidR="00843F76" w:rsidRDefault="00C60E68">
      <w:pPr>
        <w:numPr>
          <w:ilvl w:val="0"/>
          <w:numId w:val="117"/>
        </w:numPr>
        <w:tabs>
          <w:tab w:val="left" w:pos="2860"/>
        </w:tabs>
        <w:ind w:left="2860" w:hanging="270"/>
        <w:rPr>
          <w:rFonts w:ascii="Arial" w:eastAsia="Arial" w:hAnsi="Arial" w:cs="Arial"/>
          <w:color w:val="808080"/>
          <w:sz w:val="17"/>
          <w:szCs w:val="17"/>
        </w:rPr>
      </w:pPr>
      <w:r>
        <w:rPr>
          <w:rFonts w:eastAsia="Times New Roman"/>
          <w:sz w:val="21"/>
          <w:szCs w:val="21"/>
        </w:rPr>
        <w:t>Schedule and cost estimates.</w:t>
      </w:r>
    </w:p>
    <w:p w:rsidR="00843F76" w:rsidRDefault="00843F76">
      <w:pPr>
        <w:spacing w:line="18" w:lineRule="exact"/>
        <w:rPr>
          <w:rFonts w:ascii="Arial" w:eastAsia="Arial" w:hAnsi="Arial" w:cs="Arial"/>
          <w:color w:val="808080"/>
          <w:sz w:val="17"/>
          <w:szCs w:val="17"/>
        </w:rPr>
      </w:pPr>
    </w:p>
    <w:p w:rsidR="00843F76" w:rsidRDefault="00C60E68">
      <w:pPr>
        <w:numPr>
          <w:ilvl w:val="0"/>
          <w:numId w:val="117"/>
        </w:numPr>
        <w:tabs>
          <w:tab w:val="left" w:pos="2860"/>
        </w:tabs>
        <w:ind w:left="2860" w:hanging="270"/>
        <w:rPr>
          <w:rFonts w:ascii="Arial" w:eastAsia="Arial" w:hAnsi="Arial" w:cs="Arial"/>
          <w:color w:val="808080"/>
          <w:sz w:val="17"/>
          <w:szCs w:val="17"/>
        </w:rPr>
      </w:pPr>
      <w:r>
        <w:rPr>
          <w:rFonts w:eastAsia="Times New Roman"/>
          <w:sz w:val="21"/>
          <w:szCs w:val="21"/>
        </w:rPr>
        <w:t>Resource plan.</w:t>
      </w:r>
    </w:p>
    <w:p w:rsidR="00843F76" w:rsidRDefault="00843F76">
      <w:pPr>
        <w:spacing w:line="18" w:lineRule="exact"/>
        <w:rPr>
          <w:rFonts w:ascii="Arial" w:eastAsia="Arial" w:hAnsi="Arial" w:cs="Arial"/>
          <w:color w:val="808080"/>
          <w:sz w:val="17"/>
          <w:szCs w:val="17"/>
        </w:rPr>
      </w:pPr>
    </w:p>
    <w:p w:rsidR="00843F76" w:rsidRDefault="00C60E68">
      <w:pPr>
        <w:numPr>
          <w:ilvl w:val="0"/>
          <w:numId w:val="117"/>
        </w:numPr>
        <w:tabs>
          <w:tab w:val="left" w:pos="2860"/>
        </w:tabs>
        <w:ind w:left="2860" w:hanging="270"/>
        <w:rPr>
          <w:rFonts w:ascii="Arial" w:eastAsia="Arial" w:hAnsi="Arial" w:cs="Arial"/>
          <w:color w:val="808080"/>
          <w:sz w:val="17"/>
          <w:szCs w:val="17"/>
        </w:rPr>
      </w:pPr>
      <w:r>
        <w:rPr>
          <w:rFonts w:eastAsia="Times New Roman"/>
          <w:sz w:val="21"/>
          <w:szCs w:val="21"/>
        </w:rPr>
        <w:t>Procurement plan.</w:t>
      </w:r>
    </w:p>
    <w:p w:rsidR="00843F76" w:rsidRDefault="00843F76">
      <w:pPr>
        <w:spacing w:line="18" w:lineRule="exact"/>
        <w:rPr>
          <w:rFonts w:ascii="Arial" w:eastAsia="Arial" w:hAnsi="Arial" w:cs="Arial"/>
          <w:color w:val="808080"/>
          <w:sz w:val="17"/>
          <w:szCs w:val="17"/>
        </w:rPr>
      </w:pPr>
    </w:p>
    <w:p w:rsidR="00843F76" w:rsidRDefault="00C60E68">
      <w:pPr>
        <w:numPr>
          <w:ilvl w:val="0"/>
          <w:numId w:val="117"/>
        </w:numPr>
        <w:tabs>
          <w:tab w:val="left" w:pos="2860"/>
        </w:tabs>
        <w:ind w:left="2860" w:hanging="270"/>
        <w:rPr>
          <w:rFonts w:ascii="Arial" w:eastAsia="Arial" w:hAnsi="Arial" w:cs="Arial"/>
          <w:color w:val="808080"/>
          <w:sz w:val="17"/>
          <w:szCs w:val="17"/>
        </w:rPr>
      </w:pPr>
      <w:r>
        <w:rPr>
          <w:rFonts w:eastAsia="Times New Roman"/>
          <w:sz w:val="21"/>
          <w:szCs w:val="21"/>
        </w:rPr>
        <w:t>Assumption and constraint lists.</w:t>
      </w:r>
    </w:p>
    <w:p w:rsidR="00843F76" w:rsidRDefault="00843F76">
      <w:pPr>
        <w:spacing w:line="19" w:lineRule="exact"/>
        <w:rPr>
          <w:sz w:val="20"/>
          <w:szCs w:val="20"/>
        </w:rPr>
      </w:pPr>
    </w:p>
    <w:p w:rsidR="00843F76" w:rsidRDefault="00C60E68">
      <w:pPr>
        <w:tabs>
          <w:tab w:val="left" w:pos="2580"/>
        </w:tabs>
        <w:spacing w:line="257" w:lineRule="auto"/>
        <w:ind w:left="2600" w:right="620" w:hanging="399"/>
        <w:jc w:val="both"/>
        <w:rPr>
          <w:sz w:val="20"/>
          <w:szCs w:val="20"/>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Risk categories. </w:t>
      </w:r>
      <w:r w:rsidRPr="00C60E68">
        <w:rPr>
          <w:rFonts w:eastAsia="Times New Roman"/>
          <w:sz w:val="21"/>
          <w:szCs w:val="21"/>
          <w:lang w:val="en-US"/>
        </w:rPr>
        <w:t xml:space="preserve">Risks that may affect the project for better or worse can be iden-tified and organized into risk categories. Risk categories should be well defined and should reflect common sources of risk for the industry or application area. </w:t>
      </w:r>
      <w:r>
        <w:rPr>
          <w:rFonts w:eastAsia="Times New Roman"/>
          <w:sz w:val="21"/>
          <w:szCs w:val="21"/>
        </w:rPr>
        <w:t>Categories include the following:</w:t>
      </w:r>
    </w:p>
    <w:p w:rsidR="00843F76" w:rsidRDefault="00843F76">
      <w:pPr>
        <w:spacing w:line="4" w:lineRule="exact"/>
        <w:rPr>
          <w:sz w:val="20"/>
          <w:szCs w:val="20"/>
        </w:rPr>
      </w:pPr>
    </w:p>
    <w:p w:rsidR="00843F76" w:rsidRPr="00C60E68" w:rsidRDefault="00C60E68">
      <w:pPr>
        <w:numPr>
          <w:ilvl w:val="0"/>
          <w:numId w:val="118"/>
        </w:numPr>
        <w:tabs>
          <w:tab w:val="left" w:pos="2860"/>
        </w:tabs>
        <w:spacing w:line="259"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Technical, quality, or performance risks—such as reliance on unproven or complex technology, unrealistic performance goals, changes to the technology used or to industry standards during the project.</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3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131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640"/>
        </w:trPr>
        <w:tc>
          <w:tcPr>
            <w:tcW w:w="230" w:type="dxa"/>
            <w:textDirection w:val="btLr"/>
            <w:vAlign w:val="bottom"/>
          </w:tcPr>
          <w:p w:rsidR="00843F76" w:rsidRDefault="00C60E68">
            <w:pPr>
              <w:rPr>
                <w:sz w:val="20"/>
                <w:szCs w:val="20"/>
              </w:rPr>
            </w:pPr>
            <w:r>
              <w:rPr>
                <w:rFonts w:ascii="Arial" w:eastAsia="Arial" w:hAnsi="Arial" w:cs="Arial"/>
                <w:sz w:val="20"/>
                <w:szCs w:val="20"/>
              </w:rPr>
              <w:t>2.1.411.  |  311.</w:t>
            </w:r>
          </w:p>
        </w:tc>
      </w:tr>
    </w:tbl>
    <w:p w:rsidR="00843F76" w:rsidRDefault="00C60E68">
      <w:pPr>
        <w:spacing w:line="20" w:lineRule="exact"/>
        <w:rPr>
          <w:sz w:val="20"/>
          <w:szCs w:val="20"/>
        </w:rPr>
      </w:pPr>
      <w:r>
        <w:rPr>
          <w:sz w:val="20"/>
          <w:szCs w:val="20"/>
        </w:rPr>
        <w:br w:type="column"/>
      </w:r>
    </w:p>
    <w:p w:rsidR="00843F76" w:rsidRDefault="00C60E68">
      <w:pPr>
        <w:ind w:left="5640"/>
        <w:rPr>
          <w:sz w:val="20"/>
          <w:szCs w:val="20"/>
        </w:rPr>
      </w:pPr>
      <w:r>
        <w:rPr>
          <w:rFonts w:ascii="Arial" w:eastAsia="Arial" w:hAnsi="Arial" w:cs="Arial"/>
          <w:sz w:val="13"/>
          <w:szCs w:val="13"/>
        </w:rPr>
        <w:t>Chapter 11—Project Risk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numPr>
          <w:ilvl w:val="0"/>
          <w:numId w:val="119"/>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sz w:val="21"/>
          <w:szCs w:val="21"/>
          <w:lang w:val="en-US"/>
        </w:rPr>
        <w:t>Project-management risks—such as poor allocation of time and resources, inadequate quality of the project plan, poor use of project management dis-ciplines.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19"/>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sz w:val="21"/>
          <w:szCs w:val="21"/>
          <w:lang w:val="en-US"/>
        </w:rPr>
        <w:t>Organizational risks—such as cost, time, and scope objectives that are inter-nally inconsistent, lack of prioritization of projects, inadequacy or interruption of funding, and resource conflicts with other projects in the organization.</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19"/>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sz w:val="21"/>
          <w:szCs w:val="21"/>
          <w:lang w:val="en-US"/>
        </w:rPr>
        <w:t xml:space="preserve">External risks—such as shifting legal or regulatory environment, labor issues, changing owner priorities, country risk, and weather. </w:t>
      </w:r>
      <w:r w:rsidRPr="00C60E68">
        <w:rPr>
          <w:rFonts w:eastAsia="Times New Roman"/>
          <w:i/>
          <w:iCs/>
          <w:sz w:val="21"/>
          <w:szCs w:val="21"/>
          <w:lang w:val="en-US"/>
        </w:rPr>
        <w:t>Force majeure</w:t>
      </w:r>
      <w:r w:rsidRPr="00C60E68">
        <w:rPr>
          <w:rFonts w:eastAsia="Times New Roman"/>
          <w:sz w:val="21"/>
          <w:szCs w:val="21"/>
          <w:lang w:val="en-US"/>
        </w:rPr>
        <w:t xml:space="preserve"> risks such as earthquakes, floods, and civil unrest generally require disaster recovery actions rather than risk management.</w:t>
      </w:r>
    </w:p>
    <w:p w:rsidR="00843F76" w:rsidRPr="00C60E68" w:rsidRDefault="00843F76">
      <w:pPr>
        <w:spacing w:line="2" w:lineRule="exact"/>
        <w:rPr>
          <w:sz w:val="20"/>
          <w:szCs w:val="20"/>
          <w:lang w:val="en-US"/>
        </w:rPr>
      </w:pPr>
    </w:p>
    <w:p w:rsidR="00843F76" w:rsidRPr="00C60E68" w:rsidRDefault="00C60E68">
      <w:pPr>
        <w:tabs>
          <w:tab w:val="left" w:pos="820"/>
        </w:tabs>
        <w:spacing w:line="257" w:lineRule="auto"/>
        <w:ind w:left="840" w:right="20" w:hanging="399"/>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Historical information. </w:t>
      </w:r>
      <w:r w:rsidRPr="00C60E68">
        <w:rPr>
          <w:rFonts w:eastAsia="Times New Roman"/>
          <w:sz w:val="21"/>
          <w:szCs w:val="21"/>
          <w:lang w:val="en-US"/>
        </w:rPr>
        <w:t>Information on prior projects may be available from the</w:t>
      </w:r>
      <w:r w:rsidRPr="00C60E68">
        <w:rPr>
          <w:rFonts w:ascii="Arial" w:eastAsia="Arial" w:hAnsi="Arial" w:cs="Arial"/>
          <w:i/>
          <w:iCs/>
          <w:sz w:val="21"/>
          <w:szCs w:val="21"/>
          <w:lang w:val="en-US"/>
        </w:rPr>
        <w:t xml:space="preserve"> </w:t>
      </w:r>
      <w:r w:rsidRPr="00C60E68">
        <w:rPr>
          <w:rFonts w:eastAsia="Times New Roman"/>
          <w:sz w:val="21"/>
          <w:szCs w:val="21"/>
          <w:lang w:val="en-US"/>
        </w:rPr>
        <w:t>following sources:</w:t>
      </w:r>
    </w:p>
    <w:p w:rsidR="00843F76" w:rsidRPr="00C60E68" w:rsidRDefault="00843F76">
      <w:pPr>
        <w:spacing w:line="1" w:lineRule="exact"/>
        <w:rPr>
          <w:sz w:val="20"/>
          <w:szCs w:val="20"/>
          <w:lang w:val="en-US"/>
        </w:rPr>
      </w:pPr>
    </w:p>
    <w:p w:rsidR="00843F76" w:rsidRPr="00C60E68" w:rsidRDefault="00C60E68">
      <w:pPr>
        <w:numPr>
          <w:ilvl w:val="0"/>
          <w:numId w:val="120"/>
        </w:numPr>
        <w:tabs>
          <w:tab w:val="left" w:pos="1100"/>
        </w:tabs>
        <w:spacing w:line="258" w:lineRule="auto"/>
        <w:ind w:left="1100" w:hanging="270"/>
        <w:jc w:val="both"/>
        <w:rPr>
          <w:rFonts w:ascii="Arial" w:eastAsia="Arial" w:hAnsi="Arial" w:cs="Arial"/>
          <w:color w:val="808080"/>
          <w:sz w:val="17"/>
          <w:szCs w:val="17"/>
          <w:lang w:val="en-US"/>
        </w:rPr>
      </w:pPr>
      <w:r w:rsidRPr="00C60E68">
        <w:rPr>
          <w:rFonts w:eastAsia="Times New Roman"/>
          <w:sz w:val="21"/>
          <w:szCs w:val="21"/>
          <w:lang w:val="en-US"/>
        </w:rPr>
        <w:t>Project files—one or more of the organizations involved in the project may maintain records of previous project results that can be used to identify risks. These may be final project reports or risk response plans. They may include organized lessons learned that describe problems and their resolutions, or be available through the experience of the project stakeholders or others in the organization.</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20"/>
        </w:numPr>
        <w:tabs>
          <w:tab w:val="left" w:pos="1100"/>
        </w:tabs>
        <w:spacing w:line="259" w:lineRule="auto"/>
        <w:ind w:left="1100" w:hanging="270"/>
        <w:jc w:val="both"/>
        <w:rPr>
          <w:rFonts w:ascii="Arial" w:eastAsia="Arial" w:hAnsi="Arial" w:cs="Arial"/>
          <w:color w:val="808080"/>
          <w:sz w:val="17"/>
          <w:szCs w:val="17"/>
          <w:lang w:val="en-US"/>
        </w:rPr>
      </w:pPr>
      <w:r w:rsidRPr="00C60E68">
        <w:rPr>
          <w:rFonts w:eastAsia="Times New Roman"/>
          <w:sz w:val="21"/>
          <w:szCs w:val="21"/>
          <w:lang w:val="en-US"/>
        </w:rPr>
        <w:t>Published information—commercial databases, academic studies, bench-marking, and other published studies may be available for many application areas.</w:t>
      </w:r>
    </w:p>
    <w:p w:rsidR="00843F76" w:rsidRPr="00C60E68" w:rsidRDefault="00843F76">
      <w:pPr>
        <w:spacing w:line="200" w:lineRule="exact"/>
        <w:rPr>
          <w:sz w:val="20"/>
          <w:szCs w:val="20"/>
          <w:lang w:val="en-US"/>
        </w:rPr>
      </w:pPr>
    </w:p>
    <w:p w:rsidR="00843F76" w:rsidRPr="00C60E68" w:rsidRDefault="00843F76">
      <w:pPr>
        <w:spacing w:line="265" w:lineRule="exact"/>
        <w:rPr>
          <w:sz w:val="20"/>
          <w:szCs w:val="20"/>
          <w:lang w:val="en-US"/>
        </w:rPr>
      </w:pPr>
    </w:p>
    <w:p w:rsidR="00843F76" w:rsidRPr="00C60E68" w:rsidRDefault="00C60E68">
      <w:pPr>
        <w:tabs>
          <w:tab w:val="left" w:pos="820"/>
        </w:tabs>
        <w:rPr>
          <w:sz w:val="20"/>
          <w:szCs w:val="20"/>
          <w:lang w:val="en-US"/>
        </w:rPr>
      </w:pPr>
      <w:r w:rsidRPr="00C60E68">
        <w:rPr>
          <w:rFonts w:ascii="Arial" w:eastAsia="Arial" w:hAnsi="Arial" w:cs="Arial"/>
          <w:lang w:val="en-US"/>
        </w:rPr>
        <w:t>11.2.2</w:t>
      </w:r>
      <w:r w:rsidRPr="00C60E68">
        <w:rPr>
          <w:sz w:val="20"/>
          <w:szCs w:val="20"/>
          <w:lang w:val="en-US"/>
        </w:rPr>
        <w:tab/>
      </w:r>
      <w:r w:rsidRPr="00C60E68">
        <w:rPr>
          <w:rFonts w:ascii="Arial" w:eastAsia="Arial" w:hAnsi="Arial" w:cs="Arial"/>
          <w:sz w:val="20"/>
          <w:szCs w:val="20"/>
          <w:lang w:val="en-US"/>
        </w:rPr>
        <w:t>Tools and Techniques for Risk Identification</w:t>
      </w:r>
    </w:p>
    <w:p w:rsidR="00843F76" w:rsidRPr="00C60E68" w:rsidRDefault="00843F76">
      <w:pPr>
        <w:spacing w:line="60"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Documentation reviews. </w:t>
      </w:r>
      <w:r w:rsidRPr="00C60E68">
        <w:rPr>
          <w:rFonts w:eastAsia="Times New Roman"/>
          <w:sz w:val="21"/>
          <w:szCs w:val="21"/>
          <w:lang w:val="en-US"/>
        </w:rPr>
        <w:t>Performing a structured review of project plans and</w:t>
      </w:r>
      <w:r w:rsidRPr="00C60E68">
        <w:rPr>
          <w:rFonts w:ascii="Arial" w:eastAsia="Arial" w:hAnsi="Arial" w:cs="Arial"/>
          <w:i/>
          <w:iCs/>
          <w:sz w:val="21"/>
          <w:szCs w:val="21"/>
          <w:lang w:val="en-US"/>
        </w:rPr>
        <w:t xml:space="preserve"> </w:t>
      </w:r>
      <w:r w:rsidRPr="00C60E68">
        <w:rPr>
          <w:rFonts w:eastAsia="Times New Roman"/>
          <w:sz w:val="21"/>
          <w:szCs w:val="21"/>
          <w:lang w:val="en-US"/>
        </w:rPr>
        <w:t>assumptions, both at the total project and detailed scope levels, prior project files, and other information is generally the initial step taken by project teams.</w:t>
      </w:r>
    </w:p>
    <w:p w:rsidR="00843F76" w:rsidRPr="00C60E68" w:rsidRDefault="00843F76">
      <w:pPr>
        <w:spacing w:line="2" w:lineRule="exact"/>
        <w:rPr>
          <w:sz w:val="20"/>
          <w:szCs w:val="20"/>
          <w:lang w:val="en-US"/>
        </w:rPr>
      </w:pPr>
    </w:p>
    <w:p w:rsidR="00843F76" w:rsidRPr="00C60E68" w:rsidRDefault="00C60E68">
      <w:pPr>
        <w:tabs>
          <w:tab w:val="left" w:pos="820"/>
        </w:tabs>
        <w:spacing w:line="256" w:lineRule="auto"/>
        <w:ind w:left="8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Information-gathering techniques. </w:t>
      </w:r>
      <w:r w:rsidRPr="00C60E68">
        <w:rPr>
          <w:rFonts w:eastAsia="Times New Roman"/>
          <w:sz w:val="21"/>
          <w:szCs w:val="21"/>
          <w:lang w:val="en-US"/>
        </w:rPr>
        <w:t>Examples of information-gathering techniques</w:t>
      </w:r>
      <w:r w:rsidRPr="00C60E68">
        <w:rPr>
          <w:rFonts w:ascii="Arial" w:eastAsia="Arial" w:hAnsi="Arial" w:cs="Arial"/>
          <w:i/>
          <w:iCs/>
          <w:sz w:val="21"/>
          <w:szCs w:val="21"/>
          <w:lang w:val="en-US"/>
        </w:rPr>
        <w:t xml:space="preserve"> </w:t>
      </w:r>
      <w:r w:rsidRPr="00C60E68">
        <w:rPr>
          <w:rFonts w:eastAsia="Times New Roman"/>
          <w:sz w:val="21"/>
          <w:szCs w:val="21"/>
          <w:lang w:val="en-US"/>
        </w:rPr>
        <w:t>used in risk identification can include brainstorming; Delphi; interviewing; and strengths, weaknesses, opportunities, and threats (SWOT) analysis.</w:t>
      </w:r>
    </w:p>
    <w:p w:rsidR="00843F76" w:rsidRPr="00C60E68" w:rsidRDefault="00843F76">
      <w:pPr>
        <w:spacing w:line="1" w:lineRule="exact"/>
        <w:rPr>
          <w:sz w:val="20"/>
          <w:szCs w:val="20"/>
          <w:lang w:val="en-US"/>
        </w:rPr>
      </w:pPr>
    </w:p>
    <w:p w:rsidR="00843F76" w:rsidRPr="00C60E68" w:rsidRDefault="00C60E68">
      <w:pPr>
        <w:numPr>
          <w:ilvl w:val="0"/>
          <w:numId w:val="121"/>
        </w:numPr>
        <w:tabs>
          <w:tab w:val="left" w:pos="1100"/>
        </w:tabs>
        <w:spacing w:line="259" w:lineRule="auto"/>
        <w:ind w:left="1100" w:hanging="270"/>
        <w:jc w:val="both"/>
        <w:rPr>
          <w:rFonts w:ascii="Arial" w:eastAsia="Arial" w:hAnsi="Arial" w:cs="Arial"/>
          <w:color w:val="808080"/>
          <w:sz w:val="17"/>
          <w:szCs w:val="17"/>
          <w:lang w:val="en-US"/>
        </w:rPr>
      </w:pPr>
      <w:r w:rsidRPr="00C60E68">
        <w:rPr>
          <w:rFonts w:eastAsia="Times New Roman"/>
          <w:i/>
          <w:iCs/>
          <w:sz w:val="21"/>
          <w:szCs w:val="21"/>
          <w:lang w:val="en-US"/>
        </w:rPr>
        <w:t>Brainstorming</w:t>
      </w:r>
      <w:r w:rsidRPr="00C60E68">
        <w:rPr>
          <w:rFonts w:eastAsia="Times New Roman"/>
          <w:sz w:val="21"/>
          <w:szCs w:val="21"/>
          <w:lang w:val="en-US"/>
        </w:rPr>
        <w:t>. Brainstorming is probably the most frequently used risk iden-tification technique. The goal is to obtain a comprehensive list of risks that can be addressed later in the qualitative and quantitative risk analysis processes.</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spacing w:line="257" w:lineRule="auto"/>
        <w:ind w:left="1100" w:firstLine="260"/>
        <w:jc w:val="both"/>
        <w:rPr>
          <w:rFonts w:ascii="Arial" w:eastAsia="Arial" w:hAnsi="Arial" w:cs="Arial"/>
          <w:color w:val="808080"/>
          <w:sz w:val="17"/>
          <w:szCs w:val="17"/>
          <w:lang w:val="en-US"/>
        </w:rPr>
      </w:pPr>
      <w:r w:rsidRPr="00C60E68">
        <w:rPr>
          <w:rFonts w:eastAsia="Times New Roman"/>
          <w:sz w:val="21"/>
          <w:szCs w:val="21"/>
          <w:lang w:val="en-US"/>
        </w:rPr>
        <w:t>The project team usually performs brainstorming, although a multidisci-plinary set of experts can also perform this technique. Under the leadership of a facilitator, these people generate ideas about project risk. Sources of risk are identified in broad scope and posted for all to examine during the meeting. Risks are then categorized by type of risk, and their definitions are sharpened.</w:t>
      </w:r>
    </w:p>
    <w:p w:rsidR="00843F76" w:rsidRPr="00C60E68" w:rsidRDefault="00843F76">
      <w:pPr>
        <w:spacing w:line="3" w:lineRule="exact"/>
        <w:rPr>
          <w:rFonts w:ascii="Arial" w:eastAsia="Arial" w:hAnsi="Arial" w:cs="Arial"/>
          <w:color w:val="808080"/>
          <w:sz w:val="17"/>
          <w:szCs w:val="17"/>
          <w:lang w:val="en-US"/>
        </w:rPr>
      </w:pPr>
    </w:p>
    <w:p w:rsidR="00843F76" w:rsidRDefault="00C60E68">
      <w:pPr>
        <w:numPr>
          <w:ilvl w:val="0"/>
          <w:numId w:val="121"/>
        </w:numPr>
        <w:tabs>
          <w:tab w:val="left" w:pos="1100"/>
        </w:tabs>
        <w:spacing w:line="259" w:lineRule="auto"/>
        <w:ind w:left="1100" w:right="20" w:hanging="270"/>
        <w:jc w:val="both"/>
        <w:rPr>
          <w:rFonts w:ascii="Arial" w:eastAsia="Arial" w:hAnsi="Arial" w:cs="Arial"/>
          <w:color w:val="808080"/>
          <w:sz w:val="17"/>
          <w:szCs w:val="17"/>
        </w:rPr>
      </w:pPr>
      <w:r w:rsidRPr="00C60E68">
        <w:rPr>
          <w:rFonts w:eastAsia="Times New Roman"/>
          <w:i/>
          <w:iCs/>
          <w:sz w:val="21"/>
          <w:szCs w:val="21"/>
          <w:lang w:val="en-US"/>
        </w:rPr>
        <w:t>Delphi technique</w:t>
      </w:r>
      <w:r w:rsidRPr="00C60E68">
        <w:rPr>
          <w:rFonts w:eastAsia="Times New Roman"/>
          <w:sz w:val="21"/>
          <w:szCs w:val="21"/>
          <w:lang w:val="en-US"/>
        </w:rPr>
        <w:t>. The Delphi technique is a way to reach a consensus of</w:t>
      </w:r>
      <w:r w:rsidRPr="00C60E68">
        <w:rPr>
          <w:rFonts w:eastAsia="Times New Roman"/>
          <w:i/>
          <w:iCs/>
          <w:sz w:val="21"/>
          <w:szCs w:val="21"/>
          <w:lang w:val="en-US"/>
        </w:rPr>
        <w:t xml:space="preserve"> </w:t>
      </w:r>
      <w:r w:rsidRPr="00C60E68">
        <w:rPr>
          <w:rFonts w:eastAsia="Times New Roman"/>
          <w:sz w:val="21"/>
          <w:szCs w:val="21"/>
          <w:lang w:val="en-US"/>
        </w:rPr>
        <w:t xml:space="preserve">experts on a subject such as project risk. </w:t>
      </w:r>
      <w:r>
        <w:rPr>
          <w:rFonts w:eastAsia="Times New Roman"/>
          <w:sz w:val="21"/>
          <w:szCs w:val="21"/>
        </w:rPr>
        <w:t>Project risk experts are identified but participate anonymously.</w:t>
      </w:r>
    </w:p>
    <w:p w:rsidR="00843F76" w:rsidRDefault="00843F76">
      <w:pPr>
        <w:spacing w:line="2" w:lineRule="exact"/>
        <w:rPr>
          <w:rFonts w:ascii="Arial" w:eastAsia="Arial" w:hAnsi="Arial" w:cs="Arial"/>
          <w:color w:val="808080"/>
          <w:sz w:val="17"/>
          <w:szCs w:val="17"/>
        </w:rPr>
      </w:pPr>
    </w:p>
    <w:p w:rsidR="00843F76" w:rsidRPr="00C60E68" w:rsidRDefault="00C60E68">
      <w:pPr>
        <w:spacing w:line="257" w:lineRule="auto"/>
        <w:ind w:left="1100" w:firstLine="260"/>
        <w:jc w:val="both"/>
        <w:rPr>
          <w:rFonts w:ascii="Arial" w:eastAsia="Arial" w:hAnsi="Arial" w:cs="Arial"/>
          <w:color w:val="808080"/>
          <w:sz w:val="17"/>
          <w:szCs w:val="17"/>
          <w:lang w:val="en-US"/>
        </w:rPr>
      </w:pPr>
      <w:r w:rsidRPr="00C60E68">
        <w:rPr>
          <w:rFonts w:eastAsia="Times New Roman"/>
          <w:sz w:val="21"/>
          <w:szCs w:val="21"/>
          <w:lang w:val="en-US"/>
        </w:rPr>
        <w:t>A facilitator uses a questionnaire to solicit ideas about the important project risks. The responses are submitted and are then circulated to the experts for further comment. Consensus on the main project risks may be reached in a few rounds of this process. The Delphi technique helps reduce bias in the data and keeps any person from having undue influence on the outcome.</w:t>
      </w:r>
    </w:p>
    <w:p w:rsidR="00843F76" w:rsidRPr="00C60E68" w:rsidRDefault="00843F76">
      <w:pPr>
        <w:spacing w:line="3" w:lineRule="exact"/>
        <w:rPr>
          <w:rFonts w:ascii="Arial" w:eastAsia="Arial" w:hAnsi="Arial" w:cs="Arial"/>
          <w:color w:val="808080"/>
          <w:sz w:val="17"/>
          <w:szCs w:val="17"/>
          <w:lang w:val="en-US"/>
        </w:rPr>
      </w:pPr>
    </w:p>
    <w:p w:rsidR="00843F76" w:rsidRPr="00C60E68" w:rsidRDefault="00C60E68">
      <w:pPr>
        <w:numPr>
          <w:ilvl w:val="0"/>
          <w:numId w:val="121"/>
        </w:numPr>
        <w:tabs>
          <w:tab w:val="left" w:pos="1100"/>
        </w:tabs>
        <w:spacing w:line="261" w:lineRule="auto"/>
        <w:ind w:left="1100" w:hanging="270"/>
        <w:jc w:val="both"/>
        <w:rPr>
          <w:rFonts w:ascii="Arial" w:eastAsia="Arial" w:hAnsi="Arial" w:cs="Arial"/>
          <w:color w:val="808080"/>
          <w:sz w:val="17"/>
          <w:szCs w:val="17"/>
          <w:lang w:val="en-US"/>
        </w:rPr>
      </w:pPr>
      <w:r w:rsidRPr="00C60E68">
        <w:rPr>
          <w:rFonts w:eastAsia="Times New Roman"/>
          <w:i/>
          <w:iCs/>
          <w:sz w:val="21"/>
          <w:szCs w:val="21"/>
          <w:lang w:val="en-US"/>
        </w:rPr>
        <w:t>Interviewing</w:t>
      </w:r>
      <w:r w:rsidRPr="00C60E68">
        <w:rPr>
          <w:rFonts w:eastAsia="Times New Roman"/>
          <w:sz w:val="21"/>
          <w:szCs w:val="21"/>
          <w:lang w:val="en-US"/>
        </w:rPr>
        <w:t>. Risks can be identified by interviews of experienced project man-agers or subject-matter experts. The person responsible for risk identification identifies the appropriate individuals, briefs them on the project, and provides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753" w:space="720"/>
            <w:col w:w="79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9"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132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11—Project Risk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7" w:lineRule="auto"/>
        <w:ind w:left="2860" w:right="620"/>
        <w:jc w:val="both"/>
        <w:rPr>
          <w:sz w:val="20"/>
          <w:szCs w:val="20"/>
          <w:lang w:val="en-US"/>
        </w:rPr>
      </w:pPr>
      <w:r w:rsidRPr="00C60E68">
        <w:rPr>
          <w:rFonts w:eastAsia="Times New Roman"/>
          <w:sz w:val="21"/>
          <w:szCs w:val="21"/>
          <w:lang w:val="en-US"/>
        </w:rPr>
        <w:t>information such as the WBS and the list of assumptions. The interviewees identify risks on the project based on their experience, project information, and other sources that they find useful.</w:t>
      </w:r>
    </w:p>
    <w:p w:rsidR="00843F76" w:rsidRPr="00C60E68" w:rsidRDefault="00C60E68">
      <w:pPr>
        <w:numPr>
          <w:ilvl w:val="0"/>
          <w:numId w:val="122"/>
        </w:numPr>
        <w:tabs>
          <w:tab w:val="left" w:pos="2860"/>
        </w:tabs>
        <w:spacing w:line="259" w:lineRule="auto"/>
        <w:ind w:left="2860" w:right="620" w:hanging="270"/>
        <w:jc w:val="both"/>
        <w:rPr>
          <w:rFonts w:ascii="Arial" w:eastAsia="Arial" w:hAnsi="Arial" w:cs="Arial"/>
          <w:color w:val="808080"/>
          <w:sz w:val="17"/>
          <w:szCs w:val="17"/>
          <w:lang w:val="en-US"/>
        </w:rPr>
      </w:pPr>
      <w:r w:rsidRPr="00C60E68">
        <w:rPr>
          <w:rFonts w:eastAsia="Times New Roman"/>
          <w:i/>
          <w:iCs/>
          <w:sz w:val="21"/>
          <w:szCs w:val="21"/>
          <w:lang w:val="en-US"/>
        </w:rPr>
        <w:t>Strengths, weaknesses, opportunities, and threats (SWOT) analysis</w:t>
      </w:r>
      <w:r w:rsidRPr="00C60E68">
        <w:rPr>
          <w:rFonts w:eastAsia="Times New Roman"/>
          <w:sz w:val="21"/>
          <w:szCs w:val="21"/>
          <w:lang w:val="en-US"/>
        </w:rPr>
        <w:t>. Ensures</w:t>
      </w:r>
      <w:r w:rsidRPr="00C60E68">
        <w:rPr>
          <w:rFonts w:eastAsia="Times New Roman"/>
          <w:i/>
          <w:iCs/>
          <w:sz w:val="21"/>
          <w:szCs w:val="21"/>
          <w:lang w:val="en-US"/>
        </w:rPr>
        <w:t xml:space="preserve"> </w:t>
      </w:r>
      <w:r w:rsidRPr="00C60E68">
        <w:rPr>
          <w:rFonts w:eastAsia="Times New Roman"/>
          <w:sz w:val="21"/>
          <w:szCs w:val="21"/>
          <w:lang w:val="en-US"/>
        </w:rPr>
        <w:t>examination of the project from each of the SWOT perspectives to increase the breadth of the risks considered.</w:t>
      </w:r>
    </w:p>
    <w:p w:rsidR="00843F76" w:rsidRPr="00C60E68" w:rsidRDefault="00843F76">
      <w:pPr>
        <w:spacing w:line="2"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Checklists. </w:t>
      </w:r>
      <w:r w:rsidRPr="00C60E68">
        <w:rPr>
          <w:rFonts w:eastAsia="Times New Roman"/>
          <w:sz w:val="21"/>
          <w:szCs w:val="21"/>
          <w:lang w:val="en-US"/>
        </w:rPr>
        <w:t>Checklists for risk identification can be developed based on historical</w:t>
      </w:r>
      <w:r w:rsidRPr="00C60E68">
        <w:rPr>
          <w:rFonts w:ascii="Arial" w:eastAsia="Arial" w:hAnsi="Arial" w:cs="Arial"/>
          <w:i/>
          <w:iCs/>
          <w:sz w:val="21"/>
          <w:szCs w:val="21"/>
          <w:lang w:val="en-US"/>
        </w:rPr>
        <w:t xml:space="preserve"> </w:t>
      </w:r>
      <w:r w:rsidRPr="00C60E68">
        <w:rPr>
          <w:rFonts w:eastAsia="Times New Roman"/>
          <w:sz w:val="21"/>
          <w:szCs w:val="21"/>
          <w:lang w:val="en-US"/>
        </w:rPr>
        <w:t>information and knowledge that has been accumulated from previous similar projects and from other sources of information. One advantage of using a check-list is that risk identification is quick and simple. One disadvantage is that it is impossible to build an exhaustive checklist of risks, and the user may be effec-tively limited to the categories in the list. Care should be taken to explore items that do not appear on a standard checklist if they seem relevant to the specific project. The checklist should itemize all types of possible risks to the project. It is important to review the checklist as a formal step of every project-closing pro-cedure to improve the list of potential risks, to improve the description of risks.</w:t>
      </w:r>
    </w:p>
    <w:p w:rsidR="00843F76" w:rsidRPr="00C60E68" w:rsidRDefault="00843F76">
      <w:pPr>
        <w:spacing w:line="2"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Assumptions analysis. </w:t>
      </w:r>
      <w:r w:rsidRPr="00C60E68">
        <w:rPr>
          <w:rFonts w:eastAsia="Times New Roman"/>
          <w:sz w:val="21"/>
          <w:szCs w:val="21"/>
          <w:lang w:val="en-US"/>
        </w:rPr>
        <w:t>Every project is conceived and developed based on a set of</w:t>
      </w:r>
      <w:r w:rsidRPr="00C60E68">
        <w:rPr>
          <w:rFonts w:ascii="Arial" w:eastAsia="Arial" w:hAnsi="Arial" w:cs="Arial"/>
          <w:i/>
          <w:iCs/>
          <w:sz w:val="21"/>
          <w:szCs w:val="21"/>
          <w:lang w:val="en-US"/>
        </w:rPr>
        <w:t xml:space="preserve"> </w:t>
      </w:r>
      <w:r w:rsidRPr="00C60E68">
        <w:rPr>
          <w:rFonts w:eastAsia="Times New Roman"/>
          <w:sz w:val="21"/>
          <w:szCs w:val="21"/>
          <w:lang w:val="en-US"/>
        </w:rPr>
        <w:t>hypotheses, scenarios, or assumptions. Assumptions analysis is a technique that explores the assumptions’ validity. It identifies risks to the project from inaccu-racy, inconsistency, or incompleteness of assumptions.</w:t>
      </w:r>
    </w:p>
    <w:p w:rsidR="00843F76" w:rsidRPr="00C60E68" w:rsidRDefault="00843F76">
      <w:pPr>
        <w:spacing w:line="4"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Diagramming techniques. </w:t>
      </w:r>
      <w:r w:rsidRPr="00C60E68">
        <w:rPr>
          <w:rFonts w:eastAsia="Times New Roman"/>
          <w:sz w:val="21"/>
          <w:szCs w:val="21"/>
          <w:lang w:val="en-US"/>
        </w:rPr>
        <w:t>Diagramming techniques may include:</w:t>
      </w:r>
    </w:p>
    <w:p w:rsidR="00843F76" w:rsidRPr="00C60E68" w:rsidRDefault="00843F76">
      <w:pPr>
        <w:spacing w:line="14" w:lineRule="exact"/>
        <w:rPr>
          <w:sz w:val="20"/>
          <w:szCs w:val="20"/>
          <w:lang w:val="en-US"/>
        </w:rPr>
      </w:pPr>
    </w:p>
    <w:p w:rsidR="00843F76" w:rsidRPr="00C60E68" w:rsidRDefault="00C60E68">
      <w:pPr>
        <w:numPr>
          <w:ilvl w:val="0"/>
          <w:numId w:val="123"/>
        </w:numPr>
        <w:tabs>
          <w:tab w:val="left" w:pos="2860"/>
        </w:tabs>
        <w:spacing w:line="260"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 xml:space="preserve">Cause-and-effect diagrams (also known as </w:t>
      </w:r>
      <w:r w:rsidRPr="00C60E68">
        <w:rPr>
          <w:rFonts w:eastAsia="Times New Roman"/>
          <w:i/>
          <w:iCs/>
          <w:sz w:val="21"/>
          <w:szCs w:val="21"/>
          <w:lang w:val="en-US"/>
        </w:rPr>
        <w:t>Ishikawa</w:t>
      </w:r>
      <w:r w:rsidRPr="00C60E68">
        <w:rPr>
          <w:rFonts w:eastAsia="Times New Roman"/>
          <w:sz w:val="21"/>
          <w:szCs w:val="21"/>
          <w:lang w:val="en-US"/>
        </w:rPr>
        <w:t xml:space="preserve"> or </w:t>
      </w:r>
      <w:r w:rsidRPr="00C60E68">
        <w:rPr>
          <w:rFonts w:eastAsia="Times New Roman"/>
          <w:i/>
          <w:iCs/>
          <w:sz w:val="21"/>
          <w:szCs w:val="21"/>
          <w:lang w:val="en-US"/>
        </w:rPr>
        <w:t>fishbone</w:t>
      </w:r>
      <w:r w:rsidRPr="00C60E68">
        <w:rPr>
          <w:rFonts w:eastAsia="Times New Roman"/>
          <w:sz w:val="21"/>
          <w:szCs w:val="21"/>
          <w:lang w:val="en-US"/>
        </w:rPr>
        <w:t xml:space="preserve"> diagrams)— useful for identifying causes of risks (described in Section 8.1.2.3).</w:t>
      </w:r>
    </w:p>
    <w:p w:rsidR="00843F76" w:rsidRPr="00C60E68" w:rsidRDefault="00C60E68">
      <w:pPr>
        <w:numPr>
          <w:ilvl w:val="0"/>
          <w:numId w:val="123"/>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System or process flow charts—show how various elements of a system inter-relate and the mechanism of causation (described in Section 8.1.2.3).</w:t>
      </w:r>
    </w:p>
    <w:p w:rsidR="00843F76" w:rsidRPr="00C60E68" w:rsidRDefault="00C60E68">
      <w:pPr>
        <w:numPr>
          <w:ilvl w:val="0"/>
          <w:numId w:val="123"/>
        </w:numPr>
        <w:tabs>
          <w:tab w:val="left" w:pos="2860"/>
        </w:tabs>
        <w:spacing w:line="259"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Influence diagrams—a graphical representation of a problem showing causal influences, time ordering of events, and other relationships among variables and outcomes.</w:t>
      </w:r>
    </w:p>
    <w:p w:rsidR="00843F76" w:rsidRPr="00C60E68" w:rsidRDefault="00843F76">
      <w:pPr>
        <w:spacing w:line="200" w:lineRule="exact"/>
        <w:rPr>
          <w:sz w:val="20"/>
          <w:szCs w:val="20"/>
          <w:lang w:val="en-US"/>
        </w:rPr>
      </w:pPr>
    </w:p>
    <w:p w:rsidR="00843F76" w:rsidRPr="00C60E68" w:rsidRDefault="00843F76">
      <w:pPr>
        <w:spacing w:line="265"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11.2.3</w:t>
      </w:r>
      <w:r w:rsidRPr="00C60E68">
        <w:rPr>
          <w:rFonts w:ascii="Arial" w:eastAsia="Arial" w:hAnsi="Arial" w:cs="Arial"/>
          <w:lang w:val="en-US"/>
        </w:rPr>
        <w:tab/>
        <w:t>Outputs from Risk Identification</w:t>
      </w:r>
    </w:p>
    <w:p w:rsidR="00843F76" w:rsidRPr="00C60E68" w:rsidRDefault="00843F76">
      <w:pPr>
        <w:spacing w:line="60"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Risks. </w:t>
      </w:r>
      <w:r w:rsidRPr="00C60E68">
        <w:rPr>
          <w:rFonts w:eastAsia="Times New Roman"/>
          <w:sz w:val="21"/>
          <w:szCs w:val="21"/>
          <w:lang w:val="en-US"/>
        </w:rPr>
        <w:t>A risk is an uncertain event or condition that, if it occurs, has a positive or</w:t>
      </w:r>
      <w:r w:rsidRPr="00C60E68">
        <w:rPr>
          <w:rFonts w:ascii="Arial" w:eastAsia="Arial" w:hAnsi="Arial" w:cs="Arial"/>
          <w:i/>
          <w:iCs/>
          <w:sz w:val="21"/>
          <w:szCs w:val="21"/>
          <w:lang w:val="en-US"/>
        </w:rPr>
        <w:t xml:space="preserve"> </w:t>
      </w:r>
      <w:r w:rsidRPr="00C60E68">
        <w:rPr>
          <w:rFonts w:eastAsia="Times New Roman"/>
          <w:sz w:val="21"/>
          <w:szCs w:val="21"/>
          <w:lang w:val="en-US"/>
        </w:rPr>
        <w:t>negative effect on a project objective.</w:t>
      </w:r>
    </w:p>
    <w:p w:rsidR="00843F76" w:rsidRPr="00C60E68" w:rsidRDefault="00843F76">
      <w:pPr>
        <w:spacing w:line="1" w:lineRule="exact"/>
        <w:rPr>
          <w:sz w:val="20"/>
          <w:szCs w:val="20"/>
          <w:lang w:val="en-US"/>
        </w:rPr>
      </w:pPr>
    </w:p>
    <w:p w:rsidR="00843F76" w:rsidRPr="00C60E68" w:rsidRDefault="00C60E68">
      <w:pPr>
        <w:tabs>
          <w:tab w:val="left" w:pos="2580"/>
        </w:tabs>
        <w:spacing w:line="285" w:lineRule="auto"/>
        <w:ind w:left="2600" w:right="640" w:hanging="399"/>
        <w:jc w:val="both"/>
        <w:rPr>
          <w:sz w:val="20"/>
          <w:szCs w:val="20"/>
          <w:lang w:val="en-US"/>
        </w:rPr>
      </w:pPr>
      <w:r w:rsidRPr="00C60E68">
        <w:rPr>
          <w:rFonts w:ascii="Arial" w:eastAsia="Arial" w:hAnsi="Arial" w:cs="Arial"/>
          <w:i/>
          <w:iCs/>
          <w:sz w:val="19"/>
          <w:szCs w:val="19"/>
          <w:lang w:val="en-US"/>
        </w:rPr>
        <w:t>.2</w:t>
      </w:r>
      <w:r w:rsidRPr="00C60E68">
        <w:rPr>
          <w:rFonts w:ascii="Arial" w:eastAsia="Arial" w:hAnsi="Arial" w:cs="Arial"/>
          <w:i/>
          <w:iCs/>
          <w:sz w:val="19"/>
          <w:szCs w:val="19"/>
          <w:lang w:val="en-US"/>
        </w:rPr>
        <w:tab/>
        <w:t xml:space="preserve">Triggers. </w:t>
      </w:r>
      <w:r w:rsidRPr="00C60E68">
        <w:rPr>
          <w:rFonts w:eastAsia="Times New Roman"/>
          <w:sz w:val="19"/>
          <w:szCs w:val="19"/>
          <w:lang w:val="en-US"/>
        </w:rPr>
        <w:t>Triggers, sometimes called risk symptoms or warning signs, are indications</w:t>
      </w:r>
      <w:r w:rsidRPr="00C60E68">
        <w:rPr>
          <w:rFonts w:ascii="Arial" w:eastAsia="Arial" w:hAnsi="Arial" w:cs="Arial"/>
          <w:i/>
          <w:iCs/>
          <w:sz w:val="19"/>
          <w:szCs w:val="19"/>
          <w:lang w:val="en-US"/>
        </w:rPr>
        <w:t xml:space="preserve"> </w:t>
      </w:r>
      <w:r w:rsidRPr="00C60E68">
        <w:rPr>
          <w:rFonts w:eastAsia="Times New Roman"/>
          <w:sz w:val="19"/>
          <w:szCs w:val="19"/>
          <w:lang w:val="en-US"/>
        </w:rPr>
        <w:t>that a risk has occurred or is about to occur. For example, failure to meet interme-diate milestones may be an early warning signal of an impending schedule delay.</w:t>
      </w:r>
    </w:p>
    <w:p w:rsidR="00843F76" w:rsidRPr="00C60E68" w:rsidRDefault="00843F76">
      <w:pPr>
        <w:spacing w:line="1" w:lineRule="exact"/>
        <w:rPr>
          <w:sz w:val="20"/>
          <w:szCs w:val="20"/>
          <w:lang w:val="en-US"/>
        </w:rPr>
      </w:pPr>
    </w:p>
    <w:p w:rsidR="00843F76" w:rsidRPr="00C60E68" w:rsidRDefault="00C60E68">
      <w:pPr>
        <w:tabs>
          <w:tab w:val="left" w:pos="2580"/>
        </w:tabs>
        <w:spacing w:line="299" w:lineRule="auto"/>
        <w:ind w:left="2600" w:right="620" w:hanging="379"/>
        <w:jc w:val="both"/>
        <w:rPr>
          <w:sz w:val="20"/>
          <w:szCs w:val="20"/>
          <w:lang w:val="en-US"/>
        </w:rPr>
      </w:pPr>
      <w:r w:rsidRPr="00C60E68">
        <w:rPr>
          <w:rFonts w:ascii="Arial" w:eastAsia="Arial" w:hAnsi="Arial" w:cs="Arial"/>
          <w:i/>
          <w:iCs/>
          <w:sz w:val="19"/>
          <w:szCs w:val="19"/>
          <w:lang w:val="en-US"/>
        </w:rPr>
        <w:t>.3</w:t>
      </w:r>
      <w:r w:rsidRPr="00C60E68">
        <w:rPr>
          <w:rFonts w:ascii="Arial" w:eastAsia="Arial" w:hAnsi="Arial" w:cs="Arial"/>
          <w:i/>
          <w:iCs/>
          <w:sz w:val="19"/>
          <w:szCs w:val="19"/>
          <w:lang w:val="en-US"/>
        </w:rPr>
        <w:tab/>
        <w:t xml:space="preserve">Inputs to other processes. </w:t>
      </w:r>
      <w:r w:rsidRPr="00C60E68">
        <w:rPr>
          <w:rFonts w:eastAsia="Times New Roman"/>
          <w:sz w:val="19"/>
          <w:szCs w:val="19"/>
          <w:lang w:val="en-US"/>
        </w:rPr>
        <w:t>Risk identification may identify a need for further action</w:t>
      </w:r>
      <w:r w:rsidRPr="00C60E68">
        <w:rPr>
          <w:rFonts w:ascii="Arial" w:eastAsia="Arial" w:hAnsi="Arial" w:cs="Arial"/>
          <w:i/>
          <w:iCs/>
          <w:sz w:val="19"/>
          <w:szCs w:val="19"/>
          <w:lang w:val="en-US"/>
        </w:rPr>
        <w:t xml:space="preserve"> </w:t>
      </w:r>
      <w:r w:rsidRPr="00C60E68">
        <w:rPr>
          <w:rFonts w:eastAsia="Times New Roman"/>
          <w:sz w:val="19"/>
          <w:szCs w:val="19"/>
          <w:lang w:val="en-US"/>
        </w:rPr>
        <w:t>in another area. For example, the WBS may not have sufficient detail to allow ade-quate identification of risks, or the schedule may not be complete or entirely logical.</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5" w:lineRule="exact"/>
        <w:rPr>
          <w:sz w:val="20"/>
          <w:szCs w:val="20"/>
          <w:lang w:val="en-US"/>
        </w:rPr>
      </w:pPr>
    </w:p>
    <w:p w:rsidR="00843F76" w:rsidRPr="00C60E68" w:rsidRDefault="00C60E68">
      <w:pPr>
        <w:ind w:left="1840"/>
        <w:rPr>
          <w:sz w:val="20"/>
          <w:szCs w:val="20"/>
          <w:lang w:val="en-US"/>
        </w:rPr>
      </w:pPr>
      <w:r w:rsidRPr="00C60E68">
        <w:rPr>
          <w:rFonts w:ascii="Arial" w:eastAsia="Arial" w:hAnsi="Arial" w:cs="Arial"/>
          <w:sz w:val="26"/>
          <w:szCs w:val="26"/>
          <w:lang w:val="en-US"/>
        </w:rPr>
        <w:t>11.3  QUALITATIVE RISK ANALYSIS</w:t>
      </w:r>
    </w:p>
    <w:p w:rsidR="00843F76" w:rsidRPr="00C60E68" w:rsidRDefault="00843F76">
      <w:pPr>
        <w:spacing w:line="78"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Qualitative risk analysis is the process of assessing the impact and likelihood of identified risks. This process prioritizes risks according to their potential effect on project objectives. Qualitative risk analysis is one way to determine the impor-tance of addressing specific risks and guiding risk responses. The time-criticality of risk-related actions may magnify the importance of a risk. An evaluation of the quality of the available information also helps modify the assessment of the risk. Qualitative risk analysis requires that the probability and consequences of the risks be evaluated using established qualitative-analysis methods and tools.</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345"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133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820"/>
        </w:trPr>
        <w:tc>
          <w:tcPr>
            <w:tcW w:w="230" w:type="dxa"/>
            <w:textDirection w:val="btLr"/>
            <w:vAlign w:val="bottom"/>
          </w:tcPr>
          <w:p w:rsidR="00843F76" w:rsidRDefault="00C60E68">
            <w:pPr>
              <w:rPr>
                <w:sz w:val="20"/>
                <w:szCs w:val="20"/>
              </w:rPr>
            </w:pPr>
            <w:r>
              <w:rPr>
                <w:rFonts w:ascii="Arial" w:eastAsia="Arial" w:hAnsi="Arial" w:cs="Arial"/>
                <w:sz w:val="20"/>
                <w:szCs w:val="20"/>
              </w:rPr>
              <w:t>3.111.  |  3.2.411.</w:t>
            </w:r>
          </w:p>
        </w:tc>
      </w:tr>
    </w:tbl>
    <w:p w:rsidR="00843F76" w:rsidRDefault="00C60E68">
      <w:pPr>
        <w:spacing w:line="20" w:lineRule="exact"/>
        <w:rPr>
          <w:sz w:val="20"/>
          <w:szCs w:val="20"/>
        </w:rPr>
      </w:pPr>
      <w:r>
        <w:rPr>
          <w:sz w:val="20"/>
          <w:szCs w:val="20"/>
        </w:rPr>
        <w:br w:type="column"/>
      </w:r>
    </w:p>
    <w:p w:rsidR="00843F76" w:rsidRDefault="00C60E68">
      <w:pPr>
        <w:ind w:left="5640"/>
        <w:rPr>
          <w:sz w:val="20"/>
          <w:szCs w:val="20"/>
        </w:rPr>
      </w:pPr>
      <w:r>
        <w:rPr>
          <w:rFonts w:ascii="Arial" w:eastAsia="Arial" w:hAnsi="Arial" w:cs="Arial"/>
          <w:sz w:val="13"/>
          <w:szCs w:val="13"/>
        </w:rPr>
        <w:t>Chapter 11—Project Risk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8" w:lineRule="auto"/>
        <w:ind w:left="840"/>
        <w:jc w:val="both"/>
        <w:rPr>
          <w:sz w:val="20"/>
          <w:szCs w:val="20"/>
          <w:lang w:val="en-US"/>
        </w:rPr>
      </w:pPr>
      <w:r w:rsidRPr="00C60E68">
        <w:rPr>
          <w:rFonts w:eastAsia="Times New Roman"/>
          <w:sz w:val="21"/>
          <w:szCs w:val="21"/>
          <w:lang w:val="en-US"/>
        </w:rPr>
        <w:t>Trends in the results when qualitative analysis is repeated can indicate the need for more or less risk-management action. Use of these tools helps correct biases that are often present in a project plan. Qualitative risk analysis should be revis-ited during the project’s life cycle to stay current with changes in the project risks. This process can lead to further analysis in quantitative risk analysis (11.4) or directly to risk response planning (11.5).</w:t>
      </w:r>
    </w:p>
    <w:p w:rsidR="00843F76" w:rsidRPr="00C60E68" w:rsidRDefault="00EE6168">
      <w:pPr>
        <w:spacing w:line="20" w:lineRule="exact"/>
        <w:rPr>
          <w:sz w:val="20"/>
          <w:szCs w:val="20"/>
          <w:lang w:val="en-US"/>
        </w:rPr>
      </w:pPr>
      <w:r>
        <w:rPr>
          <w:sz w:val="20"/>
          <w:szCs w:val="20"/>
        </w:rPr>
        <w:pict>
          <v:line id="Shape 342" o:spid="_x0000_s1367" style="position:absolute;z-index:251804672;visibility:visible;mso-wrap-distance-left:0;mso-wrap-distance-right:0" from="146.6pt,11pt" to="149.1pt,11pt" o:allowincell="f" strokeweight=".48pt"/>
        </w:pict>
      </w:r>
      <w:r>
        <w:rPr>
          <w:sz w:val="20"/>
          <w:szCs w:val="20"/>
        </w:rPr>
        <w:pict>
          <v:line id="Shape 343" o:spid="_x0000_s1368" style="position:absolute;z-index:251805696;visibility:visible;mso-wrap-distance-left:0;mso-wrap-distance-right:0" from="146.85pt,10.75pt" to="146.85pt,11.2pt" o:allowincell="f" strokeweight=".00733mm"/>
        </w:pict>
      </w:r>
      <w:r>
        <w:rPr>
          <w:sz w:val="20"/>
          <w:szCs w:val="20"/>
        </w:rPr>
        <w:pict>
          <v:line id="Shape 344" o:spid="_x0000_s1369" style="position:absolute;z-index:251806720;visibility:visible;mso-wrap-distance-left:0;mso-wrap-distance-right:0" from="255.9pt,11pt" to="258.45pt,11pt" o:allowincell="f" strokeweight=".48pt"/>
        </w:pict>
      </w:r>
      <w:r>
        <w:rPr>
          <w:sz w:val="20"/>
          <w:szCs w:val="20"/>
        </w:rPr>
        <w:pict>
          <v:line id="Shape 345" o:spid="_x0000_s1370" style="position:absolute;z-index:251807744;visibility:visible;mso-wrap-distance-left:0;mso-wrap-distance-right:0" from="256.2pt,10.75pt" to="256.2pt,11.2pt" o:allowincell="f" strokeweight=".01mm"/>
        </w:pict>
      </w:r>
      <w:r>
        <w:rPr>
          <w:sz w:val="20"/>
          <w:szCs w:val="20"/>
        </w:rPr>
        <w:pict>
          <v:line id="Shape 346" o:spid="_x0000_s1371" style="position:absolute;z-index:251808768;visibility:visible;mso-wrap-distance-left:0;mso-wrap-distance-right:0" from="365.25pt,11pt" to="367.75pt,11pt" o:allowincell="f" strokeweight=".48pt"/>
        </w:pict>
      </w:r>
      <w:r>
        <w:rPr>
          <w:sz w:val="20"/>
          <w:szCs w:val="20"/>
        </w:rPr>
        <w:pict>
          <v:line id="Shape 347" o:spid="_x0000_s1372" style="position:absolute;z-index:251809792;visibility:visible;mso-wrap-distance-left:0;mso-wrap-distance-right:0" from="365.5pt,10.75pt" to="365.5pt,11.2pt" o:allowincell="f" strokeweight=".0127mm"/>
        </w:pict>
      </w:r>
    </w:p>
    <w:p w:rsidR="00843F76" w:rsidRPr="00C60E68" w:rsidRDefault="00843F76">
      <w:pPr>
        <w:spacing w:line="195" w:lineRule="exact"/>
        <w:rPr>
          <w:sz w:val="20"/>
          <w:szCs w:val="20"/>
          <w:lang w:val="en-US"/>
        </w:rPr>
      </w:pPr>
    </w:p>
    <w:tbl>
      <w:tblPr>
        <w:tblW w:w="0" w:type="auto"/>
        <w:tblInd w:w="91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rsidRPr="000E6F41">
        <w:trPr>
          <w:trHeight w:val="174"/>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Risk management plan</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Risk probability and</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Pr="00C60E68" w:rsidRDefault="00C60E68">
            <w:pPr>
              <w:ind w:left="40"/>
              <w:rPr>
                <w:sz w:val="20"/>
                <w:szCs w:val="20"/>
                <w:lang w:val="en-US"/>
              </w:rPr>
            </w:pPr>
            <w:r w:rsidRPr="00C60E68">
              <w:rPr>
                <w:rFonts w:ascii="Arial" w:eastAsia="Arial" w:hAnsi="Arial" w:cs="Arial"/>
                <w:sz w:val="14"/>
                <w:szCs w:val="14"/>
                <w:lang w:val="en-US"/>
              </w:rPr>
              <w:t>Overall risk ranking for the</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Identified risks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impact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status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Probability/impact risk</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List of prioritized risks</w:t>
            </w:r>
          </w:p>
        </w:tc>
      </w:tr>
      <w:tr w:rsidR="00843F76" w:rsidRPr="000E6F41">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type</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rating matrix</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Pr="00C60E68" w:rsidRDefault="00C60E68">
            <w:pPr>
              <w:spacing w:line="148" w:lineRule="exact"/>
              <w:ind w:left="40"/>
              <w:rPr>
                <w:sz w:val="20"/>
                <w:szCs w:val="20"/>
                <w:lang w:val="en-US"/>
              </w:rPr>
            </w:pPr>
            <w:r w:rsidRPr="00C60E68">
              <w:rPr>
                <w:rFonts w:ascii="Arial" w:eastAsia="Arial" w:hAnsi="Arial" w:cs="Arial"/>
                <w:sz w:val="14"/>
                <w:szCs w:val="14"/>
                <w:lang w:val="en-US"/>
              </w:rPr>
              <w:t>List of risks for additional</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Data precision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assumptions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analysis and management</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.6</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Scales of probability and</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testing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Trends in qualitative risk</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impact</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Data precision ranking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analysis results</w:t>
            </w: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.7</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Assumptions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265"/>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348" o:spid="_x0000_s1373" style="position:absolute;z-index:251810816;visibility:visible;mso-wrap-distance-left:0;mso-wrap-distance-right:0;mso-position-horizontal-relative:text;mso-position-vertical-relative:text" from="47.35pt,-2.45pt" to="47.35pt,0" o:allowincell="f" strokeweight=".48pt"/>
        </w:pict>
      </w:r>
      <w:r>
        <w:rPr>
          <w:sz w:val="20"/>
          <w:szCs w:val="20"/>
        </w:rPr>
        <w:pict>
          <v:line id="Shape 349" o:spid="_x0000_s1374" style="position:absolute;z-index:251811840;visibility:visible;mso-wrap-distance-left:0;mso-wrap-distance-right:0;mso-position-horizontal-relative:text;mso-position-vertical-relative:text" from="156.65pt,-2.45pt" to="156.65pt,0" o:allowincell="f" strokeweight=".48pt"/>
        </w:pict>
      </w:r>
      <w:r>
        <w:rPr>
          <w:sz w:val="20"/>
          <w:szCs w:val="20"/>
        </w:rPr>
        <w:pict>
          <v:line id="Shape 350" o:spid="_x0000_s1375" style="position:absolute;z-index:251812864;visibility:visible;mso-wrap-distance-left:0;mso-wrap-distance-right:0;mso-position-horizontal-relative:text;mso-position-vertical-relative:text" from="266pt,-2.45pt" to="266pt,0" o:allowincell="f" strokeweight=".48pt"/>
        </w:pict>
      </w:r>
      <w:r w:rsidR="00C60E68">
        <w:rPr>
          <w:noProof/>
          <w:sz w:val="20"/>
          <w:szCs w:val="20"/>
        </w:rPr>
        <w:drawing>
          <wp:anchor distT="0" distB="0" distL="114300" distR="114300" simplePos="0" relativeHeight="251508736" behindDoc="1" locked="0" layoutInCell="0" allowOverlap="1">
            <wp:simplePos x="0" y="0"/>
            <wp:positionH relativeFrom="column">
              <wp:posOffset>525145</wp:posOffset>
            </wp:positionH>
            <wp:positionV relativeFrom="paragraph">
              <wp:posOffset>-1436370</wp:posOffset>
            </wp:positionV>
            <wp:extent cx="4514850" cy="1221740"/>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39" w:lineRule="exact"/>
        <w:rPr>
          <w:sz w:val="20"/>
          <w:szCs w:val="20"/>
        </w:rPr>
      </w:pPr>
    </w:p>
    <w:p w:rsidR="00843F76" w:rsidRDefault="00C60E68">
      <w:pPr>
        <w:tabs>
          <w:tab w:val="left" w:pos="820"/>
        </w:tabs>
        <w:rPr>
          <w:sz w:val="20"/>
          <w:szCs w:val="20"/>
        </w:rPr>
      </w:pPr>
      <w:r>
        <w:rPr>
          <w:rFonts w:ascii="Arial" w:eastAsia="Arial" w:hAnsi="Arial" w:cs="Arial"/>
        </w:rPr>
        <w:t>11.3.1</w:t>
      </w:r>
      <w:r>
        <w:rPr>
          <w:sz w:val="20"/>
          <w:szCs w:val="20"/>
        </w:rPr>
        <w:tab/>
      </w:r>
      <w:r>
        <w:rPr>
          <w:rFonts w:ascii="Arial" w:eastAsia="Arial" w:hAnsi="Arial" w:cs="Arial"/>
          <w:sz w:val="20"/>
          <w:szCs w:val="20"/>
        </w:rPr>
        <w:t>Inputs to Qualitative Risk Analysis</w:t>
      </w:r>
    </w:p>
    <w:p w:rsidR="00843F76" w:rsidRDefault="00843F76">
      <w:pPr>
        <w:spacing w:line="60" w:lineRule="exact"/>
        <w:rPr>
          <w:sz w:val="20"/>
          <w:szCs w:val="20"/>
        </w:rPr>
      </w:pPr>
    </w:p>
    <w:p w:rsidR="00843F76" w:rsidRPr="00C60E68" w:rsidRDefault="00C60E68">
      <w:pPr>
        <w:tabs>
          <w:tab w:val="left" w:pos="820"/>
        </w:tabs>
        <w:ind w:left="44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Risk management plan. </w:t>
      </w:r>
      <w:r w:rsidRPr="00C60E68">
        <w:rPr>
          <w:rFonts w:eastAsia="Times New Roman"/>
          <w:sz w:val="21"/>
          <w:szCs w:val="21"/>
          <w:lang w:val="en-US"/>
        </w:rPr>
        <w:t>This plan is described in 11.1.3.</w:t>
      </w:r>
    </w:p>
    <w:p w:rsidR="00843F76" w:rsidRPr="00C60E68" w:rsidRDefault="00843F76">
      <w:pPr>
        <w:spacing w:line="18" w:lineRule="exact"/>
        <w:rPr>
          <w:sz w:val="20"/>
          <w:szCs w:val="20"/>
          <w:lang w:val="en-US"/>
        </w:rPr>
      </w:pPr>
    </w:p>
    <w:p w:rsidR="00843F76" w:rsidRPr="00C60E68" w:rsidRDefault="00C60E68">
      <w:pPr>
        <w:tabs>
          <w:tab w:val="left" w:pos="820"/>
        </w:tabs>
        <w:spacing w:line="257" w:lineRule="auto"/>
        <w:ind w:left="840" w:right="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Identified risks. </w:t>
      </w:r>
      <w:r w:rsidRPr="00C60E68">
        <w:rPr>
          <w:rFonts w:eastAsia="Times New Roman"/>
          <w:sz w:val="21"/>
          <w:szCs w:val="21"/>
          <w:lang w:val="en-US"/>
        </w:rPr>
        <w:t>Risks discovered during the risk identification process are eval-uated along with their potential impacts on the project.</w:t>
      </w:r>
    </w:p>
    <w:p w:rsidR="00843F76" w:rsidRPr="00C60E68" w:rsidRDefault="00843F76">
      <w:pPr>
        <w:spacing w:line="1"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Project status. </w:t>
      </w:r>
      <w:r w:rsidRPr="00C60E68">
        <w:rPr>
          <w:rFonts w:eastAsia="Times New Roman"/>
          <w:sz w:val="21"/>
          <w:szCs w:val="21"/>
          <w:lang w:val="en-US"/>
        </w:rPr>
        <w:t>The uncertainty of a risk often depends on the project’s progress</w:t>
      </w:r>
      <w:r w:rsidRPr="00C60E68">
        <w:rPr>
          <w:rFonts w:ascii="Arial" w:eastAsia="Arial" w:hAnsi="Arial" w:cs="Arial"/>
          <w:i/>
          <w:iCs/>
          <w:sz w:val="21"/>
          <w:szCs w:val="21"/>
          <w:lang w:val="en-US"/>
        </w:rPr>
        <w:t xml:space="preserve"> </w:t>
      </w:r>
      <w:r w:rsidRPr="00C60E68">
        <w:rPr>
          <w:rFonts w:eastAsia="Times New Roman"/>
          <w:sz w:val="21"/>
          <w:szCs w:val="21"/>
          <w:lang w:val="en-US"/>
        </w:rPr>
        <w:t>through its life cycle. Early in the project, many risks have not surfaced, the design for the project is immature, and changes can occur, making it likely that more risks will be discovered.</w:t>
      </w:r>
    </w:p>
    <w:p w:rsidR="00843F76" w:rsidRPr="00C60E68" w:rsidRDefault="00843F76">
      <w:pPr>
        <w:spacing w:line="4"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Project type. </w:t>
      </w:r>
      <w:r w:rsidRPr="00C60E68">
        <w:rPr>
          <w:rFonts w:eastAsia="Times New Roman"/>
          <w:sz w:val="21"/>
          <w:szCs w:val="21"/>
          <w:lang w:val="en-US"/>
        </w:rPr>
        <w:t>Projects of a common or recurrent type tend to have better under-stood probability of occurrence of risk events and their consequences. Projects using state-of-the-art or first-of-its-kind technology—or highly complex projects— tend to have more uncertainty.</w:t>
      </w:r>
    </w:p>
    <w:p w:rsidR="00843F76" w:rsidRPr="00C60E68" w:rsidRDefault="00843F76">
      <w:pPr>
        <w:spacing w:line="4"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Data precision. </w:t>
      </w:r>
      <w:r w:rsidRPr="00C60E68">
        <w:rPr>
          <w:rFonts w:eastAsia="Times New Roman"/>
          <w:sz w:val="21"/>
          <w:szCs w:val="21"/>
          <w:lang w:val="en-US"/>
        </w:rPr>
        <w:t>Precision describes the extent to which a risk is known and under-stood. It measures the extent of data available, as well as the reliability of data. The source of the data that was used to identify the risk must be evaluated.</w:t>
      </w:r>
    </w:p>
    <w:p w:rsidR="00843F76" w:rsidRPr="00C60E68" w:rsidRDefault="00843F76">
      <w:pPr>
        <w:spacing w:line="2"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Scales of probability and impact. </w:t>
      </w:r>
      <w:r w:rsidRPr="00C60E68">
        <w:rPr>
          <w:rFonts w:eastAsia="Times New Roman"/>
          <w:sz w:val="21"/>
          <w:szCs w:val="21"/>
          <w:lang w:val="en-US"/>
        </w:rPr>
        <w:t>These scales, as described in Section 11.3.2.2,</w:t>
      </w:r>
      <w:r w:rsidRPr="00C60E68">
        <w:rPr>
          <w:rFonts w:ascii="Arial" w:eastAsia="Arial" w:hAnsi="Arial" w:cs="Arial"/>
          <w:i/>
          <w:iCs/>
          <w:sz w:val="21"/>
          <w:szCs w:val="21"/>
          <w:lang w:val="en-US"/>
        </w:rPr>
        <w:t xml:space="preserve"> </w:t>
      </w:r>
      <w:r w:rsidRPr="00C60E68">
        <w:rPr>
          <w:rFonts w:eastAsia="Times New Roman"/>
          <w:sz w:val="21"/>
          <w:szCs w:val="21"/>
          <w:lang w:val="en-US"/>
        </w:rPr>
        <w:t>are to be used in assessing the two key dimensions of risk, described in Section 11.3.2.1.</w:t>
      </w:r>
    </w:p>
    <w:p w:rsidR="00843F76" w:rsidRPr="00C60E68" w:rsidRDefault="00843F76">
      <w:pPr>
        <w:spacing w:line="2"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.7</w:t>
      </w:r>
      <w:r w:rsidRPr="00C60E68">
        <w:rPr>
          <w:rFonts w:ascii="Arial" w:eastAsia="Arial" w:hAnsi="Arial" w:cs="Arial"/>
          <w:i/>
          <w:iCs/>
          <w:sz w:val="21"/>
          <w:szCs w:val="21"/>
          <w:lang w:val="en-US"/>
        </w:rPr>
        <w:tab/>
        <w:t xml:space="preserve">Assumptions. </w:t>
      </w:r>
      <w:r w:rsidRPr="00C60E68">
        <w:rPr>
          <w:rFonts w:eastAsia="Times New Roman"/>
          <w:sz w:val="21"/>
          <w:szCs w:val="21"/>
          <w:lang w:val="en-US"/>
        </w:rPr>
        <w:t>Assumptions identified during the risk identification process are</w:t>
      </w:r>
      <w:r w:rsidRPr="00C60E68">
        <w:rPr>
          <w:rFonts w:ascii="Arial" w:eastAsia="Arial" w:hAnsi="Arial" w:cs="Arial"/>
          <w:i/>
          <w:iCs/>
          <w:sz w:val="21"/>
          <w:szCs w:val="21"/>
          <w:lang w:val="en-US"/>
        </w:rPr>
        <w:t xml:space="preserve"> </w:t>
      </w:r>
      <w:r w:rsidRPr="00C60E68">
        <w:rPr>
          <w:rFonts w:eastAsia="Times New Roman"/>
          <w:sz w:val="21"/>
          <w:szCs w:val="21"/>
          <w:lang w:val="en-US"/>
        </w:rPr>
        <w:t>evaluated as potential risks (see Sections 4.1.1.5 and 11.2.2.4).</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180"/>
        </w:tabs>
        <w:ind w:right="2300"/>
        <w:jc w:val="center"/>
        <w:rPr>
          <w:sz w:val="20"/>
          <w:szCs w:val="20"/>
          <w:lang w:val="en-US"/>
        </w:rPr>
      </w:pPr>
      <w:r w:rsidRPr="00C60E68">
        <w:rPr>
          <w:rFonts w:ascii="Arial" w:eastAsia="Arial" w:hAnsi="Arial" w:cs="Arial"/>
          <w:lang w:val="en-US"/>
        </w:rPr>
        <w:t>11.3.2</w:t>
      </w:r>
      <w:r w:rsidRPr="00C60E68">
        <w:rPr>
          <w:sz w:val="20"/>
          <w:szCs w:val="20"/>
          <w:lang w:val="en-US"/>
        </w:rPr>
        <w:tab/>
      </w:r>
      <w:r w:rsidRPr="00C60E68">
        <w:rPr>
          <w:rFonts w:ascii="Arial" w:eastAsia="Arial" w:hAnsi="Arial" w:cs="Arial"/>
          <w:sz w:val="20"/>
          <w:szCs w:val="20"/>
          <w:lang w:val="en-US"/>
        </w:rPr>
        <w:t>Tools and Techniques for Qualitative Risk Analysis</w:t>
      </w:r>
    </w:p>
    <w:p w:rsidR="00843F76" w:rsidRPr="00C60E68" w:rsidRDefault="00843F76">
      <w:pPr>
        <w:spacing w:line="60" w:lineRule="exact"/>
        <w:rPr>
          <w:sz w:val="20"/>
          <w:szCs w:val="20"/>
          <w:lang w:val="en-US"/>
        </w:rPr>
      </w:pPr>
    </w:p>
    <w:p w:rsidR="00843F76" w:rsidRPr="00C60E68" w:rsidRDefault="00C60E68">
      <w:pPr>
        <w:tabs>
          <w:tab w:val="left" w:pos="820"/>
        </w:tabs>
        <w:spacing w:line="255"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Risk probability and impact. </w:t>
      </w:r>
      <w:r w:rsidRPr="00C60E68">
        <w:rPr>
          <w:rFonts w:eastAsia="Times New Roman"/>
          <w:sz w:val="21"/>
          <w:szCs w:val="21"/>
          <w:lang w:val="en-US"/>
        </w:rPr>
        <w:t>Risk probability and risk consequences may be</w:t>
      </w:r>
      <w:r w:rsidRPr="00C60E68">
        <w:rPr>
          <w:rFonts w:ascii="Arial" w:eastAsia="Arial" w:hAnsi="Arial" w:cs="Arial"/>
          <w:i/>
          <w:iCs/>
          <w:sz w:val="21"/>
          <w:szCs w:val="21"/>
          <w:lang w:val="en-US"/>
        </w:rPr>
        <w:t xml:space="preserve"> </w:t>
      </w:r>
      <w:r w:rsidRPr="00C60E68">
        <w:rPr>
          <w:rFonts w:eastAsia="Times New Roman"/>
          <w:sz w:val="21"/>
          <w:szCs w:val="21"/>
          <w:lang w:val="en-US"/>
        </w:rPr>
        <w:t>described in qualitative terms such as very high, high, moderate, low, and very low.</w:t>
      </w:r>
    </w:p>
    <w:p w:rsidR="00843F76" w:rsidRPr="00C60E68" w:rsidRDefault="00843F76">
      <w:pPr>
        <w:spacing w:line="1" w:lineRule="exact"/>
        <w:rPr>
          <w:sz w:val="20"/>
          <w:szCs w:val="20"/>
          <w:lang w:val="en-US"/>
        </w:rPr>
      </w:pPr>
    </w:p>
    <w:p w:rsidR="00843F76" w:rsidRPr="00C60E68" w:rsidRDefault="00C60E68">
      <w:pPr>
        <w:ind w:left="1100"/>
        <w:rPr>
          <w:sz w:val="20"/>
          <w:szCs w:val="20"/>
          <w:lang w:val="en-US"/>
        </w:rPr>
      </w:pPr>
      <w:r w:rsidRPr="00C60E68">
        <w:rPr>
          <w:rFonts w:eastAsia="Times New Roman"/>
          <w:i/>
          <w:iCs/>
          <w:sz w:val="21"/>
          <w:szCs w:val="21"/>
          <w:lang w:val="en-US"/>
        </w:rPr>
        <w:t xml:space="preserve">Risk probability </w:t>
      </w:r>
      <w:r w:rsidRPr="00C60E68">
        <w:rPr>
          <w:rFonts w:eastAsia="Times New Roman"/>
          <w:sz w:val="21"/>
          <w:szCs w:val="21"/>
          <w:lang w:val="en-US"/>
        </w:rPr>
        <w:t>is the likelihood that a risk will occur.</w:t>
      </w:r>
    </w:p>
    <w:p w:rsidR="00843F76" w:rsidRPr="00C60E68" w:rsidRDefault="00843F76">
      <w:pPr>
        <w:spacing w:line="19" w:lineRule="exact"/>
        <w:rPr>
          <w:sz w:val="20"/>
          <w:szCs w:val="20"/>
          <w:lang w:val="en-US"/>
        </w:rPr>
      </w:pPr>
    </w:p>
    <w:p w:rsidR="00843F76" w:rsidRPr="00C60E68" w:rsidRDefault="00C60E68">
      <w:pPr>
        <w:spacing w:line="260" w:lineRule="auto"/>
        <w:ind w:left="1100"/>
        <w:rPr>
          <w:sz w:val="20"/>
          <w:szCs w:val="20"/>
          <w:lang w:val="en-US"/>
        </w:rPr>
      </w:pPr>
      <w:r w:rsidRPr="00C60E68">
        <w:rPr>
          <w:rFonts w:eastAsia="Times New Roman"/>
          <w:i/>
          <w:iCs/>
          <w:sz w:val="21"/>
          <w:szCs w:val="21"/>
          <w:lang w:val="en-US"/>
        </w:rPr>
        <w:t xml:space="preserve">Risk consequences </w:t>
      </w:r>
      <w:r w:rsidRPr="00C60E68">
        <w:rPr>
          <w:rFonts w:eastAsia="Times New Roman"/>
          <w:sz w:val="21"/>
          <w:szCs w:val="21"/>
          <w:lang w:val="en-US"/>
        </w:rPr>
        <w:t>is the effect on project objectives if the risk event occurs.</w:t>
      </w:r>
      <w:r w:rsidRPr="00C60E68">
        <w:rPr>
          <w:rFonts w:eastAsia="Times New Roman"/>
          <w:i/>
          <w:iCs/>
          <w:sz w:val="21"/>
          <w:szCs w:val="21"/>
          <w:lang w:val="en-US"/>
        </w:rPr>
        <w:t xml:space="preserve"> </w:t>
      </w:r>
      <w:r w:rsidRPr="00C60E68">
        <w:rPr>
          <w:rFonts w:eastAsia="Times New Roman"/>
          <w:sz w:val="21"/>
          <w:szCs w:val="21"/>
          <w:lang w:val="en-US"/>
        </w:rPr>
        <w:t>These two dimensions of risk are applied to specific risk events, not to the</w:t>
      </w:r>
    </w:p>
    <w:p w:rsidR="00843F76" w:rsidRPr="00C60E68" w:rsidRDefault="00843F76">
      <w:pPr>
        <w:spacing w:line="1" w:lineRule="exact"/>
        <w:rPr>
          <w:sz w:val="20"/>
          <w:szCs w:val="20"/>
          <w:lang w:val="en-US"/>
        </w:rPr>
      </w:pPr>
    </w:p>
    <w:p w:rsidR="00843F76" w:rsidRPr="00C60E68" w:rsidRDefault="00C60E68">
      <w:pPr>
        <w:spacing w:line="260" w:lineRule="auto"/>
        <w:ind w:left="840" w:right="20"/>
        <w:rPr>
          <w:sz w:val="20"/>
          <w:szCs w:val="20"/>
          <w:lang w:val="en-US"/>
        </w:rPr>
      </w:pPr>
      <w:r w:rsidRPr="00C60E68">
        <w:rPr>
          <w:rFonts w:eastAsia="Times New Roman"/>
          <w:sz w:val="21"/>
          <w:szCs w:val="21"/>
          <w:lang w:val="en-US"/>
        </w:rPr>
        <w:t>overall project. Analysis of risks using probability and consequences helps iden-tify those risks that should be managed aggressively.</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753" w:space="720"/>
            <w:col w:w="79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0"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134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11—Project Risk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Probability/impact risk rating matrix. </w:t>
      </w:r>
      <w:r w:rsidRPr="00C60E68">
        <w:rPr>
          <w:rFonts w:eastAsia="Times New Roman"/>
          <w:sz w:val="21"/>
          <w:szCs w:val="21"/>
          <w:lang w:val="en-US"/>
        </w:rPr>
        <w:t>A matrix may be constructed that assigns risk</w:t>
      </w:r>
      <w:r w:rsidRPr="00C60E68">
        <w:rPr>
          <w:rFonts w:ascii="Arial" w:eastAsia="Arial" w:hAnsi="Arial" w:cs="Arial"/>
          <w:i/>
          <w:iCs/>
          <w:sz w:val="21"/>
          <w:szCs w:val="21"/>
          <w:lang w:val="en-US"/>
        </w:rPr>
        <w:t xml:space="preserve"> </w:t>
      </w:r>
      <w:r w:rsidRPr="00C60E68">
        <w:rPr>
          <w:rFonts w:eastAsia="Times New Roman"/>
          <w:sz w:val="21"/>
          <w:szCs w:val="21"/>
          <w:lang w:val="en-US"/>
        </w:rPr>
        <w:t>ratings (very low, low, moderate, high, and very high) to risks or conditions based on combining probability and impact scales. Risks with high probability and high impact are likely to require further analysis, including quantification, and aggres-sive risk management. The risk rating is accomplished using a matrix and risk scales for each risk.</w:t>
      </w:r>
    </w:p>
    <w:p w:rsidR="00843F76" w:rsidRPr="00C60E68" w:rsidRDefault="00843F76">
      <w:pPr>
        <w:spacing w:line="3"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 xml:space="preserve">A risk’s </w:t>
      </w:r>
      <w:r w:rsidRPr="00C60E68">
        <w:rPr>
          <w:rFonts w:eastAsia="Times New Roman"/>
          <w:i/>
          <w:iCs/>
          <w:sz w:val="21"/>
          <w:szCs w:val="21"/>
          <w:lang w:val="en-US"/>
        </w:rPr>
        <w:t>probability scale</w:t>
      </w:r>
      <w:r w:rsidRPr="00C60E68">
        <w:rPr>
          <w:rFonts w:eastAsia="Times New Roman"/>
          <w:sz w:val="21"/>
          <w:szCs w:val="21"/>
          <w:lang w:val="en-US"/>
        </w:rPr>
        <w:t xml:space="preserve"> naturally falls between 0.0 (no probability) and 1.0 (certainty). Assessing risk probability may be difficult because expert judgment is used, often without benefit of historical data. An ordinal scale, representing rel-ative probability values from very unlikely to almost certain, could be used. Alter-natively, specific probabilities could be assigned by using a general scale (e.g., .1 / .3 / .5 / .7 / .9).</w:t>
      </w:r>
    </w:p>
    <w:p w:rsidR="00843F76" w:rsidRPr="00C60E68" w:rsidRDefault="00843F76">
      <w:pPr>
        <w:spacing w:line="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 xml:space="preserve">The risk’s </w:t>
      </w:r>
      <w:r w:rsidRPr="00C60E68">
        <w:rPr>
          <w:rFonts w:eastAsia="Times New Roman"/>
          <w:i/>
          <w:iCs/>
          <w:sz w:val="21"/>
          <w:szCs w:val="21"/>
          <w:lang w:val="en-US"/>
        </w:rPr>
        <w:t>impact scale</w:t>
      </w:r>
      <w:r w:rsidRPr="00C60E68">
        <w:rPr>
          <w:rFonts w:eastAsia="Times New Roman"/>
          <w:sz w:val="21"/>
          <w:szCs w:val="21"/>
          <w:lang w:val="en-US"/>
        </w:rPr>
        <w:t xml:space="preserve"> reflects the severity of its effect on the project objective. Impact can be ordinal or cardinal, depending upon the culture of the organization conducting the analysis. Ordinal scales are simply rank-ordered values, such as very low, low, moderate, high, and very high. Cardinal scales assign values to these impacts. These values are usually linear (e.g., .1 / .3 / .5 / .7 / .9), but are often nonlinear (e.g., .05 / .1 / .2 / .4 / .8), reflecting the organization’s desire to avoid high-impact risks. The intent of both approaches is to assign a relative value to the impact on project objectives if the risk in question occurs. Well-defined scales, whether ordinal or cardinal, can be developed using definitions agreed upon by the organization. These definitions improve the quality of the data and make the process more repeatable.</w:t>
      </w:r>
    </w:p>
    <w:p w:rsidR="00843F76" w:rsidRPr="00C60E68" w:rsidRDefault="00843F76">
      <w:pPr>
        <w:spacing w:line="8"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b/>
          <w:bCs/>
          <w:sz w:val="21"/>
          <w:szCs w:val="21"/>
          <w:lang w:val="en-US"/>
        </w:rPr>
        <w:t xml:space="preserve">Figure 11-2 </w:t>
      </w:r>
      <w:r w:rsidRPr="00C60E68">
        <w:rPr>
          <w:rFonts w:eastAsia="Times New Roman"/>
          <w:sz w:val="21"/>
          <w:szCs w:val="21"/>
          <w:lang w:val="en-US"/>
        </w:rPr>
        <w:t>is an example of evaluating risk impacts by project objective. It</w:t>
      </w:r>
      <w:r w:rsidRPr="00C60E68">
        <w:rPr>
          <w:rFonts w:eastAsia="Times New Roman"/>
          <w:b/>
          <w:bCs/>
          <w:sz w:val="21"/>
          <w:szCs w:val="21"/>
          <w:lang w:val="en-US"/>
        </w:rPr>
        <w:t xml:space="preserve"> </w:t>
      </w:r>
      <w:r w:rsidRPr="00C60E68">
        <w:rPr>
          <w:rFonts w:eastAsia="Times New Roman"/>
          <w:sz w:val="21"/>
          <w:szCs w:val="21"/>
          <w:lang w:val="en-US"/>
        </w:rPr>
        <w:t>illustrates its use for either ordinal or cardinal approach. These scaled descriptors of relative impact should be prepared by the organization before the project begins.</w:t>
      </w:r>
    </w:p>
    <w:p w:rsidR="00843F76" w:rsidRPr="00C60E68" w:rsidRDefault="00843F76">
      <w:pPr>
        <w:spacing w:line="1"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b/>
          <w:bCs/>
          <w:sz w:val="21"/>
          <w:szCs w:val="21"/>
          <w:lang w:val="en-US"/>
        </w:rPr>
        <w:t xml:space="preserve">Figure 11-3 </w:t>
      </w:r>
      <w:r w:rsidRPr="00C60E68">
        <w:rPr>
          <w:rFonts w:eastAsia="Times New Roman"/>
          <w:sz w:val="21"/>
          <w:szCs w:val="21"/>
          <w:lang w:val="en-US"/>
        </w:rPr>
        <w:t>is a Probability-Impact (P-I) matrix. It illustrates the simple mul-tiplication of the scale values assigned to estimates of probability and impact, a common way to combine these two dimensions, to determine whether a risk is considered low, moderate, or high. This figure presents a non-linear scale as an example of aversion to high-impact risks, but linear scales are often used. Alter-natively, the P-I matrix can be developed using ordinal scales. The organization must determine which combinations of probability and impact result in a risk’s being classified as high risk (red condition), moderate risk (yellow condition), and low risk (green condition) for either approach. The risk score helps put the risk into a category that will guide risk response actions.</w:t>
      </w:r>
    </w:p>
    <w:p w:rsidR="00843F76" w:rsidRPr="00C60E68" w:rsidRDefault="00843F76">
      <w:pPr>
        <w:spacing w:line="4"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Project assumptions testing. </w:t>
      </w:r>
      <w:r w:rsidRPr="00C60E68">
        <w:rPr>
          <w:rFonts w:eastAsia="Times New Roman"/>
          <w:sz w:val="21"/>
          <w:szCs w:val="21"/>
          <w:lang w:val="en-US"/>
        </w:rPr>
        <w:t>Identified assumptions must be tested against two</w:t>
      </w:r>
      <w:r w:rsidRPr="00C60E68">
        <w:rPr>
          <w:rFonts w:ascii="Arial" w:eastAsia="Arial" w:hAnsi="Arial" w:cs="Arial"/>
          <w:i/>
          <w:iCs/>
          <w:sz w:val="21"/>
          <w:szCs w:val="21"/>
          <w:lang w:val="en-US"/>
        </w:rPr>
        <w:t xml:space="preserve"> </w:t>
      </w:r>
      <w:r w:rsidRPr="00C60E68">
        <w:rPr>
          <w:rFonts w:eastAsia="Times New Roman"/>
          <w:sz w:val="21"/>
          <w:szCs w:val="21"/>
          <w:lang w:val="en-US"/>
        </w:rPr>
        <w:t>criteria: assumption stability and the consequences on the project if the assump-tion is false. Alternative assumptions that may be true should be identified and their consequences on the project objectives tested in the qualitative risk-analysis process.</w:t>
      </w:r>
    </w:p>
    <w:p w:rsidR="00843F76" w:rsidRDefault="00C60E68">
      <w:pPr>
        <w:tabs>
          <w:tab w:val="left" w:pos="2580"/>
        </w:tabs>
        <w:spacing w:line="257" w:lineRule="auto"/>
        <w:ind w:left="2600" w:right="620" w:hanging="399"/>
        <w:jc w:val="both"/>
        <w:rPr>
          <w:sz w:val="20"/>
          <w:szCs w:val="20"/>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Data precision ranking. </w:t>
      </w:r>
      <w:r w:rsidRPr="00C60E68">
        <w:rPr>
          <w:rFonts w:eastAsia="Times New Roman"/>
          <w:sz w:val="21"/>
          <w:szCs w:val="21"/>
          <w:lang w:val="en-US"/>
        </w:rPr>
        <w:t>Qualitative risk analysis requires accurate and unbiased</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data if it is to be helpful to project management. Data precision ranking is a tech-nique to evaluate the degree to which the data about risks is useful for risk man-agement. </w:t>
      </w:r>
      <w:r>
        <w:rPr>
          <w:rFonts w:eastAsia="Times New Roman"/>
          <w:sz w:val="21"/>
          <w:szCs w:val="21"/>
        </w:rPr>
        <w:t>It involves examining:</w:t>
      </w:r>
    </w:p>
    <w:p w:rsidR="00843F76" w:rsidRDefault="00843F76">
      <w:pPr>
        <w:spacing w:line="4" w:lineRule="exact"/>
        <w:rPr>
          <w:sz w:val="20"/>
          <w:szCs w:val="20"/>
        </w:rPr>
      </w:pPr>
    </w:p>
    <w:p w:rsidR="00843F76" w:rsidRPr="00C60E68" w:rsidRDefault="00C60E68">
      <w:pPr>
        <w:numPr>
          <w:ilvl w:val="0"/>
          <w:numId w:val="12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Extent of understanding of the risk.</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2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Data available about the risk.</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24"/>
        </w:numPr>
        <w:tabs>
          <w:tab w:val="left" w:pos="2860"/>
        </w:tabs>
        <w:ind w:left="2860" w:hanging="270"/>
        <w:rPr>
          <w:rFonts w:ascii="Arial" w:eastAsia="Arial" w:hAnsi="Arial" w:cs="Arial"/>
          <w:color w:val="808080"/>
          <w:sz w:val="17"/>
          <w:szCs w:val="17"/>
        </w:rPr>
      </w:pPr>
      <w:r>
        <w:rPr>
          <w:rFonts w:eastAsia="Times New Roman"/>
          <w:sz w:val="21"/>
          <w:szCs w:val="21"/>
        </w:rPr>
        <w:t>Quality of the data.</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2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Reliability and integrity of the data.</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135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880"/>
        </w:trPr>
        <w:tc>
          <w:tcPr>
            <w:tcW w:w="230" w:type="dxa"/>
            <w:textDirection w:val="btLr"/>
            <w:vAlign w:val="bottom"/>
          </w:tcPr>
          <w:p w:rsidR="00843F76" w:rsidRDefault="00C60E68">
            <w:pPr>
              <w:rPr>
                <w:sz w:val="20"/>
                <w:szCs w:val="20"/>
              </w:rPr>
            </w:pPr>
            <w:r>
              <w:rPr>
                <w:rFonts w:ascii="Arial" w:eastAsia="Arial" w:hAnsi="Arial" w:cs="Arial"/>
                <w:sz w:val="20"/>
                <w:szCs w:val="20"/>
              </w:rPr>
              <w:t>Figure 11–2  |  411.</w:t>
            </w:r>
          </w:p>
        </w:tc>
      </w:tr>
    </w:tbl>
    <w:p w:rsidR="00843F76" w:rsidRDefault="00C60E68">
      <w:pPr>
        <w:spacing w:line="20" w:lineRule="exact"/>
        <w:rPr>
          <w:sz w:val="20"/>
          <w:szCs w:val="20"/>
        </w:rPr>
      </w:pPr>
      <w:r>
        <w:rPr>
          <w:sz w:val="20"/>
          <w:szCs w:val="20"/>
        </w:rPr>
        <w:br w:type="column"/>
      </w:r>
    </w:p>
    <w:p w:rsidR="00843F76" w:rsidRDefault="00C60E68">
      <w:pPr>
        <w:ind w:left="7140"/>
        <w:rPr>
          <w:sz w:val="20"/>
          <w:szCs w:val="20"/>
        </w:rPr>
      </w:pPr>
      <w:r>
        <w:rPr>
          <w:rFonts w:ascii="Arial" w:eastAsia="Arial" w:hAnsi="Arial" w:cs="Arial"/>
          <w:sz w:val="13"/>
          <w:szCs w:val="13"/>
        </w:rPr>
        <w:t>Chapter 11—Project Risk Management</w:t>
      </w:r>
    </w:p>
    <w:p w:rsidR="00843F76" w:rsidRDefault="00C60E68">
      <w:pPr>
        <w:spacing w:line="20" w:lineRule="exact"/>
        <w:rPr>
          <w:sz w:val="20"/>
          <w:szCs w:val="20"/>
        </w:rPr>
      </w:pPr>
      <w:r>
        <w:rPr>
          <w:noProof/>
          <w:sz w:val="20"/>
          <w:szCs w:val="20"/>
        </w:rPr>
        <w:drawing>
          <wp:anchor distT="0" distB="0" distL="114300" distR="114300" simplePos="0" relativeHeight="251509760" behindDoc="1" locked="0" layoutInCell="0" allowOverlap="1">
            <wp:simplePos x="0" y="0"/>
            <wp:positionH relativeFrom="column">
              <wp:posOffset>-170815</wp:posOffset>
            </wp:positionH>
            <wp:positionV relativeFrom="paragraph">
              <wp:posOffset>370840</wp:posOffset>
            </wp:positionV>
            <wp:extent cx="6172200" cy="4457700"/>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61" cstate="print">
                      <a:extLst>
                        <a:ext uri="{28A0092B-C50C-407E-A947-70E740481C1C}"/>
                      </a:extLst>
                    </a:blip>
                    <a:srcRect/>
                    <a:stretch>
                      <a:fillRect/>
                    </a:stretch>
                  </pic:blipFill>
                  <pic:spPr bwMode="auto">
                    <a:xfrm>
                      <a:off x="0" y="0"/>
                      <a:ext cx="6172200" cy="44577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89" w:lineRule="exact"/>
        <w:rPr>
          <w:sz w:val="20"/>
          <w:szCs w:val="20"/>
        </w:rPr>
      </w:pPr>
    </w:p>
    <w:p w:rsidR="00843F76" w:rsidRPr="00C60E68" w:rsidRDefault="00C60E68">
      <w:pPr>
        <w:ind w:right="280"/>
        <w:jc w:val="center"/>
        <w:rPr>
          <w:sz w:val="20"/>
          <w:szCs w:val="20"/>
          <w:lang w:val="en-US"/>
        </w:rPr>
      </w:pPr>
      <w:r w:rsidRPr="00C60E68">
        <w:rPr>
          <w:rFonts w:ascii="Arial" w:eastAsia="Arial" w:hAnsi="Arial" w:cs="Arial"/>
          <w:sz w:val="18"/>
          <w:szCs w:val="18"/>
          <w:lang w:val="en-US"/>
        </w:rPr>
        <w:t>Evaluating Impact of a Risk on Major Project Objectives</w:t>
      </w:r>
    </w:p>
    <w:p w:rsidR="00843F76" w:rsidRPr="00C60E68" w:rsidRDefault="00843F76">
      <w:pPr>
        <w:spacing w:line="9" w:lineRule="exact"/>
        <w:rPr>
          <w:sz w:val="20"/>
          <w:szCs w:val="20"/>
          <w:lang w:val="en-US"/>
        </w:rPr>
      </w:pPr>
    </w:p>
    <w:p w:rsidR="00843F76" w:rsidRPr="00C60E68" w:rsidRDefault="00C60E68">
      <w:pPr>
        <w:ind w:right="280"/>
        <w:jc w:val="center"/>
        <w:rPr>
          <w:sz w:val="20"/>
          <w:szCs w:val="20"/>
          <w:lang w:val="en-US"/>
        </w:rPr>
      </w:pPr>
      <w:r w:rsidRPr="00C60E68">
        <w:rPr>
          <w:rFonts w:ascii="Arial" w:eastAsia="Arial" w:hAnsi="Arial" w:cs="Arial"/>
          <w:sz w:val="18"/>
          <w:szCs w:val="18"/>
          <w:lang w:val="en-US"/>
        </w:rPr>
        <w:t>(ordinal scale or cardinal, non-linear scale)</w:t>
      </w:r>
    </w:p>
    <w:p w:rsidR="00843F76" w:rsidRPr="00C60E68" w:rsidRDefault="00843F76">
      <w:pPr>
        <w:spacing w:line="90" w:lineRule="exact"/>
        <w:rPr>
          <w:sz w:val="20"/>
          <w:szCs w:val="20"/>
          <w:lang w:val="en-US"/>
        </w:rPr>
      </w:pPr>
    </w:p>
    <w:tbl>
      <w:tblPr>
        <w:tblW w:w="0" w:type="auto"/>
        <w:tblInd w:w="180" w:type="dxa"/>
        <w:tblLayout w:type="fixed"/>
        <w:tblCellMar>
          <w:left w:w="0" w:type="dxa"/>
          <w:right w:w="0" w:type="dxa"/>
        </w:tblCellMar>
        <w:tblLook w:val="04A0"/>
      </w:tblPr>
      <w:tblGrid>
        <w:gridCol w:w="1480"/>
        <w:gridCol w:w="1640"/>
        <w:gridCol w:w="1540"/>
        <w:gridCol w:w="1440"/>
        <w:gridCol w:w="1420"/>
        <w:gridCol w:w="1300"/>
      </w:tblGrid>
      <w:tr w:rsidR="00843F76">
        <w:trPr>
          <w:trHeight w:val="308"/>
        </w:trPr>
        <w:tc>
          <w:tcPr>
            <w:tcW w:w="1480" w:type="dxa"/>
            <w:tcBorders>
              <w:right w:val="single" w:sz="8" w:space="0" w:color="auto"/>
            </w:tcBorders>
            <w:vAlign w:val="bottom"/>
          </w:tcPr>
          <w:p w:rsidR="00843F76" w:rsidRDefault="00C60E68">
            <w:pPr>
              <w:ind w:left="180"/>
              <w:rPr>
                <w:sz w:val="20"/>
                <w:szCs w:val="20"/>
              </w:rPr>
            </w:pPr>
            <w:r>
              <w:rPr>
                <w:rFonts w:ascii="Arial" w:eastAsia="Arial" w:hAnsi="Arial" w:cs="Arial"/>
                <w:sz w:val="18"/>
                <w:szCs w:val="18"/>
              </w:rPr>
              <w:t>Project</w:t>
            </w:r>
          </w:p>
        </w:tc>
        <w:tc>
          <w:tcPr>
            <w:tcW w:w="1640" w:type="dxa"/>
            <w:tcBorders>
              <w:right w:val="single" w:sz="8" w:space="0" w:color="auto"/>
            </w:tcBorders>
            <w:vAlign w:val="bottom"/>
          </w:tcPr>
          <w:p w:rsidR="00843F76" w:rsidRDefault="00C60E68">
            <w:pPr>
              <w:ind w:left="140"/>
              <w:rPr>
                <w:sz w:val="20"/>
                <w:szCs w:val="20"/>
              </w:rPr>
            </w:pPr>
            <w:r>
              <w:rPr>
                <w:rFonts w:ascii="Arial" w:eastAsia="Arial" w:hAnsi="Arial" w:cs="Arial"/>
                <w:sz w:val="18"/>
                <w:szCs w:val="18"/>
              </w:rPr>
              <w:t>Very Low</w:t>
            </w:r>
          </w:p>
        </w:tc>
        <w:tc>
          <w:tcPr>
            <w:tcW w:w="154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Low</w:t>
            </w:r>
          </w:p>
        </w:tc>
        <w:tc>
          <w:tcPr>
            <w:tcW w:w="1440" w:type="dxa"/>
            <w:tcBorders>
              <w:right w:val="single" w:sz="8" w:space="0" w:color="auto"/>
            </w:tcBorders>
            <w:vAlign w:val="bottom"/>
          </w:tcPr>
          <w:p w:rsidR="00843F76" w:rsidRDefault="00C60E68">
            <w:pPr>
              <w:ind w:left="80"/>
              <w:rPr>
                <w:sz w:val="20"/>
                <w:szCs w:val="20"/>
              </w:rPr>
            </w:pPr>
            <w:r>
              <w:rPr>
                <w:rFonts w:ascii="Arial" w:eastAsia="Arial" w:hAnsi="Arial" w:cs="Arial"/>
                <w:sz w:val="18"/>
                <w:szCs w:val="18"/>
              </w:rPr>
              <w:t>Moderate</w:t>
            </w:r>
          </w:p>
        </w:tc>
        <w:tc>
          <w:tcPr>
            <w:tcW w:w="142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High</w:t>
            </w:r>
          </w:p>
        </w:tc>
        <w:tc>
          <w:tcPr>
            <w:tcW w:w="1300" w:type="dxa"/>
            <w:vAlign w:val="bottom"/>
          </w:tcPr>
          <w:p w:rsidR="00843F76" w:rsidRDefault="00C60E68">
            <w:pPr>
              <w:ind w:left="160"/>
              <w:rPr>
                <w:sz w:val="20"/>
                <w:szCs w:val="20"/>
              </w:rPr>
            </w:pPr>
            <w:r>
              <w:rPr>
                <w:rFonts w:ascii="Arial" w:eastAsia="Arial" w:hAnsi="Arial" w:cs="Arial"/>
                <w:sz w:val="18"/>
                <w:szCs w:val="18"/>
              </w:rPr>
              <w:t>Very High</w:t>
            </w:r>
          </w:p>
        </w:tc>
      </w:tr>
      <w:tr w:rsidR="00843F76">
        <w:trPr>
          <w:trHeight w:val="218"/>
        </w:trPr>
        <w:tc>
          <w:tcPr>
            <w:tcW w:w="1480" w:type="dxa"/>
            <w:tcBorders>
              <w:right w:val="single" w:sz="8" w:space="0" w:color="auto"/>
            </w:tcBorders>
            <w:vAlign w:val="bottom"/>
          </w:tcPr>
          <w:p w:rsidR="00843F76" w:rsidRDefault="00C60E68">
            <w:pPr>
              <w:ind w:left="180"/>
              <w:rPr>
                <w:sz w:val="20"/>
                <w:szCs w:val="20"/>
              </w:rPr>
            </w:pPr>
            <w:r>
              <w:rPr>
                <w:rFonts w:ascii="Arial" w:eastAsia="Arial" w:hAnsi="Arial" w:cs="Arial"/>
                <w:sz w:val="18"/>
                <w:szCs w:val="18"/>
              </w:rPr>
              <w:t>Objective</w:t>
            </w:r>
          </w:p>
        </w:tc>
        <w:tc>
          <w:tcPr>
            <w:tcW w:w="1640" w:type="dxa"/>
            <w:tcBorders>
              <w:right w:val="single" w:sz="8" w:space="0" w:color="auto"/>
            </w:tcBorders>
            <w:vAlign w:val="bottom"/>
          </w:tcPr>
          <w:p w:rsidR="00843F76" w:rsidRDefault="00C60E68">
            <w:pPr>
              <w:ind w:left="140"/>
              <w:rPr>
                <w:sz w:val="20"/>
                <w:szCs w:val="20"/>
              </w:rPr>
            </w:pPr>
            <w:r>
              <w:rPr>
                <w:rFonts w:ascii="Arial" w:eastAsia="Arial" w:hAnsi="Arial" w:cs="Arial"/>
                <w:sz w:val="18"/>
                <w:szCs w:val="18"/>
              </w:rPr>
              <w:t>.05</w:t>
            </w:r>
          </w:p>
        </w:tc>
        <w:tc>
          <w:tcPr>
            <w:tcW w:w="154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.1</w:t>
            </w:r>
          </w:p>
        </w:tc>
        <w:tc>
          <w:tcPr>
            <w:tcW w:w="1440" w:type="dxa"/>
            <w:tcBorders>
              <w:right w:val="single" w:sz="8" w:space="0" w:color="auto"/>
            </w:tcBorders>
            <w:vAlign w:val="bottom"/>
          </w:tcPr>
          <w:p w:rsidR="00843F76" w:rsidRDefault="00C60E68">
            <w:pPr>
              <w:ind w:left="80"/>
              <w:rPr>
                <w:sz w:val="20"/>
                <w:szCs w:val="20"/>
              </w:rPr>
            </w:pPr>
            <w:r>
              <w:rPr>
                <w:rFonts w:ascii="Arial" w:eastAsia="Arial" w:hAnsi="Arial" w:cs="Arial"/>
                <w:sz w:val="18"/>
                <w:szCs w:val="18"/>
              </w:rPr>
              <w:t>.2</w:t>
            </w:r>
          </w:p>
        </w:tc>
        <w:tc>
          <w:tcPr>
            <w:tcW w:w="142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.4</w:t>
            </w:r>
          </w:p>
        </w:tc>
        <w:tc>
          <w:tcPr>
            <w:tcW w:w="1300" w:type="dxa"/>
            <w:vAlign w:val="bottom"/>
          </w:tcPr>
          <w:p w:rsidR="00843F76" w:rsidRDefault="00C60E68">
            <w:pPr>
              <w:ind w:left="160"/>
              <w:rPr>
                <w:sz w:val="20"/>
                <w:szCs w:val="20"/>
              </w:rPr>
            </w:pPr>
            <w:r>
              <w:rPr>
                <w:rFonts w:ascii="Arial" w:eastAsia="Arial" w:hAnsi="Arial" w:cs="Arial"/>
                <w:sz w:val="18"/>
                <w:szCs w:val="18"/>
              </w:rPr>
              <w:t>.8</w:t>
            </w:r>
          </w:p>
        </w:tc>
      </w:tr>
      <w:tr w:rsidR="00843F76">
        <w:trPr>
          <w:trHeight w:val="108"/>
        </w:trPr>
        <w:tc>
          <w:tcPr>
            <w:tcW w:w="1480" w:type="dxa"/>
            <w:tcBorders>
              <w:bottom w:val="single" w:sz="8" w:space="0" w:color="auto"/>
              <w:right w:val="single" w:sz="8" w:space="0" w:color="auto"/>
            </w:tcBorders>
            <w:vAlign w:val="bottom"/>
          </w:tcPr>
          <w:p w:rsidR="00843F76" w:rsidRDefault="00843F76">
            <w:pPr>
              <w:rPr>
                <w:sz w:val="9"/>
                <w:szCs w:val="9"/>
              </w:rPr>
            </w:pPr>
          </w:p>
        </w:tc>
        <w:tc>
          <w:tcPr>
            <w:tcW w:w="1640" w:type="dxa"/>
            <w:tcBorders>
              <w:bottom w:val="single" w:sz="8" w:space="0" w:color="auto"/>
              <w:right w:val="single" w:sz="8" w:space="0" w:color="auto"/>
            </w:tcBorders>
            <w:vAlign w:val="bottom"/>
          </w:tcPr>
          <w:p w:rsidR="00843F76" w:rsidRDefault="00843F76">
            <w:pPr>
              <w:rPr>
                <w:sz w:val="9"/>
                <w:szCs w:val="9"/>
              </w:rPr>
            </w:pPr>
          </w:p>
        </w:tc>
        <w:tc>
          <w:tcPr>
            <w:tcW w:w="1540" w:type="dxa"/>
            <w:tcBorders>
              <w:bottom w:val="single" w:sz="8" w:space="0" w:color="auto"/>
              <w:right w:val="single" w:sz="8" w:space="0" w:color="auto"/>
            </w:tcBorders>
            <w:vAlign w:val="bottom"/>
          </w:tcPr>
          <w:p w:rsidR="00843F76" w:rsidRDefault="00843F76">
            <w:pPr>
              <w:rPr>
                <w:sz w:val="9"/>
                <w:szCs w:val="9"/>
              </w:rPr>
            </w:pPr>
          </w:p>
        </w:tc>
        <w:tc>
          <w:tcPr>
            <w:tcW w:w="1440" w:type="dxa"/>
            <w:tcBorders>
              <w:bottom w:val="single" w:sz="8" w:space="0" w:color="auto"/>
              <w:right w:val="single" w:sz="8" w:space="0" w:color="auto"/>
            </w:tcBorders>
            <w:vAlign w:val="bottom"/>
          </w:tcPr>
          <w:p w:rsidR="00843F76" w:rsidRDefault="00843F76">
            <w:pPr>
              <w:rPr>
                <w:sz w:val="9"/>
                <w:szCs w:val="9"/>
              </w:rPr>
            </w:pPr>
          </w:p>
        </w:tc>
        <w:tc>
          <w:tcPr>
            <w:tcW w:w="1420" w:type="dxa"/>
            <w:tcBorders>
              <w:bottom w:val="single" w:sz="8" w:space="0" w:color="auto"/>
              <w:right w:val="single" w:sz="8" w:space="0" w:color="auto"/>
            </w:tcBorders>
            <w:vAlign w:val="bottom"/>
          </w:tcPr>
          <w:p w:rsidR="00843F76" w:rsidRDefault="00843F76">
            <w:pPr>
              <w:rPr>
                <w:sz w:val="9"/>
                <w:szCs w:val="9"/>
              </w:rPr>
            </w:pPr>
          </w:p>
        </w:tc>
        <w:tc>
          <w:tcPr>
            <w:tcW w:w="1300" w:type="dxa"/>
            <w:tcBorders>
              <w:bottom w:val="single" w:sz="8" w:space="0" w:color="auto"/>
            </w:tcBorders>
            <w:vAlign w:val="bottom"/>
          </w:tcPr>
          <w:p w:rsidR="00843F76" w:rsidRDefault="00843F76">
            <w:pPr>
              <w:rPr>
                <w:sz w:val="9"/>
                <w:szCs w:val="9"/>
              </w:rPr>
            </w:pPr>
          </w:p>
        </w:tc>
      </w:tr>
      <w:tr w:rsidR="00843F76">
        <w:trPr>
          <w:trHeight w:val="327"/>
        </w:trPr>
        <w:tc>
          <w:tcPr>
            <w:tcW w:w="1480" w:type="dxa"/>
            <w:tcBorders>
              <w:right w:val="single" w:sz="8" w:space="0" w:color="auto"/>
            </w:tcBorders>
            <w:vAlign w:val="bottom"/>
          </w:tcPr>
          <w:p w:rsidR="00843F76" w:rsidRDefault="00C60E68">
            <w:pPr>
              <w:ind w:left="180"/>
              <w:rPr>
                <w:sz w:val="20"/>
                <w:szCs w:val="20"/>
              </w:rPr>
            </w:pPr>
            <w:r>
              <w:rPr>
                <w:rFonts w:ascii="Arial" w:eastAsia="Arial" w:hAnsi="Arial" w:cs="Arial"/>
                <w:sz w:val="18"/>
                <w:szCs w:val="18"/>
              </w:rPr>
              <w:t>Cost</w:t>
            </w:r>
          </w:p>
        </w:tc>
        <w:tc>
          <w:tcPr>
            <w:tcW w:w="1640" w:type="dxa"/>
            <w:tcBorders>
              <w:right w:val="single" w:sz="8" w:space="0" w:color="auto"/>
            </w:tcBorders>
            <w:vAlign w:val="bottom"/>
          </w:tcPr>
          <w:p w:rsidR="00843F76" w:rsidRDefault="00C60E68">
            <w:pPr>
              <w:ind w:left="140"/>
              <w:rPr>
                <w:sz w:val="20"/>
                <w:szCs w:val="20"/>
              </w:rPr>
            </w:pPr>
            <w:r>
              <w:rPr>
                <w:rFonts w:ascii="Arial" w:eastAsia="Arial" w:hAnsi="Arial" w:cs="Arial"/>
                <w:sz w:val="18"/>
                <w:szCs w:val="18"/>
              </w:rPr>
              <w:t>Insignificant</w:t>
            </w:r>
          </w:p>
        </w:tc>
        <w:tc>
          <w:tcPr>
            <w:tcW w:w="154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&lt;5% Cost</w:t>
            </w:r>
          </w:p>
        </w:tc>
        <w:tc>
          <w:tcPr>
            <w:tcW w:w="1440" w:type="dxa"/>
            <w:tcBorders>
              <w:right w:val="single" w:sz="8" w:space="0" w:color="auto"/>
            </w:tcBorders>
            <w:vAlign w:val="bottom"/>
          </w:tcPr>
          <w:p w:rsidR="00843F76" w:rsidRDefault="00C60E68">
            <w:pPr>
              <w:ind w:left="80"/>
              <w:rPr>
                <w:sz w:val="20"/>
                <w:szCs w:val="20"/>
              </w:rPr>
            </w:pPr>
            <w:r>
              <w:rPr>
                <w:rFonts w:ascii="Arial" w:eastAsia="Arial" w:hAnsi="Arial" w:cs="Arial"/>
                <w:sz w:val="18"/>
                <w:szCs w:val="18"/>
              </w:rPr>
              <w:t>5–10% Cost</w:t>
            </w:r>
          </w:p>
        </w:tc>
        <w:tc>
          <w:tcPr>
            <w:tcW w:w="142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10–20% Cost</w:t>
            </w:r>
          </w:p>
        </w:tc>
        <w:tc>
          <w:tcPr>
            <w:tcW w:w="1300" w:type="dxa"/>
            <w:vAlign w:val="bottom"/>
          </w:tcPr>
          <w:p w:rsidR="00843F76" w:rsidRDefault="00C60E68">
            <w:pPr>
              <w:ind w:left="160"/>
              <w:rPr>
                <w:sz w:val="20"/>
                <w:szCs w:val="20"/>
              </w:rPr>
            </w:pPr>
            <w:r>
              <w:rPr>
                <w:rFonts w:ascii="Arial" w:eastAsia="Arial" w:hAnsi="Arial" w:cs="Arial"/>
                <w:sz w:val="18"/>
                <w:szCs w:val="18"/>
              </w:rPr>
              <w:t>&gt;20% Cost</w:t>
            </w:r>
          </w:p>
        </w:tc>
      </w:tr>
      <w:tr w:rsidR="00843F76">
        <w:trPr>
          <w:trHeight w:val="214"/>
        </w:trPr>
        <w:tc>
          <w:tcPr>
            <w:tcW w:w="1480" w:type="dxa"/>
            <w:tcBorders>
              <w:right w:val="single" w:sz="8" w:space="0" w:color="auto"/>
            </w:tcBorders>
            <w:vAlign w:val="bottom"/>
          </w:tcPr>
          <w:p w:rsidR="00843F76" w:rsidRDefault="00843F76">
            <w:pPr>
              <w:rPr>
                <w:sz w:val="18"/>
                <w:szCs w:val="18"/>
              </w:rPr>
            </w:pPr>
          </w:p>
        </w:tc>
        <w:tc>
          <w:tcPr>
            <w:tcW w:w="1640" w:type="dxa"/>
            <w:tcBorders>
              <w:right w:val="single" w:sz="8" w:space="0" w:color="auto"/>
            </w:tcBorders>
            <w:vAlign w:val="bottom"/>
          </w:tcPr>
          <w:p w:rsidR="00843F76" w:rsidRDefault="00C60E68">
            <w:pPr>
              <w:ind w:left="140"/>
              <w:rPr>
                <w:sz w:val="20"/>
                <w:szCs w:val="20"/>
              </w:rPr>
            </w:pPr>
            <w:r>
              <w:rPr>
                <w:rFonts w:ascii="Arial" w:eastAsia="Arial" w:hAnsi="Arial" w:cs="Arial"/>
                <w:sz w:val="18"/>
                <w:szCs w:val="18"/>
              </w:rPr>
              <w:t>Cost Increase</w:t>
            </w:r>
          </w:p>
        </w:tc>
        <w:tc>
          <w:tcPr>
            <w:tcW w:w="154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Increase</w:t>
            </w:r>
          </w:p>
        </w:tc>
        <w:tc>
          <w:tcPr>
            <w:tcW w:w="1440" w:type="dxa"/>
            <w:tcBorders>
              <w:right w:val="single" w:sz="8" w:space="0" w:color="auto"/>
            </w:tcBorders>
            <w:vAlign w:val="bottom"/>
          </w:tcPr>
          <w:p w:rsidR="00843F76" w:rsidRDefault="00C60E68">
            <w:pPr>
              <w:ind w:left="80"/>
              <w:rPr>
                <w:sz w:val="20"/>
                <w:szCs w:val="20"/>
              </w:rPr>
            </w:pPr>
            <w:r>
              <w:rPr>
                <w:rFonts w:ascii="Arial" w:eastAsia="Arial" w:hAnsi="Arial" w:cs="Arial"/>
                <w:sz w:val="18"/>
                <w:szCs w:val="18"/>
              </w:rPr>
              <w:t>Increase</w:t>
            </w:r>
          </w:p>
        </w:tc>
        <w:tc>
          <w:tcPr>
            <w:tcW w:w="142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Increase</w:t>
            </w:r>
          </w:p>
        </w:tc>
        <w:tc>
          <w:tcPr>
            <w:tcW w:w="1300" w:type="dxa"/>
            <w:vAlign w:val="bottom"/>
          </w:tcPr>
          <w:p w:rsidR="00843F76" w:rsidRDefault="00C60E68">
            <w:pPr>
              <w:ind w:left="160"/>
              <w:rPr>
                <w:sz w:val="20"/>
                <w:szCs w:val="20"/>
              </w:rPr>
            </w:pPr>
            <w:r>
              <w:rPr>
                <w:rFonts w:ascii="Arial" w:eastAsia="Arial" w:hAnsi="Arial" w:cs="Arial"/>
                <w:sz w:val="18"/>
                <w:szCs w:val="18"/>
              </w:rPr>
              <w:t>Increase</w:t>
            </w:r>
          </w:p>
        </w:tc>
      </w:tr>
      <w:tr w:rsidR="00843F76">
        <w:trPr>
          <w:trHeight w:val="91"/>
        </w:trPr>
        <w:tc>
          <w:tcPr>
            <w:tcW w:w="1480" w:type="dxa"/>
            <w:tcBorders>
              <w:bottom w:val="single" w:sz="8" w:space="0" w:color="auto"/>
              <w:right w:val="single" w:sz="8" w:space="0" w:color="auto"/>
            </w:tcBorders>
            <w:vAlign w:val="bottom"/>
          </w:tcPr>
          <w:p w:rsidR="00843F76" w:rsidRDefault="00843F76">
            <w:pPr>
              <w:rPr>
                <w:sz w:val="7"/>
                <w:szCs w:val="7"/>
              </w:rPr>
            </w:pPr>
          </w:p>
        </w:tc>
        <w:tc>
          <w:tcPr>
            <w:tcW w:w="1640" w:type="dxa"/>
            <w:tcBorders>
              <w:bottom w:val="single" w:sz="8" w:space="0" w:color="auto"/>
              <w:right w:val="single" w:sz="8" w:space="0" w:color="auto"/>
            </w:tcBorders>
            <w:vAlign w:val="bottom"/>
          </w:tcPr>
          <w:p w:rsidR="00843F76" w:rsidRDefault="00843F76">
            <w:pPr>
              <w:rPr>
                <w:sz w:val="7"/>
                <w:szCs w:val="7"/>
              </w:rPr>
            </w:pPr>
          </w:p>
        </w:tc>
        <w:tc>
          <w:tcPr>
            <w:tcW w:w="1540" w:type="dxa"/>
            <w:tcBorders>
              <w:bottom w:val="single" w:sz="8" w:space="0" w:color="auto"/>
              <w:right w:val="single" w:sz="8" w:space="0" w:color="auto"/>
            </w:tcBorders>
            <w:vAlign w:val="bottom"/>
          </w:tcPr>
          <w:p w:rsidR="00843F76" w:rsidRDefault="00843F76">
            <w:pPr>
              <w:rPr>
                <w:sz w:val="7"/>
                <w:szCs w:val="7"/>
              </w:rPr>
            </w:pPr>
          </w:p>
        </w:tc>
        <w:tc>
          <w:tcPr>
            <w:tcW w:w="1440" w:type="dxa"/>
            <w:tcBorders>
              <w:bottom w:val="single" w:sz="8" w:space="0" w:color="auto"/>
              <w:right w:val="single" w:sz="8" w:space="0" w:color="auto"/>
            </w:tcBorders>
            <w:vAlign w:val="bottom"/>
          </w:tcPr>
          <w:p w:rsidR="00843F76" w:rsidRDefault="00843F76">
            <w:pPr>
              <w:rPr>
                <w:sz w:val="7"/>
                <w:szCs w:val="7"/>
              </w:rPr>
            </w:pPr>
          </w:p>
        </w:tc>
        <w:tc>
          <w:tcPr>
            <w:tcW w:w="1420" w:type="dxa"/>
            <w:tcBorders>
              <w:bottom w:val="single" w:sz="8" w:space="0" w:color="auto"/>
              <w:right w:val="single" w:sz="8" w:space="0" w:color="auto"/>
            </w:tcBorders>
            <w:vAlign w:val="bottom"/>
          </w:tcPr>
          <w:p w:rsidR="00843F76" w:rsidRDefault="00843F76">
            <w:pPr>
              <w:rPr>
                <w:sz w:val="7"/>
                <w:szCs w:val="7"/>
              </w:rPr>
            </w:pPr>
          </w:p>
        </w:tc>
        <w:tc>
          <w:tcPr>
            <w:tcW w:w="1300" w:type="dxa"/>
            <w:tcBorders>
              <w:bottom w:val="single" w:sz="8" w:space="0" w:color="auto"/>
            </w:tcBorders>
            <w:vAlign w:val="bottom"/>
          </w:tcPr>
          <w:p w:rsidR="00843F76" w:rsidRDefault="00843F76">
            <w:pPr>
              <w:rPr>
                <w:sz w:val="7"/>
                <w:szCs w:val="7"/>
              </w:rPr>
            </w:pPr>
          </w:p>
        </w:tc>
      </w:tr>
      <w:tr w:rsidR="00843F76">
        <w:trPr>
          <w:trHeight w:val="290"/>
        </w:trPr>
        <w:tc>
          <w:tcPr>
            <w:tcW w:w="1480" w:type="dxa"/>
            <w:tcBorders>
              <w:right w:val="single" w:sz="8" w:space="0" w:color="auto"/>
            </w:tcBorders>
            <w:vAlign w:val="bottom"/>
          </w:tcPr>
          <w:p w:rsidR="00843F76" w:rsidRDefault="00C60E68">
            <w:pPr>
              <w:ind w:left="180"/>
              <w:rPr>
                <w:sz w:val="20"/>
                <w:szCs w:val="20"/>
              </w:rPr>
            </w:pPr>
            <w:r>
              <w:rPr>
                <w:rFonts w:ascii="Arial" w:eastAsia="Arial" w:hAnsi="Arial" w:cs="Arial"/>
                <w:sz w:val="18"/>
                <w:szCs w:val="18"/>
              </w:rPr>
              <w:t>Schedule</w:t>
            </w:r>
          </w:p>
        </w:tc>
        <w:tc>
          <w:tcPr>
            <w:tcW w:w="1640" w:type="dxa"/>
            <w:tcBorders>
              <w:right w:val="single" w:sz="8" w:space="0" w:color="auto"/>
            </w:tcBorders>
            <w:vAlign w:val="bottom"/>
          </w:tcPr>
          <w:p w:rsidR="00843F76" w:rsidRDefault="00C60E68">
            <w:pPr>
              <w:ind w:left="140"/>
              <w:rPr>
                <w:sz w:val="20"/>
                <w:szCs w:val="20"/>
              </w:rPr>
            </w:pPr>
            <w:r>
              <w:rPr>
                <w:rFonts w:ascii="Arial" w:eastAsia="Arial" w:hAnsi="Arial" w:cs="Arial"/>
                <w:sz w:val="18"/>
                <w:szCs w:val="18"/>
              </w:rPr>
              <w:t>Insignificant</w:t>
            </w:r>
          </w:p>
        </w:tc>
        <w:tc>
          <w:tcPr>
            <w:tcW w:w="154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Schedule</w:t>
            </w:r>
          </w:p>
        </w:tc>
        <w:tc>
          <w:tcPr>
            <w:tcW w:w="1440" w:type="dxa"/>
            <w:tcBorders>
              <w:right w:val="single" w:sz="8" w:space="0" w:color="auto"/>
            </w:tcBorders>
            <w:vAlign w:val="bottom"/>
          </w:tcPr>
          <w:p w:rsidR="00843F76" w:rsidRDefault="00C60E68">
            <w:pPr>
              <w:ind w:left="80"/>
              <w:rPr>
                <w:sz w:val="20"/>
                <w:szCs w:val="20"/>
              </w:rPr>
            </w:pPr>
            <w:r>
              <w:rPr>
                <w:rFonts w:ascii="Arial" w:eastAsia="Arial" w:hAnsi="Arial" w:cs="Arial"/>
                <w:sz w:val="18"/>
                <w:szCs w:val="18"/>
              </w:rPr>
              <w:t>Overall Project</w:t>
            </w:r>
          </w:p>
        </w:tc>
        <w:tc>
          <w:tcPr>
            <w:tcW w:w="142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Overall Project</w:t>
            </w:r>
          </w:p>
        </w:tc>
        <w:tc>
          <w:tcPr>
            <w:tcW w:w="1300" w:type="dxa"/>
            <w:vAlign w:val="bottom"/>
          </w:tcPr>
          <w:p w:rsidR="00843F76" w:rsidRDefault="00C60E68">
            <w:pPr>
              <w:ind w:left="160"/>
              <w:rPr>
                <w:sz w:val="20"/>
                <w:szCs w:val="20"/>
              </w:rPr>
            </w:pPr>
            <w:r>
              <w:rPr>
                <w:rFonts w:ascii="Arial" w:eastAsia="Arial" w:hAnsi="Arial" w:cs="Arial"/>
                <w:sz w:val="18"/>
                <w:szCs w:val="18"/>
              </w:rPr>
              <w:t>Overall</w:t>
            </w:r>
          </w:p>
        </w:tc>
      </w:tr>
      <w:tr w:rsidR="00843F76">
        <w:trPr>
          <w:trHeight w:val="205"/>
        </w:trPr>
        <w:tc>
          <w:tcPr>
            <w:tcW w:w="1480" w:type="dxa"/>
            <w:tcBorders>
              <w:right w:val="single" w:sz="8" w:space="0" w:color="auto"/>
            </w:tcBorders>
            <w:vAlign w:val="bottom"/>
          </w:tcPr>
          <w:p w:rsidR="00843F76" w:rsidRDefault="00843F76">
            <w:pPr>
              <w:rPr>
                <w:sz w:val="17"/>
                <w:szCs w:val="17"/>
              </w:rPr>
            </w:pPr>
          </w:p>
        </w:tc>
        <w:tc>
          <w:tcPr>
            <w:tcW w:w="1640" w:type="dxa"/>
            <w:tcBorders>
              <w:right w:val="single" w:sz="8" w:space="0" w:color="auto"/>
            </w:tcBorders>
            <w:vAlign w:val="bottom"/>
          </w:tcPr>
          <w:p w:rsidR="00843F76" w:rsidRDefault="00C60E68">
            <w:pPr>
              <w:spacing w:line="205" w:lineRule="exact"/>
              <w:ind w:left="140"/>
              <w:rPr>
                <w:sz w:val="20"/>
                <w:szCs w:val="20"/>
              </w:rPr>
            </w:pPr>
            <w:r>
              <w:rPr>
                <w:rFonts w:ascii="Arial" w:eastAsia="Arial" w:hAnsi="Arial" w:cs="Arial"/>
                <w:sz w:val="18"/>
                <w:szCs w:val="18"/>
              </w:rPr>
              <w:t>Schedule</w:t>
            </w:r>
          </w:p>
        </w:tc>
        <w:tc>
          <w:tcPr>
            <w:tcW w:w="1540" w:type="dxa"/>
            <w:tcBorders>
              <w:right w:val="single" w:sz="8" w:space="0" w:color="auto"/>
            </w:tcBorders>
            <w:vAlign w:val="bottom"/>
          </w:tcPr>
          <w:p w:rsidR="00843F76" w:rsidRDefault="00C60E68">
            <w:pPr>
              <w:spacing w:line="205" w:lineRule="exact"/>
              <w:ind w:left="100"/>
              <w:rPr>
                <w:sz w:val="20"/>
                <w:szCs w:val="20"/>
              </w:rPr>
            </w:pPr>
            <w:r>
              <w:rPr>
                <w:rFonts w:ascii="Arial" w:eastAsia="Arial" w:hAnsi="Arial" w:cs="Arial"/>
                <w:sz w:val="18"/>
                <w:szCs w:val="18"/>
              </w:rPr>
              <w:t>Slippage</w:t>
            </w:r>
          </w:p>
        </w:tc>
        <w:tc>
          <w:tcPr>
            <w:tcW w:w="1440" w:type="dxa"/>
            <w:tcBorders>
              <w:right w:val="single" w:sz="8" w:space="0" w:color="auto"/>
            </w:tcBorders>
            <w:vAlign w:val="bottom"/>
          </w:tcPr>
          <w:p w:rsidR="00843F76" w:rsidRDefault="00C60E68">
            <w:pPr>
              <w:spacing w:line="205" w:lineRule="exact"/>
              <w:ind w:left="80"/>
              <w:rPr>
                <w:sz w:val="20"/>
                <w:szCs w:val="20"/>
              </w:rPr>
            </w:pPr>
            <w:r>
              <w:rPr>
                <w:rFonts w:ascii="Arial" w:eastAsia="Arial" w:hAnsi="Arial" w:cs="Arial"/>
                <w:sz w:val="18"/>
                <w:szCs w:val="18"/>
              </w:rPr>
              <w:t>Slippage</w:t>
            </w:r>
          </w:p>
        </w:tc>
        <w:tc>
          <w:tcPr>
            <w:tcW w:w="1420" w:type="dxa"/>
            <w:tcBorders>
              <w:right w:val="single" w:sz="8" w:space="0" w:color="auto"/>
            </w:tcBorders>
            <w:vAlign w:val="bottom"/>
          </w:tcPr>
          <w:p w:rsidR="00843F76" w:rsidRDefault="00C60E68">
            <w:pPr>
              <w:spacing w:line="205" w:lineRule="exact"/>
              <w:ind w:left="100"/>
              <w:rPr>
                <w:sz w:val="20"/>
                <w:szCs w:val="20"/>
              </w:rPr>
            </w:pPr>
            <w:r>
              <w:rPr>
                <w:rFonts w:ascii="Arial" w:eastAsia="Arial" w:hAnsi="Arial" w:cs="Arial"/>
                <w:sz w:val="18"/>
                <w:szCs w:val="18"/>
              </w:rPr>
              <w:t>Slippage</w:t>
            </w:r>
          </w:p>
        </w:tc>
        <w:tc>
          <w:tcPr>
            <w:tcW w:w="1300" w:type="dxa"/>
            <w:vAlign w:val="bottom"/>
          </w:tcPr>
          <w:p w:rsidR="00843F76" w:rsidRDefault="00C60E68">
            <w:pPr>
              <w:spacing w:line="205" w:lineRule="exact"/>
              <w:ind w:left="160"/>
              <w:rPr>
                <w:sz w:val="20"/>
                <w:szCs w:val="20"/>
              </w:rPr>
            </w:pPr>
            <w:r>
              <w:rPr>
                <w:rFonts w:ascii="Arial" w:eastAsia="Arial" w:hAnsi="Arial" w:cs="Arial"/>
                <w:sz w:val="18"/>
                <w:szCs w:val="18"/>
              </w:rPr>
              <w:t>Project</w:t>
            </w:r>
          </w:p>
        </w:tc>
      </w:tr>
      <w:tr w:rsidR="00843F76">
        <w:trPr>
          <w:trHeight w:val="205"/>
        </w:trPr>
        <w:tc>
          <w:tcPr>
            <w:tcW w:w="1480" w:type="dxa"/>
            <w:tcBorders>
              <w:right w:val="single" w:sz="8" w:space="0" w:color="auto"/>
            </w:tcBorders>
            <w:vAlign w:val="bottom"/>
          </w:tcPr>
          <w:p w:rsidR="00843F76" w:rsidRDefault="00843F76">
            <w:pPr>
              <w:rPr>
                <w:sz w:val="17"/>
                <w:szCs w:val="17"/>
              </w:rPr>
            </w:pPr>
          </w:p>
        </w:tc>
        <w:tc>
          <w:tcPr>
            <w:tcW w:w="1640" w:type="dxa"/>
            <w:tcBorders>
              <w:right w:val="single" w:sz="8" w:space="0" w:color="auto"/>
            </w:tcBorders>
            <w:vAlign w:val="bottom"/>
          </w:tcPr>
          <w:p w:rsidR="00843F76" w:rsidRDefault="00C60E68">
            <w:pPr>
              <w:spacing w:line="205" w:lineRule="exact"/>
              <w:ind w:left="140"/>
              <w:rPr>
                <w:sz w:val="20"/>
                <w:szCs w:val="20"/>
              </w:rPr>
            </w:pPr>
            <w:r>
              <w:rPr>
                <w:rFonts w:ascii="Arial" w:eastAsia="Arial" w:hAnsi="Arial" w:cs="Arial"/>
                <w:sz w:val="18"/>
                <w:szCs w:val="18"/>
              </w:rPr>
              <w:t>Slippage</w:t>
            </w:r>
          </w:p>
        </w:tc>
        <w:tc>
          <w:tcPr>
            <w:tcW w:w="1540" w:type="dxa"/>
            <w:tcBorders>
              <w:right w:val="single" w:sz="8" w:space="0" w:color="auto"/>
            </w:tcBorders>
            <w:vAlign w:val="bottom"/>
          </w:tcPr>
          <w:p w:rsidR="00843F76" w:rsidRDefault="00C60E68">
            <w:pPr>
              <w:spacing w:line="205" w:lineRule="exact"/>
              <w:ind w:left="100"/>
              <w:rPr>
                <w:sz w:val="20"/>
                <w:szCs w:val="20"/>
              </w:rPr>
            </w:pPr>
            <w:r>
              <w:rPr>
                <w:rFonts w:ascii="Arial" w:eastAsia="Arial" w:hAnsi="Arial" w:cs="Arial"/>
                <w:sz w:val="18"/>
                <w:szCs w:val="18"/>
              </w:rPr>
              <w:t>&lt;5%</w:t>
            </w:r>
          </w:p>
        </w:tc>
        <w:tc>
          <w:tcPr>
            <w:tcW w:w="1440" w:type="dxa"/>
            <w:tcBorders>
              <w:right w:val="single" w:sz="8" w:space="0" w:color="auto"/>
            </w:tcBorders>
            <w:vAlign w:val="bottom"/>
          </w:tcPr>
          <w:p w:rsidR="00843F76" w:rsidRDefault="00C60E68">
            <w:pPr>
              <w:spacing w:line="205" w:lineRule="exact"/>
              <w:ind w:left="80"/>
              <w:rPr>
                <w:sz w:val="20"/>
                <w:szCs w:val="20"/>
              </w:rPr>
            </w:pPr>
            <w:r>
              <w:rPr>
                <w:rFonts w:ascii="Arial" w:eastAsia="Arial" w:hAnsi="Arial" w:cs="Arial"/>
                <w:sz w:val="18"/>
                <w:szCs w:val="18"/>
              </w:rPr>
              <w:t>5–10%</w:t>
            </w:r>
          </w:p>
        </w:tc>
        <w:tc>
          <w:tcPr>
            <w:tcW w:w="1420" w:type="dxa"/>
            <w:tcBorders>
              <w:right w:val="single" w:sz="8" w:space="0" w:color="auto"/>
            </w:tcBorders>
            <w:vAlign w:val="bottom"/>
          </w:tcPr>
          <w:p w:rsidR="00843F76" w:rsidRDefault="00C60E68">
            <w:pPr>
              <w:spacing w:line="205" w:lineRule="exact"/>
              <w:ind w:left="100"/>
              <w:rPr>
                <w:sz w:val="20"/>
                <w:szCs w:val="20"/>
              </w:rPr>
            </w:pPr>
            <w:r>
              <w:rPr>
                <w:rFonts w:ascii="Arial" w:eastAsia="Arial" w:hAnsi="Arial" w:cs="Arial"/>
                <w:sz w:val="18"/>
                <w:szCs w:val="18"/>
              </w:rPr>
              <w:t>10–20%</w:t>
            </w:r>
          </w:p>
        </w:tc>
        <w:tc>
          <w:tcPr>
            <w:tcW w:w="1300" w:type="dxa"/>
            <w:vAlign w:val="bottom"/>
          </w:tcPr>
          <w:p w:rsidR="00843F76" w:rsidRDefault="00C60E68">
            <w:pPr>
              <w:spacing w:line="205" w:lineRule="exact"/>
              <w:ind w:left="160"/>
              <w:rPr>
                <w:sz w:val="20"/>
                <w:szCs w:val="20"/>
              </w:rPr>
            </w:pPr>
            <w:r>
              <w:rPr>
                <w:rFonts w:ascii="Arial" w:eastAsia="Arial" w:hAnsi="Arial" w:cs="Arial"/>
                <w:sz w:val="18"/>
                <w:szCs w:val="18"/>
              </w:rPr>
              <w:t>Schedule</w:t>
            </w:r>
          </w:p>
        </w:tc>
      </w:tr>
      <w:tr w:rsidR="00843F76">
        <w:trPr>
          <w:trHeight w:val="214"/>
        </w:trPr>
        <w:tc>
          <w:tcPr>
            <w:tcW w:w="1480" w:type="dxa"/>
            <w:tcBorders>
              <w:right w:val="single" w:sz="8" w:space="0" w:color="auto"/>
            </w:tcBorders>
            <w:vAlign w:val="bottom"/>
          </w:tcPr>
          <w:p w:rsidR="00843F76" w:rsidRDefault="00843F76">
            <w:pPr>
              <w:rPr>
                <w:sz w:val="18"/>
                <w:szCs w:val="18"/>
              </w:rPr>
            </w:pPr>
          </w:p>
        </w:tc>
        <w:tc>
          <w:tcPr>
            <w:tcW w:w="1640" w:type="dxa"/>
            <w:tcBorders>
              <w:right w:val="single" w:sz="8" w:space="0" w:color="auto"/>
            </w:tcBorders>
            <w:vAlign w:val="bottom"/>
          </w:tcPr>
          <w:p w:rsidR="00843F76" w:rsidRDefault="00843F76">
            <w:pPr>
              <w:rPr>
                <w:sz w:val="18"/>
                <w:szCs w:val="18"/>
              </w:rPr>
            </w:pPr>
          </w:p>
        </w:tc>
        <w:tc>
          <w:tcPr>
            <w:tcW w:w="1540" w:type="dxa"/>
            <w:tcBorders>
              <w:right w:val="single" w:sz="8" w:space="0" w:color="auto"/>
            </w:tcBorders>
            <w:vAlign w:val="bottom"/>
          </w:tcPr>
          <w:p w:rsidR="00843F76" w:rsidRDefault="00843F76">
            <w:pPr>
              <w:rPr>
                <w:sz w:val="18"/>
                <w:szCs w:val="18"/>
              </w:rPr>
            </w:pPr>
          </w:p>
        </w:tc>
        <w:tc>
          <w:tcPr>
            <w:tcW w:w="1440" w:type="dxa"/>
            <w:tcBorders>
              <w:right w:val="single" w:sz="8" w:space="0" w:color="auto"/>
            </w:tcBorders>
            <w:vAlign w:val="bottom"/>
          </w:tcPr>
          <w:p w:rsidR="00843F76" w:rsidRDefault="00843F76">
            <w:pPr>
              <w:rPr>
                <w:sz w:val="18"/>
                <w:szCs w:val="18"/>
              </w:rPr>
            </w:pPr>
          </w:p>
        </w:tc>
        <w:tc>
          <w:tcPr>
            <w:tcW w:w="1420" w:type="dxa"/>
            <w:tcBorders>
              <w:right w:val="single" w:sz="8" w:space="0" w:color="auto"/>
            </w:tcBorders>
            <w:vAlign w:val="bottom"/>
          </w:tcPr>
          <w:p w:rsidR="00843F76" w:rsidRDefault="00843F76">
            <w:pPr>
              <w:rPr>
                <w:sz w:val="18"/>
                <w:szCs w:val="18"/>
              </w:rPr>
            </w:pPr>
          </w:p>
        </w:tc>
        <w:tc>
          <w:tcPr>
            <w:tcW w:w="1300" w:type="dxa"/>
            <w:vAlign w:val="bottom"/>
          </w:tcPr>
          <w:p w:rsidR="00843F76" w:rsidRDefault="00C60E68">
            <w:pPr>
              <w:ind w:left="160"/>
              <w:rPr>
                <w:sz w:val="20"/>
                <w:szCs w:val="20"/>
              </w:rPr>
            </w:pPr>
            <w:r>
              <w:rPr>
                <w:rFonts w:ascii="Arial" w:eastAsia="Arial" w:hAnsi="Arial" w:cs="Arial"/>
                <w:sz w:val="18"/>
                <w:szCs w:val="18"/>
              </w:rPr>
              <w:t>Slips &gt;20%</w:t>
            </w:r>
          </w:p>
        </w:tc>
      </w:tr>
      <w:tr w:rsidR="00843F76">
        <w:trPr>
          <w:trHeight w:val="96"/>
        </w:trPr>
        <w:tc>
          <w:tcPr>
            <w:tcW w:w="1480" w:type="dxa"/>
            <w:tcBorders>
              <w:bottom w:val="single" w:sz="8" w:space="0" w:color="auto"/>
              <w:right w:val="single" w:sz="8" w:space="0" w:color="auto"/>
            </w:tcBorders>
            <w:vAlign w:val="bottom"/>
          </w:tcPr>
          <w:p w:rsidR="00843F76" w:rsidRDefault="00843F76">
            <w:pPr>
              <w:rPr>
                <w:sz w:val="8"/>
                <w:szCs w:val="8"/>
              </w:rPr>
            </w:pPr>
          </w:p>
        </w:tc>
        <w:tc>
          <w:tcPr>
            <w:tcW w:w="1640" w:type="dxa"/>
            <w:tcBorders>
              <w:bottom w:val="single" w:sz="8" w:space="0" w:color="auto"/>
              <w:right w:val="single" w:sz="8" w:space="0" w:color="auto"/>
            </w:tcBorders>
            <w:vAlign w:val="bottom"/>
          </w:tcPr>
          <w:p w:rsidR="00843F76" w:rsidRDefault="00843F76">
            <w:pPr>
              <w:rPr>
                <w:sz w:val="8"/>
                <w:szCs w:val="8"/>
              </w:rPr>
            </w:pPr>
          </w:p>
        </w:tc>
        <w:tc>
          <w:tcPr>
            <w:tcW w:w="1540" w:type="dxa"/>
            <w:tcBorders>
              <w:bottom w:val="single" w:sz="8" w:space="0" w:color="auto"/>
              <w:right w:val="single" w:sz="8" w:space="0" w:color="auto"/>
            </w:tcBorders>
            <w:vAlign w:val="bottom"/>
          </w:tcPr>
          <w:p w:rsidR="00843F76" w:rsidRDefault="00843F76">
            <w:pPr>
              <w:rPr>
                <w:sz w:val="8"/>
                <w:szCs w:val="8"/>
              </w:rPr>
            </w:pPr>
          </w:p>
        </w:tc>
        <w:tc>
          <w:tcPr>
            <w:tcW w:w="1440" w:type="dxa"/>
            <w:tcBorders>
              <w:bottom w:val="single" w:sz="8" w:space="0" w:color="auto"/>
              <w:right w:val="single" w:sz="8" w:space="0" w:color="auto"/>
            </w:tcBorders>
            <w:vAlign w:val="bottom"/>
          </w:tcPr>
          <w:p w:rsidR="00843F76" w:rsidRDefault="00843F76">
            <w:pPr>
              <w:rPr>
                <w:sz w:val="8"/>
                <w:szCs w:val="8"/>
              </w:rPr>
            </w:pPr>
          </w:p>
        </w:tc>
        <w:tc>
          <w:tcPr>
            <w:tcW w:w="1420" w:type="dxa"/>
            <w:tcBorders>
              <w:bottom w:val="single" w:sz="8" w:space="0" w:color="auto"/>
              <w:right w:val="single" w:sz="8" w:space="0" w:color="auto"/>
            </w:tcBorders>
            <w:vAlign w:val="bottom"/>
          </w:tcPr>
          <w:p w:rsidR="00843F76" w:rsidRDefault="00843F76">
            <w:pPr>
              <w:rPr>
                <w:sz w:val="8"/>
                <w:szCs w:val="8"/>
              </w:rPr>
            </w:pPr>
          </w:p>
        </w:tc>
        <w:tc>
          <w:tcPr>
            <w:tcW w:w="1300" w:type="dxa"/>
            <w:tcBorders>
              <w:bottom w:val="single" w:sz="8" w:space="0" w:color="auto"/>
            </w:tcBorders>
            <w:vAlign w:val="bottom"/>
          </w:tcPr>
          <w:p w:rsidR="00843F76" w:rsidRDefault="00843F76">
            <w:pPr>
              <w:rPr>
                <w:sz w:val="8"/>
                <w:szCs w:val="8"/>
              </w:rPr>
            </w:pPr>
          </w:p>
        </w:tc>
      </w:tr>
      <w:tr w:rsidR="00843F76">
        <w:trPr>
          <w:trHeight w:val="286"/>
        </w:trPr>
        <w:tc>
          <w:tcPr>
            <w:tcW w:w="1480" w:type="dxa"/>
            <w:tcBorders>
              <w:right w:val="single" w:sz="8" w:space="0" w:color="auto"/>
            </w:tcBorders>
            <w:vAlign w:val="bottom"/>
          </w:tcPr>
          <w:p w:rsidR="00843F76" w:rsidRDefault="00C60E68">
            <w:pPr>
              <w:ind w:left="180"/>
              <w:rPr>
                <w:sz w:val="20"/>
                <w:szCs w:val="20"/>
              </w:rPr>
            </w:pPr>
            <w:r>
              <w:rPr>
                <w:rFonts w:ascii="Arial" w:eastAsia="Arial" w:hAnsi="Arial" w:cs="Arial"/>
                <w:sz w:val="18"/>
                <w:szCs w:val="18"/>
              </w:rPr>
              <w:t>Scope</w:t>
            </w:r>
          </w:p>
        </w:tc>
        <w:tc>
          <w:tcPr>
            <w:tcW w:w="1640" w:type="dxa"/>
            <w:tcBorders>
              <w:right w:val="single" w:sz="8" w:space="0" w:color="auto"/>
            </w:tcBorders>
            <w:vAlign w:val="bottom"/>
          </w:tcPr>
          <w:p w:rsidR="00843F76" w:rsidRDefault="00C60E68">
            <w:pPr>
              <w:ind w:left="140"/>
              <w:rPr>
                <w:sz w:val="20"/>
                <w:szCs w:val="20"/>
              </w:rPr>
            </w:pPr>
            <w:r>
              <w:rPr>
                <w:rFonts w:ascii="Arial" w:eastAsia="Arial" w:hAnsi="Arial" w:cs="Arial"/>
                <w:sz w:val="18"/>
                <w:szCs w:val="18"/>
              </w:rPr>
              <w:t>Scope Decrease</w:t>
            </w:r>
          </w:p>
        </w:tc>
        <w:tc>
          <w:tcPr>
            <w:tcW w:w="154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Minor Areas</w:t>
            </w:r>
          </w:p>
        </w:tc>
        <w:tc>
          <w:tcPr>
            <w:tcW w:w="1440" w:type="dxa"/>
            <w:tcBorders>
              <w:right w:val="single" w:sz="8" w:space="0" w:color="auto"/>
            </w:tcBorders>
            <w:vAlign w:val="bottom"/>
          </w:tcPr>
          <w:p w:rsidR="00843F76" w:rsidRDefault="00C60E68">
            <w:pPr>
              <w:ind w:left="80"/>
              <w:rPr>
                <w:sz w:val="20"/>
                <w:szCs w:val="20"/>
              </w:rPr>
            </w:pPr>
            <w:r>
              <w:rPr>
                <w:rFonts w:ascii="Arial" w:eastAsia="Arial" w:hAnsi="Arial" w:cs="Arial"/>
                <w:sz w:val="18"/>
                <w:szCs w:val="18"/>
              </w:rPr>
              <w:t>Major Areas of</w:t>
            </w:r>
          </w:p>
        </w:tc>
        <w:tc>
          <w:tcPr>
            <w:tcW w:w="142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Scope</w:t>
            </w:r>
          </w:p>
        </w:tc>
        <w:tc>
          <w:tcPr>
            <w:tcW w:w="1300" w:type="dxa"/>
            <w:vAlign w:val="bottom"/>
          </w:tcPr>
          <w:p w:rsidR="00843F76" w:rsidRDefault="00C60E68">
            <w:pPr>
              <w:ind w:left="160"/>
              <w:rPr>
                <w:sz w:val="20"/>
                <w:szCs w:val="20"/>
              </w:rPr>
            </w:pPr>
            <w:r>
              <w:rPr>
                <w:rFonts w:ascii="Arial" w:eastAsia="Arial" w:hAnsi="Arial" w:cs="Arial"/>
                <w:sz w:val="18"/>
                <w:szCs w:val="18"/>
              </w:rPr>
              <w:t>Project End</w:t>
            </w:r>
          </w:p>
        </w:tc>
      </w:tr>
      <w:tr w:rsidR="00843F76">
        <w:trPr>
          <w:trHeight w:val="205"/>
        </w:trPr>
        <w:tc>
          <w:tcPr>
            <w:tcW w:w="1480" w:type="dxa"/>
            <w:tcBorders>
              <w:right w:val="single" w:sz="8" w:space="0" w:color="auto"/>
            </w:tcBorders>
            <w:vAlign w:val="bottom"/>
          </w:tcPr>
          <w:p w:rsidR="00843F76" w:rsidRDefault="00843F76">
            <w:pPr>
              <w:rPr>
                <w:sz w:val="17"/>
                <w:szCs w:val="17"/>
              </w:rPr>
            </w:pPr>
          </w:p>
        </w:tc>
        <w:tc>
          <w:tcPr>
            <w:tcW w:w="1640" w:type="dxa"/>
            <w:tcBorders>
              <w:right w:val="single" w:sz="8" w:space="0" w:color="auto"/>
            </w:tcBorders>
            <w:vAlign w:val="bottom"/>
          </w:tcPr>
          <w:p w:rsidR="00843F76" w:rsidRDefault="00C60E68">
            <w:pPr>
              <w:spacing w:line="205" w:lineRule="exact"/>
              <w:ind w:left="140"/>
              <w:rPr>
                <w:sz w:val="20"/>
                <w:szCs w:val="20"/>
              </w:rPr>
            </w:pPr>
            <w:r>
              <w:rPr>
                <w:rFonts w:ascii="Arial" w:eastAsia="Arial" w:hAnsi="Arial" w:cs="Arial"/>
                <w:sz w:val="18"/>
                <w:szCs w:val="18"/>
              </w:rPr>
              <w:t>Barely</w:t>
            </w:r>
          </w:p>
        </w:tc>
        <w:tc>
          <w:tcPr>
            <w:tcW w:w="1540" w:type="dxa"/>
            <w:tcBorders>
              <w:right w:val="single" w:sz="8" w:space="0" w:color="auto"/>
            </w:tcBorders>
            <w:vAlign w:val="bottom"/>
          </w:tcPr>
          <w:p w:rsidR="00843F76" w:rsidRDefault="00C60E68">
            <w:pPr>
              <w:spacing w:line="205" w:lineRule="exact"/>
              <w:ind w:left="100"/>
              <w:rPr>
                <w:sz w:val="20"/>
                <w:szCs w:val="20"/>
              </w:rPr>
            </w:pPr>
            <w:r>
              <w:rPr>
                <w:rFonts w:ascii="Arial" w:eastAsia="Arial" w:hAnsi="Arial" w:cs="Arial"/>
                <w:sz w:val="18"/>
                <w:szCs w:val="18"/>
              </w:rPr>
              <w:t>of Scope</w:t>
            </w:r>
          </w:p>
        </w:tc>
        <w:tc>
          <w:tcPr>
            <w:tcW w:w="1440" w:type="dxa"/>
            <w:tcBorders>
              <w:right w:val="single" w:sz="8" w:space="0" w:color="auto"/>
            </w:tcBorders>
            <w:vAlign w:val="bottom"/>
          </w:tcPr>
          <w:p w:rsidR="00843F76" w:rsidRDefault="00C60E68">
            <w:pPr>
              <w:spacing w:line="205" w:lineRule="exact"/>
              <w:ind w:left="80"/>
              <w:rPr>
                <w:sz w:val="20"/>
                <w:szCs w:val="20"/>
              </w:rPr>
            </w:pPr>
            <w:r>
              <w:rPr>
                <w:rFonts w:ascii="Arial" w:eastAsia="Arial" w:hAnsi="Arial" w:cs="Arial"/>
                <w:sz w:val="18"/>
                <w:szCs w:val="18"/>
              </w:rPr>
              <w:t>Scope</w:t>
            </w:r>
          </w:p>
        </w:tc>
        <w:tc>
          <w:tcPr>
            <w:tcW w:w="1420" w:type="dxa"/>
            <w:tcBorders>
              <w:right w:val="single" w:sz="8" w:space="0" w:color="auto"/>
            </w:tcBorders>
            <w:vAlign w:val="bottom"/>
          </w:tcPr>
          <w:p w:rsidR="00843F76" w:rsidRDefault="00C60E68">
            <w:pPr>
              <w:spacing w:line="205" w:lineRule="exact"/>
              <w:ind w:left="100"/>
              <w:rPr>
                <w:sz w:val="20"/>
                <w:szCs w:val="20"/>
              </w:rPr>
            </w:pPr>
            <w:r>
              <w:rPr>
                <w:rFonts w:ascii="Arial" w:eastAsia="Arial" w:hAnsi="Arial" w:cs="Arial"/>
                <w:sz w:val="18"/>
                <w:szCs w:val="18"/>
              </w:rPr>
              <w:t>Reduction</w:t>
            </w:r>
          </w:p>
        </w:tc>
        <w:tc>
          <w:tcPr>
            <w:tcW w:w="1300" w:type="dxa"/>
            <w:vAlign w:val="bottom"/>
          </w:tcPr>
          <w:p w:rsidR="00843F76" w:rsidRDefault="00C60E68">
            <w:pPr>
              <w:spacing w:line="205" w:lineRule="exact"/>
              <w:ind w:left="160"/>
              <w:rPr>
                <w:sz w:val="20"/>
                <w:szCs w:val="20"/>
              </w:rPr>
            </w:pPr>
            <w:r>
              <w:rPr>
                <w:rFonts w:ascii="Arial" w:eastAsia="Arial" w:hAnsi="Arial" w:cs="Arial"/>
                <w:sz w:val="18"/>
                <w:szCs w:val="18"/>
              </w:rPr>
              <w:t>Item Is</w:t>
            </w:r>
          </w:p>
        </w:tc>
      </w:tr>
      <w:tr w:rsidR="00843F76">
        <w:trPr>
          <w:trHeight w:val="205"/>
        </w:trPr>
        <w:tc>
          <w:tcPr>
            <w:tcW w:w="1480" w:type="dxa"/>
            <w:tcBorders>
              <w:right w:val="single" w:sz="8" w:space="0" w:color="auto"/>
            </w:tcBorders>
            <w:vAlign w:val="bottom"/>
          </w:tcPr>
          <w:p w:rsidR="00843F76" w:rsidRDefault="00843F76">
            <w:pPr>
              <w:rPr>
                <w:sz w:val="17"/>
                <w:szCs w:val="17"/>
              </w:rPr>
            </w:pPr>
          </w:p>
        </w:tc>
        <w:tc>
          <w:tcPr>
            <w:tcW w:w="1640" w:type="dxa"/>
            <w:tcBorders>
              <w:right w:val="single" w:sz="8" w:space="0" w:color="auto"/>
            </w:tcBorders>
            <w:vAlign w:val="bottom"/>
          </w:tcPr>
          <w:p w:rsidR="00843F76" w:rsidRDefault="00C60E68">
            <w:pPr>
              <w:spacing w:line="205" w:lineRule="exact"/>
              <w:ind w:left="140"/>
              <w:rPr>
                <w:sz w:val="20"/>
                <w:szCs w:val="20"/>
              </w:rPr>
            </w:pPr>
            <w:r>
              <w:rPr>
                <w:rFonts w:ascii="Arial" w:eastAsia="Arial" w:hAnsi="Arial" w:cs="Arial"/>
                <w:sz w:val="18"/>
                <w:szCs w:val="18"/>
              </w:rPr>
              <w:t>Noticeable</w:t>
            </w:r>
          </w:p>
        </w:tc>
        <w:tc>
          <w:tcPr>
            <w:tcW w:w="1540" w:type="dxa"/>
            <w:tcBorders>
              <w:right w:val="single" w:sz="8" w:space="0" w:color="auto"/>
            </w:tcBorders>
            <w:vAlign w:val="bottom"/>
          </w:tcPr>
          <w:p w:rsidR="00843F76" w:rsidRDefault="00C60E68">
            <w:pPr>
              <w:spacing w:line="205" w:lineRule="exact"/>
              <w:ind w:left="100"/>
              <w:rPr>
                <w:sz w:val="20"/>
                <w:szCs w:val="20"/>
              </w:rPr>
            </w:pPr>
            <w:r>
              <w:rPr>
                <w:rFonts w:ascii="Arial" w:eastAsia="Arial" w:hAnsi="Arial" w:cs="Arial"/>
                <w:sz w:val="18"/>
                <w:szCs w:val="18"/>
              </w:rPr>
              <w:t>Are Affected</w:t>
            </w:r>
          </w:p>
        </w:tc>
        <w:tc>
          <w:tcPr>
            <w:tcW w:w="1440" w:type="dxa"/>
            <w:tcBorders>
              <w:right w:val="single" w:sz="8" w:space="0" w:color="auto"/>
            </w:tcBorders>
            <w:vAlign w:val="bottom"/>
          </w:tcPr>
          <w:p w:rsidR="00843F76" w:rsidRDefault="00C60E68">
            <w:pPr>
              <w:spacing w:line="205" w:lineRule="exact"/>
              <w:ind w:left="80"/>
              <w:rPr>
                <w:sz w:val="20"/>
                <w:szCs w:val="20"/>
              </w:rPr>
            </w:pPr>
            <w:r>
              <w:rPr>
                <w:rFonts w:ascii="Arial" w:eastAsia="Arial" w:hAnsi="Arial" w:cs="Arial"/>
                <w:sz w:val="18"/>
                <w:szCs w:val="18"/>
              </w:rPr>
              <w:t>Are Affected</w:t>
            </w:r>
          </w:p>
        </w:tc>
        <w:tc>
          <w:tcPr>
            <w:tcW w:w="1420" w:type="dxa"/>
            <w:tcBorders>
              <w:right w:val="single" w:sz="8" w:space="0" w:color="auto"/>
            </w:tcBorders>
            <w:vAlign w:val="bottom"/>
          </w:tcPr>
          <w:p w:rsidR="00843F76" w:rsidRDefault="00C60E68">
            <w:pPr>
              <w:spacing w:line="205" w:lineRule="exact"/>
              <w:ind w:left="100"/>
              <w:rPr>
                <w:sz w:val="20"/>
                <w:szCs w:val="20"/>
              </w:rPr>
            </w:pPr>
            <w:r>
              <w:rPr>
                <w:rFonts w:ascii="Arial" w:eastAsia="Arial" w:hAnsi="Arial" w:cs="Arial"/>
                <w:sz w:val="18"/>
                <w:szCs w:val="18"/>
              </w:rPr>
              <w:t>Unacceptable</w:t>
            </w:r>
          </w:p>
        </w:tc>
        <w:tc>
          <w:tcPr>
            <w:tcW w:w="1300" w:type="dxa"/>
            <w:vAlign w:val="bottom"/>
          </w:tcPr>
          <w:p w:rsidR="00843F76" w:rsidRDefault="00C60E68">
            <w:pPr>
              <w:spacing w:line="205" w:lineRule="exact"/>
              <w:ind w:left="160"/>
              <w:rPr>
                <w:sz w:val="20"/>
                <w:szCs w:val="20"/>
              </w:rPr>
            </w:pPr>
            <w:r>
              <w:rPr>
                <w:rFonts w:ascii="Arial" w:eastAsia="Arial" w:hAnsi="Arial" w:cs="Arial"/>
                <w:sz w:val="18"/>
                <w:szCs w:val="18"/>
              </w:rPr>
              <w:t>Effectively</w:t>
            </w:r>
          </w:p>
        </w:tc>
      </w:tr>
      <w:tr w:rsidR="00843F76">
        <w:trPr>
          <w:trHeight w:val="214"/>
        </w:trPr>
        <w:tc>
          <w:tcPr>
            <w:tcW w:w="1480" w:type="dxa"/>
            <w:tcBorders>
              <w:right w:val="single" w:sz="8" w:space="0" w:color="auto"/>
            </w:tcBorders>
            <w:vAlign w:val="bottom"/>
          </w:tcPr>
          <w:p w:rsidR="00843F76" w:rsidRDefault="00843F76">
            <w:pPr>
              <w:rPr>
                <w:sz w:val="18"/>
                <w:szCs w:val="18"/>
              </w:rPr>
            </w:pPr>
          </w:p>
        </w:tc>
        <w:tc>
          <w:tcPr>
            <w:tcW w:w="1640" w:type="dxa"/>
            <w:tcBorders>
              <w:right w:val="single" w:sz="8" w:space="0" w:color="auto"/>
            </w:tcBorders>
            <w:vAlign w:val="bottom"/>
          </w:tcPr>
          <w:p w:rsidR="00843F76" w:rsidRDefault="00843F76">
            <w:pPr>
              <w:rPr>
                <w:sz w:val="18"/>
                <w:szCs w:val="18"/>
              </w:rPr>
            </w:pPr>
          </w:p>
        </w:tc>
        <w:tc>
          <w:tcPr>
            <w:tcW w:w="1540" w:type="dxa"/>
            <w:tcBorders>
              <w:right w:val="single" w:sz="8" w:space="0" w:color="auto"/>
            </w:tcBorders>
            <w:vAlign w:val="bottom"/>
          </w:tcPr>
          <w:p w:rsidR="00843F76" w:rsidRDefault="00843F76">
            <w:pPr>
              <w:rPr>
                <w:sz w:val="18"/>
                <w:szCs w:val="18"/>
              </w:rPr>
            </w:pPr>
          </w:p>
        </w:tc>
        <w:tc>
          <w:tcPr>
            <w:tcW w:w="1440" w:type="dxa"/>
            <w:tcBorders>
              <w:right w:val="single" w:sz="8" w:space="0" w:color="auto"/>
            </w:tcBorders>
            <w:vAlign w:val="bottom"/>
          </w:tcPr>
          <w:p w:rsidR="00843F76" w:rsidRDefault="00843F76">
            <w:pPr>
              <w:rPr>
                <w:sz w:val="18"/>
                <w:szCs w:val="18"/>
              </w:rPr>
            </w:pPr>
          </w:p>
        </w:tc>
        <w:tc>
          <w:tcPr>
            <w:tcW w:w="142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to the Client</w:t>
            </w:r>
          </w:p>
        </w:tc>
        <w:tc>
          <w:tcPr>
            <w:tcW w:w="1300" w:type="dxa"/>
            <w:vAlign w:val="bottom"/>
          </w:tcPr>
          <w:p w:rsidR="00843F76" w:rsidRDefault="00C60E68">
            <w:pPr>
              <w:ind w:left="160"/>
              <w:rPr>
                <w:sz w:val="20"/>
                <w:szCs w:val="20"/>
              </w:rPr>
            </w:pPr>
            <w:r>
              <w:rPr>
                <w:rFonts w:ascii="Arial" w:eastAsia="Arial" w:hAnsi="Arial" w:cs="Arial"/>
                <w:sz w:val="18"/>
                <w:szCs w:val="18"/>
              </w:rPr>
              <w:t>Useless</w:t>
            </w:r>
          </w:p>
        </w:tc>
      </w:tr>
      <w:tr w:rsidR="00843F76">
        <w:trPr>
          <w:trHeight w:val="99"/>
        </w:trPr>
        <w:tc>
          <w:tcPr>
            <w:tcW w:w="1480" w:type="dxa"/>
            <w:tcBorders>
              <w:bottom w:val="single" w:sz="8" w:space="0" w:color="auto"/>
              <w:right w:val="single" w:sz="8" w:space="0" w:color="auto"/>
            </w:tcBorders>
            <w:vAlign w:val="bottom"/>
          </w:tcPr>
          <w:p w:rsidR="00843F76" w:rsidRDefault="00843F76">
            <w:pPr>
              <w:rPr>
                <w:sz w:val="8"/>
                <w:szCs w:val="8"/>
              </w:rPr>
            </w:pPr>
          </w:p>
        </w:tc>
        <w:tc>
          <w:tcPr>
            <w:tcW w:w="1640" w:type="dxa"/>
            <w:tcBorders>
              <w:bottom w:val="single" w:sz="8" w:space="0" w:color="auto"/>
              <w:right w:val="single" w:sz="8" w:space="0" w:color="auto"/>
            </w:tcBorders>
            <w:vAlign w:val="bottom"/>
          </w:tcPr>
          <w:p w:rsidR="00843F76" w:rsidRDefault="00843F76">
            <w:pPr>
              <w:rPr>
                <w:sz w:val="8"/>
                <w:szCs w:val="8"/>
              </w:rPr>
            </w:pPr>
          </w:p>
        </w:tc>
        <w:tc>
          <w:tcPr>
            <w:tcW w:w="1540" w:type="dxa"/>
            <w:tcBorders>
              <w:bottom w:val="single" w:sz="8" w:space="0" w:color="auto"/>
              <w:right w:val="single" w:sz="8" w:space="0" w:color="auto"/>
            </w:tcBorders>
            <w:vAlign w:val="bottom"/>
          </w:tcPr>
          <w:p w:rsidR="00843F76" w:rsidRDefault="00843F76">
            <w:pPr>
              <w:rPr>
                <w:sz w:val="8"/>
                <w:szCs w:val="8"/>
              </w:rPr>
            </w:pPr>
          </w:p>
        </w:tc>
        <w:tc>
          <w:tcPr>
            <w:tcW w:w="1440" w:type="dxa"/>
            <w:tcBorders>
              <w:bottom w:val="single" w:sz="8" w:space="0" w:color="auto"/>
              <w:right w:val="single" w:sz="8" w:space="0" w:color="auto"/>
            </w:tcBorders>
            <w:vAlign w:val="bottom"/>
          </w:tcPr>
          <w:p w:rsidR="00843F76" w:rsidRDefault="00843F76">
            <w:pPr>
              <w:rPr>
                <w:sz w:val="8"/>
                <w:szCs w:val="8"/>
              </w:rPr>
            </w:pPr>
          </w:p>
        </w:tc>
        <w:tc>
          <w:tcPr>
            <w:tcW w:w="1420" w:type="dxa"/>
            <w:tcBorders>
              <w:bottom w:val="single" w:sz="8" w:space="0" w:color="auto"/>
              <w:right w:val="single" w:sz="8" w:space="0" w:color="auto"/>
            </w:tcBorders>
            <w:vAlign w:val="bottom"/>
          </w:tcPr>
          <w:p w:rsidR="00843F76" w:rsidRDefault="00843F76">
            <w:pPr>
              <w:rPr>
                <w:sz w:val="8"/>
                <w:szCs w:val="8"/>
              </w:rPr>
            </w:pPr>
          </w:p>
        </w:tc>
        <w:tc>
          <w:tcPr>
            <w:tcW w:w="1300" w:type="dxa"/>
            <w:tcBorders>
              <w:bottom w:val="single" w:sz="8" w:space="0" w:color="auto"/>
            </w:tcBorders>
            <w:vAlign w:val="bottom"/>
          </w:tcPr>
          <w:p w:rsidR="00843F76" w:rsidRDefault="00843F76">
            <w:pPr>
              <w:rPr>
                <w:sz w:val="8"/>
                <w:szCs w:val="8"/>
              </w:rPr>
            </w:pPr>
          </w:p>
        </w:tc>
      </w:tr>
      <w:tr w:rsidR="00843F76">
        <w:trPr>
          <w:trHeight w:val="283"/>
        </w:trPr>
        <w:tc>
          <w:tcPr>
            <w:tcW w:w="1480" w:type="dxa"/>
            <w:tcBorders>
              <w:right w:val="single" w:sz="8" w:space="0" w:color="auto"/>
            </w:tcBorders>
            <w:vAlign w:val="bottom"/>
          </w:tcPr>
          <w:p w:rsidR="00843F76" w:rsidRDefault="00C60E68">
            <w:pPr>
              <w:ind w:left="180"/>
              <w:rPr>
                <w:sz w:val="20"/>
                <w:szCs w:val="20"/>
              </w:rPr>
            </w:pPr>
            <w:r>
              <w:rPr>
                <w:rFonts w:ascii="Arial" w:eastAsia="Arial" w:hAnsi="Arial" w:cs="Arial"/>
                <w:sz w:val="18"/>
                <w:szCs w:val="18"/>
              </w:rPr>
              <w:t>Quality</w:t>
            </w:r>
          </w:p>
        </w:tc>
        <w:tc>
          <w:tcPr>
            <w:tcW w:w="1640" w:type="dxa"/>
            <w:tcBorders>
              <w:right w:val="single" w:sz="8" w:space="0" w:color="auto"/>
            </w:tcBorders>
            <w:vAlign w:val="bottom"/>
          </w:tcPr>
          <w:p w:rsidR="00843F76" w:rsidRDefault="00C60E68">
            <w:pPr>
              <w:ind w:left="140"/>
              <w:rPr>
                <w:sz w:val="20"/>
                <w:szCs w:val="20"/>
              </w:rPr>
            </w:pPr>
            <w:r>
              <w:rPr>
                <w:rFonts w:ascii="Arial" w:eastAsia="Arial" w:hAnsi="Arial" w:cs="Arial"/>
                <w:sz w:val="18"/>
                <w:szCs w:val="18"/>
              </w:rPr>
              <w:t>Quality</w:t>
            </w:r>
          </w:p>
        </w:tc>
        <w:tc>
          <w:tcPr>
            <w:tcW w:w="154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Only Very</w:t>
            </w:r>
          </w:p>
        </w:tc>
        <w:tc>
          <w:tcPr>
            <w:tcW w:w="1440" w:type="dxa"/>
            <w:tcBorders>
              <w:right w:val="single" w:sz="8" w:space="0" w:color="auto"/>
            </w:tcBorders>
            <w:vAlign w:val="bottom"/>
          </w:tcPr>
          <w:p w:rsidR="00843F76" w:rsidRDefault="00C60E68">
            <w:pPr>
              <w:ind w:left="80"/>
              <w:rPr>
                <w:sz w:val="20"/>
                <w:szCs w:val="20"/>
              </w:rPr>
            </w:pPr>
            <w:r>
              <w:rPr>
                <w:rFonts w:ascii="Arial" w:eastAsia="Arial" w:hAnsi="Arial" w:cs="Arial"/>
                <w:sz w:val="18"/>
                <w:szCs w:val="18"/>
              </w:rPr>
              <w:t>Quality</w:t>
            </w:r>
          </w:p>
        </w:tc>
        <w:tc>
          <w:tcPr>
            <w:tcW w:w="142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Quality</w:t>
            </w:r>
          </w:p>
        </w:tc>
        <w:tc>
          <w:tcPr>
            <w:tcW w:w="1300" w:type="dxa"/>
            <w:vAlign w:val="bottom"/>
          </w:tcPr>
          <w:p w:rsidR="00843F76" w:rsidRDefault="00C60E68">
            <w:pPr>
              <w:ind w:left="160"/>
              <w:rPr>
                <w:sz w:val="20"/>
                <w:szCs w:val="20"/>
              </w:rPr>
            </w:pPr>
            <w:r>
              <w:rPr>
                <w:rFonts w:ascii="Arial" w:eastAsia="Arial" w:hAnsi="Arial" w:cs="Arial"/>
                <w:sz w:val="18"/>
                <w:szCs w:val="18"/>
              </w:rPr>
              <w:t>Project End</w:t>
            </w:r>
          </w:p>
        </w:tc>
      </w:tr>
      <w:tr w:rsidR="00843F76">
        <w:trPr>
          <w:trHeight w:val="205"/>
        </w:trPr>
        <w:tc>
          <w:tcPr>
            <w:tcW w:w="1480" w:type="dxa"/>
            <w:tcBorders>
              <w:right w:val="single" w:sz="8" w:space="0" w:color="auto"/>
            </w:tcBorders>
            <w:vAlign w:val="bottom"/>
          </w:tcPr>
          <w:p w:rsidR="00843F76" w:rsidRDefault="00843F76">
            <w:pPr>
              <w:rPr>
                <w:sz w:val="17"/>
                <w:szCs w:val="17"/>
              </w:rPr>
            </w:pPr>
          </w:p>
        </w:tc>
        <w:tc>
          <w:tcPr>
            <w:tcW w:w="1640" w:type="dxa"/>
            <w:tcBorders>
              <w:right w:val="single" w:sz="8" w:space="0" w:color="auto"/>
            </w:tcBorders>
            <w:vAlign w:val="bottom"/>
          </w:tcPr>
          <w:p w:rsidR="00843F76" w:rsidRDefault="00C60E68">
            <w:pPr>
              <w:spacing w:line="205" w:lineRule="exact"/>
              <w:ind w:left="140"/>
              <w:rPr>
                <w:sz w:val="20"/>
                <w:szCs w:val="20"/>
              </w:rPr>
            </w:pPr>
            <w:r>
              <w:rPr>
                <w:rFonts w:ascii="Arial" w:eastAsia="Arial" w:hAnsi="Arial" w:cs="Arial"/>
                <w:sz w:val="18"/>
                <w:szCs w:val="18"/>
              </w:rPr>
              <w:t>Degradation</w:t>
            </w:r>
          </w:p>
        </w:tc>
        <w:tc>
          <w:tcPr>
            <w:tcW w:w="1540" w:type="dxa"/>
            <w:tcBorders>
              <w:right w:val="single" w:sz="8" w:space="0" w:color="auto"/>
            </w:tcBorders>
            <w:vAlign w:val="bottom"/>
          </w:tcPr>
          <w:p w:rsidR="00843F76" w:rsidRDefault="00C60E68">
            <w:pPr>
              <w:spacing w:line="205" w:lineRule="exact"/>
              <w:ind w:left="100"/>
              <w:rPr>
                <w:sz w:val="20"/>
                <w:szCs w:val="20"/>
              </w:rPr>
            </w:pPr>
            <w:r>
              <w:rPr>
                <w:rFonts w:ascii="Arial" w:eastAsia="Arial" w:hAnsi="Arial" w:cs="Arial"/>
                <w:sz w:val="18"/>
                <w:szCs w:val="18"/>
              </w:rPr>
              <w:t>Demanding</w:t>
            </w:r>
          </w:p>
        </w:tc>
        <w:tc>
          <w:tcPr>
            <w:tcW w:w="1440" w:type="dxa"/>
            <w:tcBorders>
              <w:right w:val="single" w:sz="8" w:space="0" w:color="auto"/>
            </w:tcBorders>
            <w:vAlign w:val="bottom"/>
          </w:tcPr>
          <w:p w:rsidR="00843F76" w:rsidRDefault="00C60E68">
            <w:pPr>
              <w:spacing w:line="205" w:lineRule="exact"/>
              <w:ind w:left="80"/>
              <w:rPr>
                <w:sz w:val="20"/>
                <w:szCs w:val="20"/>
              </w:rPr>
            </w:pPr>
            <w:r>
              <w:rPr>
                <w:rFonts w:ascii="Arial" w:eastAsia="Arial" w:hAnsi="Arial" w:cs="Arial"/>
                <w:sz w:val="18"/>
                <w:szCs w:val="18"/>
              </w:rPr>
              <w:t>Reduction</w:t>
            </w:r>
          </w:p>
        </w:tc>
        <w:tc>
          <w:tcPr>
            <w:tcW w:w="1420" w:type="dxa"/>
            <w:tcBorders>
              <w:right w:val="single" w:sz="8" w:space="0" w:color="auto"/>
            </w:tcBorders>
            <w:vAlign w:val="bottom"/>
          </w:tcPr>
          <w:p w:rsidR="00843F76" w:rsidRDefault="00C60E68">
            <w:pPr>
              <w:spacing w:line="205" w:lineRule="exact"/>
              <w:ind w:left="100"/>
              <w:rPr>
                <w:sz w:val="20"/>
                <w:szCs w:val="20"/>
              </w:rPr>
            </w:pPr>
            <w:r>
              <w:rPr>
                <w:rFonts w:ascii="Arial" w:eastAsia="Arial" w:hAnsi="Arial" w:cs="Arial"/>
                <w:sz w:val="18"/>
                <w:szCs w:val="18"/>
              </w:rPr>
              <w:t>Reduction</w:t>
            </w:r>
          </w:p>
        </w:tc>
        <w:tc>
          <w:tcPr>
            <w:tcW w:w="1300" w:type="dxa"/>
            <w:vAlign w:val="bottom"/>
          </w:tcPr>
          <w:p w:rsidR="00843F76" w:rsidRDefault="00C60E68">
            <w:pPr>
              <w:spacing w:line="205" w:lineRule="exact"/>
              <w:ind w:left="160"/>
              <w:rPr>
                <w:sz w:val="20"/>
                <w:szCs w:val="20"/>
              </w:rPr>
            </w:pPr>
            <w:r>
              <w:rPr>
                <w:rFonts w:ascii="Arial" w:eastAsia="Arial" w:hAnsi="Arial" w:cs="Arial"/>
                <w:sz w:val="18"/>
                <w:szCs w:val="18"/>
              </w:rPr>
              <w:t>Item Is</w:t>
            </w:r>
          </w:p>
        </w:tc>
      </w:tr>
      <w:tr w:rsidR="00843F76">
        <w:trPr>
          <w:trHeight w:val="205"/>
        </w:trPr>
        <w:tc>
          <w:tcPr>
            <w:tcW w:w="1480" w:type="dxa"/>
            <w:tcBorders>
              <w:right w:val="single" w:sz="8" w:space="0" w:color="auto"/>
            </w:tcBorders>
            <w:vAlign w:val="bottom"/>
          </w:tcPr>
          <w:p w:rsidR="00843F76" w:rsidRDefault="00843F76">
            <w:pPr>
              <w:rPr>
                <w:sz w:val="17"/>
                <w:szCs w:val="17"/>
              </w:rPr>
            </w:pPr>
          </w:p>
        </w:tc>
        <w:tc>
          <w:tcPr>
            <w:tcW w:w="1640" w:type="dxa"/>
            <w:tcBorders>
              <w:right w:val="single" w:sz="8" w:space="0" w:color="auto"/>
            </w:tcBorders>
            <w:vAlign w:val="bottom"/>
          </w:tcPr>
          <w:p w:rsidR="00843F76" w:rsidRDefault="00C60E68">
            <w:pPr>
              <w:spacing w:line="205" w:lineRule="exact"/>
              <w:ind w:left="140"/>
              <w:rPr>
                <w:sz w:val="20"/>
                <w:szCs w:val="20"/>
              </w:rPr>
            </w:pPr>
            <w:r>
              <w:rPr>
                <w:rFonts w:ascii="Arial" w:eastAsia="Arial" w:hAnsi="Arial" w:cs="Arial"/>
                <w:sz w:val="18"/>
                <w:szCs w:val="18"/>
              </w:rPr>
              <w:t>Barely</w:t>
            </w:r>
          </w:p>
        </w:tc>
        <w:tc>
          <w:tcPr>
            <w:tcW w:w="1540" w:type="dxa"/>
            <w:tcBorders>
              <w:right w:val="single" w:sz="8" w:space="0" w:color="auto"/>
            </w:tcBorders>
            <w:vAlign w:val="bottom"/>
          </w:tcPr>
          <w:p w:rsidR="00843F76" w:rsidRDefault="00C60E68">
            <w:pPr>
              <w:spacing w:line="205" w:lineRule="exact"/>
              <w:ind w:left="100"/>
              <w:rPr>
                <w:sz w:val="20"/>
                <w:szCs w:val="20"/>
              </w:rPr>
            </w:pPr>
            <w:r>
              <w:rPr>
                <w:rFonts w:ascii="Arial" w:eastAsia="Arial" w:hAnsi="Arial" w:cs="Arial"/>
                <w:sz w:val="18"/>
                <w:szCs w:val="18"/>
              </w:rPr>
              <w:t>Applications</w:t>
            </w:r>
          </w:p>
        </w:tc>
        <w:tc>
          <w:tcPr>
            <w:tcW w:w="1440" w:type="dxa"/>
            <w:tcBorders>
              <w:right w:val="single" w:sz="8" w:space="0" w:color="auto"/>
            </w:tcBorders>
            <w:vAlign w:val="bottom"/>
          </w:tcPr>
          <w:p w:rsidR="00843F76" w:rsidRDefault="00C60E68">
            <w:pPr>
              <w:spacing w:line="205" w:lineRule="exact"/>
              <w:ind w:left="80"/>
              <w:rPr>
                <w:sz w:val="20"/>
                <w:szCs w:val="20"/>
              </w:rPr>
            </w:pPr>
            <w:r>
              <w:rPr>
                <w:rFonts w:ascii="Arial" w:eastAsia="Arial" w:hAnsi="Arial" w:cs="Arial"/>
                <w:sz w:val="18"/>
                <w:szCs w:val="18"/>
              </w:rPr>
              <w:t>Requires Client</w:t>
            </w:r>
          </w:p>
        </w:tc>
        <w:tc>
          <w:tcPr>
            <w:tcW w:w="1420" w:type="dxa"/>
            <w:tcBorders>
              <w:right w:val="single" w:sz="8" w:space="0" w:color="auto"/>
            </w:tcBorders>
            <w:vAlign w:val="bottom"/>
          </w:tcPr>
          <w:p w:rsidR="00843F76" w:rsidRDefault="00C60E68">
            <w:pPr>
              <w:spacing w:line="205" w:lineRule="exact"/>
              <w:ind w:left="100"/>
              <w:rPr>
                <w:sz w:val="20"/>
                <w:szCs w:val="20"/>
              </w:rPr>
            </w:pPr>
            <w:r>
              <w:rPr>
                <w:rFonts w:ascii="Arial" w:eastAsia="Arial" w:hAnsi="Arial" w:cs="Arial"/>
                <w:sz w:val="18"/>
                <w:szCs w:val="18"/>
              </w:rPr>
              <w:t>Unacceptable</w:t>
            </w:r>
          </w:p>
        </w:tc>
        <w:tc>
          <w:tcPr>
            <w:tcW w:w="1300" w:type="dxa"/>
            <w:vAlign w:val="bottom"/>
          </w:tcPr>
          <w:p w:rsidR="00843F76" w:rsidRDefault="00C60E68">
            <w:pPr>
              <w:spacing w:line="205" w:lineRule="exact"/>
              <w:ind w:left="160"/>
              <w:rPr>
                <w:sz w:val="20"/>
                <w:szCs w:val="20"/>
              </w:rPr>
            </w:pPr>
            <w:r>
              <w:rPr>
                <w:rFonts w:ascii="Arial" w:eastAsia="Arial" w:hAnsi="Arial" w:cs="Arial"/>
                <w:sz w:val="18"/>
                <w:szCs w:val="18"/>
              </w:rPr>
              <w:t>Effectively</w:t>
            </w:r>
          </w:p>
        </w:tc>
      </w:tr>
      <w:tr w:rsidR="00843F76">
        <w:trPr>
          <w:trHeight w:val="214"/>
        </w:trPr>
        <w:tc>
          <w:tcPr>
            <w:tcW w:w="1480" w:type="dxa"/>
            <w:tcBorders>
              <w:right w:val="single" w:sz="8" w:space="0" w:color="auto"/>
            </w:tcBorders>
            <w:vAlign w:val="bottom"/>
          </w:tcPr>
          <w:p w:rsidR="00843F76" w:rsidRDefault="00843F76">
            <w:pPr>
              <w:rPr>
                <w:sz w:val="18"/>
                <w:szCs w:val="18"/>
              </w:rPr>
            </w:pPr>
          </w:p>
        </w:tc>
        <w:tc>
          <w:tcPr>
            <w:tcW w:w="1640" w:type="dxa"/>
            <w:tcBorders>
              <w:right w:val="single" w:sz="8" w:space="0" w:color="auto"/>
            </w:tcBorders>
            <w:vAlign w:val="bottom"/>
          </w:tcPr>
          <w:p w:rsidR="00843F76" w:rsidRDefault="00C60E68">
            <w:pPr>
              <w:ind w:left="140"/>
              <w:rPr>
                <w:sz w:val="20"/>
                <w:szCs w:val="20"/>
              </w:rPr>
            </w:pPr>
            <w:r>
              <w:rPr>
                <w:rFonts w:ascii="Arial" w:eastAsia="Arial" w:hAnsi="Arial" w:cs="Arial"/>
                <w:sz w:val="18"/>
                <w:szCs w:val="18"/>
              </w:rPr>
              <w:t>Noticeable</w:t>
            </w:r>
          </w:p>
        </w:tc>
        <w:tc>
          <w:tcPr>
            <w:tcW w:w="154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Are Affected</w:t>
            </w:r>
          </w:p>
        </w:tc>
        <w:tc>
          <w:tcPr>
            <w:tcW w:w="1440" w:type="dxa"/>
            <w:tcBorders>
              <w:right w:val="single" w:sz="8" w:space="0" w:color="auto"/>
            </w:tcBorders>
            <w:vAlign w:val="bottom"/>
          </w:tcPr>
          <w:p w:rsidR="00843F76" w:rsidRDefault="00C60E68">
            <w:pPr>
              <w:ind w:left="80"/>
              <w:rPr>
                <w:sz w:val="20"/>
                <w:szCs w:val="20"/>
              </w:rPr>
            </w:pPr>
            <w:r>
              <w:rPr>
                <w:rFonts w:ascii="Arial" w:eastAsia="Arial" w:hAnsi="Arial" w:cs="Arial"/>
                <w:sz w:val="18"/>
                <w:szCs w:val="18"/>
              </w:rPr>
              <w:t>Approval</w:t>
            </w:r>
          </w:p>
        </w:tc>
        <w:tc>
          <w:tcPr>
            <w:tcW w:w="1420" w:type="dxa"/>
            <w:tcBorders>
              <w:right w:val="single" w:sz="8" w:space="0" w:color="auto"/>
            </w:tcBorders>
            <w:vAlign w:val="bottom"/>
          </w:tcPr>
          <w:p w:rsidR="00843F76" w:rsidRDefault="00C60E68">
            <w:pPr>
              <w:ind w:left="100"/>
              <w:rPr>
                <w:sz w:val="20"/>
                <w:szCs w:val="20"/>
              </w:rPr>
            </w:pPr>
            <w:r>
              <w:rPr>
                <w:rFonts w:ascii="Arial" w:eastAsia="Arial" w:hAnsi="Arial" w:cs="Arial"/>
                <w:sz w:val="18"/>
                <w:szCs w:val="18"/>
              </w:rPr>
              <w:t>to the Client</w:t>
            </w:r>
          </w:p>
        </w:tc>
        <w:tc>
          <w:tcPr>
            <w:tcW w:w="1300" w:type="dxa"/>
            <w:vAlign w:val="bottom"/>
          </w:tcPr>
          <w:p w:rsidR="00843F76" w:rsidRDefault="00C60E68">
            <w:pPr>
              <w:ind w:left="160"/>
              <w:rPr>
                <w:sz w:val="20"/>
                <w:szCs w:val="20"/>
              </w:rPr>
            </w:pPr>
            <w:r>
              <w:rPr>
                <w:rFonts w:ascii="Arial" w:eastAsia="Arial" w:hAnsi="Arial" w:cs="Arial"/>
                <w:sz w:val="18"/>
                <w:szCs w:val="18"/>
              </w:rPr>
              <w:t>Unusable</w:t>
            </w:r>
          </w:p>
        </w:tc>
      </w:tr>
      <w:tr w:rsidR="00843F76">
        <w:trPr>
          <w:trHeight w:val="124"/>
        </w:trPr>
        <w:tc>
          <w:tcPr>
            <w:tcW w:w="1480" w:type="dxa"/>
            <w:tcBorders>
              <w:bottom w:val="single" w:sz="8" w:space="0" w:color="auto"/>
              <w:right w:val="single" w:sz="8" w:space="0" w:color="auto"/>
            </w:tcBorders>
            <w:vAlign w:val="bottom"/>
          </w:tcPr>
          <w:p w:rsidR="00843F76" w:rsidRDefault="00843F76">
            <w:pPr>
              <w:rPr>
                <w:sz w:val="10"/>
                <w:szCs w:val="10"/>
              </w:rPr>
            </w:pPr>
          </w:p>
        </w:tc>
        <w:tc>
          <w:tcPr>
            <w:tcW w:w="1640" w:type="dxa"/>
            <w:tcBorders>
              <w:bottom w:val="single" w:sz="8" w:space="0" w:color="auto"/>
              <w:right w:val="single" w:sz="8" w:space="0" w:color="auto"/>
            </w:tcBorders>
            <w:vAlign w:val="bottom"/>
          </w:tcPr>
          <w:p w:rsidR="00843F76" w:rsidRDefault="00843F76">
            <w:pPr>
              <w:rPr>
                <w:sz w:val="10"/>
                <w:szCs w:val="10"/>
              </w:rPr>
            </w:pPr>
          </w:p>
        </w:tc>
        <w:tc>
          <w:tcPr>
            <w:tcW w:w="1540" w:type="dxa"/>
            <w:tcBorders>
              <w:bottom w:val="single" w:sz="8" w:space="0" w:color="auto"/>
              <w:right w:val="single" w:sz="8" w:space="0" w:color="auto"/>
            </w:tcBorders>
            <w:vAlign w:val="bottom"/>
          </w:tcPr>
          <w:p w:rsidR="00843F76" w:rsidRDefault="00843F76">
            <w:pPr>
              <w:rPr>
                <w:sz w:val="10"/>
                <w:szCs w:val="10"/>
              </w:rPr>
            </w:pPr>
          </w:p>
        </w:tc>
        <w:tc>
          <w:tcPr>
            <w:tcW w:w="1440" w:type="dxa"/>
            <w:tcBorders>
              <w:bottom w:val="single" w:sz="8" w:space="0" w:color="auto"/>
              <w:right w:val="single" w:sz="8" w:space="0" w:color="auto"/>
            </w:tcBorders>
            <w:vAlign w:val="bottom"/>
          </w:tcPr>
          <w:p w:rsidR="00843F76" w:rsidRDefault="00843F76">
            <w:pPr>
              <w:rPr>
                <w:sz w:val="10"/>
                <w:szCs w:val="10"/>
              </w:rPr>
            </w:pPr>
          </w:p>
        </w:tc>
        <w:tc>
          <w:tcPr>
            <w:tcW w:w="1420" w:type="dxa"/>
            <w:tcBorders>
              <w:bottom w:val="single" w:sz="8" w:space="0" w:color="auto"/>
              <w:right w:val="single" w:sz="8" w:space="0" w:color="auto"/>
            </w:tcBorders>
            <w:vAlign w:val="bottom"/>
          </w:tcPr>
          <w:p w:rsidR="00843F76" w:rsidRDefault="00843F76">
            <w:pPr>
              <w:rPr>
                <w:sz w:val="10"/>
                <w:szCs w:val="10"/>
              </w:rPr>
            </w:pPr>
          </w:p>
        </w:tc>
        <w:tc>
          <w:tcPr>
            <w:tcW w:w="1300" w:type="dxa"/>
            <w:tcBorders>
              <w:bottom w:val="single" w:sz="8" w:space="0" w:color="auto"/>
            </w:tcBorders>
            <w:vAlign w:val="bottom"/>
          </w:tcPr>
          <w:p w:rsidR="00843F76" w:rsidRDefault="00843F76">
            <w:pPr>
              <w:rPr>
                <w:sz w:val="10"/>
                <w:szCs w:val="10"/>
              </w:rPr>
            </w:pPr>
          </w:p>
        </w:tc>
      </w:tr>
    </w:tbl>
    <w:p w:rsidR="00843F76" w:rsidRDefault="00843F76">
      <w:pPr>
        <w:spacing w:line="223" w:lineRule="exact"/>
        <w:rPr>
          <w:sz w:val="20"/>
          <w:szCs w:val="20"/>
        </w:rPr>
      </w:pPr>
    </w:p>
    <w:p w:rsidR="00843F76" w:rsidRPr="00C60E68" w:rsidRDefault="00C60E68">
      <w:pPr>
        <w:spacing w:line="242" w:lineRule="auto"/>
        <w:ind w:left="240" w:right="980"/>
        <w:rPr>
          <w:sz w:val="20"/>
          <w:szCs w:val="20"/>
          <w:lang w:val="en-US"/>
        </w:rPr>
      </w:pPr>
      <w:r w:rsidRPr="00C60E68">
        <w:rPr>
          <w:rFonts w:ascii="Arial" w:eastAsia="Arial" w:hAnsi="Arial" w:cs="Arial"/>
          <w:sz w:val="17"/>
          <w:szCs w:val="17"/>
          <w:lang w:val="en-US"/>
        </w:rPr>
        <w:t>The impacts on project objectives can be assessed on a scale from Very Low to Very High or on a numerical scale. The numerical (cardinal) scale shown here is non-linear, indicating that the organization wishes specifically to avoid risks with high and very-high impact.</w:t>
      </w:r>
    </w:p>
    <w:p w:rsidR="00843F76" w:rsidRPr="00C60E68" w:rsidRDefault="00843F76">
      <w:pPr>
        <w:spacing w:line="375" w:lineRule="exact"/>
        <w:rPr>
          <w:sz w:val="20"/>
          <w:szCs w:val="20"/>
          <w:lang w:val="en-US"/>
        </w:rPr>
      </w:pPr>
    </w:p>
    <w:p w:rsidR="00843F76" w:rsidRPr="00C60E68" w:rsidRDefault="00C60E68">
      <w:pPr>
        <w:tabs>
          <w:tab w:val="left" w:pos="1220"/>
        </w:tabs>
        <w:rPr>
          <w:sz w:val="20"/>
          <w:szCs w:val="20"/>
          <w:lang w:val="en-US"/>
        </w:rPr>
      </w:pPr>
      <w:r w:rsidRPr="00C60E68">
        <w:rPr>
          <w:rFonts w:ascii="Arial" w:eastAsia="Arial" w:hAnsi="Arial" w:cs="Arial"/>
          <w:sz w:val="19"/>
          <w:szCs w:val="19"/>
          <w:lang w:val="en-US"/>
        </w:rPr>
        <w:t>Figure 11–2.</w:t>
      </w:r>
      <w:r w:rsidRPr="00C60E68">
        <w:rPr>
          <w:sz w:val="20"/>
          <w:szCs w:val="20"/>
          <w:lang w:val="en-US"/>
        </w:rPr>
        <w:tab/>
      </w:r>
      <w:r w:rsidRPr="00C60E68">
        <w:rPr>
          <w:rFonts w:ascii="Arial" w:eastAsia="Arial" w:hAnsi="Arial" w:cs="Arial"/>
          <w:sz w:val="17"/>
          <w:szCs w:val="17"/>
          <w:lang w:val="en-US"/>
        </w:rPr>
        <w:t>Rating Impacts for a Risk</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spacing w:line="259" w:lineRule="auto"/>
        <w:ind w:left="2340" w:firstLine="260"/>
        <w:jc w:val="both"/>
        <w:rPr>
          <w:sz w:val="20"/>
          <w:szCs w:val="20"/>
          <w:lang w:val="en-US"/>
        </w:rPr>
      </w:pPr>
      <w:r w:rsidRPr="00C60E68">
        <w:rPr>
          <w:rFonts w:eastAsia="Times New Roman"/>
          <w:sz w:val="21"/>
          <w:szCs w:val="21"/>
          <w:lang w:val="en-US"/>
        </w:rPr>
        <w:t>The use of data of low precision—for instance, if a risk is not well understood— may lead to a qualitative risk analysis of little use to the project manager. If a ranking of data precision is unacceptable, it may be possible to gather better data.</w:t>
      </w:r>
    </w:p>
    <w:p w:rsidR="00843F76" w:rsidRPr="00C60E68" w:rsidRDefault="00843F76">
      <w:pPr>
        <w:spacing w:line="200" w:lineRule="exact"/>
        <w:rPr>
          <w:sz w:val="20"/>
          <w:szCs w:val="20"/>
          <w:lang w:val="en-US"/>
        </w:rPr>
      </w:pPr>
    </w:p>
    <w:p w:rsidR="00843F76" w:rsidRPr="00C60E68" w:rsidRDefault="00843F76">
      <w:pPr>
        <w:spacing w:line="265" w:lineRule="exact"/>
        <w:rPr>
          <w:sz w:val="20"/>
          <w:szCs w:val="20"/>
          <w:lang w:val="en-US"/>
        </w:rPr>
      </w:pPr>
    </w:p>
    <w:p w:rsidR="00843F76" w:rsidRPr="00C60E68" w:rsidRDefault="00C60E68">
      <w:pPr>
        <w:tabs>
          <w:tab w:val="left" w:pos="2320"/>
        </w:tabs>
        <w:ind w:left="1500"/>
        <w:rPr>
          <w:sz w:val="20"/>
          <w:szCs w:val="20"/>
          <w:lang w:val="en-US"/>
        </w:rPr>
      </w:pPr>
      <w:r w:rsidRPr="00C60E68">
        <w:rPr>
          <w:rFonts w:ascii="Arial" w:eastAsia="Arial" w:hAnsi="Arial" w:cs="Arial"/>
          <w:lang w:val="en-US"/>
        </w:rPr>
        <w:t>11.3.3</w:t>
      </w:r>
      <w:r w:rsidRPr="00C60E68">
        <w:rPr>
          <w:sz w:val="20"/>
          <w:szCs w:val="20"/>
          <w:lang w:val="en-US"/>
        </w:rPr>
        <w:tab/>
      </w:r>
      <w:r w:rsidRPr="00C60E68">
        <w:rPr>
          <w:rFonts w:ascii="Arial" w:eastAsia="Arial" w:hAnsi="Arial" w:cs="Arial"/>
          <w:sz w:val="20"/>
          <w:szCs w:val="20"/>
          <w:lang w:val="en-US"/>
        </w:rPr>
        <w:t>Outputs from Qualitative Risk Analysis</w:t>
      </w:r>
    </w:p>
    <w:p w:rsidR="00843F76" w:rsidRPr="00C60E68" w:rsidRDefault="00843F76">
      <w:pPr>
        <w:spacing w:line="60" w:lineRule="exact"/>
        <w:rPr>
          <w:sz w:val="20"/>
          <w:szCs w:val="20"/>
          <w:lang w:val="en-US"/>
        </w:rPr>
      </w:pP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Overall risk ranking for the project. </w:t>
      </w:r>
      <w:r w:rsidRPr="00C60E68">
        <w:rPr>
          <w:rFonts w:eastAsia="Times New Roman"/>
          <w:sz w:val="21"/>
          <w:szCs w:val="21"/>
          <w:lang w:val="en-US"/>
        </w:rPr>
        <w:t>Risk ranking may indicate the overall risk posi-tion of a project relative to other projects by comparing the risk scores. It can be used to assign personnel or other resources to projects with different risk rankings, to make a benefit-cost analysis decision about the project, or to support a recom-mendation for project initiation, continuation, or cancellation.</w:t>
      </w: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List of prioritized risks. </w:t>
      </w:r>
      <w:r w:rsidRPr="00C60E68">
        <w:rPr>
          <w:rFonts w:eastAsia="Times New Roman"/>
          <w:sz w:val="21"/>
          <w:szCs w:val="21"/>
          <w:lang w:val="en-US"/>
        </w:rPr>
        <w:t>Risks and conditions can be prioritized by a number of cri-teria. These include rank (high, moderate, and low) or WBS level. Risks may also be grouped by those that require an immediate response and those that can be handled at a later date. Risks that affect cost, schedule, functionality, and quality may be assessed separately with different ratings. Significant risks should have a description of the basis for the assessed probability and impact.</w:t>
      </w:r>
    </w:p>
    <w:p w:rsidR="00843F76" w:rsidRPr="00C60E68" w:rsidRDefault="00C60E68">
      <w:pPr>
        <w:tabs>
          <w:tab w:val="left" w:pos="2320"/>
        </w:tabs>
        <w:spacing w:line="258" w:lineRule="auto"/>
        <w:ind w:left="23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List of risks for additional analysis and management. </w:t>
      </w:r>
      <w:r w:rsidRPr="00C60E68">
        <w:rPr>
          <w:rFonts w:eastAsia="Times New Roman"/>
          <w:sz w:val="21"/>
          <w:szCs w:val="21"/>
          <w:lang w:val="en-US"/>
        </w:rPr>
        <w:t>Risks classified as high or</w:t>
      </w:r>
      <w:r w:rsidRPr="00C60E68">
        <w:rPr>
          <w:rFonts w:ascii="Arial" w:eastAsia="Arial" w:hAnsi="Arial" w:cs="Arial"/>
          <w:i/>
          <w:iCs/>
          <w:sz w:val="21"/>
          <w:szCs w:val="21"/>
          <w:lang w:val="en-US"/>
        </w:rPr>
        <w:t xml:space="preserve"> </w:t>
      </w:r>
      <w:r w:rsidRPr="00C60E68">
        <w:rPr>
          <w:rFonts w:eastAsia="Times New Roman"/>
          <w:sz w:val="21"/>
          <w:szCs w:val="21"/>
          <w:lang w:val="en-US"/>
        </w:rPr>
        <w:t>moderate would be prime candidates for more analysis, including quantitative risk analysis, and for risk management action.</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3" w:space="720"/>
            <w:col w:w="94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2"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136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11—Project Risk Management</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510784" behindDoc="1" locked="0" layoutInCell="0" allowOverlap="1">
            <wp:simplePos x="0" y="0"/>
            <wp:positionH relativeFrom="column">
              <wp:posOffset>-5715</wp:posOffset>
            </wp:positionH>
            <wp:positionV relativeFrom="paragraph">
              <wp:posOffset>363855</wp:posOffset>
            </wp:positionV>
            <wp:extent cx="6172200" cy="2806700"/>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62" cstate="print">
                      <a:extLst>
                        <a:ext uri="{28A0092B-C50C-407E-A947-70E740481C1C}"/>
                      </a:extLst>
                    </a:blip>
                    <a:srcRect/>
                    <a:stretch>
                      <a:fillRect/>
                    </a:stretch>
                  </pic:blipFill>
                  <pic:spPr bwMode="auto">
                    <a:xfrm>
                      <a:off x="0" y="0"/>
                      <a:ext cx="6172200" cy="28067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02" w:lineRule="exact"/>
        <w:rPr>
          <w:sz w:val="20"/>
          <w:szCs w:val="20"/>
          <w:lang w:val="en-US"/>
        </w:rPr>
      </w:pPr>
    </w:p>
    <w:p w:rsidR="00843F76" w:rsidRPr="00C60E68" w:rsidRDefault="00C60E68">
      <w:pPr>
        <w:ind w:left="3440"/>
        <w:rPr>
          <w:sz w:val="20"/>
          <w:szCs w:val="20"/>
          <w:lang w:val="en-US"/>
        </w:rPr>
      </w:pPr>
      <w:r w:rsidRPr="00C60E68">
        <w:rPr>
          <w:rFonts w:ascii="Arial" w:eastAsia="Arial" w:hAnsi="Arial" w:cs="Arial"/>
          <w:sz w:val="20"/>
          <w:szCs w:val="20"/>
          <w:lang w:val="en-US"/>
        </w:rPr>
        <w:t>Risk Score for a Specific Risk</w:t>
      </w:r>
    </w:p>
    <w:p w:rsidR="00843F76" w:rsidRPr="00C60E68" w:rsidRDefault="00843F76">
      <w:pPr>
        <w:spacing w:line="44" w:lineRule="exact"/>
        <w:rPr>
          <w:sz w:val="20"/>
          <w:szCs w:val="20"/>
          <w:lang w:val="en-US"/>
        </w:rPr>
      </w:pPr>
    </w:p>
    <w:tbl>
      <w:tblPr>
        <w:tblW w:w="0" w:type="auto"/>
        <w:tblInd w:w="1930" w:type="dxa"/>
        <w:tblLayout w:type="fixed"/>
        <w:tblCellMar>
          <w:left w:w="0" w:type="dxa"/>
          <w:right w:w="0" w:type="dxa"/>
        </w:tblCellMar>
        <w:tblLook w:val="04A0"/>
      </w:tblPr>
      <w:tblGrid>
        <w:gridCol w:w="1560"/>
        <w:gridCol w:w="840"/>
        <w:gridCol w:w="700"/>
        <w:gridCol w:w="160"/>
        <w:gridCol w:w="840"/>
        <w:gridCol w:w="160"/>
        <w:gridCol w:w="700"/>
        <w:gridCol w:w="860"/>
      </w:tblGrid>
      <w:tr w:rsidR="00843F76">
        <w:trPr>
          <w:trHeight w:val="285"/>
        </w:trPr>
        <w:tc>
          <w:tcPr>
            <w:tcW w:w="1560" w:type="dxa"/>
            <w:tcBorders>
              <w:top w:val="single" w:sz="8" w:space="0" w:color="auto"/>
              <w:left w:val="single" w:sz="8" w:space="0" w:color="auto"/>
              <w:right w:val="single" w:sz="8" w:space="0" w:color="auto"/>
            </w:tcBorders>
            <w:vAlign w:val="bottom"/>
          </w:tcPr>
          <w:p w:rsidR="00843F76" w:rsidRDefault="00C60E68">
            <w:pPr>
              <w:jc w:val="center"/>
              <w:rPr>
                <w:sz w:val="20"/>
                <w:szCs w:val="20"/>
              </w:rPr>
            </w:pPr>
            <w:r>
              <w:rPr>
                <w:rFonts w:ascii="Arial" w:eastAsia="Arial" w:hAnsi="Arial" w:cs="Arial"/>
                <w:w w:val="95"/>
                <w:sz w:val="18"/>
                <w:szCs w:val="18"/>
              </w:rPr>
              <w:t>Probability</w:t>
            </w:r>
          </w:p>
        </w:tc>
        <w:tc>
          <w:tcPr>
            <w:tcW w:w="840" w:type="dxa"/>
            <w:vAlign w:val="bottom"/>
          </w:tcPr>
          <w:p w:rsidR="00843F76" w:rsidRDefault="00843F76">
            <w:pPr>
              <w:rPr>
                <w:sz w:val="24"/>
                <w:szCs w:val="24"/>
              </w:rPr>
            </w:pPr>
          </w:p>
        </w:tc>
        <w:tc>
          <w:tcPr>
            <w:tcW w:w="2560" w:type="dxa"/>
            <w:gridSpan w:val="5"/>
            <w:vAlign w:val="bottom"/>
          </w:tcPr>
          <w:p w:rsidR="00843F76" w:rsidRDefault="00C60E68">
            <w:pPr>
              <w:jc w:val="center"/>
              <w:rPr>
                <w:sz w:val="20"/>
                <w:szCs w:val="20"/>
              </w:rPr>
            </w:pPr>
            <w:r>
              <w:rPr>
                <w:rFonts w:ascii="Arial" w:eastAsia="Arial" w:hAnsi="Arial" w:cs="Arial"/>
                <w:sz w:val="18"/>
                <w:szCs w:val="18"/>
              </w:rPr>
              <w:t>Risk Score = P × I</w:t>
            </w:r>
          </w:p>
        </w:tc>
        <w:tc>
          <w:tcPr>
            <w:tcW w:w="860" w:type="dxa"/>
            <w:vAlign w:val="bottom"/>
          </w:tcPr>
          <w:p w:rsidR="00843F76" w:rsidRDefault="00843F76">
            <w:pPr>
              <w:rPr>
                <w:sz w:val="24"/>
                <w:szCs w:val="24"/>
              </w:rPr>
            </w:pPr>
          </w:p>
        </w:tc>
      </w:tr>
      <w:tr w:rsidR="00843F76">
        <w:trPr>
          <w:trHeight w:val="36"/>
        </w:trPr>
        <w:tc>
          <w:tcPr>
            <w:tcW w:w="1560" w:type="dxa"/>
            <w:tcBorders>
              <w:left w:val="single" w:sz="8" w:space="0" w:color="auto"/>
              <w:bottom w:val="single" w:sz="8" w:space="0" w:color="auto"/>
              <w:right w:val="single" w:sz="8" w:space="0" w:color="auto"/>
            </w:tcBorders>
            <w:vAlign w:val="bottom"/>
          </w:tcPr>
          <w:p w:rsidR="00843F76" w:rsidRDefault="00843F76">
            <w:pPr>
              <w:rPr>
                <w:sz w:val="3"/>
                <w:szCs w:val="3"/>
              </w:rPr>
            </w:pPr>
          </w:p>
        </w:tc>
        <w:tc>
          <w:tcPr>
            <w:tcW w:w="840" w:type="dxa"/>
            <w:tcBorders>
              <w:bottom w:val="single" w:sz="8" w:space="0" w:color="auto"/>
            </w:tcBorders>
            <w:vAlign w:val="bottom"/>
          </w:tcPr>
          <w:p w:rsidR="00843F76" w:rsidRDefault="00843F76">
            <w:pPr>
              <w:rPr>
                <w:sz w:val="3"/>
                <w:szCs w:val="3"/>
              </w:rPr>
            </w:pPr>
          </w:p>
        </w:tc>
        <w:tc>
          <w:tcPr>
            <w:tcW w:w="700" w:type="dxa"/>
            <w:tcBorders>
              <w:bottom w:val="single" w:sz="8" w:space="0" w:color="auto"/>
            </w:tcBorders>
            <w:vAlign w:val="bottom"/>
          </w:tcPr>
          <w:p w:rsidR="00843F76" w:rsidRDefault="00843F76">
            <w:pPr>
              <w:rPr>
                <w:sz w:val="3"/>
                <w:szCs w:val="3"/>
              </w:rPr>
            </w:pPr>
          </w:p>
        </w:tc>
        <w:tc>
          <w:tcPr>
            <w:tcW w:w="1000" w:type="dxa"/>
            <w:gridSpan w:val="2"/>
            <w:tcBorders>
              <w:bottom w:val="single" w:sz="8" w:space="0" w:color="auto"/>
            </w:tcBorders>
            <w:vAlign w:val="bottom"/>
          </w:tcPr>
          <w:p w:rsidR="00843F76" w:rsidRDefault="00843F76">
            <w:pPr>
              <w:rPr>
                <w:sz w:val="3"/>
                <w:szCs w:val="3"/>
              </w:rPr>
            </w:pPr>
          </w:p>
        </w:tc>
        <w:tc>
          <w:tcPr>
            <w:tcW w:w="160" w:type="dxa"/>
            <w:tcBorders>
              <w:bottom w:val="single" w:sz="8" w:space="0" w:color="auto"/>
            </w:tcBorders>
            <w:vAlign w:val="bottom"/>
          </w:tcPr>
          <w:p w:rsidR="00843F76" w:rsidRDefault="00843F76">
            <w:pPr>
              <w:rPr>
                <w:sz w:val="3"/>
                <w:szCs w:val="3"/>
              </w:rPr>
            </w:pPr>
          </w:p>
        </w:tc>
        <w:tc>
          <w:tcPr>
            <w:tcW w:w="700" w:type="dxa"/>
            <w:tcBorders>
              <w:bottom w:val="single" w:sz="8" w:space="0" w:color="auto"/>
            </w:tcBorders>
            <w:vAlign w:val="bottom"/>
          </w:tcPr>
          <w:p w:rsidR="00843F76" w:rsidRDefault="00843F76">
            <w:pPr>
              <w:rPr>
                <w:sz w:val="3"/>
                <w:szCs w:val="3"/>
              </w:rPr>
            </w:pPr>
          </w:p>
        </w:tc>
        <w:tc>
          <w:tcPr>
            <w:tcW w:w="860" w:type="dxa"/>
            <w:tcBorders>
              <w:bottom w:val="single" w:sz="8" w:space="0" w:color="auto"/>
            </w:tcBorders>
            <w:vAlign w:val="bottom"/>
          </w:tcPr>
          <w:p w:rsidR="00843F76" w:rsidRDefault="00843F76">
            <w:pPr>
              <w:rPr>
                <w:sz w:val="3"/>
                <w:szCs w:val="3"/>
              </w:rPr>
            </w:pPr>
          </w:p>
        </w:tc>
      </w:tr>
      <w:tr w:rsidR="00843F76">
        <w:trPr>
          <w:trHeight w:val="269"/>
        </w:trPr>
        <w:tc>
          <w:tcPr>
            <w:tcW w:w="1560" w:type="dxa"/>
            <w:tcBorders>
              <w:left w:val="single" w:sz="8" w:space="0" w:color="auto"/>
              <w:bottom w:val="single" w:sz="8" w:space="0" w:color="auto"/>
              <w:right w:val="single" w:sz="8" w:space="0" w:color="auto"/>
            </w:tcBorders>
            <w:vAlign w:val="bottom"/>
          </w:tcPr>
          <w:p w:rsidR="00843F76" w:rsidRDefault="00C60E68">
            <w:pPr>
              <w:jc w:val="center"/>
              <w:rPr>
                <w:sz w:val="20"/>
                <w:szCs w:val="20"/>
              </w:rPr>
            </w:pPr>
            <w:r>
              <w:rPr>
                <w:rFonts w:ascii="Arial" w:eastAsia="Arial" w:hAnsi="Arial" w:cs="Arial"/>
                <w:sz w:val="18"/>
                <w:szCs w:val="18"/>
              </w:rPr>
              <w:t>0.9</w:t>
            </w:r>
          </w:p>
        </w:tc>
        <w:tc>
          <w:tcPr>
            <w:tcW w:w="840" w:type="dxa"/>
            <w:tcBorders>
              <w:bottom w:val="single" w:sz="8" w:space="0" w:color="EFEFEF"/>
              <w:right w:val="single" w:sz="8" w:space="0" w:color="EFEFEF"/>
            </w:tcBorders>
            <w:shd w:val="clear" w:color="auto" w:fill="EFEFEF"/>
            <w:vAlign w:val="bottom"/>
          </w:tcPr>
          <w:p w:rsidR="00843F76" w:rsidRDefault="00C60E68">
            <w:pPr>
              <w:ind w:right="149"/>
              <w:jc w:val="right"/>
              <w:rPr>
                <w:sz w:val="20"/>
                <w:szCs w:val="20"/>
              </w:rPr>
            </w:pPr>
            <w:r>
              <w:rPr>
                <w:rFonts w:ascii="Arial" w:eastAsia="Arial" w:hAnsi="Arial" w:cs="Arial"/>
                <w:sz w:val="18"/>
                <w:szCs w:val="18"/>
              </w:rPr>
              <w:t>0.05</w:t>
            </w:r>
          </w:p>
        </w:tc>
        <w:tc>
          <w:tcPr>
            <w:tcW w:w="700" w:type="dxa"/>
            <w:tcBorders>
              <w:bottom w:val="single" w:sz="8" w:space="0" w:color="EFEFEF"/>
            </w:tcBorders>
            <w:shd w:val="clear" w:color="auto" w:fill="EFEFEF"/>
            <w:vAlign w:val="bottom"/>
          </w:tcPr>
          <w:p w:rsidR="00843F76" w:rsidRDefault="00C60E68">
            <w:pPr>
              <w:jc w:val="right"/>
              <w:rPr>
                <w:sz w:val="20"/>
                <w:szCs w:val="20"/>
              </w:rPr>
            </w:pPr>
            <w:r>
              <w:rPr>
                <w:rFonts w:ascii="Arial" w:eastAsia="Arial" w:hAnsi="Arial" w:cs="Arial"/>
                <w:sz w:val="18"/>
                <w:szCs w:val="18"/>
              </w:rPr>
              <w:t>0.09</w:t>
            </w:r>
          </w:p>
        </w:tc>
        <w:tc>
          <w:tcPr>
            <w:tcW w:w="160" w:type="dxa"/>
            <w:tcBorders>
              <w:bottom w:val="single" w:sz="8" w:space="0" w:color="EFEFEF"/>
              <w:right w:val="single" w:sz="8" w:space="0" w:color="5C5C5C"/>
            </w:tcBorders>
            <w:shd w:val="clear" w:color="auto" w:fill="EFEFEF"/>
            <w:vAlign w:val="bottom"/>
          </w:tcPr>
          <w:p w:rsidR="00843F76" w:rsidRDefault="00843F76"/>
        </w:tc>
        <w:tc>
          <w:tcPr>
            <w:tcW w:w="840" w:type="dxa"/>
            <w:tcBorders>
              <w:bottom w:val="single" w:sz="8" w:space="0" w:color="auto"/>
              <w:right w:val="single" w:sz="8" w:space="0" w:color="auto"/>
            </w:tcBorders>
            <w:shd w:val="clear" w:color="auto" w:fill="000000"/>
            <w:vAlign w:val="bottom"/>
          </w:tcPr>
          <w:p w:rsidR="00843F76" w:rsidRDefault="00C60E68">
            <w:pPr>
              <w:jc w:val="center"/>
              <w:rPr>
                <w:sz w:val="20"/>
                <w:szCs w:val="20"/>
              </w:rPr>
            </w:pPr>
            <w:r>
              <w:rPr>
                <w:rFonts w:ascii="Arial" w:eastAsia="Arial" w:hAnsi="Arial" w:cs="Arial"/>
                <w:color w:val="FFFFFF"/>
                <w:sz w:val="18"/>
                <w:szCs w:val="18"/>
              </w:rPr>
              <w:t>0.18</w:t>
            </w:r>
          </w:p>
        </w:tc>
        <w:tc>
          <w:tcPr>
            <w:tcW w:w="160" w:type="dxa"/>
            <w:tcBorders>
              <w:bottom w:val="single" w:sz="8" w:space="0" w:color="auto"/>
            </w:tcBorders>
            <w:shd w:val="clear" w:color="auto" w:fill="000000"/>
            <w:vAlign w:val="bottom"/>
          </w:tcPr>
          <w:p w:rsidR="00843F76" w:rsidRDefault="00843F76"/>
        </w:tc>
        <w:tc>
          <w:tcPr>
            <w:tcW w:w="700" w:type="dxa"/>
            <w:tcBorders>
              <w:bottom w:val="single" w:sz="8" w:space="0" w:color="auto"/>
              <w:right w:val="single" w:sz="8" w:space="0" w:color="auto"/>
            </w:tcBorders>
            <w:shd w:val="clear" w:color="auto" w:fill="000000"/>
            <w:vAlign w:val="bottom"/>
          </w:tcPr>
          <w:p w:rsidR="00843F76" w:rsidRDefault="00C60E68">
            <w:pPr>
              <w:ind w:right="169"/>
              <w:jc w:val="right"/>
              <w:rPr>
                <w:sz w:val="20"/>
                <w:szCs w:val="20"/>
              </w:rPr>
            </w:pPr>
            <w:r>
              <w:rPr>
                <w:rFonts w:ascii="Arial" w:eastAsia="Arial" w:hAnsi="Arial" w:cs="Arial"/>
                <w:color w:val="FFFFFF"/>
                <w:sz w:val="18"/>
                <w:szCs w:val="18"/>
              </w:rPr>
              <w:t>0.36</w:t>
            </w:r>
          </w:p>
        </w:tc>
        <w:tc>
          <w:tcPr>
            <w:tcW w:w="860" w:type="dxa"/>
            <w:tcBorders>
              <w:bottom w:val="single" w:sz="8" w:space="0" w:color="auto"/>
              <w:right w:val="single" w:sz="8" w:space="0" w:color="auto"/>
            </w:tcBorders>
            <w:shd w:val="clear" w:color="auto" w:fill="000000"/>
            <w:vAlign w:val="bottom"/>
          </w:tcPr>
          <w:p w:rsidR="00843F76" w:rsidRDefault="00C60E68">
            <w:pPr>
              <w:ind w:right="169"/>
              <w:jc w:val="right"/>
              <w:rPr>
                <w:sz w:val="20"/>
                <w:szCs w:val="20"/>
              </w:rPr>
            </w:pPr>
            <w:r>
              <w:rPr>
                <w:rFonts w:ascii="Arial" w:eastAsia="Arial" w:hAnsi="Arial" w:cs="Arial"/>
                <w:color w:val="FFFFFF"/>
                <w:sz w:val="18"/>
                <w:szCs w:val="18"/>
              </w:rPr>
              <w:t>0.72</w:t>
            </w:r>
          </w:p>
        </w:tc>
      </w:tr>
      <w:tr w:rsidR="00843F76">
        <w:trPr>
          <w:trHeight w:val="245"/>
        </w:trPr>
        <w:tc>
          <w:tcPr>
            <w:tcW w:w="1560" w:type="dxa"/>
            <w:tcBorders>
              <w:top w:val="single" w:sz="8" w:space="0" w:color="auto"/>
              <w:left w:val="single" w:sz="8" w:space="0" w:color="auto"/>
              <w:bottom w:val="single" w:sz="8" w:space="0" w:color="auto"/>
              <w:right w:val="single" w:sz="8" w:space="0" w:color="auto"/>
            </w:tcBorders>
            <w:vAlign w:val="bottom"/>
          </w:tcPr>
          <w:p w:rsidR="00843F76" w:rsidRDefault="00C60E68">
            <w:pPr>
              <w:jc w:val="center"/>
              <w:rPr>
                <w:sz w:val="20"/>
                <w:szCs w:val="20"/>
              </w:rPr>
            </w:pPr>
            <w:r>
              <w:rPr>
                <w:rFonts w:ascii="Arial" w:eastAsia="Arial" w:hAnsi="Arial" w:cs="Arial"/>
                <w:sz w:val="18"/>
                <w:szCs w:val="18"/>
              </w:rPr>
              <w:t>0.7</w:t>
            </w:r>
          </w:p>
        </w:tc>
        <w:tc>
          <w:tcPr>
            <w:tcW w:w="840" w:type="dxa"/>
            <w:tcBorders>
              <w:top w:val="single" w:sz="8" w:space="0" w:color="auto"/>
              <w:bottom w:val="single" w:sz="8" w:space="0" w:color="auto"/>
              <w:right w:val="single" w:sz="8" w:space="0" w:color="CCCCCC"/>
            </w:tcBorders>
            <w:shd w:val="clear" w:color="auto" w:fill="CCCCCC"/>
            <w:vAlign w:val="bottom"/>
          </w:tcPr>
          <w:p w:rsidR="00843F76" w:rsidRDefault="00C60E68">
            <w:pPr>
              <w:ind w:right="149"/>
              <w:jc w:val="right"/>
              <w:rPr>
                <w:sz w:val="20"/>
                <w:szCs w:val="20"/>
              </w:rPr>
            </w:pPr>
            <w:r>
              <w:rPr>
                <w:rFonts w:ascii="Arial" w:eastAsia="Arial" w:hAnsi="Arial" w:cs="Arial"/>
                <w:sz w:val="18"/>
                <w:szCs w:val="18"/>
              </w:rPr>
              <w:t>0.04</w:t>
            </w:r>
          </w:p>
        </w:tc>
        <w:tc>
          <w:tcPr>
            <w:tcW w:w="700" w:type="dxa"/>
            <w:tcBorders>
              <w:top w:val="single" w:sz="8" w:space="0" w:color="EFEFEF"/>
              <w:bottom w:val="single" w:sz="8" w:space="0" w:color="EFEFEF"/>
            </w:tcBorders>
            <w:shd w:val="clear" w:color="auto" w:fill="EFEFEF"/>
            <w:vAlign w:val="bottom"/>
          </w:tcPr>
          <w:p w:rsidR="00843F76" w:rsidRDefault="00C60E68">
            <w:pPr>
              <w:jc w:val="right"/>
              <w:rPr>
                <w:sz w:val="20"/>
                <w:szCs w:val="20"/>
              </w:rPr>
            </w:pPr>
            <w:r>
              <w:rPr>
                <w:rFonts w:ascii="Arial" w:eastAsia="Arial" w:hAnsi="Arial" w:cs="Arial"/>
                <w:sz w:val="18"/>
                <w:szCs w:val="18"/>
              </w:rPr>
              <w:t>0.07</w:t>
            </w:r>
          </w:p>
        </w:tc>
        <w:tc>
          <w:tcPr>
            <w:tcW w:w="160" w:type="dxa"/>
            <w:tcBorders>
              <w:top w:val="single" w:sz="8" w:space="0" w:color="EFEFEF"/>
              <w:bottom w:val="single" w:sz="8" w:space="0" w:color="EFEFEF"/>
              <w:right w:val="single" w:sz="8" w:space="0" w:color="EFEFEF"/>
            </w:tcBorders>
            <w:shd w:val="clear" w:color="auto" w:fill="EFEFEF"/>
            <w:vAlign w:val="bottom"/>
          </w:tcPr>
          <w:p w:rsidR="00843F76" w:rsidRDefault="00843F76">
            <w:pPr>
              <w:rPr>
                <w:sz w:val="21"/>
                <w:szCs w:val="21"/>
              </w:rPr>
            </w:pPr>
          </w:p>
        </w:tc>
        <w:tc>
          <w:tcPr>
            <w:tcW w:w="840" w:type="dxa"/>
            <w:tcBorders>
              <w:top w:val="single" w:sz="8" w:space="0" w:color="EFEFEF"/>
              <w:bottom w:val="single" w:sz="8" w:space="0" w:color="EFEFEF"/>
              <w:right w:val="single" w:sz="8" w:space="0" w:color="auto"/>
            </w:tcBorders>
            <w:shd w:val="clear" w:color="auto" w:fill="EFEFEF"/>
            <w:vAlign w:val="bottom"/>
          </w:tcPr>
          <w:p w:rsidR="00843F76" w:rsidRDefault="00C60E68">
            <w:pPr>
              <w:jc w:val="center"/>
              <w:rPr>
                <w:sz w:val="20"/>
                <w:szCs w:val="20"/>
              </w:rPr>
            </w:pPr>
            <w:r>
              <w:rPr>
                <w:rFonts w:ascii="Arial" w:eastAsia="Arial" w:hAnsi="Arial" w:cs="Arial"/>
                <w:sz w:val="18"/>
                <w:szCs w:val="18"/>
              </w:rPr>
              <w:t>0.14</w:t>
            </w:r>
          </w:p>
        </w:tc>
        <w:tc>
          <w:tcPr>
            <w:tcW w:w="160" w:type="dxa"/>
            <w:tcBorders>
              <w:top w:val="single" w:sz="8" w:space="0" w:color="auto"/>
              <w:bottom w:val="single" w:sz="8" w:space="0" w:color="auto"/>
            </w:tcBorders>
            <w:shd w:val="clear" w:color="auto" w:fill="000000"/>
            <w:vAlign w:val="bottom"/>
          </w:tcPr>
          <w:p w:rsidR="00843F76" w:rsidRDefault="00843F76">
            <w:pPr>
              <w:rPr>
                <w:sz w:val="21"/>
                <w:szCs w:val="21"/>
              </w:rPr>
            </w:pPr>
          </w:p>
        </w:tc>
        <w:tc>
          <w:tcPr>
            <w:tcW w:w="700" w:type="dxa"/>
            <w:tcBorders>
              <w:top w:val="single" w:sz="8" w:space="0" w:color="auto"/>
              <w:bottom w:val="single" w:sz="8" w:space="0" w:color="auto"/>
              <w:right w:val="single" w:sz="8" w:space="0" w:color="auto"/>
            </w:tcBorders>
            <w:shd w:val="clear" w:color="auto" w:fill="000000"/>
            <w:vAlign w:val="bottom"/>
          </w:tcPr>
          <w:p w:rsidR="00843F76" w:rsidRDefault="00C60E68">
            <w:pPr>
              <w:ind w:right="169"/>
              <w:jc w:val="right"/>
              <w:rPr>
                <w:sz w:val="20"/>
                <w:szCs w:val="20"/>
              </w:rPr>
            </w:pPr>
            <w:r>
              <w:rPr>
                <w:rFonts w:ascii="Arial" w:eastAsia="Arial" w:hAnsi="Arial" w:cs="Arial"/>
                <w:color w:val="FFFFFF"/>
                <w:sz w:val="18"/>
                <w:szCs w:val="18"/>
              </w:rPr>
              <w:t>0.28</w:t>
            </w:r>
          </w:p>
        </w:tc>
        <w:tc>
          <w:tcPr>
            <w:tcW w:w="860" w:type="dxa"/>
            <w:tcBorders>
              <w:top w:val="single" w:sz="8" w:space="0" w:color="auto"/>
              <w:bottom w:val="single" w:sz="8" w:space="0" w:color="auto"/>
              <w:right w:val="single" w:sz="8" w:space="0" w:color="auto"/>
            </w:tcBorders>
            <w:shd w:val="clear" w:color="auto" w:fill="000000"/>
            <w:vAlign w:val="bottom"/>
          </w:tcPr>
          <w:p w:rsidR="00843F76" w:rsidRDefault="00C60E68">
            <w:pPr>
              <w:ind w:right="169"/>
              <w:jc w:val="right"/>
              <w:rPr>
                <w:sz w:val="20"/>
                <w:szCs w:val="20"/>
              </w:rPr>
            </w:pPr>
            <w:r>
              <w:rPr>
                <w:rFonts w:ascii="Arial" w:eastAsia="Arial" w:hAnsi="Arial" w:cs="Arial"/>
                <w:color w:val="FFFFFF"/>
                <w:sz w:val="18"/>
                <w:szCs w:val="18"/>
              </w:rPr>
              <w:t>0.56</w:t>
            </w:r>
          </w:p>
        </w:tc>
      </w:tr>
      <w:tr w:rsidR="00843F76">
        <w:trPr>
          <w:trHeight w:val="260"/>
        </w:trPr>
        <w:tc>
          <w:tcPr>
            <w:tcW w:w="1560" w:type="dxa"/>
            <w:tcBorders>
              <w:left w:val="single" w:sz="8" w:space="0" w:color="auto"/>
              <w:bottom w:val="single" w:sz="8" w:space="0" w:color="auto"/>
              <w:right w:val="single" w:sz="8" w:space="0" w:color="auto"/>
            </w:tcBorders>
            <w:vAlign w:val="bottom"/>
          </w:tcPr>
          <w:p w:rsidR="00843F76" w:rsidRDefault="00C60E68">
            <w:pPr>
              <w:jc w:val="center"/>
              <w:rPr>
                <w:sz w:val="20"/>
                <w:szCs w:val="20"/>
              </w:rPr>
            </w:pPr>
            <w:r>
              <w:rPr>
                <w:rFonts w:ascii="Arial" w:eastAsia="Arial" w:hAnsi="Arial" w:cs="Arial"/>
                <w:sz w:val="18"/>
                <w:szCs w:val="18"/>
              </w:rPr>
              <w:t>0.5</w:t>
            </w:r>
          </w:p>
        </w:tc>
        <w:tc>
          <w:tcPr>
            <w:tcW w:w="840" w:type="dxa"/>
            <w:tcBorders>
              <w:bottom w:val="single" w:sz="8" w:space="0" w:color="CCCCCC"/>
              <w:right w:val="single" w:sz="8" w:space="0" w:color="CCCCCC"/>
            </w:tcBorders>
            <w:shd w:val="clear" w:color="auto" w:fill="CCCCCC"/>
            <w:vAlign w:val="bottom"/>
          </w:tcPr>
          <w:p w:rsidR="00843F76" w:rsidRDefault="00C60E68">
            <w:pPr>
              <w:ind w:right="149"/>
              <w:jc w:val="right"/>
              <w:rPr>
                <w:sz w:val="20"/>
                <w:szCs w:val="20"/>
              </w:rPr>
            </w:pPr>
            <w:r>
              <w:rPr>
                <w:rFonts w:ascii="Arial" w:eastAsia="Arial" w:hAnsi="Arial" w:cs="Arial"/>
                <w:sz w:val="18"/>
                <w:szCs w:val="18"/>
              </w:rPr>
              <w:t>0.03</w:t>
            </w:r>
          </w:p>
        </w:tc>
        <w:tc>
          <w:tcPr>
            <w:tcW w:w="700" w:type="dxa"/>
            <w:tcBorders>
              <w:bottom w:val="single" w:sz="8" w:space="0" w:color="auto"/>
            </w:tcBorders>
            <w:shd w:val="clear" w:color="auto" w:fill="EFEFEF"/>
            <w:vAlign w:val="bottom"/>
          </w:tcPr>
          <w:p w:rsidR="00843F76" w:rsidRDefault="00C60E68">
            <w:pPr>
              <w:jc w:val="right"/>
              <w:rPr>
                <w:sz w:val="20"/>
                <w:szCs w:val="20"/>
              </w:rPr>
            </w:pPr>
            <w:r>
              <w:rPr>
                <w:rFonts w:ascii="Arial" w:eastAsia="Arial" w:hAnsi="Arial" w:cs="Arial"/>
                <w:sz w:val="18"/>
                <w:szCs w:val="18"/>
              </w:rPr>
              <w:t>0.05</w:t>
            </w:r>
          </w:p>
        </w:tc>
        <w:tc>
          <w:tcPr>
            <w:tcW w:w="160" w:type="dxa"/>
            <w:tcBorders>
              <w:bottom w:val="single" w:sz="8" w:space="0" w:color="auto"/>
              <w:right w:val="single" w:sz="8" w:space="0" w:color="EFEFEF"/>
            </w:tcBorders>
            <w:shd w:val="clear" w:color="auto" w:fill="EFEFEF"/>
            <w:vAlign w:val="bottom"/>
          </w:tcPr>
          <w:p w:rsidR="00843F76" w:rsidRDefault="00843F76"/>
        </w:tc>
        <w:tc>
          <w:tcPr>
            <w:tcW w:w="840" w:type="dxa"/>
            <w:tcBorders>
              <w:bottom w:val="single" w:sz="8" w:space="0" w:color="EFEFEF"/>
              <w:right w:val="single" w:sz="8" w:space="0" w:color="auto"/>
            </w:tcBorders>
            <w:shd w:val="clear" w:color="auto" w:fill="EFEFEF"/>
            <w:vAlign w:val="bottom"/>
          </w:tcPr>
          <w:p w:rsidR="00843F76" w:rsidRDefault="00C60E68">
            <w:pPr>
              <w:jc w:val="center"/>
              <w:rPr>
                <w:sz w:val="20"/>
                <w:szCs w:val="20"/>
              </w:rPr>
            </w:pPr>
            <w:r>
              <w:rPr>
                <w:rFonts w:ascii="Arial" w:eastAsia="Arial" w:hAnsi="Arial" w:cs="Arial"/>
                <w:sz w:val="18"/>
                <w:szCs w:val="18"/>
              </w:rPr>
              <w:t>0.10</w:t>
            </w:r>
          </w:p>
        </w:tc>
        <w:tc>
          <w:tcPr>
            <w:tcW w:w="160" w:type="dxa"/>
            <w:tcBorders>
              <w:bottom w:val="single" w:sz="8" w:space="0" w:color="auto"/>
            </w:tcBorders>
            <w:shd w:val="clear" w:color="auto" w:fill="000000"/>
            <w:vAlign w:val="bottom"/>
          </w:tcPr>
          <w:p w:rsidR="00843F76" w:rsidRDefault="00843F76"/>
        </w:tc>
        <w:tc>
          <w:tcPr>
            <w:tcW w:w="700" w:type="dxa"/>
            <w:tcBorders>
              <w:bottom w:val="single" w:sz="8" w:space="0" w:color="auto"/>
              <w:right w:val="single" w:sz="8" w:space="0" w:color="auto"/>
            </w:tcBorders>
            <w:shd w:val="clear" w:color="auto" w:fill="000000"/>
            <w:vAlign w:val="bottom"/>
          </w:tcPr>
          <w:p w:rsidR="00843F76" w:rsidRDefault="00C60E68">
            <w:pPr>
              <w:ind w:right="169"/>
              <w:jc w:val="right"/>
              <w:rPr>
                <w:sz w:val="20"/>
                <w:szCs w:val="20"/>
              </w:rPr>
            </w:pPr>
            <w:r>
              <w:rPr>
                <w:rFonts w:ascii="Arial" w:eastAsia="Arial" w:hAnsi="Arial" w:cs="Arial"/>
                <w:color w:val="FFFFFF"/>
                <w:sz w:val="18"/>
                <w:szCs w:val="18"/>
              </w:rPr>
              <w:t>0.20</w:t>
            </w:r>
          </w:p>
        </w:tc>
        <w:tc>
          <w:tcPr>
            <w:tcW w:w="860" w:type="dxa"/>
            <w:tcBorders>
              <w:bottom w:val="single" w:sz="8" w:space="0" w:color="auto"/>
              <w:right w:val="single" w:sz="8" w:space="0" w:color="auto"/>
            </w:tcBorders>
            <w:shd w:val="clear" w:color="auto" w:fill="000000"/>
            <w:vAlign w:val="bottom"/>
          </w:tcPr>
          <w:p w:rsidR="00843F76" w:rsidRDefault="00C60E68">
            <w:pPr>
              <w:ind w:right="169"/>
              <w:jc w:val="right"/>
              <w:rPr>
                <w:sz w:val="20"/>
                <w:szCs w:val="20"/>
              </w:rPr>
            </w:pPr>
            <w:r>
              <w:rPr>
                <w:rFonts w:ascii="Arial" w:eastAsia="Arial" w:hAnsi="Arial" w:cs="Arial"/>
                <w:color w:val="FFFFFF"/>
                <w:sz w:val="18"/>
                <w:szCs w:val="18"/>
              </w:rPr>
              <w:t>0.40</w:t>
            </w:r>
          </w:p>
        </w:tc>
      </w:tr>
      <w:tr w:rsidR="00843F76">
        <w:trPr>
          <w:trHeight w:val="285"/>
        </w:trPr>
        <w:tc>
          <w:tcPr>
            <w:tcW w:w="1560" w:type="dxa"/>
            <w:tcBorders>
              <w:left w:val="single" w:sz="8" w:space="0" w:color="auto"/>
              <w:bottom w:val="single" w:sz="8" w:space="0" w:color="auto"/>
              <w:right w:val="single" w:sz="8" w:space="0" w:color="auto"/>
            </w:tcBorders>
            <w:vAlign w:val="bottom"/>
          </w:tcPr>
          <w:p w:rsidR="00843F76" w:rsidRDefault="00C60E68">
            <w:pPr>
              <w:jc w:val="center"/>
              <w:rPr>
                <w:sz w:val="20"/>
                <w:szCs w:val="20"/>
              </w:rPr>
            </w:pPr>
            <w:r>
              <w:rPr>
                <w:rFonts w:ascii="Arial" w:eastAsia="Arial" w:hAnsi="Arial" w:cs="Arial"/>
                <w:sz w:val="18"/>
                <w:szCs w:val="18"/>
              </w:rPr>
              <w:t>0.3</w:t>
            </w:r>
          </w:p>
        </w:tc>
        <w:tc>
          <w:tcPr>
            <w:tcW w:w="840" w:type="dxa"/>
            <w:tcBorders>
              <w:bottom w:val="single" w:sz="8" w:space="0" w:color="auto"/>
              <w:right w:val="single" w:sz="8" w:space="0" w:color="auto"/>
            </w:tcBorders>
            <w:shd w:val="clear" w:color="auto" w:fill="CCCCCC"/>
            <w:vAlign w:val="bottom"/>
          </w:tcPr>
          <w:p w:rsidR="00843F76" w:rsidRDefault="00C60E68">
            <w:pPr>
              <w:ind w:right="149"/>
              <w:jc w:val="right"/>
              <w:rPr>
                <w:sz w:val="20"/>
                <w:szCs w:val="20"/>
              </w:rPr>
            </w:pPr>
            <w:r>
              <w:rPr>
                <w:rFonts w:ascii="Arial" w:eastAsia="Arial" w:hAnsi="Arial" w:cs="Arial"/>
                <w:sz w:val="18"/>
                <w:szCs w:val="18"/>
              </w:rPr>
              <w:t>0.02</w:t>
            </w:r>
          </w:p>
        </w:tc>
        <w:tc>
          <w:tcPr>
            <w:tcW w:w="700" w:type="dxa"/>
            <w:tcBorders>
              <w:bottom w:val="single" w:sz="8" w:space="0" w:color="auto"/>
            </w:tcBorders>
            <w:shd w:val="clear" w:color="auto" w:fill="CCCCCC"/>
            <w:vAlign w:val="bottom"/>
          </w:tcPr>
          <w:p w:rsidR="00843F76" w:rsidRDefault="00C60E68">
            <w:pPr>
              <w:jc w:val="right"/>
              <w:rPr>
                <w:sz w:val="20"/>
                <w:szCs w:val="20"/>
              </w:rPr>
            </w:pPr>
            <w:r>
              <w:rPr>
                <w:rFonts w:ascii="Arial" w:eastAsia="Arial" w:hAnsi="Arial" w:cs="Arial"/>
                <w:sz w:val="18"/>
                <w:szCs w:val="18"/>
              </w:rPr>
              <w:t>0.03</w:t>
            </w:r>
          </w:p>
        </w:tc>
        <w:tc>
          <w:tcPr>
            <w:tcW w:w="160" w:type="dxa"/>
            <w:tcBorders>
              <w:bottom w:val="single" w:sz="8" w:space="0" w:color="auto"/>
              <w:right w:val="single" w:sz="8" w:space="0" w:color="auto"/>
            </w:tcBorders>
            <w:shd w:val="clear" w:color="auto" w:fill="CCCCCC"/>
            <w:vAlign w:val="bottom"/>
          </w:tcPr>
          <w:p w:rsidR="00843F76" w:rsidRDefault="00843F76">
            <w:pPr>
              <w:rPr>
                <w:sz w:val="24"/>
                <w:szCs w:val="24"/>
              </w:rPr>
            </w:pPr>
          </w:p>
        </w:tc>
        <w:tc>
          <w:tcPr>
            <w:tcW w:w="840" w:type="dxa"/>
            <w:tcBorders>
              <w:bottom w:val="single" w:sz="8" w:space="0" w:color="auto"/>
              <w:right w:val="single" w:sz="8" w:space="0" w:color="EFEFEF"/>
            </w:tcBorders>
            <w:shd w:val="clear" w:color="auto" w:fill="EFEFEF"/>
            <w:vAlign w:val="bottom"/>
          </w:tcPr>
          <w:p w:rsidR="00843F76" w:rsidRDefault="00C60E68">
            <w:pPr>
              <w:jc w:val="center"/>
              <w:rPr>
                <w:sz w:val="20"/>
                <w:szCs w:val="20"/>
              </w:rPr>
            </w:pPr>
            <w:r>
              <w:rPr>
                <w:rFonts w:ascii="Arial" w:eastAsia="Arial" w:hAnsi="Arial" w:cs="Arial"/>
                <w:sz w:val="18"/>
                <w:szCs w:val="18"/>
              </w:rPr>
              <w:t>0.06</w:t>
            </w:r>
          </w:p>
        </w:tc>
        <w:tc>
          <w:tcPr>
            <w:tcW w:w="160" w:type="dxa"/>
            <w:tcBorders>
              <w:bottom w:val="single" w:sz="8" w:space="0" w:color="auto"/>
            </w:tcBorders>
            <w:shd w:val="clear" w:color="auto" w:fill="EFEFEF"/>
            <w:vAlign w:val="bottom"/>
          </w:tcPr>
          <w:p w:rsidR="00843F76" w:rsidRDefault="00843F76">
            <w:pPr>
              <w:rPr>
                <w:sz w:val="24"/>
                <w:szCs w:val="24"/>
              </w:rPr>
            </w:pPr>
          </w:p>
        </w:tc>
        <w:tc>
          <w:tcPr>
            <w:tcW w:w="700" w:type="dxa"/>
            <w:tcBorders>
              <w:bottom w:val="single" w:sz="8" w:space="0" w:color="auto"/>
              <w:right w:val="single" w:sz="8" w:space="0" w:color="auto"/>
            </w:tcBorders>
            <w:shd w:val="clear" w:color="auto" w:fill="EFEFEF"/>
            <w:vAlign w:val="bottom"/>
          </w:tcPr>
          <w:p w:rsidR="00843F76" w:rsidRDefault="00C60E68">
            <w:pPr>
              <w:ind w:right="149"/>
              <w:jc w:val="right"/>
              <w:rPr>
                <w:sz w:val="20"/>
                <w:szCs w:val="20"/>
              </w:rPr>
            </w:pPr>
            <w:r>
              <w:rPr>
                <w:rFonts w:ascii="Arial" w:eastAsia="Arial" w:hAnsi="Arial" w:cs="Arial"/>
                <w:sz w:val="18"/>
                <w:szCs w:val="18"/>
              </w:rPr>
              <w:t>0.12</w:t>
            </w:r>
          </w:p>
        </w:tc>
        <w:tc>
          <w:tcPr>
            <w:tcW w:w="860" w:type="dxa"/>
            <w:tcBorders>
              <w:bottom w:val="single" w:sz="8" w:space="0" w:color="5C5C5C"/>
              <w:right w:val="single" w:sz="8" w:space="0" w:color="auto"/>
            </w:tcBorders>
            <w:shd w:val="clear" w:color="auto" w:fill="000000"/>
            <w:vAlign w:val="bottom"/>
          </w:tcPr>
          <w:p w:rsidR="00843F76" w:rsidRDefault="00C60E68">
            <w:pPr>
              <w:ind w:right="169"/>
              <w:jc w:val="right"/>
              <w:rPr>
                <w:sz w:val="20"/>
                <w:szCs w:val="20"/>
              </w:rPr>
            </w:pPr>
            <w:r>
              <w:rPr>
                <w:rFonts w:ascii="Arial" w:eastAsia="Arial" w:hAnsi="Arial" w:cs="Arial"/>
                <w:color w:val="FFFFFF"/>
                <w:sz w:val="18"/>
                <w:szCs w:val="18"/>
              </w:rPr>
              <w:t>0.24</w:t>
            </w:r>
          </w:p>
        </w:tc>
      </w:tr>
      <w:tr w:rsidR="00843F76">
        <w:trPr>
          <w:trHeight w:val="240"/>
        </w:trPr>
        <w:tc>
          <w:tcPr>
            <w:tcW w:w="1560" w:type="dxa"/>
            <w:tcBorders>
              <w:top w:val="single" w:sz="8" w:space="0" w:color="auto"/>
              <w:left w:val="single" w:sz="8" w:space="0" w:color="auto"/>
              <w:bottom w:val="single" w:sz="8" w:space="0" w:color="auto"/>
              <w:right w:val="single" w:sz="8" w:space="0" w:color="auto"/>
            </w:tcBorders>
            <w:vAlign w:val="bottom"/>
          </w:tcPr>
          <w:p w:rsidR="00843F76" w:rsidRDefault="00C60E68">
            <w:pPr>
              <w:jc w:val="center"/>
              <w:rPr>
                <w:sz w:val="20"/>
                <w:szCs w:val="20"/>
              </w:rPr>
            </w:pPr>
            <w:r>
              <w:rPr>
                <w:rFonts w:ascii="Arial" w:eastAsia="Arial" w:hAnsi="Arial" w:cs="Arial"/>
                <w:sz w:val="18"/>
                <w:szCs w:val="18"/>
              </w:rPr>
              <w:t>0.1</w:t>
            </w:r>
          </w:p>
        </w:tc>
        <w:tc>
          <w:tcPr>
            <w:tcW w:w="840" w:type="dxa"/>
            <w:tcBorders>
              <w:top w:val="single" w:sz="8" w:space="0" w:color="CCCCCC"/>
              <w:bottom w:val="single" w:sz="8" w:space="0" w:color="auto"/>
              <w:right w:val="single" w:sz="8" w:space="0" w:color="CCCCCC"/>
            </w:tcBorders>
            <w:shd w:val="clear" w:color="auto" w:fill="CCCCCC"/>
            <w:vAlign w:val="bottom"/>
          </w:tcPr>
          <w:p w:rsidR="00843F76" w:rsidRDefault="00C60E68">
            <w:pPr>
              <w:ind w:right="149"/>
              <w:jc w:val="right"/>
              <w:rPr>
                <w:sz w:val="20"/>
                <w:szCs w:val="20"/>
              </w:rPr>
            </w:pPr>
            <w:r>
              <w:rPr>
                <w:rFonts w:ascii="Arial" w:eastAsia="Arial" w:hAnsi="Arial" w:cs="Arial"/>
                <w:sz w:val="18"/>
                <w:szCs w:val="18"/>
              </w:rPr>
              <w:t>0.01</w:t>
            </w:r>
          </w:p>
        </w:tc>
        <w:tc>
          <w:tcPr>
            <w:tcW w:w="700" w:type="dxa"/>
            <w:tcBorders>
              <w:top w:val="single" w:sz="8" w:space="0" w:color="CCCCCC"/>
              <w:bottom w:val="single" w:sz="8" w:space="0" w:color="auto"/>
            </w:tcBorders>
            <w:shd w:val="clear" w:color="auto" w:fill="CCCCCC"/>
            <w:vAlign w:val="bottom"/>
          </w:tcPr>
          <w:p w:rsidR="00843F76" w:rsidRDefault="00C60E68">
            <w:pPr>
              <w:jc w:val="right"/>
              <w:rPr>
                <w:sz w:val="20"/>
                <w:szCs w:val="20"/>
              </w:rPr>
            </w:pPr>
            <w:r>
              <w:rPr>
                <w:rFonts w:ascii="Arial" w:eastAsia="Arial" w:hAnsi="Arial" w:cs="Arial"/>
                <w:sz w:val="18"/>
                <w:szCs w:val="18"/>
              </w:rPr>
              <w:t>0.01</w:t>
            </w:r>
          </w:p>
        </w:tc>
        <w:tc>
          <w:tcPr>
            <w:tcW w:w="160" w:type="dxa"/>
            <w:tcBorders>
              <w:top w:val="single" w:sz="8" w:space="0" w:color="CCCCCC"/>
              <w:bottom w:val="single" w:sz="8" w:space="0" w:color="auto"/>
              <w:right w:val="single" w:sz="8" w:space="0" w:color="CCCCCC"/>
            </w:tcBorders>
            <w:shd w:val="clear" w:color="auto" w:fill="CCCCCC"/>
            <w:vAlign w:val="bottom"/>
          </w:tcPr>
          <w:p w:rsidR="00843F76" w:rsidRDefault="00843F76">
            <w:pPr>
              <w:rPr>
                <w:sz w:val="20"/>
                <w:szCs w:val="20"/>
              </w:rPr>
            </w:pPr>
          </w:p>
        </w:tc>
        <w:tc>
          <w:tcPr>
            <w:tcW w:w="840" w:type="dxa"/>
            <w:tcBorders>
              <w:top w:val="single" w:sz="8" w:space="0" w:color="CCCCCC"/>
              <w:bottom w:val="single" w:sz="8" w:space="0" w:color="auto"/>
              <w:right w:val="single" w:sz="8" w:space="0" w:color="auto"/>
            </w:tcBorders>
            <w:shd w:val="clear" w:color="auto" w:fill="CCCCCC"/>
            <w:vAlign w:val="bottom"/>
          </w:tcPr>
          <w:p w:rsidR="00843F76" w:rsidRDefault="00C60E68">
            <w:pPr>
              <w:jc w:val="center"/>
              <w:rPr>
                <w:sz w:val="20"/>
                <w:szCs w:val="20"/>
              </w:rPr>
            </w:pPr>
            <w:r>
              <w:rPr>
                <w:rFonts w:ascii="Arial" w:eastAsia="Arial" w:hAnsi="Arial" w:cs="Arial"/>
                <w:sz w:val="18"/>
                <w:szCs w:val="18"/>
              </w:rPr>
              <w:t>0.02</w:t>
            </w:r>
          </w:p>
        </w:tc>
        <w:tc>
          <w:tcPr>
            <w:tcW w:w="160" w:type="dxa"/>
            <w:tcBorders>
              <w:top w:val="single" w:sz="8" w:space="0" w:color="CCCCCC"/>
              <w:bottom w:val="single" w:sz="8" w:space="0" w:color="auto"/>
            </w:tcBorders>
            <w:shd w:val="clear" w:color="auto" w:fill="CCCCCC"/>
            <w:vAlign w:val="bottom"/>
          </w:tcPr>
          <w:p w:rsidR="00843F76" w:rsidRDefault="00843F76">
            <w:pPr>
              <w:rPr>
                <w:sz w:val="20"/>
                <w:szCs w:val="20"/>
              </w:rPr>
            </w:pPr>
          </w:p>
        </w:tc>
        <w:tc>
          <w:tcPr>
            <w:tcW w:w="700" w:type="dxa"/>
            <w:tcBorders>
              <w:top w:val="single" w:sz="8" w:space="0" w:color="CCCCCC"/>
              <w:bottom w:val="single" w:sz="8" w:space="0" w:color="auto"/>
              <w:right w:val="single" w:sz="8" w:space="0" w:color="auto"/>
            </w:tcBorders>
            <w:shd w:val="clear" w:color="auto" w:fill="CCCCCC"/>
            <w:vAlign w:val="bottom"/>
          </w:tcPr>
          <w:p w:rsidR="00843F76" w:rsidRDefault="00C60E68">
            <w:pPr>
              <w:ind w:right="169"/>
              <w:jc w:val="right"/>
              <w:rPr>
                <w:sz w:val="20"/>
                <w:szCs w:val="20"/>
              </w:rPr>
            </w:pPr>
            <w:r>
              <w:rPr>
                <w:rFonts w:ascii="Arial" w:eastAsia="Arial" w:hAnsi="Arial" w:cs="Arial"/>
                <w:sz w:val="18"/>
                <w:szCs w:val="18"/>
              </w:rPr>
              <w:t>0.04</w:t>
            </w:r>
          </w:p>
        </w:tc>
        <w:tc>
          <w:tcPr>
            <w:tcW w:w="860" w:type="dxa"/>
            <w:tcBorders>
              <w:top w:val="single" w:sz="8" w:space="0" w:color="EFEFEF"/>
              <w:bottom w:val="single" w:sz="8" w:space="0" w:color="auto"/>
              <w:right w:val="single" w:sz="8" w:space="0" w:color="auto"/>
            </w:tcBorders>
            <w:shd w:val="clear" w:color="auto" w:fill="EFEFEF"/>
            <w:vAlign w:val="bottom"/>
          </w:tcPr>
          <w:p w:rsidR="00843F76" w:rsidRDefault="00C60E68">
            <w:pPr>
              <w:ind w:right="169"/>
              <w:jc w:val="right"/>
              <w:rPr>
                <w:sz w:val="20"/>
                <w:szCs w:val="20"/>
              </w:rPr>
            </w:pPr>
            <w:r>
              <w:rPr>
                <w:rFonts w:ascii="Arial" w:eastAsia="Arial" w:hAnsi="Arial" w:cs="Arial"/>
                <w:sz w:val="18"/>
                <w:szCs w:val="18"/>
              </w:rPr>
              <w:t>0.08</w:t>
            </w:r>
          </w:p>
        </w:tc>
      </w:tr>
      <w:tr w:rsidR="00843F76">
        <w:trPr>
          <w:trHeight w:val="260"/>
        </w:trPr>
        <w:tc>
          <w:tcPr>
            <w:tcW w:w="1560" w:type="dxa"/>
            <w:tcBorders>
              <w:right w:val="single" w:sz="8" w:space="0" w:color="auto"/>
            </w:tcBorders>
            <w:vAlign w:val="bottom"/>
          </w:tcPr>
          <w:p w:rsidR="00843F76" w:rsidRDefault="00843F76"/>
        </w:tc>
        <w:tc>
          <w:tcPr>
            <w:tcW w:w="840" w:type="dxa"/>
            <w:tcBorders>
              <w:bottom w:val="single" w:sz="8" w:space="0" w:color="auto"/>
              <w:right w:val="single" w:sz="8" w:space="0" w:color="auto"/>
            </w:tcBorders>
            <w:vAlign w:val="bottom"/>
          </w:tcPr>
          <w:p w:rsidR="00843F76" w:rsidRDefault="00C60E68">
            <w:pPr>
              <w:ind w:right="149"/>
              <w:jc w:val="right"/>
              <w:rPr>
                <w:sz w:val="20"/>
                <w:szCs w:val="20"/>
              </w:rPr>
            </w:pPr>
            <w:r>
              <w:rPr>
                <w:rFonts w:ascii="Arial" w:eastAsia="Arial" w:hAnsi="Arial" w:cs="Arial"/>
                <w:sz w:val="18"/>
                <w:szCs w:val="18"/>
              </w:rPr>
              <w:t>0.05</w:t>
            </w:r>
          </w:p>
        </w:tc>
        <w:tc>
          <w:tcPr>
            <w:tcW w:w="700" w:type="dxa"/>
            <w:tcBorders>
              <w:bottom w:val="single" w:sz="8" w:space="0" w:color="auto"/>
            </w:tcBorders>
            <w:vAlign w:val="bottom"/>
          </w:tcPr>
          <w:p w:rsidR="00843F76" w:rsidRDefault="00C60E68">
            <w:pPr>
              <w:jc w:val="right"/>
              <w:rPr>
                <w:sz w:val="20"/>
                <w:szCs w:val="20"/>
              </w:rPr>
            </w:pPr>
            <w:r>
              <w:rPr>
                <w:rFonts w:ascii="Arial" w:eastAsia="Arial" w:hAnsi="Arial" w:cs="Arial"/>
                <w:sz w:val="18"/>
                <w:szCs w:val="18"/>
              </w:rPr>
              <w:t>0.10</w:t>
            </w:r>
          </w:p>
        </w:tc>
        <w:tc>
          <w:tcPr>
            <w:tcW w:w="160" w:type="dxa"/>
            <w:tcBorders>
              <w:bottom w:val="single" w:sz="8" w:space="0" w:color="auto"/>
              <w:right w:val="single" w:sz="8" w:space="0" w:color="auto"/>
            </w:tcBorders>
            <w:vAlign w:val="bottom"/>
          </w:tcPr>
          <w:p w:rsidR="00843F76" w:rsidRDefault="00843F76"/>
        </w:tc>
        <w:tc>
          <w:tcPr>
            <w:tcW w:w="840" w:type="dxa"/>
            <w:tcBorders>
              <w:bottom w:val="single" w:sz="8" w:space="0" w:color="auto"/>
              <w:right w:val="single" w:sz="8" w:space="0" w:color="auto"/>
            </w:tcBorders>
            <w:vAlign w:val="bottom"/>
          </w:tcPr>
          <w:p w:rsidR="00843F76" w:rsidRDefault="00C60E68">
            <w:pPr>
              <w:jc w:val="center"/>
              <w:rPr>
                <w:sz w:val="20"/>
                <w:szCs w:val="20"/>
              </w:rPr>
            </w:pPr>
            <w:r>
              <w:rPr>
                <w:rFonts w:ascii="Arial" w:eastAsia="Arial" w:hAnsi="Arial" w:cs="Arial"/>
                <w:sz w:val="18"/>
                <w:szCs w:val="18"/>
              </w:rPr>
              <w:t>0.20</w:t>
            </w:r>
          </w:p>
        </w:tc>
        <w:tc>
          <w:tcPr>
            <w:tcW w:w="160" w:type="dxa"/>
            <w:tcBorders>
              <w:bottom w:val="single" w:sz="8" w:space="0" w:color="auto"/>
            </w:tcBorders>
            <w:vAlign w:val="bottom"/>
          </w:tcPr>
          <w:p w:rsidR="00843F76" w:rsidRDefault="00843F76"/>
        </w:tc>
        <w:tc>
          <w:tcPr>
            <w:tcW w:w="700" w:type="dxa"/>
            <w:tcBorders>
              <w:bottom w:val="single" w:sz="8" w:space="0" w:color="auto"/>
              <w:right w:val="single" w:sz="8" w:space="0" w:color="auto"/>
            </w:tcBorders>
            <w:vAlign w:val="bottom"/>
          </w:tcPr>
          <w:p w:rsidR="00843F76" w:rsidRDefault="00C60E68">
            <w:pPr>
              <w:ind w:right="169"/>
              <w:jc w:val="right"/>
              <w:rPr>
                <w:sz w:val="20"/>
                <w:szCs w:val="20"/>
              </w:rPr>
            </w:pPr>
            <w:r>
              <w:rPr>
                <w:rFonts w:ascii="Arial" w:eastAsia="Arial" w:hAnsi="Arial" w:cs="Arial"/>
                <w:sz w:val="18"/>
                <w:szCs w:val="18"/>
              </w:rPr>
              <w:t>0.40</w:t>
            </w:r>
          </w:p>
        </w:tc>
        <w:tc>
          <w:tcPr>
            <w:tcW w:w="860" w:type="dxa"/>
            <w:tcBorders>
              <w:bottom w:val="single" w:sz="8" w:space="0" w:color="auto"/>
              <w:right w:val="single" w:sz="8" w:space="0" w:color="auto"/>
            </w:tcBorders>
            <w:vAlign w:val="bottom"/>
          </w:tcPr>
          <w:p w:rsidR="00843F76" w:rsidRDefault="00C60E68">
            <w:pPr>
              <w:ind w:right="169"/>
              <w:jc w:val="right"/>
              <w:rPr>
                <w:sz w:val="20"/>
                <w:szCs w:val="20"/>
              </w:rPr>
            </w:pPr>
            <w:r>
              <w:rPr>
                <w:rFonts w:ascii="Arial" w:eastAsia="Arial" w:hAnsi="Arial" w:cs="Arial"/>
                <w:sz w:val="18"/>
                <w:szCs w:val="18"/>
              </w:rPr>
              <w:t>0.80</w:t>
            </w:r>
          </w:p>
        </w:tc>
      </w:tr>
      <w:tr w:rsidR="00843F76" w:rsidRPr="000E6F41">
        <w:trPr>
          <w:trHeight w:val="227"/>
        </w:trPr>
        <w:tc>
          <w:tcPr>
            <w:tcW w:w="1560" w:type="dxa"/>
            <w:tcBorders>
              <w:right w:val="single" w:sz="8" w:space="0" w:color="auto"/>
            </w:tcBorders>
            <w:vAlign w:val="bottom"/>
          </w:tcPr>
          <w:p w:rsidR="00843F76" w:rsidRDefault="00843F76">
            <w:pPr>
              <w:rPr>
                <w:sz w:val="19"/>
                <w:szCs w:val="19"/>
              </w:rPr>
            </w:pPr>
          </w:p>
        </w:tc>
        <w:tc>
          <w:tcPr>
            <w:tcW w:w="4260" w:type="dxa"/>
            <w:gridSpan w:val="7"/>
            <w:tcBorders>
              <w:right w:val="single" w:sz="8" w:space="0" w:color="auto"/>
            </w:tcBorders>
            <w:vAlign w:val="bottom"/>
          </w:tcPr>
          <w:p w:rsidR="00843F76" w:rsidRPr="00C60E68" w:rsidRDefault="00C60E68">
            <w:pPr>
              <w:jc w:val="center"/>
              <w:rPr>
                <w:sz w:val="20"/>
                <w:szCs w:val="20"/>
                <w:lang w:val="en-US"/>
              </w:rPr>
            </w:pPr>
            <w:r w:rsidRPr="00C60E68">
              <w:rPr>
                <w:rFonts w:ascii="Arial" w:eastAsia="Arial" w:hAnsi="Arial" w:cs="Arial"/>
                <w:w w:val="97"/>
                <w:sz w:val="18"/>
                <w:szCs w:val="18"/>
                <w:lang w:val="en-US"/>
              </w:rPr>
              <w:t>Impact on an Objective (e.g., cost, time, or scope)</w:t>
            </w:r>
          </w:p>
        </w:tc>
      </w:tr>
      <w:tr w:rsidR="00843F76">
        <w:trPr>
          <w:trHeight w:val="215"/>
        </w:trPr>
        <w:tc>
          <w:tcPr>
            <w:tcW w:w="1560" w:type="dxa"/>
            <w:tcBorders>
              <w:right w:val="single" w:sz="8" w:space="0" w:color="auto"/>
            </w:tcBorders>
            <w:vAlign w:val="bottom"/>
          </w:tcPr>
          <w:p w:rsidR="00843F76" w:rsidRPr="00C60E68" w:rsidRDefault="00843F76">
            <w:pPr>
              <w:rPr>
                <w:sz w:val="18"/>
                <w:szCs w:val="18"/>
                <w:lang w:val="en-US"/>
              </w:rPr>
            </w:pPr>
          </w:p>
        </w:tc>
        <w:tc>
          <w:tcPr>
            <w:tcW w:w="840" w:type="dxa"/>
            <w:vAlign w:val="bottom"/>
          </w:tcPr>
          <w:p w:rsidR="00843F76" w:rsidRPr="00C60E68" w:rsidRDefault="00843F76">
            <w:pPr>
              <w:rPr>
                <w:sz w:val="18"/>
                <w:szCs w:val="18"/>
                <w:lang w:val="en-US"/>
              </w:rPr>
            </w:pPr>
          </w:p>
        </w:tc>
        <w:tc>
          <w:tcPr>
            <w:tcW w:w="700" w:type="dxa"/>
            <w:vAlign w:val="bottom"/>
          </w:tcPr>
          <w:p w:rsidR="00843F76" w:rsidRPr="00C60E68" w:rsidRDefault="00843F76">
            <w:pPr>
              <w:rPr>
                <w:sz w:val="18"/>
                <w:szCs w:val="18"/>
                <w:lang w:val="en-US"/>
              </w:rPr>
            </w:pPr>
          </w:p>
        </w:tc>
        <w:tc>
          <w:tcPr>
            <w:tcW w:w="1160" w:type="dxa"/>
            <w:gridSpan w:val="3"/>
            <w:vAlign w:val="bottom"/>
          </w:tcPr>
          <w:p w:rsidR="00843F76" w:rsidRDefault="00C60E68">
            <w:pPr>
              <w:jc w:val="center"/>
              <w:rPr>
                <w:sz w:val="20"/>
                <w:szCs w:val="20"/>
              </w:rPr>
            </w:pPr>
            <w:r>
              <w:rPr>
                <w:rFonts w:ascii="Arial" w:eastAsia="Arial" w:hAnsi="Arial" w:cs="Arial"/>
                <w:w w:val="96"/>
                <w:sz w:val="18"/>
                <w:szCs w:val="18"/>
              </w:rPr>
              <w:t>(Ratio Scale)</w:t>
            </w:r>
          </w:p>
        </w:tc>
        <w:tc>
          <w:tcPr>
            <w:tcW w:w="700" w:type="dxa"/>
            <w:vAlign w:val="bottom"/>
          </w:tcPr>
          <w:p w:rsidR="00843F76" w:rsidRDefault="00843F76">
            <w:pPr>
              <w:rPr>
                <w:sz w:val="18"/>
                <w:szCs w:val="18"/>
              </w:rPr>
            </w:pPr>
          </w:p>
        </w:tc>
        <w:tc>
          <w:tcPr>
            <w:tcW w:w="860" w:type="dxa"/>
            <w:tcBorders>
              <w:right w:val="single" w:sz="8" w:space="0" w:color="auto"/>
            </w:tcBorders>
            <w:vAlign w:val="bottom"/>
          </w:tcPr>
          <w:p w:rsidR="00843F76" w:rsidRDefault="00843F76">
            <w:pPr>
              <w:rPr>
                <w:sz w:val="18"/>
                <w:szCs w:val="18"/>
              </w:rPr>
            </w:pPr>
          </w:p>
        </w:tc>
      </w:tr>
      <w:tr w:rsidR="00843F76">
        <w:trPr>
          <w:trHeight w:val="34"/>
        </w:trPr>
        <w:tc>
          <w:tcPr>
            <w:tcW w:w="1560" w:type="dxa"/>
            <w:tcBorders>
              <w:bottom w:val="single" w:sz="8" w:space="0" w:color="auto"/>
              <w:right w:val="single" w:sz="8" w:space="0" w:color="auto"/>
            </w:tcBorders>
            <w:vAlign w:val="bottom"/>
          </w:tcPr>
          <w:p w:rsidR="00843F76" w:rsidRDefault="00843F76">
            <w:pPr>
              <w:rPr>
                <w:sz w:val="2"/>
                <w:szCs w:val="2"/>
              </w:rPr>
            </w:pPr>
          </w:p>
        </w:tc>
        <w:tc>
          <w:tcPr>
            <w:tcW w:w="840" w:type="dxa"/>
            <w:tcBorders>
              <w:bottom w:val="single" w:sz="8" w:space="0" w:color="auto"/>
            </w:tcBorders>
            <w:vAlign w:val="bottom"/>
          </w:tcPr>
          <w:p w:rsidR="00843F76" w:rsidRDefault="00843F76">
            <w:pPr>
              <w:rPr>
                <w:sz w:val="2"/>
                <w:szCs w:val="2"/>
              </w:rPr>
            </w:pPr>
          </w:p>
        </w:tc>
        <w:tc>
          <w:tcPr>
            <w:tcW w:w="700" w:type="dxa"/>
            <w:tcBorders>
              <w:bottom w:val="single" w:sz="8" w:space="0" w:color="auto"/>
            </w:tcBorders>
            <w:vAlign w:val="bottom"/>
          </w:tcPr>
          <w:p w:rsidR="00843F76" w:rsidRDefault="00843F76">
            <w:pPr>
              <w:rPr>
                <w:sz w:val="2"/>
                <w:szCs w:val="2"/>
              </w:rPr>
            </w:pPr>
          </w:p>
        </w:tc>
        <w:tc>
          <w:tcPr>
            <w:tcW w:w="160" w:type="dxa"/>
            <w:tcBorders>
              <w:bottom w:val="single" w:sz="8" w:space="0" w:color="auto"/>
            </w:tcBorders>
            <w:vAlign w:val="bottom"/>
          </w:tcPr>
          <w:p w:rsidR="00843F76" w:rsidRDefault="00843F76">
            <w:pPr>
              <w:rPr>
                <w:sz w:val="2"/>
                <w:szCs w:val="2"/>
              </w:rPr>
            </w:pPr>
          </w:p>
        </w:tc>
        <w:tc>
          <w:tcPr>
            <w:tcW w:w="840" w:type="dxa"/>
            <w:tcBorders>
              <w:bottom w:val="single" w:sz="8" w:space="0" w:color="auto"/>
            </w:tcBorders>
            <w:vAlign w:val="bottom"/>
          </w:tcPr>
          <w:p w:rsidR="00843F76" w:rsidRDefault="00843F76">
            <w:pPr>
              <w:rPr>
                <w:sz w:val="2"/>
                <w:szCs w:val="2"/>
              </w:rPr>
            </w:pPr>
          </w:p>
        </w:tc>
        <w:tc>
          <w:tcPr>
            <w:tcW w:w="160" w:type="dxa"/>
            <w:tcBorders>
              <w:bottom w:val="single" w:sz="8" w:space="0" w:color="auto"/>
            </w:tcBorders>
            <w:vAlign w:val="bottom"/>
          </w:tcPr>
          <w:p w:rsidR="00843F76" w:rsidRDefault="00843F76">
            <w:pPr>
              <w:rPr>
                <w:sz w:val="2"/>
                <w:szCs w:val="2"/>
              </w:rPr>
            </w:pPr>
          </w:p>
        </w:tc>
        <w:tc>
          <w:tcPr>
            <w:tcW w:w="700" w:type="dxa"/>
            <w:tcBorders>
              <w:bottom w:val="single" w:sz="8" w:space="0" w:color="auto"/>
            </w:tcBorders>
            <w:vAlign w:val="bottom"/>
          </w:tcPr>
          <w:p w:rsidR="00843F76" w:rsidRDefault="00843F76">
            <w:pPr>
              <w:rPr>
                <w:sz w:val="2"/>
                <w:szCs w:val="2"/>
              </w:rPr>
            </w:pPr>
          </w:p>
        </w:tc>
        <w:tc>
          <w:tcPr>
            <w:tcW w:w="860" w:type="dxa"/>
            <w:tcBorders>
              <w:bottom w:val="single" w:sz="8" w:space="0" w:color="auto"/>
              <w:right w:val="single" w:sz="8" w:space="0" w:color="auto"/>
            </w:tcBorders>
            <w:vAlign w:val="bottom"/>
          </w:tcPr>
          <w:p w:rsidR="00843F76" w:rsidRDefault="00843F76">
            <w:pPr>
              <w:rPr>
                <w:sz w:val="2"/>
                <w:szCs w:val="2"/>
              </w:rPr>
            </w:pPr>
          </w:p>
        </w:tc>
      </w:tr>
    </w:tbl>
    <w:p w:rsidR="00843F76" w:rsidRDefault="00843F76">
      <w:pPr>
        <w:spacing w:line="142" w:lineRule="exact"/>
        <w:rPr>
          <w:sz w:val="20"/>
          <w:szCs w:val="20"/>
        </w:rPr>
      </w:pPr>
    </w:p>
    <w:p w:rsidR="00843F76" w:rsidRPr="00C60E68" w:rsidRDefault="00C60E68">
      <w:pPr>
        <w:spacing w:line="261" w:lineRule="auto"/>
        <w:ind w:left="700" w:right="1400"/>
        <w:rPr>
          <w:sz w:val="20"/>
          <w:szCs w:val="20"/>
          <w:lang w:val="en-US"/>
        </w:rPr>
      </w:pPr>
      <w:r w:rsidRPr="00C60E68">
        <w:rPr>
          <w:rFonts w:ascii="Arial" w:eastAsia="Arial" w:hAnsi="Arial" w:cs="Arial"/>
          <w:sz w:val="17"/>
          <w:szCs w:val="17"/>
          <w:lang w:val="en-US"/>
        </w:rPr>
        <w:t>Each risk is rated on its probability of occurring and impact if it does occur. The organization’s thresholds for low (dark gray), moderate (light gray) or high (black) risk as shown in the matrix determines the risk’s score.</w:t>
      </w:r>
    </w:p>
    <w:p w:rsidR="00843F76" w:rsidRPr="00C60E68" w:rsidRDefault="00843F76">
      <w:pPr>
        <w:spacing w:line="230" w:lineRule="exact"/>
        <w:rPr>
          <w:sz w:val="20"/>
          <w:szCs w:val="20"/>
          <w:lang w:val="en-US"/>
        </w:rPr>
      </w:pPr>
    </w:p>
    <w:p w:rsidR="00843F76" w:rsidRPr="00C60E68" w:rsidRDefault="00C60E68">
      <w:pPr>
        <w:tabs>
          <w:tab w:val="left" w:pos="1480"/>
        </w:tabs>
        <w:ind w:left="260"/>
        <w:rPr>
          <w:sz w:val="20"/>
          <w:szCs w:val="20"/>
          <w:lang w:val="en-US"/>
        </w:rPr>
      </w:pPr>
      <w:r w:rsidRPr="00C60E68">
        <w:rPr>
          <w:rFonts w:ascii="Arial" w:eastAsia="Arial" w:hAnsi="Arial" w:cs="Arial"/>
          <w:sz w:val="19"/>
          <w:szCs w:val="19"/>
          <w:lang w:val="en-US"/>
        </w:rPr>
        <w:t>Figure 11–3.</w:t>
      </w:r>
      <w:r w:rsidRPr="00C60E68">
        <w:rPr>
          <w:sz w:val="20"/>
          <w:szCs w:val="20"/>
          <w:lang w:val="en-US"/>
        </w:rPr>
        <w:tab/>
      </w:r>
      <w:r w:rsidRPr="00C60E68">
        <w:rPr>
          <w:rFonts w:ascii="Arial" w:eastAsia="Arial" w:hAnsi="Arial" w:cs="Arial"/>
          <w:sz w:val="17"/>
          <w:szCs w:val="17"/>
          <w:lang w:val="en-US"/>
        </w:rPr>
        <w:t>Probability-Impact Matrix</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Trends in qualitative risk analysis results. </w:t>
      </w:r>
      <w:r w:rsidRPr="00C60E68">
        <w:rPr>
          <w:rFonts w:eastAsia="Times New Roman"/>
          <w:sz w:val="21"/>
          <w:szCs w:val="21"/>
          <w:lang w:val="en-US"/>
        </w:rPr>
        <w:t>As the analysis is repeated, a trend of</w:t>
      </w:r>
      <w:r w:rsidRPr="00C60E68">
        <w:rPr>
          <w:rFonts w:ascii="Arial" w:eastAsia="Arial" w:hAnsi="Arial" w:cs="Arial"/>
          <w:i/>
          <w:iCs/>
          <w:sz w:val="21"/>
          <w:szCs w:val="21"/>
          <w:lang w:val="en-US"/>
        </w:rPr>
        <w:t xml:space="preserve"> </w:t>
      </w:r>
      <w:r w:rsidRPr="00C60E68">
        <w:rPr>
          <w:rFonts w:eastAsia="Times New Roman"/>
          <w:sz w:val="21"/>
          <w:szCs w:val="21"/>
          <w:lang w:val="en-US"/>
        </w:rPr>
        <w:t>results may become apparent, and can make risk response or further analysis more or less urgent and important.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tabs>
          <w:tab w:val="left" w:pos="2580"/>
        </w:tabs>
        <w:ind w:left="1840"/>
        <w:rPr>
          <w:sz w:val="20"/>
          <w:szCs w:val="20"/>
          <w:lang w:val="en-US"/>
        </w:rPr>
      </w:pPr>
      <w:r w:rsidRPr="00C60E68">
        <w:rPr>
          <w:rFonts w:ascii="Arial" w:eastAsia="Arial" w:hAnsi="Arial" w:cs="Arial"/>
          <w:sz w:val="26"/>
          <w:szCs w:val="26"/>
          <w:lang w:val="en-US"/>
        </w:rPr>
        <w:t>11.4</w:t>
      </w:r>
      <w:r w:rsidRPr="00C60E68">
        <w:rPr>
          <w:sz w:val="20"/>
          <w:szCs w:val="20"/>
          <w:lang w:val="en-US"/>
        </w:rPr>
        <w:tab/>
      </w:r>
      <w:r w:rsidRPr="00C60E68">
        <w:rPr>
          <w:rFonts w:ascii="Arial" w:eastAsia="Arial" w:hAnsi="Arial" w:cs="Arial"/>
          <w:sz w:val="23"/>
          <w:szCs w:val="23"/>
          <w:lang w:val="en-US"/>
        </w:rPr>
        <w:t>QUANTITATIVE RISK ANALYSIS</w:t>
      </w:r>
    </w:p>
    <w:p w:rsidR="00843F76" w:rsidRPr="00C60E68" w:rsidRDefault="00843F76">
      <w:pPr>
        <w:spacing w:line="78"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The quantitative risk analysis process aims to analyze numerically the probability of each risk and its consequence on project objectives, as well as the extent of overall project risk. This process uses techniques such as Monte Carlo simulation and decision analysis to:</w:t>
      </w:r>
    </w:p>
    <w:p w:rsidR="00843F76" w:rsidRPr="00C60E68" w:rsidRDefault="00843F76">
      <w:pPr>
        <w:spacing w:line="2" w:lineRule="exact"/>
        <w:rPr>
          <w:sz w:val="20"/>
          <w:szCs w:val="20"/>
          <w:lang w:val="en-US"/>
        </w:rPr>
      </w:pPr>
    </w:p>
    <w:p w:rsidR="00843F76" w:rsidRPr="00C60E68" w:rsidRDefault="00C60E68">
      <w:pPr>
        <w:numPr>
          <w:ilvl w:val="0"/>
          <w:numId w:val="125"/>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Determine the probability of achieving a specific project objective.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25"/>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Quantify the risk exposure for the project, and determine the size of cost and schedule contingency reserves that may be needed.</w:t>
      </w:r>
    </w:p>
    <w:p w:rsidR="00843F76" w:rsidRPr="00C60E68" w:rsidRDefault="00C60E68">
      <w:pPr>
        <w:numPr>
          <w:ilvl w:val="0"/>
          <w:numId w:val="125"/>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Identify risks requiring the most attention by quantifying their relative con-tribution to project risk.</w:t>
      </w:r>
    </w:p>
    <w:p w:rsidR="00843F76" w:rsidRPr="00C60E68" w:rsidRDefault="00C60E68">
      <w:pPr>
        <w:numPr>
          <w:ilvl w:val="0"/>
          <w:numId w:val="125"/>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Identify realistic and achievable cost, schedule, or scope targets.</w:t>
      </w:r>
    </w:p>
    <w:p w:rsidR="00843F76" w:rsidRPr="00C60E68" w:rsidRDefault="00843F76">
      <w:pPr>
        <w:spacing w:line="19"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Quantitative risk analysis generally follows qualitative risk analysis. It requires risk identification. The qualitative and quantitative risk analysis processes can be used separately or together. Considerations of time and budget availability and the need for qualitative or quantitative statements about risk and impacts will deter-mine which method(s) to use. Trends in the results when quantitative analysis is repeated can indicate the need for more or less risk management action.</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137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820"/>
        </w:trPr>
        <w:tc>
          <w:tcPr>
            <w:tcW w:w="230" w:type="dxa"/>
            <w:textDirection w:val="btLr"/>
            <w:vAlign w:val="bottom"/>
          </w:tcPr>
          <w:p w:rsidR="00843F76" w:rsidRDefault="00C60E68">
            <w:pPr>
              <w:rPr>
                <w:sz w:val="20"/>
                <w:szCs w:val="20"/>
              </w:rPr>
            </w:pPr>
            <w:r>
              <w:rPr>
                <w:rFonts w:ascii="Arial" w:eastAsia="Arial" w:hAnsi="Arial" w:cs="Arial"/>
                <w:sz w:val="20"/>
                <w:szCs w:val="20"/>
              </w:rPr>
              <w:t>4.111.  |  4.3.411.</w:t>
            </w:r>
          </w:p>
        </w:tc>
      </w:tr>
    </w:tbl>
    <w:p w:rsidR="00843F76" w:rsidRDefault="00C60E68">
      <w:pPr>
        <w:spacing w:line="20" w:lineRule="exact"/>
        <w:rPr>
          <w:sz w:val="20"/>
          <w:szCs w:val="20"/>
        </w:rPr>
      </w:pPr>
      <w:r>
        <w:rPr>
          <w:sz w:val="20"/>
          <w:szCs w:val="20"/>
        </w:rPr>
        <w:br w:type="column"/>
      </w:r>
    </w:p>
    <w:p w:rsidR="00843F76" w:rsidRDefault="00843F76">
      <w:pPr>
        <w:spacing w:line="1" w:lineRule="exact"/>
        <w:rPr>
          <w:sz w:val="1"/>
          <w:szCs w:val="1"/>
        </w:rPr>
      </w:pPr>
    </w:p>
    <w:tbl>
      <w:tblPr>
        <w:tblW w:w="0" w:type="auto"/>
        <w:tblInd w:w="910" w:type="dxa"/>
        <w:tblLayout w:type="fixed"/>
        <w:tblCellMar>
          <w:left w:w="0" w:type="dxa"/>
          <w:right w:w="0" w:type="dxa"/>
        </w:tblCellMar>
        <w:tblLook w:val="04A0"/>
      </w:tblPr>
      <w:tblGrid>
        <w:gridCol w:w="340"/>
        <w:gridCol w:w="1740"/>
        <w:gridCol w:w="120"/>
        <w:gridCol w:w="300"/>
        <w:gridCol w:w="1760"/>
        <w:gridCol w:w="140"/>
        <w:gridCol w:w="300"/>
        <w:gridCol w:w="1760"/>
        <w:gridCol w:w="600"/>
      </w:tblGrid>
      <w:tr w:rsidR="00843F76">
        <w:trPr>
          <w:trHeight w:val="166"/>
        </w:trPr>
        <w:tc>
          <w:tcPr>
            <w:tcW w:w="340" w:type="dxa"/>
            <w:vAlign w:val="bottom"/>
          </w:tcPr>
          <w:p w:rsidR="00843F76" w:rsidRDefault="00843F76">
            <w:pPr>
              <w:rPr>
                <w:sz w:val="14"/>
                <w:szCs w:val="14"/>
              </w:rPr>
            </w:pPr>
          </w:p>
        </w:tc>
        <w:tc>
          <w:tcPr>
            <w:tcW w:w="1740" w:type="dxa"/>
            <w:vAlign w:val="bottom"/>
          </w:tcPr>
          <w:p w:rsidR="00843F76" w:rsidRDefault="00843F76">
            <w:pPr>
              <w:rPr>
                <w:sz w:val="14"/>
                <w:szCs w:val="14"/>
              </w:rPr>
            </w:pPr>
          </w:p>
        </w:tc>
        <w:tc>
          <w:tcPr>
            <w:tcW w:w="120" w:type="dxa"/>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vAlign w:val="bottom"/>
          </w:tcPr>
          <w:p w:rsidR="00843F76" w:rsidRDefault="00843F76">
            <w:pPr>
              <w:rPr>
                <w:sz w:val="14"/>
                <w:szCs w:val="14"/>
              </w:rPr>
            </w:pPr>
          </w:p>
        </w:tc>
        <w:tc>
          <w:tcPr>
            <w:tcW w:w="140" w:type="dxa"/>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2360" w:type="dxa"/>
            <w:gridSpan w:val="2"/>
            <w:vAlign w:val="bottom"/>
          </w:tcPr>
          <w:p w:rsidR="00843F76" w:rsidRDefault="00C60E68">
            <w:pPr>
              <w:ind w:left="40"/>
              <w:rPr>
                <w:sz w:val="20"/>
                <w:szCs w:val="20"/>
              </w:rPr>
            </w:pPr>
            <w:r>
              <w:rPr>
                <w:rFonts w:ascii="Arial" w:eastAsia="Arial" w:hAnsi="Arial" w:cs="Arial"/>
                <w:w w:val="94"/>
                <w:sz w:val="14"/>
                <w:szCs w:val="14"/>
              </w:rPr>
              <w:t>Chapter 11—Project Risk Management</w:t>
            </w:r>
          </w:p>
        </w:tc>
      </w:tr>
      <w:tr w:rsidR="00843F76">
        <w:trPr>
          <w:trHeight w:val="577"/>
        </w:trPr>
        <w:tc>
          <w:tcPr>
            <w:tcW w:w="340" w:type="dxa"/>
            <w:vAlign w:val="bottom"/>
          </w:tcPr>
          <w:p w:rsidR="00843F76" w:rsidRDefault="00843F76">
            <w:pPr>
              <w:rPr>
                <w:sz w:val="24"/>
                <w:szCs w:val="24"/>
              </w:rPr>
            </w:pPr>
          </w:p>
        </w:tc>
        <w:tc>
          <w:tcPr>
            <w:tcW w:w="1740" w:type="dxa"/>
            <w:vAlign w:val="bottom"/>
          </w:tcPr>
          <w:p w:rsidR="00843F76" w:rsidRDefault="00843F76">
            <w:pPr>
              <w:rPr>
                <w:sz w:val="24"/>
                <w:szCs w:val="24"/>
              </w:rPr>
            </w:pPr>
          </w:p>
        </w:tc>
        <w:tc>
          <w:tcPr>
            <w:tcW w:w="120" w:type="dxa"/>
            <w:vAlign w:val="bottom"/>
          </w:tcPr>
          <w:p w:rsidR="00843F76" w:rsidRDefault="00843F76">
            <w:pPr>
              <w:rPr>
                <w:sz w:val="24"/>
                <w:szCs w:val="24"/>
              </w:rPr>
            </w:pPr>
          </w:p>
        </w:tc>
        <w:tc>
          <w:tcPr>
            <w:tcW w:w="2060" w:type="dxa"/>
            <w:gridSpan w:val="2"/>
            <w:vAlign w:val="bottom"/>
          </w:tcPr>
          <w:p w:rsidR="00843F76" w:rsidRDefault="00843F76">
            <w:pPr>
              <w:rPr>
                <w:sz w:val="24"/>
                <w:szCs w:val="24"/>
              </w:rPr>
            </w:pPr>
          </w:p>
        </w:tc>
        <w:tc>
          <w:tcPr>
            <w:tcW w:w="140" w:type="dxa"/>
            <w:vAlign w:val="bottom"/>
          </w:tcPr>
          <w:p w:rsidR="00843F76" w:rsidRDefault="00843F76">
            <w:pPr>
              <w:rPr>
                <w:sz w:val="24"/>
                <w:szCs w:val="24"/>
              </w:rPr>
            </w:pPr>
          </w:p>
        </w:tc>
        <w:tc>
          <w:tcPr>
            <w:tcW w:w="300" w:type="dxa"/>
            <w:vAlign w:val="bottom"/>
          </w:tcPr>
          <w:p w:rsidR="00843F76" w:rsidRDefault="00843F76">
            <w:pPr>
              <w:rPr>
                <w:sz w:val="24"/>
                <w:szCs w:val="24"/>
              </w:rPr>
            </w:pPr>
          </w:p>
        </w:tc>
        <w:tc>
          <w:tcPr>
            <w:tcW w:w="1760" w:type="dxa"/>
            <w:vAlign w:val="bottom"/>
          </w:tcPr>
          <w:p w:rsidR="00843F76" w:rsidRDefault="00843F76">
            <w:pPr>
              <w:rPr>
                <w:sz w:val="24"/>
                <w:szCs w:val="24"/>
              </w:rPr>
            </w:pPr>
          </w:p>
        </w:tc>
        <w:tc>
          <w:tcPr>
            <w:tcW w:w="600" w:type="dxa"/>
            <w:vAlign w:val="bottom"/>
          </w:tcPr>
          <w:p w:rsidR="00843F76" w:rsidRDefault="00843F76">
            <w:pPr>
              <w:rPr>
                <w:sz w:val="24"/>
                <w:szCs w:val="24"/>
              </w:rPr>
            </w:pPr>
          </w:p>
        </w:tc>
      </w:tr>
      <w:tr w:rsidR="00843F76">
        <w:trPr>
          <w:trHeight w:val="283"/>
        </w:trPr>
        <w:tc>
          <w:tcPr>
            <w:tcW w:w="340" w:type="dxa"/>
            <w:tcBorders>
              <w:left w:val="single" w:sz="8" w:space="0" w:color="auto"/>
              <w:bottom w:val="single" w:sz="8" w:space="0" w:color="auto"/>
            </w:tcBorders>
            <w:shd w:val="clear" w:color="auto" w:fill="000000"/>
            <w:vAlign w:val="bottom"/>
          </w:tcPr>
          <w:p w:rsidR="00843F76" w:rsidRDefault="00843F76">
            <w:pPr>
              <w:rPr>
                <w:sz w:val="24"/>
                <w:szCs w:val="24"/>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c>
          <w:tcPr>
            <w:tcW w:w="600" w:type="dxa"/>
            <w:vAlign w:val="bottom"/>
          </w:tcPr>
          <w:p w:rsidR="00843F76" w:rsidRDefault="00843F76">
            <w:pPr>
              <w:rPr>
                <w:sz w:val="24"/>
                <w:szCs w:val="24"/>
              </w:rPr>
            </w:pPr>
          </w:p>
        </w:tc>
      </w:tr>
      <w:tr w:rsidR="00843F76">
        <w:trPr>
          <w:trHeight w:val="174"/>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Risk management plan</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Interviewing</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Prioritized list of quantified</w:t>
            </w:r>
          </w:p>
        </w:tc>
        <w:tc>
          <w:tcPr>
            <w:tcW w:w="600" w:type="dxa"/>
            <w:vAlign w:val="bottom"/>
          </w:tcPr>
          <w:p w:rsidR="00843F76" w:rsidRDefault="00843F76">
            <w:pPr>
              <w:rPr>
                <w:sz w:val="15"/>
                <w:szCs w:val="15"/>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Identified risks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Sensitivity analysis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risks</w:t>
            </w:r>
          </w:p>
        </w:tc>
        <w:tc>
          <w:tcPr>
            <w:tcW w:w="600" w:type="dxa"/>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List of prioritized risks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Decision tree analysis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Probabilistic analysis of</w:t>
            </w:r>
          </w:p>
        </w:tc>
        <w:tc>
          <w:tcPr>
            <w:tcW w:w="600" w:type="dxa"/>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Pr="00C60E68" w:rsidRDefault="00C60E68">
            <w:pPr>
              <w:spacing w:line="148" w:lineRule="exact"/>
              <w:ind w:left="40"/>
              <w:rPr>
                <w:sz w:val="20"/>
                <w:szCs w:val="20"/>
                <w:lang w:val="en-US"/>
              </w:rPr>
            </w:pPr>
            <w:r w:rsidRPr="00C60E68">
              <w:rPr>
                <w:rFonts w:ascii="Arial" w:eastAsia="Arial" w:hAnsi="Arial" w:cs="Arial"/>
                <w:sz w:val="14"/>
                <w:szCs w:val="14"/>
                <w:lang w:val="en-US"/>
              </w:rPr>
              <w:t>List of risks for additional</w:t>
            </w:r>
          </w:p>
        </w:tc>
        <w:tc>
          <w:tcPr>
            <w:tcW w:w="120" w:type="dxa"/>
            <w:tcBorders>
              <w:right w:val="single" w:sz="8" w:space="0" w:color="auto"/>
            </w:tcBorders>
            <w:vAlign w:val="bottom"/>
          </w:tcPr>
          <w:p w:rsidR="00843F76" w:rsidRPr="00C60E68" w:rsidRDefault="00843F76">
            <w:pPr>
              <w:rPr>
                <w:sz w:val="12"/>
                <w:szCs w:val="12"/>
                <w:lang w:val="en-US"/>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Simulation</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the project</w:t>
            </w:r>
          </w:p>
        </w:tc>
        <w:tc>
          <w:tcPr>
            <w:tcW w:w="600" w:type="dxa"/>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analysis and management</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Probability of achieving the</w:t>
            </w:r>
          </w:p>
        </w:tc>
        <w:tc>
          <w:tcPr>
            <w:tcW w:w="600" w:type="dxa"/>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Historical information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cost and time objectives</w:t>
            </w:r>
          </w:p>
        </w:tc>
        <w:tc>
          <w:tcPr>
            <w:tcW w:w="600" w:type="dxa"/>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.6</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Expert judgment</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Trends in quantitative risk</w:t>
            </w:r>
          </w:p>
        </w:tc>
        <w:tc>
          <w:tcPr>
            <w:tcW w:w="600" w:type="dxa"/>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.7</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Other planning outputs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analysis results</w:t>
            </w:r>
          </w:p>
        </w:tc>
        <w:tc>
          <w:tcPr>
            <w:tcW w:w="600" w:type="dxa"/>
            <w:vAlign w:val="bottom"/>
          </w:tcPr>
          <w:p w:rsidR="00843F76" w:rsidRDefault="00843F76">
            <w:pPr>
              <w:rPr>
                <w:sz w:val="14"/>
                <w:szCs w:val="14"/>
              </w:rPr>
            </w:pPr>
          </w:p>
        </w:tc>
      </w:tr>
      <w:tr w:rsidR="00843F76">
        <w:trPr>
          <w:trHeight w:val="1265"/>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600" w:type="dxa"/>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354" o:spid="_x0000_s1379" style="position:absolute;z-index:251813888;visibility:visible;mso-wrap-distance-left:0;mso-wrap-distance-right:0;mso-position-horizontal-relative:text;mso-position-vertical-relative:text" from="47.35pt,-2.45pt" to="47.35pt,0" o:allowincell="f" strokeweight=".48pt"/>
        </w:pict>
      </w:r>
      <w:r>
        <w:rPr>
          <w:sz w:val="20"/>
          <w:szCs w:val="20"/>
        </w:rPr>
        <w:pict>
          <v:line id="Shape 355" o:spid="_x0000_s1380" style="position:absolute;z-index:251814912;visibility:visible;mso-wrap-distance-left:0;mso-wrap-distance-right:0;mso-position-horizontal-relative:text;mso-position-vertical-relative:text" from="156.65pt,-2.45pt" to="156.65pt,0" o:allowincell="f" strokeweight=".48pt"/>
        </w:pict>
      </w:r>
      <w:r>
        <w:rPr>
          <w:sz w:val="20"/>
          <w:szCs w:val="20"/>
        </w:rPr>
        <w:pict>
          <v:line id="Shape 356" o:spid="_x0000_s1381" style="position:absolute;z-index:251815936;visibility:visible;mso-wrap-distance-left:0;mso-wrap-distance-right:0;mso-position-horizontal-relative:text;mso-position-vertical-relative:text" from="266pt,-2.45pt" to="266pt,0" o:allowincell="f" strokeweight=".48pt"/>
        </w:pict>
      </w:r>
      <w:r w:rsidR="00C60E68">
        <w:rPr>
          <w:noProof/>
          <w:sz w:val="20"/>
          <w:szCs w:val="20"/>
        </w:rPr>
        <w:drawing>
          <wp:anchor distT="0" distB="0" distL="114300" distR="114300" simplePos="0" relativeHeight="251511808" behindDoc="1" locked="0" layoutInCell="0" allowOverlap="1">
            <wp:simplePos x="0" y="0"/>
            <wp:positionH relativeFrom="column">
              <wp:posOffset>525145</wp:posOffset>
            </wp:positionH>
            <wp:positionV relativeFrom="paragraph">
              <wp:posOffset>-1437005</wp:posOffset>
            </wp:positionV>
            <wp:extent cx="4514850" cy="122174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r>
        <w:rPr>
          <w:sz w:val="20"/>
          <w:szCs w:val="20"/>
        </w:rPr>
        <w:pict>
          <v:line id="Shape 358" o:spid="_x0000_s1383" style="position:absolute;z-index:251816960;visibility:visible;mso-wrap-distance-left:0;mso-wrap-distance-right:0;mso-position-horizontal-relative:text;mso-position-vertical-relative:text" from="146.6pt,-140.45pt" to="149.1pt,-140.45pt" o:allowincell="f" strokeweight=".48pt"/>
        </w:pict>
      </w:r>
      <w:r>
        <w:rPr>
          <w:sz w:val="20"/>
          <w:szCs w:val="20"/>
        </w:rPr>
        <w:pict>
          <v:line id="Shape 359" o:spid="_x0000_s1384" style="position:absolute;z-index:251817984;visibility:visible;mso-wrap-distance-left:0;mso-wrap-distance-right:0;mso-position-horizontal-relative:text;mso-position-vertical-relative:text" from="146.85pt,-140.75pt" to="146.85pt,-140.25pt" o:allowincell="f" strokeweight=".00733mm"/>
        </w:pict>
      </w:r>
      <w:r>
        <w:rPr>
          <w:sz w:val="20"/>
          <w:szCs w:val="20"/>
        </w:rPr>
        <w:pict>
          <v:line id="Shape 360" o:spid="_x0000_s1385" style="position:absolute;z-index:251819008;visibility:visible;mso-wrap-distance-left:0;mso-wrap-distance-right:0;mso-position-horizontal-relative:text;mso-position-vertical-relative:text" from="255.9pt,-140.45pt" to="258.45pt,-140.45pt" o:allowincell="f" strokeweight=".48pt"/>
        </w:pict>
      </w:r>
      <w:r>
        <w:rPr>
          <w:sz w:val="20"/>
          <w:szCs w:val="20"/>
        </w:rPr>
        <w:pict>
          <v:line id="Shape 361" o:spid="_x0000_s1386" style="position:absolute;z-index:251820032;visibility:visible;mso-wrap-distance-left:0;mso-wrap-distance-right:0;mso-position-horizontal-relative:text;mso-position-vertical-relative:text" from="256.2pt,-140.75pt" to="256.2pt,-140.25pt" o:allowincell="f" strokeweight=".01mm"/>
        </w:pict>
      </w:r>
      <w:r>
        <w:rPr>
          <w:sz w:val="20"/>
          <w:szCs w:val="20"/>
        </w:rPr>
        <w:pict>
          <v:line id="Shape 362" o:spid="_x0000_s1387" style="position:absolute;z-index:251821056;visibility:visible;mso-wrap-distance-left:0;mso-wrap-distance-right:0;mso-position-horizontal-relative:text;mso-position-vertical-relative:text" from="365.25pt,-140.45pt" to="367.75pt,-140.45pt" o:allowincell="f" strokeweight=".48pt"/>
        </w:pict>
      </w:r>
      <w:r>
        <w:rPr>
          <w:sz w:val="20"/>
          <w:szCs w:val="20"/>
        </w:rPr>
        <w:pict>
          <v:line id="Shape 363" o:spid="_x0000_s1388" style="position:absolute;z-index:251822080;visibility:visible;mso-wrap-distance-left:0;mso-wrap-distance-right:0;mso-position-horizontal-relative:text;mso-position-vertical-relative:text" from="365.5pt,-140.75pt" to="365.5pt,-140.25pt" o:allowincell="f" strokeweight=".0127mm"/>
        </w:pict>
      </w:r>
    </w:p>
    <w:p w:rsidR="00843F76" w:rsidRDefault="00843F76">
      <w:pPr>
        <w:spacing w:line="200" w:lineRule="exact"/>
        <w:rPr>
          <w:sz w:val="20"/>
          <w:szCs w:val="20"/>
        </w:rPr>
      </w:pPr>
    </w:p>
    <w:p w:rsidR="00843F76" w:rsidRDefault="00843F76">
      <w:pPr>
        <w:spacing w:line="346" w:lineRule="exact"/>
        <w:rPr>
          <w:sz w:val="20"/>
          <w:szCs w:val="20"/>
        </w:rPr>
      </w:pPr>
    </w:p>
    <w:p w:rsidR="00843F76" w:rsidRDefault="00C60E68">
      <w:pPr>
        <w:tabs>
          <w:tab w:val="left" w:pos="820"/>
        </w:tabs>
        <w:rPr>
          <w:sz w:val="20"/>
          <w:szCs w:val="20"/>
        </w:rPr>
      </w:pPr>
      <w:r>
        <w:rPr>
          <w:rFonts w:ascii="Arial" w:eastAsia="Arial" w:hAnsi="Arial" w:cs="Arial"/>
        </w:rPr>
        <w:t>11.4.1</w:t>
      </w:r>
      <w:r>
        <w:rPr>
          <w:sz w:val="20"/>
          <w:szCs w:val="20"/>
        </w:rPr>
        <w:tab/>
      </w:r>
      <w:r>
        <w:rPr>
          <w:rFonts w:ascii="Arial" w:eastAsia="Arial" w:hAnsi="Arial" w:cs="Arial"/>
          <w:sz w:val="20"/>
          <w:szCs w:val="20"/>
        </w:rPr>
        <w:t>Inputs to Quantitative Risk Analysis</w:t>
      </w:r>
    </w:p>
    <w:p w:rsidR="00843F76" w:rsidRDefault="00843F76">
      <w:pPr>
        <w:spacing w:line="60" w:lineRule="exact"/>
        <w:rPr>
          <w:sz w:val="20"/>
          <w:szCs w:val="20"/>
        </w:rPr>
      </w:pPr>
    </w:p>
    <w:p w:rsidR="00843F76" w:rsidRPr="00C60E68" w:rsidRDefault="00C60E68">
      <w:pPr>
        <w:tabs>
          <w:tab w:val="left" w:pos="820"/>
        </w:tabs>
        <w:ind w:left="44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Risk management plan. </w:t>
      </w:r>
      <w:r w:rsidRPr="00C60E68">
        <w:rPr>
          <w:rFonts w:eastAsia="Times New Roman"/>
          <w:sz w:val="21"/>
          <w:szCs w:val="21"/>
          <w:lang w:val="en-US"/>
        </w:rPr>
        <w:t>This plan is described in Section 11.1.3.</w:t>
      </w:r>
    </w:p>
    <w:p w:rsidR="00843F76" w:rsidRPr="00C60E68" w:rsidRDefault="00843F76">
      <w:pPr>
        <w:spacing w:line="18" w:lineRule="exact"/>
        <w:rPr>
          <w:sz w:val="20"/>
          <w:szCs w:val="20"/>
          <w:lang w:val="en-US"/>
        </w:rPr>
      </w:pPr>
    </w:p>
    <w:p w:rsidR="00843F76" w:rsidRPr="00C60E68" w:rsidRDefault="00C60E68">
      <w:pPr>
        <w:tabs>
          <w:tab w:val="left" w:pos="820"/>
        </w:tabs>
        <w:ind w:left="44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Identified risks. </w:t>
      </w:r>
      <w:r w:rsidRPr="00C60E68">
        <w:rPr>
          <w:rFonts w:eastAsia="Times New Roman"/>
          <w:sz w:val="21"/>
          <w:szCs w:val="21"/>
          <w:lang w:val="en-US"/>
        </w:rPr>
        <w:t>These are described in Section 11.2.3.1.</w:t>
      </w:r>
    </w:p>
    <w:p w:rsidR="00843F76" w:rsidRPr="00C60E68" w:rsidRDefault="00843F76">
      <w:pPr>
        <w:spacing w:line="18" w:lineRule="exact"/>
        <w:rPr>
          <w:sz w:val="20"/>
          <w:szCs w:val="20"/>
          <w:lang w:val="en-US"/>
        </w:rPr>
      </w:pPr>
    </w:p>
    <w:p w:rsidR="00843F76" w:rsidRPr="00C60E68" w:rsidRDefault="00C60E68">
      <w:pPr>
        <w:tabs>
          <w:tab w:val="left" w:pos="820"/>
        </w:tabs>
        <w:ind w:left="440"/>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List of prioritized risks. </w:t>
      </w:r>
      <w:r w:rsidRPr="00C60E68">
        <w:rPr>
          <w:rFonts w:eastAsia="Times New Roman"/>
          <w:sz w:val="21"/>
          <w:szCs w:val="21"/>
          <w:lang w:val="en-US"/>
        </w:rPr>
        <w:t>This is described in Section 11.3.3.2.</w:t>
      </w:r>
    </w:p>
    <w:p w:rsidR="00843F76" w:rsidRPr="00C60E68" w:rsidRDefault="00843F76">
      <w:pPr>
        <w:spacing w:line="18" w:lineRule="exact"/>
        <w:rPr>
          <w:sz w:val="20"/>
          <w:szCs w:val="20"/>
          <w:lang w:val="en-US"/>
        </w:rPr>
      </w:pPr>
    </w:p>
    <w:p w:rsidR="00843F76" w:rsidRPr="00C60E68" w:rsidRDefault="00C60E68">
      <w:pPr>
        <w:tabs>
          <w:tab w:val="left" w:pos="820"/>
        </w:tabs>
        <w:ind w:left="440"/>
        <w:rPr>
          <w:sz w:val="20"/>
          <w:szCs w:val="20"/>
          <w:lang w:val="en-US"/>
        </w:rPr>
      </w:pPr>
      <w:r w:rsidRPr="00C60E68">
        <w:rPr>
          <w:rFonts w:ascii="Arial" w:eastAsia="Arial" w:hAnsi="Arial" w:cs="Arial"/>
          <w:i/>
          <w:iCs/>
          <w:sz w:val="19"/>
          <w:szCs w:val="19"/>
          <w:lang w:val="en-US"/>
        </w:rPr>
        <w:t>.4</w:t>
      </w:r>
      <w:r w:rsidRPr="00C60E68">
        <w:rPr>
          <w:rFonts w:ascii="Arial" w:eastAsia="Arial" w:hAnsi="Arial" w:cs="Arial"/>
          <w:i/>
          <w:iCs/>
          <w:sz w:val="19"/>
          <w:szCs w:val="19"/>
          <w:lang w:val="en-US"/>
        </w:rPr>
        <w:tab/>
        <w:t xml:space="preserve">List of risks for additional analysis and management. </w:t>
      </w:r>
      <w:r w:rsidRPr="00C60E68">
        <w:rPr>
          <w:rFonts w:eastAsia="Times New Roman"/>
          <w:sz w:val="19"/>
          <w:szCs w:val="19"/>
          <w:lang w:val="en-US"/>
        </w:rPr>
        <w:t>This is described in Section</w:t>
      </w:r>
    </w:p>
    <w:p w:rsidR="00843F76" w:rsidRPr="00C60E68" w:rsidRDefault="00843F76">
      <w:pPr>
        <w:spacing w:line="41" w:lineRule="exact"/>
        <w:rPr>
          <w:sz w:val="20"/>
          <w:szCs w:val="20"/>
          <w:lang w:val="en-US"/>
        </w:rPr>
      </w:pPr>
    </w:p>
    <w:p w:rsidR="00843F76" w:rsidRPr="00C60E68" w:rsidRDefault="00C60E68">
      <w:pPr>
        <w:ind w:left="840"/>
        <w:rPr>
          <w:sz w:val="20"/>
          <w:szCs w:val="20"/>
          <w:lang w:val="en-US"/>
        </w:rPr>
      </w:pPr>
      <w:r w:rsidRPr="00C60E68">
        <w:rPr>
          <w:rFonts w:eastAsia="Times New Roman"/>
          <w:sz w:val="21"/>
          <w:szCs w:val="21"/>
          <w:lang w:val="en-US"/>
        </w:rPr>
        <w:t>11.3.3.3.</w:t>
      </w:r>
    </w:p>
    <w:p w:rsidR="00843F76" w:rsidRPr="00C60E68" w:rsidRDefault="00843F76">
      <w:pPr>
        <w:spacing w:line="19"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Historical information. </w:t>
      </w:r>
      <w:r w:rsidRPr="00C60E68">
        <w:rPr>
          <w:rFonts w:eastAsia="Times New Roman"/>
          <w:sz w:val="21"/>
          <w:szCs w:val="21"/>
          <w:lang w:val="en-US"/>
        </w:rPr>
        <w:t>Information on prior, similar completed projects, studies</w:t>
      </w:r>
      <w:r w:rsidRPr="00C60E68">
        <w:rPr>
          <w:rFonts w:ascii="Arial" w:eastAsia="Arial" w:hAnsi="Arial" w:cs="Arial"/>
          <w:i/>
          <w:iCs/>
          <w:sz w:val="21"/>
          <w:szCs w:val="21"/>
          <w:lang w:val="en-US"/>
        </w:rPr>
        <w:t xml:space="preserve"> </w:t>
      </w:r>
      <w:r w:rsidRPr="00C60E68">
        <w:rPr>
          <w:rFonts w:eastAsia="Times New Roman"/>
          <w:sz w:val="21"/>
          <w:szCs w:val="21"/>
          <w:lang w:val="en-US"/>
        </w:rPr>
        <w:t>of similar projects by risk specialists, and risk databases that may be available from industry or proprietary sources (see Section 11.2.1.4).</w:t>
      </w: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Expert judgment. </w:t>
      </w:r>
      <w:r w:rsidRPr="00C60E68">
        <w:rPr>
          <w:rFonts w:eastAsia="Times New Roman"/>
          <w:sz w:val="21"/>
          <w:szCs w:val="21"/>
          <w:lang w:val="en-US"/>
        </w:rPr>
        <w:t>Input may come from the project team, other subject matter</w:t>
      </w:r>
      <w:r w:rsidRPr="00C60E68">
        <w:rPr>
          <w:rFonts w:ascii="Arial" w:eastAsia="Arial" w:hAnsi="Arial" w:cs="Arial"/>
          <w:i/>
          <w:iCs/>
          <w:sz w:val="21"/>
          <w:szCs w:val="21"/>
          <w:lang w:val="en-US"/>
        </w:rPr>
        <w:t xml:space="preserve"> </w:t>
      </w:r>
      <w:r w:rsidRPr="00C60E68">
        <w:rPr>
          <w:rFonts w:eastAsia="Times New Roman"/>
          <w:sz w:val="21"/>
          <w:szCs w:val="21"/>
          <w:lang w:val="en-US"/>
        </w:rPr>
        <w:t>experts in the organization, and from others outside the organization. Other sources of information include engineering or statistical experts (see Section 5.1.2.2).</w:t>
      </w:r>
    </w:p>
    <w:p w:rsidR="00843F76" w:rsidRPr="00C60E68" w:rsidRDefault="00843F76">
      <w:pPr>
        <w:spacing w:line="2"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.7</w:t>
      </w:r>
      <w:r w:rsidRPr="00C60E68">
        <w:rPr>
          <w:rFonts w:ascii="Arial" w:eastAsia="Arial" w:hAnsi="Arial" w:cs="Arial"/>
          <w:i/>
          <w:iCs/>
          <w:sz w:val="21"/>
          <w:szCs w:val="21"/>
          <w:lang w:val="en-US"/>
        </w:rPr>
        <w:tab/>
        <w:t xml:space="preserve">Other planning outputs. </w:t>
      </w:r>
      <w:r w:rsidRPr="00C60E68">
        <w:rPr>
          <w:rFonts w:eastAsia="Times New Roman"/>
          <w:sz w:val="21"/>
          <w:szCs w:val="21"/>
          <w:lang w:val="en-US"/>
        </w:rPr>
        <w:t>Most helpful planning outputs are the project logic and</w:t>
      </w:r>
      <w:r w:rsidRPr="00C60E68">
        <w:rPr>
          <w:rFonts w:ascii="Arial" w:eastAsia="Arial" w:hAnsi="Arial" w:cs="Arial"/>
          <w:i/>
          <w:iCs/>
          <w:sz w:val="21"/>
          <w:szCs w:val="21"/>
          <w:lang w:val="en-US"/>
        </w:rPr>
        <w:t xml:space="preserve"> </w:t>
      </w:r>
      <w:r w:rsidRPr="00C60E68">
        <w:rPr>
          <w:rFonts w:eastAsia="Times New Roman"/>
          <w:sz w:val="21"/>
          <w:szCs w:val="21"/>
          <w:lang w:val="en-US"/>
        </w:rPr>
        <w:t>duration estimates used in determining schedules, the WBS listing of all cost ele-ments with cost estimates, and models of project technical objectives.</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180"/>
        </w:tabs>
        <w:ind w:right="2140"/>
        <w:jc w:val="center"/>
        <w:rPr>
          <w:sz w:val="20"/>
          <w:szCs w:val="20"/>
          <w:lang w:val="en-US"/>
        </w:rPr>
      </w:pPr>
      <w:r w:rsidRPr="00C60E68">
        <w:rPr>
          <w:rFonts w:ascii="Arial" w:eastAsia="Arial" w:hAnsi="Arial" w:cs="Arial"/>
          <w:lang w:val="en-US"/>
        </w:rPr>
        <w:t>11.4.2</w:t>
      </w:r>
      <w:r w:rsidRPr="00C60E68">
        <w:rPr>
          <w:sz w:val="20"/>
          <w:szCs w:val="20"/>
          <w:lang w:val="en-US"/>
        </w:rPr>
        <w:tab/>
      </w:r>
      <w:r w:rsidRPr="00C60E68">
        <w:rPr>
          <w:rFonts w:ascii="Arial" w:eastAsia="Arial" w:hAnsi="Arial" w:cs="Arial"/>
          <w:sz w:val="20"/>
          <w:szCs w:val="20"/>
          <w:lang w:val="en-US"/>
        </w:rPr>
        <w:t>Tools and Techniques for Quantitative Risk Analysis</w:t>
      </w:r>
    </w:p>
    <w:p w:rsidR="00843F76" w:rsidRPr="00C60E68" w:rsidRDefault="00843F76">
      <w:pPr>
        <w:spacing w:line="60"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Interviewing. </w:t>
      </w:r>
      <w:r w:rsidRPr="00C60E68">
        <w:rPr>
          <w:rFonts w:eastAsia="Times New Roman"/>
          <w:sz w:val="21"/>
          <w:szCs w:val="21"/>
          <w:lang w:val="en-US"/>
        </w:rPr>
        <w:t xml:space="preserve">Interviewing techniques are used to quantify the probability and con-sequences of risks on project objectives. A risk interview with project stakeholders and subject-matter experts may be the first step in quantifying risks. The infor-mation needed depends upon the type of probability distributions that will be used. For instance, information would be gathered on the optimistic (low), pes-simistic (high), and the most likely scenarios if triangular distributions are used, or on mean and standard deviation for the normal and log normal distributions. Examples of three-point estimates for a cost estimate are shown in </w:t>
      </w:r>
      <w:r w:rsidRPr="00C60E68">
        <w:rPr>
          <w:rFonts w:eastAsia="Times New Roman"/>
          <w:b/>
          <w:bCs/>
          <w:sz w:val="21"/>
          <w:szCs w:val="21"/>
          <w:lang w:val="en-US"/>
        </w:rPr>
        <w:t>Figure 11-4</w:t>
      </w:r>
      <w:r w:rsidRPr="00C60E68">
        <w:rPr>
          <w:rFonts w:eastAsia="Times New Roman"/>
          <w:sz w:val="21"/>
          <w:szCs w:val="21"/>
          <w:lang w:val="en-US"/>
        </w:rPr>
        <w:t>.</w:t>
      </w:r>
    </w:p>
    <w:p w:rsidR="00843F76" w:rsidRPr="00C60E68" w:rsidRDefault="00843F76">
      <w:pPr>
        <w:spacing w:line="1" w:lineRule="exact"/>
        <w:rPr>
          <w:sz w:val="20"/>
          <w:szCs w:val="20"/>
          <w:lang w:val="en-US"/>
        </w:rPr>
      </w:pPr>
    </w:p>
    <w:p w:rsidR="00843F76" w:rsidRPr="00C60E68" w:rsidRDefault="00C60E68">
      <w:pPr>
        <w:spacing w:line="258" w:lineRule="auto"/>
        <w:ind w:left="840" w:firstLine="260"/>
        <w:jc w:val="both"/>
        <w:rPr>
          <w:sz w:val="20"/>
          <w:szCs w:val="20"/>
          <w:lang w:val="en-US"/>
        </w:rPr>
      </w:pPr>
      <w:r w:rsidRPr="00C60E68">
        <w:rPr>
          <w:rFonts w:eastAsia="Times New Roman"/>
          <w:sz w:val="21"/>
          <w:szCs w:val="21"/>
          <w:lang w:val="en-US"/>
        </w:rPr>
        <w:t xml:space="preserve">Continuous probability distributions are usually used in quantitative risk analysis. Distributions represent both probability and consequences of the project component. Common distribution types include the uniform, normal, triangular, beta, and log normal. Two examples of these distributions are shown in </w:t>
      </w:r>
      <w:r w:rsidRPr="00C60E68">
        <w:rPr>
          <w:rFonts w:eastAsia="Times New Roman"/>
          <w:b/>
          <w:bCs/>
          <w:sz w:val="21"/>
          <w:szCs w:val="21"/>
          <w:lang w:val="en-US"/>
        </w:rPr>
        <w:t>Figure</w:t>
      </w:r>
      <w:r w:rsidRPr="00C60E68">
        <w:rPr>
          <w:rFonts w:eastAsia="Times New Roman"/>
          <w:sz w:val="21"/>
          <w:szCs w:val="21"/>
          <w:lang w:val="en-US"/>
        </w:rPr>
        <w:t xml:space="preserve"> </w:t>
      </w:r>
      <w:r w:rsidRPr="00C60E68">
        <w:rPr>
          <w:rFonts w:eastAsia="Times New Roman"/>
          <w:b/>
          <w:bCs/>
          <w:sz w:val="21"/>
          <w:szCs w:val="21"/>
          <w:lang w:val="en-US"/>
        </w:rPr>
        <w:t xml:space="preserve">11-5 </w:t>
      </w:r>
      <w:r w:rsidRPr="00C60E68">
        <w:rPr>
          <w:rFonts w:eastAsia="Times New Roman"/>
          <w:sz w:val="21"/>
          <w:szCs w:val="21"/>
          <w:lang w:val="en-US"/>
        </w:rPr>
        <w:t>(where the vertical axis refers to probability and the horizontal axis to impact).</w:t>
      </w:r>
    </w:p>
    <w:p w:rsidR="00843F76" w:rsidRPr="00C60E68" w:rsidRDefault="00843F76">
      <w:pPr>
        <w:spacing w:line="2" w:lineRule="exact"/>
        <w:rPr>
          <w:sz w:val="20"/>
          <w:szCs w:val="20"/>
          <w:lang w:val="en-US"/>
        </w:rPr>
      </w:pPr>
    </w:p>
    <w:p w:rsidR="00843F76" w:rsidRPr="00C60E68" w:rsidRDefault="00C60E68">
      <w:pPr>
        <w:spacing w:line="259" w:lineRule="auto"/>
        <w:ind w:left="840" w:firstLine="260"/>
        <w:jc w:val="both"/>
        <w:rPr>
          <w:sz w:val="20"/>
          <w:szCs w:val="20"/>
          <w:lang w:val="en-US"/>
        </w:rPr>
      </w:pPr>
      <w:r w:rsidRPr="00C60E68">
        <w:rPr>
          <w:rFonts w:eastAsia="Times New Roman"/>
          <w:sz w:val="21"/>
          <w:szCs w:val="21"/>
          <w:lang w:val="en-US"/>
        </w:rPr>
        <w:t>Documenting the rationale of the risk ranges is an important component of the risk interview, because it can lead to effective strategies for risk response in the risk response planning process, described in Section 11.5.</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753" w:space="720"/>
            <w:col w:w="79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2"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138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11—Project Risk Management</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512832" behindDoc="1" locked="0" layoutInCell="0" allowOverlap="1">
            <wp:simplePos x="0" y="0"/>
            <wp:positionH relativeFrom="column">
              <wp:posOffset>-5715</wp:posOffset>
            </wp:positionH>
            <wp:positionV relativeFrom="paragraph">
              <wp:posOffset>363855</wp:posOffset>
            </wp:positionV>
            <wp:extent cx="6172200" cy="2146300"/>
            <wp:effectExtent l="0" t="0" r="0" b="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63" cstate="print">
                      <a:extLst>
                        <a:ext uri="{28A0092B-C50C-407E-A947-70E740481C1C}"/>
                      </a:extLst>
                    </a:blip>
                    <a:srcRect/>
                    <a:stretch>
                      <a:fillRect/>
                    </a:stretch>
                  </pic:blipFill>
                  <pic:spPr bwMode="auto">
                    <a:xfrm>
                      <a:off x="0" y="0"/>
                      <a:ext cx="6172200" cy="21463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05" w:lineRule="exact"/>
        <w:rPr>
          <w:sz w:val="20"/>
          <w:szCs w:val="20"/>
          <w:lang w:val="en-US"/>
        </w:rPr>
      </w:pPr>
    </w:p>
    <w:p w:rsidR="00843F76" w:rsidRPr="00C60E68" w:rsidRDefault="00C60E68">
      <w:pPr>
        <w:ind w:left="3260"/>
        <w:rPr>
          <w:sz w:val="20"/>
          <w:szCs w:val="20"/>
          <w:lang w:val="en-US"/>
        </w:rPr>
      </w:pPr>
      <w:r w:rsidRPr="00C60E68">
        <w:rPr>
          <w:rFonts w:ascii="Arial" w:eastAsia="Arial" w:hAnsi="Arial" w:cs="Arial"/>
          <w:sz w:val="19"/>
          <w:szCs w:val="19"/>
          <w:lang w:val="en-US"/>
        </w:rPr>
        <w:t>Project Cost Estimates and Ranges</w:t>
      </w:r>
    </w:p>
    <w:p w:rsidR="00843F76" w:rsidRPr="00C60E68" w:rsidRDefault="00843F76">
      <w:pPr>
        <w:spacing w:line="38" w:lineRule="exact"/>
        <w:rPr>
          <w:sz w:val="20"/>
          <w:szCs w:val="20"/>
          <w:lang w:val="en-US"/>
        </w:rPr>
      </w:pPr>
    </w:p>
    <w:tbl>
      <w:tblPr>
        <w:tblW w:w="0" w:type="auto"/>
        <w:tblInd w:w="2440" w:type="dxa"/>
        <w:tblLayout w:type="fixed"/>
        <w:tblCellMar>
          <w:left w:w="0" w:type="dxa"/>
          <w:right w:w="0" w:type="dxa"/>
        </w:tblCellMar>
        <w:tblLook w:val="04A0"/>
      </w:tblPr>
      <w:tblGrid>
        <w:gridCol w:w="1520"/>
        <w:gridCol w:w="1020"/>
        <w:gridCol w:w="1260"/>
        <w:gridCol w:w="940"/>
      </w:tblGrid>
      <w:tr w:rsidR="00843F76">
        <w:trPr>
          <w:trHeight w:val="249"/>
        </w:trPr>
        <w:tc>
          <w:tcPr>
            <w:tcW w:w="1520" w:type="dxa"/>
            <w:tcBorders>
              <w:top w:val="single" w:sz="8" w:space="0" w:color="auto"/>
              <w:right w:val="single" w:sz="8" w:space="0" w:color="auto"/>
            </w:tcBorders>
            <w:vAlign w:val="bottom"/>
          </w:tcPr>
          <w:p w:rsidR="00843F76" w:rsidRDefault="00C60E68">
            <w:pPr>
              <w:jc w:val="center"/>
              <w:rPr>
                <w:sz w:val="20"/>
                <w:szCs w:val="20"/>
              </w:rPr>
            </w:pPr>
            <w:r>
              <w:rPr>
                <w:rFonts w:ascii="Arial" w:eastAsia="Arial" w:hAnsi="Arial" w:cs="Arial"/>
                <w:w w:val="99"/>
                <w:sz w:val="19"/>
                <w:szCs w:val="19"/>
              </w:rPr>
              <w:t>WBS Element</w:t>
            </w:r>
          </w:p>
        </w:tc>
        <w:tc>
          <w:tcPr>
            <w:tcW w:w="1020" w:type="dxa"/>
            <w:tcBorders>
              <w:top w:val="single" w:sz="8" w:space="0" w:color="auto"/>
              <w:right w:val="single" w:sz="8" w:space="0" w:color="auto"/>
            </w:tcBorders>
            <w:vAlign w:val="bottom"/>
          </w:tcPr>
          <w:p w:rsidR="00843F76" w:rsidRDefault="00C60E68">
            <w:pPr>
              <w:jc w:val="center"/>
              <w:rPr>
                <w:sz w:val="20"/>
                <w:szCs w:val="20"/>
              </w:rPr>
            </w:pPr>
            <w:r>
              <w:rPr>
                <w:rFonts w:ascii="Arial" w:eastAsia="Arial" w:hAnsi="Arial" w:cs="Arial"/>
                <w:w w:val="97"/>
                <w:sz w:val="19"/>
                <w:szCs w:val="19"/>
              </w:rPr>
              <w:t>Low</w:t>
            </w:r>
          </w:p>
        </w:tc>
        <w:tc>
          <w:tcPr>
            <w:tcW w:w="1260" w:type="dxa"/>
            <w:tcBorders>
              <w:top w:val="single" w:sz="8" w:space="0" w:color="auto"/>
              <w:right w:val="single" w:sz="8" w:space="0" w:color="auto"/>
            </w:tcBorders>
            <w:vAlign w:val="bottom"/>
          </w:tcPr>
          <w:p w:rsidR="00843F76" w:rsidRDefault="00C60E68">
            <w:pPr>
              <w:ind w:left="140"/>
              <w:rPr>
                <w:sz w:val="20"/>
                <w:szCs w:val="20"/>
              </w:rPr>
            </w:pPr>
            <w:r>
              <w:rPr>
                <w:rFonts w:ascii="Arial" w:eastAsia="Arial" w:hAnsi="Arial" w:cs="Arial"/>
                <w:sz w:val="19"/>
                <w:szCs w:val="19"/>
              </w:rPr>
              <w:t>Most Likely</w:t>
            </w:r>
          </w:p>
        </w:tc>
        <w:tc>
          <w:tcPr>
            <w:tcW w:w="940" w:type="dxa"/>
            <w:tcBorders>
              <w:top w:val="single" w:sz="8" w:space="0" w:color="auto"/>
            </w:tcBorders>
            <w:vAlign w:val="bottom"/>
          </w:tcPr>
          <w:p w:rsidR="00843F76" w:rsidRDefault="00C60E68">
            <w:pPr>
              <w:jc w:val="center"/>
              <w:rPr>
                <w:sz w:val="20"/>
                <w:szCs w:val="20"/>
              </w:rPr>
            </w:pPr>
            <w:r>
              <w:rPr>
                <w:rFonts w:ascii="Arial" w:eastAsia="Arial" w:hAnsi="Arial" w:cs="Arial"/>
                <w:sz w:val="19"/>
                <w:szCs w:val="19"/>
              </w:rPr>
              <w:t>High</w:t>
            </w:r>
          </w:p>
        </w:tc>
      </w:tr>
      <w:tr w:rsidR="00843F76">
        <w:trPr>
          <w:trHeight w:val="24"/>
        </w:trPr>
        <w:tc>
          <w:tcPr>
            <w:tcW w:w="1520" w:type="dxa"/>
            <w:tcBorders>
              <w:bottom w:val="single" w:sz="8" w:space="0" w:color="auto"/>
              <w:right w:val="single" w:sz="8" w:space="0" w:color="auto"/>
            </w:tcBorders>
            <w:vAlign w:val="bottom"/>
          </w:tcPr>
          <w:p w:rsidR="00843F76" w:rsidRDefault="00843F76">
            <w:pPr>
              <w:rPr>
                <w:sz w:val="2"/>
                <w:szCs w:val="2"/>
              </w:rPr>
            </w:pPr>
          </w:p>
        </w:tc>
        <w:tc>
          <w:tcPr>
            <w:tcW w:w="1020" w:type="dxa"/>
            <w:tcBorders>
              <w:bottom w:val="single" w:sz="8" w:space="0" w:color="auto"/>
              <w:right w:val="single" w:sz="8" w:space="0" w:color="auto"/>
            </w:tcBorders>
            <w:vAlign w:val="bottom"/>
          </w:tcPr>
          <w:p w:rsidR="00843F76" w:rsidRDefault="00843F76">
            <w:pPr>
              <w:rPr>
                <w:sz w:val="2"/>
                <w:szCs w:val="2"/>
              </w:rPr>
            </w:pPr>
          </w:p>
        </w:tc>
        <w:tc>
          <w:tcPr>
            <w:tcW w:w="1260" w:type="dxa"/>
            <w:tcBorders>
              <w:bottom w:val="single" w:sz="8" w:space="0" w:color="auto"/>
              <w:right w:val="single" w:sz="8" w:space="0" w:color="auto"/>
            </w:tcBorders>
            <w:vAlign w:val="bottom"/>
          </w:tcPr>
          <w:p w:rsidR="00843F76" w:rsidRDefault="00843F76">
            <w:pPr>
              <w:rPr>
                <w:sz w:val="2"/>
                <w:szCs w:val="2"/>
              </w:rPr>
            </w:pPr>
          </w:p>
        </w:tc>
        <w:tc>
          <w:tcPr>
            <w:tcW w:w="940" w:type="dxa"/>
            <w:tcBorders>
              <w:bottom w:val="single" w:sz="8" w:space="0" w:color="auto"/>
            </w:tcBorders>
            <w:vAlign w:val="bottom"/>
          </w:tcPr>
          <w:p w:rsidR="00843F76" w:rsidRDefault="00843F76">
            <w:pPr>
              <w:rPr>
                <w:sz w:val="2"/>
                <w:szCs w:val="2"/>
              </w:rPr>
            </w:pPr>
          </w:p>
        </w:tc>
      </w:tr>
      <w:tr w:rsidR="00843F76">
        <w:trPr>
          <w:trHeight w:val="225"/>
        </w:trPr>
        <w:tc>
          <w:tcPr>
            <w:tcW w:w="1520" w:type="dxa"/>
            <w:tcBorders>
              <w:right w:val="single" w:sz="8" w:space="0" w:color="auto"/>
            </w:tcBorders>
            <w:vAlign w:val="bottom"/>
          </w:tcPr>
          <w:p w:rsidR="00843F76" w:rsidRDefault="00C60E68">
            <w:pPr>
              <w:jc w:val="center"/>
              <w:rPr>
                <w:sz w:val="20"/>
                <w:szCs w:val="20"/>
              </w:rPr>
            </w:pPr>
            <w:r>
              <w:rPr>
                <w:rFonts w:ascii="Arial" w:eastAsia="Arial" w:hAnsi="Arial" w:cs="Arial"/>
                <w:w w:val="91"/>
                <w:sz w:val="19"/>
                <w:szCs w:val="19"/>
              </w:rPr>
              <w:t>Design</w:t>
            </w:r>
          </w:p>
        </w:tc>
        <w:tc>
          <w:tcPr>
            <w:tcW w:w="1020" w:type="dxa"/>
            <w:tcBorders>
              <w:right w:val="single" w:sz="8" w:space="0" w:color="auto"/>
            </w:tcBorders>
            <w:vAlign w:val="bottom"/>
          </w:tcPr>
          <w:p w:rsidR="00843F76" w:rsidRDefault="00C60E68">
            <w:pPr>
              <w:jc w:val="center"/>
              <w:rPr>
                <w:sz w:val="20"/>
                <w:szCs w:val="20"/>
              </w:rPr>
            </w:pPr>
            <w:r>
              <w:rPr>
                <w:rFonts w:ascii="Arial" w:eastAsia="Arial" w:hAnsi="Arial" w:cs="Arial"/>
                <w:sz w:val="19"/>
                <w:szCs w:val="19"/>
              </w:rPr>
              <w:t>4</w:t>
            </w:r>
          </w:p>
        </w:tc>
        <w:tc>
          <w:tcPr>
            <w:tcW w:w="1260" w:type="dxa"/>
            <w:tcBorders>
              <w:right w:val="single" w:sz="8" w:space="0" w:color="auto"/>
            </w:tcBorders>
            <w:vAlign w:val="bottom"/>
          </w:tcPr>
          <w:p w:rsidR="00843F76" w:rsidRDefault="00C60E68">
            <w:pPr>
              <w:jc w:val="center"/>
              <w:rPr>
                <w:sz w:val="20"/>
                <w:szCs w:val="20"/>
              </w:rPr>
            </w:pPr>
            <w:r>
              <w:rPr>
                <w:rFonts w:ascii="Arial" w:eastAsia="Arial" w:hAnsi="Arial" w:cs="Arial"/>
                <w:w w:val="94"/>
                <w:sz w:val="19"/>
                <w:szCs w:val="19"/>
              </w:rPr>
              <w:t>6</w:t>
            </w:r>
          </w:p>
        </w:tc>
        <w:tc>
          <w:tcPr>
            <w:tcW w:w="940" w:type="dxa"/>
            <w:vAlign w:val="bottom"/>
          </w:tcPr>
          <w:p w:rsidR="00843F76" w:rsidRDefault="00C60E68">
            <w:pPr>
              <w:jc w:val="center"/>
              <w:rPr>
                <w:sz w:val="20"/>
                <w:szCs w:val="20"/>
              </w:rPr>
            </w:pPr>
            <w:r>
              <w:rPr>
                <w:rFonts w:ascii="Arial" w:eastAsia="Arial" w:hAnsi="Arial" w:cs="Arial"/>
                <w:sz w:val="19"/>
                <w:szCs w:val="19"/>
              </w:rPr>
              <w:t>10</w:t>
            </w:r>
          </w:p>
        </w:tc>
      </w:tr>
      <w:tr w:rsidR="00843F76">
        <w:trPr>
          <w:trHeight w:val="23"/>
        </w:trPr>
        <w:tc>
          <w:tcPr>
            <w:tcW w:w="1520" w:type="dxa"/>
            <w:tcBorders>
              <w:bottom w:val="single" w:sz="8" w:space="0" w:color="auto"/>
              <w:right w:val="single" w:sz="8" w:space="0" w:color="auto"/>
            </w:tcBorders>
            <w:vAlign w:val="bottom"/>
          </w:tcPr>
          <w:p w:rsidR="00843F76" w:rsidRDefault="00843F76">
            <w:pPr>
              <w:rPr>
                <w:sz w:val="2"/>
                <w:szCs w:val="2"/>
              </w:rPr>
            </w:pPr>
          </w:p>
        </w:tc>
        <w:tc>
          <w:tcPr>
            <w:tcW w:w="1020" w:type="dxa"/>
            <w:tcBorders>
              <w:bottom w:val="single" w:sz="8" w:space="0" w:color="auto"/>
              <w:right w:val="single" w:sz="8" w:space="0" w:color="auto"/>
            </w:tcBorders>
            <w:vAlign w:val="bottom"/>
          </w:tcPr>
          <w:p w:rsidR="00843F76" w:rsidRDefault="00843F76">
            <w:pPr>
              <w:rPr>
                <w:sz w:val="2"/>
                <w:szCs w:val="2"/>
              </w:rPr>
            </w:pPr>
          </w:p>
        </w:tc>
        <w:tc>
          <w:tcPr>
            <w:tcW w:w="1260" w:type="dxa"/>
            <w:tcBorders>
              <w:bottom w:val="single" w:sz="8" w:space="0" w:color="auto"/>
              <w:right w:val="single" w:sz="8" w:space="0" w:color="auto"/>
            </w:tcBorders>
            <w:vAlign w:val="bottom"/>
          </w:tcPr>
          <w:p w:rsidR="00843F76" w:rsidRDefault="00843F76">
            <w:pPr>
              <w:rPr>
                <w:sz w:val="2"/>
                <w:szCs w:val="2"/>
              </w:rPr>
            </w:pPr>
          </w:p>
        </w:tc>
        <w:tc>
          <w:tcPr>
            <w:tcW w:w="940" w:type="dxa"/>
            <w:tcBorders>
              <w:bottom w:val="single" w:sz="8" w:space="0" w:color="auto"/>
            </w:tcBorders>
            <w:vAlign w:val="bottom"/>
          </w:tcPr>
          <w:p w:rsidR="00843F76" w:rsidRDefault="00843F76">
            <w:pPr>
              <w:rPr>
                <w:sz w:val="2"/>
                <w:szCs w:val="2"/>
              </w:rPr>
            </w:pPr>
          </w:p>
        </w:tc>
      </w:tr>
      <w:tr w:rsidR="00843F76">
        <w:trPr>
          <w:trHeight w:val="228"/>
        </w:trPr>
        <w:tc>
          <w:tcPr>
            <w:tcW w:w="1520" w:type="dxa"/>
            <w:tcBorders>
              <w:right w:val="single" w:sz="8" w:space="0" w:color="auto"/>
            </w:tcBorders>
            <w:vAlign w:val="bottom"/>
          </w:tcPr>
          <w:p w:rsidR="00843F76" w:rsidRDefault="00C60E68">
            <w:pPr>
              <w:jc w:val="center"/>
              <w:rPr>
                <w:sz w:val="20"/>
                <w:szCs w:val="20"/>
              </w:rPr>
            </w:pPr>
            <w:r>
              <w:rPr>
                <w:rFonts w:ascii="Arial" w:eastAsia="Arial" w:hAnsi="Arial" w:cs="Arial"/>
                <w:w w:val="94"/>
                <w:sz w:val="19"/>
                <w:szCs w:val="19"/>
              </w:rPr>
              <w:t>Build</w:t>
            </w:r>
          </w:p>
        </w:tc>
        <w:tc>
          <w:tcPr>
            <w:tcW w:w="1020" w:type="dxa"/>
            <w:tcBorders>
              <w:right w:val="single" w:sz="8" w:space="0" w:color="auto"/>
            </w:tcBorders>
            <w:vAlign w:val="bottom"/>
          </w:tcPr>
          <w:p w:rsidR="00843F76" w:rsidRDefault="00C60E68">
            <w:pPr>
              <w:jc w:val="center"/>
              <w:rPr>
                <w:sz w:val="20"/>
                <w:szCs w:val="20"/>
              </w:rPr>
            </w:pPr>
            <w:r>
              <w:rPr>
                <w:rFonts w:ascii="Arial" w:eastAsia="Arial" w:hAnsi="Arial" w:cs="Arial"/>
                <w:sz w:val="19"/>
                <w:szCs w:val="19"/>
              </w:rPr>
              <w:t>16</w:t>
            </w:r>
          </w:p>
        </w:tc>
        <w:tc>
          <w:tcPr>
            <w:tcW w:w="1260" w:type="dxa"/>
            <w:tcBorders>
              <w:right w:val="single" w:sz="8" w:space="0" w:color="auto"/>
            </w:tcBorders>
            <w:vAlign w:val="bottom"/>
          </w:tcPr>
          <w:p w:rsidR="00843F76" w:rsidRDefault="00C60E68">
            <w:pPr>
              <w:jc w:val="center"/>
              <w:rPr>
                <w:sz w:val="20"/>
                <w:szCs w:val="20"/>
              </w:rPr>
            </w:pPr>
            <w:r>
              <w:rPr>
                <w:rFonts w:ascii="Arial" w:eastAsia="Arial" w:hAnsi="Arial" w:cs="Arial"/>
                <w:sz w:val="19"/>
                <w:szCs w:val="19"/>
              </w:rPr>
              <w:t>20</w:t>
            </w:r>
          </w:p>
        </w:tc>
        <w:tc>
          <w:tcPr>
            <w:tcW w:w="940" w:type="dxa"/>
            <w:vAlign w:val="bottom"/>
          </w:tcPr>
          <w:p w:rsidR="00843F76" w:rsidRDefault="00C60E68">
            <w:pPr>
              <w:jc w:val="center"/>
              <w:rPr>
                <w:sz w:val="20"/>
                <w:szCs w:val="20"/>
              </w:rPr>
            </w:pPr>
            <w:r>
              <w:rPr>
                <w:rFonts w:ascii="Arial" w:eastAsia="Arial" w:hAnsi="Arial" w:cs="Arial"/>
                <w:sz w:val="19"/>
                <w:szCs w:val="19"/>
              </w:rPr>
              <w:t>35</w:t>
            </w:r>
          </w:p>
        </w:tc>
      </w:tr>
      <w:tr w:rsidR="00843F76">
        <w:trPr>
          <w:trHeight w:val="21"/>
        </w:trPr>
        <w:tc>
          <w:tcPr>
            <w:tcW w:w="1520" w:type="dxa"/>
            <w:tcBorders>
              <w:bottom w:val="single" w:sz="8" w:space="0" w:color="auto"/>
              <w:right w:val="single" w:sz="8" w:space="0" w:color="auto"/>
            </w:tcBorders>
            <w:vAlign w:val="bottom"/>
          </w:tcPr>
          <w:p w:rsidR="00843F76" w:rsidRDefault="00843F76">
            <w:pPr>
              <w:spacing w:line="20" w:lineRule="exact"/>
              <w:rPr>
                <w:sz w:val="1"/>
                <w:szCs w:val="1"/>
              </w:rPr>
            </w:pPr>
          </w:p>
        </w:tc>
        <w:tc>
          <w:tcPr>
            <w:tcW w:w="1020" w:type="dxa"/>
            <w:tcBorders>
              <w:bottom w:val="single" w:sz="8" w:space="0" w:color="auto"/>
              <w:right w:val="single" w:sz="8" w:space="0" w:color="auto"/>
            </w:tcBorders>
            <w:vAlign w:val="bottom"/>
          </w:tcPr>
          <w:p w:rsidR="00843F76" w:rsidRDefault="00843F76">
            <w:pPr>
              <w:spacing w:line="20" w:lineRule="exact"/>
              <w:rPr>
                <w:sz w:val="1"/>
                <w:szCs w:val="1"/>
              </w:rPr>
            </w:pPr>
          </w:p>
        </w:tc>
        <w:tc>
          <w:tcPr>
            <w:tcW w:w="1260" w:type="dxa"/>
            <w:tcBorders>
              <w:bottom w:val="single" w:sz="8" w:space="0" w:color="auto"/>
              <w:right w:val="single" w:sz="8" w:space="0" w:color="auto"/>
            </w:tcBorders>
            <w:vAlign w:val="bottom"/>
          </w:tcPr>
          <w:p w:rsidR="00843F76" w:rsidRDefault="00843F76">
            <w:pPr>
              <w:spacing w:line="20" w:lineRule="exact"/>
              <w:rPr>
                <w:sz w:val="1"/>
                <w:szCs w:val="1"/>
              </w:rPr>
            </w:pPr>
          </w:p>
        </w:tc>
        <w:tc>
          <w:tcPr>
            <w:tcW w:w="940" w:type="dxa"/>
            <w:tcBorders>
              <w:bottom w:val="single" w:sz="8" w:space="0" w:color="auto"/>
            </w:tcBorders>
            <w:vAlign w:val="bottom"/>
          </w:tcPr>
          <w:p w:rsidR="00843F76" w:rsidRDefault="00843F76">
            <w:pPr>
              <w:spacing w:line="20" w:lineRule="exact"/>
              <w:rPr>
                <w:sz w:val="1"/>
                <w:szCs w:val="1"/>
              </w:rPr>
            </w:pPr>
          </w:p>
        </w:tc>
      </w:tr>
      <w:tr w:rsidR="00843F76">
        <w:trPr>
          <w:trHeight w:val="239"/>
        </w:trPr>
        <w:tc>
          <w:tcPr>
            <w:tcW w:w="1520" w:type="dxa"/>
            <w:tcBorders>
              <w:bottom w:val="single" w:sz="8" w:space="0" w:color="auto"/>
              <w:right w:val="single" w:sz="8" w:space="0" w:color="auto"/>
            </w:tcBorders>
            <w:vAlign w:val="bottom"/>
          </w:tcPr>
          <w:p w:rsidR="00843F76" w:rsidRDefault="00C60E68">
            <w:pPr>
              <w:jc w:val="center"/>
              <w:rPr>
                <w:sz w:val="20"/>
                <w:szCs w:val="20"/>
              </w:rPr>
            </w:pPr>
            <w:r>
              <w:rPr>
                <w:rFonts w:ascii="Arial" w:eastAsia="Arial" w:hAnsi="Arial" w:cs="Arial"/>
                <w:w w:val="81"/>
                <w:sz w:val="19"/>
                <w:szCs w:val="19"/>
              </w:rPr>
              <w:t>Test</w:t>
            </w:r>
          </w:p>
        </w:tc>
        <w:tc>
          <w:tcPr>
            <w:tcW w:w="1020" w:type="dxa"/>
            <w:tcBorders>
              <w:bottom w:val="single" w:sz="8" w:space="0" w:color="auto"/>
              <w:right w:val="single" w:sz="8" w:space="0" w:color="auto"/>
            </w:tcBorders>
            <w:vAlign w:val="bottom"/>
          </w:tcPr>
          <w:p w:rsidR="00843F76" w:rsidRDefault="00C60E68">
            <w:pPr>
              <w:jc w:val="center"/>
              <w:rPr>
                <w:sz w:val="20"/>
                <w:szCs w:val="20"/>
              </w:rPr>
            </w:pPr>
            <w:r>
              <w:rPr>
                <w:rFonts w:ascii="Arial" w:eastAsia="Arial" w:hAnsi="Arial" w:cs="Arial"/>
                <w:sz w:val="19"/>
                <w:szCs w:val="19"/>
              </w:rPr>
              <w:t>11</w:t>
            </w:r>
          </w:p>
        </w:tc>
        <w:tc>
          <w:tcPr>
            <w:tcW w:w="1260" w:type="dxa"/>
            <w:tcBorders>
              <w:bottom w:val="single" w:sz="8" w:space="0" w:color="auto"/>
              <w:right w:val="single" w:sz="8" w:space="0" w:color="auto"/>
            </w:tcBorders>
            <w:vAlign w:val="bottom"/>
          </w:tcPr>
          <w:p w:rsidR="00843F76" w:rsidRDefault="00C60E68">
            <w:pPr>
              <w:jc w:val="center"/>
              <w:rPr>
                <w:sz w:val="20"/>
                <w:szCs w:val="20"/>
              </w:rPr>
            </w:pPr>
            <w:r>
              <w:rPr>
                <w:rFonts w:ascii="Arial" w:eastAsia="Arial" w:hAnsi="Arial" w:cs="Arial"/>
                <w:sz w:val="19"/>
                <w:szCs w:val="19"/>
              </w:rPr>
              <w:t>15</w:t>
            </w:r>
          </w:p>
        </w:tc>
        <w:tc>
          <w:tcPr>
            <w:tcW w:w="940" w:type="dxa"/>
            <w:tcBorders>
              <w:bottom w:val="single" w:sz="8" w:space="0" w:color="auto"/>
            </w:tcBorders>
            <w:vAlign w:val="bottom"/>
          </w:tcPr>
          <w:p w:rsidR="00843F76" w:rsidRDefault="00C60E68">
            <w:pPr>
              <w:jc w:val="center"/>
              <w:rPr>
                <w:sz w:val="20"/>
                <w:szCs w:val="20"/>
              </w:rPr>
            </w:pPr>
            <w:r>
              <w:rPr>
                <w:rFonts w:ascii="Arial" w:eastAsia="Arial" w:hAnsi="Arial" w:cs="Arial"/>
                <w:sz w:val="19"/>
                <w:szCs w:val="19"/>
              </w:rPr>
              <w:t>23</w:t>
            </w:r>
          </w:p>
        </w:tc>
      </w:tr>
      <w:tr w:rsidR="00843F76">
        <w:trPr>
          <w:trHeight w:val="233"/>
        </w:trPr>
        <w:tc>
          <w:tcPr>
            <w:tcW w:w="1520" w:type="dxa"/>
            <w:tcBorders>
              <w:right w:val="single" w:sz="8" w:space="0" w:color="auto"/>
            </w:tcBorders>
            <w:vAlign w:val="bottom"/>
          </w:tcPr>
          <w:p w:rsidR="00843F76" w:rsidRDefault="00C60E68">
            <w:pPr>
              <w:jc w:val="center"/>
              <w:rPr>
                <w:sz w:val="20"/>
                <w:szCs w:val="20"/>
              </w:rPr>
            </w:pPr>
            <w:r>
              <w:rPr>
                <w:rFonts w:ascii="Arial" w:eastAsia="Arial" w:hAnsi="Arial" w:cs="Arial"/>
                <w:w w:val="91"/>
                <w:sz w:val="19"/>
                <w:szCs w:val="19"/>
              </w:rPr>
              <w:t>Total Project</w:t>
            </w:r>
          </w:p>
        </w:tc>
        <w:tc>
          <w:tcPr>
            <w:tcW w:w="1020" w:type="dxa"/>
            <w:tcBorders>
              <w:right w:val="single" w:sz="8" w:space="0" w:color="auto"/>
            </w:tcBorders>
            <w:vAlign w:val="bottom"/>
          </w:tcPr>
          <w:p w:rsidR="00843F76" w:rsidRDefault="00843F76">
            <w:pPr>
              <w:rPr>
                <w:sz w:val="20"/>
                <w:szCs w:val="20"/>
              </w:rPr>
            </w:pPr>
          </w:p>
        </w:tc>
        <w:tc>
          <w:tcPr>
            <w:tcW w:w="1260" w:type="dxa"/>
            <w:tcBorders>
              <w:right w:val="single" w:sz="8" w:space="0" w:color="auto"/>
            </w:tcBorders>
            <w:vAlign w:val="bottom"/>
          </w:tcPr>
          <w:p w:rsidR="00843F76" w:rsidRDefault="00C60E68">
            <w:pPr>
              <w:jc w:val="center"/>
              <w:rPr>
                <w:sz w:val="20"/>
                <w:szCs w:val="20"/>
              </w:rPr>
            </w:pPr>
            <w:r>
              <w:rPr>
                <w:rFonts w:ascii="Arial" w:eastAsia="Arial" w:hAnsi="Arial" w:cs="Arial"/>
                <w:sz w:val="19"/>
                <w:szCs w:val="19"/>
              </w:rPr>
              <w:t>41</w:t>
            </w:r>
          </w:p>
        </w:tc>
        <w:tc>
          <w:tcPr>
            <w:tcW w:w="940" w:type="dxa"/>
            <w:vAlign w:val="bottom"/>
          </w:tcPr>
          <w:p w:rsidR="00843F76" w:rsidRDefault="00843F76">
            <w:pPr>
              <w:rPr>
                <w:sz w:val="20"/>
                <w:szCs w:val="20"/>
              </w:rPr>
            </w:pPr>
          </w:p>
        </w:tc>
      </w:tr>
      <w:tr w:rsidR="00843F76">
        <w:trPr>
          <w:trHeight w:val="36"/>
        </w:trPr>
        <w:tc>
          <w:tcPr>
            <w:tcW w:w="1520" w:type="dxa"/>
            <w:tcBorders>
              <w:bottom w:val="single" w:sz="8" w:space="0" w:color="auto"/>
              <w:right w:val="single" w:sz="8" w:space="0" w:color="auto"/>
            </w:tcBorders>
            <w:vAlign w:val="bottom"/>
          </w:tcPr>
          <w:p w:rsidR="00843F76" w:rsidRDefault="00843F76">
            <w:pPr>
              <w:rPr>
                <w:sz w:val="3"/>
                <w:szCs w:val="3"/>
              </w:rPr>
            </w:pPr>
          </w:p>
        </w:tc>
        <w:tc>
          <w:tcPr>
            <w:tcW w:w="1020" w:type="dxa"/>
            <w:tcBorders>
              <w:bottom w:val="single" w:sz="8" w:space="0" w:color="auto"/>
              <w:right w:val="single" w:sz="8" w:space="0" w:color="auto"/>
            </w:tcBorders>
            <w:vAlign w:val="bottom"/>
          </w:tcPr>
          <w:p w:rsidR="00843F76" w:rsidRDefault="00843F76">
            <w:pPr>
              <w:rPr>
                <w:sz w:val="3"/>
                <w:szCs w:val="3"/>
              </w:rPr>
            </w:pPr>
          </w:p>
        </w:tc>
        <w:tc>
          <w:tcPr>
            <w:tcW w:w="1260" w:type="dxa"/>
            <w:tcBorders>
              <w:bottom w:val="single" w:sz="8" w:space="0" w:color="auto"/>
              <w:right w:val="single" w:sz="8" w:space="0" w:color="auto"/>
            </w:tcBorders>
            <w:vAlign w:val="bottom"/>
          </w:tcPr>
          <w:p w:rsidR="00843F76" w:rsidRDefault="00843F76">
            <w:pPr>
              <w:rPr>
                <w:sz w:val="3"/>
                <w:szCs w:val="3"/>
              </w:rPr>
            </w:pPr>
          </w:p>
        </w:tc>
        <w:tc>
          <w:tcPr>
            <w:tcW w:w="940" w:type="dxa"/>
            <w:tcBorders>
              <w:bottom w:val="single" w:sz="8" w:space="0" w:color="auto"/>
            </w:tcBorders>
            <w:vAlign w:val="bottom"/>
          </w:tcPr>
          <w:p w:rsidR="00843F76" w:rsidRDefault="00843F76">
            <w:pPr>
              <w:rPr>
                <w:sz w:val="3"/>
                <w:szCs w:val="3"/>
              </w:rPr>
            </w:pPr>
          </w:p>
        </w:tc>
      </w:tr>
    </w:tbl>
    <w:p w:rsidR="00843F76" w:rsidRDefault="00843F76">
      <w:pPr>
        <w:spacing w:line="186" w:lineRule="exact"/>
        <w:rPr>
          <w:sz w:val="20"/>
          <w:szCs w:val="20"/>
        </w:rPr>
      </w:pPr>
    </w:p>
    <w:p w:rsidR="00843F76" w:rsidRPr="00C60E68" w:rsidRDefault="00C60E68">
      <w:pPr>
        <w:spacing w:line="246" w:lineRule="auto"/>
        <w:ind w:left="560" w:right="1260"/>
        <w:rPr>
          <w:sz w:val="20"/>
          <w:szCs w:val="20"/>
          <w:lang w:val="en-US"/>
        </w:rPr>
      </w:pPr>
      <w:r w:rsidRPr="00C60E68">
        <w:rPr>
          <w:rFonts w:ascii="Arial" w:eastAsia="Arial" w:hAnsi="Arial" w:cs="Arial"/>
          <w:sz w:val="18"/>
          <w:szCs w:val="18"/>
          <w:lang w:val="en-US"/>
        </w:rPr>
        <w:t>The risk interview determines the three-point estimates for each WBS element. The traditional estimate of $41, found by summing the most likely costs, is relatively unlikely, as shown in Figure 11–7.</w:t>
      </w:r>
    </w:p>
    <w:p w:rsidR="00843F76" w:rsidRPr="00C60E68" w:rsidRDefault="00843F76">
      <w:pPr>
        <w:spacing w:line="288" w:lineRule="exact"/>
        <w:rPr>
          <w:sz w:val="20"/>
          <w:szCs w:val="20"/>
          <w:lang w:val="en-US"/>
        </w:rPr>
      </w:pPr>
    </w:p>
    <w:p w:rsidR="00843F76" w:rsidRPr="00C60E68" w:rsidRDefault="00C60E68">
      <w:pPr>
        <w:tabs>
          <w:tab w:val="left" w:pos="1480"/>
        </w:tabs>
        <w:ind w:left="260"/>
        <w:rPr>
          <w:sz w:val="20"/>
          <w:szCs w:val="20"/>
          <w:lang w:val="en-US"/>
        </w:rPr>
      </w:pPr>
      <w:r w:rsidRPr="00C60E68">
        <w:rPr>
          <w:rFonts w:ascii="Arial" w:eastAsia="Arial" w:hAnsi="Arial" w:cs="Arial"/>
          <w:sz w:val="19"/>
          <w:szCs w:val="19"/>
          <w:lang w:val="en-US"/>
        </w:rPr>
        <w:t>Figure 11–4.</w:t>
      </w:r>
      <w:r w:rsidRPr="00C60E68">
        <w:rPr>
          <w:sz w:val="20"/>
          <w:szCs w:val="20"/>
          <w:lang w:val="en-US"/>
        </w:rPr>
        <w:tab/>
      </w:r>
      <w:r w:rsidRPr="00C60E68">
        <w:rPr>
          <w:rFonts w:ascii="Arial" w:eastAsia="Arial" w:hAnsi="Arial" w:cs="Arial"/>
          <w:sz w:val="17"/>
          <w:szCs w:val="17"/>
          <w:lang w:val="en-US"/>
        </w:rPr>
        <w:t>Cost Estimates and Ranges from the Risk Interview</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Sensitivity analysis. </w:t>
      </w:r>
      <w:r w:rsidRPr="00C60E68">
        <w:rPr>
          <w:rFonts w:eastAsia="Times New Roman"/>
          <w:sz w:val="21"/>
          <w:szCs w:val="21"/>
          <w:lang w:val="en-US"/>
        </w:rPr>
        <w:t>Sensitivity analysis helps to determine which risks have the</w:t>
      </w:r>
      <w:r w:rsidRPr="00C60E68">
        <w:rPr>
          <w:rFonts w:ascii="Arial" w:eastAsia="Arial" w:hAnsi="Arial" w:cs="Arial"/>
          <w:i/>
          <w:iCs/>
          <w:sz w:val="21"/>
          <w:szCs w:val="21"/>
          <w:lang w:val="en-US"/>
        </w:rPr>
        <w:t xml:space="preserve"> </w:t>
      </w:r>
      <w:r w:rsidRPr="00C60E68">
        <w:rPr>
          <w:rFonts w:eastAsia="Times New Roman"/>
          <w:sz w:val="21"/>
          <w:szCs w:val="21"/>
          <w:lang w:val="en-US"/>
        </w:rPr>
        <w:t>most potential impact on the project. It examines the extent to which the uncer-tainty of each project element affects the objective being examined when all other uncertain elements are held at their baseline values.</w:t>
      </w:r>
    </w:p>
    <w:p w:rsidR="00843F76" w:rsidRPr="00C60E68" w:rsidRDefault="00843F76">
      <w:pPr>
        <w:spacing w:line="4"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Decision tree analysis. </w:t>
      </w:r>
      <w:r w:rsidRPr="00C60E68">
        <w:rPr>
          <w:rFonts w:eastAsia="Times New Roman"/>
          <w:sz w:val="21"/>
          <w:szCs w:val="21"/>
          <w:lang w:val="en-US"/>
        </w:rPr>
        <w:t>A decision analysis is usually structured as a decision tree.</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The decision tree is a diagram that describes a decision under consideration and the implications of choosing one or another of the available alternatives. It incor-porates probabilities of risks and the costs or rewards of each logical path of events and future decisions. Solving the decision tree indicates which decision yields the greatest expected value to the decision-maker when all the uncertain implications, costs, rewards, and subsequent decisions are quantified. A decision tree is shown in </w:t>
      </w:r>
      <w:r w:rsidRPr="00C60E68">
        <w:rPr>
          <w:rFonts w:eastAsia="Times New Roman"/>
          <w:b/>
          <w:bCs/>
          <w:sz w:val="21"/>
          <w:szCs w:val="21"/>
          <w:lang w:val="en-US"/>
        </w:rPr>
        <w:t>Figure 11-6</w:t>
      </w:r>
      <w:r w:rsidRPr="00C60E68">
        <w:rPr>
          <w:rFonts w:eastAsia="Times New Roman"/>
          <w:sz w:val="21"/>
          <w:szCs w:val="21"/>
          <w:lang w:val="en-US"/>
        </w:rPr>
        <w:t>.</w:t>
      </w:r>
    </w:p>
    <w:p w:rsidR="00843F76" w:rsidRPr="00C60E68" w:rsidRDefault="00843F76">
      <w:pPr>
        <w:spacing w:line="1"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Simulation. </w:t>
      </w:r>
      <w:r w:rsidRPr="00C60E68">
        <w:rPr>
          <w:rFonts w:eastAsia="Times New Roman"/>
          <w:sz w:val="21"/>
          <w:szCs w:val="21"/>
          <w:lang w:val="en-US"/>
        </w:rPr>
        <w:t>A project simulation uses a model that translates the uncertainties</w:t>
      </w:r>
      <w:r w:rsidRPr="00C60E68">
        <w:rPr>
          <w:rFonts w:ascii="Arial" w:eastAsia="Arial" w:hAnsi="Arial" w:cs="Arial"/>
          <w:i/>
          <w:iCs/>
          <w:sz w:val="21"/>
          <w:szCs w:val="21"/>
          <w:lang w:val="en-US"/>
        </w:rPr>
        <w:t xml:space="preserve"> </w:t>
      </w:r>
      <w:r w:rsidRPr="00C60E68">
        <w:rPr>
          <w:rFonts w:eastAsia="Times New Roman"/>
          <w:sz w:val="21"/>
          <w:szCs w:val="21"/>
          <w:lang w:val="en-US"/>
        </w:rPr>
        <w:t>specified at a detailed level into their potential impact on objectives that are expressed at the level of the total project. Project simulations are typically per-formed using the Monte Carlo technique.</w:t>
      </w:r>
    </w:p>
    <w:p w:rsidR="00843F76" w:rsidRPr="00C60E68" w:rsidRDefault="00843F76">
      <w:pPr>
        <w:spacing w:line="4"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For a cost risk analysis, a simulation may use the traditional project WBS as its model. For a schedule risk analysis, the Precedence Diagramming Method (PDM) schedule is used (see Section 6.2.2.1).</w:t>
      </w:r>
    </w:p>
    <w:p w:rsidR="00843F76" w:rsidRPr="00C60E68" w:rsidRDefault="00843F76">
      <w:pPr>
        <w:spacing w:line="1" w:lineRule="exact"/>
        <w:rPr>
          <w:sz w:val="20"/>
          <w:szCs w:val="20"/>
          <w:lang w:val="en-US"/>
        </w:rPr>
      </w:pPr>
    </w:p>
    <w:p w:rsidR="00843F76" w:rsidRPr="00C60E68" w:rsidRDefault="00C60E68">
      <w:pPr>
        <w:ind w:right="-119"/>
        <w:jc w:val="center"/>
        <w:rPr>
          <w:sz w:val="20"/>
          <w:szCs w:val="20"/>
          <w:lang w:val="en-US"/>
        </w:rPr>
      </w:pPr>
      <w:r w:rsidRPr="00C60E68">
        <w:rPr>
          <w:rFonts w:eastAsia="Times New Roman"/>
          <w:sz w:val="21"/>
          <w:szCs w:val="21"/>
          <w:lang w:val="en-US"/>
        </w:rPr>
        <w:t xml:space="preserve">A cost risk simulation result is shown in </w:t>
      </w:r>
      <w:r w:rsidRPr="00C60E68">
        <w:rPr>
          <w:rFonts w:eastAsia="Times New Roman"/>
          <w:b/>
          <w:bCs/>
          <w:sz w:val="21"/>
          <w:szCs w:val="21"/>
          <w:lang w:val="en-US"/>
        </w:rPr>
        <w:t>Figure 11-7</w:t>
      </w:r>
      <w:r w:rsidRPr="00C60E68">
        <w:rPr>
          <w:rFonts w:eastAsia="Times New Roman"/>
          <w:sz w:val="21"/>
          <w:szCs w:val="21"/>
          <w:lang w:val="en-US"/>
        </w:rPr>
        <w:t>.</w:t>
      </w:r>
    </w:p>
    <w:p w:rsidR="00843F76" w:rsidRPr="00C60E68" w:rsidRDefault="00843F76">
      <w:pPr>
        <w:spacing w:line="200" w:lineRule="exact"/>
        <w:rPr>
          <w:sz w:val="20"/>
          <w:szCs w:val="20"/>
          <w:lang w:val="en-US"/>
        </w:rPr>
      </w:pPr>
    </w:p>
    <w:p w:rsidR="00843F76" w:rsidRPr="00C60E68" w:rsidRDefault="00843F76">
      <w:pPr>
        <w:spacing w:line="285"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11.4.3</w:t>
      </w:r>
      <w:r w:rsidRPr="00C60E68">
        <w:rPr>
          <w:sz w:val="20"/>
          <w:szCs w:val="20"/>
          <w:lang w:val="en-US"/>
        </w:rPr>
        <w:tab/>
      </w:r>
      <w:r w:rsidRPr="00C60E68">
        <w:rPr>
          <w:rFonts w:ascii="Arial" w:eastAsia="Arial" w:hAnsi="Arial" w:cs="Arial"/>
          <w:sz w:val="20"/>
          <w:szCs w:val="20"/>
          <w:lang w:val="en-US"/>
        </w:rPr>
        <w:t>Outputs from Quantitative Risk Analysis</w:t>
      </w:r>
    </w:p>
    <w:p w:rsidR="00843F76" w:rsidRPr="00C60E68" w:rsidRDefault="00843F76">
      <w:pPr>
        <w:spacing w:line="60"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Prioritized list of quantified risks. </w:t>
      </w:r>
      <w:r w:rsidRPr="00C60E68">
        <w:rPr>
          <w:rFonts w:eastAsia="Times New Roman"/>
          <w:sz w:val="21"/>
          <w:szCs w:val="21"/>
          <w:lang w:val="en-US"/>
        </w:rPr>
        <w:t>This list of risks includes those that pose the</w:t>
      </w:r>
      <w:r w:rsidRPr="00C60E68">
        <w:rPr>
          <w:rFonts w:ascii="Arial" w:eastAsia="Arial" w:hAnsi="Arial" w:cs="Arial"/>
          <w:i/>
          <w:iCs/>
          <w:sz w:val="21"/>
          <w:szCs w:val="21"/>
          <w:lang w:val="en-US"/>
        </w:rPr>
        <w:t xml:space="preserve"> </w:t>
      </w:r>
      <w:r w:rsidRPr="00C60E68">
        <w:rPr>
          <w:rFonts w:eastAsia="Times New Roman"/>
          <w:sz w:val="21"/>
          <w:szCs w:val="21"/>
          <w:lang w:val="en-US"/>
        </w:rPr>
        <w:t>greatest threat or present the greatest opportunity to the project together with a measure of their impact.</w:t>
      </w:r>
    </w:p>
    <w:p w:rsidR="00843F76" w:rsidRPr="00C60E68" w:rsidRDefault="00843F76">
      <w:pPr>
        <w:spacing w:line="2"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Probabilistic analysis of the project. </w:t>
      </w:r>
      <w:r w:rsidRPr="00C60E68">
        <w:rPr>
          <w:rFonts w:eastAsia="Times New Roman"/>
          <w:sz w:val="21"/>
          <w:szCs w:val="21"/>
          <w:lang w:val="en-US"/>
        </w:rPr>
        <w:t>Forecasts of potential project schedule and</w:t>
      </w:r>
      <w:r w:rsidRPr="00C60E68">
        <w:rPr>
          <w:rFonts w:ascii="Arial" w:eastAsia="Arial" w:hAnsi="Arial" w:cs="Arial"/>
          <w:i/>
          <w:iCs/>
          <w:sz w:val="21"/>
          <w:szCs w:val="21"/>
          <w:lang w:val="en-US"/>
        </w:rPr>
        <w:t xml:space="preserve"> </w:t>
      </w:r>
      <w:r w:rsidRPr="00C60E68">
        <w:rPr>
          <w:rFonts w:eastAsia="Times New Roman"/>
          <w:sz w:val="21"/>
          <w:szCs w:val="21"/>
          <w:lang w:val="en-US"/>
        </w:rPr>
        <w:t>cost results listing the possible completion dates or project duration and costs with their associated confidence levels.</w:t>
      </w:r>
    </w:p>
    <w:p w:rsidR="00843F76" w:rsidRPr="00C60E68" w:rsidRDefault="00843F76">
      <w:pPr>
        <w:spacing w:line="2"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Probability of achieving the cost and time objectives. </w:t>
      </w:r>
      <w:r w:rsidRPr="00C60E68">
        <w:rPr>
          <w:rFonts w:eastAsia="Times New Roman"/>
          <w:sz w:val="21"/>
          <w:szCs w:val="21"/>
          <w:lang w:val="en-US"/>
        </w:rPr>
        <w:t>The probability of achieving</w:t>
      </w:r>
      <w:r w:rsidRPr="00C60E68">
        <w:rPr>
          <w:rFonts w:ascii="Arial" w:eastAsia="Arial" w:hAnsi="Arial" w:cs="Arial"/>
          <w:i/>
          <w:iCs/>
          <w:sz w:val="21"/>
          <w:szCs w:val="21"/>
          <w:lang w:val="en-US"/>
        </w:rPr>
        <w:t xml:space="preserve"> </w:t>
      </w:r>
      <w:r w:rsidRPr="00C60E68">
        <w:rPr>
          <w:rFonts w:eastAsia="Times New Roman"/>
          <w:sz w:val="21"/>
          <w:szCs w:val="21"/>
          <w:lang w:val="en-US"/>
        </w:rPr>
        <w:t>the project objectives under the current plan and with the current knowledge of the risks facing the project can be estimated using quantitative risk.</w:t>
      </w:r>
    </w:p>
    <w:p w:rsidR="00843F76" w:rsidRPr="00C60E68" w:rsidRDefault="00843F76">
      <w:pPr>
        <w:spacing w:line="2"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19"/>
          <w:szCs w:val="19"/>
          <w:lang w:val="en-US"/>
        </w:rPr>
        <w:t>.4</w:t>
      </w:r>
      <w:r w:rsidRPr="00C60E68">
        <w:rPr>
          <w:rFonts w:ascii="Arial" w:eastAsia="Arial" w:hAnsi="Arial" w:cs="Arial"/>
          <w:i/>
          <w:iCs/>
          <w:sz w:val="19"/>
          <w:szCs w:val="19"/>
          <w:lang w:val="en-US"/>
        </w:rPr>
        <w:tab/>
        <w:t xml:space="preserve">Trends in quantitative risk analysis results. </w:t>
      </w:r>
      <w:r w:rsidRPr="00C60E68">
        <w:rPr>
          <w:rFonts w:eastAsia="Times New Roman"/>
          <w:sz w:val="19"/>
          <w:szCs w:val="19"/>
          <w:lang w:val="en-US"/>
        </w:rPr>
        <w:t>As the analysis is repeated, a trend of</w:t>
      </w:r>
    </w:p>
    <w:p w:rsidR="00843F76" w:rsidRPr="00C60E68" w:rsidRDefault="00843F76">
      <w:pPr>
        <w:spacing w:line="41"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results may become apparent.</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139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Default="00C60E68">
      <w:pPr>
        <w:ind w:left="8113"/>
        <w:rPr>
          <w:sz w:val="20"/>
          <w:szCs w:val="20"/>
        </w:rPr>
      </w:pPr>
      <w:r>
        <w:rPr>
          <w:rFonts w:ascii="Arial" w:eastAsia="Arial" w:hAnsi="Arial" w:cs="Arial"/>
          <w:sz w:val="13"/>
          <w:szCs w:val="13"/>
        </w:rPr>
        <w:lastRenderedPageBreak/>
        <w:t>Chapter 11—Project Risk Management</w:t>
      </w:r>
    </w:p>
    <w:p w:rsidR="00843F76" w:rsidRDefault="00843F76">
      <w:pPr>
        <w:sectPr w:rsidR="00843F76">
          <w:pgSz w:w="12240" w:h="15840"/>
          <w:pgMar w:top="406" w:right="1340" w:bottom="0" w:left="467" w:header="0" w:footer="0" w:gutter="0"/>
          <w:cols w:space="720" w:equalWidth="0">
            <w:col w:w="10433"/>
          </w:cols>
        </w:sectPr>
      </w:pPr>
    </w:p>
    <w:p w:rsidR="00843F76" w:rsidRDefault="00843F76">
      <w:pPr>
        <w:spacing w:line="200" w:lineRule="exact"/>
        <w:rPr>
          <w:sz w:val="20"/>
          <w:szCs w:val="20"/>
        </w:rPr>
      </w:pPr>
    </w:p>
    <w:p w:rsidR="00843F76" w:rsidRDefault="00843F76">
      <w:pPr>
        <w:spacing w:line="384" w:lineRule="exact"/>
        <w:rPr>
          <w:sz w:val="20"/>
          <w:szCs w:val="20"/>
        </w:rPr>
      </w:pPr>
    </w:p>
    <w:tbl>
      <w:tblPr>
        <w:tblW w:w="0" w:type="auto"/>
        <w:tblLayout w:type="fixed"/>
        <w:tblCellMar>
          <w:left w:w="0" w:type="dxa"/>
          <w:right w:w="0" w:type="dxa"/>
        </w:tblCellMar>
        <w:tblLook w:val="04A0"/>
      </w:tblPr>
      <w:tblGrid>
        <w:gridCol w:w="230"/>
      </w:tblGrid>
      <w:tr w:rsidR="00843F76">
        <w:trPr>
          <w:trHeight w:val="2060"/>
        </w:trPr>
        <w:tc>
          <w:tcPr>
            <w:tcW w:w="230" w:type="dxa"/>
            <w:textDirection w:val="btLr"/>
            <w:vAlign w:val="bottom"/>
          </w:tcPr>
          <w:p w:rsidR="00843F76" w:rsidRDefault="00C60E68">
            <w:pPr>
              <w:rPr>
                <w:sz w:val="20"/>
                <w:szCs w:val="20"/>
              </w:rPr>
            </w:pPr>
            <w:r>
              <w:rPr>
                <w:rFonts w:ascii="Arial" w:eastAsia="Arial" w:hAnsi="Arial" w:cs="Arial"/>
                <w:sz w:val="20"/>
                <w:szCs w:val="20"/>
              </w:rPr>
              <w:t>Figure 11–5  |  5.211.</w:t>
            </w:r>
          </w:p>
        </w:tc>
      </w:tr>
    </w:tbl>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55" w:lineRule="exact"/>
        <w:rPr>
          <w:sz w:val="20"/>
          <w:szCs w:val="20"/>
        </w:rPr>
      </w:pPr>
    </w:p>
    <w:p w:rsidR="00843F76" w:rsidRDefault="00C60E68">
      <w:pPr>
        <w:ind w:right="780"/>
        <w:jc w:val="right"/>
        <w:rPr>
          <w:sz w:val="20"/>
          <w:szCs w:val="20"/>
        </w:rPr>
      </w:pPr>
      <w:r>
        <w:rPr>
          <w:rFonts w:ascii="Arial" w:eastAsia="Arial" w:hAnsi="Arial" w:cs="Arial"/>
          <w:sz w:val="19"/>
          <w:szCs w:val="19"/>
        </w:rPr>
        <w:t>Beta Distribution</w:t>
      </w:r>
    </w:p>
    <w:p w:rsidR="00843F76" w:rsidRDefault="00843F76">
      <w:pPr>
        <w:spacing w:line="261" w:lineRule="exact"/>
        <w:rPr>
          <w:sz w:val="20"/>
          <w:szCs w:val="20"/>
        </w:rPr>
      </w:pPr>
    </w:p>
    <w:p w:rsidR="00843F76" w:rsidRDefault="00C60E68">
      <w:pPr>
        <w:ind w:left="20"/>
        <w:rPr>
          <w:sz w:val="20"/>
          <w:szCs w:val="20"/>
        </w:rPr>
      </w:pPr>
      <w:r>
        <w:rPr>
          <w:rFonts w:ascii="Arial" w:eastAsia="Arial" w:hAnsi="Arial" w:cs="Arial"/>
          <w:sz w:val="16"/>
          <w:szCs w:val="16"/>
        </w:rPr>
        <w:t>0.1</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54" w:lineRule="exact"/>
        <w:rPr>
          <w:sz w:val="20"/>
          <w:szCs w:val="20"/>
        </w:rPr>
      </w:pPr>
    </w:p>
    <w:p w:rsidR="00843F76" w:rsidRDefault="00C60E68">
      <w:pPr>
        <w:rPr>
          <w:sz w:val="20"/>
          <w:szCs w:val="20"/>
        </w:rPr>
      </w:pPr>
      <w:r>
        <w:rPr>
          <w:rFonts w:ascii="Arial" w:eastAsia="Arial" w:hAnsi="Arial" w:cs="Arial"/>
          <w:sz w:val="16"/>
          <w:szCs w:val="16"/>
        </w:rPr>
        <w:t>0.0</w:t>
      </w:r>
    </w:p>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55" w:lineRule="exact"/>
        <w:rPr>
          <w:sz w:val="20"/>
          <w:szCs w:val="20"/>
        </w:rPr>
      </w:pPr>
    </w:p>
    <w:p w:rsidR="00843F76" w:rsidRDefault="00C60E68">
      <w:pPr>
        <w:ind w:left="120"/>
        <w:rPr>
          <w:sz w:val="20"/>
          <w:szCs w:val="20"/>
        </w:rPr>
      </w:pPr>
      <w:r>
        <w:rPr>
          <w:rFonts w:ascii="Arial" w:eastAsia="Arial" w:hAnsi="Arial" w:cs="Arial"/>
          <w:sz w:val="19"/>
          <w:szCs w:val="19"/>
        </w:rPr>
        <w:t>Triangular Distribution</w:t>
      </w:r>
    </w:p>
    <w:p w:rsidR="00843F76" w:rsidRDefault="00C60E68">
      <w:pPr>
        <w:spacing w:line="20" w:lineRule="exact"/>
        <w:rPr>
          <w:sz w:val="20"/>
          <w:szCs w:val="20"/>
        </w:rPr>
      </w:pPr>
      <w:r>
        <w:rPr>
          <w:noProof/>
          <w:sz w:val="20"/>
          <w:szCs w:val="20"/>
        </w:rPr>
        <w:drawing>
          <wp:anchor distT="0" distB="0" distL="114300" distR="114300" simplePos="0" relativeHeight="251513856" behindDoc="1" locked="0" layoutInCell="0" allowOverlap="1">
            <wp:simplePos x="0" y="0"/>
            <wp:positionH relativeFrom="column">
              <wp:posOffset>-3434715</wp:posOffset>
            </wp:positionH>
            <wp:positionV relativeFrom="paragraph">
              <wp:posOffset>-322580</wp:posOffset>
            </wp:positionV>
            <wp:extent cx="6172200" cy="2806700"/>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64" cstate="print">
                      <a:extLst>
                        <a:ext uri="{28A0092B-C50C-407E-A947-70E740481C1C}"/>
                      </a:extLst>
                    </a:blip>
                    <a:srcRect/>
                    <a:stretch>
                      <a:fillRect/>
                    </a:stretch>
                  </pic:blipFill>
                  <pic:spPr bwMode="auto">
                    <a:xfrm>
                      <a:off x="0" y="0"/>
                      <a:ext cx="6172200" cy="2806700"/>
                    </a:xfrm>
                    <a:prstGeom prst="rect">
                      <a:avLst/>
                    </a:prstGeom>
                    <a:noFill/>
                  </pic:spPr>
                </pic:pic>
              </a:graphicData>
            </a:graphic>
          </wp:anchor>
        </w:drawing>
      </w:r>
    </w:p>
    <w:p w:rsidR="00843F76" w:rsidRDefault="00843F76">
      <w:pPr>
        <w:spacing w:line="241" w:lineRule="exact"/>
        <w:rPr>
          <w:sz w:val="20"/>
          <w:szCs w:val="20"/>
        </w:rPr>
      </w:pPr>
    </w:p>
    <w:p w:rsidR="00843F76" w:rsidRDefault="00C60E68">
      <w:pPr>
        <w:rPr>
          <w:sz w:val="20"/>
          <w:szCs w:val="20"/>
        </w:rPr>
      </w:pPr>
      <w:r>
        <w:rPr>
          <w:rFonts w:ascii="Arial" w:eastAsia="Arial" w:hAnsi="Arial" w:cs="Arial"/>
          <w:sz w:val="16"/>
          <w:szCs w:val="16"/>
        </w:rPr>
        <w:t>0.1</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54" w:lineRule="exact"/>
        <w:rPr>
          <w:sz w:val="20"/>
          <w:szCs w:val="20"/>
        </w:rPr>
      </w:pPr>
    </w:p>
    <w:p w:rsidR="00843F76" w:rsidRDefault="00C60E68">
      <w:pPr>
        <w:rPr>
          <w:sz w:val="20"/>
          <w:szCs w:val="20"/>
        </w:rPr>
      </w:pPr>
      <w:r>
        <w:rPr>
          <w:rFonts w:ascii="Arial" w:eastAsia="Arial" w:hAnsi="Arial" w:cs="Arial"/>
          <w:sz w:val="16"/>
          <w:szCs w:val="16"/>
        </w:rPr>
        <w:t>0.0</w:t>
      </w:r>
    </w:p>
    <w:p w:rsidR="00843F76" w:rsidRDefault="00843F76">
      <w:pPr>
        <w:spacing w:line="200" w:lineRule="exact"/>
        <w:rPr>
          <w:sz w:val="20"/>
          <w:szCs w:val="20"/>
        </w:rPr>
      </w:pPr>
    </w:p>
    <w:p w:rsidR="00843F76" w:rsidRDefault="00843F76">
      <w:pPr>
        <w:sectPr w:rsidR="00843F76">
          <w:type w:val="continuous"/>
          <w:pgSz w:w="12240" w:h="15840"/>
          <w:pgMar w:top="406" w:right="1340" w:bottom="0" w:left="467" w:header="0" w:footer="0" w:gutter="0"/>
          <w:cols w:num="3" w:space="720" w:equalWidth="0">
            <w:col w:w="1993" w:space="720"/>
            <w:col w:w="2680" w:space="720"/>
            <w:col w:w="4320"/>
          </w:cols>
        </w:sectPr>
      </w:pPr>
    </w:p>
    <w:p w:rsidR="00843F76" w:rsidRDefault="00843F76">
      <w:pPr>
        <w:spacing w:line="330" w:lineRule="exact"/>
        <w:rPr>
          <w:sz w:val="20"/>
          <w:szCs w:val="20"/>
        </w:rPr>
      </w:pPr>
    </w:p>
    <w:p w:rsidR="00843F76" w:rsidRPr="00C60E68" w:rsidRDefault="00C60E68">
      <w:pPr>
        <w:spacing w:line="301" w:lineRule="auto"/>
        <w:ind w:left="1173" w:right="540"/>
        <w:rPr>
          <w:sz w:val="20"/>
          <w:szCs w:val="20"/>
          <w:lang w:val="en-US"/>
        </w:rPr>
      </w:pPr>
      <w:r w:rsidRPr="00C60E68">
        <w:rPr>
          <w:rFonts w:ascii="Arial" w:eastAsia="Arial" w:hAnsi="Arial" w:cs="Arial"/>
          <w:sz w:val="16"/>
          <w:szCs w:val="16"/>
          <w:lang w:val="en-US"/>
        </w:rPr>
        <w:t>Beta and triangular distributions are frequently used in quantitative risk analysis. The Beta shown here is one example of a family of such distributions. Other distributions that are common include the uniform, normal, and log-normal.</w:t>
      </w:r>
    </w:p>
    <w:p w:rsidR="00843F76" w:rsidRPr="00C60E68" w:rsidRDefault="00843F76">
      <w:pPr>
        <w:spacing w:line="161" w:lineRule="exact"/>
        <w:rPr>
          <w:sz w:val="20"/>
          <w:szCs w:val="20"/>
          <w:lang w:val="en-US"/>
        </w:rPr>
      </w:pPr>
    </w:p>
    <w:p w:rsidR="00843F76" w:rsidRPr="00C60E68" w:rsidRDefault="00C60E68">
      <w:pPr>
        <w:tabs>
          <w:tab w:val="left" w:pos="2192"/>
        </w:tabs>
        <w:ind w:left="973"/>
        <w:rPr>
          <w:sz w:val="20"/>
          <w:szCs w:val="20"/>
          <w:lang w:val="en-US"/>
        </w:rPr>
      </w:pPr>
      <w:r w:rsidRPr="00C60E68">
        <w:rPr>
          <w:rFonts w:ascii="Arial" w:eastAsia="Arial" w:hAnsi="Arial" w:cs="Arial"/>
          <w:sz w:val="19"/>
          <w:szCs w:val="19"/>
          <w:lang w:val="en-US"/>
        </w:rPr>
        <w:t>Figure 11–5.</w:t>
      </w:r>
      <w:r w:rsidRPr="00C60E68">
        <w:rPr>
          <w:sz w:val="20"/>
          <w:szCs w:val="20"/>
          <w:lang w:val="en-US"/>
        </w:rPr>
        <w:tab/>
      </w:r>
      <w:r w:rsidRPr="00C60E68">
        <w:rPr>
          <w:rFonts w:ascii="Arial" w:eastAsia="Arial" w:hAnsi="Arial" w:cs="Arial"/>
          <w:sz w:val="17"/>
          <w:szCs w:val="17"/>
          <w:lang w:val="en-US"/>
        </w:rPr>
        <w:t>Examples of Commonly Used Probability Distributions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04" w:lineRule="exact"/>
        <w:rPr>
          <w:sz w:val="20"/>
          <w:szCs w:val="20"/>
          <w:lang w:val="en-US"/>
        </w:rPr>
      </w:pPr>
    </w:p>
    <w:p w:rsidR="00843F76" w:rsidRPr="00C60E68" w:rsidRDefault="00C60E68">
      <w:pPr>
        <w:tabs>
          <w:tab w:val="left" w:pos="3292"/>
        </w:tabs>
        <w:ind w:left="2553"/>
        <w:rPr>
          <w:sz w:val="20"/>
          <w:szCs w:val="20"/>
          <w:lang w:val="en-US"/>
        </w:rPr>
      </w:pPr>
      <w:r w:rsidRPr="00C60E68">
        <w:rPr>
          <w:rFonts w:ascii="Arial" w:eastAsia="Arial" w:hAnsi="Arial" w:cs="Arial"/>
          <w:sz w:val="26"/>
          <w:szCs w:val="26"/>
          <w:lang w:val="en-US"/>
        </w:rPr>
        <w:t>11.5</w:t>
      </w:r>
      <w:r w:rsidRPr="00C60E68">
        <w:rPr>
          <w:sz w:val="20"/>
          <w:szCs w:val="20"/>
          <w:lang w:val="en-US"/>
        </w:rPr>
        <w:tab/>
      </w:r>
      <w:r w:rsidRPr="00C60E68">
        <w:rPr>
          <w:rFonts w:ascii="Arial" w:eastAsia="Arial" w:hAnsi="Arial" w:cs="Arial"/>
          <w:sz w:val="24"/>
          <w:szCs w:val="24"/>
          <w:lang w:val="en-US"/>
        </w:rPr>
        <w:t>RISK RESPONSE PLANNING</w:t>
      </w:r>
    </w:p>
    <w:p w:rsidR="00843F76" w:rsidRPr="00C60E68" w:rsidRDefault="00843F76">
      <w:pPr>
        <w:spacing w:line="78" w:lineRule="exact"/>
        <w:rPr>
          <w:sz w:val="20"/>
          <w:szCs w:val="20"/>
          <w:lang w:val="en-US"/>
        </w:rPr>
      </w:pPr>
    </w:p>
    <w:p w:rsidR="00843F76" w:rsidRPr="00C60E68" w:rsidRDefault="00C60E68">
      <w:pPr>
        <w:spacing w:line="258" w:lineRule="auto"/>
        <w:ind w:left="3313"/>
        <w:jc w:val="both"/>
        <w:rPr>
          <w:sz w:val="20"/>
          <w:szCs w:val="20"/>
          <w:lang w:val="en-US"/>
        </w:rPr>
      </w:pPr>
      <w:r w:rsidRPr="00C60E68">
        <w:rPr>
          <w:rFonts w:eastAsia="Times New Roman"/>
          <w:sz w:val="21"/>
          <w:szCs w:val="21"/>
          <w:lang w:val="en-US"/>
        </w:rPr>
        <w:t>Risk response planning is the process of developing options and determining actions to enhance opportunities and reduce threats to the project’s objectives. It includes the identification and assignment of individuals or parties to take responsibility for each agreed risk response. This process ensures that identified risks are properly addressed. The effectiveness of response planning will directly determine whether risk increases or decreases for the project.</w:t>
      </w:r>
    </w:p>
    <w:p w:rsidR="00843F76" w:rsidRPr="00C60E68" w:rsidRDefault="00843F76">
      <w:pPr>
        <w:spacing w:line="2" w:lineRule="exact"/>
        <w:rPr>
          <w:sz w:val="20"/>
          <w:szCs w:val="20"/>
          <w:lang w:val="en-US"/>
        </w:rPr>
      </w:pPr>
    </w:p>
    <w:p w:rsidR="00843F76" w:rsidRPr="00C60E68" w:rsidRDefault="00C60E68">
      <w:pPr>
        <w:spacing w:line="259" w:lineRule="auto"/>
        <w:ind w:left="3313" w:firstLine="260"/>
        <w:jc w:val="both"/>
        <w:rPr>
          <w:sz w:val="20"/>
          <w:szCs w:val="20"/>
          <w:lang w:val="en-US"/>
        </w:rPr>
      </w:pPr>
      <w:r w:rsidRPr="00C60E68">
        <w:rPr>
          <w:rFonts w:eastAsia="Times New Roman"/>
          <w:sz w:val="21"/>
          <w:szCs w:val="21"/>
          <w:lang w:val="en-US"/>
        </w:rPr>
        <w:t>Risk response planning must be appropriate to the severity of the risk, cost effective in meeting the challenge, timely to be successful, realistic within the project context, agreed upon by all parties involved, and owned by a responsible person. Selecting the best risk response from several options is often required.</w:t>
      </w:r>
    </w:p>
    <w:p w:rsidR="00843F76" w:rsidRPr="00C60E68" w:rsidRDefault="00EE6168">
      <w:pPr>
        <w:spacing w:line="20" w:lineRule="exact"/>
        <w:rPr>
          <w:sz w:val="20"/>
          <w:szCs w:val="20"/>
          <w:lang w:val="en-US"/>
        </w:rPr>
      </w:pPr>
      <w:r>
        <w:rPr>
          <w:sz w:val="20"/>
          <w:szCs w:val="20"/>
        </w:rPr>
        <w:pict>
          <v:line id="Shape 366" o:spid="_x0000_s1391" style="position:absolute;z-index:251823104;visibility:visible;mso-wrap-distance-left:0;mso-wrap-distance-right:0" from="270.25pt,9.95pt" to="272.75pt,9.95pt" o:allowincell="f" strokeweight=".48pt"/>
        </w:pict>
      </w:r>
      <w:r>
        <w:rPr>
          <w:sz w:val="20"/>
          <w:szCs w:val="20"/>
        </w:rPr>
        <w:pict>
          <v:line id="Shape 367" o:spid="_x0000_s1392" style="position:absolute;z-index:251824128;visibility:visible;mso-wrap-distance-left:0;mso-wrap-distance-right:0" from="270.5pt,9.7pt" to="270.5pt,10.15pt" o:allowincell="f" strokeweight=".00733mm"/>
        </w:pict>
      </w:r>
      <w:r>
        <w:rPr>
          <w:sz w:val="20"/>
          <w:szCs w:val="20"/>
        </w:rPr>
        <w:pict>
          <v:line id="Shape 368" o:spid="_x0000_s1393" style="position:absolute;z-index:251825152;visibility:visible;mso-wrap-distance-left:0;mso-wrap-distance-right:0" from="379.55pt,9.95pt" to="382.1pt,9.95pt" o:allowincell="f" strokeweight=".48pt"/>
        </w:pict>
      </w:r>
      <w:r>
        <w:rPr>
          <w:sz w:val="20"/>
          <w:szCs w:val="20"/>
        </w:rPr>
        <w:pict>
          <v:line id="Shape 369" o:spid="_x0000_s1394" style="position:absolute;z-index:251826176;visibility:visible;mso-wrap-distance-left:0;mso-wrap-distance-right:0" from="379.85pt,9.7pt" to="379.85pt,10.15pt" o:allowincell="f" strokeweight=".01mm"/>
        </w:pict>
      </w:r>
      <w:r>
        <w:rPr>
          <w:sz w:val="20"/>
          <w:szCs w:val="20"/>
        </w:rPr>
        <w:pict>
          <v:line id="Shape 370" o:spid="_x0000_s1395" style="position:absolute;z-index:251827200;visibility:visible;mso-wrap-distance-left:0;mso-wrap-distance-right:0" from="488.9pt,9.95pt" to="491.4pt,9.95pt" o:allowincell="f" strokeweight=".48pt"/>
        </w:pict>
      </w:r>
      <w:r>
        <w:rPr>
          <w:sz w:val="20"/>
          <w:szCs w:val="20"/>
        </w:rPr>
        <w:pict>
          <v:line id="Shape 371" o:spid="_x0000_s1396" style="position:absolute;z-index:251828224;visibility:visible;mso-wrap-distance-left:0;mso-wrap-distance-right:0" from="489.15pt,9.7pt" to="489.15pt,10.15pt" o:allowincell="f" strokeweight=".0127mm"/>
        </w:pict>
      </w:r>
    </w:p>
    <w:p w:rsidR="00843F76" w:rsidRPr="00C60E68" w:rsidRDefault="00843F76">
      <w:pPr>
        <w:spacing w:line="174" w:lineRule="exact"/>
        <w:rPr>
          <w:sz w:val="20"/>
          <w:szCs w:val="20"/>
          <w:lang w:val="en-US"/>
        </w:rPr>
      </w:pPr>
    </w:p>
    <w:tbl>
      <w:tblPr>
        <w:tblW w:w="0" w:type="auto"/>
        <w:tblInd w:w="3383"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Risk management plan</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Avoidance</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Risk response plan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List of prioritized risks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Transference</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Residual risks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Pr="00C60E68" w:rsidRDefault="00C60E68">
            <w:pPr>
              <w:spacing w:line="148" w:lineRule="exact"/>
              <w:ind w:left="40"/>
              <w:rPr>
                <w:sz w:val="20"/>
                <w:szCs w:val="20"/>
                <w:lang w:val="en-US"/>
              </w:rPr>
            </w:pPr>
            <w:r w:rsidRPr="00C60E68">
              <w:rPr>
                <w:rFonts w:ascii="Arial" w:eastAsia="Arial" w:hAnsi="Arial" w:cs="Arial"/>
                <w:sz w:val="14"/>
                <w:szCs w:val="14"/>
                <w:lang w:val="en-US"/>
              </w:rPr>
              <w:t>Risk ranking of the project</w:t>
            </w:r>
          </w:p>
        </w:tc>
        <w:tc>
          <w:tcPr>
            <w:tcW w:w="120" w:type="dxa"/>
            <w:tcBorders>
              <w:right w:val="single" w:sz="8" w:space="0" w:color="auto"/>
            </w:tcBorders>
            <w:vAlign w:val="bottom"/>
          </w:tcPr>
          <w:p w:rsidR="00843F76" w:rsidRPr="00C60E68" w:rsidRDefault="00843F76">
            <w:pPr>
              <w:rPr>
                <w:sz w:val="12"/>
                <w:szCs w:val="12"/>
                <w:lang w:val="en-US"/>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Mitigation</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Secondary risks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Prioritized list of quantified</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Acceptance</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Contractual agreements</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risks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Contingency reserve</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Probabilistic analysis of</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amounts needed</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the project</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.6</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Inputs to other processes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.6</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w w:val="99"/>
                <w:sz w:val="14"/>
                <w:szCs w:val="14"/>
              </w:rPr>
              <w:t>Probability of achieving the</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.7</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Inputs to a revised</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cost and time objectives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plan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.7</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List of potential responses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.8</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Risk thresholds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.9</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Risk owners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.10</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Common risk causes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.11</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Trends in qualitative and</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quantitative risk analysis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6"/>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results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85"/>
        </w:trPr>
        <w:tc>
          <w:tcPr>
            <w:tcW w:w="340" w:type="dxa"/>
            <w:tcBorders>
              <w:left w:val="single" w:sz="8" w:space="0" w:color="auto"/>
              <w:bottom w:val="single" w:sz="8" w:space="0" w:color="auto"/>
            </w:tcBorders>
            <w:vAlign w:val="bottom"/>
          </w:tcPr>
          <w:p w:rsidR="00843F76" w:rsidRDefault="00843F76">
            <w:pPr>
              <w:rPr>
                <w:sz w:val="7"/>
                <w:szCs w:val="7"/>
              </w:rPr>
            </w:pPr>
          </w:p>
        </w:tc>
        <w:tc>
          <w:tcPr>
            <w:tcW w:w="1740" w:type="dxa"/>
            <w:tcBorders>
              <w:bottom w:val="single" w:sz="8" w:space="0" w:color="auto"/>
              <w:right w:val="single" w:sz="8" w:space="0" w:color="auto"/>
            </w:tcBorders>
            <w:vAlign w:val="bottom"/>
          </w:tcPr>
          <w:p w:rsidR="00843F76" w:rsidRDefault="00843F76">
            <w:pPr>
              <w:rPr>
                <w:sz w:val="7"/>
                <w:szCs w:val="7"/>
              </w:rPr>
            </w:pPr>
          </w:p>
        </w:tc>
        <w:tc>
          <w:tcPr>
            <w:tcW w:w="120" w:type="dxa"/>
            <w:tcBorders>
              <w:right w:val="single" w:sz="8" w:space="0" w:color="auto"/>
            </w:tcBorders>
            <w:vAlign w:val="bottom"/>
          </w:tcPr>
          <w:p w:rsidR="00843F76" w:rsidRDefault="00843F76">
            <w:pPr>
              <w:rPr>
                <w:sz w:val="7"/>
                <w:szCs w:val="7"/>
              </w:rPr>
            </w:pPr>
          </w:p>
        </w:tc>
        <w:tc>
          <w:tcPr>
            <w:tcW w:w="300" w:type="dxa"/>
            <w:tcBorders>
              <w:bottom w:val="single" w:sz="8" w:space="0" w:color="auto"/>
            </w:tcBorders>
            <w:vAlign w:val="bottom"/>
          </w:tcPr>
          <w:p w:rsidR="00843F76" w:rsidRDefault="00843F76">
            <w:pPr>
              <w:rPr>
                <w:sz w:val="7"/>
                <w:szCs w:val="7"/>
              </w:rPr>
            </w:pPr>
          </w:p>
        </w:tc>
        <w:tc>
          <w:tcPr>
            <w:tcW w:w="1760" w:type="dxa"/>
            <w:tcBorders>
              <w:bottom w:val="single" w:sz="8" w:space="0" w:color="auto"/>
              <w:right w:val="single" w:sz="8" w:space="0" w:color="auto"/>
            </w:tcBorders>
            <w:vAlign w:val="bottom"/>
          </w:tcPr>
          <w:p w:rsidR="00843F76" w:rsidRDefault="00843F76">
            <w:pPr>
              <w:rPr>
                <w:sz w:val="7"/>
                <w:szCs w:val="7"/>
              </w:rPr>
            </w:pPr>
          </w:p>
        </w:tc>
        <w:tc>
          <w:tcPr>
            <w:tcW w:w="140" w:type="dxa"/>
            <w:tcBorders>
              <w:right w:val="single" w:sz="8" w:space="0" w:color="auto"/>
            </w:tcBorders>
            <w:vAlign w:val="bottom"/>
          </w:tcPr>
          <w:p w:rsidR="00843F76" w:rsidRDefault="00843F76">
            <w:pPr>
              <w:rPr>
                <w:sz w:val="7"/>
                <w:szCs w:val="7"/>
              </w:rPr>
            </w:pPr>
          </w:p>
        </w:tc>
        <w:tc>
          <w:tcPr>
            <w:tcW w:w="300" w:type="dxa"/>
            <w:tcBorders>
              <w:bottom w:val="single" w:sz="8" w:space="0" w:color="auto"/>
            </w:tcBorders>
            <w:vAlign w:val="bottom"/>
          </w:tcPr>
          <w:p w:rsidR="00843F76" w:rsidRDefault="00843F76">
            <w:pPr>
              <w:rPr>
                <w:sz w:val="7"/>
                <w:szCs w:val="7"/>
              </w:rPr>
            </w:pPr>
          </w:p>
        </w:tc>
        <w:tc>
          <w:tcPr>
            <w:tcW w:w="1760" w:type="dxa"/>
            <w:tcBorders>
              <w:bottom w:val="single" w:sz="8" w:space="0" w:color="auto"/>
              <w:right w:val="single" w:sz="8" w:space="0" w:color="auto"/>
            </w:tcBorders>
            <w:vAlign w:val="bottom"/>
          </w:tcPr>
          <w:p w:rsidR="00843F76" w:rsidRDefault="00843F76">
            <w:pPr>
              <w:rPr>
                <w:sz w:val="7"/>
                <w:szCs w:val="7"/>
              </w:rPr>
            </w:pPr>
          </w:p>
        </w:tc>
      </w:tr>
    </w:tbl>
    <w:p w:rsidR="00843F76" w:rsidRDefault="00EE6168">
      <w:pPr>
        <w:spacing w:line="20" w:lineRule="exact"/>
        <w:rPr>
          <w:sz w:val="20"/>
          <w:szCs w:val="20"/>
        </w:rPr>
      </w:pPr>
      <w:r>
        <w:rPr>
          <w:sz w:val="20"/>
          <w:szCs w:val="20"/>
        </w:rPr>
        <w:pict>
          <v:line id="Shape 372" o:spid="_x0000_s1397" style="position:absolute;z-index:251829248;visibility:visible;mso-wrap-distance-left:0;mso-wrap-distance-right:0;mso-position-horizontal-relative:text;mso-position-vertical-relative:text" from="171pt,-2.45pt" to="171pt,0" o:allowincell="f" strokeweight=".48pt"/>
        </w:pict>
      </w:r>
      <w:r>
        <w:rPr>
          <w:sz w:val="20"/>
          <w:szCs w:val="20"/>
        </w:rPr>
        <w:pict>
          <v:line id="Shape 373" o:spid="_x0000_s1398" style="position:absolute;z-index:251830272;visibility:visible;mso-wrap-distance-left:0;mso-wrap-distance-right:0;mso-position-horizontal-relative:text;mso-position-vertical-relative:text" from="280.3pt,-2.45pt" to="280.3pt,0" o:allowincell="f" strokeweight=".48pt"/>
        </w:pict>
      </w:r>
      <w:r>
        <w:rPr>
          <w:sz w:val="20"/>
          <w:szCs w:val="20"/>
        </w:rPr>
        <w:pict>
          <v:line id="Shape 374" o:spid="_x0000_s1399" style="position:absolute;z-index:251831296;visibility:visible;mso-wrap-distance-left:0;mso-wrap-distance-right:0;mso-position-horizontal-relative:text;mso-position-vertical-relative:text" from="389.65pt,-2.45pt" to="389.65pt,0" o:allowincell="f" strokeweight=".48pt"/>
        </w:pict>
      </w:r>
      <w:r w:rsidR="00C60E68">
        <w:rPr>
          <w:noProof/>
          <w:sz w:val="20"/>
          <w:szCs w:val="20"/>
        </w:rPr>
        <w:drawing>
          <wp:anchor distT="0" distB="0" distL="114300" distR="114300" simplePos="0" relativeHeight="251514880" behindDoc="1" locked="0" layoutInCell="0" allowOverlap="1">
            <wp:simplePos x="0" y="0"/>
            <wp:positionH relativeFrom="column">
              <wp:posOffset>2095500</wp:posOffset>
            </wp:positionH>
            <wp:positionV relativeFrom="paragraph">
              <wp:posOffset>-1436370</wp:posOffset>
            </wp:positionV>
            <wp:extent cx="4514850" cy="1221740"/>
            <wp:effectExtent l="0" t="0" r="0" b="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55" w:lineRule="exact"/>
        <w:rPr>
          <w:sz w:val="20"/>
          <w:szCs w:val="20"/>
        </w:rPr>
      </w:pPr>
    </w:p>
    <w:p w:rsidR="00843F76" w:rsidRDefault="00C60E68">
      <w:pPr>
        <w:tabs>
          <w:tab w:val="left" w:pos="3292"/>
        </w:tabs>
        <w:ind w:left="2473"/>
        <w:rPr>
          <w:sz w:val="20"/>
          <w:szCs w:val="20"/>
        </w:rPr>
      </w:pPr>
      <w:r>
        <w:rPr>
          <w:rFonts w:ascii="Arial" w:eastAsia="Arial" w:hAnsi="Arial" w:cs="Arial"/>
        </w:rPr>
        <w:t>11.5.1</w:t>
      </w:r>
      <w:r>
        <w:rPr>
          <w:sz w:val="20"/>
          <w:szCs w:val="20"/>
        </w:rPr>
        <w:tab/>
      </w:r>
      <w:r>
        <w:rPr>
          <w:rFonts w:ascii="Arial" w:eastAsia="Arial" w:hAnsi="Arial" w:cs="Arial"/>
          <w:sz w:val="20"/>
          <w:szCs w:val="20"/>
        </w:rPr>
        <w:t>Inputs to Risk Response Planning</w:t>
      </w:r>
    </w:p>
    <w:p w:rsidR="00843F76" w:rsidRDefault="00843F76">
      <w:pPr>
        <w:spacing w:line="60" w:lineRule="exact"/>
        <w:rPr>
          <w:sz w:val="20"/>
          <w:szCs w:val="20"/>
        </w:rPr>
      </w:pPr>
    </w:p>
    <w:p w:rsidR="00843F76" w:rsidRPr="00C60E68" w:rsidRDefault="00C60E68">
      <w:pPr>
        <w:tabs>
          <w:tab w:val="left" w:pos="3292"/>
        </w:tabs>
        <w:ind w:left="2913"/>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Risk management plan. </w:t>
      </w:r>
      <w:r w:rsidRPr="00C60E68">
        <w:rPr>
          <w:rFonts w:eastAsia="Times New Roman"/>
          <w:sz w:val="21"/>
          <w:szCs w:val="21"/>
          <w:lang w:val="en-US"/>
        </w:rPr>
        <w:t>This plan is described in Section 11.1.3.</w:t>
      </w:r>
    </w:p>
    <w:p w:rsidR="00843F76" w:rsidRPr="00C60E68" w:rsidRDefault="00843F76">
      <w:pPr>
        <w:spacing w:line="18" w:lineRule="exact"/>
        <w:rPr>
          <w:sz w:val="20"/>
          <w:szCs w:val="20"/>
          <w:lang w:val="en-US"/>
        </w:rPr>
      </w:pPr>
    </w:p>
    <w:p w:rsidR="00843F76" w:rsidRPr="00C60E68" w:rsidRDefault="00C60E68">
      <w:pPr>
        <w:tabs>
          <w:tab w:val="left" w:pos="3292"/>
        </w:tabs>
        <w:ind w:left="2913"/>
        <w:rPr>
          <w:sz w:val="20"/>
          <w:szCs w:val="20"/>
          <w:lang w:val="en-US"/>
        </w:rPr>
      </w:pPr>
      <w:r w:rsidRPr="00C60E68">
        <w:rPr>
          <w:rFonts w:ascii="Arial" w:eastAsia="Arial" w:hAnsi="Arial" w:cs="Arial"/>
          <w:i/>
          <w:iCs/>
          <w:sz w:val="19"/>
          <w:szCs w:val="19"/>
          <w:lang w:val="en-US"/>
        </w:rPr>
        <w:t>.2</w:t>
      </w:r>
      <w:r w:rsidRPr="00C60E68">
        <w:rPr>
          <w:rFonts w:ascii="Arial" w:eastAsia="Arial" w:hAnsi="Arial" w:cs="Arial"/>
          <w:i/>
          <w:iCs/>
          <w:sz w:val="19"/>
          <w:szCs w:val="19"/>
          <w:lang w:val="en-US"/>
        </w:rPr>
        <w:tab/>
        <w:t xml:space="preserve">List of prioritized risks. </w:t>
      </w:r>
      <w:r w:rsidRPr="00C60E68">
        <w:rPr>
          <w:rFonts w:eastAsia="Times New Roman"/>
          <w:sz w:val="19"/>
          <w:szCs w:val="19"/>
          <w:lang w:val="en-US"/>
        </w:rPr>
        <w:t>This list from qualitative risk analysis is described in Section</w:t>
      </w:r>
    </w:p>
    <w:p w:rsidR="00843F76" w:rsidRPr="00C60E68" w:rsidRDefault="00843F76">
      <w:pPr>
        <w:spacing w:line="41" w:lineRule="exact"/>
        <w:rPr>
          <w:sz w:val="20"/>
          <w:szCs w:val="20"/>
          <w:lang w:val="en-US"/>
        </w:rPr>
      </w:pPr>
    </w:p>
    <w:p w:rsidR="00843F76" w:rsidRPr="00C60E68" w:rsidRDefault="00C60E68">
      <w:pPr>
        <w:ind w:left="3313"/>
        <w:rPr>
          <w:sz w:val="20"/>
          <w:szCs w:val="20"/>
          <w:lang w:val="en-US"/>
        </w:rPr>
      </w:pPr>
      <w:r w:rsidRPr="00C60E68">
        <w:rPr>
          <w:rFonts w:eastAsia="Times New Roman"/>
          <w:sz w:val="21"/>
          <w:szCs w:val="21"/>
          <w:lang w:val="en-US"/>
        </w:rPr>
        <w:t>11.3.3.2.</w:t>
      </w:r>
    </w:p>
    <w:p w:rsidR="00843F76" w:rsidRPr="00C60E68" w:rsidRDefault="00843F76">
      <w:pPr>
        <w:spacing w:line="19" w:lineRule="exact"/>
        <w:rPr>
          <w:sz w:val="20"/>
          <w:szCs w:val="20"/>
          <w:lang w:val="en-US"/>
        </w:rPr>
      </w:pPr>
    </w:p>
    <w:p w:rsidR="00843F76" w:rsidRPr="00C60E68" w:rsidRDefault="00C60E68">
      <w:pPr>
        <w:tabs>
          <w:tab w:val="left" w:pos="3292"/>
        </w:tabs>
        <w:ind w:left="2913"/>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Risk ranking of the project. </w:t>
      </w:r>
      <w:r w:rsidRPr="00C60E68">
        <w:rPr>
          <w:rFonts w:eastAsia="Times New Roman"/>
          <w:sz w:val="21"/>
          <w:szCs w:val="21"/>
          <w:lang w:val="en-US"/>
        </w:rPr>
        <w:t>This is described in Section 11.3.3.1.</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140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11—Project Risk Management</w:t>
      </w:r>
    </w:p>
    <w:p w:rsidR="00843F76" w:rsidRDefault="00C60E68">
      <w:pPr>
        <w:spacing w:line="20" w:lineRule="exact"/>
        <w:rPr>
          <w:sz w:val="20"/>
          <w:szCs w:val="20"/>
        </w:rPr>
      </w:pPr>
      <w:r>
        <w:rPr>
          <w:noProof/>
          <w:sz w:val="20"/>
          <w:szCs w:val="20"/>
        </w:rPr>
        <w:drawing>
          <wp:anchor distT="0" distB="0" distL="114300" distR="114300" simplePos="0" relativeHeight="251515904" behindDoc="1" locked="0" layoutInCell="0" allowOverlap="1">
            <wp:simplePos x="0" y="0"/>
            <wp:positionH relativeFrom="column">
              <wp:posOffset>-5715</wp:posOffset>
            </wp:positionH>
            <wp:positionV relativeFrom="paragraph">
              <wp:posOffset>363855</wp:posOffset>
            </wp:positionV>
            <wp:extent cx="6172200" cy="4127500"/>
            <wp:effectExtent l="0" t="0" r="0" b="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65" cstate="print">
                      <a:extLst>
                        <a:ext uri="{28A0092B-C50C-407E-A947-70E740481C1C}"/>
                      </a:extLst>
                    </a:blip>
                    <a:srcRect/>
                    <a:stretch>
                      <a:fillRect/>
                    </a:stretch>
                  </pic:blipFill>
                  <pic:spPr bwMode="auto">
                    <a:xfrm>
                      <a:off x="0" y="0"/>
                      <a:ext cx="6172200" cy="41275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40" w:lineRule="exact"/>
        <w:rPr>
          <w:sz w:val="20"/>
          <w:szCs w:val="20"/>
        </w:rPr>
      </w:pPr>
    </w:p>
    <w:tbl>
      <w:tblPr>
        <w:tblW w:w="0" w:type="auto"/>
        <w:tblInd w:w="640" w:type="dxa"/>
        <w:tblLayout w:type="fixed"/>
        <w:tblCellMar>
          <w:left w:w="0" w:type="dxa"/>
          <w:right w:w="0" w:type="dxa"/>
        </w:tblCellMar>
        <w:tblLook w:val="04A0"/>
      </w:tblPr>
      <w:tblGrid>
        <w:gridCol w:w="2260"/>
        <w:gridCol w:w="2520"/>
        <w:gridCol w:w="360"/>
        <w:gridCol w:w="30"/>
        <w:gridCol w:w="540"/>
        <w:gridCol w:w="640"/>
        <w:gridCol w:w="360"/>
        <w:gridCol w:w="1720"/>
        <w:gridCol w:w="20"/>
      </w:tblGrid>
      <w:tr w:rsidR="00843F76">
        <w:trPr>
          <w:trHeight w:val="278"/>
        </w:trPr>
        <w:tc>
          <w:tcPr>
            <w:tcW w:w="2260" w:type="dxa"/>
            <w:tcBorders>
              <w:top w:val="single" w:sz="8" w:space="0" w:color="auto"/>
              <w:right w:val="single" w:sz="8" w:space="0" w:color="auto"/>
            </w:tcBorders>
            <w:vAlign w:val="bottom"/>
          </w:tcPr>
          <w:p w:rsidR="00843F76" w:rsidRDefault="00C60E68">
            <w:pPr>
              <w:ind w:right="10"/>
              <w:jc w:val="center"/>
              <w:rPr>
                <w:sz w:val="20"/>
                <w:szCs w:val="20"/>
              </w:rPr>
            </w:pPr>
            <w:r>
              <w:rPr>
                <w:rFonts w:ascii="Arial" w:eastAsia="Arial" w:hAnsi="Arial" w:cs="Arial"/>
                <w:sz w:val="19"/>
                <w:szCs w:val="19"/>
              </w:rPr>
              <w:t>Decision Definition</w:t>
            </w:r>
          </w:p>
        </w:tc>
        <w:tc>
          <w:tcPr>
            <w:tcW w:w="2520" w:type="dxa"/>
            <w:tcBorders>
              <w:top w:val="single" w:sz="8" w:space="0" w:color="auto"/>
              <w:right w:val="single" w:sz="8" w:space="0" w:color="auto"/>
            </w:tcBorders>
            <w:vAlign w:val="bottom"/>
          </w:tcPr>
          <w:p w:rsidR="00843F76" w:rsidRDefault="00C60E68">
            <w:pPr>
              <w:jc w:val="center"/>
              <w:rPr>
                <w:sz w:val="20"/>
                <w:szCs w:val="20"/>
              </w:rPr>
            </w:pPr>
            <w:r>
              <w:rPr>
                <w:rFonts w:ascii="Arial" w:eastAsia="Arial" w:hAnsi="Arial" w:cs="Arial"/>
                <w:sz w:val="19"/>
                <w:szCs w:val="19"/>
              </w:rPr>
              <w:t>Decision Node</w:t>
            </w:r>
          </w:p>
        </w:tc>
        <w:tc>
          <w:tcPr>
            <w:tcW w:w="360" w:type="dxa"/>
            <w:tcBorders>
              <w:top w:val="single" w:sz="8" w:space="0" w:color="auto"/>
            </w:tcBorders>
            <w:vAlign w:val="bottom"/>
          </w:tcPr>
          <w:p w:rsidR="00843F76" w:rsidRDefault="00843F76">
            <w:pPr>
              <w:rPr>
                <w:sz w:val="24"/>
                <w:szCs w:val="24"/>
              </w:rPr>
            </w:pPr>
          </w:p>
        </w:tc>
        <w:tc>
          <w:tcPr>
            <w:tcW w:w="1200" w:type="dxa"/>
            <w:gridSpan w:val="3"/>
            <w:tcBorders>
              <w:top w:val="single" w:sz="8" w:space="0" w:color="auto"/>
            </w:tcBorders>
            <w:vAlign w:val="bottom"/>
          </w:tcPr>
          <w:p w:rsidR="00843F76" w:rsidRDefault="00C60E68">
            <w:pPr>
              <w:ind w:right="20"/>
              <w:jc w:val="center"/>
              <w:rPr>
                <w:sz w:val="20"/>
                <w:szCs w:val="20"/>
              </w:rPr>
            </w:pPr>
            <w:r>
              <w:rPr>
                <w:rFonts w:ascii="Arial" w:eastAsia="Arial" w:hAnsi="Arial" w:cs="Arial"/>
                <w:sz w:val="19"/>
                <w:szCs w:val="19"/>
              </w:rPr>
              <w:t>Chance Node</w:t>
            </w:r>
          </w:p>
        </w:tc>
        <w:tc>
          <w:tcPr>
            <w:tcW w:w="360" w:type="dxa"/>
            <w:tcBorders>
              <w:top w:val="single" w:sz="8" w:space="0" w:color="auto"/>
              <w:right w:val="single" w:sz="8" w:space="0" w:color="auto"/>
            </w:tcBorders>
            <w:vAlign w:val="bottom"/>
          </w:tcPr>
          <w:p w:rsidR="00843F76" w:rsidRDefault="00843F76">
            <w:pPr>
              <w:rPr>
                <w:sz w:val="24"/>
                <w:szCs w:val="24"/>
              </w:rPr>
            </w:pPr>
          </w:p>
        </w:tc>
        <w:tc>
          <w:tcPr>
            <w:tcW w:w="1720" w:type="dxa"/>
            <w:tcBorders>
              <w:top w:val="single" w:sz="8" w:space="0" w:color="auto"/>
            </w:tcBorders>
            <w:vAlign w:val="bottom"/>
          </w:tcPr>
          <w:p w:rsidR="00843F76" w:rsidRDefault="00C60E68">
            <w:pPr>
              <w:jc w:val="center"/>
              <w:rPr>
                <w:sz w:val="20"/>
                <w:szCs w:val="20"/>
              </w:rPr>
            </w:pPr>
            <w:r>
              <w:rPr>
                <w:rFonts w:ascii="Arial" w:eastAsia="Arial" w:hAnsi="Arial" w:cs="Arial"/>
                <w:sz w:val="19"/>
                <w:szCs w:val="19"/>
              </w:rPr>
              <w:t>Net Path Value</w:t>
            </w:r>
          </w:p>
        </w:tc>
        <w:tc>
          <w:tcPr>
            <w:tcW w:w="0" w:type="dxa"/>
            <w:vAlign w:val="bottom"/>
          </w:tcPr>
          <w:p w:rsidR="00843F76" w:rsidRDefault="00843F76">
            <w:pPr>
              <w:rPr>
                <w:sz w:val="1"/>
                <w:szCs w:val="1"/>
              </w:rPr>
            </w:pPr>
          </w:p>
        </w:tc>
      </w:tr>
      <w:tr w:rsidR="00843F76">
        <w:trPr>
          <w:trHeight w:val="25"/>
        </w:trPr>
        <w:tc>
          <w:tcPr>
            <w:tcW w:w="2260" w:type="dxa"/>
            <w:tcBorders>
              <w:bottom w:val="single" w:sz="8" w:space="0" w:color="auto"/>
              <w:right w:val="single" w:sz="8" w:space="0" w:color="auto"/>
            </w:tcBorders>
            <w:vAlign w:val="bottom"/>
          </w:tcPr>
          <w:p w:rsidR="00843F76" w:rsidRDefault="00843F76">
            <w:pPr>
              <w:rPr>
                <w:sz w:val="2"/>
                <w:szCs w:val="2"/>
              </w:rPr>
            </w:pPr>
          </w:p>
        </w:tc>
        <w:tc>
          <w:tcPr>
            <w:tcW w:w="2520" w:type="dxa"/>
            <w:tcBorders>
              <w:bottom w:val="single" w:sz="8" w:space="0" w:color="auto"/>
              <w:right w:val="single" w:sz="8" w:space="0" w:color="auto"/>
            </w:tcBorders>
            <w:vAlign w:val="bottom"/>
          </w:tcPr>
          <w:p w:rsidR="00843F76" w:rsidRDefault="00843F76">
            <w:pPr>
              <w:rPr>
                <w:sz w:val="2"/>
                <w:szCs w:val="2"/>
              </w:rPr>
            </w:pPr>
          </w:p>
        </w:tc>
        <w:tc>
          <w:tcPr>
            <w:tcW w:w="360" w:type="dxa"/>
            <w:tcBorders>
              <w:bottom w:val="single" w:sz="8" w:space="0" w:color="auto"/>
            </w:tcBorders>
            <w:vAlign w:val="bottom"/>
          </w:tcPr>
          <w:p w:rsidR="00843F76" w:rsidRDefault="00843F76">
            <w:pPr>
              <w:rPr>
                <w:sz w:val="2"/>
                <w:szCs w:val="2"/>
              </w:rPr>
            </w:pPr>
          </w:p>
        </w:tc>
        <w:tc>
          <w:tcPr>
            <w:tcW w:w="20" w:type="dxa"/>
            <w:tcBorders>
              <w:bottom w:val="single" w:sz="8" w:space="0" w:color="auto"/>
            </w:tcBorders>
            <w:vAlign w:val="bottom"/>
          </w:tcPr>
          <w:p w:rsidR="00843F76" w:rsidRDefault="00843F76">
            <w:pPr>
              <w:rPr>
                <w:sz w:val="2"/>
                <w:szCs w:val="2"/>
              </w:rPr>
            </w:pPr>
          </w:p>
        </w:tc>
        <w:tc>
          <w:tcPr>
            <w:tcW w:w="540" w:type="dxa"/>
            <w:tcBorders>
              <w:bottom w:val="single" w:sz="8" w:space="0" w:color="auto"/>
            </w:tcBorders>
            <w:vAlign w:val="bottom"/>
          </w:tcPr>
          <w:p w:rsidR="00843F76" w:rsidRDefault="00843F76">
            <w:pPr>
              <w:rPr>
                <w:sz w:val="2"/>
                <w:szCs w:val="2"/>
              </w:rPr>
            </w:pPr>
          </w:p>
        </w:tc>
        <w:tc>
          <w:tcPr>
            <w:tcW w:w="640" w:type="dxa"/>
            <w:tcBorders>
              <w:bottom w:val="single" w:sz="8" w:space="0" w:color="auto"/>
            </w:tcBorders>
            <w:vAlign w:val="bottom"/>
          </w:tcPr>
          <w:p w:rsidR="00843F76" w:rsidRDefault="00843F76">
            <w:pPr>
              <w:rPr>
                <w:sz w:val="2"/>
                <w:szCs w:val="2"/>
              </w:rPr>
            </w:pPr>
          </w:p>
        </w:tc>
        <w:tc>
          <w:tcPr>
            <w:tcW w:w="360" w:type="dxa"/>
            <w:tcBorders>
              <w:bottom w:val="single" w:sz="8" w:space="0" w:color="auto"/>
              <w:right w:val="single" w:sz="8" w:space="0" w:color="auto"/>
            </w:tcBorders>
            <w:vAlign w:val="bottom"/>
          </w:tcPr>
          <w:p w:rsidR="00843F76" w:rsidRDefault="00843F76">
            <w:pPr>
              <w:rPr>
                <w:sz w:val="2"/>
                <w:szCs w:val="2"/>
              </w:rPr>
            </w:pPr>
          </w:p>
        </w:tc>
        <w:tc>
          <w:tcPr>
            <w:tcW w:w="1720" w:type="dxa"/>
            <w:tcBorders>
              <w:bottom w:val="single" w:sz="8" w:space="0" w:color="auto"/>
            </w:tcBorders>
            <w:vAlign w:val="bottom"/>
          </w:tcPr>
          <w:p w:rsidR="00843F76" w:rsidRDefault="00843F76">
            <w:pPr>
              <w:rPr>
                <w:sz w:val="2"/>
                <w:szCs w:val="2"/>
              </w:rPr>
            </w:pPr>
          </w:p>
        </w:tc>
        <w:tc>
          <w:tcPr>
            <w:tcW w:w="0" w:type="dxa"/>
            <w:vAlign w:val="bottom"/>
          </w:tcPr>
          <w:p w:rsidR="00843F76" w:rsidRDefault="00843F76">
            <w:pPr>
              <w:rPr>
                <w:sz w:val="1"/>
                <w:szCs w:val="1"/>
              </w:rPr>
            </w:pPr>
          </w:p>
        </w:tc>
      </w:tr>
      <w:tr w:rsidR="00843F76">
        <w:trPr>
          <w:trHeight w:val="231"/>
        </w:trPr>
        <w:tc>
          <w:tcPr>
            <w:tcW w:w="2260" w:type="dxa"/>
            <w:vMerge w:val="restart"/>
            <w:tcBorders>
              <w:right w:val="single" w:sz="8" w:space="0" w:color="auto"/>
            </w:tcBorders>
            <w:vAlign w:val="bottom"/>
          </w:tcPr>
          <w:p w:rsidR="00843F76" w:rsidRDefault="00C60E68">
            <w:pPr>
              <w:ind w:right="10"/>
              <w:jc w:val="center"/>
              <w:rPr>
                <w:sz w:val="20"/>
                <w:szCs w:val="20"/>
              </w:rPr>
            </w:pPr>
            <w:r>
              <w:rPr>
                <w:rFonts w:ascii="Arial" w:eastAsia="Arial" w:hAnsi="Arial" w:cs="Arial"/>
                <w:w w:val="94"/>
                <w:sz w:val="17"/>
                <w:szCs w:val="17"/>
              </w:rPr>
              <w:t>(Decision Name)</w:t>
            </w:r>
          </w:p>
        </w:tc>
        <w:tc>
          <w:tcPr>
            <w:tcW w:w="2520" w:type="dxa"/>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6"/>
                <w:sz w:val="17"/>
                <w:szCs w:val="17"/>
              </w:rPr>
              <w:t>(Cost of the Decision)</w:t>
            </w:r>
          </w:p>
        </w:tc>
        <w:tc>
          <w:tcPr>
            <w:tcW w:w="1920" w:type="dxa"/>
            <w:gridSpan w:val="5"/>
            <w:vMerge w:val="restart"/>
            <w:tcBorders>
              <w:right w:val="single" w:sz="8" w:space="0" w:color="auto"/>
            </w:tcBorders>
            <w:vAlign w:val="bottom"/>
          </w:tcPr>
          <w:p w:rsidR="00843F76" w:rsidRDefault="00C60E68">
            <w:pPr>
              <w:jc w:val="center"/>
              <w:rPr>
                <w:sz w:val="20"/>
                <w:szCs w:val="20"/>
              </w:rPr>
            </w:pPr>
            <w:r>
              <w:rPr>
                <w:rFonts w:ascii="Arial" w:eastAsia="Arial" w:hAnsi="Arial" w:cs="Arial"/>
                <w:w w:val="95"/>
                <w:sz w:val="17"/>
                <w:szCs w:val="17"/>
              </w:rPr>
              <w:t>(Probability and Payoff)</w:t>
            </w:r>
          </w:p>
        </w:tc>
        <w:tc>
          <w:tcPr>
            <w:tcW w:w="1720" w:type="dxa"/>
            <w:vAlign w:val="bottom"/>
          </w:tcPr>
          <w:p w:rsidR="00843F76" w:rsidRDefault="00C60E68">
            <w:pPr>
              <w:jc w:val="center"/>
              <w:rPr>
                <w:sz w:val="20"/>
                <w:szCs w:val="20"/>
              </w:rPr>
            </w:pPr>
            <w:r>
              <w:rPr>
                <w:rFonts w:ascii="Arial" w:eastAsia="Arial" w:hAnsi="Arial" w:cs="Arial"/>
                <w:w w:val="96"/>
                <w:sz w:val="17"/>
                <w:szCs w:val="17"/>
              </w:rPr>
              <w:t>(Probability and</w:t>
            </w:r>
          </w:p>
        </w:tc>
        <w:tc>
          <w:tcPr>
            <w:tcW w:w="0" w:type="dxa"/>
            <w:vAlign w:val="bottom"/>
          </w:tcPr>
          <w:p w:rsidR="00843F76" w:rsidRDefault="00843F76">
            <w:pPr>
              <w:rPr>
                <w:sz w:val="1"/>
                <w:szCs w:val="1"/>
              </w:rPr>
            </w:pPr>
          </w:p>
        </w:tc>
      </w:tr>
      <w:tr w:rsidR="00843F76">
        <w:trPr>
          <w:trHeight w:val="110"/>
        </w:trPr>
        <w:tc>
          <w:tcPr>
            <w:tcW w:w="2260" w:type="dxa"/>
            <w:vMerge/>
            <w:tcBorders>
              <w:right w:val="single" w:sz="8" w:space="0" w:color="auto"/>
            </w:tcBorders>
            <w:vAlign w:val="bottom"/>
          </w:tcPr>
          <w:p w:rsidR="00843F76" w:rsidRDefault="00843F76">
            <w:pPr>
              <w:rPr>
                <w:sz w:val="9"/>
                <w:szCs w:val="9"/>
              </w:rPr>
            </w:pPr>
          </w:p>
        </w:tc>
        <w:tc>
          <w:tcPr>
            <w:tcW w:w="2520" w:type="dxa"/>
            <w:vMerge/>
            <w:tcBorders>
              <w:right w:val="single" w:sz="8" w:space="0" w:color="auto"/>
            </w:tcBorders>
            <w:vAlign w:val="bottom"/>
          </w:tcPr>
          <w:p w:rsidR="00843F76" w:rsidRDefault="00843F76">
            <w:pPr>
              <w:rPr>
                <w:sz w:val="9"/>
                <w:szCs w:val="9"/>
              </w:rPr>
            </w:pPr>
          </w:p>
        </w:tc>
        <w:tc>
          <w:tcPr>
            <w:tcW w:w="1920" w:type="dxa"/>
            <w:gridSpan w:val="5"/>
            <w:vMerge/>
            <w:tcBorders>
              <w:right w:val="single" w:sz="8" w:space="0" w:color="auto"/>
            </w:tcBorders>
            <w:vAlign w:val="bottom"/>
          </w:tcPr>
          <w:p w:rsidR="00843F76" w:rsidRDefault="00843F76">
            <w:pPr>
              <w:rPr>
                <w:sz w:val="9"/>
                <w:szCs w:val="9"/>
              </w:rPr>
            </w:pPr>
          </w:p>
        </w:tc>
        <w:tc>
          <w:tcPr>
            <w:tcW w:w="1720" w:type="dxa"/>
            <w:vMerge w:val="restart"/>
            <w:vAlign w:val="bottom"/>
          </w:tcPr>
          <w:p w:rsidR="00843F76" w:rsidRDefault="00C60E68">
            <w:pPr>
              <w:jc w:val="center"/>
              <w:rPr>
                <w:sz w:val="20"/>
                <w:szCs w:val="20"/>
              </w:rPr>
            </w:pPr>
            <w:r>
              <w:rPr>
                <w:rFonts w:ascii="Arial" w:eastAsia="Arial" w:hAnsi="Arial" w:cs="Arial"/>
                <w:w w:val="94"/>
                <w:sz w:val="17"/>
                <w:szCs w:val="17"/>
              </w:rPr>
              <w:t>Payoff – Cost)</w:t>
            </w:r>
          </w:p>
        </w:tc>
        <w:tc>
          <w:tcPr>
            <w:tcW w:w="0" w:type="dxa"/>
            <w:vAlign w:val="bottom"/>
          </w:tcPr>
          <w:p w:rsidR="00843F76" w:rsidRDefault="00843F76">
            <w:pPr>
              <w:rPr>
                <w:sz w:val="1"/>
                <w:szCs w:val="1"/>
              </w:rPr>
            </w:pPr>
          </w:p>
        </w:tc>
      </w:tr>
      <w:tr w:rsidR="00843F76">
        <w:trPr>
          <w:trHeight w:val="94"/>
        </w:trPr>
        <w:tc>
          <w:tcPr>
            <w:tcW w:w="2260" w:type="dxa"/>
            <w:tcBorders>
              <w:right w:val="single" w:sz="8" w:space="0" w:color="auto"/>
            </w:tcBorders>
            <w:vAlign w:val="bottom"/>
          </w:tcPr>
          <w:p w:rsidR="00843F76" w:rsidRDefault="00843F76">
            <w:pPr>
              <w:rPr>
                <w:sz w:val="8"/>
                <w:szCs w:val="8"/>
              </w:rPr>
            </w:pPr>
          </w:p>
        </w:tc>
        <w:tc>
          <w:tcPr>
            <w:tcW w:w="2520" w:type="dxa"/>
            <w:tcBorders>
              <w:right w:val="single" w:sz="8" w:space="0" w:color="auto"/>
            </w:tcBorders>
            <w:vAlign w:val="bottom"/>
          </w:tcPr>
          <w:p w:rsidR="00843F76" w:rsidRDefault="00843F76">
            <w:pPr>
              <w:rPr>
                <w:sz w:val="8"/>
                <w:szCs w:val="8"/>
              </w:rPr>
            </w:pPr>
          </w:p>
        </w:tc>
        <w:tc>
          <w:tcPr>
            <w:tcW w:w="360" w:type="dxa"/>
            <w:vAlign w:val="bottom"/>
          </w:tcPr>
          <w:p w:rsidR="00843F76" w:rsidRDefault="00843F76">
            <w:pPr>
              <w:rPr>
                <w:sz w:val="8"/>
                <w:szCs w:val="8"/>
              </w:rPr>
            </w:pPr>
          </w:p>
        </w:tc>
        <w:tc>
          <w:tcPr>
            <w:tcW w:w="20" w:type="dxa"/>
            <w:vAlign w:val="bottom"/>
          </w:tcPr>
          <w:p w:rsidR="00843F76" w:rsidRDefault="00843F76">
            <w:pPr>
              <w:rPr>
                <w:sz w:val="8"/>
                <w:szCs w:val="8"/>
              </w:rPr>
            </w:pPr>
          </w:p>
        </w:tc>
        <w:tc>
          <w:tcPr>
            <w:tcW w:w="540" w:type="dxa"/>
            <w:vAlign w:val="bottom"/>
          </w:tcPr>
          <w:p w:rsidR="00843F76" w:rsidRDefault="00843F76">
            <w:pPr>
              <w:rPr>
                <w:sz w:val="8"/>
                <w:szCs w:val="8"/>
              </w:rPr>
            </w:pPr>
          </w:p>
        </w:tc>
        <w:tc>
          <w:tcPr>
            <w:tcW w:w="640" w:type="dxa"/>
            <w:vAlign w:val="bottom"/>
          </w:tcPr>
          <w:p w:rsidR="00843F76" w:rsidRDefault="00843F76">
            <w:pPr>
              <w:rPr>
                <w:sz w:val="8"/>
                <w:szCs w:val="8"/>
              </w:rPr>
            </w:pPr>
          </w:p>
        </w:tc>
        <w:tc>
          <w:tcPr>
            <w:tcW w:w="360" w:type="dxa"/>
            <w:tcBorders>
              <w:right w:val="single" w:sz="8" w:space="0" w:color="auto"/>
            </w:tcBorders>
            <w:vAlign w:val="bottom"/>
          </w:tcPr>
          <w:p w:rsidR="00843F76" w:rsidRDefault="00843F76">
            <w:pPr>
              <w:rPr>
                <w:sz w:val="8"/>
                <w:szCs w:val="8"/>
              </w:rPr>
            </w:pPr>
          </w:p>
        </w:tc>
        <w:tc>
          <w:tcPr>
            <w:tcW w:w="1720" w:type="dxa"/>
            <w:vMerge/>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43"/>
        </w:trPr>
        <w:tc>
          <w:tcPr>
            <w:tcW w:w="2260" w:type="dxa"/>
            <w:tcBorders>
              <w:bottom w:val="single" w:sz="8" w:space="0" w:color="auto"/>
              <w:right w:val="single" w:sz="8" w:space="0" w:color="auto"/>
            </w:tcBorders>
            <w:vAlign w:val="bottom"/>
          </w:tcPr>
          <w:p w:rsidR="00843F76" w:rsidRDefault="00843F76">
            <w:pPr>
              <w:rPr>
                <w:sz w:val="3"/>
                <w:szCs w:val="3"/>
              </w:rPr>
            </w:pPr>
          </w:p>
        </w:tc>
        <w:tc>
          <w:tcPr>
            <w:tcW w:w="2520" w:type="dxa"/>
            <w:tcBorders>
              <w:bottom w:val="single" w:sz="8" w:space="0" w:color="auto"/>
              <w:right w:val="single" w:sz="8" w:space="0" w:color="auto"/>
            </w:tcBorders>
            <w:vAlign w:val="bottom"/>
          </w:tcPr>
          <w:p w:rsidR="00843F76" w:rsidRDefault="00843F76">
            <w:pPr>
              <w:rPr>
                <w:sz w:val="3"/>
                <w:szCs w:val="3"/>
              </w:rPr>
            </w:pPr>
          </w:p>
        </w:tc>
        <w:tc>
          <w:tcPr>
            <w:tcW w:w="360" w:type="dxa"/>
            <w:tcBorders>
              <w:bottom w:val="single" w:sz="8" w:space="0" w:color="auto"/>
            </w:tcBorders>
            <w:vAlign w:val="bottom"/>
          </w:tcPr>
          <w:p w:rsidR="00843F76" w:rsidRDefault="00843F76">
            <w:pPr>
              <w:rPr>
                <w:sz w:val="3"/>
                <w:szCs w:val="3"/>
              </w:rPr>
            </w:pPr>
          </w:p>
        </w:tc>
        <w:tc>
          <w:tcPr>
            <w:tcW w:w="20" w:type="dxa"/>
            <w:tcBorders>
              <w:bottom w:val="single" w:sz="8" w:space="0" w:color="auto"/>
            </w:tcBorders>
            <w:vAlign w:val="bottom"/>
          </w:tcPr>
          <w:p w:rsidR="00843F76" w:rsidRDefault="00843F76">
            <w:pPr>
              <w:rPr>
                <w:sz w:val="3"/>
                <w:szCs w:val="3"/>
              </w:rPr>
            </w:pPr>
          </w:p>
        </w:tc>
        <w:tc>
          <w:tcPr>
            <w:tcW w:w="540" w:type="dxa"/>
            <w:tcBorders>
              <w:bottom w:val="single" w:sz="8" w:space="0" w:color="auto"/>
            </w:tcBorders>
            <w:vAlign w:val="bottom"/>
          </w:tcPr>
          <w:p w:rsidR="00843F76" w:rsidRDefault="00843F76">
            <w:pPr>
              <w:rPr>
                <w:sz w:val="3"/>
                <w:szCs w:val="3"/>
              </w:rPr>
            </w:pPr>
          </w:p>
        </w:tc>
        <w:tc>
          <w:tcPr>
            <w:tcW w:w="640" w:type="dxa"/>
            <w:tcBorders>
              <w:bottom w:val="single" w:sz="8" w:space="0" w:color="auto"/>
            </w:tcBorders>
            <w:vAlign w:val="bottom"/>
          </w:tcPr>
          <w:p w:rsidR="00843F76" w:rsidRDefault="00843F76">
            <w:pPr>
              <w:rPr>
                <w:sz w:val="3"/>
                <w:szCs w:val="3"/>
              </w:rPr>
            </w:pPr>
          </w:p>
        </w:tc>
        <w:tc>
          <w:tcPr>
            <w:tcW w:w="360" w:type="dxa"/>
            <w:tcBorders>
              <w:bottom w:val="single" w:sz="8" w:space="0" w:color="auto"/>
              <w:right w:val="single" w:sz="8" w:space="0" w:color="auto"/>
            </w:tcBorders>
            <w:vAlign w:val="bottom"/>
          </w:tcPr>
          <w:p w:rsidR="00843F76" w:rsidRDefault="00843F76">
            <w:pPr>
              <w:rPr>
                <w:sz w:val="3"/>
                <w:szCs w:val="3"/>
              </w:rPr>
            </w:pPr>
          </w:p>
        </w:tc>
        <w:tc>
          <w:tcPr>
            <w:tcW w:w="1720" w:type="dxa"/>
            <w:tcBorders>
              <w:bottom w:val="single" w:sz="8" w:space="0" w:color="auto"/>
            </w:tcBorders>
            <w:vAlign w:val="bottom"/>
          </w:tcPr>
          <w:p w:rsidR="00843F76" w:rsidRDefault="00843F76">
            <w:pPr>
              <w:rPr>
                <w:sz w:val="3"/>
                <w:szCs w:val="3"/>
              </w:rPr>
            </w:pPr>
          </w:p>
        </w:tc>
        <w:tc>
          <w:tcPr>
            <w:tcW w:w="0" w:type="dxa"/>
            <w:vAlign w:val="bottom"/>
          </w:tcPr>
          <w:p w:rsidR="00843F76" w:rsidRDefault="00843F76">
            <w:pPr>
              <w:rPr>
                <w:sz w:val="1"/>
                <w:szCs w:val="1"/>
              </w:rPr>
            </w:pPr>
          </w:p>
        </w:tc>
      </w:tr>
      <w:tr w:rsidR="00843F76">
        <w:trPr>
          <w:trHeight w:val="312"/>
        </w:trPr>
        <w:tc>
          <w:tcPr>
            <w:tcW w:w="2260" w:type="dxa"/>
            <w:vAlign w:val="bottom"/>
          </w:tcPr>
          <w:p w:rsidR="00843F76" w:rsidRDefault="00843F76">
            <w:pPr>
              <w:rPr>
                <w:sz w:val="24"/>
                <w:szCs w:val="24"/>
              </w:rPr>
            </w:pPr>
          </w:p>
        </w:tc>
        <w:tc>
          <w:tcPr>
            <w:tcW w:w="2520" w:type="dxa"/>
            <w:vAlign w:val="bottom"/>
          </w:tcPr>
          <w:p w:rsidR="00843F76" w:rsidRDefault="00843F76">
            <w:pPr>
              <w:rPr>
                <w:sz w:val="24"/>
                <w:szCs w:val="24"/>
              </w:rPr>
            </w:pPr>
          </w:p>
        </w:tc>
        <w:tc>
          <w:tcPr>
            <w:tcW w:w="360" w:type="dxa"/>
            <w:vAlign w:val="bottom"/>
          </w:tcPr>
          <w:p w:rsidR="00843F76" w:rsidRDefault="00843F76">
            <w:pPr>
              <w:rPr>
                <w:sz w:val="24"/>
                <w:szCs w:val="24"/>
              </w:rPr>
            </w:pPr>
          </w:p>
        </w:tc>
        <w:tc>
          <w:tcPr>
            <w:tcW w:w="20" w:type="dxa"/>
            <w:tcBorders>
              <w:bottom w:val="single" w:sz="8" w:space="0" w:color="auto"/>
            </w:tcBorders>
            <w:vAlign w:val="bottom"/>
          </w:tcPr>
          <w:p w:rsidR="00843F76" w:rsidRDefault="00843F76">
            <w:pPr>
              <w:rPr>
                <w:sz w:val="24"/>
                <w:szCs w:val="24"/>
              </w:rPr>
            </w:pPr>
          </w:p>
        </w:tc>
        <w:tc>
          <w:tcPr>
            <w:tcW w:w="540" w:type="dxa"/>
            <w:tcBorders>
              <w:bottom w:val="single" w:sz="8" w:space="0" w:color="auto"/>
            </w:tcBorders>
            <w:vAlign w:val="bottom"/>
          </w:tcPr>
          <w:p w:rsidR="00843F76" w:rsidRDefault="00843F76">
            <w:pPr>
              <w:rPr>
                <w:sz w:val="24"/>
                <w:szCs w:val="24"/>
              </w:rPr>
            </w:pPr>
          </w:p>
        </w:tc>
        <w:tc>
          <w:tcPr>
            <w:tcW w:w="640" w:type="dxa"/>
            <w:vAlign w:val="bottom"/>
          </w:tcPr>
          <w:p w:rsidR="00843F76" w:rsidRDefault="00843F76">
            <w:pPr>
              <w:rPr>
                <w:sz w:val="24"/>
                <w:szCs w:val="24"/>
              </w:rPr>
            </w:pPr>
          </w:p>
        </w:tc>
        <w:tc>
          <w:tcPr>
            <w:tcW w:w="360" w:type="dxa"/>
            <w:vMerge w:val="restart"/>
            <w:vAlign w:val="bottom"/>
          </w:tcPr>
          <w:p w:rsidR="00843F76" w:rsidRDefault="00C60E68">
            <w:pPr>
              <w:jc w:val="right"/>
              <w:rPr>
                <w:sz w:val="20"/>
                <w:szCs w:val="20"/>
              </w:rPr>
            </w:pPr>
            <w:r>
              <w:rPr>
                <w:rFonts w:ascii="Arial" w:eastAsia="Arial" w:hAnsi="Arial" w:cs="Arial"/>
                <w:w w:val="93"/>
                <w:sz w:val="16"/>
                <w:szCs w:val="16"/>
              </w:rPr>
              <w:t>65%</w:t>
            </w:r>
          </w:p>
        </w:tc>
        <w:tc>
          <w:tcPr>
            <w:tcW w:w="1720" w:type="dxa"/>
            <w:vMerge w:val="restart"/>
            <w:vAlign w:val="bottom"/>
          </w:tcPr>
          <w:p w:rsidR="00843F76" w:rsidRDefault="00C60E68">
            <w:pPr>
              <w:jc w:val="center"/>
              <w:rPr>
                <w:sz w:val="20"/>
                <w:szCs w:val="20"/>
              </w:rPr>
            </w:pPr>
            <w:r>
              <w:rPr>
                <w:rFonts w:ascii="Arial" w:eastAsia="Arial" w:hAnsi="Arial" w:cs="Arial"/>
                <w:sz w:val="16"/>
                <w:szCs w:val="16"/>
              </w:rPr>
              <w:t>0</w:t>
            </w:r>
          </w:p>
        </w:tc>
        <w:tc>
          <w:tcPr>
            <w:tcW w:w="0" w:type="dxa"/>
            <w:vAlign w:val="bottom"/>
          </w:tcPr>
          <w:p w:rsidR="00843F76" w:rsidRDefault="00843F76">
            <w:pPr>
              <w:rPr>
                <w:sz w:val="1"/>
                <w:szCs w:val="1"/>
              </w:rPr>
            </w:pPr>
          </w:p>
        </w:tc>
      </w:tr>
      <w:tr w:rsidR="00843F76">
        <w:trPr>
          <w:trHeight w:val="93"/>
        </w:trPr>
        <w:tc>
          <w:tcPr>
            <w:tcW w:w="2260" w:type="dxa"/>
            <w:vAlign w:val="bottom"/>
          </w:tcPr>
          <w:p w:rsidR="00843F76" w:rsidRDefault="00843F76">
            <w:pPr>
              <w:rPr>
                <w:sz w:val="8"/>
                <w:szCs w:val="8"/>
              </w:rPr>
            </w:pPr>
          </w:p>
        </w:tc>
        <w:tc>
          <w:tcPr>
            <w:tcW w:w="2520" w:type="dxa"/>
            <w:vAlign w:val="bottom"/>
          </w:tcPr>
          <w:p w:rsidR="00843F76" w:rsidRDefault="00843F76">
            <w:pPr>
              <w:rPr>
                <w:sz w:val="8"/>
                <w:szCs w:val="8"/>
              </w:rPr>
            </w:pPr>
          </w:p>
        </w:tc>
        <w:tc>
          <w:tcPr>
            <w:tcW w:w="360" w:type="dxa"/>
            <w:tcBorders>
              <w:right w:val="single" w:sz="8" w:space="0" w:color="auto"/>
            </w:tcBorders>
            <w:vAlign w:val="bottom"/>
          </w:tcPr>
          <w:p w:rsidR="00843F76" w:rsidRDefault="00843F76">
            <w:pPr>
              <w:rPr>
                <w:sz w:val="8"/>
                <w:szCs w:val="8"/>
              </w:rPr>
            </w:pPr>
          </w:p>
        </w:tc>
        <w:tc>
          <w:tcPr>
            <w:tcW w:w="20" w:type="dxa"/>
            <w:vAlign w:val="bottom"/>
          </w:tcPr>
          <w:p w:rsidR="00843F76" w:rsidRDefault="00843F76">
            <w:pPr>
              <w:rPr>
                <w:sz w:val="8"/>
                <w:szCs w:val="8"/>
              </w:rPr>
            </w:pPr>
          </w:p>
        </w:tc>
        <w:tc>
          <w:tcPr>
            <w:tcW w:w="540" w:type="dxa"/>
            <w:vMerge w:val="restart"/>
            <w:tcBorders>
              <w:right w:val="single" w:sz="8" w:space="0" w:color="auto"/>
            </w:tcBorders>
            <w:vAlign w:val="bottom"/>
          </w:tcPr>
          <w:p w:rsidR="00843F76" w:rsidRDefault="00C60E68">
            <w:pPr>
              <w:ind w:left="20"/>
              <w:rPr>
                <w:sz w:val="20"/>
                <w:szCs w:val="20"/>
              </w:rPr>
            </w:pPr>
            <w:r>
              <w:rPr>
                <w:rFonts w:ascii="Arial" w:eastAsia="Arial" w:hAnsi="Arial" w:cs="Arial"/>
                <w:sz w:val="15"/>
                <w:szCs w:val="15"/>
              </w:rPr>
              <w:t>Strong</w:t>
            </w:r>
          </w:p>
        </w:tc>
        <w:tc>
          <w:tcPr>
            <w:tcW w:w="640" w:type="dxa"/>
            <w:vAlign w:val="bottom"/>
          </w:tcPr>
          <w:p w:rsidR="00843F76" w:rsidRDefault="00843F76">
            <w:pPr>
              <w:rPr>
                <w:sz w:val="8"/>
                <w:szCs w:val="8"/>
              </w:rPr>
            </w:pPr>
          </w:p>
        </w:tc>
        <w:tc>
          <w:tcPr>
            <w:tcW w:w="360" w:type="dxa"/>
            <w:vMerge/>
            <w:vAlign w:val="bottom"/>
          </w:tcPr>
          <w:p w:rsidR="00843F76" w:rsidRDefault="00843F76">
            <w:pPr>
              <w:rPr>
                <w:sz w:val="8"/>
                <w:szCs w:val="8"/>
              </w:rPr>
            </w:pPr>
          </w:p>
        </w:tc>
        <w:tc>
          <w:tcPr>
            <w:tcW w:w="1720" w:type="dxa"/>
            <w:vMerge/>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79"/>
        </w:trPr>
        <w:tc>
          <w:tcPr>
            <w:tcW w:w="2260" w:type="dxa"/>
            <w:vAlign w:val="bottom"/>
          </w:tcPr>
          <w:p w:rsidR="00843F76" w:rsidRDefault="00843F76">
            <w:pPr>
              <w:rPr>
                <w:sz w:val="6"/>
                <w:szCs w:val="6"/>
              </w:rPr>
            </w:pPr>
          </w:p>
        </w:tc>
        <w:tc>
          <w:tcPr>
            <w:tcW w:w="2520" w:type="dxa"/>
            <w:vAlign w:val="bottom"/>
          </w:tcPr>
          <w:p w:rsidR="00843F76" w:rsidRDefault="00843F76">
            <w:pPr>
              <w:rPr>
                <w:sz w:val="6"/>
                <w:szCs w:val="6"/>
              </w:rPr>
            </w:pPr>
          </w:p>
        </w:tc>
        <w:tc>
          <w:tcPr>
            <w:tcW w:w="360" w:type="dxa"/>
            <w:tcBorders>
              <w:right w:val="single" w:sz="8" w:space="0" w:color="auto"/>
            </w:tcBorders>
            <w:vAlign w:val="bottom"/>
          </w:tcPr>
          <w:p w:rsidR="00843F76" w:rsidRDefault="00843F76">
            <w:pPr>
              <w:rPr>
                <w:sz w:val="6"/>
                <w:szCs w:val="6"/>
              </w:rPr>
            </w:pPr>
          </w:p>
        </w:tc>
        <w:tc>
          <w:tcPr>
            <w:tcW w:w="20" w:type="dxa"/>
            <w:vAlign w:val="bottom"/>
          </w:tcPr>
          <w:p w:rsidR="00843F76" w:rsidRDefault="00843F76">
            <w:pPr>
              <w:rPr>
                <w:sz w:val="6"/>
                <w:szCs w:val="6"/>
              </w:rPr>
            </w:pPr>
          </w:p>
        </w:tc>
        <w:tc>
          <w:tcPr>
            <w:tcW w:w="540" w:type="dxa"/>
            <w:vMerge/>
            <w:tcBorders>
              <w:right w:val="single" w:sz="8" w:space="0" w:color="auto"/>
            </w:tcBorders>
            <w:vAlign w:val="bottom"/>
          </w:tcPr>
          <w:p w:rsidR="00843F76" w:rsidRDefault="00843F76">
            <w:pPr>
              <w:rPr>
                <w:sz w:val="6"/>
                <w:szCs w:val="6"/>
              </w:rPr>
            </w:pPr>
          </w:p>
        </w:tc>
        <w:tc>
          <w:tcPr>
            <w:tcW w:w="640" w:type="dxa"/>
            <w:vAlign w:val="bottom"/>
          </w:tcPr>
          <w:p w:rsidR="00843F76" w:rsidRDefault="00843F76">
            <w:pPr>
              <w:rPr>
                <w:sz w:val="6"/>
                <w:szCs w:val="6"/>
              </w:rPr>
            </w:pPr>
          </w:p>
        </w:tc>
        <w:tc>
          <w:tcPr>
            <w:tcW w:w="360" w:type="dxa"/>
            <w:vMerge w:val="restart"/>
            <w:vAlign w:val="bottom"/>
          </w:tcPr>
          <w:p w:rsidR="00843F76" w:rsidRDefault="00C60E68">
            <w:pPr>
              <w:jc w:val="right"/>
              <w:rPr>
                <w:sz w:val="20"/>
                <w:szCs w:val="20"/>
              </w:rPr>
            </w:pPr>
            <w:r>
              <w:rPr>
                <w:rFonts w:ascii="Arial" w:eastAsia="Arial" w:hAnsi="Arial" w:cs="Arial"/>
                <w:sz w:val="16"/>
                <w:szCs w:val="16"/>
              </w:rPr>
              <w:t>200</w:t>
            </w:r>
          </w:p>
        </w:tc>
        <w:tc>
          <w:tcPr>
            <w:tcW w:w="1720" w:type="dxa"/>
            <w:vMerge w:val="restart"/>
            <w:vAlign w:val="bottom"/>
          </w:tcPr>
          <w:p w:rsidR="00843F76" w:rsidRDefault="00C60E68">
            <w:pPr>
              <w:ind w:right="655"/>
              <w:jc w:val="right"/>
              <w:rPr>
                <w:sz w:val="20"/>
                <w:szCs w:val="20"/>
              </w:rPr>
            </w:pPr>
            <w:r>
              <w:rPr>
                <w:rFonts w:ascii="Arial" w:eastAsia="Arial" w:hAnsi="Arial" w:cs="Arial"/>
                <w:sz w:val="16"/>
                <w:szCs w:val="16"/>
              </w:rPr>
              <w:t>80</w:t>
            </w:r>
          </w:p>
        </w:tc>
        <w:tc>
          <w:tcPr>
            <w:tcW w:w="0" w:type="dxa"/>
            <w:vAlign w:val="bottom"/>
          </w:tcPr>
          <w:p w:rsidR="00843F76" w:rsidRDefault="00843F76">
            <w:pPr>
              <w:rPr>
                <w:sz w:val="1"/>
                <w:szCs w:val="1"/>
              </w:rPr>
            </w:pPr>
          </w:p>
        </w:tc>
      </w:tr>
      <w:tr w:rsidR="00843F76">
        <w:trPr>
          <w:trHeight w:val="78"/>
        </w:trPr>
        <w:tc>
          <w:tcPr>
            <w:tcW w:w="2260" w:type="dxa"/>
            <w:vAlign w:val="bottom"/>
          </w:tcPr>
          <w:p w:rsidR="00843F76" w:rsidRDefault="00843F76">
            <w:pPr>
              <w:rPr>
                <w:sz w:val="6"/>
                <w:szCs w:val="6"/>
              </w:rPr>
            </w:pPr>
          </w:p>
        </w:tc>
        <w:tc>
          <w:tcPr>
            <w:tcW w:w="2520" w:type="dxa"/>
            <w:vAlign w:val="bottom"/>
          </w:tcPr>
          <w:p w:rsidR="00843F76" w:rsidRDefault="00843F76">
            <w:pPr>
              <w:rPr>
                <w:sz w:val="6"/>
                <w:szCs w:val="6"/>
              </w:rPr>
            </w:pPr>
          </w:p>
        </w:tc>
        <w:tc>
          <w:tcPr>
            <w:tcW w:w="360" w:type="dxa"/>
            <w:tcBorders>
              <w:right w:val="single" w:sz="8" w:space="0" w:color="auto"/>
            </w:tcBorders>
            <w:vAlign w:val="bottom"/>
          </w:tcPr>
          <w:p w:rsidR="00843F76" w:rsidRDefault="00843F76">
            <w:pPr>
              <w:rPr>
                <w:sz w:val="6"/>
                <w:szCs w:val="6"/>
              </w:rPr>
            </w:pPr>
          </w:p>
        </w:tc>
        <w:tc>
          <w:tcPr>
            <w:tcW w:w="20" w:type="dxa"/>
            <w:tcBorders>
              <w:bottom w:val="single" w:sz="8" w:space="0" w:color="auto"/>
            </w:tcBorders>
            <w:vAlign w:val="bottom"/>
          </w:tcPr>
          <w:p w:rsidR="00843F76" w:rsidRDefault="00843F76">
            <w:pPr>
              <w:rPr>
                <w:sz w:val="6"/>
                <w:szCs w:val="6"/>
              </w:rPr>
            </w:pPr>
          </w:p>
        </w:tc>
        <w:tc>
          <w:tcPr>
            <w:tcW w:w="540" w:type="dxa"/>
            <w:tcBorders>
              <w:bottom w:val="single" w:sz="8" w:space="0" w:color="auto"/>
              <w:right w:val="single" w:sz="8" w:space="0" w:color="auto"/>
            </w:tcBorders>
            <w:vAlign w:val="bottom"/>
          </w:tcPr>
          <w:p w:rsidR="00843F76" w:rsidRDefault="00843F76">
            <w:pPr>
              <w:rPr>
                <w:sz w:val="6"/>
                <w:szCs w:val="6"/>
              </w:rPr>
            </w:pPr>
          </w:p>
        </w:tc>
        <w:tc>
          <w:tcPr>
            <w:tcW w:w="640" w:type="dxa"/>
            <w:vAlign w:val="bottom"/>
          </w:tcPr>
          <w:p w:rsidR="00843F76" w:rsidRDefault="00843F76">
            <w:pPr>
              <w:rPr>
                <w:sz w:val="6"/>
                <w:szCs w:val="6"/>
              </w:rPr>
            </w:pPr>
          </w:p>
        </w:tc>
        <w:tc>
          <w:tcPr>
            <w:tcW w:w="360" w:type="dxa"/>
            <w:vMerge/>
            <w:vAlign w:val="bottom"/>
          </w:tcPr>
          <w:p w:rsidR="00843F76" w:rsidRDefault="00843F76">
            <w:pPr>
              <w:rPr>
                <w:sz w:val="6"/>
                <w:szCs w:val="6"/>
              </w:rPr>
            </w:pPr>
          </w:p>
        </w:tc>
        <w:tc>
          <w:tcPr>
            <w:tcW w:w="1720" w:type="dxa"/>
            <w:vMerge/>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68"/>
        </w:trPr>
        <w:tc>
          <w:tcPr>
            <w:tcW w:w="2260" w:type="dxa"/>
            <w:vAlign w:val="bottom"/>
          </w:tcPr>
          <w:p w:rsidR="00843F76" w:rsidRDefault="00843F76">
            <w:pPr>
              <w:rPr>
                <w:sz w:val="5"/>
                <w:szCs w:val="5"/>
              </w:rPr>
            </w:pPr>
          </w:p>
        </w:tc>
        <w:tc>
          <w:tcPr>
            <w:tcW w:w="2520" w:type="dxa"/>
            <w:vAlign w:val="bottom"/>
          </w:tcPr>
          <w:p w:rsidR="00843F76" w:rsidRDefault="00843F76">
            <w:pPr>
              <w:rPr>
                <w:sz w:val="5"/>
                <w:szCs w:val="5"/>
              </w:rPr>
            </w:pPr>
          </w:p>
        </w:tc>
        <w:tc>
          <w:tcPr>
            <w:tcW w:w="360" w:type="dxa"/>
            <w:vAlign w:val="bottom"/>
          </w:tcPr>
          <w:p w:rsidR="00843F76" w:rsidRDefault="00843F76">
            <w:pPr>
              <w:rPr>
                <w:sz w:val="5"/>
                <w:szCs w:val="5"/>
              </w:rPr>
            </w:pPr>
          </w:p>
        </w:tc>
        <w:tc>
          <w:tcPr>
            <w:tcW w:w="20" w:type="dxa"/>
            <w:vAlign w:val="bottom"/>
          </w:tcPr>
          <w:p w:rsidR="00843F76" w:rsidRDefault="00843F76">
            <w:pPr>
              <w:rPr>
                <w:sz w:val="5"/>
                <w:szCs w:val="5"/>
              </w:rPr>
            </w:pPr>
          </w:p>
        </w:tc>
        <w:tc>
          <w:tcPr>
            <w:tcW w:w="540" w:type="dxa"/>
            <w:vAlign w:val="bottom"/>
          </w:tcPr>
          <w:p w:rsidR="00843F76" w:rsidRDefault="00843F76">
            <w:pPr>
              <w:rPr>
                <w:sz w:val="5"/>
                <w:szCs w:val="5"/>
              </w:rPr>
            </w:pPr>
          </w:p>
        </w:tc>
        <w:tc>
          <w:tcPr>
            <w:tcW w:w="640" w:type="dxa"/>
            <w:vAlign w:val="bottom"/>
          </w:tcPr>
          <w:p w:rsidR="00843F76" w:rsidRDefault="00843F76">
            <w:pPr>
              <w:rPr>
                <w:sz w:val="5"/>
                <w:szCs w:val="5"/>
              </w:rPr>
            </w:pPr>
          </w:p>
        </w:tc>
        <w:tc>
          <w:tcPr>
            <w:tcW w:w="360" w:type="dxa"/>
            <w:vMerge/>
            <w:vAlign w:val="bottom"/>
          </w:tcPr>
          <w:p w:rsidR="00843F76" w:rsidRDefault="00843F76">
            <w:pPr>
              <w:rPr>
                <w:sz w:val="5"/>
                <w:szCs w:val="5"/>
              </w:rPr>
            </w:pPr>
          </w:p>
        </w:tc>
        <w:tc>
          <w:tcPr>
            <w:tcW w:w="1720" w:type="dxa"/>
            <w:vMerge/>
            <w:vAlign w:val="bottom"/>
          </w:tcPr>
          <w:p w:rsidR="00843F76" w:rsidRDefault="00843F76">
            <w:pPr>
              <w:rPr>
                <w:sz w:val="5"/>
                <w:szCs w:val="5"/>
              </w:rPr>
            </w:pPr>
          </w:p>
        </w:tc>
        <w:tc>
          <w:tcPr>
            <w:tcW w:w="0" w:type="dxa"/>
            <w:vAlign w:val="bottom"/>
          </w:tcPr>
          <w:p w:rsidR="00843F76" w:rsidRDefault="00843F76">
            <w:pPr>
              <w:rPr>
                <w:sz w:val="1"/>
                <w:szCs w:val="1"/>
              </w:rPr>
            </w:pPr>
          </w:p>
        </w:tc>
      </w:tr>
    </w:tbl>
    <w:p w:rsidR="00843F76" w:rsidRDefault="00843F76">
      <w:pPr>
        <w:spacing w:line="22" w:lineRule="exact"/>
        <w:rPr>
          <w:sz w:val="20"/>
          <w:szCs w:val="20"/>
        </w:rPr>
      </w:pPr>
    </w:p>
    <w:p w:rsidR="00843F76" w:rsidRDefault="00843F76">
      <w:pPr>
        <w:sectPr w:rsidR="00843F76">
          <w:pgSz w:w="12240" w:h="15840"/>
          <w:pgMar w:top="406" w:right="720" w:bottom="0" w:left="1180" w:header="0" w:footer="0" w:gutter="0"/>
          <w:cols w:space="720" w:equalWidth="0">
            <w:col w:w="10340"/>
          </w:cols>
        </w:sectPr>
      </w:pPr>
    </w:p>
    <w:p w:rsidR="00843F76" w:rsidRDefault="00843F76">
      <w:pPr>
        <w:spacing w:line="93" w:lineRule="exact"/>
        <w:rPr>
          <w:sz w:val="20"/>
          <w:szCs w:val="20"/>
        </w:rPr>
      </w:pPr>
    </w:p>
    <w:p w:rsidR="00843F76" w:rsidRDefault="00C60E68">
      <w:pPr>
        <w:ind w:left="3340"/>
        <w:rPr>
          <w:sz w:val="20"/>
          <w:szCs w:val="20"/>
        </w:rPr>
      </w:pPr>
      <w:r>
        <w:rPr>
          <w:rFonts w:ascii="Arial" w:eastAsia="Arial" w:hAnsi="Arial" w:cs="Arial"/>
          <w:sz w:val="15"/>
          <w:szCs w:val="15"/>
        </w:rPr>
        <w:t>Build New Plant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61" w:lineRule="exact"/>
        <w:rPr>
          <w:sz w:val="20"/>
          <w:szCs w:val="20"/>
        </w:rPr>
      </w:pPr>
    </w:p>
    <w:tbl>
      <w:tblPr>
        <w:tblW w:w="0" w:type="auto"/>
        <w:tblInd w:w="800" w:type="dxa"/>
        <w:tblLayout w:type="fixed"/>
        <w:tblCellMar>
          <w:left w:w="0" w:type="dxa"/>
          <w:right w:w="0" w:type="dxa"/>
        </w:tblCellMar>
        <w:tblLook w:val="04A0"/>
      </w:tblPr>
      <w:tblGrid>
        <w:gridCol w:w="100"/>
        <w:gridCol w:w="30"/>
        <w:gridCol w:w="1320"/>
        <w:gridCol w:w="660"/>
        <w:gridCol w:w="220"/>
        <w:gridCol w:w="1380"/>
        <w:gridCol w:w="20"/>
      </w:tblGrid>
      <w:tr w:rsidR="00843F76">
        <w:trPr>
          <w:trHeight w:val="146"/>
        </w:trPr>
        <w:tc>
          <w:tcPr>
            <w:tcW w:w="100" w:type="dxa"/>
            <w:tcBorders>
              <w:bottom w:val="single" w:sz="8" w:space="0" w:color="auto"/>
              <w:right w:val="single" w:sz="8" w:space="0" w:color="auto"/>
            </w:tcBorders>
            <w:vAlign w:val="bottom"/>
          </w:tcPr>
          <w:p w:rsidR="00843F76" w:rsidRDefault="00843F76">
            <w:pPr>
              <w:rPr>
                <w:sz w:val="12"/>
                <w:szCs w:val="12"/>
              </w:rPr>
            </w:pPr>
          </w:p>
        </w:tc>
        <w:tc>
          <w:tcPr>
            <w:tcW w:w="20" w:type="dxa"/>
            <w:tcBorders>
              <w:top w:val="single" w:sz="8" w:space="0" w:color="auto"/>
            </w:tcBorders>
            <w:vAlign w:val="bottom"/>
          </w:tcPr>
          <w:p w:rsidR="00843F76" w:rsidRDefault="00843F76">
            <w:pPr>
              <w:rPr>
                <w:sz w:val="12"/>
                <w:szCs w:val="12"/>
              </w:rPr>
            </w:pPr>
          </w:p>
        </w:tc>
        <w:tc>
          <w:tcPr>
            <w:tcW w:w="1320" w:type="dxa"/>
            <w:vMerge w:val="restart"/>
            <w:tcBorders>
              <w:top w:val="single" w:sz="8" w:space="0" w:color="auto"/>
              <w:bottom w:val="single" w:sz="8" w:space="0" w:color="auto"/>
              <w:right w:val="single" w:sz="8" w:space="0" w:color="auto"/>
            </w:tcBorders>
            <w:vAlign w:val="bottom"/>
          </w:tcPr>
          <w:p w:rsidR="00843F76" w:rsidRDefault="00C60E68">
            <w:pPr>
              <w:ind w:left="40"/>
              <w:rPr>
                <w:sz w:val="20"/>
                <w:szCs w:val="20"/>
              </w:rPr>
            </w:pPr>
            <w:r>
              <w:rPr>
                <w:rFonts w:ascii="Arial" w:eastAsia="Arial" w:hAnsi="Arial" w:cs="Arial"/>
                <w:sz w:val="15"/>
                <w:szCs w:val="15"/>
              </w:rPr>
              <w:t>Build or Upgrade?</w:t>
            </w:r>
          </w:p>
        </w:tc>
        <w:tc>
          <w:tcPr>
            <w:tcW w:w="660" w:type="dxa"/>
            <w:tcBorders>
              <w:bottom w:val="single" w:sz="8" w:space="0" w:color="auto"/>
              <w:right w:val="single" w:sz="8" w:space="0" w:color="auto"/>
            </w:tcBorders>
            <w:vAlign w:val="bottom"/>
          </w:tcPr>
          <w:p w:rsidR="00843F76" w:rsidRDefault="00843F76">
            <w:pPr>
              <w:rPr>
                <w:sz w:val="12"/>
                <w:szCs w:val="12"/>
              </w:rPr>
            </w:pPr>
          </w:p>
        </w:tc>
        <w:tc>
          <w:tcPr>
            <w:tcW w:w="220" w:type="dxa"/>
            <w:tcBorders>
              <w:top w:val="single" w:sz="8" w:space="0" w:color="auto"/>
              <w:bottom w:val="single" w:sz="8" w:space="0" w:color="BABABA"/>
              <w:right w:val="single" w:sz="8" w:space="0" w:color="auto"/>
            </w:tcBorders>
            <w:shd w:val="clear" w:color="auto" w:fill="BABABA"/>
            <w:vAlign w:val="bottom"/>
          </w:tcPr>
          <w:p w:rsidR="00843F76" w:rsidRDefault="00843F76">
            <w:pPr>
              <w:rPr>
                <w:sz w:val="12"/>
                <w:szCs w:val="12"/>
              </w:rPr>
            </w:pPr>
          </w:p>
        </w:tc>
        <w:tc>
          <w:tcPr>
            <w:tcW w:w="1380" w:type="dxa"/>
            <w:vAlign w:val="bottom"/>
          </w:tcPr>
          <w:p w:rsidR="00843F76" w:rsidRDefault="00C60E68">
            <w:pPr>
              <w:spacing w:line="146" w:lineRule="exact"/>
              <w:ind w:left="680"/>
              <w:jc w:val="center"/>
              <w:rPr>
                <w:sz w:val="20"/>
                <w:szCs w:val="20"/>
              </w:rPr>
            </w:pPr>
            <w:r>
              <w:rPr>
                <w:rFonts w:ascii="Arial" w:eastAsia="Arial" w:hAnsi="Arial" w:cs="Arial"/>
                <w:sz w:val="16"/>
                <w:szCs w:val="16"/>
              </w:rPr>
              <w:t>Decision</w:t>
            </w:r>
          </w:p>
        </w:tc>
        <w:tc>
          <w:tcPr>
            <w:tcW w:w="0" w:type="dxa"/>
            <w:vAlign w:val="bottom"/>
          </w:tcPr>
          <w:p w:rsidR="00843F76" w:rsidRDefault="00843F76">
            <w:pPr>
              <w:rPr>
                <w:sz w:val="1"/>
                <w:szCs w:val="1"/>
              </w:rPr>
            </w:pPr>
          </w:p>
        </w:tc>
      </w:tr>
      <w:tr w:rsidR="00843F76">
        <w:trPr>
          <w:trHeight w:val="60"/>
        </w:trPr>
        <w:tc>
          <w:tcPr>
            <w:tcW w:w="100" w:type="dxa"/>
            <w:tcBorders>
              <w:right w:val="single" w:sz="8" w:space="0" w:color="auto"/>
            </w:tcBorders>
            <w:vAlign w:val="bottom"/>
          </w:tcPr>
          <w:p w:rsidR="00843F76" w:rsidRDefault="00843F76">
            <w:pPr>
              <w:rPr>
                <w:sz w:val="5"/>
                <w:szCs w:val="5"/>
              </w:rPr>
            </w:pPr>
          </w:p>
        </w:tc>
        <w:tc>
          <w:tcPr>
            <w:tcW w:w="20" w:type="dxa"/>
            <w:vAlign w:val="bottom"/>
          </w:tcPr>
          <w:p w:rsidR="00843F76" w:rsidRDefault="00843F76">
            <w:pPr>
              <w:rPr>
                <w:sz w:val="5"/>
                <w:szCs w:val="5"/>
              </w:rPr>
            </w:pPr>
          </w:p>
        </w:tc>
        <w:tc>
          <w:tcPr>
            <w:tcW w:w="1320" w:type="dxa"/>
            <w:vMerge/>
            <w:tcBorders>
              <w:right w:val="single" w:sz="8" w:space="0" w:color="auto"/>
            </w:tcBorders>
            <w:vAlign w:val="bottom"/>
          </w:tcPr>
          <w:p w:rsidR="00843F76" w:rsidRDefault="00843F76">
            <w:pPr>
              <w:rPr>
                <w:sz w:val="5"/>
                <w:szCs w:val="5"/>
              </w:rPr>
            </w:pPr>
          </w:p>
        </w:tc>
        <w:tc>
          <w:tcPr>
            <w:tcW w:w="660" w:type="dxa"/>
            <w:tcBorders>
              <w:right w:val="single" w:sz="8" w:space="0" w:color="auto"/>
            </w:tcBorders>
            <w:vAlign w:val="bottom"/>
          </w:tcPr>
          <w:p w:rsidR="00843F76" w:rsidRDefault="00843F76">
            <w:pPr>
              <w:rPr>
                <w:sz w:val="5"/>
                <w:szCs w:val="5"/>
              </w:rPr>
            </w:pPr>
          </w:p>
        </w:tc>
        <w:tc>
          <w:tcPr>
            <w:tcW w:w="220" w:type="dxa"/>
            <w:tcBorders>
              <w:right w:val="single" w:sz="8" w:space="0" w:color="auto"/>
            </w:tcBorders>
            <w:shd w:val="clear" w:color="auto" w:fill="BABABA"/>
            <w:vAlign w:val="bottom"/>
          </w:tcPr>
          <w:p w:rsidR="00843F76" w:rsidRDefault="00843F76">
            <w:pPr>
              <w:rPr>
                <w:sz w:val="5"/>
                <w:szCs w:val="5"/>
              </w:rPr>
            </w:pPr>
          </w:p>
        </w:tc>
        <w:tc>
          <w:tcPr>
            <w:tcW w:w="1380" w:type="dxa"/>
            <w:vMerge w:val="restart"/>
            <w:vAlign w:val="bottom"/>
          </w:tcPr>
          <w:p w:rsidR="00843F76" w:rsidRDefault="00C60E68">
            <w:pPr>
              <w:ind w:right="140"/>
              <w:jc w:val="right"/>
              <w:rPr>
                <w:sz w:val="20"/>
                <w:szCs w:val="20"/>
              </w:rPr>
            </w:pPr>
            <w:r>
              <w:rPr>
                <w:rFonts w:ascii="Arial" w:eastAsia="Arial" w:hAnsi="Arial" w:cs="Arial"/>
                <w:sz w:val="16"/>
                <w:szCs w:val="16"/>
              </w:rPr>
              <w:t>49</w:t>
            </w:r>
          </w:p>
        </w:tc>
        <w:tc>
          <w:tcPr>
            <w:tcW w:w="0" w:type="dxa"/>
            <w:vAlign w:val="bottom"/>
          </w:tcPr>
          <w:p w:rsidR="00843F76" w:rsidRDefault="00843F76">
            <w:pPr>
              <w:rPr>
                <w:sz w:val="1"/>
                <w:szCs w:val="1"/>
              </w:rPr>
            </w:pPr>
          </w:p>
        </w:tc>
      </w:tr>
      <w:tr w:rsidR="00843F76">
        <w:trPr>
          <w:trHeight w:val="89"/>
        </w:trPr>
        <w:tc>
          <w:tcPr>
            <w:tcW w:w="100" w:type="dxa"/>
            <w:tcBorders>
              <w:right w:val="single" w:sz="8" w:space="0" w:color="auto"/>
            </w:tcBorders>
            <w:vAlign w:val="bottom"/>
          </w:tcPr>
          <w:p w:rsidR="00843F76" w:rsidRDefault="00843F76">
            <w:pPr>
              <w:rPr>
                <w:sz w:val="7"/>
                <w:szCs w:val="7"/>
              </w:rPr>
            </w:pPr>
          </w:p>
        </w:tc>
        <w:tc>
          <w:tcPr>
            <w:tcW w:w="20" w:type="dxa"/>
            <w:tcBorders>
              <w:bottom w:val="single" w:sz="8" w:space="0" w:color="auto"/>
            </w:tcBorders>
            <w:vAlign w:val="bottom"/>
          </w:tcPr>
          <w:p w:rsidR="00843F76" w:rsidRDefault="00843F76">
            <w:pPr>
              <w:rPr>
                <w:sz w:val="7"/>
                <w:szCs w:val="7"/>
              </w:rPr>
            </w:pPr>
          </w:p>
        </w:tc>
        <w:tc>
          <w:tcPr>
            <w:tcW w:w="1320" w:type="dxa"/>
            <w:tcBorders>
              <w:bottom w:val="single" w:sz="8" w:space="0" w:color="auto"/>
              <w:right w:val="single" w:sz="8" w:space="0" w:color="auto"/>
            </w:tcBorders>
            <w:vAlign w:val="bottom"/>
          </w:tcPr>
          <w:p w:rsidR="00843F76" w:rsidRDefault="00843F76">
            <w:pPr>
              <w:rPr>
                <w:sz w:val="7"/>
                <w:szCs w:val="7"/>
              </w:rPr>
            </w:pPr>
          </w:p>
        </w:tc>
        <w:tc>
          <w:tcPr>
            <w:tcW w:w="660" w:type="dxa"/>
            <w:tcBorders>
              <w:right w:val="single" w:sz="8" w:space="0" w:color="auto"/>
            </w:tcBorders>
            <w:vAlign w:val="bottom"/>
          </w:tcPr>
          <w:p w:rsidR="00843F76" w:rsidRDefault="00843F76">
            <w:pPr>
              <w:rPr>
                <w:sz w:val="7"/>
                <w:szCs w:val="7"/>
              </w:rPr>
            </w:pPr>
          </w:p>
        </w:tc>
        <w:tc>
          <w:tcPr>
            <w:tcW w:w="220" w:type="dxa"/>
            <w:tcBorders>
              <w:bottom w:val="single" w:sz="8" w:space="0" w:color="BABABA"/>
              <w:right w:val="single" w:sz="8" w:space="0" w:color="auto"/>
            </w:tcBorders>
            <w:shd w:val="clear" w:color="auto" w:fill="BABABA"/>
            <w:vAlign w:val="bottom"/>
          </w:tcPr>
          <w:p w:rsidR="00843F76" w:rsidRDefault="00843F76">
            <w:pPr>
              <w:rPr>
                <w:sz w:val="7"/>
                <w:szCs w:val="7"/>
              </w:rPr>
            </w:pPr>
          </w:p>
        </w:tc>
        <w:tc>
          <w:tcPr>
            <w:tcW w:w="1380" w:type="dxa"/>
            <w:vMerge/>
            <w:vAlign w:val="bottom"/>
          </w:tcPr>
          <w:p w:rsidR="00843F76" w:rsidRDefault="00843F76">
            <w:pPr>
              <w:rPr>
                <w:sz w:val="7"/>
                <w:szCs w:val="7"/>
              </w:rPr>
            </w:pPr>
          </w:p>
        </w:tc>
        <w:tc>
          <w:tcPr>
            <w:tcW w:w="0" w:type="dxa"/>
            <w:vAlign w:val="bottom"/>
          </w:tcPr>
          <w:p w:rsidR="00843F76" w:rsidRDefault="00843F76">
            <w:pPr>
              <w:rPr>
                <w:sz w:val="1"/>
                <w:szCs w:val="1"/>
              </w:rPr>
            </w:pPr>
          </w:p>
        </w:tc>
      </w:tr>
      <w:tr w:rsidR="00843F76">
        <w:trPr>
          <w:trHeight w:val="60"/>
        </w:trPr>
        <w:tc>
          <w:tcPr>
            <w:tcW w:w="100" w:type="dxa"/>
            <w:vAlign w:val="bottom"/>
          </w:tcPr>
          <w:p w:rsidR="00843F76" w:rsidRDefault="00843F76">
            <w:pPr>
              <w:rPr>
                <w:sz w:val="5"/>
                <w:szCs w:val="5"/>
              </w:rPr>
            </w:pPr>
          </w:p>
        </w:tc>
        <w:tc>
          <w:tcPr>
            <w:tcW w:w="20" w:type="dxa"/>
            <w:tcBorders>
              <w:top w:val="single" w:sz="8" w:space="0" w:color="auto"/>
            </w:tcBorders>
            <w:vAlign w:val="bottom"/>
          </w:tcPr>
          <w:p w:rsidR="00843F76" w:rsidRDefault="00843F76">
            <w:pPr>
              <w:rPr>
                <w:sz w:val="5"/>
                <w:szCs w:val="5"/>
              </w:rPr>
            </w:pPr>
          </w:p>
        </w:tc>
        <w:tc>
          <w:tcPr>
            <w:tcW w:w="1320" w:type="dxa"/>
            <w:tcBorders>
              <w:top w:val="single" w:sz="8" w:space="0" w:color="auto"/>
            </w:tcBorders>
            <w:vAlign w:val="bottom"/>
          </w:tcPr>
          <w:p w:rsidR="00843F76" w:rsidRDefault="00843F76">
            <w:pPr>
              <w:rPr>
                <w:sz w:val="5"/>
                <w:szCs w:val="5"/>
              </w:rPr>
            </w:pPr>
          </w:p>
        </w:tc>
        <w:tc>
          <w:tcPr>
            <w:tcW w:w="660" w:type="dxa"/>
            <w:vAlign w:val="bottom"/>
          </w:tcPr>
          <w:p w:rsidR="00843F76" w:rsidRDefault="00843F76">
            <w:pPr>
              <w:rPr>
                <w:sz w:val="5"/>
                <w:szCs w:val="5"/>
              </w:rPr>
            </w:pPr>
          </w:p>
        </w:tc>
        <w:tc>
          <w:tcPr>
            <w:tcW w:w="220" w:type="dxa"/>
            <w:tcBorders>
              <w:top w:val="single" w:sz="8" w:space="0" w:color="auto"/>
            </w:tcBorders>
            <w:vAlign w:val="bottom"/>
          </w:tcPr>
          <w:p w:rsidR="00843F76" w:rsidRDefault="00843F76">
            <w:pPr>
              <w:rPr>
                <w:sz w:val="5"/>
                <w:szCs w:val="5"/>
              </w:rPr>
            </w:pPr>
          </w:p>
        </w:tc>
        <w:tc>
          <w:tcPr>
            <w:tcW w:w="1380" w:type="dxa"/>
            <w:vMerge/>
            <w:vAlign w:val="bottom"/>
          </w:tcPr>
          <w:p w:rsidR="00843F76" w:rsidRDefault="00843F76">
            <w:pPr>
              <w:rPr>
                <w:sz w:val="5"/>
                <w:szCs w:val="5"/>
              </w:rPr>
            </w:pPr>
          </w:p>
        </w:tc>
        <w:tc>
          <w:tcPr>
            <w:tcW w:w="0" w:type="dxa"/>
            <w:vAlign w:val="bottom"/>
          </w:tcPr>
          <w:p w:rsidR="00843F76" w:rsidRDefault="00843F76">
            <w:pPr>
              <w:rPr>
                <w:sz w:val="1"/>
                <w:szCs w:val="1"/>
              </w:rPr>
            </w:pPr>
          </w:p>
        </w:tc>
      </w:tr>
    </w:tbl>
    <w:p w:rsidR="00843F76" w:rsidRDefault="00C60E68">
      <w:pPr>
        <w:spacing w:line="20" w:lineRule="exact"/>
        <w:rPr>
          <w:sz w:val="20"/>
          <w:szCs w:val="20"/>
        </w:rPr>
      </w:pPr>
      <w:r>
        <w:rPr>
          <w:sz w:val="20"/>
          <w:szCs w:val="20"/>
        </w:rPr>
        <w:br w:type="column"/>
      </w:r>
    </w:p>
    <w:p w:rsidR="00843F76" w:rsidRDefault="00C60E68">
      <w:pPr>
        <w:tabs>
          <w:tab w:val="left" w:pos="860"/>
        </w:tabs>
        <w:rPr>
          <w:sz w:val="20"/>
          <w:szCs w:val="20"/>
        </w:rPr>
      </w:pPr>
      <w:r>
        <w:rPr>
          <w:rFonts w:ascii="Arial" w:eastAsia="Arial" w:hAnsi="Arial" w:cs="Arial"/>
          <w:sz w:val="16"/>
          <w:szCs w:val="16"/>
        </w:rPr>
        <w:t>FALSE</w:t>
      </w:r>
      <w:r>
        <w:rPr>
          <w:sz w:val="20"/>
          <w:szCs w:val="20"/>
        </w:rPr>
        <w:tab/>
      </w:r>
      <w:r>
        <w:rPr>
          <w:rFonts w:ascii="Arial" w:eastAsia="Arial" w:hAnsi="Arial" w:cs="Arial"/>
          <w:sz w:val="16"/>
          <w:szCs w:val="16"/>
        </w:rPr>
        <w:t>Product Demand</w:t>
      </w:r>
    </w:p>
    <w:p w:rsidR="00843F76" w:rsidRDefault="00843F76">
      <w:pPr>
        <w:spacing w:line="59" w:lineRule="exact"/>
        <w:rPr>
          <w:sz w:val="20"/>
          <w:szCs w:val="20"/>
        </w:rPr>
      </w:pPr>
    </w:p>
    <w:p w:rsidR="00843F76" w:rsidRDefault="00C60E68">
      <w:pPr>
        <w:tabs>
          <w:tab w:val="left" w:pos="1300"/>
        </w:tabs>
        <w:ind w:left="120"/>
        <w:rPr>
          <w:sz w:val="20"/>
          <w:szCs w:val="20"/>
        </w:rPr>
      </w:pPr>
      <w:r>
        <w:rPr>
          <w:rFonts w:ascii="Arial" w:eastAsia="Arial" w:hAnsi="Arial" w:cs="Arial"/>
          <w:sz w:val="16"/>
          <w:szCs w:val="16"/>
        </w:rPr>
        <w:t>–120</w:t>
      </w:r>
      <w:r>
        <w:rPr>
          <w:sz w:val="20"/>
          <w:szCs w:val="20"/>
        </w:rPr>
        <w:tab/>
      </w:r>
      <w:r>
        <w:rPr>
          <w:rFonts w:ascii="Arial" w:eastAsia="Arial" w:hAnsi="Arial" w:cs="Arial"/>
          <w:sz w:val="16"/>
          <w:szCs w:val="16"/>
        </w:rPr>
        <w:t>41.5</w:t>
      </w:r>
    </w:p>
    <w:p w:rsidR="00843F76" w:rsidRDefault="00843F76">
      <w:pPr>
        <w:spacing w:line="14" w:lineRule="exact"/>
        <w:rPr>
          <w:sz w:val="20"/>
          <w:szCs w:val="20"/>
        </w:rPr>
      </w:pPr>
    </w:p>
    <w:tbl>
      <w:tblPr>
        <w:tblW w:w="0" w:type="auto"/>
        <w:tblInd w:w="850" w:type="dxa"/>
        <w:tblLayout w:type="fixed"/>
        <w:tblCellMar>
          <w:left w:w="0" w:type="dxa"/>
          <w:right w:w="0" w:type="dxa"/>
        </w:tblCellMar>
        <w:tblLook w:val="04A0"/>
      </w:tblPr>
      <w:tblGrid>
        <w:gridCol w:w="40"/>
        <w:gridCol w:w="480"/>
        <w:gridCol w:w="60"/>
        <w:gridCol w:w="1340"/>
        <w:gridCol w:w="720"/>
        <w:gridCol w:w="20"/>
      </w:tblGrid>
      <w:tr w:rsidR="00843F76">
        <w:trPr>
          <w:trHeight w:val="79"/>
        </w:trPr>
        <w:tc>
          <w:tcPr>
            <w:tcW w:w="40" w:type="dxa"/>
            <w:tcBorders>
              <w:bottom w:val="single" w:sz="8" w:space="0" w:color="auto"/>
            </w:tcBorders>
            <w:vAlign w:val="bottom"/>
          </w:tcPr>
          <w:p w:rsidR="00843F76" w:rsidRDefault="00843F76">
            <w:pPr>
              <w:rPr>
                <w:sz w:val="6"/>
                <w:szCs w:val="6"/>
              </w:rPr>
            </w:pPr>
          </w:p>
        </w:tc>
        <w:tc>
          <w:tcPr>
            <w:tcW w:w="480" w:type="dxa"/>
            <w:tcBorders>
              <w:bottom w:val="single" w:sz="8" w:space="0" w:color="auto"/>
            </w:tcBorders>
            <w:vAlign w:val="bottom"/>
          </w:tcPr>
          <w:p w:rsidR="00843F76" w:rsidRDefault="00843F76">
            <w:pPr>
              <w:rPr>
                <w:sz w:val="6"/>
                <w:szCs w:val="6"/>
              </w:rPr>
            </w:pPr>
          </w:p>
        </w:tc>
        <w:tc>
          <w:tcPr>
            <w:tcW w:w="1400" w:type="dxa"/>
            <w:gridSpan w:val="2"/>
            <w:vMerge w:val="restart"/>
            <w:vAlign w:val="bottom"/>
          </w:tcPr>
          <w:p w:rsidR="00843F76" w:rsidRDefault="00C60E68">
            <w:pPr>
              <w:ind w:left="240"/>
              <w:jc w:val="center"/>
              <w:rPr>
                <w:sz w:val="20"/>
                <w:szCs w:val="20"/>
              </w:rPr>
            </w:pPr>
            <w:r>
              <w:rPr>
                <w:rFonts w:ascii="Arial" w:eastAsia="Arial" w:hAnsi="Arial" w:cs="Arial"/>
                <w:w w:val="99"/>
                <w:sz w:val="16"/>
                <w:szCs w:val="16"/>
              </w:rPr>
              <w:t>35%</w:t>
            </w:r>
          </w:p>
        </w:tc>
        <w:tc>
          <w:tcPr>
            <w:tcW w:w="720" w:type="dxa"/>
            <w:vMerge w:val="restart"/>
            <w:vAlign w:val="bottom"/>
          </w:tcPr>
          <w:p w:rsidR="00843F76" w:rsidRDefault="00C60E68">
            <w:pPr>
              <w:ind w:left="260"/>
              <w:jc w:val="center"/>
              <w:rPr>
                <w:sz w:val="20"/>
                <w:szCs w:val="20"/>
              </w:rPr>
            </w:pPr>
            <w:r>
              <w:rPr>
                <w:rFonts w:ascii="Arial" w:eastAsia="Arial" w:hAnsi="Arial" w:cs="Arial"/>
                <w:sz w:val="16"/>
                <w:szCs w:val="16"/>
              </w:rPr>
              <w:t>0</w:t>
            </w:r>
          </w:p>
        </w:tc>
        <w:tc>
          <w:tcPr>
            <w:tcW w:w="0" w:type="dxa"/>
            <w:vAlign w:val="bottom"/>
          </w:tcPr>
          <w:p w:rsidR="00843F76" w:rsidRDefault="00843F76">
            <w:pPr>
              <w:rPr>
                <w:sz w:val="1"/>
                <w:szCs w:val="1"/>
              </w:rPr>
            </w:pPr>
          </w:p>
        </w:tc>
      </w:tr>
      <w:tr w:rsidR="00843F76">
        <w:trPr>
          <w:trHeight w:val="93"/>
        </w:trPr>
        <w:tc>
          <w:tcPr>
            <w:tcW w:w="40" w:type="dxa"/>
            <w:tcBorders>
              <w:left w:val="single" w:sz="8" w:space="0" w:color="auto"/>
            </w:tcBorders>
            <w:vAlign w:val="bottom"/>
          </w:tcPr>
          <w:p w:rsidR="00843F76" w:rsidRDefault="00843F76">
            <w:pPr>
              <w:rPr>
                <w:sz w:val="8"/>
                <w:szCs w:val="8"/>
              </w:rPr>
            </w:pPr>
          </w:p>
        </w:tc>
        <w:tc>
          <w:tcPr>
            <w:tcW w:w="480" w:type="dxa"/>
            <w:vMerge w:val="restart"/>
            <w:tcBorders>
              <w:right w:val="single" w:sz="8" w:space="0" w:color="auto"/>
            </w:tcBorders>
            <w:vAlign w:val="bottom"/>
          </w:tcPr>
          <w:p w:rsidR="00843F76" w:rsidRDefault="00C60E68">
            <w:pPr>
              <w:ind w:left="20"/>
              <w:rPr>
                <w:sz w:val="20"/>
                <w:szCs w:val="20"/>
              </w:rPr>
            </w:pPr>
            <w:r>
              <w:rPr>
                <w:rFonts w:ascii="Arial" w:eastAsia="Arial" w:hAnsi="Arial" w:cs="Arial"/>
                <w:sz w:val="15"/>
                <w:szCs w:val="15"/>
              </w:rPr>
              <w:t>Weak</w:t>
            </w:r>
          </w:p>
        </w:tc>
        <w:tc>
          <w:tcPr>
            <w:tcW w:w="1400" w:type="dxa"/>
            <w:gridSpan w:val="2"/>
            <w:vMerge/>
            <w:vAlign w:val="bottom"/>
          </w:tcPr>
          <w:p w:rsidR="00843F76" w:rsidRDefault="00843F76">
            <w:pPr>
              <w:rPr>
                <w:sz w:val="8"/>
                <w:szCs w:val="8"/>
              </w:rPr>
            </w:pPr>
          </w:p>
        </w:tc>
        <w:tc>
          <w:tcPr>
            <w:tcW w:w="720" w:type="dxa"/>
            <w:vMerge/>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157"/>
        </w:trPr>
        <w:tc>
          <w:tcPr>
            <w:tcW w:w="40" w:type="dxa"/>
            <w:tcBorders>
              <w:left w:val="single" w:sz="8" w:space="0" w:color="auto"/>
              <w:bottom w:val="single" w:sz="8" w:space="0" w:color="auto"/>
            </w:tcBorders>
            <w:vAlign w:val="bottom"/>
          </w:tcPr>
          <w:p w:rsidR="00843F76" w:rsidRDefault="00843F76">
            <w:pPr>
              <w:rPr>
                <w:sz w:val="13"/>
                <w:szCs w:val="13"/>
              </w:rPr>
            </w:pPr>
          </w:p>
        </w:tc>
        <w:tc>
          <w:tcPr>
            <w:tcW w:w="480" w:type="dxa"/>
            <w:vMerge/>
            <w:tcBorders>
              <w:bottom w:val="single" w:sz="8" w:space="0" w:color="auto"/>
              <w:right w:val="single" w:sz="8" w:space="0" w:color="auto"/>
            </w:tcBorders>
            <w:vAlign w:val="bottom"/>
          </w:tcPr>
          <w:p w:rsidR="00843F76" w:rsidRDefault="00843F76">
            <w:pPr>
              <w:rPr>
                <w:sz w:val="13"/>
                <w:szCs w:val="13"/>
              </w:rPr>
            </w:pPr>
          </w:p>
        </w:tc>
        <w:tc>
          <w:tcPr>
            <w:tcW w:w="1400" w:type="dxa"/>
            <w:gridSpan w:val="2"/>
            <w:vMerge w:val="restart"/>
            <w:vAlign w:val="bottom"/>
          </w:tcPr>
          <w:p w:rsidR="00843F76" w:rsidRDefault="00C60E68">
            <w:pPr>
              <w:ind w:left="300"/>
              <w:jc w:val="center"/>
              <w:rPr>
                <w:sz w:val="20"/>
                <w:szCs w:val="20"/>
              </w:rPr>
            </w:pPr>
            <w:r>
              <w:rPr>
                <w:rFonts w:ascii="Arial" w:eastAsia="Arial" w:hAnsi="Arial" w:cs="Arial"/>
                <w:sz w:val="16"/>
                <w:szCs w:val="16"/>
              </w:rPr>
              <w:t>90</w:t>
            </w:r>
          </w:p>
        </w:tc>
        <w:tc>
          <w:tcPr>
            <w:tcW w:w="720" w:type="dxa"/>
            <w:vMerge w:val="restart"/>
            <w:vAlign w:val="bottom"/>
          </w:tcPr>
          <w:p w:rsidR="00843F76" w:rsidRDefault="00C60E68">
            <w:pPr>
              <w:ind w:left="420"/>
              <w:rPr>
                <w:sz w:val="20"/>
                <w:szCs w:val="20"/>
              </w:rPr>
            </w:pPr>
            <w:r>
              <w:rPr>
                <w:rFonts w:ascii="Arial" w:eastAsia="Arial" w:hAnsi="Arial" w:cs="Arial"/>
                <w:sz w:val="16"/>
                <w:szCs w:val="16"/>
              </w:rPr>
              <w:t>–30</w:t>
            </w:r>
          </w:p>
        </w:tc>
        <w:tc>
          <w:tcPr>
            <w:tcW w:w="0" w:type="dxa"/>
            <w:vAlign w:val="bottom"/>
          </w:tcPr>
          <w:p w:rsidR="00843F76" w:rsidRDefault="00843F76">
            <w:pPr>
              <w:rPr>
                <w:sz w:val="1"/>
                <w:szCs w:val="1"/>
              </w:rPr>
            </w:pPr>
          </w:p>
        </w:tc>
      </w:tr>
      <w:tr w:rsidR="00843F76">
        <w:trPr>
          <w:trHeight w:val="68"/>
        </w:trPr>
        <w:tc>
          <w:tcPr>
            <w:tcW w:w="40" w:type="dxa"/>
            <w:vAlign w:val="bottom"/>
          </w:tcPr>
          <w:p w:rsidR="00843F76" w:rsidRDefault="00843F76">
            <w:pPr>
              <w:rPr>
                <w:sz w:val="5"/>
                <w:szCs w:val="5"/>
              </w:rPr>
            </w:pPr>
          </w:p>
        </w:tc>
        <w:tc>
          <w:tcPr>
            <w:tcW w:w="480" w:type="dxa"/>
            <w:vAlign w:val="bottom"/>
          </w:tcPr>
          <w:p w:rsidR="00843F76" w:rsidRDefault="00843F76">
            <w:pPr>
              <w:rPr>
                <w:sz w:val="5"/>
                <w:szCs w:val="5"/>
              </w:rPr>
            </w:pPr>
          </w:p>
        </w:tc>
        <w:tc>
          <w:tcPr>
            <w:tcW w:w="1400" w:type="dxa"/>
            <w:gridSpan w:val="2"/>
            <w:vMerge/>
            <w:vAlign w:val="bottom"/>
          </w:tcPr>
          <w:p w:rsidR="00843F76" w:rsidRDefault="00843F76">
            <w:pPr>
              <w:rPr>
                <w:sz w:val="5"/>
                <w:szCs w:val="5"/>
              </w:rPr>
            </w:pPr>
          </w:p>
        </w:tc>
        <w:tc>
          <w:tcPr>
            <w:tcW w:w="720" w:type="dxa"/>
            <w:vMerge/>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422"/>
        </w:trPr>
        <w:tc>
          <w:tcPr>
            <w:tcW w:w="40" w:type="dxa"/>
            <w:tcBorders>
              <w:bottom w:val="single" w:sz="8" w:space="0" w:color="auto"/>
            </w:tcBorders>
            <w:vAlign w:val="bottom"/>
          </w:tcPr>
          <w:p w:rsidR="00843F76" w:rsidRDefault="00843F76">
            <w:pPr>
              <w:rPr>
                <w:sz w:val="24"/>
                <w:szCs w:val="24"/>
              </w:rPr>
            </w:pPr>
          </w:p>
        </w:tc>
        <w:tc>
          <w:tcPr>
            <w:tcW w:w="480" w:type="dxa"/>
            <w:tcBorders>
              <w:bottom w:val="single" w:sz="8" w:space="0" w:color="auto"/>
            </w:tcBorders>
            <w:vAlign w:val="bottom"/>
          </w:tcPr>
          <w:p w:rsidR="00843F76" w:rsidRDefault="00843F76">
            <w:pPr>
              <w:rPr>
                <w:sz w:val="24"/>
                <w:szCs w:val="24"/>
              </w:rPr>
            </w:pPr>
          </w:p>
        </w:tc>
        <w:tc>
          <w:tcPr>
            <w:tcW w:w="60" w:type="dxa"/>
            <w:vAlign w:val="bottom"/>
          </w:tcPr>
          <w:p w:rsidR="00843F76" w:rsidRDefault="00843F76">
            <w:pPr>
              <w:rPr>
                <w:sz w:val="24"/>
                <w:szCs w:val="24"/>
              </w:rPr>
            </w:pPr>
          </w:p>
        </w:tc>
        <w:tc>
          <w:tcPr>
            <w:tcW w:w="1340" w:type="dxa"/>
            <w:vMerge w:val="restart"/>
            <w:vAlign w:val="bottom"/>
          </w:tcPr>
          <w:p w:rsidR="00843F76" w:rsidRDefault="00C60E68">
            <w:pPr>
              <w:ind w:left="180"/>
              <w:jc w:val="center"/>
              <w:rPr>
                <w:sz w:val="20"/>
                <w:szCs w:val="20"/>
              </w:rPr>
            </w:pPr>
            <w:r>
              <w:rPr>
                <w:rFonts w:ascii="Arial" w:eastAsia="Arial" w:hAnsi="Arial" w:cs="Arial"/>
                <w:w w:val="99"/>
                <w:sz w:val="16"/>
                <w:szCs w:val="16"/>
              </w:rPr>
              <w:t>65%</w:t>
            </w:r>
          </w:p>
        </w:tc>
        <w:tc>
          <w:tcPr>
            <w:tcW w:w="720" w:type="dxa"/>
            <w:vMerge w:val="restart"/>
            <w:vAlign w:val="bottom"/>
          </w:tcPr>
          <w:p w:rsidR="00843F76" w:rsidRDefault="00C60E68">
            <w:pPr>
              <w:ind w:left="300"/>
              <w:jc w:val="center"/>
              <w:rPr>
                <w:sz w:val="20"/>
                <w:szCs w:val="20"/>
              </w:rPr>
            </w:pPr>
            <w:r>
              <w:rPr>
                <w:rFonts w:ascii="Arial" w:eastAsia="Arial" w:hAnsi="Arial" w:cs="Arial"/>
                <w:sz w:val="16"/>
                <w:szCs w:val="16"/>
              </w:rPr>
              <w:t>0.65</w:t>
            </w:r>
          </w:p>
        </w:tc>
        <w:tc>
          <w:tcPr>
            <w:tcW w:w="0" w:type="dxa"/>
            <w:vAlign w:val="bottom"/>
          </w:tcPr>
          <w:p w:rsidR="00843F76" w:rsidRDefault="00843F76">
            <w:pPr>
              <w:rPr>
                <w:sz w:val="1"/>
                <w:szCs w:val="1"/>
              </w:rPr>
            </w:pPr>
          </w:p>
        </w:tc>
      </w:tr>
      <w:tr w:rsidR="00843F76">
        <w:trPr>
          <w:trHeight w:val="93"/>
        </w:trPr>
        <w:tc>
          <w:tcPr>
            <w:tcW w:w="40" w:type="dxa"/>
            <w:tcBorders>
              <w:left w:val="single" w:sz="8" w:space="0" w:color="auto"/>
            </w:tcBorders>
            <w:vAlign w:val="bottom"/>
          </w:tcPr>
          <w:p w:rsidR="00843F76" w:rsidRDefault="00843F76">
            <w:pPr>
              <w:rPr>
                <w:sz w:val="8"/>
                <w:szCs w:val="8"/>
              </w:rPr>
            </w:pPr>
          </w:p>
        </w:tc>
        <w:tc>
          <w:tcPr>
            <w:tcW w:w="480" w:type="dxa"/>
            <w:vMerge w:val="restart"/>
            <w:vAlign w:val="bottom"/>
          </w:tcPr>
          <w:p w:rsidR="00843F76" w:rsidRDefault="00C60E68">
            <w:pPr>
              <w:ind w:left="20"/>
              <w:rPr>
                <w:sz w:val="20"/>
                <w:szCs w:val="20"/>
              </w:rPr>
            </w:pPr>
            <w:r>
              <w:rPr>
                <w:rFonts w:ascii="Arial" w:eastAsia="Arial" w:hAnsi="Arial" w:cs="Arial"/>
                <w:w w:val="94"/>
                <w:sz w:val="15"/>
                <w:szCs w:val="15"/>
              </w:rPr>
              <w:t>Strong</w:t>
            </w:r>
          </w:p>
        </w:tc>
        <w:tc>
          <w:tcPr>
            <w:tcW w:w="60" w:type="dxa"/>
            <w:tcBorders>
              <w:left w:val="single" w:sz="8" w:space="0" w:color="auto"/>
            </w:tcBorders>
            <w:shd w:val="clear" w:color="auto" w:fill="000000"/>
            <w:vAlign w:val="bottom"/>
          </w:tcPr>
          <w:p w:rsidR="00843F76" w:rsidRDefault="00843F76">
            <w:pPr>
              <w:rPr>
                <w:sz w:val="8"/>
                <w:szCs w:val="8"/>
              </w:rPr>
            </w:pPr>
          </w:p>
        </w:tc>
        <w:tc>
          <w:tcPr>
            <w:tcW w:w="1340" w:type="dxa"/>
            <w:vMerge/>
            <w:vAlign w:val="bottom"/>
          </w:tcPr>
          <w:p w:rsidR="00843F76" w:rsidRDefault="00843F76">
            <w:pPr>
              <w:rPr>
                <w:sz w:val="8"/>
                <w:szCs w:val="8"/>
              </w:rPr>
            </w:pPr>
          </w:p>
        </w:tc>
        <w:tc>
          <w:tcPr>
            <w:tcW w:w="720" w:type="dxa"/>
            <w:vMerge/>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79"/>
        </w:trPr>
        <w:tc>
          <w:tcPr>
            <w:tcW w:w="40" w:type="dxa"/>
            <w:tcBorders>
              <w:left w:val="single" w:sz="8" w:space="0" w:color="auto"/>
            </w:tcBorders>
            <w:vAlign w:val="bottom"/>
          </w:tcPr>
          <w:p w:rsidR="00843F76" w:rsidRDefault="00843F76">
            <w:pPr>
              <w:rPr>
                <w:sz w:val="6"/>
                <w:szCs w:val="6"/>
              </w:rPr>
            </w:pPr>
          </w:p>
        </w:tc>
        <w:tc>
          <w:tcPr>
            <w:tcW w:w="480" w:type="dxa"/>
            <w:vMerge/>
            <w:vAlign w:val="bottom"/>
          </w:tcPr>
          <w:p w:rsidR="00843F76" w:rsidRDefault="00843F76">
            <w:pPr>
              <w:rPr>
                <w:sz w:val="6"/>
                <w:szCs w:val="6"/>
              </w:rPr>
            </w:pPr>
          </w:p>
        </w:tc>
        <w:tc>
          <w:tcPr>
            <w:tcW w:w="60" w:type="dxa"/>
            <w:tcBorders>
              <w:left w:val="single" w:sz="8" w:space="0" w:color="auto"/>
            </w:tcBorders>
            <w:shd w:val="clear" w:color="auto" w:fill="000000"/>
            <w:vAlign w:val="bottom"/>
          </w:tcPr>
          <w:p w:rsidR="00843F76" w:rsidRDefault="00843F76">
            <w:pPr>
              <w:rPr>
                <w:sz w:val="6"/>
                <w:szCs w:val="6"/>
              </w:rPr>
            </w:pPr>
          </w:p>
        </w:tc>
        <w:tc>
          <w:tcPr>
            <w:tcW w:w="1340" w:type="dxa"/>
            <w:vMerge w:val="restart"/>
            <w:vAlign w:val="bottom"/>
          </w:tcPr>
          <w:p w:rsidR="00843F76" w:rsidRDefault="00C60E68">
            <w:pPr>
              <w:ind w:left="180"/>
              <w:jc w:val="center"/>
              <w:rPr>
                <w:sz w:val="20"/>
                <w:szCs w:val="20"/>
              </w:rPr>
            </w:pPr>
            <w:r>
              <w:rPr>
                <w:rFonts w:ascii="Arial" w:eastAsia="Arial" w:hAnsi="Arial" w:cs="Arial"/>
                <w:sz w:val="16"/>
                <w:szCs w:val="16"/>
              </w:rPr>
              <w:t>120</w:t>
            </w:r>
          </w:p>
        </w:tc>
        <w:tc>
          <w:tcPr>
            <w:tcW w:w="720" w:type="dxa"/>
            <w:vMerge w:val="restart"/>
            <w:vAlign w:val="bottom"/>
          </w:tcPr>
          <w:p w:rsidR="00843F76" w:rsidRDefault="00C60E68">
            <w:pPr>
              <w:ind w:left="280"/>
              <w:jc w:val="center"/>
              <w:rPr>
                <w:sz w:val="20"/>
                <w:szCs w:val="20"/>
              </w:rPr>
            </w:pPr>
            <w:r>
              <w:rPr>
                <w:rFonts w:ascii="Arial" w:eastAsia="Arial" w:hAnsi="Arial" w:cs="Arial"/>
                <w:sz w:val="16"/>
                <w:szCs w:val="16"/>
              </w:rPr>
              <w:t>70</w:t>
            </w:r>
          </w:p>
        </w:tc>
        <w:tc>
          <w:tcPr>
            <w:tcW w:w="0" w:type="dxa"/>
            <w:vAlign w:val="bottom"/>
          </w:tcPr>
          <w:p w:rsidR="00843F76" w:rsidRDefault="00843F76">
            <w:pPr>
              <w:rPr>
                <w:sz w:val="1"/>
                <w:szCs w:val="1"/>
              </w:rPr>
            </w:pPr>
          </w:p>
        </w:tc>
      </w:tr>
      <w:tr w:rsidR="00843F76">
        <w:trPr>
          <w:trHeight w:val="78"/>
        </w:trPr>
        <w:tc>
          <w:tcPr>
            <w:tcW w:w="40" w:type="dxa"/>
            <w:tcBorders>
              <w:left w:val="single" w:sz="8" w:space="0" w:color="auto"/>
              <w:bottom w:val="single" w:sz="8" w:space="0" w:color="auto"/>
            </w:tcBorders>
            <w:vAlign w:val="bottom"/>
          </w:tcPr>
          <w:p w:rsidR="00843F76" w:rsidRDefault="00843F76">
            <w:pPr>
              <w:rPr>
                <w:sz w:val="6"/>
                <w:szCs w:val="6"/>
              </w:rPr>
            </w:pPr>
          </w:p>
        </w:tc>
        <w:tc>
          <w:tcPr>
            <w:tcW w:w="480" w:type="dxa"/>
            <w:tcBorders>
              <w:bottom w:val="single" w:sz="8" w:space="0" w:color="auto"/>
            </w:tcBorders>
            <w:vAlign w:val="bottom"/>
          </w:tcPr>
          <w:p w:rsidR="00843F76" w:rsidRDefault="00843F76">
            <w:pPr>
              <w:rPr>
                <w:sz w:val="6"/>
                <w:szCs w:val="6"/>
              </w:rPr>
            </w:pPr>
          </w:p>
        </w:tc>
        <w:tc>
          <w:tcPr>
            <w:tcW w:w="60" w:type="dxa"/>
            <w:tcBorders>
              <w:left w:val="single" w:sz="8" w:space="0" w:color="auto"/>
              <w:bottom w:val="single" w:sz="8" w:space="0" w:color="auto"/>
            </w:tcBorders>
            <w:shd w:val="clear" w:color="auto" w:fill="000000"/>
            <w:vAlign w:val="bottom"/>
          </w:tcPr>
          <w:p w:rsidR="00843F76" w:rsidRDefault="00843F76">
            <w:pPr>
              <w:rPr>
                <w:sz w:val="6"/>
                <w:szCs w:val="6"/>
              </w:rPr>
            </w:pPr>
          </w:p>
        </w:tc>
        <w:tc>
          <w:tcPr>
            <w:tcW w:w="1340" w:type="dxa"/>
            <w:vMerge/>
            <w:vAlign w:val="bottom"/>
          </w:tcPr>
          <w:p w:rsidR="00843F76" w:rsidRDefault="00843F76">
            <w:pPr>
              <w:rPr>
                <w:sz w:val="6"/>
                <w:szCs w:val="6"/>
              </w:rPr>
            </w:pPr>
          </w:p>
        </w:tc>
        <w:tc>
          <w:tcPr>
            <w:tcW w:w="720" w:type="dxa"/>
            <w:vMerge/>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68"/>
        </w:trPr>
        <w:tc>
          <w:tcPr>
            <w:tcW w:w="40" w:type="dxa"/>
            <w:vAlign w:val="bottom"/>
          </w:tcPr>
          <w:p w:rsidR="00843F76" w:rsidRDefault="00843F76">
            <w:pPr>
              <w:rPr>
                <w:sz w:val="5"/>
                <w:szCs w:val="5"/>
              </w:rPr>
            </w:pPr>
          </w:p>
        </w:tc>
        <w:tc>
          <w:tcPr>
            <w:tcW w:w="480" w:type="dxa"/>
            <w:vAlign w:val="bottom"/>
          </w:tcPr>
          <w:p w:rsidR="00843F76" w:rsidRDefault="00843F76">
            <w:pPr>
              <w:rPr>
                <w:sz w:val="5"/>
                <w:szCs w:val="5"/>
              </w:rPr>
            </w:pPr>
          </w:p>
        </w:tc>
        <w:tc>
          <w:tcPr>
            <w:tcW w:w="60" w:type="dxa"/>
            <w:vAlign w:val="bottom"/>
          </w:tcPr>
          <w:p w:rsidR="00843F76" w:rsidRDefault="00843F76">
            <w:pPr>
              <w:rPr>
                <w:sz w:val="5"/>
                <w:szCs w:val="5"/>
              </w:rPr>
            </w:pPr>
          </w:p>
        </w:tc>
        <w:tc>
          <w:tcPr>
            <w:tcW w:w="1340" w:type="dxa"/>
            <w:vMerge/>
            <w:vAlign w:val="bottom"/>
          </w:tcPr>
          <w:p w:rsidR="00843F76" w:rsidRDefault="00843F76">
            <w:pPr>
              <w:rPr>
                <w:sz w:val="5"/>
                <w:szCs w:val="5"/>
              </w:rPr>
            </w:pPr>
          </w:p>
        </w:tc>
        <w:tc>
          <w:tcPr>
            <w:tcW w:w="720" w:type="dxa"/>
            <w:vMerge/>
            <w:vAlign w:val="bottom"/>
          </w:tcPr>
          <w:p w:rsidR="00843F76" w:rsidRDefault="00843F76">
            <w:pPr>
              <w:rPr>
                <w:sz w:val="5"/>
                <w:szCs w:val="5"/>
              </w:rPr>
            </w:pPr>
          </w:p>
        </w:tc>
        <w:tc>
          <w:tcPr>
            <w:tcW w:w="0" w:type="dxa"/>
            <w:vAlign w:val="bottom"/>
          </w:tcPr>
          <w:p w:rsidR="00843F76" w:rsidRDefault="00843F76">
            <w:pPr>
              <w:rPr>
                <w:sz w:val="1"/>
                <w:szCs w:val="1"/>
              </w:rPr>
            </w:pPr>
          </w:p>
        </w:tc>
      </w:tr>
    </w:tbl>
    <w:p w:rsidR="00843F76" w:rsidRDefault="00843F76">
      <w:pPr>
        <w:spacing w:line="142" w:lineRule="exact"/>
        <w:rPr>
          <w:sz w:val="20"/>
          <w:szCs w:val="20"/>
        </w:rPr>
      </w:pPr>
    </w:p>
    <w:p w:rsidR="00843F76" w:rsidRDefault="00843F76">
      <w:pPr>
        <w:sectPr w:rsidR="00843F76">
          <w:type w:val="continuous"/>
          <w:pgSz w:w="12240" w:h="15840"/>
          <w:pgMar w:top="406" w:right="720" w:bottom="0" w:left="1180" w:header="0" w:footer="0" w:gutter="0"/>
          <w:cols w:num="2" w:space="720" w:equalWidth="0">
            <w:col w:w="4500" w:space="420"/>
            <w:col w:w="5420"/>
          </w:cols>
        </w:sectPr>
      </w:pPr>
    </w:p>
    <w:tbl>
      <w:tblPr>
        <w:tblW w:w="0" w:type="auto"/>
        <w:tblInd w:w="3340" w:type="dxa"/>
        <w:tblLayout w:type="fixed"/>
        <w:tblCellMar>
          <w:left w:w="0" w:type="dxa"/>
          <w:right w:w="0" w:type="dxa"/>
        </w:tblCellMar>
        <w:tblLook w:val="04A0"/>
      </w:tblPr>
      <w:tblGrid>
        <w:gridCol w:w="1540"/>
        <w:gridCol w:w="520"/>
        <w:gridCol w:w="20"/>
      </w:tblGrid>
      <w:tr w:rsidR="00843F76">
        <w:trPr>
          <w:trHeight w:val="192"/>
        </w:trPr>
        <w:tc>
          <w:tcPr>
            <w:tcW w:w="1540" w:type="dxa"/>
            <w:vMerge w:val="restart"/>
            <w:vAlign w:val="bottom"/>
          </w:tcPr>
          <w:p w:rsidR="00843F76" w:rsidRDefault="00C60E68">
            <w:pPr>
              <w:rPr>
                <w:sz w:val="20"/>
                <w:szCs w:val="20"/>
              </w:rPr>
            </w:pPr>
            <w:r>
              <w:rPr>
                <w:rFonts w:ascii="Arial" w:eastAsia="Arial" w:hAnsi="Arial" w:cs="Arial"/>
                <w:w w:val="99"/>
                <w:sz w:val="15"/>
                <w:szCs w:val="15"/>
              </w:rPr>
              <w:lastRenderedPageBreak/>
              <w:t>Upgrade Existing Plant</w:t>
            </w:r>
          </w:p>
        </w:tc>
        <w:tc>
          <w:tcPr>
            <w:tcW w:w="520" w:type="dxa"/>
            <w:vAlign w:val="bottom"/>
          </w:tcPr>
          <w:p w:rsidR="00843F76" w:rsidRDefault="00C60E68">
            <w:pPr>
              <w:ind w:left="100"/>
              <w:rPr>
                <w:sz w:val="20"/>
                <w:szCs w:val="20"/>
              </w:rPr>
            </w:pPr>
            <w:r>
              <w:rPr>
                <w:rFonts w:ascii="Arial" w:eastAsia="Arial" w:hAnsi="Arial" w:cs="Arial"/>
                <w:w w:val="91"/>
                <w:sz w:val="16"/>
                <w:szCs w:val="16"/>
              </w:rPr>
              <w:t>TRUE</w:t>
            </w:r>
          </w:p>
        </w:tc>
        <w:tc>
          <w:tcPr>
            <w:tcW w:w="0" w:type="dxa"/>
            <w:vAlign w:val="bottom"/>
          </w:tcPr>
          <w:p w:rsidR="00843F76" w:rsidRDefault="00843F76">
            <w:pPr>
              <w:rPr>
                <w:sz w:val="1"/>
                <w:szCs w:val="1"/>
              </w:rPr>
            </w:pPr>
          </w:p>
        </w:tc>
      </w:tr>
      <w:tr w:rsidR="00843F76">
        <w:trPr>
          <w:trHeight w:val="80"/>
        </w:trPr>
        <w:tc>
          <w:tcPr>
            <w:tcW w:w="1540" w:type="dxa"/>
            <w:vMerge/>
            <w:vAlign w:val="bottom"/>
          </w:tcPr>
          <w:p w:rsidR="00843F76" w:rsidRDefault="00843F76">
            <w:pPr>
              <w:rPr>
                <w:sz w:val="6"/>
                <w:szCs w:val="6"/>
              </w:rPr>
            </w:pPr>
          </w:p>
        </w:tc>
        <w:tc>
          <w:tcPr>
            <w:tcW w:w="520" w:type="dxa"/>
            <w:vMerge w:val="restart"/>
            <w:vAlign w:val="bottom"/>
          </w:tcPr>
          <w:p w:rsidR="00843F76" w:rsidRDefault="00C60E68">
            <w:pPr>
              <w:ind w:left="240"/>
              <w:rPr>
                <w:sz w:val="20"/>
                <w:szCs w:val="20"/>
              </w:rPr>
            </w:pPr>
            <w:r>
              <w:rPr>
                <w:rFonts w:ascii="Arial" w:eastAsia="Arial" w:hAnsi="Arial" w:cs="Arial"/>
                <w:w w:val="97"/>
                <w:sz w:val="16"/>
                <w:szCs w:val="16"/>
              </w:rPr>
              <w:t>–50</w:t>
            </w:r>
          </w:p>
        </w:tc>
        <w:tc>
          <w:tcPr>
            <w:tcW w:w="0" w:type="dxa"/>
            <w:vAlign w:val="bottom"/>
          </w:tcPr>
          <w:p w:rsidR="00843F76" w:rsidRDefault="00843F76">
            <w:pPr>
              <w:rPr>
                <w:sz w:val="1"/>
                <w:szCs w:val="1"/>
              </w:rPr>
            </w:pPr>
          </w:p>
        </w:tc>
      </w:tr>
      <w:tr w:rsidR="00843F76">
        <w:trPr>
          <w:trHeight w:val="161"/>
        </w:trPr>
        <w:tc>
          <w:tcPr>
            <w:tcW w:w="1540" w:type="dxa"/>
            <w:vAlign w:val="bottom"/>
          </w:tcPr>
          <w:p w:rsidR="00843F76" w:rsidRDefault="00843F76">
            <w:pPr>
              <w:rPr>
                <w:sz w:val="14"/>
                <w:szCs w:val="14"/>
              </w:rPr>
            </w:pPr>
          </w:p>
        </w:tc>
        <w:tc>
          <w:tcPr>
            <w:tcW w:w="520" w:type="dxa"/>
            <w:vMerge/>
            <w:vAlign w:val="bottom"/>
          </w:tcPr>
          <w:p w:rsidR="00843F76" w:rsidRDefault="00843F76">
            <w:pPr>
              <w:rPr>
                <w:sz w:val="14"/>
                <w:szCs w:val="14"/>
              </w:rPr>
            </w:pPr>
          </w:p>
        </w:tc>
        <w:tc>
          <w:tcPr>
            <w:tcW w:w="0" w:type="dxa"/>
            <w:vAlign w:val="bottom"/>
          </w:tcPr>
          <w:p w:rsidR="00843F76" w:rsidRDefault="00843F76">
            <w:pPr>
              <w:rPr>
                <w:sz w:val="1"/>
                <w:szCs w:val="1"/>
              </w:rPr>
            </w:pPr>
          </w:p>
        </w:tc>
      </w:tr>
    </w:tbl>
    <w:p w:rsidR="00843F76" w:rsidRDefault="00C60E68">
      <w:pPr>
        <w:spacing w:line="20" w:lineRule="exact"/>
        <w:rPr>
          <w:sz w:val="20"/>
          <w:szCs w:val="20"/>
        </w:rPr>
      </w:pPr>
      <w:r>
        <w:rPr>
          <w:sz w:val="20"/>
          <w:szCs w:val="20"/>
        </w:rPr>
        <w:br w:type="column"/>
      </w:r>
    </w:p>
    <w:p w:rsidR="00843F76" w:rsidRDefault="00843F76">
      <w:pPr>
        <w:spacing w:line="20" w:lineRule="exact"/>
        <w:rPr>
          <w:sz w:val="20"/>
          <w:szCs w:val="20"/>
        </w:rPr>
      </w:pPr>
    </w:p>
    <w:p w:rsidR="00843F76" w:rsidRDefault="00C60E68">
      <w:pPr>
        <w:rPr>
          <w:sz w:val="20"/>
          <w:szCs w:val="20"/>
        </w:rPr>
      </w:pPr>
      <w:r>
        <w:rPr>
          <w:rFonts w:ascii="Arial" w:eastAsia="Arial" w:hAnsi="Arial" w:cs="Arial"/>
          <w:sz w:val="16"/>
          <w:szCs w:val="16"/>
        </w:rPr>
        <w:t>Product Demand</w:t>
      </w:r>
    </w:p>
    <w:p w:rsidR="00843F76" w:rsidRDefault="00C60E68">
      <w:pPr>
        <w:ind w:left="480"/>
        <w:rPr>
          <w:sz w:val="20"/>
          <w:szCs w:val="20"/>
        </w:rPr>
      </w:pPr>
      <w:r>
        <w:rPr>
          <w:rFonts w:ascii="Arial" w:eastAsia="Arial" w:hAnsi="Arial" w:cs="Arial"/>
          <w:sz w:val="16"/>
          <w:szCs w:val="16"/>
        </w:rPr>
        <w:t>49</w:t>
      </w:r>
    </w:p>
    <w:p w:rsidR="00843F76" w:rsidRDefault="00843F76">
      <w:pPr>
        <w:spacing w:line="55" w:lineRule="exact"/>
        <w:rPr>
          <w:sz w:val="20"/>
          <w:szCs w:val="20"/>
        </w:rPr>
      </w:pPr>
    </w:p>
    <w:tbl>
      <w:tblPr>
        <w:tblW w:w="0" w:type="auto"/>
        <w:tblInd w:w="80" w:type="dxa"/>
        <w:tblLayout w:type="fixed"/>
        <w:tblCellMar>
          <w:left w:w="0" w:type="dxa"/>
          <w:right w:w="0" w:type="dxa"/>
        </w:tblCellMar>
        <w:tblLook w:val="04A0"/>
      </w:tblPr>
      <w:tblGrid>
        <w:gridCol w:w="1860"/>
        <w:gridCol w:w="720"/>
        <w:gridCol w:w="20"/>
      </w:tblGrid>
      <w:tr w:rsidR="00843F76">
        <w:trPr>
          <w:trHeight w:val="184"/>
        </w:trPr>
        <w:tc>
          <w:tcPr>
            <w:tcW w:w="1860" w:type="dxa"/>
            <w:vAlign w:val="bottom"/>
          </w:tcPr>
          <w:p w:rsidR="00843F76" w:rsidRDefault="00C60E68">
            <w:pPr>
              <w:ind w:right="307"/>
              <w:jc w:val="right"/>
              <w:rPr>
                <w:sz w:val="20"/>
                <w:szCs w:val="20"/>
              </w:rPr>
            </w:pPr>
            <w:r>
              <w:rPr>
                <w:rFonts w:ascii="Arial" w:eastAsia="Arial" w:hAnsi="Arial" w:cs="Arial"/>
                <w:sz w:val="16"/>
                <w:szCs w:val="16"/>
              </w:rPr>
              <w:t>35%</w:t>
            </w:r>
          </w:p>
        </w:tc>
        <w:tc>
          <w:tcPr>
            <w:tcW w:w="720" w:type="dxa"/>
            <w:vAlign w:val="bottom"/>
          </w:tcPr>
          <w:p w:rsidR="00843F76" w:rsidRDefault="00C60E68">
            <w:pPr>
              <w:jc w:val="right"/>
              <w:rPr>
                <w:sz w:val="20"/>
                <w:szCs w:val="20"/>
              </w:rPr>
            </w:pPr>
            <w:r>
              <w:rPr>
                <w:rFonts w:ascii="Arial" w:eastAsia="Arial" w:hAnsi="Arial" w:cs="Arial"/>
                <w:sz w:val="16"/>
                <w:szCs w:val="16"/>
              </w:rPr>
              <w:t>0.35</w:t>
            </w:r>
          </w:p>
        </w:tc>
        <w:tc>
          <w:tcPr>
            <w:tcW w:w="0" w:type="dxa"/>
            <w:vAlign w:val="bottom"/>
          </w:tcPr>
          <w:p w:rsidR="00843F76" w:rsidRDefault="00843F76">
            <w:pPr>
              <w:rPr>
                <w:sz w:val="1"/>
                <w:szCs w:val="1"/>
              </w:rPr>
            </w:pPr>
          </w:p>
        </w:tc>
      </w:tr>
      <w:tr w:rsidR="00843F76">
        <w:trPr>
          <w:trHeight w:val="104"/>
        </w:trPr>
        <w:tc>
          <w:tcPr>
            <w:tcW w:w="1860" w:type="dxa"/>
            <w:vAlign w:val="bottom"/>
          </w:tcPr>
          <w:p w:rsidR="00843F76" w:rsidRDefault="00C60E68">
            <w:pPr>
              <w:spacing w:line="104" w:lineRule="exact"/>
              <w:rPr>
                <w:sz w:val="20"/>
                <w:szCs w:val="20"/>
              </w:rPr>
            </w:pPr>
            <w:r>
              <w:rPr>
                <w:rFonts w:ascii="Arial" w:eastAsia="Arial" w:hAnsi="Arial" w:cs="Arial"/>
                <w:sz w:val="12"/>
                <w:szCs w:val="12"/>
              </w:rPr>
              <w:t>Weak</w:t>
            </w:r>
          </w:p>
        </w:tc>
        <w:tc>
          <w:tcPr>
            <w:tcW w:w="720" w:type="dxa"/>
            <w:vMerge w:val="restart"/>
            <w:vAlign w:val="bottom"/>
          </w:tcPr>
          <w:p w:rsidR="00843F76" w:rsidRDefault="00C60E68">
            <w:pPr>
              <w:jc w:val="right"/>
              <w:rPr>
                <w:sz w:val="20"/>
                <w:szCs w:val="20"/>
              </w:rPr>
            </w:pPr>
            <w:r>
              <w:rPr>
                <w:rFonts w:ascii="Arial" w:eastAsia="Arial" w:hAnsi="Arial" w:cs="Arial"/>
                <w:sz w:val="16"/>
                <w:szCs w:val="16"/>
              </w:rPr>
              <w:t>10</w:t>
            </w:r>
          </w:p>
        </w:tc>
        <w:tc>
          <w:tcPr>
            <w:tcW w:w="0" w:type="dxa"/>
            <w:vAlign w:val="bottom"/>
          </w:tcPr>
          <w:p w:rsidR="00843F76" w:rsidRDefault="00843F76">
            <w:pPr>
              <w:rPr>
                <w:sz w:val="1"/>
                <w:szCs w:val="1"/>
              </w:rPr>
            </w:pPr>
          </w:p>
        </w:tc>
      </w:tr>
      <w:tr w:rsidR="00843F76">
        <w:trPr>
          <w:trHeight w:val="190"/>
        </w:trPr>
        <w:tc>
          <w:tcPr>
            <w:tcW w:w="1860" w:type="dxa"/>
            <w:vAlign w:val="bottom"/>
          </w:tcPr>
          <w:p w:rsidR="00843F76" w:rsidRDefault="00C60E68">
            <w:pPr>
              <w:ind w:right="347"/>
              <w:jc w:val="right"/>
              <w:rPr>
                <w:sz w:val="20"/>
                <w:szCs w:val="20"/>
              </w:rPr>
            </w:pPr>
            <w:r>
              <w:rPr>
                <w:rFonts w:ascii="Arial" w:eastAsia="Arial" w:hAnsi="Arial" w:cs="Arial"/>
                <w:sz w:val="16"/>
                <w:szCs w:val="16"/>
              </w:rPr>
              <w:t>60</w:t>
            </w:r>
          </w:p>
        </w:tc>
        <w:tc>
          <w:tcPr>
            <w:tcW w:w="720" w:type="dxa"/>
            <w:vMerge/>
            <w:vAlign w:val="bottom"/>
          </w:tcPr>
          <w:p w:rsidR="00843F76" w:rsidRDefault="00843F76">
            <w:pPr>
              <w:rPr>
                <w:sz w:val="16"/>
                <w:szCs w:val="16"/>
              </w:rPr>
            </w:pP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ectPr w:rsidR="00843F76">
          <w:type w:val="continuous"/>
          <w:pgSz w:w="12240" w:h="15840"/>
          <w:pgMar w:top="406" w:right="720" w:bottom="0" w:left="1180" w:header="0" w:footer="0" w:gutter="0"/>
          <w:cols w:num="2" w:space="720" w:equalWidth="0">
            <w:col w:w="5400" w:space="340"/>
            <w:col w:w="4600"/>
          </w:cols>
        </w:sectPr>
      </w:pPr>
    </w:p>
    <w:p w:rsidR="00843F76" w:rsidRDefault="00843F76">
      <w:pPr>
        <w:spacing w:line="247" w:lineRule="exact"/>
        <w:rPr>
          <w:sz w:val="20"/>
          <w:szCs w:val="20"/>
        </w:rPr>
      </w:pPr>
    </w:p>
    <w:p w:rsidR="00843F76" w:rsidRPr="00C60E68" w:rsidRDefault="00C60E68">
      <w:pPr>
        <w:spacing w:line="242" w:lineRule="auto"/>
        <w:ind w:left="660" w:right="1400"/>
        <w:rPr>
          <w:sz w:val="20"/>
          <w:szCs w:val="20"/>
          <w:lang w:val="en-US"/>
        </w:rPr>
      </w:pPr>
      <w:r w:rsidRPr="00C60E68">
        <w:rPr>
          <w:rFonts w:ascii="Arial" w:eastAsia="Arial" w:hAnsi="Arial" w:cs="Arial"/>
          <w:sz w:val="18"/>
          <w:szCs w:val="18"/>
          <w:lang w:val="en-US"/>
        </w:rPr>
        <w:t>This decision tree shows the plant decision with construction costs and probabilities and rewards of different product demand scenarios. Solving the tree indicates that the organization should choose to upgrade the existing plant since the value of that decision is $49 (vs. $41.50 for the new plant decision).</w:t>
      </w:r>
    </w:p>
    <w:p w:rsidR="00843F76" w:rsidRPr="00C60E68" w:rsidRDefault="00843F76">
      <w:pPr>
        <w:spacing w:line="392" w:lineRule="exact"/>
        <w:rPr>
          <w:sz w:val="20"/>
          <w:szCs w:val="20"/>
          <w:lang w:val="en-US"/>
        </w:rPr>
      </w:pPr>
    </w:p>
    <w:p w:rsidR="00843F76" w:rsidRPr="00C60E68" w:rsidRDefault="00C60E68">
      <w:pPr>
        <w:tabs>
          <w:tab w:val="left" w:pos="1480"/>
        </w:tabs>
        <w:ind w:left="260"/>
        <w:rPr>
          <w:sz w:val="20"/>
          <w:szCs w:val="20"/>
          <w:lang w:val="en-US"/>
        </w:rPr>
      </w:pPr>
      <w:r w:rsidRPr="00C60E68">
        <w:rPr>
          <w:rFonts w:ascii="Arial" w:eastAsia="Arial" w:hAnsi="Arial" w:cs="Arial"/>
          <w:sz w:val="19"/>
          <w:szCs w:val="19"/>
          <w:lang w:val="en-US"/>
        </w:rPr>
        <w:t>Figure 11–6.</w:t>
      </w:r>
      <w:r w:rsidRPr="00C60E68">
        <w:rPr>
          <w:sz w:val="20"/>
          <w:szCs w:val="20"/>
          <w:lang w:val="en-US"/>
        </w:rPr>
        <w:tab/>
      </w:r>
      <w:r w:rsidRPr="00C60E68">
        <w:rPr>
          <w:rFonts w:ascii="Arial" w:eastAsia="Arial" w:hAnsi="Arial" w:cs="Arial"/>
          <w:sz w:val="16"/>
          <w:szCs w:val="16"/>
          <w:lang w:val="en-US"/>
        </w:rPr>
        <w:t>Decision Tree Analysis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tabs>
          <w:tab w:val="left" w:pos="2580"/>
        </w:tabs>
        <w:spacing w:line="257" w:lineRule="auto"/>
        <w:ind w:left="2600" w:right="620" w:hanging="399"/>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Prioritized list of quantified risks. </w:t>
      </w:r>
      <w:r w:rsidRPr="00C60E68">
        <w:rPr>
          <w:rFonts w:eastAsia="Times New Roman"/>
          <w:sz w:val="21"/>
          <w:szCs w:val="21"/>
          <w:lang w:val="en-US"/>
        </w:rPr>
        <w:t>This list from quantitative risk analysis is described</w:t>
      </w:r>
      <w:r w:rsidRPr="00C60E68">
        <w:rPr>
          <w:rFonts w:ascii="Arial" w:eastAsia="Arial" w:hAnsi="Arial" w:cs="Arial"/>
          <w:i/>
          <w:iCs/>
          <w:sz w:val="21"/>
          <w:szCs w:val="21"/>
          <w:lang w:val="en-US"/>
        </w:rPr>
        <w:t xml:space="preserve"> </w:t>
      </w:r>
      <w:r w:rsidRPr="00C60E68">
        <w:rPr>
          <w:rFonts w:eastAsia="Times New Roman"/>
          <w:sz w:val="21"/>
          <w:szCs w:val="21"/>
          <w:lang w:val="en-US"/>
        </w:rPr>
        <w:t>in Section 11.4.3.1.</w:t>
      </w:r>
    </w:p>
    <w:p w:rsidR="00843F76" w:rsidRPr="00C60E68" w:rsidRDefault="00843F76">
      <w:pPr>
        <w:spacing w:line="1"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Probabilistic analysis of the project. </w:t>
      </w:r>
      <w:r w:rsidRPr="00C60E68">
        <w:rPr>
          <w:rFonts w:eastAsia="Times New Roman"/>
          <w:sz w:val="21"/>
          <w:szCs w:val="21"/>
          <w:lang w:val="en-US"/>
        </w:rPr>
        <w:t>This is described in Section 11.4.3.2.</w:t>
      </w:r>
    </w:p>
    <w:p w:rsidR="00843F76" w:rsidRPr="00C60E68" w:rsidRDefault="00843F76">
      <w:pPr>
        <w:spacing w:line="18"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19"/>
          <w:szCs w:val="19"/>
          <w:lang w:val="en-US"/>
        </w:rPr>
        <w:t>.6</w:t>
      </w:r>
      <w:r w:rsidRPr="00C60E68">
        <w:rPr>
          <w:rFonts w:ascii="Arial" w:eastAsia="Arial" w:hAnsi="Arial" w:cs="Arial"/>
          <w:i/>
          <w:iCs/>
          <w:sz w:val="19"/>
          <w:szCs w:val="19"/>
          <w:lang w:val="en-US"/>
        </w:rPr>
        <w:tab/>
        <w:t xml:space="preserve">Probability of achieving the cost and time objectives. </w:t>
      </w:r>
      <w:r w:rsidRPr="00C60E68">
        <w:rPr>
          <w:rFonts w:eastAsia="Times New Roman"/>
          <w:sz w:val="19"/>
          <w:szCs w:val="19"/>
          <w:lang w:val="en-US"/>
        </w:rPr>
        <w:t>This is described in Section</w:t>
      </w:r>
    </w:p>
    <w:p w:rsidR="00843F76" w:rsidRPr="00C60E68" w:rsidRDefault="00843F76">
      <w:pPr>
        <w:spacing w:line="41"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11.4.3.3.</w:t>
      </w:r>
    </w:p>
    <w:p w:rsidR="00843F76" w:rsidRPr="00C60E68" w:rsidRDefault="00843F76">
      <w:pPr>
        <w:spacing w:line="19" w:lineRule="exact"/>
        <w:rPr>
          <w:sz w:val="20"/>
          <w:szCs w:val="20"/>
          <w:lang w:val="en-US"/>
        </w:rPr>
      </w:pPr>
    </w:p>
    <w:p w:rsidR="00843F76" w:rsidRPr="00C60E68" w:rsidRDefault="00C60E68">
      <w:pPr>
        <w:tabs>
          <w:tab w:val="left" w:pos="2580"/>
        </w:tabs>
        <w:spacing w:line="257" w:lineRule="auto"/>
        <w:ind w:left="2600" w:right="620" w:hanging="399"/>
        <w:rPr>
          <w:sz w:val="20"/>
          <w:szCs w:val="20"/>
          <w:lang w:val="en-US"/>
        </w:rPr>
      </w:pPr>
      <w:r w:rsidRPr="00C60E68">
        <w:rPr>
          <w:rFonts w:ascii="Arial" w:eastAsia="Arial" w:hAnsi="Arial" w:cs="Arial"/>
          <w:i/>
          <w:iCs/>
          <w:sz w:val="21"/>
          <w:szCs w:val="21"/>
          <w:lang w:val="en-US"/>
        </w:rPr>
        <w:t>.7</w:t>
      </w:r>
      <w:r w:rsidRPr="00C60E68">
        <w:rPr>
          <w:rFonts w:ascii="Arial" w:eastAsia="Arial" w:hAnsi="Arial" w:cs="Arial"/>
          <w:i/>
          <w:iCs/>
          <w:sz w:val="21"/>
          <w:szCs w:val="21"/>
          <w:lang w:val="en-US"/>
        </w:rPr>
        <w:tab/>
        <w:t xml:space="preserve">List of potential responses. </w:t>
      </w:r>
      <w:r w:rsidRPr="00C60E68">
        <w:rPr>
          <w:rFonts w:eastAsia="Times New Roman"/>
          <w:sz w:val="21"/>
          <w:szCs w:val="21"/>
          <w:lang w:val="en-US"/>
        </w:rPr>
        <w:t>In the risk identification process, actions may be iden-tified that respond to individual risks or categories of risks.</w:t>
      </w:r>
    </w:p>
    <w:p w:rsidR="00843F76" w:rsidRPr="00C60E68" w:rsidRDefault="00843F76">
      <w:pPr>
        <w:spacing w:line="1" w:lineRule="exact"/>
        <w:rPr>
          <w:sz w:val="20"/>
          <w:szCs w:val="20"/>
          <w:lang w:val="en-US"/>
        </w:rPr>
      </w:pPr>
    </w:p>
    <w:p w:rsidR="00843F76" w:rsidRPr="00C60E68" w:rsidRDefault="00C60E68">
      <w:pPr>
        <w:tabs>
          <w:tab w:val="left" w:pos="2580"/>
        </w:tabs>
        <w:spacing w:line="257" w:lineRule="auto"/>
        <w:ind w:left="2600" w:right="620" w:hanging="399"/>
        <w:rPr>
          <w:sz w:val="20"/>
          <w:szCs w:val="20"/>
          <w:lang w:val="en-US"/>
        </w:rPr>
      </w:pPr>
      <w:r w:rsidRPr="00C60E68">
        <w:rPr>
          <w:rFonts w:ascii="Arial" w:eastAsia="Arial" w:hAnsi="Arial" w:cs="Arial"/>
          <w:i/>
          <w:iCs/>
          <w:sz w:val="21"/>
          <w:szCs w:val="21"/>
          <w:lang w:val="en-US"/>
        </w:rPr>
        <w:t>.8</w:t>
      </w:r>
      <w:r w:rsidRPr="00C60E68">
        <w:rPr>
          <w:rFonts w:ascii="Arial" w:eastAsia="Arial" w:hAnsi="Arial" w:cs="Arial"/>
          <w:i/>
          <w:iCs/>
          <w:sz w:val="21"/>
          <w:szCs w:val="21"/>
          <w:lang w:val="en-US"/>
        </w:rPr>
        <w:tab/>
        <w:t xml:space="preserve">Risk thresholds. </w:t>
      </w:r>
      <w:r w:rsidRPr="00C60E68">
        <w:rPr>
          <w:rFonts w:eastAsia="Times New Roman"/>
          <w:sz w:val="21"/>
          <w:szCs w:val="21"/>
          <w:lang w:val="en-US"/>
        </w:rPr>
        <w:t>The level of risk that is acceptable to the organization will influ-ence risk response planning (see Section 11.1.3).</w:t>
      </w:r>
    </w:p>
    <w:p w:rsidR="00843F76" w:rsidRPr="00C60E68" w:rsidRDefault="00843F76">
      <w:pPr>
        <w:spacing w:line="1"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.9</w:t>
      </w:r>
      <w:r w:rsidRPr="00C60E68">
        <w:rPr>
          <w:rFonts w:ascii="Arial" w:eastAsia="Arial" w:hAnsi="Arial" w:cs="Arial"/>
          <w:i/>
          <w:iCs/>
          <w:sz w:val="21"/>
          <w:szCs w:val="21"/>
          <w:lang w:val="en-US"/>
        </w:rPr>
        <w:tab/>
        <w:t xml:space="preserve">Risk owners. </w:t>
      </w:r>
      <w:r w:rsidRPr="00C60E68">
        <w:rPr>
          <w:rFonts w:eastAsia="Times New Roman"/>
          <w:sz w:val="21"/>
          <w:szCs w:val="21"/>
          <w:lang w:val="en-US"/>
        </w:rPr>
        <w:t>A list of project stakeholders able to act as owners of risk responses.</w:t>
      </w:r>
    </w:p>
    <w:p w:rsidR="00843F76" w:rsidRPr="00C60E68" w:rsidRDefault="00843F76">
      <w:pPr>
        <w:spacing w:line="18"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Risk owners should be involved in developing the risk responses.</w:t>
      </w:r>
    </w:p>
    <w:p w:rsidR="00843F76" w:rsidRPr="00C60E68" w:rsidRDefault="00843F76">
      <w:pPr>
        <w:spacing w:line="19" w:lineRule="exact"/>
        <w:rPr>
          <w:sz w:val="20"/>
          <w:szCs w:val="20"/>
          <w:lang w:val="en-US"/>
        </w:rPr>
      </w:pPr>
    </w:p>
    <w:p w:rsidR="00843F76" w:rsidRPr="00C60E68" w:rsidRDefault="00C60E68">
      <w:pPr>
        <w:tabs>
          <w:tab w:val="left" w:pos="2580"/>
        </w:tabs>
        <w:spacing w:line="257" w:lineRule="auto"/>
        <w:ind w:left="2600" w:right="620" w:hanging="519"/>
        <w:jc w:val="both"/>
        <w:rPr>
          <w:sz w:val="20"/>
          <w:szCs w:val="20"/>
          <w:lang w:val="en-US"/>
        </w:rPr>
      </w:pPr>
      <w:r w:rsidRPr="00C60E68">
        <w:rPr>
          <w:rFonts w:ascii="Arial" w:eastAsia="Arial" w:hAnsi="Arial" w:cs="Arial"/>
          <w:i/>
          <w:iCs/>
          <w:sz w:val="21"/>
          <w:szCs w:val="21"/>
          <w:lang w:val="en-US"/>
        </w:rPr>
        <w:t>.10</w:t>
      </w:r>
      <w:r w:rsidRPr="00C60E68">
        <w:rPr>
          <w:rFonts w:ascii="Arial" w:eastAsia="Arial" w:hAnsi="Arial" w:cs="Arial"/>
          <w:i/>
          <w:iCs/>
          <w:sz w:val="21"/>
          <w:szCs w:val="21"/>
          <w:lang w:val="en-US"/>
        </w:rPr>
        <w:tab/>
        <w:t xml:space="preserve">Common risk causes. </w:t>
      </w:r>
      <w:r w:rsidRPr="00C60E68">
        <w:rPr>
          <w:rFonts w:eastAsia="Times New Roman"/>
          <w:sz w:val="21"/>
          <w:szCs w:val="21"/>
          <w:lang w:val="en-US"/>
        </w:rPr>
        <w:t>Several risks may be driven by a common cause. This situ-ation may reveal opportunities to mitigate two or more project risks with one generic response.</w:t>
      </w:r>
    </w:p>
    <w:p w:rsidR="00843F76" w:rsidRPr="00C60E68" w:rsidRDefault="00843F76">
      <w:pPr>
        <w:spacing w:line="2" w:lineRule="exact"/>
        <w:rPr>
          <w:sz w:val="20"/>
          <w:szCs w:val="20"/>
          <w:lang w:val="en-US"/>
        </w:rPr>
      </w:pPr>
    </w:p>
    <w:p w:rsidR="00843F76" w:rsidRPr="00C60E68" w:rsidRDefault="00C60E68">
      <w:pPr>
        <w:tabs>
          <w:tab w:val="left" w:pos="2580"/>
        </w:tabs>
        <w:spacing w:line="258" w:lineRule="auto"/>
        <w:ind w:left="2600" w:right="620" w:hanging="519"/>
        <w:jc w:val="both"/>
        <w:rPr>
          <w:sz w:val="20"/>
          <w:szCs w:val="20"/>
          <w:lang w:val="en-US"/>
        </w:rPr>
      </w:pPr>
      <w:r w:rsidRPr="00C60E68">
        <w:rPr>
          <w:rFonts w:ascii="Arial" w:eastAsia="Arial" w:hAnsi="Arial" w:cs="Arial"/>
          <w:i/>
          <w:iCs/>
          <w:sz w:val="21"/>
          <w:szCs w:val="21"/>
          <w:lang w:val="en-US"/>
        </w:rPr>
        <w:t>.11</w:t>
      </w:r>
      <w:r w:rsidRPr="00C60E68">
        <w:rPr>
          <w:rFonts w:ascii="Arial" w:eastAsia="Arial" w:hAnsi="Arial" w:cs="Arial"/>
          <w:i/>
          <w:iCs/>
          <w:sz w:val="21"/>
          <w:szCs w:val="21"/>
          <w:lang w:val="en-US"/>
        </w:rPr>
        <w:tab/>
        <w:t xml:space="preserve">Trends in qualitative and quantitative risk analysis results. </w:t>
      </w:r>
      <w:r w:rsidRPr="00C60E68">
        <w:rPr>
          <w:rFonts w:eastAsia="Times New Roman"/>
          <w:sz w:val="21"/>
          <w:szCs w:val="21"/>
          <w:lang w:val="en-US"/>
        </w:rPr>
        <w:t>These are described in</w:t>
      </w:r>
      <w:r w:rsidRPr="00C60E68">
        <w:rPr>
          <w:rFonts w:ascii="Arial" w:eastAsia="Arial" w:hAnsi="Arial" w:cs="Arial"/>
          <w:i/>
          <w:iCs/>
          <w:sz w:val="21"/>
          <w:szCs w:val="21"/>
          <w:lang w:val="en-US"/>
        </w:rPr>
        <w:t xml:space="preserve"> </w:t>
      </w:r>
      <w:r w:rsidRPr="00C60E68">
        <w:rPr>
          <w:rFonts w:eastAsia="Times New Roman"/>
          <w:sz w:val="21"/>
          <w:szCs w:val="21"/>
          <w:lang w:val="en-US"/>
        </w:rPr>
        <w:t>Sections 11.3.3.4 and 11.4.3.4. Trends in results can make risk response or fur-ther analysis more or less urgent and important.</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11.5.2</w:t>
      </w:r>
      <w:r w:rsidRPr="00C60E68">
        <w:rPr>
          <w:sz w:val="20"/>
          <w:szCs w:val="20"/>
          <w:lang w:val="en-US"/>
        </w:rPr>
        <w:tab/>
      </w:r>
      <w:r w:rsidRPr="00C60E68">
        <w:rPr>
          <w:rFonts w:ascii="Arial" w:eastAsia="Arial" w:hAnsi="Arial" w:cs="Arial"/>
          <w:sz w:val="20"/>
          <w:szCs w:val="20"/>
          <w:lang w:val="en-US"/>
        </w:rPr>
        <w:t>Tools and Techniques for Risk Response Planning</w:t>
      </w:r>
    </w:p>
    <w:p w:rsidR="00843F76" w:rsidRPr="00C60E68" w:rsidRDefault="00843F76">
      <w:pPr>
        <w:spacing w:line="60" w:lineRule="exact"/>
        <w:rPr>
          <w:sz w:val="20"/>
          <w:szCs w:val="20"/>
          <w:lang w:val="en-US"/>
        </w:rPr>
      </w:pPr>
    </w:p>
    <w:p w:rsidR="00843F76" w:rsidRPr="00C60E68" w:rsidRDefault="00C60E68">
      <w:pPr>
        <w:spacing w:line="259" w:lineRule="auto"/>
        <w:ind w:left="2600" w:right="620"/>
        <w:jc w:val="both"/>
        <w:rPr>
          <w:sz w:val="20"/>
          <w:szCs w:val="20"/>
          <w:lang w:val="en-US"/>
        </w:rPr>
      </w:pPr>
      <w:r w:rsidRPr="00C60E68">
        <w:rPr>
          <w:rFonts w:eastAsia="Times New Roman"/>
          <w:sz w:val="21"/>
          <w:szCs w:val="21"/>
          <w:lang w:val="en-US"/>
        </w:rPr>
        <w:t>Several risk response strategies are available. The strategy that is most likely to be effective should be selected for each risk. Then, specific actions should be developed to implement that strategy. Primary and backup strategies may be selected.</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33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141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240"/>
        </w:trPr>
        <w:tc>
          <w:tcPr>
            <w:tcW w:w="230" w:type="dxa"/>
            <w:textDirection w:val="btLr"/>
            <w:vAlign w:val="bottom"/>
          </w:tcPr>
          <w:p w:rsidR="00843F76" w:rsidRDefault="00C60E68">
            <w:pPr>
              <w:rPr>
                <w:sz w:val="20"/>
                <w:szCs w:val="20"/>
              </w:rPr>
            </w:pPr>
            <w:r>
              <w:rPr>
                <w:rFonts w:ascii="Arial" w:eastAsia="Arial" w:hAnsi="Arial" w:cs="Arial"/>
                <w:sz w:val="20"/>
                <w:szCs w:val="20"/>
              </w:rPr>
              <w:t>Figure 11–7  |  5.3.311.</w:t>
            </w:r>
          </w:p>
        </w:tc>
      </w:tr>
    </w:tbl>
    <w:p w:rsidR="00843F76" w:rsidRDefault="00C60E68">
      <w:pPr>
        <w:spacing w:line="20" w:lineRule="exact"/>
        <w:rPr>
          <w:sz w:val="20"/>
          <w:szCs w:val="20"/>
        </w:rPr>
      </w:pPr>
      <w:r>
        <w:rPr>
          <w:sz w:val="20"/>
          <w:szCs w:val="20"/>
        </w:rPr>
        <w:br w:type="column"/>
      </w:r>
    </w:p>
    <w:p w:rsidR="00843F76" w:rsidRDefault="00C60E68">
      <w:pPr>
        <w:jc w:val="right"/>
        <w:rPr>
          <w:sz w:val="20"/>
          <w:szCs w:val="20"/>
        </w:rPr>
      </w:pPr>
      <w:r>
        <w:rPr>
          <w:rFonts w:ascii="Arial" w:eastAsia="Arial" w:hAnsi="Arial" w:cs="Arial"/>
          <w:sz w:val="14"/>
          <w:szCs w:val="14"/>
        </w:rPr>
        <w:t>Chapter 11—Project Risk Management</w:t>
      </w:r>
    </w:p>
    <w:p w:rsidR="00843F76" w:rsidRDefault="00C60E68">
      <w:pPr>
        <w:spacing w:line="20" w:lineRule="exact"/>
        <w:rPr>
          <w:sz w:val="20"/>
          <w:szCs w:val="20"/>
        </w:rPr>
      </w:pPr>
      <w:r>
        <w:rPr>
          <w:noProof/>
          <w:sz w:val="20"/>
          <w:szCs w:val="20"/>
        </w:rPr>
        <w:drawing>
          <wp:anchor distT="0" distB="0" distL="114300" distR="114300" simplePos="0" relativeHeight="251516928" behindDoc="1" locked="0" layoutInCell="0" allowOverlap="1">
            <wp:simplePos x="0" y="0"/>
            <wp:positionH relativeFrom="column">
              <wp:posOffset>-437515</wp:posOffset>
            </wp:positionH>
            <wp:positionV relativeFrom="paragraph">
              <wp:posOffset>363855</wp:posOffset>
            </wp:positionV>
            <wp:extent cx="6172200" cy="3962400"/>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66" cstate="print">
                      <a:extLst>
                        <a:ext uri="{28A0092B-C50C-407E-A947-70E740481C1C}"/>
                      </a:extLst>
                    </a:blip>
                    <a:srcRect/>
                    <a:stretch>
                      <a:fillRect/>
                    </a:stretch>
                  </pic:blipFill>
                  <pic:spPr bwMode="auto">
                    <a:xfrm>
                      <a:off x="0" y="0"/>
                      <a:ext cx="6172200" cy="39624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36" w:lineRule="exact"/>
        <w:rPr>
          <w:sz w:val="20"/>
          <w:szCs w:val="20"/>
        </w:rPr>
      </w:pPr>
    </w:p>
    <w:tbl>
      <w:tblPr>
        <w:tblW w:w="0" w:type="auto"/>
        <w:tblInd w:w="300" w:type="dxa"/>
        <w:tblLayout w:type="fixed"/>
        <w:tblCellMar>
          <w:left w:w="0" w:type="dxa"/>
          <w:right w:w="0" w:type="dxa"/>
        </w:tblCellMar>
        <w:tblLook w:val="04A0"/>
      </w:tblPr>
      <w:tblGrid>
        <w:gridCol w:w="260"/>
        <w:gridCol w:w="1660"/>
        <w:gridCol w:w="1220"/>
        <w:gridCol w:w="1980"/>
        <w:gridCol w:w="1120"/>
        <w:gridCol w:w="1400"/>
        <w:gridCol w:w="20"/>
      </w:tblGrid>
      <w:tr w:rsidR="00843F76">
        <w:trPr>
          <w:trHeight w:val="240"/>
        </w:trPr>
        <w:tc>
          <w:tcPr>
            <w:tcW w:w="260" w:type="dxa"/>
            <w:vAlign w:val="bottom"/>
          </w:tcPr>
          <w:p w:rsidR="00843F76" w:rsidRDefault="00843F76">
            <w:pPr>
              <w:rPr>
                <w:sz w:val="20"/>
                <w:szCs w:val="20"/>
              </w:rPr>
            </w:pPr>
          </w:p>
        </w:tc>
        <w:tc>
          <w:tcPr>
            <w:tcW w:w="1660" w:type="dxa"/>
            <w:vAlign w:val="bottom"/>
          </w:tcPr>
          <w:p w:rsidR="00843F76" w:rsidRDefault="00843F76">
            <w:pPr>
              <w:rPr>
                <w:sz w:val="20"/>
                <w:szCs w:val="20"/>
              </w:rPr>
            </w:pPr>
          </w:p>
        </w:tc>
        <w:tc>
          <w:tcPr>
            <w:tcW w:w="3200" w:type="dxa"/>
            <w:gridSpan w:val="2"/>
            <w:vAlign w:val="bottom"/>
          </w:tcPr>
          <w:p w:rsidR="00843F76" w:rsidRDefault="00C60E68">
            <w:pPr>
              <w:ind w:right="384"/>
              <w:jc w:val="right"/>
              <w:rPr>
                <w:sz w:val="20"/>
                <w:szCs w:val="20"/>
              </w:rPr>
            </w:pPr>
            <w:r>
              <w:rPr>
                <w:rFonts w:ascii="Arial" w:eastAsia="Arial" w:hAnsi="Arial" w:cs="Arial"/>
                <w:sz w:val="20"/>
                <w:szCs w:val="20"/>
              </w:rPr>
              <w:t>Total Project Cost</w:t>
            </w:r>
          </w:p>
        </w:tc>
        <w:tc>
          <w:tcPr>
            <w:tcW w:w="1120" w:type="dxa"/>
            <w:vAlign w:val="bottom"/>
          </w:tcPr>
          <w:p w:rsidR="00843F76" w:rsidRDefault="00843F76">
            <w:pPr>
              <w:rPr>
                <w:sz w:val="20"/>
                <w:szCs w:val="20"/>
              </w:rPr>
            </w:pPr>
          </w:p>
        </w:tc>
        <w:tc>
          <w:tcPr>
            <w:tcW w:w="1400" w:type="dxa"/>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350"/>
        </w:trPr>
        <w:tc>
          <w:tcPr>
            <w:tcW w:w="260" w:type="dxa"/>
            <w:vAlign w:val="bottom"/>
          </w:tcPr>
          <w:p w:rsidR="00843F76" w:rsidRDefault="00843F76">
            <w:pPr>
              <w:rPr>
                <w:sz w:val="24"/>
                <w:szCs w:val="24"/>
              </w:rPr>
            </w:pPr>
          </w:p>
        </w:tc>
        <w:tc>
          <w:tcPr>
            <w:tcW w:w="1660" w:type="dxa"/>
            <w:vMerge w:val="restart"/>
            <w:vAlign w:val="bottom"/>
          </w:tcPr>
          <w:p w:rsidR="00843F76" w:rsidRDefault="00C60E68">
            <w:pPr>
              <w:ind w:right="1069"/>
              <w:jc w:val="right"/>
              <w:rPr>
                <w:sz w:val="20"/>
                <w:szCs w:val="20"/>
              </w:rPr>
            </w:pPr>
            <w:r>
              <w:rPr>
                <w:rFonts w:ascii="Arial" w:eastAsia="Arial" w:hAnsi="Arial" w:cs="Arial"/>
                <w:sz w:val="14"/>
                <w:szCs w:val="14"/>
              </w:rPr>
              <w:t>1.000</w:t>
            </w:r>
          </w:p>
        </w:tc>
        <w:tc>
          <w:tcPr>
            <w:tcW w:w="1220" w:type="dxa"/>
            <w:vAlign w:val="bottom"/>
          </w:tcPr>
          <w:p w:rsidR="00843F76" w:rsidRDefault="00843F76">
            <w:pPr>
              <w:rPr>
                <w:sz w:val="24"/>
                <w:szCs w:val="24"/>
              </w:rPr>
            </w:pPr>
          </w:p>
        </w:tc>
        <w:tc>
          <w:tcPr>
            <w:tcW w:w="1980" w:type="dxa"/>
            <w:vAlign w:val="bottom"/>
          </w:tcPr>
          <w:p w:rsidR="00843F76" w:rsidRDefault="00C60E68">
            <w:pPr>
              <w:ind w:right="504"/>
              <w:jc w:val="right"/>
              <w:rPr>
                <w:sz w:val="20"/>
                <w:szCs w:val="20"/>
              </w:rPr>
            </w:pPr>
            <w:r>
              <w:rPr>
                <w:rFonts w:ascii="Arial" w:eastAsia="Arial" w:hAnsi="Arial" w:cs="Arial"/>
                <w:w w:val="99"/>
                <w:sz w:val="18"/>
                <w:szCs w:val="18"/>
              </w:rPr>
              <w:t>Cumulative Chart</w:t>
            </w:r>
          </w:p>
        </w:tc>
        <w:tc>
          <w:tcPr>
            <w:tcW w:w="1120" w:type="dxa"/>
            <w:vAlign w:val="bottom"/>
          </w:tcPr>
          <w:p w:rsidR="00843F76" w:rsidRDefault="00843F76">
            <w:pPr>
              <w:rPr>
                <w:sz w:val="24"/>
                <w:szCs w:val="24"/>
              </w:rPr>
            </w:pPr>
          </w:p>
        </w:tc>
        <w:tc>
          <w:tcPr>
            <w:tcW w:w="1400" w:type="dxa"/>
            <w:vMerge w:val="restart"/>
            <w:vAlign w:val="bottom"/>
          </w:tcPr>
          <w:p w:rsidR="00843F76" w:rsidRDefault="00C60E68">
            <w:pPr>
              <w:ind w:left="1040"/>
              <w:rPr>
                <w:sz w:val="20"/>
                <w:szCs w:val="20"/>
              </w:rPr>
            </w:pPr>
            <w:r>
              <w:rPr>
                <w:rFonts w:ascii="Arial" w:eastAsia="Arial" w:hAnsi="Arial" w:cs="Arial"/>
                <w:sz w:val="14"/>
                <w:szCs w:val="14"/>
              </w:rPr>
              <w:t>5000</w:t>
            </w:r>
          </w:p>
        </w:tc>
        <w:tc>
          <w:tcPr>
            <w:tcW w:w="0" w:type="dxa"/>
            <w:vAlign w:val="bottom"/>
          </w:tcPr>
          <w:p w:rsidR="00843F76" w:rsidRDefault="00843F76">
            <w:pPr>
              <w:rPr>
                <w:sz w:val="1"/>
                <w:szCs w:val="1"/>
              </w:rPr>
            </w:pPr>
          </w:p>
        </w:tc>
      </w:tr>
      <w:tr w:rsidR="00843F76">
        <w:trPr>
          <w:trHeight w:val="156"/>
        </w:trPr>
        <w:tc>
          <w:tcPr>
            <w:tcW w:w="260" w:type="dxa"/>
            <w:vAlign w:val="bottom"/>
          </w:tcPr>
          <w:p w:rsidR="00843F76" w:rsidRDefault="00843F76">
            <w:pPr>
              <w:rPr>
                <w:sz w:val="13"/>
                <w:szCs w:val="13"/>
              </w:rPr>
            </w:pPr>
          </w:p>
        </w:tc>
        <w:tc>
          <w:tcPr>
            <w:tcW w:w="1660" w:type="dxa"/>
            <w:vMerge/>
            <w:vAlign w:val="bottom"/>
          </w:tcPr>
          <w:p w:rsidR="00843F76" w:rsidRDefault="00843F76">
            <w:pPr>
              <w:rPr>
                <w:sz w:val="13"/>
                <w:szCs w:val="13"/>
              </w:rPr>
            </w:pPr>
          </w:p>
        </w:tc>
        <w:tc>
          <w:tcPr>
            <w:tcW w:w="1220" w:type="dxa"/>
            <w:vAlign w:val="bottom"/>
          </w:tcPr>
          <w:p w:rsidR="00843F76" w:rsidRDefault="00843F76">
            <w:pPr>
              <w:rPr>
                <w:sz w:val="13"/>
                <w:szCs w:val="13"/>
              </w:rPr>
            </w:pPr>
          </w:p>
        </w:tc>
        <w:tc>
          <w:tcPr>
            <w:tcW w:w="1980" w:type="dxa"/>
            <w:vAlign w:val="bottom"/>
          </w:tcPr>
          <w:p w:rsidR="00843F76" w:rsidRDefault="00843F76">
            <w:pPr>
              <w:rPr>
                <w:sz w:val="13"/>
                <w:szCs w:val="13"/>
              </w:rPr>
            </w:pPr>
          </w:p>
        </w:tc>
        <w:tc>
          <w:tcPr>
            <w:tcW w:w="1120" w:type="dxa"/>
            <w:vAlign w:val="bottom"/>
          </w:tcPr>
          <w:p w:rsidR="00843F76" w:rsidRDefault="00843F76">
            <w:pPr>
              <w:rPr>
                <w:sz w:val="13"/>
                <w:szCs w:val="13"/>
              </w:rPr>
            </w:pPr>
          </w:p>
        </w:tc>
        <w:tc>
          <w:tcPr>
            <w:tcW w:w="1400" w:type="dxa"/>
            <w:vMerge/>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674"/>
        </w:trPr>
        <w:tc>
          <w:tcPr>
            <w:tcW w:w="260" w:type="dxa"/>
            <w:vMerge w:val="restart"/>
            <w:textDirection w:val="btLr"/>
            <w:vAlign w:val="bottom"/>
          </w:tcPr>
          <w:p w:rsidR="00843F76" w:rsidRDefault="00C60E68">
            <w:pPr>
              <w:rPr>
                <w:sz w:val="20"/>
                <w:szCs w:val="20"/>
              </w:rPr>
            </w:pPr>
            <w:r>
              <w:rPr>
                <w:rFonts w:ascii="Arial" w:eastAsia="Arial" w:hAnsi="Arial" w:cs="Arial"/>
                <w:color w:val="1C1C1C"/>
                <w:sz w:val="20"/>
                <w:szCs w:val="20"/>
              </w:rPr>
              <w:t>Probability</w:t>
            </w:r>
          </w:p>
        </w:tc>
        <w:tc>
          <w:tcPr>
            <w:tcW w:w="1660" w:type="dxa"/>
            <w:vAlign w:val="bottom"/>
          </w:tcPr>
          <w:p w:rsidR="00843F76" w:rsidRDefault="00C60E68">
            <w:pPr>
              <w:ind w:right="1089"/>
              <w:jc w:val="right"/>
              <w:rPr>
                <w:sz w:val="20"/>
                <w:szCs w:val="20"/>
              </w:rPr>
            </w:pPr>
            <w:r>
              <w:rPr>
                <w:rFonts w:ascii="Arial" w:eastAsia="Arial" w:hAnsi="Arial" w:cs="Arial"/>
                <w:sz w:val="14"/>
                <w:szCs w:val="14"/>
              </w:rPr>
              <w:t>.750</w:t>
            </w:r>
          </w:p>
        </w:tc>
        <w:tc>
          <w:tcPr>
            <w:tcW w:w="1220" w:type="dxa"/>
            <w:vAlign w:val="bottom"/>
          </w:tcPr>
          <w:p w:rsidR="00843F76" w:rsidRDefault="00843F76">
            <w:pPr>
              <w:rPr>
                <w:sz w:val="24"/>
                <w:szCs w:val="24"/>
              </w:rPr>
            </w:pPr>
          </w:p>
        </w:tc>
        <w:tc>
          <w:tcPr>
            <w:tcW w:w="1980" w:type="dxa"/>
            <w:vAlign w:val="bottom"/>
          </w:tcPr>
          <w:p w:rsidR="00843F76" w:rsidRDefault="00843F76">
            <w:pPr>
              <w:rPr>
                <w:sz w:val="24"/>
                <w:szCs w:val="24"/>
              </w:rPr>
            </w:pPr>
          </w:p>
        </w:tc>
        <w:tc>
          <w:tcPr>
            <w:tcW w:w="1120" w:type="dxa"/>
            <w:vAlign w:val="bottom"/>
          </w:tcPr>
          <w:p w:rsidR="00843F76" w:rsidRDefault="00843F76">
            <w:pPr>
              <w:rPr>
                <w:sz w:val="24"/>
                <w:szCs w:val="24"/>
              </w:rPr>
            </w:pPr>
          </w:p>
        </w:tc>
        <w:tc>
          <w:tcPr>
            <w:tcW w:w="1400" w:type="dxa"/>
            <w:vMerge w:val="restart"/>
            <w:textDirection w:val="btLr"/>
            <w:vAlign w:val="bottom"/>
          </w:tcPr>
          <w:p w:rsidR="00843F76" w:rsidRDefault="00C60E68">
            <w:pPr>
              <w:ind w:left="1170"/>
              <w:rPr>
                <w:sz w:val="20"/>
                <w:szCs w:val="20"/>
              </w:rPr>
            </w:pPr>
            <w:r>
              <w:rPr>
                <w:rFonts w:ascii="Arial" w:eastAsia="Arial" w:hAnsi="Arial" w:cs="Arial"/>
                <w:color w:val="1C1C1C"/>
                <w:sz w:val="20"/>
                <w:szCs w:val="20"/>
              </w:rPr>
              <w:t>Frequency</w:t>
            </w:r>
          </w:p>
        </w:tc>
        <w:tc>
          <w:tcPr>
            <w:tcW w:w="0" w:type="dxa"/>
            <w:vAlign w:val="bottom"/>
          </w:tcPr>
          <w:p w:rsidR="00843F76" w:rsidRDefault="00843F76">
            <w:pPr>
              <w:rPr>
                <w:sz w:val="1"/>
                <w:szCs w:val="1"/>
              </w:rPr>
            </w:pPr>
          </w:p>
        </w:tc>
      </w:tr>
      <w:tr w:rsidR="00843F76">
        <w:trPr>
          <w:trHeight w:val="628"/>
        </w:trPr>
        <w:tc>
          <w:tcPr>
            <w:tcW w:w="260" w:type="dxa"/>
            <w:vMerge/>
            <w:vAlign w:val="bottom"/>
          </w:tcPr>
          <w:p w:rsidR="00843F76" w:rsidRDefault="00843F76">
            <w:pPr>
              <w:rPr>
                <w:sz w:val="24"/>
                <w:szCs w:val="24"/>
              </w:rPr>
            </w:pPr>
          </w:p>
        </w:tc>
        <w:tc>
          <w:tcPr>
            <w:tcW w:w="1660" w:type="dxa"/>
            <w:vMerge w:val="restart"/>
            <w:vAlign w:val="bottom"/>
          </w:tcPr>
          <w:p w:rsidR="00843F76" w:rsidRDefault="00C60E68">
            <w:pPr>
              <w:ind w:right="1089"/>
              <w:jc w:val="right"/>
              <w:rPr>
                <w:sz w:val="20"/>
                <w:szCs w:val="20"/>
              </w:rPr>
            </w:pPr>
            <w:r>
              <w:rPr>
                <w:rFonts w:ascii="Arial" w:eastAsia="Arial" w:hAnsi="Arial" w:cs="Arial"/>
                <w:sz w:val="14"/>
                <w:szCs w:val="14"/>
              </w:rPr>
              <w:t>.500</w:t>
            </w:r>
          </w:p>
        </w:tc>
        <w:tc>
          <w:tcPr>
            <w:tcW w:w="1220" w:type="dxa"/>
            <w:vAlign w:val="bottom"/>
          </w:tcPr>
          <w:p w:rsidR="00843F76" w:rsidRDefault="00843F76">
            <w:pPr>
              <w:rPr>
                <w:sz w:val="24"/>
                <w:szCs w:val="24"/>
              </w:rPr>
            </w:pPr>
          </w:p>
        </w:tc>
        <w:tc>
          <w:tcPr>
            <w:tcW w:w="1980" w:type="dxa"/>
            <w:vAlign w:val="bottom"/>
          </w:tcPr>
          <w:p w:rsidR="00843F76" w:rsidRDefault="00843F76">
            <w:pPr>
              <w:rPr>
                <w:sz w:val="24"/>
                <w:szCs w:val="24"/>
              </w:rPr>
            </w:pPr>
          </w:p>
        </w:tc>
        <w:tc>
          <w:tcPr>
            <w:tcW w:w="1120" w:type="dxa"/>
            <w:vAlign w:val="bottom"/>
          </w:tcPr>
          <w:p w:rsidR="00843F76" w:rsidRDefault="00843F76">
            <w:pPr>
              <w:rPr>
                <w:sz w:val="24"/>
                <w:szCs w:val="24"/>
              </w:rPr>
            </w:pPr>
          </w:p>
        </w:tc>
        <w:tc>
          <w:tcPr>
            <w:tcW w:w="1400" w:type="dxa"/>
            <w:vMerge/>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32"/>
        </w:trPr>
        <w:tc>
          <w:tcPr>
            <w:tcW w:w="260" w:type="dxa"/>
            <w:vAlign w:val="bottom"/>
          </w:tcPr>
          <w:p w:rsidR="00843F76" w:rsidRDefault="00843F76">
            <w:pPr>
              <w:rPr>
                <w:sz w:val="2"/>
                <w:szCs w:val="2"/>
              </w:rPr>
            </w:pPr>
          </w:p>
        </w:tc>
        <w:tc>
          <w:tcPr>
            <w:tcW w:w="1660" w:type="dxa"/>
            <w:vMerge/>
            <w:vAlign w:val="bottom"/>
          </w:tcPr>
          <w:p w:rsidR="00843F76" w:rsidRDefault="00843F76">
            <w:pPr>
              <w:rPr>
                <w:sz w:val="2"/>
                <w:szCs w:val="2"/>
              </w:rPr>
            </w:pPr>
          </w:p>
        </w:tc>
        <w:tc>
          <w:tcPr>
            <w:tcW w:w="1220" w:type="dxa"/>
            <w:vAlign w:val="bottom"/>
          </w:tcPr>
          <w:p w:rsidR="00843F76" w:rsidRDefault="00843F76">
            <w:pPr>
              <w:rPr>
                <w:sz w:val="2"/>
                <w:szCs w:val="2"/>
              </w:rPr>
            </w:pPr>
          </w:p>
        </w:tc>
        <w:tc>
          <w:tcPr>
            <w:tcW w:w="1980" w:type="dxa"/>
            <w:vAlign w:val="bottom"/>
          </w:tcPr>
          <w:p w:rsidR="00843F76" w:rsidRDefault="00843F76">
            <w:pPr>
              <w:rPr>
                <w:sz w:val="2"/>
                <w:szCs w:val="2"/>
              </w:rPr>
            </w:pPr>
          </w:p>
        </w:tc>
        <w:tc>
          <w:tcPr>
            <w:tcW w:w="1120" w:type="dxa"/>
            <w:vAlign w:val="bottom"/>
          </w:tcPr>
          <w:p w:rsidR="00843F76" w:rsidRDefault="00843F76">
            <w:pPr>
              <w:rPr>
                <w:sz w:val="2"/>
                <w:szCs w:val="2"/>
              </w:rPr>
            </w:pPr>
          </w:p>
        </w:tc>
        <w:tc>
          <w:tcPr>
            <w:tcW w:w="1400" w:type="dxa"/>
            <w:vAlign w:val="bottom"/>
          </w:tcPr>
          <w:p w:rsidR="00843F76" w:rsidRDefault="00843F76">
            <w:pPr>
              <w:rPr>
                <w:sz w:val="2"/>
                <w:szCs w:val="2"/>
              </w:rPr>
            </w:pPr>
          </w:p>
        </w:tc>
        <w:tc>
          <w:tcPr>
            <w:tcW w:w="0" w:type="dxa"/>
            <w:vAlign w:val="bottom"/>
          </w:tcPr>
          <w:p w:rsidR="00843F76" w:rsidRDefault="00843F76">
            <w:pPr>
              <w:spacing w:line="20" w:lineRule="exact"/>
              <w:rPr>
                <w:sz w:val="1"/>
                <w:szCs w:val="1"/>
              </w:rPr>
            </w:pPr>
          </w:p>
        </w:tc>
      </w:tr>
      <w:tr w:rsidR="00843F76">
        <w:trPr>
          <w:trHeight w:val="674"/>
        </w:trPr>
        <w:tc>
          <w:tcPr>
            <w:tcW w:w="260" w:type="dxa"/>
            <w:vAlign w:val="bottom"/>
          </w:tcPr>
          <w:p w:rsidR="00843F76" w:rsidRDefault="00843F76">
            <w:pPr>
              <w:rPr>
                <w:sz w:val="24"/>
                <w:szCs w:val="24"/>
              </w:rPr>
            </w:pPr>
          </w:p>
        </w:tc>
        <w:tc>
          <w:tcPr>
            <w:tcW w:w="1660" w:type="dxa"/>
            <w:vAlign w:val="bottom"/>
          </w:tcPr>
          <w:p w:rsidR="00843F76" w:rsidRDefault="00C60E68">
            <w:pPr>
              <w:ind w:right="1089"/>
              <w:jc w:val="right"/>
              <w:rPr>
                <w:sz w:val="20"/>
                <w:szCs w:val="20"/>
              </w:rPr>
            </w:pPr>
            <w:r>
              <w:rPr>
                <w:rFonts w:ascii="Arial" w:eastAsia="Arial" w:hAnsi="Arial" w:cs="Arial"/>
                <w:sz w:val="14"/>
                <w:szCs w:val="14"/>
              </w:rPr>
              <w:t>.250</w:t>
            </w:r>
          </w:p>
        </w:tc>
        <w:tc>
          <w:tcPr>
            <w:tcW w:w="1220" w:type="dxa"/>
            <w:vAlign w:val="bottom"/>
          </w:tcPr>
          <w:p w:rsidR="00843F76" w:rsidRDefault="00843F76">
            <w:pPr>
              <w:rPr>
                <w:sz w:val="24"/>
                <w:szCs w:val="24"/>
              </w:rPr>
            </w:pPr>
          </w:p>
        </w:tc>
        <w:tc>
          <w:tcPr>
            <w:tcW w:w="1980" w:type="dxa"/>
            <w:vAlign w:val="bottom"/>
          </w:tcPr>
          <w:p w:rsidR="00843F76" w:rsidRDefault="00843F76">
            <w:pPr>
              <w:rPr>
                <w:sz w:val="24"/>
                <w:szCs w:val="24"/>
              </w:rPr>
            </w:pPr>
          </w:p>
        </w:tc>
        <w:tc>
          <w:tcPr>
            <w:tcW w:w="1120" w:type="dxa"/>
            <w:vAlign w:val="bottom"/>
          </w:tcPr>
          <w:p w:rsidR="00843F76" w:rsidRDefault="00843F76">
            <w:pPr>
              <w:rPr>
                <w:sz w:val="24"/>
                <w:szCs w:val="24"/>
              </w:rPr>
            </w:pPr>
          </w:p>
        </w:tc>
        <w:tc>
          <w:tcPr>
            <w:tcW w:w="140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332"/>
        </w:trPr>
        <w:tc>
          <w:tcPr>
            <w:tcW w:w="260" w:type="dxa"/>
            <w:vAlign w:val="bottom"/>
          </w:tcPr>
          <w:p w:rsidR="00843F76" w:rsidRDefault="00843F76">
            <w:pPr>
              <w:rPr>
                <w:sz w:val="24"/>
                <w:szCs w:val="24"/>
              </w:rPr>
            </w:pPr>
          </w:p>
        </w:tc>
        <w:tc>
          <w:tcPr>
            <w:tcW w:w="1660" w:type="dxa"/>
            <w:vAlign w:val="bottom"/>
          </w:tcPr>
          <w:p w:rsidR="00843F76" w:rsidRDefault="00C60E68">
            <w:pPr>
              <w:ind w:right="1009"/>
              <w:jc w:val="right"/>
              <w:rPr>
                <w:sz w:val="20"/>
                <w:szCs w:val="20"/>
              </w:rPr>
            </w:pPr>
            <w:r>
              <w:rPr>
                <w:rFonts w:ascii="Arial" w:eastAsia="Arial" w:hAnsi="Arial" w:cs="Arial"/>
                <w:color w:val="1C1C1C"/>
                <w:sz w:val="15"/>
                <w:szCs w:val="15"/>
              </w:rPr>
              <w:t>12%</w:t>
            </w:r>
          </w:p>
        </w:tc>
        <w:tc>
          <w:tcPr>
            <w:tcW w:w="1220" w:type="dxa"/>
            <w:vAlign w:val="bottom"/>
          </w:tcPr>
          <w:p w:rsidR="00843F76" w:rsidRDefault="00843F76">
            <w:pPr>
              <w:rPr>
                <w:sz w:val="24"/>
                <w:szCs w:val="24"/>
              </w:rPr>
            </w:pPr>
          </w:p>
        </w:tc>
        <w:tc>
          <w:tcPr>
            <w:tcW w:w="1980" w:type="dxa"/>
            <w:vMerge w:val="restart"/>
            <w:vAlign w:val="bottom"/>
          </w:tcPr>
          <w:p w:rsidR="00843F76" w:rsidRDefault="00C60E68">
            <w:pPr>
              <w:ind w:right="184"/>
              <w:jc w:val="right"/>
              <w:rPr>
                <w:sz w:val="20"/>
                <w:szCs w:val="20"/>
              </w:rPr>
            </w:pPr>
            <w:r>
              <w:rPr>
                <w:rFonts w:ascii="Arial" w:eastAsia="Arial" w:hAnsi="Arial" w:cs="Arial"/>
                <w:sz w:val="14"/>
                <w:szCs w:val="14"/>
              </w:rPr>
              <w:t>Mean=46.67</w:t>
            </w:r>
          </w:p>
        </w:tc>
        <w:tc>
          <w:tcPr>
            <w:tcW w:w="1120" w:type="dxa"/>
            <w:vAlign w:val="bottom"/>
          </w:tcPr>
          <w:p w:rsidR="00843F76" w:rsidRDefault="00843F76">
            <w:pPr>
              <w:rPr>
                <w:sz w:val="24"/>
                <w:szCs w:val="24"/>
              </w:rPr>
            </w:pPr>
          </w:p>
        </w:tc>
        <w:tc>
          <w:tcPr>
            <w:tcW w:w="1400" w:type="dxa"/>
            <w:vAlign w:val="bottom"/>
          </w:tcPr>
          <w:p w:rsidR="00843F76" w:rsidRDefault="00843F76">
            <w:pPr>
              <w:rPr>
                <w:sz w:val="24"/>
                <w:szCs w:val="24"/>
              </w:rPr>
            </w:pPr>
          </w:p>
        </w:tc>
        <w:tc>
          <w:tcPr>
            <w:tcW w:w="0" w:type="dxa"/>
            <w:vAlign w:val="bottom"/>
          </w:tcPr>
          <w:p w:rsidR="00843F76" w:rsidRDefault="00843F76">
            <w:pPr>
              <w:rPr>
                <w:sz w:val="1"/>
                <w:szCs w:val="1"/>
              </w:rPr>
            </w:pPr>
          </w:p>
        </w:tc>
      </w:tr>
      <w:tr w:rsidR="00843F76">
        <w:trPr>
          <w:trHeight w:val="106"/>
        </w:trPr>
        <w:tc>
          <w:tcPr>
            <w:tcW w:w="260" w:type="dxa"/>
            <w:vAlign w:val="bottom"/>
          </w:tcPr>
          <w:p w:rsidR="00843F76" w:rsidRDefault="00843F76">
            <w:pPr>
              <w:rPr>
                <w:sz w:val="9"/>
                <w:szCs w:val="9"/>
              </w:rPr>
            </w:pPr>
          </w:p>
        </w:tc>
        <w:tc>
          <w:tcPr>
            <w:tcW w:w="1660" w:type="dxa"/>
            <w:vAlign w:val="bottom"/>
          </w:tcPr>
          <w:p w:rsidR="00843F76" w:rsidRDefault="00843F76">
            <w:pPr>
              <w:rPr>
                <w:sz w:val="9"/>
                <w:szCs w:val="9"/>
              </w:rPr>
            </w:pPr>
          </w:p>
        </w:tc>
        <w:tc>
          <w:tcPr>
            <w:tcW w:w="1220" w:type="dxa"/>
            <w:vAlign w:val="bottom"/>
          </w:tcPr>
          <w:p w:rsidR="00843F76" w:rsidRDefault="00843F76">
            <w:pPr>
              <w:rPr>
                <w:sz w:val="9"/>
                <w:szCs w:val="9"/>
              </w:rPr>
            </w:pPr>
          </w:p>
        </w:tc>
        <w:tc>
          <w:tcPr>
            <w:tcW w:w="1980" w:type="dxa"/>
            <w:vMerge/>
            <w:vAlign w:val="bottom"/>
          </w:tcPr>
          <w:p w:rsidR="00843F76" w:rsidRDefault="00843F76">
            <w:pPr>
              <w:rPr>
                <w:sz w:val="9"/>
                <w:szCs w:val="9"/>
              </w:rPr>
            </w:pPr>
          </w:p>
        </w:tc>
        <w:tc>
          <w:tcPr>
            <w:tcW w:w="1120" w:type="dxa"/>
            <w:vAlign w:val="bottom"/>
          </w:tcPr>
          <w:p w:rsidR="00843F76" w:rsidRDefault="00843F76">
            <w:pPr>
              <w:rPr>
                <w:sz w:val="9"/>
                <w:szCs w:val="9"/>
              </w:rPr>
            </w:pPr>
          </w:p>
        </w:tc>
        <w:tc>
          <w:tcPr>
            <w:tcW w:w="1400" w:type="dxa"/>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trPr>
          <w:trHeight w:val="222"/>
        </w:trPr>
        <w:tc>
          <w:tcPr>
            <w:tcW w:w="260" w:type="dxa"/>
            <w:vAlign w:val="bottom"/>
          </w:tcPr>
          <w:p w:rsidR="00843F76" w:rsidRDefault="00843F76">
            <w:pPr>
              <w:rPr>
                <w:sz w:val="19"/>
                <w:szCs w:val="19"/>
              </w:rPr>
            </w:pPr>
          </w:p>
        </w:tc>
        <w:tc>
          <w:tcPr>
            <w:tcW w:w="1660" w:type="dxa"/>
            <w:vAlign w:val="bottom"/>
          </w:tcPr>
          <w:p w:rsidR="00843F76" w:rsidRDefault="00C60E68">
            <w:pPr>
              <w:ind w:right="1089"/>
              <w:jc w:val="right"/>
              <w:rPr>
                <w:sz w:val="20"/>
                <w:szCs w:val="20"/>
              </w:rPr>
            </w:pPr>
            <w:r>
              <w:rPr>
                <w:rFonts w:ascii="Arial" w:eastAsia="Arial" w:hAnsi="Arial" w:cs="Arial"/>
                <w:sz w:val="14"/>
                <w:szCs w:val="14"/>
              </w:rPr>
              <w:t>.000</w:t>
            </w:r>
          </w:p>
        </w:tc>
        <w:tc>
          <w:tcPr>
            <w:tcW w:w="1220" w:type="dxa"/>
            <w:vMerge w:val="restart"/>
            <w:vAlign w:val="bottom"/>
          </w:tcPr>
          <w:p w:rsidR="00843F76" w:rsidRDefault="00C60E68">
            <w:pPr>
              <w:ind w:right="19"/>
              <w:jc w:val="right"/>
              <w:rPr>
                <w:sz w:val="20"/>
                <w:szCs w:val="20"/>
              </w:rPr>
            </w:pPr>
            <w:r>
              <w:rPr>
                <w:rFonts w:ascii="Arial" w:eastAsia="Arial" w:hAnsi="Arial" w:cs="Arial"/>
                <w:color w:val="1C1C1C"/>
                <w:sz w:val="15"/>
                <w:szCs w:val="15"/>
              </w:rPr>
              <w:t>$41</w:t>
            </w:r>
          </w:p>
        </w:tc>
        <w:tc>
          <w:tcPr>
            <w:tcW w:w="1980" w:type="dxa"/>
            <w:vMerge w:val="restart"/>
            <w:vAlign w:val="bottom"/>
          </w:tcPr>
          <w:p w:rsidR="00843F76" w:rsidRDefault="00C60E68">
            <w:pPr>
              <w:ind w:right="504"/>
              <w:jc w:val="right"/>
              <w:rPr>
                <w:sz w:val="20"/>
                <w:szCs w:val="20"/>
              </w:rPr>
            </w:pPr>
            <w:r>
              <w:rPr>
                <w:rFonts w:ascii="Arial" w:eastAsia="Arial" w:hAnsi="Arial" w:cs="Arial"/>
                <w:color w:val="1C1C1C"/>
                <w:sz w:val="15"/>
                <w:szCs w:val="15"/>
              </w:rPr>
              <w:t>$50</w:t>
            </w:r>
          </w:p>
        </w:tc>
        <w:tc>
          <w:tcPr>
            <w:tcW w:w="1120" w:type="dxa"/>
            <w:vAlign w:val="bottom"/>
          </w:tcPr>
          <w:p w:rsidR="00843F76" w:rsidRDefault="00843F76">
            <w:pPr>
              <w:rPr>
                <w:sz w:val="19"/>
                <w:szCs w:val="19"/>
              </w:rPr>
            </w:pPr>
          </w:p>
        </w:tc>
        <w:tc>
          <w:tcPr>
            <w:tcW w:w="1400" w:type="dxa"/>
            <w:vAlign w:val="bottom"/>
          </w:tcPr>
          <w:p w:rsidR="00843F76" w:rsidRDefault="00C60E68">
            <w:pPr>
              <w:ind w:left="1040"/>
              <w:rPr>
                <w:sz w:val="20"/>
                <w:szCs w:val="20"/>
              </w:rPr>
            </w:pPr>
            <w:r>
              <w:rPr>
                <w:rFonts w:ascii="Arial" w:eastAsia="Arial" w:hAnsi="Arial" w:cs="Arial"/>
                <w:sz w:val="14"/>
                <w:szCs w:val="14"/>
              </w:rPr>
              <w:t>0</w:t>
            </w:r>
          </w:p>
        </w:tc>
        <w:tc>
          <w:tcPr>
            <w:tcW w:w="0" w:type="dxa"/>
            <w:vAlign w:val="bottom"/>
          </w:tcPr>
          <w:p w:rsidR="00843F76" w:rsidRDefault="00843F76">
            <w:pPr>
              <w:rPr>
                <w:sz w:val="1"/>
                <w:szCs w:val="1"/>
              </w:rPr>
            </w:pPr>
          </w:p>
        </w:tc>
      </w:tr>
      <w:tr w:rsidR="00843F76">
        <w:trPr>
          <w:trHeight w:val="132"/>
        </w:trPr>
        <w:tc>
          <w:tcPr>
            <w:tcW w:w="260" w:type="dxa"/>
            <w:vAlign w:val="bottom"/>
          </w:tcPr>
          <w:p w:rsidR="00843F76" w:rsidRDefault="00843F76">
            <w:pPr>
              <w:rPr>
                <w:sz w:val="11"/>
                <w:szCs w:val="11"/>
              </w:rPr>
            </w:pPr>
          </w:p>
        </w:tc>
        <w:tc>
          <w:tcPr>
            <w:tcW w:w="1660" w:type="dxa"/>
            <w:vAlign w:val="bottom"/>
          </w:tcPr>
          <w:p w:rsidR="00843F76" w:rsidRDefault="00843F76">
            <w:pPr>
              <w:rPr>
                <w:sz w:val="11"/>
                <w:szCs w:val="11"/>
              </w:rPr>
            </w:pPr>
          </w:p>
        </w:tc>
        <w:tc>
          <w:tcPr>
            <w:tcW w:w="1220" w:type="dxa"/>
            <w:vMerge/>
            <w:vAlign w:val="bottom"/>
          </w:tcPr>
          <w:p w:rsidR="00843F76" w:rsidRDefault="00843F76">
            <w:pPr>
              <w:rPr>
                <w:sz w:val="11"/>
                <w:szCs w:val="11"/>
              </w:rPr>
            </w:pPr>
          </w:p>
        </w:tc>
        <w:tc>
          <w:tcPr>
            <w:tcW w:w="1980" w:type="dxa"/>
            <w:vMerge/>
            <w:vAlign w:val="bottom"/>
          </w:tcPr>
          <w:p w:rsidR="00843F76" w:rsidRDefault="00843F76">
            <w:pPr>
              <w:rPr>
                <w:sz w:val="11"/>
                <w:szCs w:val="11"/>
              </w:rPr>
            </w:pPr>
          </w:p>
        </w:tc>
        <w:tc>
          <w:tcPr>
            <w:tcW w:w="1120" w:type="dxa"/>
            <w:vAlign w:val="bottom"/>
          </w:tcPr>
          <w:p w:rsidR="00843F76" w:rsidRDefault="00843F76">
            <w:pPr>
              <w:rPr>
                <w:sz w:val="11"/>
                <w:szCs w:val="11"/>
              </w:rPr>
            </w:pPr>
          </w:p>
        </w:tc>
        <w:tc>
          <w:tcPr>
            <w:tcW w:w="140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trPr>
          <w:trHeight w:val="176"/>
        </w:trPr>
        <w:tc>
          <w:tcPr>
            <w:tcW w:w="260" w:type="dxa"/>
            <w:vAlign w:val="bottom"/>
          </w:tcPr>
          <w:p w:rsidR="00843F76" w:rsidRDefault="00843F76">
            <w:pPr>
              <w:rPr>
                <w:sz w:val="15"/>
                <w:szCs w:val="15"/>
              </w:rPr>
            </w:pPr>
          </w:p>
        </w:tc>
        <w:tc>
          <w:tcPr>
            <w:tcW w:w="1660" w:type="dxa"/>
            <w:vAlign w:val="bottom"/>
          </w:tcPr>
          <w:p w:rsidR="00843F76" w:rsidRDefault="00C60E68">
            <w:pPr>
              <w:ind w:right="469"/>
              <w:jc w:val="right"/>
              <w:rPr>
                <w:sz w:val="20"/>
                <w:szCs w:val="20"/>
              </w:rPr>
            </w:pPr>
            <w:r>
              <w:rPr>
                <w:rFonts w:ascii="Arial" w:eastAsia="Arial" w:hAnsi="Arial" w:cs="Arial"/>
                <w:sz w:val="14"/>
                <w:szCs w:val="14"/>
              </w:rPr>
              <w:t>30.00</w:t>
            </w:r>
          </w:p>
        </w:tc>
        <w:tc>
          <w:tcPr>
            <w:tcW w:w="1220" w:type="dxa"/>
            <w:vAlign w:val="bottom"/>
          </w:tcPr>
          <w:p w:rsidR="00843F76" w:rsidRDefault="00C60E68">
            <w:pPr>
              <w:ind w:right="199"/>
              <w:jc w:val="right"/>
              <w:rPr>
                <w:sz w:val="20"/>
                <w:szCs w:val="20"/>
              </w:rPr>
            </w:pPr>
            <w:r>
              <w:rPr>
                <w:rFonts w:ascii="Arial" w:eastAsia="Arial" w:hAnsi="Arial" w:cs="Arial"/>
                <w:sz w:val="14"/>
                <w:szCs w:val="14"/>
              </w:rPr>
              <w:t>38.75</w:t>
            </w:r>
          </w:p>
        </w:tc>
        <w:tc>
          <w:tcPr>
            <w:tcW w:w="1980" w:type="dxa"/>
            <w:vAlign w:val="bottom"/>
          </w:tcPr>
          <w:p w:rsidR="00843F76" w:rsidRDefault="00C60E68">
            <w:pPr>
              <w:ind w:right="744"/>
              <w:jc w:val="right"/>
              <w:rPr>
                <w:sz w:val="20"/>
                <w:szCs w:val="20"/>
              </w:rPr>
            </w:pPr>
            <w:r>
              <w:rPr>
                <w:rFonts w:ascii="Arial" w:eastAsia="Arial" w:hAnsi="Arial" w:cs="Arial"/>
                <w:sz w:val="14"/>
                <w:szCs w:val="14"/>
              </w:rPr>
              <w:t>47.50</w:t>
            </w:r>
          </w:p>
        </w:tc>
        <w:tc>
          <w:tcPr>
            <w:tcW w:w="1120" w:type="dxa"/>
            <w:vAlign w:val="bottom"/>
          </w:tcPr>
          <w:p w:rsidR="00843F76" w:rsidRDefault="00C60E68">
            <w:pPr>
              <w:ind w:right="430"/>
              <w:jc w:val="right"/>
              <w:rPr>
                <w:sz w:val="20"/>
                <w:szCs w:val="20"/>
              </w:rPr>
            </w:pPr>
            <w:r>
              <w:rPr>
                <w:rFonts w:ascii="Arial" w:eastAsia="Arial" w:hAnsi="Arial" w:cs="Arial"/>
                <w:sz w:val="14"/>
                <w:szCs w:val="14"/>
              </w:rPr>
              <w:t>56.25</w:t>
            </w:r>
          </w:p>
        </w:tc>
        <w:tc>
          <w:tcPr>
            <w:tcW w:w="1400" w:type="dxa"/>
            <w:vAlign w:val="bottom"/>
          </w:tcPr>
          <w:p w:rsidR="00843F76" w:rsidRDefault="00C60E68">
            <w:pPr>
              <w:ind w:right="442"/>
              <w:jc w:val="right"/>
              <w:rPr>
                <w:sz w:val="20"/>
                <w:szCs w:val="20"/>
              </w:rPr>
            </w:pPr>
            <w:r>
              <w:rPr>
                <w:rFonts w:ascii="Arial" w:eastAsia="Arial" w:hAnsi="Arial" w:cs="Arial"/>
                <w:sz w:val="14"/>
                <w:szCs w:val="14"/>
              </w:rPr>
              <w:t>65.00</w:t>
            </w:r>
          </w:p>
        </w:tc>
        <w:tc>
          <w:tcPr>
            <w:tcW w:w="0" w:type="dxa"/>
            <w:vAlign w:val="bottom"/>
          </w:tcPr>
          <w:p w:rsidR="00843F76" w:rsidRDefault="00843F76">
            <w:pPr>
              <w:rPr>
                <w:sz w:val="1"/>
                <w:szCs w:val="1"/>
              </w:rPr>
            </w:pPr>
          </w:p>
        </w:tc>
      </w:tr>
    </w:tbl>
    <w:p w:rsidR="00843F76" w:rsidRDefault="00843F76">
      <w:pPr>
        <w:spacing w:line="198" w:lineRule="exact"/>
        <w:rPr>
          <w:sz w:val="20"/>
          <w:szCs w:val="20"/>
        </w:rPr>
      </w:pPr>
    </w:p>
    <w:p w:rsidR="00843F76" w:rsidRDefault="00C60E68">
      <w:pPr>
        <w:ind w:left="4040"/>
        <w:rPr>
          <w:sz w:val="20"/>
          <w:szCs w:val="20"/>
        </w:rPr>
      </w:pPr>
      <w:r>
        <w:rPr>
          <w:rFonts w:ascii="Arial" w:eastAsia="Arial" w:hAnsi="Arial" w:cs="Arial"/>
          <w:color w:val="1C1C1C"/>
          <w:sz w:val="20"/>
          <w:szCs w:val="20"/>
        </w:rPr>
        <w:t>Cost $</w:t>
      </w:r>
    </w:p>
    <w:p w:rsidR="00843F76" w:rsidRDefault="00843F76">
      <w:pPr>
        <w:spacing w:line="172" w:lineRule="exact"/>
        <w:rPr>
          <w:sz w:val="20"/>
          <w:szCs w:val="20"/>
        </w:rPr>
      </w:pPr>
    </w:p>
    <w:p w:rsidR="00843F76" w:rsidRPr="00C60E68" w:rsidRDefault="00C60E68">
      <w:pPr>
        <w:spacing w:line="241" w:lineRule="auto"/>
        <w:ind w:right="940"/>
        <w:rPr>
          <w:sz w:val="20"/>
          <w:szCs w:val="20"/>
          <w:lang w:val="en-US"/>
        </w:rPr>
      </w:pPr>
      <w:r w:rsidRPr="00C60E68">
        <w:rPr>
          <w:rFonts w:ascii="Arial" w:eastAsia="Arial" w:hAnsi="Arial" w:cs="Arial"/>
          <w:color w:val="1C1C1C"/>
          <w:sz w:val="18"/>
          <w:szCs w:val="18"/>
          <w:lang w:val="en-US"/>
        </w:rPr>
        <w:t>This cumulative likelihood distribution reflects the risk of overrunning the cost estimate assuming triangular distributions with the range data contained in Figure 11–4. It shows that the project is only 12 percent likely to meet the $41 estimate. If a conservative organization wants a 75 percentlikelihood of success, a budget of $50 (a contingency of nearly 22 percent) is required.</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673" w:space="720"/>
            <w:col w:w="9040"/>
          </w:cols>
        </w:sectPr>
      </w:pPr>
    </w:p>
    <w:p w:rsidR="00843F76" w:rsidRPr="00C60E68" w:rsidRDefault="00843F76">
      <w:pPr>
        <w:spacing w:line="127" w:lineRule="exact"/>
        <w:rPr>
          <w:sz w:val="20"/>
          <w:szCs w:val="20"/>
          <w:lang w:val="en-US"/>
        </w:rPr>
      </w:pPr>
    </w:p>
    <w:p w:rsidR="00843F76" w:rsidRPr="00C60E68" w:rsidRDefault="00C60E68">
      <w:pPr>
        <w:tabs>
          <w:tab w:val="left" w:pos="2192"/>
        </w:tabs>
        <w:ind w:left="973"/>
        <w:rPr>
          <w:sz w:val="20"/>
          <w:szCs w:val="20"/>
          <w:lang w:val="en-US"/>
        </w:rPr>
      </w:pPr>
      <w:r w:rsidRPr="00C60E68">
        <w:rPr>
          <w:rFonts w:ascii="Arial" w:eastAsia="Arial" w:hAnsi="Arial" w:cs="Arial"/>
          <w:sz w:val="19"/>
          <w:szCs w:val="19"/>
          <w:lang w:val="en-US"/>
        </w:rPr>
        <w:t>Figure 11–7.</w:t>
      </w:r>
      <w:r w:rsidRPr="00C60E68">
        <w:rPr>
          <w:sz w:val="20"/>
          <w:szCs w:val="20"/>
          <w:lang w:val="en-US"/>
        </w:rPr>
        <w:tab/>
      </w:r>
      <w:r w:rsidRPr="00C60E68">
        <w:rPr>
          <w:rFonts w:ascii="Arial" w:eastAsia="Arial" w:hAnsi="Arial" w:cs="Arial"/>
          <w:sz w:val="17"/>
          <w:szCs w:val="17"/>
          <w:lang w:val="en-US"/>
        </w:rPr>
        <w:t>Cost Risk Simulation</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p w:rsidR="00843F76" w:rsidRPr="00C60E68" w:rsidRDefault="00C60E68">
      <w:pPr>
        <w:tabs>
          <w:tab w:val="left" w:pos="3292"/>
        </w:tabs>
        <w:spacing w:line="257" w:lineRule="auto"/>
        <w:ind w:left="3313"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Avoidance. </w:t>
      </w:r>
      <w:r w:rsidRPr="00C60E68">
        <w:rPr>
          <w:rFonts w:eastAsia="Times New Roman"/>
          <w:sz w:val="21"/>
          <w:szCs w:val="21"/>
          <w:lang w:val="en-US"/>
        </w:rPr>
        <w:t>Risk avoidance is changing the project plan to eliminate the risk or</w:t>
      </w:r>
      <w:r w:rsidRPr="00C60E68">
        <w:rPr>
          <w:rFonts w:ascii="Arial" w:eastAsia="Arial" w:hAnsi="Arial" w:cs="Arial"/>
          <w:i/>
          <w:iCs/>
          <w:sz w:val="21"/>
          <w:szCs w:val="21"/>
          <w:lang w:val="en-US"/>
        </w:rPr>
        <w:t xml:space="preserve"> </w:t>
      </w:r>
      <w:r w:rsidRPr="00C60E68">
        <w:rPr>
          <w:rFonts w:eastAsia="Times New Roman"/>
          <w:sz w:val="21"/>
          <w:szCs w:val="21"/>
          <w:lang w:val="en-US"/>
        </w:rPr>
        <w:t>condition or to protect the project objectives from its impact. Although the project team can never eliminate all risk events, some specific risks may be avoided.</w:t>
      </w:r>
    </w:p>
    <w:p w:rsidR="00843F76" w:rsidRPr="00C60E68" w:rsidRDefault="00843F76">
      <w:pPr>
        <w:spacing w:line="2" w:lineRule="exact"/>
        <w:rPr>
          <w:sz w:val="20"/>
          <w:szCs w:val="20"/>
          <w:lang w:val="en-US"/>
        </w:rPr>
      </w:pPr>
    </w:p>
    <w:p w:rsidR="00843F76" w:rsidRPr="00C60E68" w:rsidRDefault="00C60E68">
      <w:pPr>
        <w:spacing w:line="258" w:lineRule="auto"/>
        <w:ind w:left="3313" w:firstLine="260"/>
        <w:jc w:val="both"/>
        <w:rPr>
          <w:sz w:val="20"/>
          <w:szCs w:val="20"/>
          <w:lang w:val="en-US"/>
        </w:rPr>
      </w:pPr>
      <w:r w:rsidRPr="00C60E68">
        <w:rPr>
          <w:rFonts w:eastAsia="Times New Roman"/>
          <w:sz w:val="21"/>
          <w:szCs w:val="21"/>
          <w:lang w:val="en-US"/>
        </w:rPr>
        <w:t>Some risk events that arise early in the project can be dealt with by clarifying requirements, obtaining information, improving communication, or acquiring expertise. Reducing scope to avoid high-risk activities, adding resources or time, adopting a familiar approach instead of an innovative one, or avoiding an unfa-miliar subcontractor may be examples of avoidance.</w:t>
      </w:r>
    </w:p>
    <w:p w:rsidR="00843F76" w:rsidRPr="00C60E68" w:rsidRDefault="00843F76">
      <w:pPr>
        <w:spacing w:line="2" w:lineRule="exact"/>
        <w:rPr>
          <w:sz w:val="20"/>
          <w:szCs w:val="20"/>
          <w:lang w:val="en-US"/>
        </w:rPr>
      </w:pPr>
    </w:p>
    <w:p w:rsidR="00843F76" w:rsidRPr="00C60E68" w:rsidRDefault="00C60E68">
      <w:pPr>
        <w:tabs>
          <w:tab w:val="left" w:pos="3292"/>
        </w:tabs>
        <w:spacing w:line="257" w:lineRule="auto"/>
        <w:ind w:left="3313"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Transference. </w:t>
      </w:r>
      <w:r w:rsidRPr="00C60E68">
        <w:rPr>
          <w:rFonts w:eastAsia="Times New Roman"/>
          <w:sz w:val="21"/>
          <w:szCs w:val="21"/>
          <w:lang w:val="en-US"/>
        </w:rPr>
        <w:t>Risk transfer is seeking to shift the consequence of a risk to a third</w:t>
      </w:r>
      <w:r w:rsidRPr="00C60E68">
        <w:rPr>
          <w:rFonts w:ascii="Arial" w:eastAsia="Arial" w:hAnsi="Arial" w:cs="Arial"/>
          <w:i/>
          <w:iCs/>
          <w:sz w:val="21"/>
          <w:szCs w:val="21"/>
          <w:lang w:val="en-US"/>
        </w:rPr>
        <w:t xml:space="preserve"> </w:t>
      </w:r>
      <w:r w:rsidRPr="00C60E68">
        <w:rPr>
          <w:rFonts w:eastAsia="Times New Roman"/>
          <w:sz w:val="21"/>
          <w:szCs w:val="21"/>
          <w:lang w:val="en-US"/>
        </w:rPr>
        <w:t>party together with ownership of the response. Transferring the risk simply gives another party responsibility for its management; it does not eliminate it.</w:t>
      </w:r>
    </w:p>
    <w:p w:rsidR="00843F76" w:rsidRPr="00C60E68" w:rsidRDefault="00843F76">
      <w:pPr>
        <w:spacing w:line="2" w:lineRule="exact"/>
        <w:rPr>
          <w:sz w:val="20"/>
          <w:szCs w:val="20"/>
          <w:lang w:val="en-US"/>
        </w:rPr>
      </w:pPr>
    </w:p>
    <w:p w:rsidR="00843F76" w:rsidRPr="00C60E68" w:rsidRDefault="00C60E68">
      <w:pPr>
        <w:spacing w:line="258" w:lineRule="auto"/>
        <w:ind w:left="3313" w:firstLine="260"/>
        <w:jc w:val="both"/>
        <w:rPr>
          <w:sz w:val="20"/>
          <w:szCs w:val="20"/>
          <w:lang w:val="en-US"/>
        </w:rPr>
      </w:pPr>
      <w:r w:rsidRPr="00C60E68">
        <w:rPr>
          <w:rFonts w:eastAsia="Times New Roman"/>
          <w:sz w:val="21"/>
          <w:szCs w:val="21"/>
          <w:lang w:val="en-US"/>
        </w:rPr>
        <w:t>Transferring liability for risk is most effective in dealing with financial risk expo-sure. Risk transfer nearly always involves payment of a risk premium to the party taking on the risk. It includes the use of insurance, performance bonds, war-ranties, and guarantees. Contracts may be used to transfer liability for specified risks to another party. Use of a fixed-price contract may transfer risk to the seller if the project’s design is stable. Although a cost-reimbursable contract leaves more of the risk with the customer or sponsor, it may help reduce cost if there are mid-project changes.</w:t>
      </w:r>
    </w:p>
    <w:p w:rsidR="00843F76" w:rsidRPr="00C60E68" w:rsidRDefault="00843F76">
      <w:pPr>
        <w:spacing w:line="3" w:lineRule="exact"/>
        <w:rPr>
          <w:sz w:val="20"/>
          <w:szCs w:val="20"/>
          <w:lang w:val="en-US"/>
        </w:rPr>
      </w:pPr>
    </w:p>
    <w:p w:rsidR="00843F76" w:rsidRPr="00C60E68" w:rsidRDefault="00C60E68">
      <w:pPr>
        <w:tabs>
          <w:tab w:val="left" w:pos="3292"/>
        </w:tabs>
        <w:spacing w:line="258" w:lineRule="auto"/>
        <w:ind w:left="3313"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Mitigation. </w:t>
      </w:r>
      <w:r w:rsidRPr="00C60E68">
        <w:rPr>
          <w:rFonts w:eastAsia="Times New Roman"/>
          <w:sz w:val="21"/>
          <w:szCs w:val="21"/>
          <w:lang w:val="en-US"/>
        </w:rPr>
        <w:t>Mitigation seeks to reduce the probability and/or consequences of an</w:t>
      </w:r>
      <w:r w:rsidRPr="00C60E68">
        <w:rPr>
          <w:rFonts w:ascii="Arial" w:eastAsia="Arial" w:hAnsi="Arial" w:cs="Arial"/>
          <w:i/>
          <w:iCs/>
          <w:sz w:val="21"/>
          <w:szCs w:val="21"/>
          <w:lang w:val="en-US"/>
        </w:rPr>
        <w:t xml:space="preserve"> </w:t>
      </w:r>
      <w:r w:rsidRPr="00C60E68">
        <w:rPr>
          <w:rFonts w:eastAsia="Times New Roman"/>
          <w:sz w:val="21"/>
          <w:szCs w:val="21"/>
          <w:lang w:val="en-US"/>
        </w:rPr>
        <w:t>adverse risk event to an acceptable threshold. Taking early action to reduce the probability of a risk’s occurring or its impact on the project is more effective than trying to repair the consequences after it has occurred. Mitigation costs should be appropriate, given the likely probability of the risk and its consequences.</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3"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142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11—Project Risk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Risk mitigation may take the form of implementing a new course of action that will reduce the problem—e.g., adopting less complex processes, conducting more seismic or engineering tests, or choosing a more stable seller. It may involve changing conditions so that the probability of the risk occurring is reduced—e.g., adding resources or time to the schedule. It may require prototype development to reduce the risk of scaling up from a bench-scale model.</w:t>
      </w:r>
    </w:p>
    <w:p w:rsidR="00843F76" w:rsidRPr="00C60E68" w:rsidRDefault="00843F76">
      <w:pPr>
        <w:spacing w:line="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Where it is not possible to reduce probability, a mitigation response might address the risk impact by targeting linkages that determine the severity. For example, designing redundancy into a subsystem may reduce the impact that results from a failure of the original component.</w:t>
      </w:r>
    </w:p>
    <w:p w:rsidR="00843F76" w:rsidRPr="00C60E68" w:rsidRDefault="00843F76">
      <w:pPr>
        <w:spacing w:line="2"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Acceptance. </w:t>
      </w:r>
      <w:r w:rsidRPr="00C60E68">
        <w:rPr>
          <w:rFonts w:eastAsia="Times New Roman"/>
          <w:sz w:val="21"/>
          <w:szCs w:val="21"/>
          <w:lang w:val="en-US"/>
        </w:rPr>
        <w:t>This technique indicates that the project team has decided not to</w:t>
      </w:r>
      <w:r w:rsidRPr="00C60E68">
        <w:rPr>
          <w:rFonts w:ascii="Arial" w:eastAsia="Arial" w:hAnsi="Arial" w:cs="Arial"/>
          <w:i/>
          <w:iCs/>
          <w:sz w:val="21"/>
          <w:szCs w:val="21"/>
          <w:lang w:val="en-US"/>
        </w:rPr>
        <w:t xml:space="preserve"> </w:t>
      </w:r>
      <w:r w:rsidRPr="00C60E68">
        <w:rPr>
          <w:rFonts w:eastAsia="Times New Roman"/>
          <w:sz w:val="21"/>
          <w:szCs w:val="21"/>
          <w:lang w:val="en-US"/>
        </w:rPr>
        <w:t>change the project plan to deal with a risk or is unable to identify any other suit-able response strategy. Active acceptance may include developing a contingency plan to execute, should a risk occur. Passive acceptance requires no action, leaving the project team to deal with the risks as they occur.</w:t>
      </w:r>
    </w:p>
    <w:p w:rsidR="00843F76" w:rsidRPr="00C60E68" w:rsidRDefault="00843F76">
      <w:pPr>
        <w:spacing w:line="1"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 xml:space="preserve">A </w:t>
      </w:r>
      <w:r w:rsidRPr="00C60E68">
        <w:rPr>
          <w:rFonts w:eastAsia="Times New Roman"/>
          <w:i/>
          <w:iCs/>
          <w:sz w:val="21"/>
          <w:szCs w:val="21"/>
          <w:lang w:val="en-US"/>
        </w:rPr>
        <w:t>contingency plan</w:t>
      </w:r>
      <w:r w:rsidRPr="00C60E68">
        <w:rPr>
          <w:rFonts w:eastAsia="Times New Roman"/>
          <w:sz w:val="21"/>
          <w:szCs w:val="21"/>
          <w:lang w:val="en-US"/>
        </w:rPr>
        <w:t xml:space="preserve"> is applied to identified risks that arise during the project. Developing a contingency plan in advance can greatly reduce the cost of an action should the risk occur. Risk triggers, such as missing intermediate mile-stones, should be defined and tracked. A </w:t>
      </w:r>
      <w:r w:rsidRPr="00C60E68">
        <w:rPr>
          <w:rFonts w:eastAsia="Times New Roman"/>
          <w:i/>
          <w:iCs/>
          <w:sz w:val="21"/>
          <w:szCs w:val="21"/>
          <w:lang w:val="en-US"/>
        </w:rPr>
        <w:t>fallback plan</w:t>
      </w:r>
      <w:r w:rsidRPr="00C60E68">
        <w:rPr>
          <w:rFonts w:eastAsia="Times New Roman"/>
          <w:sz w:val="21"/>
          <w:szCs w:val="21"/>
          <w:lang w:val="en-US"/>
        </w:rPr>
        <w:t xml:space="preserve"> is developed if the risk has a high impact, or if the selected strategy may not be fully effective. This might include allocation of a contingency amount, development of alternative options, or changing project scope.</w:t>
      </w:r>
    </w:p>
    <w:p w:rsidR="00843F76" w:rsidRPr="00C60E68" w:rsidRDefault="00843F76">
      <w:pPr>
        <w:spacing w:line="3" w:lineRule="exact"/>
        <w:rPr>
          <w:sz w:val="20"/>
          <w:szCs w:val="20"/>
          <w:lang w:val="en-US"/>
        </w:rPr>
      </w:pPr>
    </w:p>
    <w:p w:rsidR="00843F76" w:rsidRPr="00C60E68" w:rsidRDefault="00C60E68">
      <w:pPr>
        <w:spacing w:line="260" w:lineRule="auto"/>
        <w:ind w:left="2600" w:right="620" w:firstLine="260"/>
        <w:jc w:val="both"/>
        <w:rPr>
          <w:sz w:val="20"/>
          <w:szCs w:val="20"/>
          <w:lang w:val="en-US"/>
        </w:rPr>
      </w:pPr>
      <w:r w:rsidRPr="00C60E68">
        <w:rPr>
          <w:rFonts w:eastAsia="Times New Roman"/>
          <w:sz w:val="21"/>
          <w:szCs w:val="21"/>
          <w:lang w:val="en-US"/>
        </w:rPr>
        <w:t xml:space="preserve">The most usual risk acceptance response is to establish a </w:t>
      </w:r>
      <w:r w:rsidRPr="00C60E68">
        <w:rPr>
          <w:rFonts w:eastAsia="Times New Roman"/>
          <w:i/>
          <w:iCs/>
          <w:sz w:val="21"/>
          <w:szCs w:val="21"/>
          <w:lang w:val="en-US"/>
        </w:rPr>
        <w:t>contingency allowance</w:t>
      </w:r>
      <w:r w:rsidRPr="00C60E68">
        <w:rPr>
          <w:rFonts w:eastAsia="Times New Roman"/>
          <w:sz w:val="21"/>
          <w:szCs w:val="21"/>
          <w:lang w:val="en-US"/>
        </w:rPr>
        <w:t>, or reserve, including amounts of time, money, or resources to account for known risks. The allowance should be determined by the impacts, computed at an accept-able level of risk exposure, for the risks that have been accepted.</w:t>
      </w:r>
    </w:p>
    <w:p w:rsidR="00843F76" w:rsidRPr="00C60E68" w:rsidRDefault="00843F76">
      <w:pPr>
        <w:spacing w:line="200" w:lineRule="exact"/>
        <w:rPr>
          <w:sz w:val="20"/>
          <w:szCs w:val="20"/>
          <w:lang w:val="en-US"/>
        </w:rPr>
      </w:pPr>
    </w:p>
    <w:p w:rsidR="00843F76" w:rsidRPr="00C60E68" w:rsidRDefault="00843F76">
      <w:pPr>
        <w:spacing w:line="264"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11.5.3</w:t>
      </w:r>
      <w:r w:rsidRPr="00C60E68">
        <w:rPr>
          <w:sz w:val="20"/>
          <w:szCs w:val="20"/>
          <w:lang w:val="en-US"/>
        </w:rPr>
        <w:tab/>
      </w:r>
      <w:r w:rsidRPr="00C60E68">
        <w:rPr>
          <w:rFonts w:ascii="Arial" w:eastAsia="Arial" w:hAnsi="Arial" w:cs="Arial"/>
          <w:sz w:val="20"/>
          <w:szCs w:val="20"/>
          <w:lang w:val="en-US"/>
        </w:rPr>
        <w:t>Outputs from Risk Response Planning</w:t>
      </w:r>
    </w:p>
    <w:p w:rsidR="00843F76" w:rsidRPr="00C60E68" w:rsidRDefault="00843F76">
      <w:pPr>
        <w:spacing w:line="56" w:lineRule="exact"/>
        <w:rPr>
          <w:sz w:val="20"/>
          <w:szCs w:val="20"/>
          <w:lang w:val="en-US"/>
        </w:rPr>
      </w:pPr>
    </w:p>
    <w:p w:rsidR="00843F76" w:rsidRDefault="00C60E68">
      <w:pPr>
        <w:tabs>
          <w:tab w:val="left" w:pos="2580"/>
        </w:tabs>
        <w:spacing w:line="259" w:lineRule="auto"/>
        <w:ind w:left="2600" w:right="620" w:hanging="399"/>
        <w:jc w:val="both"/>
        <w:rPr>
          <w:sz w:val="20"/>
          <w:szCs w:val="20"/>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Risk response plan. </w:t>
      </w:r>
      <w:r w:rsidRPr="00C60E68">
        <w:rPr>
          <w:rFonts w:eastAsia="Times New Roman"/>
          <w:sz w:val="21"/>
          <w:szCs w:val="21"/>
          <w:lang w:val="en-US"/>
        </w:rPr>
        <w:t>The risk response plan (sometimes called the</w:t>
      </w:r>
      <w:r w:rsidRPr="00C60E68">
        <w:rPr>
          <w:rFonts w:ascii="Arial" w:eastAsia="Arial" w:hAnsi="Arial" w:cs="Arial"/>
          <w:i/>
          <w:iCs/>
          <w:sz w:val="21"/>
          <w:szCs w:val="21"/>
          <w:lang w:val="en-US"/>
        </w:rPr>
        <w:t xml:space="preserve"> </w:t>
      </w:r>
      <w:r w:rsidRPr="00C60E68">
        <w:rPr>
          <w:rFonts w:eastAsia="Times New Roman"/>
          <w:i/>
          <w:iCs/>
          <w:sz w:val="21"/>
          <w:szCs w:val="21"/>
          <w:lang w:val="en-US"/>
        </w:rPr>
        <w:t>risk register</w:t>
      </w:r>
      <w:r w:rsidRPr="00C60E68">
        <w:rPr>
          <w:rFonts w:eastAsia="Times New Roman"/>
          <w:sz w:val="21"/>
          <w:szCs w:val="21"/>
          <w:lang w:val="en-US"/>
        </w:rPr>
        <w:t>)</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should be written to the level of detail at which the actions will be taken. </w:t>
      </w:r>
      <w:r>
        <w:rPr>
          <w:rFonts w:eastAsia="Times New Roman"/>
          <w:sz w:val="21"/>
          <w:szCs w:val="21"/>
        </w:rPr>
        <w:t>It should include some or all of the following:</w:t>
      </w:r>
    </w:p>
    <w:p w:rsidR="00843F76" w:rsidRPr="00C60E68" w:rsidRDefault="00C60E68">
      <w:pPr>
        <w:numPr>
          <w:ilvl w:val="0"/>
          <w:numId w:val="126"/>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Identified risks, their descriptions, the area(s) of the project (e.g., WBS element) affected, their causes, and how they may affect project objectives.</w:t>
      </w:r>
    </w:p>
    <w:p w:rsidR="00843F76" w:rsidRPr="00C60E68" w:rsidRDefault="00C60E68">
      <w:pPr>
        <w:numPr>
          <w:ilvl w:val="0"/>
          <w:numId w:val="126"/>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Risk owners and assigned responsibilities.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26"/>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Results from the qualitative and quantitative risk analysis processes.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26"/>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Agreed responses including avoidance, transference, mitigation, or acceptance for each risk in the risk response plan.</w:t>
      </w:r>
    </w:p>
    <w:p w:rsidR="00843F76" w:rsidRPr="00C60E68" w:rsidRDefault="00C60E68">
      <w:pPr>
        <w:numPr>
          <w:ilvl w:val="0"/>
          <w:numId w:val="126"/>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The level of residual risk expected to be remaining after the strategy is imple-mented.</w:t>
      </w:r>
    </w:p>
    <w:p w:rsidR="00843F76" w:rsidRPr="00C60E68" w:rsidRDefault="00C60E68">
      <w:pPr>
        <w:numPr>
          <w:ilvl w:val="0"/>
          <w:numId w:val="126"/>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Specific actions to implement the chosen response strategy.</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26"/>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Budget and times for responses.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26"/>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Contingency plans and fallback plans.</w:t>
      </w:r>
    </w:p>
    <w:p w:rsidR="00843F76" w:rsidRPr="00C60E68" w:rsidRDefault="00843F76">
      <w:pPr>
        <w:spacing w:line="19"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Residual risks. </w:t>
      </w:r>
      <w:r w:rsidRPr="00C60E68">
        <w:rPr>
          <w:rFonts w:eastAsia="Times New Roman"/>
          <w:sz w:val="21"/>
          <w:szCs w:val="21"/>
          <w:lang w:val="en-US"/>
        </w:rPr>
        <w:t>Residual risks are those that remain after avoidance, transfer, or</w:t>
      </w:r>
      <w:r w:rsidRPr="00C60E68">
        <w:rPr>
          <w:rFonts w:ascii="Arial" w:eastAsia="Arial" w:hAnsi="Arial" w:cs="Arial"/>
          <w:i/>
          <w:iCs/>
          <w:sz w:val="21"/>
          <w:szCs w:val="21"/>
          <w:lang w:val="en-US"/>
        </w:rPr>
        <w:t xml:space="preserve"> </w:t>
      </w:r>
      <w:r w:rsidRPr="00C60E68">
        <w:rPr>
          <w:rFonts w:eastAsia="Times New Roman"/>
          <w:sz w:val="21"/>
          <w:szCs w:val="21"/>
          <w:lang w:val="en-US"/>
        </w:rPr>
        <w:t>mitigation responses have been taken. They also include minor risks that have been accepted and addressed, e.g., by adding contingency amounts to the cost or time allowable.</w:t>
      </w:r>
    </w:p>
    <w:p w:rsidR="00843F76" w:rsidRPr="00C60E68" w:rsidRDefault="00843F76">
      <w:pPr>
        <w:spacing w:line="4" w:lineRule="exact"/>
        <w:rPr>
          <w:sz w:val="20"/>
          <w:szCs w:val="20"/>
          <w:lang w:val="en-US"/>
        </w:rPr>
      </w:pPr>
    </w:p>
    <w:p w:rsidR="00843F76" w:rsidRPr="00C60E68" w:rsidRDefault="00C60E68">
      <w:pPr>
        <w:tabs>
          <w:tab w:val="left" w:pos="2580"/>
        </w:tabs>
        <w:spacing w:line="265"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Secondary risks. </w:t>
      </w:r>
      <w:r w:rsidRPr="00C60E68">
        <w:rPr>
          <w:rFonts w:eastAsia="Times New Roman"/>
          <w:sz w:val="21"/>
          <w:szCs w:val="21"/>
          <w:lang w:val="en-US"/>
        </w:rPr>
        <w:t>Risks that arise as a direct result of implementing a risk</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response are termed </w:t>
      </w:r>
      <w:r w:rsidRPr="00C60E68">
        <w:rPr>
          <w:rFonts w:eastAsia="Times New Roman"/>
          <w:i/>
          <w:iCs/>
          <w:sz w:val="21"/>
          <w:szCs w:val="21"/>
          <w:lang w:val="en-US"/>
        </w:rPr>
        <w:t>secondary risks</w:t>
      </w:r>
      <w:r w:rsidRPr="00C60E68">
        <w:rPr>
          <w:rFonts w:eastAsia="Times New Roman"/>
          <w:sz w:val="21"/>
          <w:szCs w:val="21"/>
          <w:lang w:val="en-US"/>
        </w:rPr>
        <w:t>. These should be identified and responses planned.</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47"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143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980"/>
        </w:trPr>
        <w:tc>
          <w:tcPr>
            <w:tcW w:w="230" w:type="dxa"/>
            <w:textDirection w:val="btLr"/>
            <w:vAlign w:val="bottom"/>
          </w:tcPr>
          <w:p w:rsidR="00843F76" w:rsidRDefault="00C60E68">
            <w:pPr>
              <w:rPr>
                <w:sz w:val="20"/>
                <w:szCs w:val="20"/>
              </w:rPr>
            </w:pPr>
            <w:r>
              <w:rPr>
                <w:rFonts w:ascii="Arial" w:eastAsia="Arial" w:hAnsi="Arial" w:cs="Arial"/>
                <w:sz w:val="20"/>
                <w:szCs w:val="20"/>
              </w:rPr>
              <w:t>5.3.411.  |  6.2.511.</w:t>
            </w:r>
          </w:p>
        </w:tc>
      </w:tr>
    </w:tbl>
    <w:p w:rsidR="00843F76" w:rsidRDefault="00C60E68">
      <w:pPr>
        <w:spacing w:line="20" w:lineRule="exact"/>
        <w:rPr>
          <w:sz w:val="20"/>
          <w:szCs w:val="20"/>
        </w:rPr>
      </w:pPr>
      <w:r>
        <w:rPr>
          <w:sz w:val="20"/>
          <w:szCs w:val="20"/>
        </w:rPr>
        <w:br w:type="column"/>
      </w:r>
    </w:p>
    <w:p w:rsidR="00843F76" w:rsidRDefault="00C60E68">
      <w:pPr>
        <w:ind w:left="5560"/>
        <w:rPr>
          <w:sz w:val="20"/>
          <w:szCs w:val="20"/>
        </w:rPr>
      </w:pPr>
      <w:r>
        <w:rPr>
          <w:rFonts w:ascii="Arial" w:eastAsia="Arial" w:hAnsi="Arial" w:cs="Arial"/>
          <w:sz w:val="13"/>
          <w:szCs w:val="13"/>
        </w:rPr>
        <w:t>Chapter 11—Project Risk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tabs>
          <w:tab w:val="left" w:pos="740"/>
        </w:tabs>
        <w:spacing w:line="257" w:lineRule="auto"/>
        <w:ind w:left="76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Contractual agreements. </w:t>
      </w:r>
      <w:r w:rsidRPr="00C60E68">
        <w:rPr>
          <w:rFonts w:eastAsia="Times New Roman"/>
          <w:sz w:val="21"/>
          <w:szCs w:val="21"/>
          <w:lang w:val="en-US"/>
        </w:rPr>
        <w:t>Contractual agreements may be entered into to specify</w:t>
      </w:r>
      <w:r w:rsidRPr="00C60E68">
        <w:rPr>
          <w:rFonts w:ascii="Arial" w:eastAsia="Arial" w:hAnsi="Arial" w:cs="Arial"/>
          <w:i/>
          <w:iCs/>
          <w:sz w:val="21"/>
          <w:szCs w:val="21"/>
          <w:lang w:val="en-US"/>
        </w:rPr>
        <w:t xml:space="preserve"> </w:t>
      </w:r>
      <w:r w:rsidRPr="00C60E68">
        <w:rPr>
          <w:rFonts w:eastAsia="Times New Roman"/>
          <w:sz w:val="21"/>
          <w:szCs w:val="21"/>
          <w:lang w:val="en-US"/>
        </w:rPr>
        <w:t>each party’s responsibility for specific risks, should they occur, and for insurance, services, and other items as appropriate to avoid or mitigate threats.</w:t>
      </w:r>
    </w:p>
    <w:p w:rsidR="00843F76" w:rsidRPr="00C60E68" w:rsidRDefault="00843F76">
      <w:pPr>
        <w:spacing w:line="2" w:lineRule="exact"/>
        <w:rPr>
          <w:sz w:val="20"/>
          <w:szCs w:val="20"/>
          <w:lang w:val="en-US"/>
        </w:rPr>
      </w:pPr>
    </w:p>
    <w:p w:rsidR="00843F76" w:rsidRPr="00C60E68" w:rsidRDefault="00C60E68">
      <w:pPr>
        <w:tabs>
          <w:tab w:val="left" w:pos="740"/>
        </w:tabs>
        <w:spacing w:line="257" w:lineRule="auto"/>
        <w:ind w:left="76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Contingency reserve amounts needed. </w:t>
      </w:r>
      <w:r w:rsidRPr="00C60E68">
        <w:rPr>
          <w:rFonts w:eastAsia="Times New Roman"/>
          <w:sz w:val="21"/>
          <w:szCs w:val="21"/>
          <w:lang w:val="en-US"/>
        </w:rPr>
        <w:t>The probabilistic analysis of the project</w:t>
      </w:r>
      <w:r w:rsidRPr="00C60E68">
        <w:rPr>
          <w:rFonts w:ascii="Arial" w:eastAsia="Arial" w:hAnsi="Arial" w:cs="Arial"/>
          <w:i/>
          <w:iCs/>
          <w:sz w:val="21"/>
          <w:szCs w:val="21"/>
          <w:lang w:val="en-US"/>
        </w:rPr>
        <w:t xml:space="preserve"> </w:t>
      </w:r>
      <w:r w:rsidRPr="00C60E68">
        <w:rPr>
          <w:rFonts w:eastAsia="Times New Roman"/>
          <w:sz w:val="21"/>
          <w:szCs w:val="21"/>
          <w:lang w:val="en-US"/>
        </w:rPr>
        <w:t>(11.4.3.2) and the risk thresholds (11.1.3.1) help the project manager determine the amount of buffer or contingency needed to reduce the risk of overruns of project objectives to a level acceptable to the organization.</w:t>
      </w:r>
    </w:p>
    <w:p w:rsidR="00843F76" w:rsidRPr="00C60E68" w:rsidRDefault="00843F76">
      <w:pPr>
        <w:spacing w:line="4" w:lineRule="exact"/>
        <w:rPr>
          <w:sz w:val="20"/>
          <w:szCs w:val="20"/>
          <w:lang w:val="en-US"/>
        </w:rPr>
      </w:pPr>
    </w:p>
    <w:p w:rsidR="00843F76" w:rsidRPr="00C60E68" w:rsidRDefault="00C60E68">
      <w:pPr>
        <w:tabs>
          <w:tab w:val="left" w:pos="740"/>
        </w:tabs>
        <w:spacing w:line="258" w:lineRule="auto"/>
        <w:ind w:left="760" w:hanging="399"/>
        <w:jc w:val="both"/>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Inputs to other processes. </w:t>
      </w:r>
      <w:r w:rsidRPr="00C60E68">
        <w:rPr>
          <w:rFonts w:eastAsia="Times New Roman"/>
          <w:sz w:val="21"/>
          <w:szCs w:val="21"/>
          <w:lang w:val="en-US"/>
        </w:rPr>
        <w:t>Most responses to risk involve expenditure of addi-tional time, cost, or resources and require changes to the project plan. Organi-zations require assurance that spending is justified for the level of risk reduction. Alternative strategies must be fed back into the appropriate processes in other knowledge areas.</w:t>
      </w:r>
    </w:p>
    <w:p w:rsidR="00843F76" w:rsidRPr="00C60E68" w:rsidRDefault="00C60E68">
      <w:pPr>
        <w:tabs>
          <w:tab w:val="left" w:pos="740"/>
        </w:tabs>
        <w:spacing w:line="258" w:lineRule="auto"/>
        <w:ind w:left="760" w:hanging="399"/>
        <w:jc w:val="both"/>
        <w:rPr>
          <w:sz w:val="20"/>
          <w:szCs w:val="20"/>
          <w:lang w:val="en-US"/>
        </w:rPr>
      </w:pPr>
      <w:r w:rsidRPr="00C60E68">
        <w:rPr>
          <w:rFonts w:ascii="Arial" w:eastAsia="Arial" w:hAnsi="Arial" w:cs="Arial"/>
          <w:i/>
          <w:iCs/>
          <w:sz w:val="21"/>
          <w:szCs w:val="21"/>
          <w:lang w:val="en-US"/>
        </w:rPr>
        <w:t>.7</w:t>
      </w:r>
      <w:r w:rsidRPr="00C60E68">
        <w:rPr>
          <w:rFonts w:ascii="Arial" w:eastAsia="Arial" w:hAnsi="Arial" w:cs="Arial"/>
          <w:i/>
          <w:iCs/>
          <w:sz w:val="21"/>
          <w:szCs w:val="21"/>
          <w:lang w:val="en-US"/>
        </w:rPr>
        <w:tab/>
        <w:t xml:space="preserve">Inputs to a revised project plan. </w:t>
      </w:r>
      <w:r w:rsidRPr="00C60E68">
        <w:rPr>
          <w:rFonts w:eastAsia="Times New Roman"/>
          <w:sz w:val="21"/>
          <w:szCs w:val="21"/>
          <w:lang w:val="en-US"/>
        </w:rPr>
        <w:t>The results of the response planning process must</w:t>
      </w:r>
      <w:r w:rsidRPr="00C60E68">
        <w:rPr>
          <w:rFonts w:ascii="Arial" w:eastAsia="Arial" w:hAnsi="Arial" w:cs="Arial"/>
          <w:i/>
          <w:iCs/>
          <w:sz w:val="21"/>
          <w:szCs w:val="21"/>
          <w:lang w:val="en-US"/>
        </w:rPr>
        <w:t xml:space="preserve"> </w:t>
      </w:r>
      <w:r w:rsidRPr="00C60E68">
        <w:rPr>
          <w:rFonts w:eastAsia="Times New Roman"/>
          <w:sz w:val="21"/>
          <w:szCs w:val="21"/>
          <w:lang w:val="en-US"/>
        </w:rPr>
        <w:t>be incorporated into the project plan, to ensure that agreed actions are imple-mented and monitored as part of the ongoing project.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tabs>
          <w:tab w:val="left" w:pos="740"/>
        </w:tabs>
        <w:rPr>
          <w:sz w:val="20"/>
          <w:szCs w:val="20"/>
          <w:lang w:val="en-US"/>
        </w:rPr>
      </w:pPr>
      <w:r w:rsidRPr="00C60E68">
        <w:rPr>
          <w:rFonts w:ascii="Arial" w:eastAsia="Arial" w:hAnsi="Arial" w:cs="Arial"/>
          <w:sz w:val="26"/>
          <w:szCs w:val="26"/>
          <w:lang w:val="en-US"/>
        </w:rPr>
        <w:t>11.6</w:t>
      </w:r>
      <w:r w:rsidRPr="00C60E68">
        <w:rPr>
          <w:sz w:val="20"/>
          <w:szCs w:val="20"/>
          <w:lang w:val="en-US"/>
        </w:rPr>
        <w:tab/>
      </w:r>
      <w:r w:rsidRPr="00C60E68">
        <w:rPr>
          <w:rFonts w:ascii="Arial" w:eastAsia="Arial" w:hAnsi="Arial" w:cs="Arial"/>
          <w:sz w:val="23"/>
          <w:szCs w:val="23"/>
          <w:lang w:val="en-US"/>
        </w:rPr>
        <w:t>RISK MONITORING AND CONTROL</w:t>
      </w:r>
    </w:p>
    <w:p w:rsidR="00843F76" w:rsidRPr="00C60E68" w:rsidRDefault="00843F76">
      <w:pPr>
        <w:spacing w:line="78" w:lineRule="exact"/>
        <w:rPr>
          <w:sz w:val="20"/>
          <w:szCs w:val="20"/>
          <w:lang w:val="en-US"/>
        </w:rPr>
      </w:pPr>
    </w:p>
    <w:p w:rsidR="00843F76" w:rsidRPr="00C60E68" w:rsidRDefault="00C60E68">
      <w:pPr>
        <w:spacing w:line="258" w:lineRule="auto"/>
        <w:ind w:left="760"/>
        <w:jc w:val="both"/>
        <w:rPr>
          <w:sz w:val="20"/>
          <w:szCs w:val="20"/>
          <w:lang w:val="en-US"/>
        </w:rPr>
      </w:pPr>
      <w:r w:rsidRPr="00C60E68">
        <w:rPr>
          <w:rFonts w:eastAsia="Times New Roman"/>
          <w:sz w:val="21"/>
          <w:szCs w:val="21"/>
          <w:lang w:val="en-US"/>
        </w:rPr>
        <w:t>Risk monitoring and control is the process of keeping track of the identified risks, monitoring residual risks and identifying new risks, ensuring the execution of risk plans, and evaluating their effectiveness in reducing risk. Risk monitoring and control records risk metrics that are associated with implementing contingency plans. Risk monitoring and control is an ongoing process for the life of the project. The risks change as the project matures, new risks develop, or antici-pated risks disappear.</w:t>
      </w:r>
    </w:p>
    <w:p w:rsidR="00843F76" w:rsidRPr="00C60E68" w:rsidRDefault="00843F76">
      <w:pPr>
        <w:spacing w:line="3" w:lineRule="exact"/>
        <w:rPr>
          <w:sz w:val="20"/>
          <w:szCs w:val="20"/>
          <w:lang w:val="en-US"/>
        </w:rPr>
      </w:pPr>
    </w:p>
    <w:p w:rsidR="00843F76" w:rsidRPr="00C60E68" w:rsidRDefault="00C60E68">
      <w:pPr>
        <w:spacing w:line="258" w:lineRule="auto"/>
        <w:ind w:left="760" w:firstLine="260"/>
        <w:jc w:val="both"/>
        <w:rPr>
          <w:sz w:val="20"/>
          <w:szCs w:val="20"/>
          <w:lang w:val="en-US"/>
        </w:rPr>
      </w:pPr>
      <w:r w:rsidRPr="00C60E68">
        <w:rPr>
          <w:rFonts w:eastAsia="Times New Roman"/>
          <w:sz w:val="21"/>
          <w:szCs w:val="21"/>
          <w:lang w:val="en-US"/>
        </w:rPr>
        <w:t>Good risk monitoring and control processes provide information that assists with making effective decisions in advance of the risk’s occurring. Communica-tion to all project stakeholders is needed to assess periodically the acceptability of the level of risk on the project.</w:t>
      </w:r>
    </w:p>
    <w:p w:rsidR="00843F76" w:rsidRPr="00C60E68" w:rsidRDefault="00843F76">
      <w:pPr>
        <w:spacing w:line="2" w:lineRule="exact"/>
        <w:rPr>
          <w:sz w:val="20"/>
          <w:szCs w:val="20"/>
          <w:lang w:val="en-US"/>
        </w:rPr>
      </w:pPr>
    </w:p>
    <w:p w:rsidR="00843F76" w:rsidRPr="00C60E68" w:rsidRDefault="00C60E68">
      <w:pPr>
        <w:ind w:left="1020"/>
        <w:rPr>
          <w:sz w:val="20"/>
          <w:szCs w:val="20"/>
          <w:lang w:val="en-US"/>
        </w:rPr>
      </w:pPr>
      <w:r w:rsidRPr="00C60E68">
        <w:rPr>
          <w:rFonts w:eastAsia="Times New Roman"/>
          <w:sz w:val="21"/>
          <w:szCs w:val="21"/>
          <w:lang w:val="en-US"/>
        </w:rPr>
        <w:t>The purpose of risk monitoring is to determine if:</w:t>
      </w:r>
    </w:p>
    <w:p w:rsidR="00843F76" w:rsidRPr="00C60E68" w:rsidRDefault="00843F76">
      <w:pPr>
        <w:spacing w:line="19" w:lineRule="exact"/>
        <w:rPr>
          <w:sz w:val="20"/>
          <w:szCs w:val="20"/>
          <w:lang w:val="en-US"/>
        </w:rPr>
      </w:pPr>
    </w:p>
    <w:p w:rsidR="00843F76" w:rsidRPr="00C60E68" w:rsidRDefault="00C60E68">
      <w:pPr>
        <w:numPr>
          <w:ilvl w:val="0"/>
          <w:numId w:val="127"/>
        </w:numPr>
        <w:tabs>
          <w:tab w:val="left" w:pos="1020"/>
        </w:tabs>
        <w:ind w:left="1020" w:hanging="270"/>
        <w:rPr>
          <w:rFonts w:ascii="Arial" w:eastAsia="Arial" w:hAnsi="Arial" w:cs="Arial"/>
          <w:color w:val="808080"/>
          <w:sz w:val="17"/>
          <w:szCs w:val="17"/>
          <w:lang w:val="en-US"/>
        </w:rPr>
      </w:pPr>
      <w:r w:rsidRPr="00C60E68">
        <w:rPr>
          <w:rFonts w:eastAsia="Times New Roman"/>
          <w:sz w:val="21"/>
          <w:szCs w:val="21"/>
          <w:lang w:val="en-US"/>
        </w:rPr>
        <w:t>Risk responses have been implemented as planned.</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27"/>
        </w:numPr>
        <w:tabs>
          <w:tab w:val="left" w:pos="1020"/>
        </w:tabs>
        <w:spacing w:line="258" w:lineRule="auto"/>
        <w:ind w:left="1020" w:hanging="270"/>
        <w:rPr>
          <w:rFonts w:ascii="Arial" w:eastAsia="Arial" w:hAnsi="Arial" w:cs="Arial"/>
          <w:color w:val="808080"/>
          <w:sz w:val="17"/>
          <w:szCs w:val="17"/>
          <w:lang w:val="en-US"/>
        </w:rPr>
      </w:pPr>
      <w:r w:rsidRPr="00C60E68">
        <w:rPr>
          <w:rFonts w:eastAsia="Times New Roman"/>
          <w:sz w:val="21"/>
          <w:szCs w:val="21"/>
          <w:lang w:val="en-US"/>
        </w:rPr>
        <w:t>Risk response actions are as effective as expected, or if new responses should be developed.</w:t>
      </w:r>
    </w:p>
    <w:p w:rsidR="00843F76" w:rsidRPr="00C60E68" w:rsidRDefault="00C60E68">
      <w:pPr>
        <w:numPr>
          <w:ilvl w:val="0"/>
          <w:numId w:val="127"/>
        </w:numPr>
        <w:tabs>
          <w:tab w:val="left" w:pos="1020"/>
        </w:tabs>
        <w:ind w:left="1020" w:hanging="270"/>
        <w:rPr>
          <w:rFonts w:ascii="Arial" w:eastAsia="Arial" w:hAnsi="Arial" w:cs="Arial"/>
          <w:color w:val="808080"/>
          <w:sz w:val="17"/>
          <w:szCs w:val="17"/>
          <w:lang w:val="en-US"/>
        </w:rPr>
      </w:pPr>
      <w:r w:rsidRPr="00C60E68">
        <w:rPr>
          <w:rFonts w:eastAsia="Times New Roman"/>
          <w:sz w:val="21"/>
          <w:szCs w:val="21"/>
          <w:lang w:val="en-US"/>
        </w:rPr>
        <w:t>Project assumptions are still valid.</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27"/>
        </w:numPr>
        <w:tabs>
          <w:tab w:val="left" w:pos="1020"/>
        </w:tabs>
        <w:ind w:left="1020" w:hanging="270"/>
        <w:rPr>
          <w:rFonts w:ascii="Arial" w:eastAsia="Arial" w:hAnsi="Arial" w:cs="Arial"/>
          <w:color w:val="808080"/>
          <w:sz w:val="17"/>
          <w:szCs w:val="17"/>
          <w:lang w:val="en-US"/>
        </w:rPr>
      </w:pPr>
      <w:r w:rsidRPr="00C60E68">
        <w:rPr>
          <w:rFonts w:eastAsia="Times New Roman"/>
          <w:sz w:val="21"/>
          <w:szCs w:val="21"/>
          <w:lang w:val="en-US"/>
        </w:rPr>
        <w:t>Risk exposure has changed from its prior state, with analysis of trends.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27"/>
        </w:numPr>
        <w:tabs>
          <w:tab w:val="left" w:pos="1020"/>
        </w:tabs>
        <w:ind w:left="1020" w:hanging="270"/>
        <w:rPr>
          <w:rFonts w:ascii="Arial" w:eastAsia="Arial" w:hAnsi="Arial" w:cs="Arial"/>
          <w:color w:val="808080"/>
          <w:sz w:val="17"/>
          <w:szCs w:val="17"/>
          <w:lang w:val="en-US"/>
        </w:rPr>
      </w:pPr>
      <w:r w:rsidRPr="00C60E68">
        <w:rPr>
          <w:rFonts w:eastAsia="Times New Roman"/>
          <w:sz w:val="21"/>
          <w:szCs w:val="21"/>
          <w:lang w:val="en-US"/>
        </w:rPr>
        <w:t>A risk trigger has occurred.</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27"/>
        </w:numPr>
        <w:tabs>
          <w:tab w:val="left" w:pos="1020"/>
        </w:tabs>
        <w:ind w:left="1020" w:hanging="270"/>
        <w:rPr>
          <w:rFonts w:ascii="Arial" w:eastAsia="Arial" w:hAnsi="Arial" w:cs="Arial"/>
          <w:color w:val="808080"/>
          <w:sz w:val="17"/>
          <w:szCs w:val="17"/>
          <w:lang w:val="en-US"/>
        </w:rPr>
      </w:pPr>
      <w:r w:rsidRPr="00C60E68">
        <w:rPr>
          <w:rFonts w:eastAsia="Times New Roman"/>
          <w:sz w:val="21"/>
          <w:szCs w:val="21"/>
          <w:lang w:val="en-US"/>
        </w:rPr>
        <w:t>Proper policies and procedures are followed.</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27"/>
        </w:numPr>
        <w:tabs>
          <w:tab w:val="left" w:pos="1020"/>
        </w:tabs>
        <w:ind w:left="1020" w:hanging="270"/>
        <w:rPr>
          <w:rFonts w:ascii="Arial" w:eastAsia="Arial" w:hAnsi="Arial" w:cs="Arial"/>
          <w:color w:val="808080"/>
          <w:sz w:val="17"/>
          <w:szCs w:val="17"/>
          <w:lang w:val="en-US"/>
        </w:rPr>
      </w:pPr>
      <w:r w:rsidRPr="00C60E68">
        <w:rPr>
          <w:rFonts w:eastAsia="Times New Roman"/>
          <w:sz w:val="21"/>
          <w:szCs w:val="21"/>
          <w:lang w:val="en-US"/>
        </w:rPr>
        <w:t>Risks have occurred or arisen that were not previously identified.</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ind w:left="1020"/>
        <w:rPr>
          <w:rFonts w:ascii="Arial" w:eastAsia="Arial" w:hAnsi="Arial" w:cs="Arial"/>
          <w:color w:val="808080"/>
          <w:sz w:val="17"/>
          <w:szCs w:val="17"/>
          <w:lang w:val="en-US"/>
        </w:rPr>
      </w:pPr>
      <w:r w:rsidRPr="00C60E68">
        <w:rPr>
          <w:rFonts w:eastAsia="Times New Roman"/>
          <w:sz w:val="21"/>
          <w:szCs w:val="21"/>
          <w:lang w:val="en-US"/>
        </w:rPr>
        <w:t>Risk control may involve choosing alternative strategies, implementing a con-</w:t>
      </w:r>
    </w:p>
    <w:p w:rsidR="00843F76" w:rsidRPr="00C60E68" w:rsidRDefault="00843F76">
      <w:pPr>
        <w:spacing w:line="19" w:lineRule="exact"/>
        <w:rPr>
          <w:sz w:val="20"/>
          <w:szCs w:val="20"/>
          <w:lang w:val="en-US"/>
        </w:rPr>
      </w:pPr>
    </w:p>
    <w:p w:rsidR="00843F76" w:rsidRPr="00C60E68" w:rsidRDefault="00C60E68">
      <w:pPr>
        <w:spacing w:line="259" w:lineRule="auto"/>
        <w:ind w:left="760"/>
        <w:jc w:val="both"/>
        <w:rPr>
          <w:sz w:val="20"/>
          <w:szCs w:val="20"/>
          <w:lang w:val="en-US"/>
        </w:rPr>
      </w:pPr>
      <w:r w:rsidRPr="00C60E68">
        <w:rPr>
          <w:rFonts w:eastAsia="Times New Roman"/>
          <w:sz w:val="21"/>
          <w:szCs w:val="21"/>
          <w:lang w:val="en-US"/>
        </w:rPr>
        <w:t>tingency plan, taking corrective action, or replanning the project. The risk response owner should report periodically to the project manager and the risk team leader on the effectiveness of the plan, any unanticipated effects, and any mid-course correction needed to mitigate the risk.</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833" w:space="720"/>
            <w:col w:w="788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7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144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11—Project Risk Management</w:t>
      </w:r>
    </w:p>
    <w:p w:rsidR="00843F76" w:rsidRDefault="00EE6168">
      <w:pPr>
        <w:spacing w:line="20" w:lineRule="exact"/>
        <w:rPr>
          <w:sz w:val="20"/>
          <w:szCs w:val="20"/>
        </w:rPr>
      </w:pPr>
      <w:r>
        <w:rPr>
          <w:sz w:val="20"/>
          <w:szCs w:val="20"/>
        </w:rPr>
        <w:pict>
          <v:line id="Shape 378" o:spid="_x0000_s1403" style="position:absolute;z-index:251832320;visibility:visible;mso-wrap-distance-left:0;mso-wrap-distance-right:0" from="234.6pt,29.55pt" to="237.1pt,29.55pt" o:allowincell="f" strokeweight=".48pt"/>
        </w:pict>
      </w:r>
      <w:r>
        <w:rPr>
          <w:sz w:val="20"/>
          <w:szCs w:val="20"/>
        </w:rPr>
        <w:pict>
          <v:line id="Shape 379" o:spid="_x0000_s1404" style="position:absolute;z-index:251833344;visibility:visible;mso-wrap-distance-left:0;mso-wrap-distance-right:0" from="234.85pt,29.25pt" to="234.85pt,29.75pt" o:allowincell="f" strokeweight=".00733mm"/>
        </w:pict>
      </w:r>
      <w:r>
        <w:rPr>
          <w:sz w:val="20"/>
          <w:szCs w:val="20"/>
        </w:rPr>
        <w:pict>
          <v:line id="Shape 380" o:spid="_x0000_s1405" style="position:absolute;z-index:251834368;visibility:visible;mso-wrap-distance-left:0;mso-wrap-distance-right:0" from="343.9pt,29.55pt" to="346.45pt,29.55pt" o:allowincell="f" strokeweight=".48pt"/>
        </w:pict>
      </w:r>
      <w:r>
        <w:rPr>
          <w:sz w:val="20"/>
          <w:szCs w:val="20"/>
        </w:rPr>
        <w:pict>
          <v:line id="Shape 381" o:spid="_x0000_s1406" style="position:absolute;z-index:251835392;visibility:visible;mso-wrap-distance-left:0;mso-wrap-distance-right:0" from="344.2pt,29.25pt" to="344.2pt,29.75pt" o:allowincell="f" strokeweight=".01mm"/>
        </w:pict>
      </w:r>
      <w:r>
        <w:rPr>
          <w:sz w:val="20"/>
          <w:szCs w:val="20"/>
        </w:rPr>
        <w:pict>
          <v:line id="Shape 382" o:spid="_x0000_s1407" style="position:absolute;z-index:251836416;visibility:visible;mso-wrap-distance-left:0;mso-wrap-distance-right:0" from="453.25pt,29.55pt" to="455.75pt,29.55pt" o:allowincell="f" strokeweight=".48pt"/>
        </w:pict>
      </w:r>
      <w:r>
        <w:rPr>
          <w:sz w:val="20"/>
          <w:szCs w:val="20"/>
        </w:rPr>
        <w:pict>
          <v:line id="Shape 383" o:spid="_x0000_s1408" style="position:absolute;z-index:251837440;visibility:visible;mso-wrap-distance-left:0;mso-wrap-distance-right:0" from="453.5pt,29.25pt" to="453.5pt,29.75pt" o:allowincell="f" strokeweight=".0127mm"/>
        </w:pict>
      </w:r>
    </w:p>
    <w:p w:rsidR="00843F76" w:rsidRDefault="00843F76">
      <w:pPr>
        <w:spacing w:line="200" w:lineRule="exact"/>
        <w:rPr>
          <w:sz w:val="20"/>
          <w:szCs w:val="20"/>
        </w:rPr>
      </w:pPr>
    </w:p>
    <w:p w:rsidR="00843F76" w:rsidRDefault="00843F76">
      <w:pPr>
        <w:spacing w:line="366" w:lineRule="exact"/>
        <w:rPr>
          <w:sz w:val="20"/>
          <w:szCs w:val="20"/>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Default="00843F76">
            <w:pPr>
              <w:rPr>
                <w:sz w:val="24"/>
                <w:szCs w:val="24"/>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4"/>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Risk management plan</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Project risk response</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Workaround plans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Risk response plan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audits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Corrective action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communication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Periodic project risk</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Project change requests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Additional risk</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reviews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Updates to the risk</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identification and analysis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Earned value analysis</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response plan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Scope changes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Technical performance</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Risk database</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measurement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.6</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Updates to risk</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Additional risk response</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identification checklists</w:t>
            </w:r>
          </w:p>
        </w:tc>
      </w:tr>
      <w:tr w:rsidR="00843F76">
        <w:trPr>
          <w:trHeight w:val="166"/>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planning</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119"/>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384" o:spid="_x0000_s1409" style="position:absolute;z-index:251838464;visibility:visible;mso-wrap-distance-left:0;mso-wrap-distance-right:0;mso-position-horizontal-relative:text;mso-position-vertical-relative:text" from="135.35pt,-2.45pt" to="135.35pt,0" o:allowincell="f" strokeweight=".48pt"/>
        </w:pict>
      </w:r>
      <w:r>
        <w:rPr>
          <w:sz w:val="20"/>
          <w:szCs w:val="20"/>
        </w:rPr>
        <w:pict>
          <v:line id="Shape 385" o:spid="_x0000_s1410" style="position:absolute;z-index:251839488;visibility:visible;mso-wrap-distance-left:0;mso-wrap-distance-right:0;mso-position-horizontal-relative:text;mso-position-vertical-relative:text" from="244.65pt,-2.45pt" to="244.65pt,0" o:allowincell="f" strokeweight=".48pt"/>
        </w:pict>
      </w:r>
      <w:r>
        <w:rPr>
          <w:sz w:val="20"/>
          <w:szCs w:val="20"/>
        </w:rPr>
        <w:pict>
          <v:line id="Shape 386" o:spid="_x0000_s1411" style="position:absolute;z-index:251840512;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517952" behindDoc="1" locked="0" layoutInCell="0" allowOverlap="1">
            <wp:simplePos x="0" y="0"/>
            <wp:positionH relativeFrom="column">
              <wp:posOffset>1642745</wp:posOffset>
            </wp:positionH>
            <wp:positionV relativeFrom="paragraph">
              <wp:posOffset>-1437005</wp:posOffset>
            </wp:positionV>
            <wp:extent cx="4514850" cy="1221740"/>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42" w:lineRule="exact"/>
        <w:rPr>
          <w:sz w:val="20"/>
          <w:szCs w:val="20"/>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11.6.1</w:t>
      </w:r>
      <w:r w:rsidRPr="00C60E68">
        <w:rPr>
          <w:rFonts w:ascii="Arial" w:eastAsia="Arial" w:hAnsi="Arial" w:cs="Arial"/>
          <w:lang w:val="en-US"/>
        </w:rPr>
        <w:tab/>
        <w:t>Inputs to Risk Monitoring and Control</w:t>
      </w:r>
    </w:p>
    <w:p w:rsidR="00843F76" w:rsidRPr="00C60E68" w:rsidRDefault="00843F76">
      <w:pPr>
        <w:spacing w:line="60"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Risk management plan. </w:t>
      </w:r>
      <w:r w:rsidRPr="00C60E68">
        <w:rPr>
          <w:rFonts w:eastAsia="Times New Roman"/>
          <w:sz w:val="21"/>
          <w:szCs w:val="21"/>
          <w:lang w:val="en-US"/>
        </w:rPr>
        <w:t>The risk management plan is described in Section 11.1.3.</w:t>
      </w:r>
    </w:p>
    <w:p w:rsidR="00843F76" w:rsidRPr="00C60E68" w:rsidRDefault="00843F76">
      <w:pPr>
        <w:spacing w:line="18" w:lineRule="exact"/>
        <w:rPr>
          <w:sz w:val="20"/>
          <w:szCs w:val="20"/>
          <w:lang w:val="en-US"/>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Risk response plan. </w:t>
      </w:r>
      <w:r w:rsidRPr="00C60E68">
        <w:rPr>
          <w:rFonts w:eastAsia="Times New Roman"/>
          <w:sz w:val="21"/>
          <w:szCs w:val="21"/>
          <w:lang w:val="en-US"/>
        </w:rPr>
        <w:t>The risk response plan is described in Section 11.5.3.1.</w:t>
      </w:r>
    </w:p>
    <w:p w:rsidR="00843F76" w:rsidRPr="00C60E68" w:rsidRDefault="00843F76">
      <w:pPr>
        <w:spacing w:line="18"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Project communication. </w:t>
      </w:r>
      <w:r w:rsidRPr="00C60E68">
        <w:rPr>
          <w:rFonts w:eastAsia="Times New Roman"/>
          <w:sz w:val="21"/>
          <w:szCs w:val="21"/>
          <w:lang w:val="en-US"/>
        </w:rPr>
        <w:t xml:space="preserve">Work results and other project records described in Sec-tion 10.3.1 provide information about project performance and risks. Reports commonly used to monitor and control risks include </w:t>
      </w:r>
      <w:r w:rsidRPr="00C60E68">
        <w:rPr>
          <w:rFonts w:eastAsia="Times New Roman"/>
          <w:i/>
          <w:iCs/>
          <w:sz w:val="21"/>
          <w:szCs w:val="21"/>
          <w:lang w:val="en-US"/>
        </w:rPr>
        <w:t>Issues Logs</w:t>
      </w:r>
      <w:r w:rsidRPr="00C60E68">
        <w:rPr>
          <w:rFonts w:eastAsia="Times New Roman"/>
          <w:sz w:val="21"/>
          <w:szCs w:val="21"/>
          <w:lang w:val="en-US"/>
        </w:rPr>
        <w:t xml:space="preserve">, </w:t>
      </w:r>
      <w:r w:rsidRPr="00C60E68">
        <w:rPr>
          <w:rFonts w:eastAsia="Times New Roman"/>
          <w:i/>
          <w:iCs/>
          <w:sz w:val="21"/>
          <w:szCs w:val="21"/>
          <w:lang w:val="en-US"/>
        </w:rPr>
        <w:t>Action-Item Lists</w:t>
      </w:r>
      <w:r w:rsidRPr="00C60E68">
        <w:rPr>
          <w:rFonts w:eastAsia="Times New Roman"/>
          <w:sz w:val="21"/>
          <w:szCs w:val="21"/>
          <w:lang w:val="en-US"/>
        </w:rPr>
        <w:t xml:space="preserve">, </w:t>
      </w:r>
      <w:r w:rsidRPr="00C60E68">
        <w:rPr>
          <w:rFonts w:eastAsia="Times New Roman"/>
          <w:i/>
          <w:iCs/>
          <w:sz w:val="21"/>
          <w:szCs w:val="21"/>
          <w:lang w:val="en-US"/>
        </w:rPr>
        <w:t>Jeopardy Warnings</w:t>
      </w:r>
      <w:r w:rsidRPr="00C60E68">
        <w:rPr>
          <w:rFonts w:eastAsia="Times New Roman"/>
          <w:sz w:val="21"/>
          <w:szCs w:val="21"/>
          <w:lang w:val="en-US"/>
        </w:rPr>
        <w:t>, or</w:t>
      </w:r>
      <w:r w:rsidRPr="00C60E68">
        <w:rPr>
          <w:rFonts w:eastAsia="Times New Roman"/>
          <w:i/>
          <w:iCs/>
          <w:sz w:val="21"/>
          <w:szCs w:val="21"/>
          <w:lang w:val="en-US"/>
        </w:rPr>
        <w:t xml:space="preserve"> Escalation Notices</w:t>
      </w:r>
      <w:r w:rsidRPr="00C60E68">
        <w:rPr>
          <w:rFonts w:eastAsia="Times New Roman"/>
          <w:sz w:val="21"/>
          <w:szCs w:val="21"/>
          <w:lang w:val="en-US"/>
        </w:rPr>
        <w:t>.</w:t>
      </w:r>
    </w:p>
    <w:p w:rsidR="00843F76" w:rsidRPr="00C60E68" w:rsidRDefault="00843F76">
      <w:pPr>
        <w:spacing w:line="4"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Additional risk identification and analysis. </w:t>
      </w:r>
      <w:r w:rsidRPr="00C60E68">
        <w:rPr>
          <w:rFonts w:eastAsia="Times New Roman"/>
          <w:sz w:val="21"/>
          <w:szCs w:val="21"/>
          <w:lang w:val="en-US"/>
        </w:rPr>
        <w:t>As project performance is measured and</w:t>
      </w:r>
      <w:r w:rsidRPr="00C60E68">
        <w:rPr>
          <w:rFonts w:ascii="Arial" w:eastAsia="Arial" w:hAnsi="Arial" w:cs="Arial"/>
          <w:i/>
          <w:iCs/>
          <w:sz w:val="21"/>
          <w:szCs w:val="21"/>
          <w:lang w:val="en-US"/>
        </w:rPr>
        <w:t xml:space="preserve"> </w:t>
      </w:r>
      <w:r w:rsidRPr="00C60E68">
        <w:rPr>
          <w:rFonts w:eastAsia="Times New Roman"/>
          <w:sz w:val="21"/>
          <w:szCs w:val="21"/>
          <w:lang w:val="en-US"/>
        </w:rPr>
        <w:t>reported, potential risks not previously identified may surface. The cycle of the six risk processes should be implemented for these risks.</w:t>
      </w:r>
    </w:p>
    <w:p w:rsidR="00843F76" w:rsidRPr="00C60E68" w:rsidRDefault="00843F76">
      <w:pPr>
        <w:spacing w:line="2"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Scope changes. </w:t>
      </w:r>
      <w:r w:rsidRPr="00C60E68">
        <w:rPr>
          <w:rFonts w:eastAsia="Times New Roman"/>
          <w:sz w:val="21"/>
          <w:szCs w:val="21"/>
          <w:lang w:val="en-US"/>
        </w:rPr>
        <w:t>Scope changes often require new risk analysis and response</w:t>
      </w:r>
      <w:r w:rsidRPr="00C60E68">
        <w:rPr>
          <w:rFonts w:ascii="Arial" w:eastAsia="Arial" w:hAnsi="Arial" w:cs="Arial"/>
          <w:i/>
          <w:iCs/>
          <w:sz w:val="21"/>
          <w:szCs w:val="21"/>
          <w:lang w:val="en-US"/>
        </w:rPr>
        <w:t xml:space="preserve"> </w:t>
      </w:r>
      <w:r w:rsidRPr="00C60E68">
        <w:rPr>
          <w:rFonts w:eastAsia="Times New Roman"/>
          <w:sz w:val="21"/>
          <w:szCs w:val="21"/>
          <w:lang w:val="en-US"/>
        </w:rPr>
        <w:t>plans. Scope changes are described in Section 5.5.3.1.</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11.6.2</w:t>
      </w:r>
      <w:r w:rsidRPr="00C60E68">
        <w:rPr>
          <w:sz w:val="20"/>
          <w:szCs w:val="20"/>
          <w:lang w:val="en-US"/>
        </w:rPr>
        <w:tab/>
      </w:r>
      <w:r w:rsidRPr="00C60E68">
        <w:rPr>
          <w:rFonts w:ascii="Arial" w:eastAsia="Arial" w:hAnsi="Arial" w:cs="Arial"/>
          <w:sz w:val="20"/>
          <w:szCs w:val="20"/>
          <w:lang w:val="en-US"/>
        </w:rPr>
        <w:t>Tools and Techniques for Risk Monitoring and Control</w:t>
      </w:r>
    </w:p>
    <w:p w:rsidR="00843F76" w:rsidRPr="00C60E68" w:rsidRDefault="00843F76">
      <w:pPr>
        <w:spacing w:line="60"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Project risk response audits. </w:t>
      </w:r>
      <w:r w:rsidRPr="00C60E68">
        <w:rPr>
          <w:rFonts w:eastAsia="Times New Roman"/>
          <w:sz w:val="21"/>
          <w:szCs w:val="21"/>
          <w:lang w:val="en-US"/>
        </w:rPr>
        <w:t>Risk auditors examine and document the effective-ness of the risk response in avoiding, transferring, or mitigating risk occurrence as well as the effectiveness of the risk owner. Risk audits are performed during the project life cycle to control risk.</w:t>
      </w:r>
    </w:p>
    <w:p w:rsidR="00843F76" w:rsidRPr="00C60E68" w:rsidRDefault="00843F76">
      <w:pPr>
        <w:spacing w:line="4"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Periodic project risk reviews. </w:t>
      </w:r>
      <w:r w:rsidRPr="00C60E68">
        <w:rPr>
          <w:rFonts w:eastAsia="Times New Roman"/>
          <w:sz w:val="21"/>
          <w:szCs w:val="21"/>
          <w:lang w:val="en-US"/>
        </w:rPr>
        <w:t>Project risk reviews should be regularly scheduled.</w:t>
      </w:r>
      <w:r w:rsidRPr="00C60E68">
        <w:rPr>
          <w:rFonts w:ascii="Arial" w:eastAsia="Arial" w:hAnsi="Arial" w:cs="Arial"/>
          <w:i/>
          <w:iCs/>
          <w:sz w:val="21"/>
          <w:szCs w:val="21"/>
          <w:lang w:val="en-US"/>
        </w:rPr>
        <w:t xml:space="preserve"> </w:t>
      </w:r>
      <w:r w:rsidRPr="00C60E68">
        <w:rPr>
          <w:rFonts w:eastAsia="Times New Roman"/>
          <w:sz w:val="21"/>
          <w:szCs w:val="21"/>
          <w:lang w:val="en-US"/>
        </w:rPr>
        <w:t>Project risk should be an agenda item at all team meetings. Risk ratings and pri-oritization may change during the life of the project. Any changes may require additional qualitative or quantitative analysis.</w:t>
      </w:r>
    </w:p>
    <w:p w:rsidR="00843F76" w:rsidRPr="00C60E68" w:rsidRDefault="00843F76">
      <w:pPr>
        <w:spacing w:line="4"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Earned value analysis. </w:t>
      </w:r>
      <w:r w:rsidRPr="00C60E68">
        <w:rPr>
          <w:rFonts w:eastAsia="Times New Roman"/>
          <w:sz w:val="21"/>
          <w:szCs w:val="21"/>
          <w:lang w:val="en-US"/>
        </w:rPr>
        <w:t>Earned value is used for monitoring overall project per-formance against a baseline plan. Results from an earned value analysis may indicate potential deviation of the project at completion from cost and schedule targets. When a project deviates significantly from the baseline, updated risk identification and analysis should be performed. Earned value analysis is described in Section 10.3.2.4.</w:t>
      </w: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Technical performance measurement. </w:t>
      </w:r>
      <w:r w:rsidRPr="00C60E68">
        <w:rPr>
          <w:rFonts w:eastAsia="Times New Roman"/>
          <w:sz w:val="21"/>
          <w:szCs w:val="21"/>
          <w:lang w:val="en-US"/>
        </w:rPr>
        <w:t>Technical performance measurement com-pares technical accomplishments during project execution to the project plan’s schedule of technical achievement. Deviation, such as not demonstrating func-tionality as planned at a milestone, can imply a risk to achieving the project’s scope.</w:t>
      </w:r>
    </w:p>
    <w:p w:rsidR="00843F76" w:rsidRPr="00C60E68" w:rsidRDefault="00843F76">
      <w:pPr>
        <w:spacing w:line="4"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Additional risk response planning. </w:t>
      </w:r>
      <w:r w:rsidRPr="00C60E68">
        <w:rPr>
          <w:rFonts w:eastAsia="Times New Roman"/>
          <w:sz w:val="21"/>
          <w:szCs w:val="21"/>
          <w:lang w:val="en-US"/>
        </w:rPr>
        <w:t>If a risk emerges that was not anticipated in the</w:t>
      </w:r>
      <w:r w:rsidRPr="00C60E68">
        <w:rPr>
          <w:rFonts w:ascii="Arial" w:eastAsia="Arial" w:hAnsi="Arial" w:cs="Arial"/>
          <w:i/>
          <w:iCs/>
          <w:sz w:val="21"/>
          <w:szCs w:val="21"/>
          <w:lang w:val="en-US"/>
        </w:rPr>
        <w:t xml:space="preserve"> </w:t>
      </w:r>
      <w:r w:rsidRPr="00C60E68">
        <w:rPr>
          <w:rFonts w:eastAsia="Times New Roman"/>
          <w:sz w:val="21"/>
          <w:szCs w:val="21"/>
          <w:lang w:val="en-US"/>
        </w:rPr>
        <w:t>risk response plan, or its impact on objectives is greater than expected, the planned response may not be adequate. It will be necessary to perform additional response planning to control the risk.</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92"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145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000"/>
        </w:trPr>
        <w:tc>
          <w:tcPr>
            <w:tcW w:w="230" w:type="dxa"/>
            <w:textDirection w:val="btLr"/>
            <w:vAlign w:val="bottom"/>
          </w:tcPr>
          <w:p w:rsidR="00843F76" w:rsidRDefault="00C60E68">
            <w:pPr>
              <w:rPr>
                <w:sz w:val="20"/>
                <w:szCs w:val="20"/>
              </w:rPr>
            </w:pPr>
            <w:r>
              <w:rPr>
                <w:rFonts w:ascii="Arial" w:eastAsia="Arial" w:hAnsi="Arial" w:cs="Arial"/>
                <w:sz w:val="20"/>
                <w:szCs w:val="20"/>
              </w:rPr>
              <w:t>6.311.  |  Chapter 12</w:t>
            </w:r>
          </w:p>
        </w:tc>
      </w:tr>
    </w:tbl>
    <w:p w:rsidR="00843F76" w:rsidRDefault="00C60E68">
      <w:pPr>
        <w:spacing w:line="20" w:lineRule="exact"/>
        <w:rPr>
          <w:sz w:val="20"/>
          <w:szCs w:val="20"/>
        </w:rPr>
      </w:pPr>
      <w:r>
        <w:rPr>
          <w:sz w:val="20"/>
          <w:szCs w:val="20"/>
        </w:rPr>
        <w:br w:type="column"/>
      </w:r>
    </w:p>
    <w:p w:rsidR="00843F76" w:rsidRDefault="00C60E68">
      <w:pPr>
        <w:ind w:left="5640"/>
        <w:rPr>
          <w:sz w:val="20"/>
          <w:szCs w:val="20"/>
        </w:rPr>
      </w:pPr>
      <w:r>
        <w:rPr>
          <w:rFonts w:ascii="Arial" w:eastAsia="Arial" w:hAnsi="Arial" w:cs="Arial"/>
          <w:sz w:val="13"/>
          <w:szCs w:val="13"/>
        </w:rPr>
        <w:t>Chapter 11—Project Risk Management</w:t>
      </w:r>
    </w:p>
    <w:p w:rsidR="00843F76" w:rsidRDefault="00843F76">
      <w:pPr>
        <w:spacing w:line="200" w:lineRule="exact"/>
        <w:rPr>
          <w:sz w:val="20"/>
          <w:szCs w:val="20"/>
        </w:rPr>
      </w:pPr>
    </w:p>
    <w:p w:rsidR="00843F76" w:rsidRDefault="00843F76">
      <w:pPr>
        <w:spacing w:line="324" w:lineRule="exact"/>
        <w:rPr>
          <w:sz w:val="20"/>
          <w:szCs w:val="20"/>
        </w:rPr>
      </w:pPr>
    </w:p>
    <w:p w:rsidR="00843F76" w:rsidRPr="00C60E68" w:rsidRDefault="00C60E68">
      <w:pPr>
        <w:tabs>
          <w:tab w:val="left" w:pos="820"/>
        </w:tabs>
        <w:rPr>
          <w:sz w:val="20"/>
          <w:szCs w:val="20"/>
          <w:lang w:val="en-US"/>
        </w:rPr>
      </w:pPr>
      <w:r w:rsidRPr="00C60E68">
        <w:rPr>
          <w:rFonts w:ascii="Arial" w:eastAsia="Arial" w:hAnsi="Arial" w:cs="Arial"/>
          <w:lang w:val="en-US"/>
        </w:rPr>
        <w:t>11.6.3</w:t>
      </w:r>
      <w:r w:rsidRPr="00C60E68">
        <w:rPr>
          <w:sz w:val="20"/>
          <w:szCs w:val="20"/>
          <w:lang w:val="en-US"/>
        </w:rPr>
        <w:tab/>
      </w:r>
      <w:r w:rsidRPr="00C60E68">
        <w:rPr>
          <w:rFonts w:ascii="Arial" w:eastAsia="Arial" w:hAnsi="Arial" w:cs="Arial"/>
          <w:sz w:val="20"/>
          <w:szCs w:val="20"/>
          <w:lang w:val="en-US"/>
        </w:rPr>
        <w:t>Outputs from Risk Monitoring and Control</w:t>
      </w:r>
    </w:p>
    <w:p w:rsidR="00843F76" w:rsidRPr="00C60E68" w:rsidRDefault="00843F76">
      <w:pPr>
        <w:spacing w:line="60" w:lineRule="exact"/>
        <w:rPr>
          <w:sz w:val="20"/>
          <w:szCs w:val="20"/>
          <w:lang w:val="en-US"/>
        </w:rPr>
      </w:pPr>
    </w:p>
    <w:p w:rsidR="00843F76" w:rsidRPr="00C60E68" w:rsidRDefault="00C60E68">
      <w:pPr>
        <w:tabs>
          <w:tab w:val="left" w:pos="820"/>
        </w:tabs>
        <w:spacing w:line="257" w:lineRule="auto"/>
        <w:ind w:left="840" w:right="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Workaround plans. </w:t>
      </w:r>
      <w:r w:rsidRPr="00C60E68">
        <w:rPr>
          <w:rFonts w:eastAsia="Times New Roman"/>
          <w:sz w:val="21"/>
          <w:szCs w:val="21"/>
          <w:lang w:val="en-US"/>
        </w:rPr>
        <w:t>Workarounds are unplanned responses to emerging risks that</w:t>
      </w:r>
      <w:r w:rsidRPr="00C60E68">
        <w:rPr>
          <w:rFonts w:ascii="Arial" w:eastAsia="Arial" w:hAnsi="Arial" w:cs="Arial"/>
          <w:i/>
          <w:iCs/>
          <w:sz w:val="21"/>
          <w:szCs w:val="21"/>
          <w:lang w:val="en-US"/>
        </w:rPr>
        <w:t xml:space="preserve"> </w:t>
      </w:r>
      <w:r w:rsidRPr="00C60E68">
        <w:rPr>
          <w:rFonts w:eastAsia="Times New Roman"/>
          <w:sz w:val="21"/>
          <w:szCs w:val="21"/>
          <w:lang w:val="en-US"/>
        </w:rPr>
        <w:t>were previously unidentified or accepted. Workarounds must be properly docu-mented and incorporated into the project plan and risk response plan.</w:t>
      </w:r>
    </w:p>
    <w:p w:rsidR="00843F76" w:rsidRPr="00C60E68" w:rsidRDefault="00843F76">
      <w:pPr>
        <w:spacing w:line="2" w:lineRule="exact"/>
        <w:rPr>
          <w:sz w:val="20"/>
          <w:szCs w:val="20"/>
          <w:lang w:val="en-US"/>
        </w:rPr>
      </w:pPr>
    </w:p>
    <w:p w:rsidR="00843F76" w:rsidRPr="00C60E68" w:rsidRDefault="00C60E68">
      <w:pPr>
        <w:tabs>
          <w:tab w:val="left" w:pos="820"/>
        </w:tabs>
        <w:spacing w:line="257" w:lineRule="auto"/>
        <w:ind w:left="840" w:right="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Corrective action. </w:t>
      </w:r>
      <w:r w:rsidRPr="00C60E68">
        <w:rPr>
          <w:rFonts w:eastAsia="Times New Roman"/>
          <w:sz w:val="21"/>
          <w:szCs w:val="21"/>
          <w:lang w:val="en-US"/>
        </w:rPr>
        <w:t>Corrective action consists of performing the contingency plan</w:t>
      </w:r>
      <w:r w:rsidRPr="00C60E68">
        <w:rPr>
          <w:rFonts w:ascii="Arial" w:eastAsia="Arial" w:hAnsi="Arial" w:cs="Arial"/>
          <w:i/>
          <w:iCs/>
          <w:sz w:val="21"/>
          <w:szCs w:val="21"/>
          <w:lang w:val="en-US"/>
        </w:rPr>
        <w:t xml:space="preserve"> </w:t>
      </w:r>
      <w:r w:rsidRPr="00C60E68">
        <w:rPr>
          <w:rFonts w:eastAsia="Times New Roman"/>
          <w:sz w:val="21"/>
          <w:szCs w:val="21"/>
          <w:lang w:val="en-US"/>
        </w:rPr>
        <w:t>or workaround.</w:t>
      </w:r>
    </w:p>
    <w:p w:rsidR="00843F76" w:rsidRPr="00C60E68" w:rsidRDefault="00843F76">
      <w:pPr>
        <w:spacing w:line="1"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Project change requests. </w:t>
      </w:r>
      <w:r w:rsidRPr="00C60E68">
        <w:rPr>
          <w:rFonts w:eastAsia="Times New Roman"/>
          <w:sz w:val="21"/>
          <w:szCs w:val="21"/>
          <w:lang w:val="en-US"/>
        </w:rPr>
        <w:t>Implementing contingency plans or workarounds fre-quently results in a requirement to change the project plan to respond to risks. The result is issuance of a change request that is managed by integrated change control, as described in Section 4.3.</w:t>
      </w:r>
    </w:p>
    <w:p w:rsidR="00843F76" w:rsidRPr="00C60E68" w:rsidRDefault="00843F76">
      <w:pPr>
        <w:spacing w:line="4"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Updates to the risk response plan. </w:t>
      </w:r>
      <w:r w:rsidRPr="00C60E68">
        <w:rPr>
          <w:rFonts w:eastAsia="Times New Roman"/>
          <w:sz w:val="21"/>
          <w:szCs w:val="21"/>
          <w:lang w:val="en-US"/>
        </w:rPr>
        <w:t>Risks may occur or not. Risks that do occur</w:t>
      </w:r>
      <w:r w:rsidRPr="00C60E68">
        <w:rPr>
          <w:rFonts w:ascii="Arial" w:eastAsia="Arial" w:hAnsi="Arial" w:cs="Arial"/>
          <w:i/>
          <w:iCs/>
          <w:sz w:val="21"/>
          <w:szCs w:val="21"/>
          <w:lang w:val="en-US"/>
        </w:rPr>
        <w:t xml:space="preserve"> </w:t>
      </w:r>
      <w:r w:rsidRPr="00C60E68">
        <w:rPr>
          <w:rFonts w:eastAsia="Times New Roman"/>
          <w:sz w:val="21"/>
          <w:szCs w:val="21"/>
          <w:lang w:val="en-US"/>
        </w:rPr>
        <w:t>should be documented and evaluated. Implementation of risk controls may reduce the impact or probability of identified risks. Risk rankings must be reassessed so that new, important risks may be properly controlled. Risks that do not occur should be documented and closed in the risk response plan.</w:t>
      </w: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Risk database. </w:t>
      </w:r>
      <w:r w:rsidRPr="00C60E68">
        <w:rPr>
          <w:rFonts w:eastAsia="Times New Roman"/>
          <w:sz w:val="21"/>
          <w:szCs w:val="21"/>
          <w:lang w:val="en-US"/>
        </w:rPr>
        <w:t>A repository that provides for collection, maintenance, and</w:t>
      </w:r>
      <w:r w:rsidRPr="00C60E68">
        <w:rPr>
          <w:rFonts w:ascii="Arial" w:eastAsia="Arial" w:hAnsi="Arial" w:cs="Arial"/>
          <w:i/>
          <w:iCs/>
          <w:sz w:val="21"/>
          <w:szCs w:val="21"/>
          <w:lang w:val="en-US"/>
        </w:rPr>
        <w:t xml:space="preserve"> </w:t>
      </w:r>
      <w:r w:rsidRPr="00C60E68">
        <w:rPr>
          <w:rFonts w:eastAsia="Times New Roman"/>
          <w:sz w:val="21"/>
          <w:szCs w:val="21"/>
          <w:lang w:val="en-US"/>
        </w:rPr>
        <w:t>analysis of data gathered and used in the risk management processes. Use of this database will assist risk management throughout the organization and, over time, form the basis of a risk lessons learned program.</w:t>
      </w:r>
    </w:p>
    <w:p w:rsidR="00843F76" w:rsidRPr="00C60E68" w:rsidRDefault="00843F76">
      <w:pPr>
        <w:spacing w:line="4"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Updates to risk identification checklists. </w:t>
      </w:r>
      <w:r w:rsidRPr="00C60E68">
        <w:rPr>
          <w:rFonts w:eastAsia="Times New Roman"/>
          <w:sz w:val="21"/>
          <w:szCs w:val="21"/>
          <w:lang w:val="en-US"/>
        </w:rPr>
        <w:t>Checklists updated from experience will</w:t>
      </w:r>
      <w:r w:rsidRPr="00C60E68">
        <w:rPr>
          <w:rFonts w:ascii="Arial" w:eastAsia="Arial" w:hAnsi="Arial" w:cs="Arial"/>
          <w:i/>
          <w:iCs/>
          <w:sz w:val="21"/>
          <w:szCs w:val="21"/>
          <w:lang w:val="en-US"/>
        </w:rPr>
        <w:t xml:space="preserve"> </w:t>
      </w:r>
      <w:r w:rsidRPr="00C60E68">
        <w:rPr>
          <w:rFonts w:eastAsia="Times New Roman"/>
          <w:sz w:val="21"/>
          <w:szCs w:val="21"/>
          <w:lang w:val="en-US"/>
        </w:rPr>
        <w:t>help risk management of future projects.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753" w:space="720"/>
            <w:col w:w="79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4"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146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Chapter 12</w:t>
      </w:r>
    </w:p>
    <w:p w:rsidR="00843F76" w:rsidRPr="00C60E68" w:rsidRDefault="00843F76">
      <w:pPr>
        <w:spacing w:line="373" w:lineRule="exact"/>
        <w:rPr>
          <w:sz w:val="20"/>
          <w:szCs w:val="20"/>
          <w:lang w:val="en-US"/>
        </w:rPr>
      </w:pPr>
    </w:p>
    <w:p w:rsidR="00843F76" w:rsidRPr="00C60E68" w:rsidRDefault="00C60E68">
      <w:pPr>
        <w:spacing w:line="249" w:lineRule="auto"/>
        <w:ind w:right="4740"/>
        <w:rPr>
          <w:sz w:val="20"/>
          <w:szCs w:val="20"/>
          <w:lang w:val="en-US"/>
        </w:rPr>
      </w:pPr>
      <w:r w:rsidRPr="00C60E68">
        <w:rPr>
          <w:rFonts w:ascii="Arial" w:eastAsia="Arial" w:hAnsi="Arial" w:cs="Arial"/>
          <w:sz w:val="60"/>
          <w:szCs w:val="60"/>
          <w:lang w:val="en-US"/>
        </w:rPr>
        <w:t>Project Procurement Management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0" w:lineRule="exact"/>
        <w:rPr>
          <w:sz w:val="20"/>
          <w:szCs w:val="20"/>
          <w:lang w:val="en-US"/>
        </w:rPr>
      </w:pPr>
    </w:p>
    <w:p w:rsidR="00843F76" w:rsidRPr="00C60E68" w:rsidRDefault="00C60E68">
      <w:pPr>
        <w:spacing w:line="260" w:lineRule="auto"/>
        <w:ind w:left="2600" w:right="620"/>
        <w:jc w:val="both"/>
        <w:rPr>
          <w:sz w:val="20"/>
          <w:szCs w:val="20"/>
          <w:lang w:val="en-US"/>
        </w:rPr>
      </w:pPr>
      <w:r w:rsidRPr="00C60E68">
        <w:rPr>
          <w:rFonts w:eastAsia="Times New Roman"/>
          <w:sz w:val="21"/>
          <w:szCs w:val="21"/>
          <w:lang w:val="en-US"/>
        </w:rPr>
        <w:t xml:space="preserve">Project Procurement Management includes the processes required to acquire goods and services, to attain project scope, from outside the performing organi-zation. For simplicity, goods and services, whether one or many, will generally be referred to as a </w:t>
      </w:r>
      <w:r w:rsidRPr="00C60E68">
        <w:rPr>
          <w:rFonts w:eastAsia="Times New Roman"/>
          <w:i/>
          <w:iCs/>
          <w:sz w:val="21"/>
          <w:szCs w:val="21"/>
          <w:lang w:val="en-US"/>
        </w:rPr>
        <w:t>product</w:t>
      </w:r>
      <w:r w:rsidRPr="00C60E68">
        <w:rPr>
          <w:rFonts w:eastAsia="Times New Roman"/>
          <w:sz w:val="21"/>
          <w:szCs w:val="21"/>
          <w:lang w:val="en-US"/>
        </w:rPr>
        <w:t xml:space="preserve">. </w:t>
      </w:r>
      <w:r w:rsidRPr="00C60E68">
        <w:rPr>
          <w:rFonts w:eastAsia="Times New Roman"/>
          <w:b/>
          <w:bCs/>
          <w:sz w:val="21"/>
          <w:szCs w:val="21"/>
          <w:lang w:val="en-US"/>
        </w:rPr>
        <w:t>Figure 12-1</w:t>
      </w:r>
      <w:r w:rsidRPr="00C60E68">
        <w:rPr>
          <w:rFonts w:eastAsia="Times New Roman"/>
          <w:sz w:val="21"/>
          <w:szCs w:val="21"/>
          <w:lang w:val="en-US"/>
        </w:rPr>
        <w:t xml:space="preserve"> provides an overview of the following major processes:</w:t>
      </w:r>
    </w:p>
    <w:p w:rsidR="00843F76" w:rsidRPr="00C60E68" w:rsidRDefault="00843F76">
      <w:pPr>
        <w:spacing w:line="255"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20"/>
          <w:szCs w:val="20"/>
          <w:lang w:val="en-US"/>
        </w:rPr>
        <w:t>12.1 Procurement Planning—determining what to procure and when.</w:t>
      </w:r>
    </w:p>
    <w:p w:rsidR="00843F76" w:rsidRPr="00C60E68" w:rsidRDefault="00843F76">
      <w:pPr>
        <w:spacing w:line="30" w:lineRule="exact"/>
        <w:rPr>
          <w:sz w:val="20"/>
          <w:szCs w:val="20"/>
          <w:lang w:val="en-US"/>
        </w:rPr>
      </w:pPr>
    </w:p>
    <w:p w:rsidR="00843F76" w:rsidRPr="00C60E68" w:rsidRDefault="00C60E68">
      <w:pPr>
        <w:spacing w:line="271" w:lineRule="auto"/>
        <w:ind w:left="3120" w:right="620" w:hanging="519"/>
        <w:jc w:val="both"/>
        <w:rPr>
          <w:sz w:val="20"/>
          <w:szCs w:val="20"/>
          <w:lang w:val="en-US"/>
        </w:rPr>
      </w:pPr>
      <w:r w:rsidRPr="00C60E68">
        <w:rPr>
          <w:rFonts w:ascii="Arial" w:eastAsia="Arial" w:hAnsi="Arial" w:cs="Arial"/>
          <w:sz w:val="20"/>
          <w:szCs w:val="20"/>
          <w:lang w:val="en-US"/>
        </w:rPr>
        <w:t>12.2 Solicitation Planning—documenting product requirements and identifying potential sources.</w:t>
      </w:r>
    </w:p>
    <w:p w:rsidR="00843F76" w:rsidRPr="00C60E68" w:rsidRDefault="00843F76">
      <w:pPr>
        <w:spacing w:line="1"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12.3 Solicitation—obtaining quotations, bids, offers, or proposals, as appropriate.</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20"/>
          <w:szCs w:val="20"/>
          <w:lang w:val="en-US"/>
        </w:rPr>
        <w:t>12.4 Source Selection—choosing from among potential sellers.</w:t>
      </w:r>
    </w:p>
    <w:p w:rsidR="00843F76" w:rsidRPr="00C60E68" w:rsidRDefault="00843F76">
      <w:pPr>
        <w:spacing w:line="30"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20"/>
          <w:szCs w:val="20"/>
          <w:lang w:val="en-US"/>
        </w:rPr>
        <w:t>12.5 Contract Administration—managing the relationship with the seller.</w:t>
      </w:r>
    </w:p>
    <w:p w:rsidR="00843F76" w:rsidRPr="00C60E68" w:rsidRDefault="00843F76">
      <w:pPr>
        <w:spacing w:line="30" w:lineRule="exact"/>
        <w:rPr>
          <w:sz w:val="20"/>
          <w:szCs w:val="20"/>
          <w:lang w:val="en-US"/>
        </w:rPr>
      </w:pPr>
    </w:p>
    <w:p w:rsidR="00843F76" w:rsidRPr="00C60E68" w:rsidRDefault="00C60E68">
      <w:pPr>
        <w:spacing w:line="270" w:lineRule="auto"/>
        <w:ind w:left="3120" w:right="620" w:hanging="519"/>
        <w:jc w:val="both"/>
        <w:rPr>
          <w:sz w:val="20"/>
          <w:szCs w:val="20"/>
          <w:lang w:val="en-US"/>
        </w:rPr>
      </w:pPr>
      <w:r w:rsidRPr="00C60E68">
        <w:rPr>
          <w:rFonts w:ascii="Arial" w:eastAsia="Arial" w:hAnsi="Arial" w:cs="Arial"/>
          <w:sz w:val="20"/>
          <w:szCs w:val="20"/>
          <w:lang w:val="en-US"/>
        </w:rPr>
        <w:t>12.6 Contract Closeout—completion and settlement of the contract, including res-olution of any open items.</w:t>
      </w:r>
    </w:p>
    <w:p w:rsidR="00843F76" w:rsidRPr="00C60E68" w:rsidRDefault="00843F76">
      <w:pPr>
        <w:spacing w:line="1" w:lineRule="exact"/>
        <w:rPr>
          <w:sz w:val="20"/>
          <w:szCs w:val="20"/>
          <w:lang w:val="en-US"/>
        </w:rPr>
      </w:pPr>
    </w:p>
    <w:p w:rsidR="00843F76" w:rsidRPr="00C60E68" w:rsidRDefault="00C60E68">
      <w:pPr>
        <w:spacing w:line="257" w:lineRule="auto"/>
        <w:ind w:left="2600" w:right="620" w:firstLine="260"/>
        <w:jc w:val="both"/>
        <w:rPr>
          <w:sz w:val="20"/>
          <w:szCs w:val="20"/>
          <w:lang w:val="en-US"/>
        </w:rPr>
      </w:pPr>
      <w:r w:rsidRPr="00C60E68">
        <w:rPr>
          <w:rFonts w:eastAsia="Times New Roman"/>
          <w:sz w:val="21"/>
          <w:szCs w:val="21"/>
          <w:lang w:val="en-US"/>
        </w:rPr>
        <w:t>These processes interact with each other and with the processes in the other knowledge areas as well. Each process may involve effort from one or more indi-viduals or groups of individuals, based on the needs of the project. Although the processes are presented here as discrete elements with well-defined interfaces, in practice they may overlap and interact in ways not detailed here. Process inter-actions are discussed in detail in Chapter 3.</w:t>
      </w:r>
    </w:p>
    <w:p w:rsidR="00843F76" w:rsidRPr="00C60E68" w:rsidRDefault="00843F76">
      <w:pPr>
        <w:spacing w:line="4"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i/>
          <w:iCs/>
          <w:sz w:val="21"/>
          <w:szCs w:val="21"/>
          <w:lang w:val="en-US"/>
        </w:rPr>
        <w:t>Project Procurement Management is discussed from the perspective of the buyer in the buyer-seller relationship</w:t>
      </w:r>
      <w:r w:rsidRPr="00C60E68">
        <w:rPr>
          <w:rFonts w:eastAsia="Times New Roman"/>
          <w:sz w:val="21"/>
          <w:szCs w:val="21"/>
          <w:lang w:val="en-US"/>
        </w:rPr>
        <w:t>. The buyer-seller relationship can exist at many</w:t>
      </w:r>
      <w:r w:rsidRPr="00C60E68">
        <w:rPr>
          <w:rFonts w:eastAsia="Times New Roman"/>
          <w:i/>
          <w:iCs/>
          <w:sz w:val="21"/>
          <w:szCs w:val="21"/>
          <w:lang w:val="en-US"/>
        </w:rPr>
        <w:t xml:space="preserve"> </w:t>
      </w:r>
      <w:r w:rsidRPr="00C60E68">
        <w:rPr>
          <w:rFonts w:eastAsia="Times New Roman"/>
          <w:sz w:val="21"/>
          <w:szCs w:val="21"/>
          <w:lang w:val="en-US"/>
        </w:rPr>
        <w:t xml:space="preserve">levels on one project. Depending on the application area, the seller may be called a </w:t>
      </w:r>
      <w:r w:rsidRPr="00C60E68">
        <w:rPr>
          <w:rFonts w:eastAsia="Times New Roman"/>
          <w:i/>
          <w:iCs/>
          <w:sz w:val="21"/>
          <w:szCs w:val="21"/>
          <w:lang w:val="en-US"/>
        </w:rPr>
        <w:t>subcontractor</w:t>
      </w:r>
      <w:r w:rsidRPr="00C60E68">
        <w:rPr>
          <w:rFonts w:eastAsia="Times New Roman"/>
          <w:sz w:val="21"/>
          <w:szCs w:val="21"/>
          <w:lang w:val="en-US"/>
        </w:rPr>
        <w:t xml:space="preserve">, a </w:t>
      </w:r>
      <w:r w:rsidRPr="00C60E68">
        <w:rPr>
          <w:rFonts w:eastAsia="Times New Roman"/>
          <w:i/>
          <w:iCs/>
          <w:sz w:val="21"/>
          <w:szCs w:val="21"/>
          <w:lang w:val="en-US"/>
        </w:rPr>
        <w:t>vendor</w:t>
      </w:r>
      <w:r w:rsidRPr="00C60E68">
        <w:rPr>
          <w:rFonts w:eastAsia="Times New Roman"/>
          <w:sz w:val="21"/>
          <w:szCs w:val="21"/>
          <w:lang w:val="en-US"/>
        </w:rPr>
        <w:t xml:space="preserve">, or a </w:t>
      </w:r>
      <w:r w:rsidRPr="00C60E68">
        <w:rPr>
          <w:rFonts w:eastAsia="Times New Roman"/>
          <w:i/>
          <w:iCs/>
          <w:sz w:val="21"/>
          <w:szCs w:val="21"/>
          <w:lang w:val="en-US"/>
        </w:rPr>
        <w:t>supplier</w:t>
      </w:r>
      <w:r w:rsidRPr="00C60E68">
        <w:rPr>
          <w:rFonts w:eastAsia="Times New Roman"/>
          <w:sz w:val="21"/>
          <w:szCs w:val="21"/>
          <w:lang w:val="en-US"/>
        </w:rPr>
        <w:t>.</w:t>
      </w:r>
    </w:p>
    <w:p w:rsidR="00843F76" w:rsidRPr="00C60E68" w:rsidRDefault="00843F76">
      <w:pPr>
        <w:spacing w:line="2" w:lineRule="exact"/>
        <w:rPr>
          <w:sz w:val="20"/>
          <w:szCs w:val="20"/>
          <w:lang w:val="en-US"/>
        </w:rPr>
      </w:pPr>
    </w:p>
    <w:p w:rsidR="00843F76" w:rsidRDefault="00C60E68">
      <w:pPr>
        <w:ind w:left="2860"/>
        <w:rPr>
          <w:sz w:val="20"/>
          <w:szCs w:val="20"/>
        </w:rPr>
      </w:pPr>
      <w:r w:rsidRPr="00C60E68">
        <w:rPr>
          <w:rFonts w:eastAsia="Times New Roman"/>
          <w:sz w:val="21"/>
          <w:szCs w:val="21"/>
          <w:lang w:val="en-US"/>
        </w:rPr>
        <w:t xml:space="preserve">The </w:t>
      </w:r>
      <w:r w:rsidRPr="00C60E68">
        <w:rPr>
          <w:rFonts w:eastAsia="Times New Roman"/>
          <w:i/>
          <w:iCs/>
          <w:sz w:val="21"/>
          <w:szCs w:val="21"/>
          <w:lang w:val="en-US"/>
        </w:rPr>
        <w:t>seller</w:t>
      </w:r>
      <w:r w:rsidRPr="00C60E68">
        <w:rPr>
          <w:rFonts w:eastAsia="Times New Roman"/>
          <w:sz w:val="21"/>
          <w:szCs w:val="21"/>
          <w:lang w:val="en-US"/>
        </w:rPr>
        <w:t xml:space="preserve"> will typically manage its work as a project. </w:t>
      </w:r>
      <w:r>
        <w:rPr>
          <w:rFonts w:eastAsia="Times New Roman"/>
          <w:sz w:val="21"/>
          <w:szCs w:val="21"/>
        </w:rPr>
        <w:t>In such cases:</w:t>
      </w:r>
    </w:p>
    <w:p w:rsidR="00843F76" w:rsidRDefault="00843F76">
      <w:pPr>
        <w:spacing w:line="19" w:lineRule="exact"/>
        <w:rPr>
          <w:sz w:val="20"/>
          <w:szCs w:val="20"/>
        </w:rPr>
      </w:pPr>
    </w:p>
    <w:p w:rsidR="00843F76" w:rsidRPr="00C60E68" w:rsidRDefault="00C60E68">
      <w:pPr>
        <w:numPr>
          <w:ilvl w:val="0"/>
          <w:numId w:val="128"/>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 xml:space="preserve">The </w:t>
      </w:r>
      <w:r w:rsidRPr="00C60E68">
        <w:rPr>
          <w:rFonts w:eastAsia="Times New Roman"/>
          <w:i/>
          <w:iCs/>
          <w:sz w:val="21"/>
          <w:szCs w:val="21"/>
          <w:lang w:val="en-US"/>
        </w:rPr>
        <w:t>buyer</w:t>
      </w:r>
      <w:r w:rsidRPr="00C60E68">
        <w:rPr>
          <w:rFonts w:eastAsia="Times New Roman"/>
          <w:sz w:val="21"/>
          <w:szCs w:val="21"/>
          <w:lang w:val="en-US"/>
        </w:rPr>
        <w:t xml:space="preserve"> becomes the customer, and is thus a key stakeholder for the seller.</w:t>
      </w:r>
    </w:p>
    <w:p w:rsidR="00843F76" w:rsidRPr="00C60E68" w:rsidRDefault="00843F76">
      <w:pPr>
        <w:spacing w:line="22" w:lineRule="exact"/>
        <w:rPr>
          <w:rFonts w:ascii="Arial" w:eastAsia="Arial" w:hAnsi="Arial" w:cs="Arial"/>
          <w:color w:val="808080"/>
          <w:sz w:val="17"/>
          <w:szCs w:val="17"/>
          <w:lang w:val="en-US"/>
        </w:rPr>
      </w:pPr>
    </w:p>
    <w:p w:rsidR="00843F76" w:rsidRPr="00C60E68" w:rsidRDefault="00C60E68">
      <w:pPr>
        <w:numPr>
          <w:ilvl w:val="0"/>
          <w:numId w:val="128"/>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The seller’s project management team must be concerned with all the processes of project management, not just with those of this knowledge area.</w:t>
      </w:r>
    </w:p>
    <w:p w:rsidR="00843F76" w:rsidRPr="00C60E68" w:rsidRDefault="00C60E68">
      <w:pPr>
        <w:numPr>
          <w:ilvl w:val="0"/>
          <w:numId w:val="128"/>
        </w:numPr>
        <w:tabs>
          <w:tab w:val="left" w:pos="2860"/>
        </w:tabs>
        <w:spacing w:line="294" w:lineRule="auto"/>
        <w:ind w:left="2860" w:right="620" w:hanging="270"/>
        <w:jc w:val="both"/>
        <w:rPr>
          <w:rFonts w:ascii="Arial" w:eastAsia="Arial" w:hAnsi="Arial" w:cs="Arial"/>
          <w:color w:val="808080"/>
          <w:sz w:val="16"/>
          <w:szCs w:val="16"/>
          <w:lang w:val="en-US"/>
        </w:rPr>
      </w:pPr>
      <w:r w:rsidRPr="00C60E68">
        <w:rPr>
          <w:rFonts w:eastAsia="Times New Roman"/>
          <w:sz w:val="19"/>
          <w:szCs w:val="19"/>
          <w:lang w:val="en-US"/>
        </w:rPr>
        <w:t>The terms and conditions of the contract become a key input to many of the seller’s processes. The contract may actually contain the input (e.g., major deliv-erables, key milestones, cost objectives), or it may limit the project team’s options (e.g., buyer approval of staffing decisions is often required on design projects).</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147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240"/>
        </w:trPr>
        <w:tc>
          <w:tcPr>
            <w:tcW w:w="230" w:type="dxa"/>
            <w:textDirection w:val="btLr"/>
            <w:vAlign w:val="bottom"/>
          </w:tcPr>
          <w:p w:rsidR="00843F76" w:rsidRDefault="00C60E68">
            <w:pPr>
              <w:rPr>
                <w:sz w:val="20"/>
                <w:szCs w:val="20"/>
              </w:rPr>
            </w:pPr>
            <w:r>
              <w:rPr>
                <w:rFonts w:ascii="Arial" w:eastAsia="Arial" w:hAnsi="Arial" w:cs="Arial"/>
                <w:sz w:val="20"/>
                <w:szCs w:val="20"/>
              </w:rPr>
              <w:t>Figure 12–1  |  1.1.212.</w:t>
            </w:r>
          </w:p>
        </w:tc>
      </w:tr>
    </w:tbl>
    <w:p w:rsidR="00843F76" w:rsidRDefault="00C60E68">
      <w:pPr>
        <w:spacing w:line="20" w:lineRule="exact"/>
        <w:rPr>
          <w:sz w:val="20"/>
          <w:szCs w:val="20"/>
        </w:rPr>
      </w:pPr>
      <w:r>
        <w:rPr>
          <w:sz w:val="20"/>
          <w:szCs w:val="20"/>
        </w:rPr>
        <w:br w:type="column"/>
      </w:r>
    </w:p>
    <w:p w:rsidR="00843F76" w:rsidRDefault="00C60E68">
      <w:pPr>
        <w:jc w:val="right"/>
        <w:rPr>
          <w:sz w:val="20"/>
          <w:szCs w:val="20"/>
        </w:rPr>
      </w:pPr>
      <w:r>
        <w:rPr>
          <w:rFonts w:ascii="Arial" w:eastAsia="Arial" w:hAnsi="Arial" w:cs="Arial"/>
          <w:sz w:val="14"/>
          <w:szCs w:val="14"/>
        </w:rPr>
        <w:t>Chapter 12—Project Procurement Management</w:t>
      </w:r>
    </w:p>
    <w:p w:rsidR="00843F76" w:rsidRDefault="00C60E68">
      <w:pPr>
        <w:spacing w:line="20" w:lineRule="exact"/>
        <w:rPr>
          <w:sz w:val="20"/>
          <w:szCs w:val="20"/>
        </w:rPr>
      </w:pPr>
      <w:r>
        <w:rPr>
          <w:noProof/>
          <w:sz w:val="20"/>
          <w:szCs w:val="20"/>
        </w:rPr>
        <w:drawing>
          <wp:anchor distT="0" distB="0" distL="114300" distR="114300" simplePos="0" relativeHeight="251518976" behindDoc="1" locked="0" layoutInCell="0" allowOverlap="1">
            <wp:simplePos x="0" y="0"/>
            <wp:positionH relativeFrom="column">
              <wp:posOffset>-170815</wp:posOffset>
            </wp:positionH>
            <wp:positionV relativeFrom="paragraph">
              <wp:posOffset>363855</wp:posOffset>
            </wp:positionV>
            <wp:extent cx="6172200" cy="7924800"/>
            <wp:effectExtent l="0" t="0" r="0" b="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67" cstate="print">
                      <a:extLst>
                        <a:ext uri="{28A0092B-C50C-407E-A947-70E740481C1C}"/>
                      </a:extLst>
                    </a:blip>
                    <a:srcRect/>
                    <a:stretch>
                      <a:fillRect/>
                    </a:stretch>
                  </pic:blipFill>
                  <pic:spPr bwMode="auto">
                    <a:xfrm>
                      <a:off x="0" y="0"/>
                      <a:ext cx="6172200" cy="79248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26" w:lineRule="exact"/>
        <w:rPr>
          <w:sz w:val="20"/>
          <w:szCs w:val="20"/>
        </w:rPr>
      </w:pPr>
    </w:p>
    <w:p w:rsidR="00843F76" w:rsidRDefault="00C60E68">
      <w:pPr>
        <w:ind w:right="280"/>
        <w:jc w:val="center"/>
        <w:rPr>
          <w:sz w:val="20"/>
          <w:szCs w:val="20"/>
        </w:rPr>
      </w:pPr>
      <w:r>
        <w:rPr>
          <w:rFonts w:ascii="Arial" w:eastAsia="Arial" w:hAnsi="Arial" w:cs="Arial"/>
          <w:color w:val="FFFFFF"/>
          <w:sz w:val="23"/>
          <w:szCs w:val="23"/>
        </w:rPr>
        <w:t>PROJECT PROCUREMENT</w:t>
      </w:r>
    </w:p>
    <w:p w:rsidR="00843F76" w:rsidRDefault="00C60E68">
      <w:pPr>
        <w:spacing w:line="220" w:lineRule="auto"/>
        <w:ind w:right="280"/>
        <w:jc w:val="center"/>
        <w:rPr>
          <w:sz w:val="20"/>
          <w:szCs w:val="20"/>
        </w:rPr>
      </w:pPr>
      <w:r>
        <w:rPr>
          <w:rFonts w:ascii="Arial" w:eastAsia="Arial" w:hAnsi="Arial" w:cs="Arial"/>
          <w:color w:val="FFFFFF"/>
          <w:sz w:val="23"/>
          <w:szCs w:val="23"/>
        </w:rPr>
        <w:t>MANAGEMENT</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94" w:lineRule="exact"/>
        <w:rPr>
          <w:sz w:val="20"/>
          <w:szCs w:val="20"/>
        </w:rPr>
      </w:pPr>
    </w:p>
    <w:tbl>
      <w:tblPr>
        <w:tblW w:w="0" w:type="auto"/>
        <w:tblInd w:w="60" w:type="dxa"/>
        <w:tblLayout w:type="fixed"/>
        <w:tblCellMar>
          <w:left w:w="0" w:type="dxa"/>
          <w:right w:w="0" w:type="dxa"/>
        </w:tblCellMar>
        <w:tblLook w:val="04A0"/>
      </w:tblPr>
      <w:tblGrid>
        <w:gridCol w:w="280"/>
        <w:gridCol w:w="420"/>
        <w:gridCol w:w="240"/>
        <w:gridCol w:w="1920"/>
        <w:gridCol w:w="240"/>
        <w:gridCol w:w="260"/>
        <w:gridCol w:w="420"/>
        <w:gridCol w:w="240"/>
        <w:gridCol w:w="1920"/>
        <w:gridCol w:w="240"/>
        <w:gridCol w:w="260"/>
        <w:gridCol w:w="420"/>
        <w:gridCol w:w="260"/>
        <w:gridCol w:w="1900"/>
        <w:gridCol w:w="60"/>
        <w:gridCol w:w="20"/>
      </w:tblGrid>
      <w:tr w:rsidR="00843F76">
        <w:trPr>
          <w:trHeight w:val="55"/>
        </w:trPr>
        <w:tc>
          <w:tcPr>
            <w:tcW w:w="28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ind w:right="17"/>
              <w:jc w:val="right"/>
              <w:rPr>
                <w:sz w:val="20"/>
                <w:szCs w:val="20"/>
              </w:rPr>
            </w:pPr>
            <w:r>
              <w:rPr>
                <w:rFonts w:ascii="Arial" w:eastAsia="Arial" w:hAnsi="Arial" w:cs="Arial"/>
                <w:color w:val="FFFFFF"/>
                <w:w w:val="85"/>
                <w:sz w:val="18"/>
                <w:szCs w:val="18"/>
              </w:rPr>
              <w:t>12.1</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Procurement Planning</w:t>
            </w:r>
          </w:p>
        </w:tc>
        <w:tc>
          <w:tcPr>
            <w:tcW w:w="240" w:type="dxa"/>
            <w:vAlign w:val="bottom"/>
          </w:tcPr>
          <w:p w:rsidR="00843F76" w:rsidRDefault="00843F76">
            <w:pPr>
              <w:rPr>
                <w:sz w:val="4"/>
                <w:szCs w:val="4"/>
              </w:rPr>
            </w:pPr>
          </w:p>
        </w:tc>
        <w:tc>
          <w:tcPr>
            <w:tcW w:w="26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ind w:right="17"/>
              <w:jc w:val="right"/>
              <w:rPr>
                <w:sz w:val="20"/>
                <w:szCs w:val="20"/>
              </w:rPr>
            </w:pPr>
            <w:r>
              <w:rPr>
                <w:rFonts w:ascii="Arial" w:eastAsia="Arial" w:hAnsi="Arial" w:cs="Arial"/>
                <w:color w:val="FFFFFF"/>
                <w:w w:val="85"/>
                <w:sz w:val="18"/>
                <w:szCs w:val="18"/>
              </w:rPr>
              <w:t>12.2</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Solicitation Planning</w:t>
            </w:r>
          </w:p>
        </w:tc>
        <w:tc>
          <w:tcPr>
            <w:tcW w:w="240" w:type="dxa"/>
            <w:vAlign w:val="bottom"/>
          </w:tcPr>
          <w:p w:rsidR="00843F76" w:rsidRDefault="00843F76">
            <w:pPr>
              <w:rPr>
                <w:sz w:val="4"/>
                <w:szCs w:val="4"/>
              </w:rPr>
            </w:pPr>
          </w:p>
        </w:tc>
        <w:tc>
          <w:tcPr>
            <w:tcW w:w="26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w w:val="91"/>
                <w:sz w:val="18"/>
                <w:szCs w:val="18"/>
              </w:rPr>
              <w:t>12.3</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Solicitation</w:t>
            </w:r>
          </w:p>
        </w:tc>
        <w:tc>
          <w:tcPr>
            <w:tcW w:w="6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09"/>
        </w:trPr>
        <w:tc>
          <w:tcPr>
            <w:tcW w:w="280" w:type="dxa"/>
            <w:tcBorders>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500" w:type="dxa"/>
            <w:gridSpan w:val="2"/>
            <w:tcBorders>
              <w:left w:val="single" w:sz="8" w:space="0" w:color="auto"/>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240" w:type="dxa"/>
            <w:tcBorders>
              <w:left w:val="single" w:sz="8" w:space="0" w:color="auto"/>
            </w:tcBorders>
            <w:vAlign w:val="bottom"/>
          </w:tcPr>
          <w:p w:rsidR="00843F76" w:rsidRDefault="00843F76">
            <w:pPr>
              <w:rPr>
                <w:sz w:val="18"/>
                <w:szCs w:val="18"/>
              </w:rPr>
            </w:pPr>
          </w:p>
        </w:tc>
        <w:tc>
          <w:tcPr>
            <w:tcW w:w="260" w:type="dxa"/>
            <w:tcBorders>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60" w:type="dxa"/>
            <w:shd w:val="clear" w:color="auto" w:fill="000000"/>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239"/>
        </w:trPr>
        <w:tc>
          <w:tcPr>
            <w:tcW w:w="280" w:type="dxa"/>
            <w:tcBorders>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240" w:type="dxa"/>
            <w:tcBorders>
              <w:left w:val="single" w:sz="8" w:space="0" w:color="auto"/>
            </w:tcBorders>
            <w:vAlign w:val="bottom"/>
          </w:tcPr>
          <w:p w:rsidR="00843F76" w:rsidRDefault="00843F76">
            <w:pPr>
              <w:rPr>
                <w:sz w:val="20"/>
                <w:szCs w:val="20"/>
              </w:rPr>
            </w:pPr>
          </w:p>
        </w:tc>
        <w:tc>
          <w:tcPr>
            <w:tcW w:w="260" w:type="dxa"/>
            <w:tcBorders>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240" w:type="dxa"/>
            <w:tcBorders>
              <w:left w:val="single" w:sz="8" w:space="0" w:color="auto"/>
            </w:tcBorders>
            <w:vAlign w:val="bottom"/>
          </w:tcPr>
          <w:p w:rsidR="00843F76" w:rsidRDefault="00843F76">
            <w:pPr>
              <w:rPr>
                <w:sz w:val="20"/>
                <w:szCs w:val="20"/>
              </w:rPr>
            </w:pPr>
          </w:p>
        </w:tc>
        <w:tc>
          <w:tcPr>
            <w:tcW w:w="260" w:type="dxa"/>
            <w:tcBorders>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60" w:type="dxa"/>
            <w:shd w:val="clear" w:color="auto" w:fill="000000"/>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69"/>
        </w:trPr>
        <w:tc>
          <w:tcPr>
            <w:tcW w:w="280" w:type="dxa"/>
            <w:tcBorders>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500" w:type="dxa"/>
            <w:gridSpan w:val="2"/>
            <w:tcBorders>
              <w:left w:val="single" w:sz="8" w:space="0" w:color="auto"/>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240" w:type="dxa"/>
            <w:tcBorders>
              <w:left w:val="single" w:sz="8" w:space="0" w:color="auto"/>
            </w:tcBorders>
            <w:vAlign w:val="bottom"/>
          </w:tcPr>
          <w:p w:rsidR="00843F76" w:rsidRDefault="00843F76">
            <w:pPr>
              <w:rPr>
                <w:sz w:val="23"/>
                <w:szCs w:val="23"/>
              </w:rPr>
            </w:pPr>
          </w:p>
        </w:tc>
        <w:tc>
          <w:tcPr>
            <w:tcW w:w="260" w:type="dxa"/>
            <w:tcBorders>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6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Scope statement</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Procurement</w:t>
            </w: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Procurement documents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Product description</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management plan</w:t>
            </w: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Qualified seller lists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6"/>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Procurement resources</w:t>
            </w:r>
          </w:p>
        </w:tc>
        <w:tc>
          <w:tcPr>
            <w:tcW w:w="50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Statement(s) of work</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Market conditions</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Other planning outputs</w:t>
            </w: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Bidder conferences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.5</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Other planning outputs</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Advertising</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.6</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Constraints</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Standard forms</w:t>
            </w: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6"/>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.7</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Assumptions</w:t>
            </w:r>
          </w:p>
        </w:tc>
        <w:tc>
          <w:tcPr>
            <w:tcW w:w="50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Expert judgment</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Proposals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8"/>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50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843F76">
            <w:pPr>
              <w:rPr>
                <w:sz w:val="17"/>
                <w:szCs w:val="17"/>
              </w:rPr>
            </w:pP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6"/>
        </w:trPr>
        <w:tc>
          <w:tcPr>
            <w:tcW w:w="280" w:type="dxa"/>
            <w:tcBorders>
              <w:bottom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40" w:type="dxa"/>
            <w:vMerge w:val="restart"/>
            <w:vAlign w:val="bottom"/>
          </w:tcPr>
          <w:p w:rsidR="00843F76" w:rsidRDefault="00C60E68">
            <w:pPr>
              <w:ind w:left="60"/>
              <w:rPr>
                <w:sz w:val="20"/>
                <w:szCs w:val="20"/>
              </w:rPr>
            </w:pPr>
            <w:r>
              <w:rPr>
                <w:rFonts w:ascii="Arial" w:eastAsia="Arial" w:hAnsi="Arial" w:cs="Arial"/>
                <w:sz w:val="16"/>
                <w:szCs w:val="16"/>
              </w:rPr>
              <w:t>.1</w:t>
            </w:r>
          </w:p>
        </w:tc>
        <w:tc>
          <w:tcPr>
            <w:tcW w:w="1920" w:type="dxa"/>
            <w:vMerge w:val="restart"/>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Make-or-buy analysis</w:t>
            </w:r>
          </w:p>
        </w:tc>
        <w:tc>
          <w:tcPr>
            <w:tcW w:w="240" w:type="dxa"/>
            <w:vMerge w:val="restart"/>
            <w:tcBorders>
              <w:left w:val="single" w:sz="8" w:space="0" w:color="auto"/>
            </w:tcBorders>
            <w:vAlign w:val="bottom"/>
          </w:tcPr>
          <w:p w:rsidR="00843F76" w:rsidRDefault="00843F76">
            <w:pPr>
              <w:rPr>
                <w:sz w:val="2"/>
                <w:szCs w:val="2"/>
              </w:rPr>
            </w:pPr>
          </w:p>
        </w:tc>
        <w:tc>
          <w:tcPr>
            <w:tcW w:w="260" w:type="dxa"/>
            <w:tcBorders>
              <w:bottom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40" w:type="dxa"/>
            <w:vMerge w:val="restart"/>
            <w:vAlign w:val="bottom"/>
          </w:tcPr>
          <w:p w:rsidR="00843F76" w:rsidRDefault="00C60E68">
            <w:pPr>
              <w:ind w:left="60"/>
              <w:rPr>
                <w:sz w:val="20"/>
                <w:szCs w:val="20"/>
              </w:rPr>
            </w:pPr>
            <w:r>
              <w:rPr>
                <w:rFonts w:ascii="Arial" w:eastAsia="Arial" w:hAnsi="Arial" w:cs="Arial"/>
                <w:sz w:val="16"/>
                <w:szCs w:val="16"/>
              </w:rPr>
              <w:t>.1</w:t>
            </w:r>
          </w:p>
        </w:tc>
        <w:tc>
          <w:tcPr>
            <w:tcW w:w="1920" w:type="dxa"/>
            <w:vMerge w:val="restart"/>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Procurement documents</w:t>
            </w:r>
          </w:p>
        </w:tc>
        <w:tc>
          <w:tcPr>
            <w:tcW w:w="240" w:type="dxa"/>
            <w:tcBorders>
              <w:left w:val="single" w:sz="8" w:space="0" w:color="auto"/>
            </w:tcBorders>
            <w:vAlign w:val="bottom"/>
          </w:tcPr>
          <w:p w:rsidR="00843F76" w:rsidRDefault="00843F76">
            <w:pPr>
              <w:rPr>
                <w:sz w:val="2"/>
                <w:szCs w:val="2"/>
              </w:rPr>
            </w:pPr>
          </w:p>
        </w:tc>
        <w:tc>
          <w:tcPr>
            <w:tcW w:w="260" w:type="dxa"/>
            <w:tcBorders>
              <w:bottom w:val="single" w:sz="8" w:space="0" w:color="auto"/>
              <w:right w:val="single" w:sz="8" w:space="0" w:color="auto"/>
            </w:tcBorders>
            <w:vAlign w:val="bottom"/>
          </w:tcPr>
          <w:p w:rsidR="00843F76" w:rsidRDefault="00843F76">
            <w:pPr>
              <w:rPr>
                <w:sz w:val="2"/>
                <w:szCs w:val="2"/>
              </w:rPr>
            </w:pPr>
          </w:p>
        </w:tc>
        <w:tc>
          <w:tcPr>
            <w:tcW w:w="420" w:type="dxa"/>
            <w:vAlign w:val="bottom"/>
          </w:tcPr>
          <w:p w:rsidR="00843F76" w:rsidRDefault="00843F76">
            <w:pPr>
              <w:rPr>
                <w:sz w:val="2"/>
                <w:szCs w:val="2"/>
              </w:rPr>
            </w:pPr>
          </w:p>
        </w:tc>
        <w:tc>
          <w:tcPr>
            <w:tcW w:w="260" w:type="dxa"/>
            <w:vAlign w:val="bottom"/>
          </w:tcPr>
          <w:p w:rsidR="00843F76" w:rsidRDefault="00843F76">
            <w:pPr>
              <w:rPr>
                <w:sz w:val="2"/>
                <w:szCs w:val="2"/>
              </w:rPr>
            </w:pPr>
          </w:p>
        </w:tc>
        <w:tc>
          <w:tcPr>
            <w:tcW w:w="1900" w:type="dxa"/>
            <w:tcBorders>
              <w:right w:val="single" w:sz="8" w:space="0" w:color="auto"/>
            </w:tcBorders>
            <w:vAlign w:val="bottom"/>
          </w:tcPr>
          <w:p w:rsidR="00843F76" w:rsidRDefault="00843F76">
            <w:pPr>
              <w:rPr>
                <w:sz w:val="2"/>
                <w:szCs w:val="2"/>
              </w:rPr>
            </w:pPr>
          </w:p>
        </w:tc>
        <w:tc>
          <w:tcPr>
            <w:tcW w:w="60" w:type="dxa"/>
            <w:tcBorders>
              <w:bottom w:val="single" w:sz="8" w:space="0" w:color="auto"/>
            </w:tcBorders>
            <w:shd w:val="clear" w:color="auto" w:fill="000000"/>
            <w:vAlign w:val="bottom"/>
          </w:tcPr>
          <w:p w:rsidR="00843F76" w:rsidRDefault="00843F76">
            <w:pPr>
              <w:rPr>
                <w:sz w:val="2"/>
                <w:szCs w:val="2"/>
              </w:rPr>
            </w:pPr>
          </w:p>
        </w:tc>
        <w:tc>
          <w:tcPr>
            <w:tcW w:w="0" w:type="dxa"/>
            <w:vAlign w:val="bottom"/>
          </w:tcPr>
          <w:p w:rsidR="00843F76" w:rsidRDefault="00843F76">
            <w:pPr>
              <w:rPr>
                <w:sz w:val="1"/>
                <w:szCs w:val="1"/>
              </w:rPr>
            </w:pPr>
          </w:p>
        </w:tc>
      </w:tr>
      <w:tr w:rsidR="00843F76">
        <w:trPr>
          <w:trHeight w:val="148"/>
        </w:trPr>
        <w:tc>
          <w:tcPr>
            <w:tcW w:w="280" w:type="dxa"/>
            <w:tcBorders>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40" w:type="dxa"/>
            <w:vMerge/>
            <w:vAlign w:val="bottom"/>
          </w:tcPr>
          <w:p w:rsidR="00843F76" w:rsidRDefault="00843F76">
            <w:pPr>
              <w:rPr>
                <w:sz w:val="12"/>
                <w:szCs w:val="12"/>
              </w:rPr>
            </w:pPr>
          </w:p>
        </w:tc>
        <w:tc>
          <w:tcPr>
            <w:tcW w:w="1920" w:type="dxa"/>
            <w:vMerge/>
            <w:tcBorders>
              <w:right w:val="single" w:sz="8" w:space="0" w:color="auto"/>
            </w:tcBorders>
            <w:vAlign w:val="bottom"/>
          </w:tcPr>
          <w:p w:rsidR="00843F76" w:rsidRDefault="00843F76">
            <w:pPr>
              <w:rPr>
                <w:sz w:val="12"/>
                <w:szCs w:val="12"/>
              </w:rPr>
            </w:pPr>
          </w:p>
        </w:tc>
        <w:tc>
          <w:tcPr>
            <w:tcW w:w="240" w:type="dxa"/>
            <w:vMerge/>
            <w:tcBorders>
              <w:left w:val="single" w:sz="8" w:space="0" w:color="auto"/>
            </w:tcBorders>
            <w:vAlign w:val="bottom"/>
          </w:tcPr>
          <w:p w:rsidR="00843F76" w:rsidRDefault="00843F76">
            <w:pPr>
              <w:rPr>
                <w:sz w:val="12"/>
                <w:szCs w:val="12"/>
              </w:rPr>
            </w:pPr>
          </w:p>
        </w:tc>
        <w:tc>
          <w:tcPr>
            <w:tcW w:w="260" w:type="dxa"/>
            <w:tcBorders>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40" w:type="dxa"/>
            <w:vMerge/>
            <w:vAlign w:val="bottom"/>
          </w:tcPr>
          <w:p w:rsidR="00843F76" w:rsidRDefault="00843F76">
            <w:pPr>
              <w:rPr>
                <w:sz w:val="12"/>
                <w:szCs w:val="12"/>
              </w:rPr>
            </w:pPr>
          </w:p>
        </w:tc>
        <w:tc>
          <w:tcPr>
            <w:tcW w:w="1920" w:type="dxa"/>
            <w:vMerge/>
            <w:tcBorders>
              <w:right w:val="single" w:sz="8" w:space="0" w:color="auto"/>
            </w:tcBorders>
            <w:vAlign w:val="bottom"/>
          </w:tcPr>
          <w:p w:rsidR="00843F76" w:rsidRDefault="00843F76">
            <w:pPr>
              <w:rPr>
                <w:sz w:val="12"/>
                <w:szCs w:val="12"/>
              </w:rPr>
            </w:pPr>
          </w:p>
        </w:tc>
        <w:tc>
          <w:tcPr>
            <w:tcW w:w="240" w:type="dxa"/>
            <w:tcBorders>
              <w:left w:val="single" w:sz="8" w:space="0" w:color="auto"/>
            </w:tcBorders>
            <w:vAlign w:val="bottom"/>
          </w:tcPr>
          <w:p w:rsidR="00843F76" w:rsidRDefault="00843F76">
            <w:pPr>
              <w:rPr>
                <w:sz w:val="12"/>
                <w:szCs w:val="12"/>
              </w:rPr>
            </w:pPr>
          </w:p>
        </w:tc>
        <w:tc>
          <w:tcPr>
            <w:tcW w:w="260" w:type="dxa"/>
            <w:tcBorders>
              <w:right w:val="single" w:sz="8" w:space="0" w:color="auto"/>
            </w:tcBorders>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1900" w:type="dxa"/>
            <w:tcBorders>
              <w:right w:val="single" w:sz="8" w:space="0" w:color="auto"/>
            </w:tcBorders>
            <w:vAlign w:val="bottom"/>
          </w:tcPr>
          <w:p w:rsidR="00843F76" w:rsidRDefault="00843F76">
            <w:pPr>
              <w:rPr>
                <w:sz w:val="12"/>
                <w:szCs w:val="12"/>
              </w:rPr>
            </w:pPr>
          </w:p>
        </w:tc>
        <w:tc>
          <w:tcPr>
            <w:tcW w:w="60" w:type="dxa"/>
            <w:shd w:val="clear" w:color="auto" w:fill="000000"/>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Expert judgment</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Evaluation criteria</w:t>
            </w: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843F76">
            <w:pPr>
              <w:rPr>
                <w:sz w:val="16"/>
                <w:szCs w:val="16"/>
              </w:rPr>
            </w:pP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6"/>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Contract type selection</w:t>
            </w:r>
          </w:p>
        </w:tc>
        <w:tc>
          <w:tcPr>
            <w:tcW w:w="50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Statement of work</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843F76">
            <w:pPr>
              <w:rPr>
                <w:sz w:val="17"/>
                <w:szCs w:val="17"/>
              </w:rPr>
            </w:pP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280" w:type="dxa"/>
            <w:tcBorders>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500" w:type="dxa"/>
            <w:gridSpan w:val="2"/>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843F76">
            <w:pPr>
              <w:rPr>
                <w:sz w:val="17"/>
                <w:szCs w:val="17"/>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updates</w:t>
            </w:r>
          </w:p>
        </w:tc>
        <w:tc>
          <w:tcPr>
            <w:tcW w:w="240" w:type="dxa"/>
            <w:tcBorders>
              <w:left w:val="single" w:sz="8" w:space="0" w:color="auto"/>
            </w:tcBorders>
            <w:vAlign w:val="bottom"/>
          </w:tcPr>
          <w:p w:rsidR="00843F76" w:rsidRDefault="00843F76">
            <w:pPr>
              <w:rPr>
                <w:sz w:val="17"/>
                <w:szCs w:val="17"/>
              </w:rPr>
            </w:pPr>
          </w:p>
        </w:tc>
        <w:tc>
          <w:tcPr>
            <w:tcW w:w="260" w:type="dxa"/>
            <w:tcBorders>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843F76">
            <w:pPr>
              <w:rPr>
                <w:sz w:val="17"/>
                <w:szCs w:val="17"/>
              </w:rPr>
            </w:pP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Procurement</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843F76">
            <w:pPr>
              <w:rPr>
                <w:sz w:val="16"/>
                <w:szCs w:val="16"/>
              </w:rPr>
            </w:pP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843F76">
            <w:pPr>
              <w:rPr>
                <w:sz w:val="16"/>
                <w:szCs w:val="16"/>
              </w:rPr>
            </w:pP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management plan</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843F76">
            <w:pPr>
              <w:rPr>
                <w:sz w:val="16"/>
                <w:szCs w:val="16"/>
              </w:rPr>
            </w:pP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843F76">
            <w:pPr>
              <w:rPr>
                <w:sz w:val="16"/>
                <w:szCs w:val="16"/>
              </w:rPr>
            </w:pP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28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Statement(s) of work</w:t>
            </w:r>
          </w:p>
        </w:tc>
        <w:tc>
          <w:tcPr>
            <w:tcW w:w="500" w:type="dxa"/>
            <w:gridSpan w:val="2"/>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843F76">
            <w:pPr>
              <w:rPr>
                <w:sz w:val="16"/>
                <w:szCs w:val="16"/>
              </w:rPr>
            </w:pPr>
          </w:p>
        </w:tc>
        <w:tc>
          <w:tcPr>
            <w:tcW w:w="240" w:type="dxa"/>
            <w:tcBorders>
              <w:left w:val="single" w:sz="8" w:space="0" w:color="auto"/>
            </w:tcBorders>
            <w:vAlign w:val="bottom"/>
          </w:tcPr>
          <w:p w:rsidR="00843F76" w:rsidRDefault="00843F76">
            <w:pPr>
              <w:rPr>
                <w:sz w:val="16"/>
                <w:szCs w:val="16"/>
              </w:rPr>
            </w:pPr>
          </w:p>
        </w:tc>
        <w:tc>
          <w:tcPr>
            <w:tcW w:w="260" w:type="dxa"/>
            <w:tcBorders>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843F76">
            <w:pPr>
              <w:rPr>
                <w:sz w:val="16"/>
                <w:szCs w:val="16"/>
              </w:rPr>
            </w:pP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079"/>
        </w:trPr>
        <w:tc>
          <w:tcPr>
            <w:tcW w:w="28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240" w:type="dxa"/>
            <w:tcBorders>
              <w:left w:val="single" w:sz="8" w:space="0" w:color="auto"/>
            </w:tcBorders>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240" w:type="dxa"/>
            <w:tcBorders>
              <w:left w:val="single" w:sz="8" w:space="0" w:color="auto"/>
            </w:tcBorders>
            <w:vAlign w:val="bottom"/>
          </w:tcPr>
          <w:p w:rsidR="00843F76" w:rsidRDefault="00843F76">
            <w:pPr>
              <w:rPr>
                <w:sz w:val="24"/>
                <w:szCs w:val="24"/>
              </w:rPr>
            </w:pPr>
          </w:p>
        </w:tc>
        <w:tc>
          <w:tcPr>
            <w:tcW w:w="260" w:type="dxa"/>
            <w:tcBorders>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900" w:type="dxa"/>
            <w:tcBorders>
              <w:bottom w:val="single" w:sz="8" w:space="0" w:color="auto"/>
              <w:right w:val="single" w:sz="8" w:space="0" w:color="auto"/>
            </w:tcBorders>
            <w:vAlign w:val="bottom"/>
          </w:tcPr>
          <w:p w:rsidR="00843F76" w:rsidRDefault="00843F76">
            <w:pPr>
              <w:rPr>
                <w:sz w:val="24"/>
                <w:szCs w:val="24"/>
              </w:rPr>
            </w:pPr>
          </w:p>
        </w:tc>
        <w:tc>
          <w:tcPr>
            <w:tcW w:w="6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200" w:lineRule="exact"/>
        <w:rPr>
          <w:sz w:val="20"/>
          <w:szCs w:val="20"/>
        </w:rPr>
      </w:pPr>
    </w:p>
    <w:p w:rsidR="00843F76" w:rsidRDefault="00843F76">
      <w:pPr>
        <w:spacing w:line="212" w:lineRule="exact"/>
        <w:rPr>
          <w:sz w:val="20"/>
          <w:szCs w:val="20"/>
        </w:rPr>
      </w:pPr>
    </w:p>
    <w:tbl>
      <w:tblPr>
        <w:tblW w:w="0" w:type="auto"/>
        <w:tblInd w:w="290" w:type="dxa"/>
        <w:tblLayout w:type="fixed"/>
        <w:tblCellMar>
          <w:left w:w="0" w:type="dxa"/>
          <w:right w:w="0" w:type="dxa"/>
        </w:tblCellMar>
        <w:tblLook w:val="04A0"/>
      </w:tblPr>
      <w:tblGrid>
        <w:gridCol w:w="60"/>
        <w:gridCol w:w="420"/>
        <w:gridCol w:w="240"/>
        <w:gridCol w:w="1920"/>
        <w:gridCol w:w="500"/>
        <w:gridCol w:w="420"/>
        <w:gridCol w:w="240"/>
        <w:gridCol w:w="1920"/>
        <w:gridCol w:w="500"/>
        <w:gridCol w:w="420"/>
        <w:gridCol w:w="260"/>
        <w:gridCol w:w="1900"/>
        <w:gridCol w:w="60"/>
        <w:gridCol w:w="20"/>
      </w:tblGrid>
      <w:tr w:rsidR="00843F76">
        <w:trPr>
          <w:trHeight w:val="55"/>
        </w:trPr>
        <w:tc>
          <w:tcPr>
            <w:tcW w:w="60" w:type="dxa"/>
            <w:tcBorders>
              <w:left w:val="single" w:sz="8" w:space="0" w:color="auto"/>
            </w:tcBorders>
            <w:shd w:val="clear" w:color="auto" w:fill="000000"/>
            <w:vAlign w:val="bottom"/>
          </w:tcPr>
          <w:p w:rsidR="00843F76" w:rsidRDefault="00843F76">
            <w:pPr>
              <w:rPr>
                <w:sz w:val="4"/>
                <w:szCs w:val="4"/>
              </w:rPr>
            </w:pPr>
          </w:p>
        </w:tc>
        <w:tc>
          <w:tcPr>
            <w:tcW w:w="420" w:type="dxa"/>
            <w:vMerge w:val="restart"/>
            <w:shd w:val="clear" w:color="auto" w:fill="000000"/>
            <w:vAlign w:val="bottom"/>
          </w:tcPr>
          <w:p w:rsidR="00843F76" w:rsidRDefault="00C60E68">
            <w:pPr>
              <w:ind w:right="17"/>
              <w:jc w:val="right"/>
              <w:rPr>
                <w:sz w:val="20"/>
                <w:szCs w:val="20"/>
              </w:rPr>
            </w:pPr>
            <w:r>
              <w:rPr>
                <w:rFonts w:ascii="Arial" w:eastAsia="Arial" w:hAnsi="Arial" w:cs="Arial"/>
                <w:color w:val="FFFFFF"/>
                <w:w w:val="85"/>
                <w:sz w:val="18"/>
                <w:szCs w:val="18"/>
              </w:rPr>
              <w:t>12.4</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Source Selection</w:t>
            </w:r>
          </w:p>
        </w:tc>
        <w:tc>
          <w:tcPr>
            <w:tcW w:w="50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ind w:right="17"/>
              <w:jc w:val="right"/>
              <w:rPr>
                <w:sz w:val="20"/>
                <w:szCs w:val="20"/>
              </w:rPr>
            </w:pPr>
            <w:r>
              <w:rPr>
                <w:rFonts w:ascii="Arial" w:eastAsia="Arial" w:hAnsi="Arial" w:cs="Arial"/>
                <w:color w:val="FFFFFF"/>
                <w:w w:val="85"/>
                <w:sz w:val="18"/>
                <w:szCs w:val="18"/>
              </w:rPr>
              <w:t>12.5</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Contract Administration</w:t>
            </w:r>
          </w:p>
        </w:tc>
        <w:tc>
          <w:tcPr>
            <w:tcW w:w="500" w:type="dxa"/>
            <w:tcBorders>
              <w:right w:val="single" w:sz="8" w:space="0" w:color="auto"/>
            </w:tcBorders>
            <w:vAlign w:val="bottom"/>
          </w:tcPr>
          <w:p w:rsidR="00843F76" w:rsidRDefault="00843F76">
            <w:pPr>
              <w:rPr>
                <w:sz w:val="4"/>
                <w:szCs w:val="4"/>
              </w:rPr>
            </w:pPr>
          </w:p>
        </w:tc>
        <w:tc>
          <w:tcPr>
            <w:tcW w:w="420" w:type="dxa"/>
            <w:vMerge w:val="restart"/>
            <w:shd w:val="clear" w:color="auto" w:fill="000000"/>
            <w:vAlign w:val="bottom"/>
          </w:tcPr>
          <w:p w:rsidR="00843F76" w:rsidRDefault="00C60E68">
            <w:pPr>
              <w:jc w:val="right"/>
              <w:rPr>
                <w:sz w:val="20"/>
                <w:szCs w:val="20"/>
              </w:rPr>
            </w:pPr>
            <w:r>
              <w:rPr>
                <w:rFonts w:ascii="Arial" w:eastAsia="Arial" w:hAnsi="Arial" w:cs="Arial"/>
                <w:color w:val="FFFFFF"/>
                <w:w w:val="91"/>
                <w:sz w:val="18"/>
                <w:szCs w:val="18"/>
              </w:rPr>
              <w:t>12.6</w:t>
            </w:r>
          </w:p>
        </w:tc>
        <w:tc>
          <w:tcPr>
            <w:tcW w:w="2160" w:type="dxa"/>
            <w:gridSpan w:val="2"/>
            <w:vMerge w:val="restart"/>
            <w:tcBorders>
              <w:right w:val="single" w:sz="8" w:space="0" w:color="auto"/>
            </w:tcBorders>
            <w:shd w:val="clear" w:color="auto" w:fill="000000"/>
            <w:vAlign w:val="bottom"/>
          </w:tcPr>
          <w:p w:rsidR="00843F76" w:rsidRDefault="00C60E68">
            <w:pPr>
              <w:ind w:left="60"/>
              <w:rPr>
                <w:sz w:val="20"/>
                <w:szCs w:val="20"/>
              </w:rPr>
            </w:pPr>
            <w:r>
              <w:rPr>
                <w:rFonts w:ascii="Arial" w:eastAsia="Arial" w:hAnsi="Arial" w:cs="Arial"/>
                <w:color w:val="FFFFFF"/>
                <w:sz w:val="18"/>
                <w:szCs w:val="18"/>
              </w:rPr>
              <w:t>Contract Closeout</w:t>
            </w:r>
          </w:p>
        </w:tc>
        <w:tc>
          <w:tcPr>
            <w:tcW w:w="60" w:type="dxa"/>
            <w:vAlign w:val="bottom"/>
          </w:tcPr>
          <w:p w:rsidR="00843F76" w:rsidRDefault="00843F76">
            <w:pPr>
              <w:rPr>
                <w:sz w:val="4"/>
                <w:szCs w:val="4"/>
              </w:rPr>
            </w:pPr>
          </w:p>
        </w:tc>
        <w:tc>
          <w:tcPr>
            <w:tcW w:w="0" w:type="dxa"/>
            <w:vAlign w:val="bottom"/>
          </w:tcPr>
          <w:p w:rsidR="00843F76" w:rsidRDefault="00843F76">
            <w:pPr>
              <w:rPr>
                <w:sz w:val="1"/>
                <w:szCs w:val="1"/>
              </w:rPr>
            </w:pPr>
          </w:p>
        </w:tc>
      </w:tr>
      <w:tr w:rsidR="00843F76">
        <w:trPr>
          <w:trHeight w:val="209"/>
        </w:trPr>
        <w:tc>
          <w:tcPr>
            <w:tcW w:w="60" w:type="dxa"/>
            <w:tcBorders>
              <w:left w:val="single" w:sz="8" w:space="0" w:color="auto"/>
            </w:tcBorders>
            <w:shd w:val="clear" w:color="auto" w:fill="000000"/>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500" w:type="dxa"/>
            <w:tcBorders>
              <w:left w:val="single" w:sz="8" w:space="0" w:color="auto"/>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500" w:type="dxa"/>
            <w:tcBorders>
              <w:left w:val="single" w:sz="8" w:space="0" w:color="auto"/>
              <w:right w:val="single" w:sz="8" w:space="0" w:color="auto"/>
            </w:tcBorders>
            <w:vAlign w:val="bottom"/>
          </w:tcPr>
          <w:p w:rsidR="00843F76" w:rsidRDefault="00843F76">
            <w:pPr>
              <w:rPr>
                <w:sz w:val="18"/>
                <w:szCs w:val="18"/>
              </w:rPr>
            </w:pPr>
          </w:p>
        </w:tc>
        <w:tc>
          <w:tcPr>
            <w:tcW w:w="420" w:type="dxa"/>
            <w:vMerge/>
            <w:shd w:val="clear" w:color="auto" w:fill="000000"/>
            <w:vAlign w:val="bottom"/>
          </w:tcPr>
          <w:p w:rsidR="00843F76" w:rsidRDefault="00843F76">
            <w:pPr>
              <w:rPr>
                <w:sz w:val="18"/>
                <w:szCs w:val="18"/>
              </w:rPr>
            </w:pPr>
          </w:p>
        </w:tc>
        <w:tc>
          <w:tcPr>
            <w:tcW w:w="2160" w:type="dxa"/>
            <w:gridSpan w:val="2"/>
            <w:vMerge/>
            <w:tcBorders>
              <w:right w:val="single" w:sz="8" w:space="0" w:color="auto"/>
            </w:tcBorders>
            <w:shd w:val="clear" w:color="auto" w:fill="000000"/>
            <w:vAlign w:val="bottom"/>
          </w:tcPr>
          <w:p w:rsidR="00843F76" w:rsidRDefault="00843F76">
            <w:pPr>
              <w:rPr>
                <w:sz w:val="18"/>
                <w:szCs w:val="18"/>
              </w:rPr>
            </w:pPr>
          </w:p>
        </w:tc>
        <w:tc>
          <w:tcPr>
            <w:tcW w:w="60" w:type="dxa"/>
            <w:shd w:val="clear" w:color="auto" w:fill="000000"/>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trPr>
          <w:trHeight w:val="239"/>
        </w:trPr>
        <w:tc>
          <w:tcPr>
            <w:tcW w:w="60" w:type="dxa"/>
            <w:tcBorders>
              <w:left w:val="single" w:sz="8" w:space="0" w:color="auto"/>
            </w:tcBorders>
            <w:shd w:val="clear" w:color="auto" w:fill="000000"/>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500" w:type="dxa"/>
            <w:tcBorders>
              <w:left w:val="single" w:sz="8" w:space="0" w:color="auto"/>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500" w:type="dxa"/>
            <w:tcBorders>
              <w:left w:val="single" w:sz="8" w:space="0" w:color="auto"/>
              <w:right w:val="single" w:sz="8" w:space="0" w:color="auto"/>
            </w:tcBorders>
            <w:vAlign w:val="bottom"/>
          </w:tcPr>
          <w:p w:rsidR="00843F76" w:rsidRDefault="00843F76">
            <w:pPr>
              <w:rPr>
                <w:sz w:val="20"/>
                <w:szCs w:val="20"/>
              </w:rPr>
            </w:pPr>
          </w:p>
        </w:tc>
        <w:tc>
          <w:tcPr>
            <w:tcW w:w="420" w:type="dxa"/>
            <w:shd w:val="clear" w:color="auto" w:fill="000000"/>
            <w:vAlign w:val="bottom"/>
          </w:tcPr>
          <w:p w:rsidR="00843F76" w:rsidRDefault="00843F76">
            <w:pPr>
              <w:rPr>
                <w:sz w:val="20"/>
                <w:szCs w:val="20"/>
              </w:rPr>
            </w:pPr>
          </w:p>
        </w:tc>
        <w:tc>
          <w:tcPr>
            <w:tcW w:w="2160" w:type="dxa"/>
            <w:gridSpan w:val="2"/>
            <w:tcBorders>
              <w:right w:val="single" w:sz="8" w:space="0" w:color="auto"/>
            </w:tcBorders>
            <w:shd w:val="clear" w:color="auto" w:fill="000000"/>
            <w:vAlign w:val="bottom"/>
          </w:tcPr>
          <w:p w:rsidR="00843F76" w:rsidRDefault="00843F76">
            <w:pPr>
              <w:rPr>
                <w:sz w:val="20"/>
                <w:szCs w:val="20"/>
              </w:rPr>
            </w:pPr>
          </w:p>
        </w:tc>
        <w:tc>
          <w:tcPr>
            <w:tcW w:w="60" w:type="dxa"/>
            <w:shd w:val="clear" w:color="auto" w:fill="000000"/>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69"/>
        </w:trPr>
        <w:tc>
          <w:tcPr>
            <w:tcW w:w="60" w:type="dxa"/>
            <w:tcBorders>
              <w:lef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500" w:type="dxa"/>
            <w:tcBorders>
              <w:left w:val="single" w:sz="8" w:space="0" w:color="auto"/>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500" w:type="dxa"/>
            <w:tcBorders>
              <w:left w:val="single" w:sz="8" w:space="0" w:color="auto"/>
              <w:right w:val="single" w:sz="8" w:space="0" w:color="auto"/>
            </w:tcBorders>
            <w:vAlign w:val="bottom"/>
          </w:tcPr>
          <w:p w:rsidR="00843F76" w:rsidRDefault="00843F76">
            <w:pPr>
              <w:rPr>
                <w:sz w:val="23"/>
                <w:szCs w:val="23"/>
              </w:rPr>
            </w:pPr>
          </w:p>
        </w:tc>
        <w:tc>
          <w:tcPr>
            <w:tcW w:w="420" w:type="dxa"/>
            <w:vAlign w:val="bottom"/>
          </w:tcPr>
          <w:p w:rsidR="00843F76" w:rsidRDefault="00C60E68">
            <w:pPr>
              <w:jc w:val="right"/>
              <w:rPr>
                <w:sz w:val="20"/>
                <w:szCs w:val="20"/>
              </w:rPr>
            </w:pPr>
            <w:r>
              <w:rPr>
                <w:rFonts w:ascii="Arial" w:eastAsia="Arial" w:hAnsi="Arial" w:cs="Arial"/>
                <w:sz w:val="16"/>
                <w:szCs w:val="16"/>
              </w:rPr>
              <w:t>.1</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Inputs</w:t>
            </w:r>
          </w:p>
        </w:tc>
        <w:tc>
          <w:tcPr>
            <w:tcW w:w="60" w:type="dxa"/>
            <w:shd w:val="clear" w:color="auto" w:fill="000000"/>
            <w:vAlign w:val="bottom"/>
          </w:tcPr>
          <w:p w:rsidR="00843F76" w:rsidRDefault="00843F76">
            <w:pPr>
              <w:rPr>
                <w:sz w:val="23"/>
                <w:szCs w:val="23"/>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Proposals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Contract</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Contract documentation</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6"/>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Evaluation criteria</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Work results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Organizational policies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Change requests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Procurement audits</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6"/>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Seller invoices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7"/>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Contract negotiation</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.2</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Tools and Techniques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C60E68">
            <w:pPr>
              <w:ind w:left="60"/>
              <w:rPr>
                <w:sz w:val="20"/>
                <w:szCs w:val="20"/>
              </w:rPr>
            </w:pPr>
            <w:r>
              <w:rPr>
                <w:rFonts w:ascii="Arial" w:eastAsia="Arial" w:hAnsi="Arial" w:cs="Arial"/>
                <w:sz w:val="16"/>
                <w:szCs w:val="16"/>
              </w:rPr>
              <w:t>.1</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Contract file</w:t>
            </w: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Weighting system</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Contract change control</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C60E68">
            <w:pPr>
              <w:ind w:left="60"/>
              <w:rPr>
                <w:sz w:val="20"/>
                <w:szCs w:val="20"/>
              </w:rPr>
            </w:pPr>
            <w:r>
              <w:rPr>
                <w:rFonts w:ascii="Arial" w:eastAsia="Arial" w:hAnsi="Arial" w:cs="Arial"/>
                <w:sz w:val="16"/>
                <w:szCs w:val="16"/>
              </w:rPr>
              <w:t>.2</w:t>
            </w: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Formal acceptance and</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Screening system</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system</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C60E68">
            <w:pPr>
              <w:ind w:left="40"/>
              <w:rPr>
                <w:sz w:val="20"/>
                <w:szCs w:val="20"/>
              </w:rPr>
            </w:pPr>
            <w:r>
              <w:rPr>
                <w:rFonts w:ascii="Arial" w:eastAsia="Arial" w:hAnsi="Arial" w:cs="Arial"/>
                <w:sz w:val="16"/>
                <w:szCs w:val="16"/>
              </w:rPr>
              <w:t>closure</w:t>
            </w: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4"/>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.4</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Independent estimates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Performance reporting</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843F76">
            <w:pPr>
              <w:rPr>
                <w:sz w:val="16"/>
                <w:szCs w:val="16"/>
              </w:rPr>
            </w:pP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7"/>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Payment system</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843F76">
            <w:pPr>
              <w:rPr>
                <w:sz w:val="17"/>
                <w:szCs w:val="17"/>
              </w:rPr>
            </w:pP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6"/>
        </w:trPr>
        <w:tc>
          <w:tcPr>
            <w:tcW w:w="60" w:type="dxa"/>
            <w:tcBorders>
              <w:lef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Contract</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C60E68">
            <w:pPr>
              <w:jc w:val="right"/>
              <w:rPr>
                <w:sz w:val="20"/>
                <w:szCs w:val="20"/>
              </w:rPr>
            </w:pPr>
            <w:r>
              <w:rPr>
                <w:rFonts w:ascii="Arial" w:eastAsia="Arial" w:hAnsi="Arial" w:cs="Arial"/>
                <w:sz w:val="16"/>
                <w:szCs w:val="16"/>
              </w:rPr>
              <w:t>.3</w:t>
            </w:r>
          </w:p>
        </w:tc>
        <w:tc>
          <w:tcPr>
            <w:tcW w:w="2160" w:type="dxa"/>
            <w:gridSpan w:val="2"/>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Outputs</w:t>
            </w:r>
          </w:p>
        </w:tc>
        <w:tc>
          <w:tcPr>
            <w:tcW w:w="500" w:type="dxa"/>
            <w:tcBorders>
              <w:left w:val="single" w:sz="8" w:space="0" w:color="auto"/>
              <w:right w:val="single" w:sz="8" w:space="0" w:color="auto"/>
            </w:tcBorders>
            <w:vAlign w:val="bottom"/>
          </w:tcPr>
          <w:p w:rsidR="00843F76" w:rsidRDefault="00843F76">
            <w:pPr>
              <w:rPr>
                <w:sz w:val="17"/>
                <w:szCs w:val="17"/>
              </w:rPr>
            </w:pPr>
          </w:p>
        </w:tc>
        <w:tc>
          <w:tcPr>
            <w:tcW w:w="420" w:type="dxa"/>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1900" w:type="dxa"/>
            <w:tcBorders>
              <w:right w:val="single" w:sz="8" w:space="0" w:color="auto"/>
            </w:tcBorders>
            <w:vAlign w:val="bottom"/>
          </w:tcPr>
          <w:p w:rsidR="00843F76" w:rsidRDefault="00843F76">
            <w:pPr>
              <w:rPr>
                <w:sz w:val="17"/>
                <w:szCs w:val="17"/>
              </w:rPr>
            </w:pPr>
          </w:p>
        </w:tc>
        <w:tc>
          <w:tcPr>
            <w:tcW w:w="60" w:type="dxa"/>
            <w:shd w:val="clear" w:color="auto" w:fill="000000"/>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843F76">
            <w:pPr>
              <w:rPr>
                <w:sz w:val="16"/>
                <w:szCs w:val="16"/>
              </w:rPr>
            </w:pP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.1</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Correspondence</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843F76">
            <w:pPr>
              <w:rPr>
                <w:sz w:val="16"/>
                <w:szCs w:val="16"/>
              </w:rPr>
            </w:pP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843F76">
            <w:pPr>
              <w:rPr>
                <w:sz w:val="16"/>
                <w:szCs w:val="16"/>
              </w:rPr>
            </w:pP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.2</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Contract changes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843F76">
            <w:pPr>
              <w:rPr>
                <w:sz w:val="16"/>
                <w:szCs w:val="16"/>
              </w:rPr>
            </w:pP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95"/>
        </w:trPr>
        <w:tc>
          <w:tcPr>
            <w:tcW w:w="60" w:type="dxa"/>
            <w:tcBorders>
              <w:lef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843F76">
            <w:pPr>
              <w:rPr>
                <w:sz w:val="16"/>
                <w:szCs w:val="16"/>
              </w:rPr>
            </w:pPr>
          </w:p>
        </w:tc>
        <w:tc>
          <w:tcPr>
            <w:tcW w:w="1920" w:type="dxa"/>
            <w:tcBorders>
              <w:right w:val="single" w:sz="8" w:space="0" w:color="auto"/>
            </w:tcBorders>
            <w:vAlign w:val="bottom"/>
          </w:tcPr>
          <w:p w:rsidR="00843F76" w:rsidRDefault="00843F76">
            <w:pPr>
              <w:rPr>
                <w:sz w:val="16"/>
                <w:szCs w:val="16"/>
              </w:rPr>
            </w:pP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40" w:type="dxa"/>
            <w:vAlign w:val="bottom"/>
          </w:tcPr>
          <w:p w:rsidR="00843F76" w:rsidRDefault="00C60E68">
            <w:pPr>
              <w:ind w:left="60"/>
              <w:rPr>
                <w:sz w:val="20"/>
                <w:szCs w:val="20"/>
              </w:rPr>
            </w:pPr>
            <w:r>
              <w:rPr>
                <w:rFonts w:ascii="Arial" w:eastAsia="Arial" w:hAnsi="Arial" w:cs="Arial"/>
                <w:sz w:val="16"/>
                <w:szCs w:val="16"/>
              </w:rPr>
              <w:t>.3</w:t>
            </w:r>
          </w:p>
        </w:tc>
        <w:tc>
          <w:tcPr>
            <w:tcW w:w="1920" w:type="dxa"/>
            <w:tcBorders>
              <w:right w:val="single" w:sz="8" w:space="0" w:color="auto"/>
            </w:tcBorders>
            <w:vAlign w:val="bottom"/>
          </w:tcPr>
          <w:p w:rsidR="00843F76" w:rsidRDefault="00C60E68">
            <w:pPr>
              <w:ind w:left="60"/>
              <w:rPr>
                <w:sz w:val="20"/>
                <w:szCs w:val="20"/>
              </w:rPr>
            </w:pPr>
            <w:r>
              <w:rPr>
                <w:rFonts w:ascii="Arial" w:eastAsia="Arial" w:hAnsi="Arial" w:cs="Arial"/>
                <w:sz w:val="16"/>
                <w:szCs w:val="16"/>
              </w:rPr>
              <w:t>Payment requests</w:t>
            </w:r>
          </w:p>
        </w:tc>
        <w:tc>
          <w:tcPr>
            <w:tcW w:w="500" w:type="dxa"/>
            <w:tcBorders>
              <w:left w:val="single" w:sz="8" w:space="0" w:color="auto"/>
              <w:right w:val="single" w:sz="8" w:space="0" w:color="auto"/>
            </w:tcBorders>
            <w:vAlign w:val="bottom"/>
          </w:tcPr>
          <w:p w:rsidR="00843F76" w:rsidRDefault="00843F76">
            <w:pPr>
              <w:rPr>
                <w:sz w:val="16"/>
                <w:szCs w:val="16"/>
              </w:rPr>
            </w:pPr>
          </w:p>
        </w:tc>
        <w:tc>
          <w:tcPr>
            <w:tcW w:w="42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1900" w:type="dxa"/>
            <w:tcBorders>
              <w:right w:val="single" w:sz="8" w:space="0" w:color="auto"/>
            </w:tcBorders>
            <w:vAlign w:val="bottom"/>
          </w:tcPr>
          <w:p w:rsidR="00843F76" w:rsidRDefault="00843F76">
            <w:pPr>
              <w:rPr>
                <w:sz w:val="16"/>
                <w:szCs w:val="16"/>
              </w:rPr>
            </w:pPr>
          </w:p>
        </w:tc>
        <w:tc>
          <w:tcPr>
            <w:tcW w:w="60" w:type="dxa"/>
            <w:shd w:val="clear" w:color="auto" w:fill="000000"/>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1469"/>
        </w:trPr>
        <w:tc>
          <w:tcPr>
            <w:tcW w:w="60" w:type="dxa"/>
            <w:tcBorders>
              <w:left w:val="single" w:sz="8" w:space="0" w:color="auto"/>
              <w:bottom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500" w:type="dxa"/>
            <w:tcBorders>
              <w:left w:val="single" w:sz="8" w:space="0" w:color="auto"/>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40" w:type="dxa"/>
            <w:tcBorders>
              <w:bottom w:val="single" w:sz="8" w:space="0" w:color="auto"/>
            </w:tcBorders>
            <w:vAlign w:val="bottom"/>
          </w:tcPr>
          <w:p w:rsidR="00843F76" w:rsidRDefault="00843F76">
            <w:pPr>
              <w:rPr>
                <w:sz w:val="24"/>
                <w:szCs w:val="24"/>
              </w:rPr>
            </w:pPr>
          </w:p>
        </w:tc>
        <w:tc>
          <w:tcPr>
            <w:tcW w:w="1920" w:type="dxa"/>
            <w:tcBorders>
              <w:bottom w:val="single" w:sz="8" w:space="0" w:color="auto"/>
              <w:right w:val="single" w:sz="8" w:space="0" w:color="auto"/>
            </w:tcBorders>
            <w:vAlign w:val="bottom"/>
          </w:tcPr>
          <w:p w:rsidR="00843F76" w:rsidRDefault="00843F76">
            <w:pPr>
              <w:rPr>
                <w:sz w:val="24"/>
                <w:szCs w:val="24"/>
              </w:rPr>
            </w:pPr>
          </w:p>
        </w:tc>
        <w:tc>
          <w:tcPr>
            <w:tcW w:w="500" w:type="dxa"/>
            <w:tcBorders>
              <w:left w:val="single" w:sz="8" w:space="0" w:color="auto"/>
              <w:right w:val="single" w:sz="8" w:space="0" w:color="auto"/>
            </w:tcBorders>
            <w:vAlign w:val="bottom"/>
          </w:tcPr>
          <w:p w:rsidR="00843F76" w:rsidRDefault="00843F76">
            <w:pPr>
              <w:rPr>
                <w:sz w:val="24"/>
                <w:szCs w:val="24"/>
              </w:rPr>
            </w:pPr>
          </w:p>
        </w:tc>
        <w:tc>
          <w:tcPr>
            <w:tcW w:w="420" w:type="dxa"/>
            <w:tcBorders>
              <w:bottom w:val="single" w:sz="8" w:space="0" w:color="auto"/>
            </w:tcBorders>
            <w:vAlign w:val="bottom"/>
          </w:tcPr>
          <w:p w:rsidR="00843F76" w:rsidRDefault="00843F76">
            <w:pPr>
              <w:rPr>
                <w:sz w:val="24"/>
                <w:szCs w:val="24"/>
              </w:rPr>
            </w:pPr>
          </w:p>
        </w:tc>
        <w:tc>
          <w:tcPr>
            <w:tcW w:w="260" w:type="dxa"/>
            <w:tcBorders>
              <w:bottom w:val="single" w:sz="8" w:space="0" w:color="auto"/>
            </w:tcBorders>
            <w:vAlign w:val="bottom"/>
          </w:tcPr>
          <w:p w:rsidR="00843F76" w:rsidRDefault="00843F76">
            <w:pPr>
              <w:rPr>
                <w:sz w:val="24"/>
                <w:szCs w:val="24"/>
              </w:rPr>
            </w:pPr>
          </w:p>
        </w:tc>
        <w:tc>
          <w:tcPr>
            <w:tcW w:w="1900" w:type="dxa"/>
            <w:tcBorders>
              <w:bottom w:val="single" w:sz="8" w:space="0" w:color="auto"/>
              <w:right w:val="single" w:sz="8" w:space="0" w:color="auto"/>
            </w:tcBorders>
            <w:vAlign w:val="bottom"/>
          </w:tcPr>
          <w:p w:rsidR="00843F76" w:rsidRDefault="00843F76">
            <w:pPr>
              <w:rPr>
                <w:sz w:val="24"/>
                <w:szCs w:val="24"/>
              </w:rPr>
            </w:pPr>
          </w:p>
        </w:tc>
        <w:tc>
          <w:tcPr>
            <w:tcW w:w="60" w:type="dxa"/>
            <w:tcBorders>
              <w:bottom w:val="single" w:sz="8" w:space="0" w:color="auto"/>
            </w:tcBorders>
            <w:shd w:val="clear" w:color="auto" w:fill="000000"/>
            <w:vAlign w:val="bottom"/>
          </w:tcPr>
          <w:p w:rsidR="00843F76" w:rsidRDefault="00843F76">
            <w:pPr>
              <w:rPr>
                <w:sz w:val="24"/>
                <w:szCs w:val="24"/>
              </w:rPr>
            </w:pPr>
          </w:p>
        </w:tc>
        <w:tc>
          <w:tcPr>
            <w:tcW w:w="0" w:type="dxa"/>
            <w:vAlign w:val="bottom"/>
          </w:tcPr>
          <w:p w:rsidR="00843F76" w:rsidRDefault="00843F76">
            <w:pPr>
              <w:rPr>
                <w:sz w:val="1"/>
                <w:szCs w:val="1"/>
              </w:rPr>
            </w:pPr>
          </w:p>
        </w:tc>
      </w:tr>
    </w:tbl>
    <w:p w:rsidR="00843F76" w:rsidRDefault="00843F76">
      <w:pPr>
        <w:spacing w:line="317" w:lineRule="exact"/>
        <w:rPr>
          <w:sz w:val="20"/>
          <w:szCs w:val="20"/>
        </w:rPr>
      </w:pPr>
    </w:p>
    <w:p w:rsidR="00843F76" w:rsidRDefault="00C60E68">
      <w:pPr>
        <w:tabs>
          <w:tab w:val="left" w:pos="1220"/>
        </w:tabs>
        <w:rPr>
          <w:sz w:val="20"/>
          <w:szCs w:val="20"/>
        </w:rPr>
      </w:pPr>
      <w:r>
        <w:rPr>
          <w:rFonts w:ascii="Arial" w:eastAsia="Arial" w:hAnsi="Arial" w:cs="Arial"/>
          <w:sz w:val="19"/>
          <w:szCs w:val="19"/>
        </w:rPr>
        <w:t>Figure 12–1.</w:t>
      </w:r>
      <w:r>
        <w:rPr>
          <w:sz w:val="20"/>
          <w:szCs w:val="20"/>
        </w:rPr>
        <w:tab/>
      </w:r>
      <w:r>
        <w:rPr>
          <w:rFonts w:ascii="Arial" w:eastAsia="Arial" w:hAnsi="Arial" w:cs="Arial"/>
          <w:sz w:val="17"/>
          <w:szCs w:val="17"/>
        </w:rPr>
        <w:t>Project Procurement Management Overview</w:t>
      </w:r>
    </w:p>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2" w:space="720" w:equalWidth="0">
            <w:col w:w="253" w:space="720"/>
            <w:col w:w="946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45" w:lineRule="exact"/>
        <w:rPr>
          <w:sz w:val="20"/>
          <w:szCs w:val="20"/>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148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12—Project Procurement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 xml:space="preserve">This chapter assumes that the seller is external to the performing organization. Most of the discussion, however, is equally applicable to </w:t>
      </w:r>
      <w:r w:rsidRPr="00C60E68">
        <w:rPr>
          <w:rFonts w:eastAsia="Times New Roman"/>
          <w:i/>
          <w:iCs/>
          <w:sz w:val="21"/>
          <w:szCs w:val="21"/>
          <w:lang w:val="en-US"/>
        </w:rPr>
        <w:t>formal</w:t>
      </w:r>
      <w:r w:rsidRPr="00C60E68">
        <w:rPr>
          <w:rFonts w:eastAsia="Times New Roman"/>
          <w:sz w:val="21"/>
          <w:szCs w:val="21"/>
          <w:lang w:val="en-US"/>
        </w:rPr>
        <w:t xml:space="preserve"> agreements entered into with other units of the performing organization. When informal agreements are involved, the processes described in Project Human Resource Management, Chapter 9, and Project Communications Management, Chapter 10, are more likely to apply.</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0" w:lineRule="exact"/>
        <w:rPr>
          <w:sz w:val="20"/>
          <w:szCs w:val="20"/>
          <w:lang w:val="en-US"/>
        </w:rPr>
      </w:pPr>
    </w:p>
    <w:p w:rsidR="00843F76" w:rsidRPr="00C60E68" w:rsidRDefault="00C60E68">
      <w:pPr>
        <w:tabs>
          <w:tab w:val="left" w:pos="2580"/>
        </w:tabs>
        <w:ind w:left="1840"/>
        <w:rPr>
          <w:sz w:val="20"/>
          <w:szCs w:val="20"/>
          <w:lang w:val="en-US"/>
        </w:rPr>
      </w:pPr>
      <w:r w:rsidRPr="00C60E68">
        <w:rPr>
          <w:rFonts w:ascii="Arial" w:eastAsia="Arial" w:hAnsi="Arial" w:cs="Arial"/>
          <w:sz w:val="26"/>
          <w:szCs w:val="26"/>
          <w:lang w:val="en-US"/>
        </w:rPr>
        <w:t>12.1</w:t>
      </w:r>
      <w:r w:rsidRPr="00C60E68">
        <w:rPr>
          <w:sz w:val="20"/>
          <w:szCs w:val="20"/>
          <w:lang w:val="en-US"/>
        </w:rPr>
        <w:tab/>
      </w:r>
      <w:r w:rsidRPr="00C60E68">
        <w:rPr>
          <w:rFonts w:ascii="Arial" w:eastAsia="Arial" w:hAnsi="Arial" w:cs="Arial"/>
          <w:sz w:val="23"/>
          <w:szCs w:val="23"/>
          <w:lang w:val="en-US"/>
        </w:rPr>
        <w:t>PROCUREMENT PLANNING</w:t>
      </w:r>
    </w:p>
    <w:p w:rsidR="00843F76" w:rsidRPr="00C60E68" w:rsidRDefault="00843F76">
      <w:pPr>
        <w:spacing w:line="78"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Procurement planning is the process of identifying which project needs can be best met by procuring products or services outside the project organization and should be accomplished during the scope definition effort. It involves consider-ation of whether to procure, how to procure, what to procure, how much to pro-cure, and when to procure.</w:t>
      </w:r>
    </w:p>
    <w:p w:rsidR="00843F76" w:rsidRPr="00C60E68" w:rsidRDefault="00843F76">
      <w:pPr>
        <w:spacing w:line="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When the project obtains products and services (project scope) from outside the performing organization, the processes from solicitation planning (Section 12.2) through contract closeout (Section 12.6) would be performed once for each product or service item. The project management team may want to seek support from specialists in the disciplines of contracting and procurement when needed, and involve them early in the process as a member of the project team.</w:t>
      </w:r>
    </w:p>
    <w:p w:rsidR="00843F76" w:rsidRPr="00C60E68" w:rsidRDefault="00843F76">
      <w:pPr>
        <w:spacing w:line="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 xml:space="preserve">When the project does not obtain products and services from outside the per-forming organization, the processes from solicitation planning (Section 12.2) through contract closeout (Section 12.6) would </w:t>
      </w:r>
      <w:r w:rsidRPr="00C60E68">
        <w:rPr>
          <w:rFonts w:eastAsia="Times New Roman"/>
          <w:i/>
          <w:iCs/>
          <w:sz w:val="21"/>
          <w:szCs w:val="21"/>
          <w:lang w:val="en-US"/>
        </w:rPr>
        <w:t>not</w:t>
      </w:r>
      <w:r w:rsidRPr="00C60E68">
        <w:rPr>
          <w:rFonts w:eastAsia="Times New Roman"/>
          <w:sz w:val="21"/>
          <w:szCs w:val="21"/>
          <w:lang w:val="en-US"/>
        </w:rPr>
        <w:t xml:space="preserve"> be performed.</w:t>
      </w:r>
    </w:p>
    <w:p w:rsidR="00843F76" w:rsidRPr="00C60E68" w:rsidRDefault="00843F76">
      <w:pPr>
        <w:spacing w:line="1" w:lineRule="exact"/>
        <w:rPr>
          <w:sz w:val="20"/>
          <w:szCs w:val="20"/>
          <w:lang w:val="en-US"/>
        </w:rPr>
      </w:pP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Procurement planning should also include consideration of potential sellers, particularly if the buyer wishes to exercise some degree of influence or control over contracting decisions.</w:t>
      </w:r>
    </w:p>
    <w:p w:rsidR="00843F76" w:rsidRPr="00C60E68" w:rsidRDefault="00EE6168">
      <w:pPr>
        <w:spacing w:line="20" w:lineRule="exact"/>
        <w:rPr>
          <w:sz w:val="20"/>
          <w:szCs w:val="20"/>
          <w:lang w:val="en-US"/>
        </w:rPr>
      </w:pPr>
      <w:r>
        <w:rPr>
          <w:sz w:val="20"/>
          <w:szCs w:val="20"/>
        </w:rPr>
        <w:pict>
          <v:line id="Shape 389" o:spid="_x0000_s1414" style="position:absolute;z-index:251841536;visibility:visible;mso-wrap-distance-left:0;mso-wrap-distance-right:0" from="234.6pt,10.6pt" to="237.1pt,10.6pt" o:allowincell="f" strokeweight=".48pt"/>
        </w:pict>
      </w:r>
      <w:r>
        <w:rPr>
          <w:sz w:val="20"/>
          <w:szCs w:val="20"/>
        </w:rPr>
        <w:pict>
          <v:line id="Shape 390" o:spid="_x0000_s1415" style="position:absolute;z-index:251842560;visibility:visible;mso-wrap-distance-left:0;mso-wrap-distance-right:0" from="234.85pt,10.3pt" to="234.85pt,10.8pt" o:allowincell="f" strokeweight=".00733mm"/>
        </w:pict>
      </w:r>
      <w:r>
        <w:rPr>
          <w:sz w:val="20"/>
          <w:szCs w:val="20"/>
        </w:rPr>
        <w:pict>
          <v:line id="Shape 391" o:spid="_x0000_s1416" style="position:absolute;z-index:251843584;visibility:visible;mso-wrap-distance-left:0;mso-wrap-distance-right:0" from="343.9pt,10.6pt" to="346.45pt,10.6pt" o:allowincell="f" strokeweight=".48pt"/>
        </w:pict>
      </w:r>
      <w:r>
        <w:rPr>
          <w:sz w:val="20"/>
          <w:szCs w:val="20"/>
        </w:rPr>
        <w:pict>
          <v:line id="Shape 392" o:spid="_x0000_s1417" style="position:absolute;z-index:251844608;visibility:visible;mso-wrap-distance-left:0;mso-wrap-distance-right:0" from="344.2pt,10.3pt" to="344.2pt,10.8pt" o:allowincell="f" strokeweight=".01mm"/>
        </w:pict>
      </w:r>
      <w:r>
        <w:rPr>
          <w:sz w:val="20"/>
          <w:szCs w:val="20"/>
        </w:rPr>
        <w:pict>
          <v:line id="Shape 393" o:spid="_x0000_s1418" style="position:absolute;z-index:251845632;visibility:visible;mso-wrap-distance-left:0;mso-wrap-distance-right:0" from="453.25pt,10.6pt" to="455.75pt,10.6pt" o:allowincell="f" strokeweight=".48pt"/>
        </w:pict>
      </w:r>
      <w:r>
        <w:rPr>
          <w:sz w:val="20"/>
          <w:szCs w:val="20"/>
        </w:rPr>
        <w:pict>
          <v:line id="Shape 394" o:spid="_x0000_s1419" style="position:absolute;z-index:251846656;visibility:visible;mso-wrap-distance-left:0;mso-wrap-distance-right:0" from="453.5pt,10.3pt" to="453.5pt,10.8pt" o:allowincell="f" strokeweight=".0127mm"/>
        </w:pict>
      </w:r>
    </w:p>
    <w:p w:rsidR="00843F76" w:rsidRPr="00C60E68" w:rsidRDefault="00843F76">
      <w:pPr>
        <w:spacing w:line="187"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Scope statement</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Make-or-buy analysis</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Procurement</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Product description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Expert judgment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management plan</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Procurement resources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Contract type selection</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Statement(s) of work</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Market conditions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.5</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Other planning outputs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.6</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Constraints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.7</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Assumptions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413"/>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395" o:spid="_x0000_s1420" style="position:absolute;z-index:251847680;visibility:visible;mso-wrap-distance-left:0;mso-wrap-distance-right:0;mso-position-horizontal-relative:text;mso-position-vertical-relative:text" from="135.35pt,-2.45pt" to="135.35pt,0" o:allowincell="f" strokeweight=".48pt"/>
        </w:pict>
      </w:r>
      <w:r>
        <w:rPr>
          <w:sz w:val="20"/>
          <w:szCs w:val="20"/>
        </w:rPr>
        <w:pict>
          <v:line id="Shape 396" o:spid="_x0000_s1421" style="position:absolute;z-index:251848704;visibility:visible;mso-wrap-distance-left:0;mso-wrap-distance-right:0;mso-position-horizontal-relative:text;mso-position-vertical-relative:text" from="244.65pt,-2.45pt" to="244.65pt,0" o:allowincell="f" strokeweight=".48pt"/>
        </w:pict>
      </w:r>
      <w:r>
        <w:rPr>
          <w:sz w:val="20"/>
          <w:szCs w:val="20"/>
        </w:rPr>
        <w:pict>
          <v:line id="Shape 397" o:spid="_x0000_s1422" style="position:absolute;z-index:251849728;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520000"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43" w:lineRule="exact"/>
        <w:rPr>
          <w:sz w:val="20"/>
          <w:szCs w:val="20"/>
        </w:rPr>
      </w:pPr>
    </w:p>
    <w:p w:rsidR="00843F76" w:rsidRDefault="00C60E68">
      <w:pPr>
        <w:tabs>
          <w:tab w:val="left" w:pos="2580"/>
        </w:tabs>
        <w:ind w:left="1760"/>
        <w:rPr>
          <w:sz w:val="20"/>
          <w:szCs w:val="20"/>
        </w:rPr>
      </w:pPr>
      <w:r>
        <w:rPr>
          <w:rFonts w:ascii="Arial" w:eastAsia="Arial" w:hAnsi="Arial" w:cs="Arial"/>
        </w:rPr>
        <w:t>12.1.1</w:t>
      </w:r>
      <w:r>
        <w:rPr>
          <w:sz w:val="20"/>
          <w:szCs w:val="20"/>
        </w:rPr>
        <w:tab/>
      </w:r>
      <w:r>
        <w:rPr>
          <w:rFonts w:ascii="Arial" w:eastAsia="Arial" w:hAnsi="Arial" w:cs="Arial"/>
          <w:sz w:val="20"/>
          <w:szCs w:val="20"/>
        </w:rPr>
        <w:t>Inputs to Procurement Planning</w:t>
      </w:r>
    </w:p>
    <w:p w:rsidR="00843F76" w:rsidRDefault="00843F76">
      <w:pPr>
        <w:spacing w:line="60" w:lineRule="exact"/>
        <w:rPr>
          <w:sz w:val="20"/>
          <w:szCs w:val="20"/>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Scope statement. </w:t>
      </w:r>
      <w:r w:rsidRPr="00C60E68">
        <w:rPr>
          <w:rFonts w:eastAsia="Times New Roman"/>
          <w:sz w:val="21"/>
          <w:szCs w:val="21"/>
          <w:lang w:val="en-US"/>
        </w:rPr>
        <w:t>The scope statement (see Section 5.2.3.1) describes the cur-rent project boundaries. It provides important information about project needs and strategies that must be considered during procurement planning.</w:t>
      </w: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Product description. </w:t>
      </w:r>
      <w:r w:rsidRPr="00C60E68">
        <w:rPr>
          <w:rFonts w:eastAsia="Times New Roman"/>
          <w:sz w:val="21"/>
          <w:szCs w:val="21"/>
          <w:lang w:val="en-US"/>
        </w:rPr>
        <w:t>The description of the product of the project (described in</w:t>
      </w:r>
      <w:r w:rsidRPr="00C60E68">
        <w:rPr>
          <w:rFonts w:ascii="Arial" w:eastAsia="Arial" w:hAnsi="Arial" w:cs="Arial"/>
          <w:i/>
          <w:iCs/>
          <w:sz w:val="21"/>
          <w:szCs w:val="21"/>
          <w:lang w:val="en-US"/>
        </w:rPr>
        <w:t xml:space="preserve"> </w:t>
      </w:r>
      <w:r w:rsidRPr="00C60E68">
        <w:rPr>
          <w:rFonts w:eastAsia="Times New Roman"/>
          <w:sz w:val="21"/>
          <w:szCs w:val="21"/>
          <w:lang w:val="en-US"/>
        </w:rPr>
        <w:t>Section 5.1.1.1) provides important information about any technical issues or concerns that would need to be considered during procurement planning.</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149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980"/>
        </w:trPr>
        <w:tc>
          <w:tcPr>
            <w:tcW w:w="230" w:type="dxa"/>
            <w:textDirection w:val="btLr"/>
            <w:vAlign w:val="bottom"/>
          </w:tcPr>
          <w:p w:rsidR="00843F76" w:rsidRDefault="00C60E68">
            <w:pPr>
              <w:rPr>
                <w:sz w:val="20"/>
                <w:szCs w:val="20"/>
              </w:rPr>
            </w:pPr>
            <w:r>
              <w:rPr>
                <w:rFonts w:ascii="Arial" w:eastAsia="Arial" w:hAnsi="Arial" w:cs="Arial"/>
                <w:sz w:val="20"/>
                <w:szCs w:val="20"/>
              </w:rPr>
              <w:t>1.1.312.  |  1.3.212.</w:t>
            </w:r>
          </w:p>
        </w:tc>
      </w:tr>
    </w:tbl>
    <w:p w:rsidR="00843F76" w:rsidRDefault="00C60E68">
      <w:pPr>
        <w:spacing w:line="20" w:lineRule="exact"/>
        <w:rPr>
          <w:sz w:val="20"/>
          <w:szCs w:val="20"/>
        </w:rPr>
      </w:pPr>
      <w:r>
        <w:rPr>
          <w:sz w:val="20"/>
          <w:szCs w:val="20"/>
        </w:rPr>
        <w:br w:type="column"/>
      </w:r>
    </w:p>
    <w:p w:rsidR="00843F76" w:rsidRDefault="00C60E68">
      <w:pPr>
        <w:ind w:left="5120"/>
        <w:rPr>
          <w:sz w:val="20"/>
          <w:szCs w:val="20"/>
        </w:rPr>
      </w:pPr>
      <w:r>
        <w:rPr>
          <w:rFonts w:ascii="Arial" w:eastAsia="Arial" w:hAnsi="Arial" w:cs="Arial"/>
          <w:sz w:val="13"/>
          <w:szCs w:val="13"/>
        </w:rPr>
        <w:t>Chapter 12—Project Procurement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9" w:lineRule="auto"/>
        <w:ind w:left="840" w:firstLine="260"/>
        <w:jc w:val="both"/>
        <w:rPr>
          <w:sz w:val="20"/>
          <w:szCs w:val="20"/>
          <w:lang w:val="en-US"/>
        </w:rPr>
      </w:pPr>
      <w:r w:rsidRPr="00C60E68">
        <w:rPr>
          <w:rFonts w:eastAsia="Times New Roman"/>
          <w:sz w:val="21"/>
          <w:szCs w:val="21"/>
          <w:lang w:val="en-US"/>
        </w:rPr>
        <w:t>The product description is generally broader than a statement of work. A product description describes the ultimate end product of the project; a state-ment of work (discussed in Section 12.1.3.2) describes the portion of that product to be provided by a seller to the project. However, if the performing orga-nization chooses to procure the entire product, then the distinction between the two terms disappears.</w:t>
      </w:r>
    </w:p>
    <w:p w:rsidR="00843F76" w:rsidRPr="00C60E68" w:rsidRDefault="00843F76">
      <w:pPr>
        <w:spacing w:line="257" w:lineRule="exact"/>
        <w:rPr>
          <w:sz w:val="20"/>
          <w:szCs w:val="20"/>
          <w:lang w:val="en-US"/>
        </w:rPr>
      </w:pPr>
    </w:p>
    <w:p w:rsidR="00843F76" w:rsidRPr="00C60E68" w:rsidRDefault="00C60E68">
      <w:pPr>
        <w:tabs>
          <w:tab w:val="left" w:pos="820"/>
        </w:tabs>
        <w:spacing w:line="257" w:lineRule="auto"/>
        <w:ind w:left="840" w:right="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Procurement resources. </w:t>
      </w:r>
      <w:r w:rsidRPr="00C60E68">
        <w:rPr>
          <w:rFonts w:eastAsia="Times New Roman"/>
          <w:sz w:val="21"/>
          <w:szCs w:val="21"/>
          <w:lang w:val="en-US"/>
        </w:rPr>
        <w:t>If the performing organization does not have a formal</w:t>
      </w:r>
      <w:r w:rsidRPr="00C60E68">
        <w:rPr>
          <w:rFonts w:ascii="Arial" w:eastAsia="Arial" w:hAnsi="Arial" w:cs="Arial"/>
          <w:i/>
          <w:iCs/>
          <w:sz w:val="21"/>
          <w:szCs w:val="21"/>
          <w:lang w:val="en-US"/>
        </w:rPr>
        <w:t xml:space="preserve"> </w:t>
      </w:r>
      <w:r w:rsidRPr="00C60E68">
        <w:rPr>
          <w:rFonts w:eastAsia="Times New Roman"/>
          <w:sz w:val="21"/>
          <w:szCs w:val="21"/>
          <w:lang w:val="en-US"/>
        </w:rPr>
        <w:t>contracting group, then the project team will have to supply both the resources and the expertise to support project procurement activities.</w:t>
      </w:r>
    </w:p>
    <w:p w:rsidR="00843F76" w:rsidRPr="00C60E68" w:rsidRDefault="00843F76">
      <w:pPr>
        <w:spacing w:line="2"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Market conditions. </w:t>
      </w:r>
      <w:r w:rsidRPr="00C60E68">
        <w:rPr>
          <w:rFonts w:eastAsia="Times New Roman"/>
          <w:sz w:val="21"/>
          <w:szCs w:val="21"/>
          <w:lang w:val="en-US"/>
        </w:rPr>
        <w:t>The procurement planning process must consider what prod-ucts and services are available in the marketplace, from whom, and under what terms and conditions.</w:t>
      </w:r>
    </w:p>
    <w:p w:rsidR="00843F76" w:rsidRPr="00C60E68" w:rsidRDefault="00843F76">
      <w:pPr>
        <w:spacing w:line="2"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.5</w:t>
      </w:r>
      <w:r w:rsidRPr="00C60E68">
        <w:rPr>
          <w:rFonts w:ascii="Arial" w:eastAsia="Arial" w:hAnsi="Arial" w:cs="Arial"/>
          <w:i/>
          <w:iCs/>
          <w:sz w:val="21"/>
          <w:szCs w:val="21"/>
          <w:lang w:val="en-US"/>
        </w:rPr>
        <w:tab/>
        <w:t xml:space="preserve">Other planning outputs. </w:t>
      </w:r>
      <w:r w:rsidRPr="00C60E68">
        <w:rPr>
          <w:rFonts w:eastAsia="Times New Roman"/>
          <w:sz w:val="21"/>
          <w:szCs w:val="21"/>
          <w:lang w:val="en-US"/>
        </w:rPr>
        <w:t>To the extent that other planning outputs are available,</w:t>
      </w:r>
      <w:r w:rsidRPr="00C60E68">
        <w:rPr>
          <w:rFonts w:ascii="Arial" w:eastAsia="Arial" w:hAnsi="Arial" w:cs="Arial"/>
          <w:i/>
          <w:iCs/>
          <w:sz w:val="21"/>
          <w:szCs w:val="21"/>
          <w:lang w:val="en-US"/>
        </w:rPr>
        <w:t xml:space="preserve"> </w:t>
      </w:r>
      <w:r w:rsidRPr="00C60E68">
        <w:rPr>
          <w:rFonts w:eastAsia="Times New Roman"/>
          <w:sz w:val="21"/>
          <w:szCs w:val="21"/>
          <w:lang w:val="en-US"/>
        </w:rPr>
        <w:t>they must be considered during procurement planning. Other planning outputs that must often be considered include preliminary cost and schedule estimates, quality management plans, cash-flow projections, the work breakdown structure, identified risks, and planned staffing.</w:t>
      </w: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.6</w:t>
      </w:r>
      <w:r w:rsidRPr="00C60E68">
        <w:rPr>
          <w:rFonts w:ascii="Arial" w:eastAsia="Arial" w:hAnsi="Arial" w:cs="Arial"/>
          <w:i/>
          <w:iCs/>
          <w:sz w:val="21"/>
          <w:szCs w:val="21"/>
          <w:lang w:val="en-US"/>
        </w:rPr>
        <w:tab/>
        <w:t xml:space="preserve">Constraints. </w:t>
      </w:r>
      <w:r w:rsidRPr="00C60E68">
        <w:rPr>
          <w:rFonts w:eastAsia="Times New Roman"/>
          <w:sz w:val="21"/>
          <w:szCs w:val="21"/>
          <w:lang w:val="en-US"/>
        </w:rPr>
        <w:t>Constraints are factors that limit the buyer’s options. One of the</w:t>
      </w:r>
      <w:r w:rsidRPr="00C60E68">
        <w:rPr>
          <w:rFonts w:ascii="Arial" w:eastAsia="Arial" w:hAnsi="Arial" w:cs="Arial"/>
          <w:i/>
          <w:iCs/>
          <w:sz w:val="21"/>
          <w:szCs w:val="21"/>
          <w:lang w:val="en-US"/>
        </w:rPr>
        <w:t xml:space="preserve"> </w:t>
      </w:r>
      <w:r w:rsidRPr="00C60E68">
        <w:rPr>
          <w:rFonts w:eastAsia="Times New Roman"/>
          <w:sz w:val="21"/>
          <w:szCs w:val="21"/>
          <w:lang w:val="en-US"/>
        </w:rPr>
        <w:t>most common constraints for many projects is funds availability.</w:t>
      </w:r>
    </w:p>
    <w:p w:rsidR="00843F76" w:rsidRPr="00C60E68" w:rsidRDefault="00843F76">
      <w:pPr>
        <w:spacing w:line="2" w:lineRule="exact"/>
        <w:rPr>
          <w:sz w:val="20"/>
          <w:szCs w:val="20"/>
          <w:lang w:val="en-US"/>
        </w:rPr>
      </w:pPr>
    </w:p>
    <w:p w:rsidR="00843F76" w:rsidRPr="00C60E68" w:rsidRDefault="00C60E68">
      <w:pPr>
        <w:tabs>
          <w:tab w:val="left" w:pos="820"/>
        </w:tabs>
        <w:spacing w:line="258" w:lineRule="auto"/>
        <w:ind w:left="840" w:right="20" w:hanging="399"/>
        <w:jc w:val="both"/>
        <w:rPr>
          <w:sz w:val="20"/>
          <w:szCs w:val="20"/>
          <w:lang w:val="en-US"/>
        </w:rPr>
      </w:pPr>
      <w:r w:rsidRPr="00C60E68">
        <w:rPr>
          <w:rFonts w:ascii="Arial" w:eastAsia="Arial" w:hAnsi="Arial" w:cs="Arial"/>
          <w:i/>
          <w:iCs/>
          <w:sz w:val="21"/>
          <w:szCs w:val="21"/>
          <w:lang w:val="en-US"/>
        </w:rPr>
        <w:t>.7</w:t>
      </w:r>
      <w:r w:rsidRPr="00C60E68">
        <w:rPr>
          <w:rFonts w:ascii="Arial" w:eastAsia="Arial" w:hAnsi="Arial" w:cs="Arial"/>
          <w:i/>
          <w:iCs/>
          <w:sz w:val="21"/>
          <w:szCs w:val="21"/>
          <w:lang w:val="en-US"/>
        </w:rPr>
        <w:tab/>
        <w:t xml:space="preserve">Assumptions. </w:t>
      </w:r>
      <w:r w:rsidRPr="00C60E68">
        <w:rPr>
          <w:rFonts w:eastAsia="Times New Roman"/>
          <w:sz w:val="21"/>
          <w:szCs w:val="21"/>
          <w:lang w:val="en-US"/>
        </w:rPr>
        <w:t>Assumptions are factors that, for planning purposes, will be con-sidered to be true, real, or certain.</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180"/>
        </w:tabs>
        <w:ind w:right="2520"/>
        <w:jc w:val="center"/>
        <w:rPr>
          <w:sz w:val="20"/>
          <w:szCs w:val="20"/>
          <w:lang w:val="en-US"/>
        </w:rPr>
      </w:pPr>
      <w:r w:rsidRPr="00C60E68">
        <w:rPr>
          <w:rFonts w:ascii="Arial" w:eastAsia="Arial" w:hAnsi="Arial" w:cs="Arial"/>
          <w:lang w:val="en-US"/>
        </w:rPr>
        <w:t>12.1.2</w:t>
      </w:r>
      <w:r w:rsidRPr="00C60E68">
        <w:rPr>
          <w:sz w:val="20"/>
          <w:szCs w:val="20"/>
          <w:lang w:val="en-US"/>
        </w:rPr>
        <w:tab/>
      </w:r>
      <w:r w:rsidRPr="00C60E68">
        <w:rPr>
          <w:rFonts w:ascii="Arial" w:eastAsia="Arial" w:hAnsi="Arial" w:cs="Arial"/>
          <w:sz w:val="20"/>
          <w:szCs w:val="20"/>
          <w:lang w:val="en-US"/>
        </w:rPr>
        <w:t>Tools and Techniques for Procurement Planning</w:t>
      </w:r>
    </w:p>
    <w:p w:rsidR="00843F76" w:rsidRPr="00C60E68" w:rsidRDefault="00843F76">
      <w:pPr>
        <w:spacing w:line="60"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Make-or-buy analysis. </w:t>
      </w:r>
      <w:r w:rsidRPr="00C60E68">
        <w:rPr>
          <w:rFonts w:eastAsia="Times New Roman"/>
          <w:sz w:val="21"/>
          <w:szCs w:val="21"/>
          <w:lang w:val="en-US"/>
        </w:rPr>
        <w:t>This is a general management technique and a part of the</w:t>
      </w:r>
      <w:r w:rsidRPr="00C60E68">
        <w:rPr>
          <w:rFonts w:ascii="Arial" w:eastAsia="Arial" w:hAnsi="Arial" w:cs="Arial"/>
          <w:i/>
          <w:iCs/>
          <w:sz w:val="21"/>
          <w:szCs w:val="21"/>
          <w:lang w:val="en-US"/>
        </w:rPr>
        <w:t xml:space="preserve"> </w:t>
      </w:r>
      <w:r w:rsidRPr="00C60E68">
        <w:rPr>
          <w:rFonts w:eastAsia="Times New Roman"/>
          <w:sz w:val="21"/>
          <w:szCs w:val="21"/>
          <w:lang w:val="en-US"/>
        </w:rPr>
        <w:t>initial scope definition process that can be used to determine whether a partic-ular product can be produced cost effectively by the performing organization. Analysis should include both indirect as well as direct costs. For example, the “buy” side of the analysis should include both the actual out-of-pocket cost to purchase the product as well as the indirect costs of managing the purchasing process.</w:t>
      </w:r>
    </w:p>
    <w:p w:rsidR="00843F76" w:rsidRPr="00C60E68" w:rsidRDefault="00843F76">
      <w:pPr>
        <w:spacing w:line="260" w:lineRule="exact"/>
        <w:rPr>
          <w:sz w:val="20"/>
          <w:szCs w:val="20"/>
          <w:lang w:val="en-US"/>
        </w:rPr>
      </w:pPr>
    </w:p>
    <w:p w:rsidR="00843F76" w:rsidRPr="00C60E68" w:rsidRDefault="00C60E68">
      <w:pPr>
        <w:numPr>
          <w:ilvl w:val="0"/>
          <w:numId w:val="129"/>
        </w:numPr>
        <w:tabs>
          <w:tab w:val="left" w:pos="1299"/>
        </w:tabs>
        <w:spacing w:line="259" w:lineRule="auto"/>
        <w:ind w:left="840" w:firstLine="250"/>
        <w:jc w:val="both"/>
        <w:rPr>
          <w:rFonts w:eastAsia="Times New Roman"/>
          <w:sz w:val="21"/>
          <w:szCs w:val="21"/>
          <w:lang w:val="en-US"/>
        </w:rPr>
      </w:pPr>
      <w:r w:rsidRPr="00C60E68">
        <w:rPr>
          <w:rFonts w:eastAsia="Times New Roman"/>
          <w:sz w:val="21"/>
          <w:szCs w:val="21"/>
          <w:lang w:val="en-US"/>
        </w:rPr>
        <w:t>make-or-buy analysis must also reflect the perspective of the performing organization, as well as the immediate needs of the project. For example, pur-chasing a capital item (anything from a construction crane to a personal com-puter) rather than renting or leasing it may or may not be cost effective. However, if the performing organization has an ongoing need for the item, the portion of the purchase cost allocated to the project may be less than the cost of the rental.</w:t>
      </w:r>
    </w:p>
    <w:p w:rsidR="00843F76" w:rsidRPr="00C60E68" w:rsidRDefault="00843F76">
      <w:pPr>
        <w:spacing w:line="256"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Expert judgment. </w:t>
      </w:r>
      <w:r w:rsidRPr="00C60E68">
        <w:rPr>
          <w:rFonts w:eastAsia="Times New Roman"/>
          <w:sz w:val="21"/>
          <w:szCs w:val="21"/>
          <w:lang w:val="en-US"/>
        </w:rPr>
        <w:t>Expert technical judgment will often be required to assess the</w:t>
      </w:r>
      <w:r w:rsidRPr="00C60E68">
        <w:rPr>
          <w:rFonts w:ascii="Arial" w:eastAsia="Arial" w:hAnsi="Arial" w:cs="Arial"/>
          <w:i/>
          <w:iCs/>
          <w:sz w:val="21"/>
          <w:szCs w:val="21"/>
          <w:lang w:val="en-US"/>
        </w:rPr>
        <w:t xml:space="preserve"> </w:t>
      </w:r>
      <w:r w:rsidRPr="00C60E68">
        <w:rPr>
          <w:rFonts w:eastAsia="Times New Roman"/>
          <w:sz w:val="21"/>
          <w:szCs w:val="21"/>
          <w:lang w:val="en-US"/>
        </w:rPr>
        <w:t>inputs to this process. Such expertise may be provided by any group or individual with specialized knowledge or training and is available from many sources, including:</w:t>
      </w:r>
    </w:p>
    <w:p w:rsidR="00843F76" w:rsidRPr="00C60E68" w:rsidRDefault="00843F76">
      <w:pPr>
        <w:spacing w:line="4" w:lineRule="exact"/>
        <w:rPr>
          <w:sz w:val="20"/>
          <w:szCs w:val="20"/>
          <w:lang w:val="en-US"/>
        </w:rPr>
      </w:pPr>
    </w:p>
    <w:p w:rsidR="00843F76" w:rsidRPr="00C60E68" w:rsidRDefault="00C60E68">
      <w:pPr>
        <w:numPr>
          <w:ilvl w:val="0"/>
          <w:numId w:val="130"/>
        </w:numPr>
        <w:tabs>
          <w:tab w:val="left" w:pos="1100"/>
        </w:tabs>
        <w:ind w:left="1100" w:hanging="270"/>
        <w:rPr>
          <w:rFonts w:ascii="Arial" w:eastAsia="Arial" w:hAnsi="Arial" w:cs="Arial"/>
          <w:color w:val="808080"/>
          <w:sz w:val="17"/>
          <w:szCs w:val="17"/>
          <w:lang w:val="en-US"/>
        </w:rPr>
      </w:pPr>
      <w:r w:rsidRPr="00C60E68">
        <w:rPr>
          <w:rFonts w:eastAsia="Times New Roman"/>
          <w:sz w:val="21"/>
          <w:szCs w:val="21"/>
          <w:lang w:val="en-US"/>
        </w:rPr>
        <w:t>Other units within the performing organization.</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30"/>
        </w:numPr>
        <w:tabs>
          <w:tab w:val="left" w:pos="1100"/>
        </w:tabs>
        <w:ind w:left="1100" w:hanging="270"/>
        <w:rPr>
          <w:rFonts w:ascii="Arial" w:eastAsia="Arial" w:hAnsi="Arial" w:cs="Arial"/>
          <w:color w:val="808080"/>
          <w:sz w:val="17"/>
          <w:szCs w:val="17"/>
        </w:rPr>
      </w:pPr>
      <w:r>
        <w:rPr>
          <w:rFonts w:eastAsia="Times New Roman"/>
          <w:sz w:val="21"/>
          <w:szCs w:val="21"/>
        </w:rPr>
        <w:t>Consultants.</w:t>
      </w:r>
    </w:p>
    <w:p w:rsidR="00843F76" w:rsidRDefault="00843F76">
      <w:pPr>
        <w:spacing w:line="18" w:lineRule="exact"/>
        <w:rPr>
          <w:rFonts w:ascii="Arial" w:eastAsia="Arial" w:hAnsi="Arial" w:cs="Arial"/>
          <w:color w:val="808080"/>
          <w:sz w:val="17"/>
          <w:szCs w:val="17"/>
        </w:rPr>
      </w:pPr>
    </w:p>
    <w:p w:rsidR="00843F76" w:rsidRDefault="00C60E68">
      <w:pPr>
        <w:numPr>
          <w:ilvl w:val="0"/>
          <w:numId w:val="130"/>
        </w:numPr>
        <w:tabs>
          <w:tab w:val="left" w:pos="1100"/>
        </w:tabs>
        <w:ind w:left="1100" w:hanging="270"/>
        <w:rPr>
          <w:rFonts w:ascii="Arial" w:eastAsia="Arial" w:hAnsi="Arial" w:cs="Arial"/>
          <w:color w:val="808080"/>
          <w:sz w:val="17"/>
          <w:szCs w:val="17"/>
        </w:rPr>
      </w:pPr>
      <w:r>
        <w:rPr>
          <w:rFonts w:eastAsia="Times New Roman"/>
          <w:sz w:val="21"/>
          <w:szCs w:val="21"/>
        </w:rPr>
        <w:t>Professional and technical associations.</w:t>
      </w:r>
    </w:p>
    <w:p w:rsidR="00843F76" w:rsidRDefault="00843F76">
      <w:pPr>
        <w:spacing w:line="18" w:lineRule="exact"/>
        <w:rPr>
          <w:rFonts w:ascii="Arial" w:eastAsia="Arial" w:hAnsi="Arial" w:cs="Arial"/>
          <w:color w:val="808080"/>
          <w:sz w:val="17"/>
          <w:szCs w:val="17"/>
        </w:rPr>
      </w:pPr>
    </w:p>
    <w:p w:rsidR="00843F76" w:rsidRDefault="00C60E68">
      <w:pPr>
        <w:numPr>
          <w:ilvl w:val="0"/>
          <w:numId w:val="130"/>
        </w:numPr>
        <w:tabs>
          <w:tab w:val="left" w:pos="1100"/>
        </w:tabs>
        <w:ind w:left="1100" w:hanging="270"/>
        <w:rPr>
          <w:rFonts w:ascii="Arial" w:eastAsia="Arial" w:hAnsi="Arial" w:cs="Arial"/>
          <w:color w:val="808080"/>
          <w:sz w:val="17"/>
          <w:szCs w:val="17"/>
        </w:rPr>
      </w:pPr>
      <w:r>
        <w:rPr>
          <w:rFonts w:eastAsia="Times New Roman"/>
          <w:sz w:val="21"/>
          <w:szCs w:val="21"/>
        </w:rPr>
        <w:t>Industry groups.</w:t>
      </w:r>
    </w:p>
    <w:p w:rsidR="00843F76" w:rsidRDefault="00843F76">
      <w:pPr>
        <w:spacing w:line="19" w:lineRule="exact"/>
        <w:rPr>
          <w:sz w:val="20"/>
          <w:szCs w:val="20"/>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Contract type selection. </w:t>
      </w:r>
      <w:r w:rsidRPr="00C60E68">
        <w:rPr>
          <w:rFonts w:eastAsia="Times New Roman"/>
          <w:sz w:val="21"/>
          <w:szCs w:val="21"/>
          <w:lang w:val="en-US"/>
        </w:rPr>
        <w:t>Different types of contracts are more or less appropriate</w:t>
      </w:r>
      <w:r w:rsidRPr="00C60E68">
        <w:rPr>
          <w:rFonts w:ascii="Arial" w:eastAsia="Arial" w:hAnsi="Arial" w:cs="Arial"/>
          <w:i/>
          <w:iCs/>
          <w:sz w:val="21"/>
          <w:szCs w:val="21"/>
          <w:lang w:val="en-US"/>
        </w:rPr>
        <w:t xml:space="preserve"> </w:t>
      </w:r>
      <w:r w:rsidRPr="00C60E68">
        <w:rPr>
          <w:rFonts w:eastAsia="Times New Roman"/>
          <w:sz w:val="21"/>
          <w:szCs w:val="21"/>
          <w:lang w:val="en-US"/>
        </w:rPr>
        <w:t>for different types of purchases. Contracts generally fall into one of three broad categories: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753" w:space="720"/>
            <w:col w:w="79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2"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150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Chapter 12—Project Procurement Management</w:t>
      </w:r>
    </w:p>
    <w:p w:rsidR="00843F76" w:rsidRDefault="00843F76">
      <w:pPr>
        <w:spacing w:line="200" w:lineRule="exact"/>
        <w:rPr>
          <w:sz w:val="20"/>
          <w:szCs w:val="20"/>
        </w:rPr>
      </w:pPr>
    </w:p>
    <w:p w:rsidR="00843F76" w:rsidRDefault="00843F76">
      <w:pPr>
        <w:spacing w:line="327" w:lineRule="exact"/>
        <w:rPr>
          <w:sz w:val="20"/>
          <w:szCs w:val="20"/>
        </w:rPr>
      </w:pPr>
    </w:p>
    <w:p w:rsidR="00843F76" w:rsidRPr="00C60E68" w:rsidRDefault="00C60E68">
      <w:pPr>
        <w:numPr>
          <w:ilvl w:val="0"/>
          <w:numId w:val="131"/>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Fixed-price or lump-sum contracts—this category of contract involves a fixed total price for a well-defined product. To the extent that the product is not well defined, both the buyer and seller are at risk—the buyer may not receive the desired product or the seller may need to incur additional costs to provide it. Fixed-price contracts may also include incentives for meeting or exceeding selected project objectives, such as schedule targets.</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31"/>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 xml:space="preserve">Cost-reimbursable contracts—this category of contract involves payment (reimbursement) to the seller for its actual costs, plus typically a fee repre-senting seller profit. Costs are usually classified as </w:t>
      </w:r>
      <w:r w:rsidRPr="00C60E68">
        <w:rPr>
          <w:rFonts w:eastAsia="Times New Roman"/>
          <w:i/>
          <w:iCs/>
          <w:sz w:val="21"/>
          <w:szCs w:val="21"/>
          <w:lang w:val="en-US"/>
        </w:rPr>
        <w:t>direct costs</w:t>
      </w:r>
      <w:r w:rsidRPr="00C60E68">
        <w:rPr>
          <w:rFonts w:eastAsia="Times New Roman"/>
          <w:sz w:val="21"/>
          <w:szCs w:val="21"/>
          <w:lang w:val="en-US"/>
        </w:rPr>
        <w:t xml:space="preserve"> or </w:t>
      </w:r>
      <w:r w:rsidRPr="00C60E68">
        <w:rPr>
          <w:rFonts w:eastAsia="Times New Roman"/>
          <w:i/>
          <w:iCs/>
          <w:sz w:val="21"/>
          <w:szCs w:val="21"/>
          <w:lang w:val="en-US"/>
        </w:rPr>
        <w:t>indirect costs</w:t>
      </w:r>
      <w:r w:rsidRPr="00C60E68">
        <w:rPr>
          <w:rFonts w:eastAsia="Times New Roman"/>
          <w:sz w:val="21"/>
          <w:szCs w:val="21"/>
          <w:lang w:val="en-US"/>
        </w:rPr>
        <w:t>. Direct costs are costs incurred for the exclusive benefit of the project (e.g., salaries of full-time project staff). Indirect costs, also called overhead costs, are costs allocated to the project by the performing organization as a cost of doing business (e.g., salaries of corporate executives). Indirect costs are usually cal-culated as a percentage of direct costs. Cost-reimbursable contracts often include incentives for meeting or exceeding selected project objectives, such as schedule targets or total cost.</w:t>
      </w:r>
    </w:p>
    <w:p w:rsidR="00843F76" w:rsidRPr="00C60E68" w:rsidRDefault="00843F76">
      <w:pPr>
        <w:spacing w:line="4" w:lineRule="exact"/>
        <w:rPr>
          <w:rFonts w:ascii="Arial" w:eastAsia="Arial" w:hAnsi="Arial" w:cs="Arial"/>
          <w:color w:val="808080"/>
          <w:sz w:val="17"/>
          <w:szCs w:val="17"/>
          <w:lang w:val="en-US"/>
        </w:rPr>
      </w:pPr>
    </w:p>
    <w:p w:rsidR="00843F76" w:rsidRPr="00C60E68" w:rsidRDefault="00C60E68">
      <w:pPr>
        <w:numPr>
          <w:ilvl w:val="0"/>
          <w:numId w:val="131"/>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Time and Material (T&amp;M) contracts—T&amp;M contracts are a hybrid type of con-tractual arrangement that contains aspects of both cost-reimbursable and fixed-price-type arrangements. T&amp;M contracts resemble cost-type arrange-ments in that they are open ended, because the full value of the arrangement is not defined at the time of the award. Thus, T&amp;M contracts can grow in con-tract value as if they were cost-reimbursable-type arrangements. Conversely, T&amp;M arrangements can also resemble fixed-unit arrangements when, for example, the unit rates are preset by the buyer and seller, as when both par-ties agree on the rates for the category of “senior engineers.”</w:t>
      </w:r>
    </w:p>
    <w:p w:rsidR="00843F76" w:rsidRPr="00C60E68" w:rsidRDefault="00843F76">
      <w:pPr>
        <w:spacing w:line="200" w:lineRule="exact"/>
        <w:rPr>
          <w:sz w:val="20"/>
          <w:szCs w:val="20"/>
          <w:lang w:val="en-US"/>
        </w:rPr>
      </w:pPr>
    </w:p>
    <w:p w:rsidR="00843F76" w:rsidRPr="00C60E68" w:rsidRDefault="00843F76">
      <w:pPr>
        <w:spacing w:line="271"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12.1.3</w:t>
      </w:r>
      <w:r w:rsidRPr="00C60E68">
        <w:rPr>
          <w:sz w:val="20"/>
          <w:szCs w:val="20"/>
          <w:lang w:val="en-US"/>
        </w:rPr>
        <w:tab/>
      </w:r>
      <w:r w:rsidRPr="00C60E68">
        <w:rPr>
          <w:rFonts w:ascii="Arial" w:eastAsia="Arial" w:hAnsi="Arial" w:cs="Arial"/>
          <w:sz w:val="20"/>
          <w:szCs w:val="20"/>
          <w:lang w:val="en-US"/>
        </w:rPr>
        <w:t>Outputs from Procurement Planning</w:t>
      </w:r>
    </w:p>
    <w:p w:rsidR="00843F76" w:rsidRPr="00C60E68" w:rsidRDefault="00843F76">
      <w:pPr>
        <w:spacing w:line="60" w:lineRule="exact"/>
        <w:rPr>
          <w:sz w:val="20"/>
          <w:szCs w:val="20"/>
          <w:lang w:val="en-US"/>
        </w:rPr>
      </w:pPr>
    </w:p>
    <w:p w:rsidR="00843F76" w:rsidRDefault="00C60E68">
      <w:pPr>
        <w:tabs>
          <w:tab w:val="left" w:pos="2580"/>
        </w:tabs>
        <w:spacing w:line="257" w:lineRule="auto"/>
        <w:ind w:left="2600" w:right="620" w:hanging="399"/>
        <w:jc w:val="both"/>
        <w:rPr>
          <w:sz w:val="20"/>
          <w:szCs w:val="20"/>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Procurement management plan. </w:t>
      </w:r>
      <w:r w:rsidRPr="00C60E68">
        <w:rPr>
          <w:rFonts w:eastAsia="Times New Roman"/>
          <w:sz w:val="21"/>
          <w:szCs w:val="21"/>
          <w:lang w:val="en-US"/>
        </w:rPr>
        <w:t>The procurement management plan should</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describe how the remaining procurement processes (from solicitation planning through contract closeout) will be managed. </w:t>
      </w:r>
      <w:r>
        <w:rPr>
          <w:rFonts w:eastAsia="Times New Roman"/>
          <w:sz w:val="21"/>
          <w:szCs w:val="21"/>
        </w:rPr>
        <w:t>For example:</w:t>
      </w:r>
    </w:p>
    <w:p w:rsidR="00843F76" w:rsidRDefault="00843F76">
      <w:pPr>
        <w:spacing w:line="2" w:lineRule="exact"/>
        <w:rPr>
          <w:sz w:val="20"/>
          <w:szCs w:val="20"/>
        </w:rPr>
      </w:pPr>
    </w:p>
    <w:p w:rsidR="00843F76" w:rsidRPr="00C60E68" w:rsidRDefault="00C60E68">
      <w:pPr>
        <w:numPr>
          <w:ilvl w:val="0"/>
          <w:numId w:val="132"/>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What types of contracts will be used?</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32"/>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If independent estimates will be needed as evaluation criteria, who will prepare them and when?</w:t>
      </w:r>
    </w:p>
    <w:p w:rsidR="00843F76" w:rsidRPr="00C60E68" w:rsidRDefault="00C60E68">
      <w:pPr>
        <w:numPr>
          <w:ilvl w:val="0"/>
          <w:numId w:val="132"/>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If the performing organization has a procurement department, what actions can the project management team take on its own?</w:t>
      </w:r>
    </w:p>
    <w:p w:rsidR="00843F76" w:rsidRPr="00C60E68" w:rsidRDefault="00C60E68">
      <w:pPr>
        <w:numPr>
          <w:ilvl w:val="0"/>
          <w:numId w:val="132"/>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If standardized procurement documents are needed, where can they be found?</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32"/>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How will multiple providers be managed?</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32"/>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How will procurement be coordinated with other project aspects, such as scheduling and performance reporting?</w:t>
      </w:r>
    </w:p>
    <w:p w:rsidR="00843F76" w:rsidRPr="00C60E68" w:rsidRDefault="00843F76">
      <w:pPr>
        <w:spacing w:line="1"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A procurement management plan may be formal or informal, highly detailed or broadly framed, based on the needs of the project. It is a subsidiary element of the project plan described in Section 4.1, Project Plan Development.</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Statement(s) of work. </w:t>
      </w:r>
      <w:r w:rsidRPr="00C60E68">
        <w:rPr>
          <w:rFonts w:eastAsia="Times New Roman"/>
          <w:sz w:val="21"/>
          <w:szCs w:val="21"/>
          <w:lang w:val="en-US"/>
        </w:rPr>
        <w:t>The statement of work (SOW) describes the procurement</w:t>
      </w:r>
      <w:r w:rsidRPr="00C60E68">
        <w:rPr>
          <w:rFonts w:ascii="Arial" w:eastAsia="Arial" w:hAnsi="Arial" w:cs="Arial"/>
          <w:i/>
          <w:iCs/>
          <w:sz w:val="21"/>
          <w:szCs w:val="21"/>
          <w:lang w:val="en-US"/>
        </w:rPr>
        <w:t xml:space="preserve"> </w:t>
      </w:r>
      <w:r w:rsidRPr="00C60E68">
        <w:rPr>
          <w:rFonts w:eastAsia="Times New Roman"/>
          <w:sz w:val="21"/>
          <w:szCs w:val="21"/>
          <w:lang w:val="en-US"/>
        </w:rPr>
        <w:t>item in sufficient detail to allow prospective sellers to determine if they are capable of providing the item. “Sufficient detail” may vary, based on the nature of the item, the needs of the buyer, or the expected contract form.</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8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151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300"/>
        </w:trPr>
        <w:tc>
          <w:tcPr>
            <w:tcW w:w="230" w:type="dxa"/>
            <w:textDirection w:val="btLr"/>
            <w:vAlign w:val="bottom"/>
          </w:tcPr>
          <w:p w:rsidR="00843F76" w:rsidRDefault="00C60E68">
            <w:pPr>
              <w:rPr>
                <w:sz w:val="20"/>
                <w:szCs w:val="20"/>
              </w:rPr>
            </w:pPr>
            <w:r>
              <w:rPr>
                <w:rFonts w:ascii="Arial" w:eastAsia="Arial" w:hAnsi="Arial" w:cs="Arial"/>
                <w:sz w:val="20"/>
                <w:szCs w:val="20"/>
              </w:rPr>
              <w:t>212.  |  312.</w:t>
            </w:r>
          </w:p>
        </w:tc>
      </w:tr>
    </w:tbl>
    <w:p w:rsidR="00843F76" w:rsidRDefault="00C60E68">
      <w:pPr>
        <w:spacing w:line="20" w:lineRule="exact"/>
        <w:rPr>
          <w:sz w:val="20"/>
          <w:szCs w:val="20"/>
        </w:rPr>
      </w:pPr>
      <w:r>
        <w:rPr>
          <w:sz w:val="20"/>
          <w:szCs w:val="20"/>
        </w:rPr>
        <w:br w:type="column"/>
      </w:r>
    </w:p>
    <w:p w:rsidR="00843F76" w:rsidRDefault="00C60E68">
      <w:pPr>
        <w:ind w:left="5120"/>
        <w:rPr>
          <w:sz w:val="20"/>
          <w:szCs w:val="20"/>
        </w:rPr>
      </w:pPr>
      <w:r>
        <w:rPr>
          <w:rFonts w:ascii="Arial" w:eastAsia="Arial" w:hAnsi="Arial" w:cs="Arial"/>
          <w:sz w:val="13"/>
          <w:szCs w:val="13"/>
        </w:rPr>
        <w:t>Chapter 12—Project Procurement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8" w:lineRule="auto"/>
        <w:ind w:left="840" w:firstLine="260"/>
        <w:jc w:val="both"/>
        <w:rPr>
          <w:sz w:val="20"/>
          <w:szCs w:val="20"/>
          <w:lang w:val="en-US"/>
        </w:rPr>
      </w:pPr>
      <w:r w:rsidRPr="00C60E68">
        <w:rPr>
          <w:rFonts w:eastAsia="Times New Roman"/>
          <w:sz w:val="21"/>
          <w:szCs w:val="21"/>
          <w:lang w:val="en-US"/>
        </w:rPr>
        <w:t xml:space="preserve">Some application areas recognize different types of SOW. For example, in some government jurisdictions, the term </w:t>
      </w:r>
      <w:r w:rsidRPr="00C60E68">
        <w:rPr>
          <w:rFonts w:eastAsia="Times New Roman"/>
          <w:i/>
          <w:iCs/>
          <w:sz w:val="21"/>
          <w:szCs w:val="21"/>
          <w:lang w:val="en-US"/>
        </w:rPr>
        <w:t>SOW</w:t>
      </w:r>
      <w:r w:rsidRPr="00C60E68">
        <w:rPr>
          <w:rFonts w:eastAsia="Times New Roman"/>
          <w:sz w:val="21"/>
          <w:szCs w:val="21"/>
          <w:lang w:val="en-US"/>
        </w:rPr>
        <w:t xml:space="preserve"> is reserved for a procurement item that is a clearly specified product or service, and the term </w:t>
      </w:r>
      <w:r w:rsidRPr="00C60E68">
        <w:rPr>
          <w:rFonts w:eastAsia="Times New Roman"/>
          <w:i/>
          <w:iCs/>
          <w:sz w:val="21"/>
          <w:szCs w:val="21"/>
          <w:lang w:val="en-US"/>
        </w:rPr>
        <w:t>Statement of Objectives</w:t>
      </w:r>
      <w:r w:rsidRPr="00C60E68">
        <w:rPr>
          <w:rFonts w:eastAsia="Times New Roman"/>
          <w:sz w:val="21"/>
          <w:szCs w:val="21"/>
          <w:lang w:val="en-US"/>
        </w:rPr>
        <w:t xml:space="preserve"> (SOO) is used for a procurement item that is presented as a problem to be solved.</w:t>
      </w:r>
    </w:p>
    <w:p w:rsidR="00843F76" w:rsidRPr="00C60E68" w:rsidRDefault="00843F76">
      <w:pPr>
        <w:spacing w:line="2" w:lineRule="exact"/>
        <w:rPr>
          <w:sz w:val="20"/>
          <w:szCs w:val="20"/>
          <w:lang w:val="en-US"/>
        </w:rPr>
      </w:pPr>
    </w:p>
    <w:p w:rsidR="00843F76" w:rsidRPr="00C60E68" w:rsidRDefault="00C60E68">
      <w:pPr>
        <w:spacing w:line="258" w:lineRule="auto"/>
        <w:ind w:left="840" w:firstLine="260"/>
        <w:jc w:val="both"/>
        <w:rPr>
          <w:sz w:val="20"/>
          <w:szCs w:val="20"/>
          <w:lang w:val="en-US"/>
        </w:rPr>
      </w:pPr>
      <w:r w:rsidRPr="00C60E68">
        <w:rPr>
          <w:rFonts w:eastAsia="Times New Roman"/>
          <w:sz w:val="21"/>
          <w:szCs w:val="21"/>
          <w:lang w:val="en-US"/>
        </w:rPr>
        <w:t>The statement of work may be revised and refined as it moves through the pro-curement process. For example, a prospective seller may suggest a more efficient approach or a less costly product than that originally specified. Each individual procurement item requires a separate statement of work. However, multiple prod-ucts or services may be grouped as one procurement item with a single SOW.</w:t>
      </w:r>
    </w:p>
    <w:p w:rsidR="00843F76" w:rsidRPr="00C60E68" w:rsidRDefault="00843F76">
      <w:pPr>
        <w:spacing w:line="2" w:lineRule="exact"/>
        <w:rPr>
          <w:sz w:val="20"/>
          <w:szCs w:val="20"/>
          <w:lang w:val="en-US"/>
        </w:rPr>
      </w:pPr>
    </w:p>
    <w:p w:rsidR="00843F76" w:rsidRPr="00C60E68" w:rsidRDefault="00C60E68">
      <w:pPr>
        <w:spacing w:line="259" w:lineRule="auto"/>
        <w:ind w:left="840" w:firstLine="260"/>
        <w:jc w:val="both"/>
        <w:rPr>
          <w:sz w:val="20"/>
          <w:szCs w:val="20"/>
          <w:lang w:val="en-US"/>
        </w:rPr>
      </w:pPr>
      <w:r w:rsidRPr="00C60E68">
        <w:rPr>
          <w:rFonts w:eastAsia="Times New Roman"/>
          <w:sz w:val="21"/>
          <w:szCs w:val="21"/>
          <w:lang w:val="en-US"/>
        </w:rPr>
        <w:t>The statement of work should be as clear, as complete, and as concise as pos-sible. It should include a description of any collateral services required, such as performance reporting or postproject operational support for the procured item. In some application areas, there are specific content and format requirements for a SOW.</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0" w:lineRule="exact"/>
        <w:rPr>
          <w:sz w:val="20"/>
          <w:szCs w:val="20"/>
          <w:lang w:val="en-US"/>
        </w:rPr>
      </w:pPr>
    </w:p>
    <w:p w:rsidR="00843F76" w:rsidRPr="00C60E68" w:rsidRDefault="00C60E68">
      <w:pPr>
        <w:tabs>
          <w:tab w:val="left" w:pos="820"/>
        </w:tabs>
        <w:ind w:left="80"/>
        <w:rPr>
          <w:sz w:val="20"/>
          <w:szCs w:val="20"/>
          <w:lang w:val="en-US"/>
        </w:rPr>
      </w:pPr>
      <w:r w:rsidRPr="00C60E68">
        <w:rPr>
          <w:rFonts w:ascii="Arial" w:eastAsia="Arial" w:hAnsi="Arial" w:cs="Arial"/>
          <w:sz w:val="26"/>
          <w:szCs w:val="26"/>
          <w:lang w:val="en-US"/>
        </w:rPr>
        <w:t>12.2</w:t>
      </w:r>
      <w:r w:rsidRPr="00C60E68">
        <w:rPr>
          <w:sz w:val="20"/>
          <w:szCs w:val="20"/>
          <w:lang w:val="en-US"/>
        </w:rPr>
        <w:tab/>
      </w:r>
      <w:r w:rsidRPr="00C60E68">
        <w:rPr>
          <w:rFonts w:ascii="Arial" w:eastAsia="Arial" w:hAnsi="Arial" w:cs="Arial"/>
          <w:sz w:val="23"/>
          <w:szCs w:val="23"/>
          <w:lang w:val="en-US"/>
        </w:rPr>
        <w:t>SOLICITATION PLANNING</w:t>
      </w:r>
    </w:p>
    <w:p w:rsidR="00843F76" w:rsidRPr="00C60E68" w:rsidRDefault="00843F76">
      <w:pPr>
        <w:spacing w:line="78" w:lineRule="exact"/>
        <w:rPr>
          <w:sz w:val="20"/>
          <w:szCs w:val="20"/>
          <w:lang w:val="en-US"/>
        </w:rPr>
      </w:pPr>
    </w:p>
    <w:p w:rsidR="00843F76" w:rsidRPr="00C60E68" w:rsidRDefault="00C60E68">
      <w:pPr>
        <w:spacing w:line="260" w:lineRule="auto"/>
        <w:ind w:left="840"/>
        <w:jc w:val="both"/>
        <w:rPr>
          <w:sz w:val="20"/>
          <w:szCs w:val="20"/>
          <w:lang w:val="en-US"/>
        </w:rPr>
      </w:pPr>
      <w:r w:rsidRPr="00C60E68">
        <w:rPr>
          <w:rFonts w:eastAsia="Times New Roman"/>
          <w:sz w:val="21"/>
          <w:szCs w:val="21"/>
          <w:lang w:val="en-US"/>
        </w:rPr>
        <w:t>Solicitation planning involves preparing the documents needed to support solic-itation (the solicitation process is described in Section 12.3).</w:t>
      </w:r>
    </w:p>
    <w:p w:rsidR="00843F76" w:rsidRPr="00C60E68" w:rsidRDefault="00EE6168">
      <w:pPr>
        <w:spacing w:line="20" w:lineRule="exact"/>
        <w:rPr>
          <w:sz w:val="20"/>
          <w:szCs w:val="20"/>
          <w:lang w:val="en-US"/>
        </w:rPr>
      </w:pPr>
      <w:r>
        <w:rPr>
          <w:sz w:val="20"/>
          <w:szCs w:val="20"/>
        </w:rPr>
        <w:pict>
          <v:line id="Shape 399" o:spid="_x0000_s1424" style="position:absolute;z-index:251850752;visibility:visible;mso-wrap-distance-left:0;mso-wrap-distance-right:0" from="146.6pt,10.05pt" to="149.1pt,10.05pt" o:allowincell="f" strokeweight=".48pt"/>
        </w:pict>
      </w:r>
      <w:r>
        <w:rPr>
          <w:sz w:val="20"/>
          <w:szCs w:val="20"/>
        </w:rPr>
        <w:pict>
          <v:line id="Shape 400" o:spid="_x0000_s1425" style="position:absolute;z-index:251851776;visibility:visible;mso-wrap-distance-left:0;mso-wrap-distance-right:0" from="146.85pt,9.8pt" to="146.85pt,10.3pt" o:allowincell="f" strokeweight=".00733mm"/>
        </w:pict>
      </w:r>
      <w:r>
        <w:rPr>
          <w:sz w:val="20"/>
          <w:szCs w:val="20"/>
        </w:rPr>
        <w:pict>
          <v:line id="Shape 401" o:spid="_x0000_s1426" style="position:absolute;z-index:251852800;visibility:visible;mso-wrap-distance-left:0;mso-wrap-distance-right:0" from="255.9pt,10.05pt" to="258.45pt,10.05pt" o:allowincell="f" strokeweight=".48pt"/>
        </w:pict>
      </w:r>
      <w:r>
        <w:rPr>
          <w:sz w:val="20"/>
          <w:szCs w:val="20"/>
        </w:rPr>
        <w:pict>
          <v:line id="Shape 402" o:spid="_x0000_s1427" style="position:absolute;z-index:251853824;visibility:visible;mso-wrap-distance-left:0;mso-wrap-distance-right:0" from="256.2pt,9.8pt" to="256.2pt,10.3pt" o:allowincell="f" strokeweight=".01mm"/>
        </w:pict>
      </w:r>
      <w:r>
        <w:rPr>
          <w:sz w:val="20"/>
          <w:szCs w:val="20"/>
        </w:rPr>
        <w:pict>
          <v:line id="Shape 403" o:spid="_x0000_s1428" style="position:absolute;z-index:251854848;visibility:visible;mso-wrap-distance-left:0;mso-wrap-distance-right:0" from="365.25pt,10.05pt" to="367.75pt,10.05pt" o:allowincell="f" strokeweight=".48pt"/>
        </w:pict>
      </w:r>
      <w:r>
        <w:rPr>
          <w:sz w:val="20"/>
          <w:szCs w:val="20"/>
        </w:rPr>
        <w:pict>
          <v:line id="Shape 404" o:spid="_x0000_s1429" style="position:absolute;z-index:251855872;visibility:visible;mso-wrap-distance-left:0;mso-wrap-distance-right:0" from="365.5pt,9.8pt" to="365.5pt,10.3pt" o:allowincell="f" strokeweight=".0127mm"/>
        </w:pict>
      </w:r>
    </w:p>
    <w:p w:rsidR="00843F76" w:rsidRPr="00C60E68" w:rsidRDefault="00843F76">
      <w:pPr>
        <w:spacing w:line="177" w:lineRule="exact"/>
        <w:rPr>
          <w:sz w:val="20"/>
          <w:szCs w:val="20"/>
          <w:lang w:val="en-US"/>
        </w:rPr>
      </w:pPr>
    </w:p>
    <w:tbl>
      <w:tblPr>
        <w:tblW w:w="0" w:type="auto"/>
        <w:tblInd w:w="91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4"/>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Procurement</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Standard forms</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Procurement documents</w:t>
            </w:r>
          </w:p>
        </w:tc>
      </w:tr>
      <w:tr w:rsidR="00843F76">
        <w:trPr>
          <w:trHeight w:val="148"/>
        </w:trPr>
        <w:tc>
          <w:tcPr>
            <w:tcW w:w="340" w:type="dxa"/>
            <w:tcBorders>
              <w:left w:val="single" w:sz="8" w:space="0" w:color="auto"/>
            </w:tcBorders>
            <w:vAlign w:val="bottom"/>
          </w:tcPr>
          <w:p w:rsidR="00843F76" w:rsidRDefault="00843F76">
            <w:pPr>
              <w:rPr>
                <w:sz w:val="12"/>
                <w:szCs w:val="12"/>
              </w:rPr>
            </w:pP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management plan</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Expert judgment</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Evaluation criteria</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Statement(s) of work</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Statement of work updates</w:t>
            </w: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Other planning outputs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856"/>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405" o:spid="_x0000_s1430" style="position:absolute;z-index:251856896;visibility:visible;mso-wrap-distance-left:0;mso-wrap-distance-right:0;mso-position-horizontal-relative:text;mso-position-vertical-relative:text" from="47.35pt,-2.45pt" to="47.35pt,0" o:allowincell="f" strokeweight=".48pt"/>
        </w:pict>
      </w:r>
      <w:r>
        <w:rPr>
          <w:sz w:val="20"/>
          <w:szCs w:val="20"/>
        </w:rPr>
        <w:pict>
          <v:line id="Shape 406" o:spid="_x0000_s1431" style="position:absolute;z-index:251857920;visibility:visible;mso-wrap-distance-left:0;mso-wrap-distance-right:0;mso-position-horizontal-relative:text;mso-position-vertical-relative:text" from="156.65pt,-2.45pt" to="156.65pt,0" o:allowincell="f" strokeweight=".48pt"/>
        </w:pict>
      </w:r>
      <w:r>
        <w:rPr>
          <w:sz w:val="20"/>
          <w:szCs w:val="20"/>
        </w:rPr>
        <w:pict>
          <v:line id="Shape 407" o:spid="_x0000_s1432" style="position:absolute;z-index:251858944;visibility:visible;mso-wrap-distance-left:0;mso-wrap-distance-right:0;mso-position-horizontal-relative:text;mso-position-vertical-relative:text" from="266pt,-2.45pt" to="266pt,0" o:allowincell="f" strokeweight=".48pt"/>
        </w:pict>
      </w:r>
      <w:r w:rsidR="00C60E68">
        <w:rPr>
          <w:noProof/>
          <w:sz w:val="20"/>
          <w:szCs w:val="20"/>
        </w:rPr>
        <w:drawing>
          <wp:anchor distT="0" distB="0" distL="114300" distR="114300" simplePos="0" relativeHeight="251521024" behindDoc="1" locked="0" layoutInCell="0" allowOverlap="1">
            <wp:simplePos x="0" y="0"/>
            <wp:positionH relativeFrom="column">
              <wp:posOffset>525145</wp:posOffset>
            </wp:positionH>
            <wp:positionV relativeFrom="paragraph">
              <wp:posOffset>-1436370</wp:posOffset>
            </wp:positionV>
            <wp:extent cx="4514850" cy="1221740"/>
            <wp:effectExtent l="0" t="0" r="0"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52" w:lineRule="exact"/>
        <w:rPr>
          <w:sz w:val="20"/>
          <w:szCs w:val="20"/>
        </w:rPr>
      </w:pPr>
    </w:p>
    <w:p w:rsidR="00843F76" w:rsidRDefault="00C60E68">
      <w:pPr>
        <w:tabs>
          <w:tab w:val="left" w:pos="820"/>
        </w:tabs>
        <w:rPr>
          <w:sz w:val="20"/>
          <w:szCs w:val="20"/>
        </w:rPr>
      </w:pPr>
      <w:r>
        <w:rPr>
          <w:rFonts w:ascii="Arial" w:eastAsia="Arial" w:hAnsi="Arial" w:cs="Arial"/>
        </w:rPr>
        <w:t>12.2.1</w:t>
      </w:r>
      <w:r>
        <w:rPr>
          <w:rFonts w:ascii="Arial" w:eastAsia="Arial" w:hAnsi="Arial" w:cs="Arial"/>
        </w:rPr>
        <w:tab/>
        <w:t>Inputs to Solicitation Planning</w:t>
      </w:r>
    </w:p>
    <w:p w:rsidR="00843F76" w:rsidRDefault="00843F76">
      <w:pPr>
        <w:spacing w:line="60" w:lineRule="exact"/>
        <w:rPr>
          <w:sz w:val="20"/>
          <w:szCs w:val="20"/>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Procurement management plan. </w:t>
      </w:r>
      <w:r w:rsidRPr="00C60E68">
        <w:rPr>
          <w:rFonts w:eastAsia="Times New Roman"/>
          <w:sz w:val="21"/>
          <w:szCs w:val="21"/>
          <w:lang w:val="en-US"/>
        </w:rPr>
        <w:t>The procurement management plan is described</w:t>
      </w:r>
      <w:r w:rsidRPr="00C60E68">
        <w:rPr>
          <w:rFonts w:ascii="Arial" w:eastAsia="Arial" w:hAnsi="Arial" w:cs="Arial"/>
          <w:i/>
          <w:iCs/>
          <w:sz w:val="21"/>
          <w:szCs w:val="21"/>
          <w:lang w:val="en-US"/>
        </w:rPr>
        <w:t xml:space="preserve"> </w:t>
      </w:r>
      <w:r w:rsidRPr="00C60E68">
        <w:rPr>
          <w:rFonts w:eastAsia="Times New Roman"/>
          <w:sz w:val="21"/>
          <w:szCs w:val="21"/>
          <w:lang w:val="en-US"/>
        </w:rPr>
        <w:t>in Section 12.1.3.1.</w:t>
      </w:r>
    </w:p>
    <w:p w:rsidR="00843F76" w:rsidRPr="00C60E68" w:rsidRDefault="00843F76">
      <w:pPr>
        <w:spacing w:line="1" w:lineRule="exact"/>
        <w:rPr>
          <w:sz w:val="20"/>
          <w:szCs w:val="20"/>
          <w:lang w:val="en-US"/>
        </w:rPr>
      </w:pPr>
    </w:p>
    <w:p w:rsidR="00843F76" w:rsidRPr="00C60E68" w:rsidRDefault="00C60E68">
      <w:pPr>
        <w:tabs>
          <w:tab w:val="left" w:pos="820"/>
        </w:tabs>
        <w:ind w:left="44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Statement(s) of work. </w:t>
      </w:r>
      <w:r w:rsidRPr="00C60E68">
        <w:rPr>
          <w:rFonts w:eastAsia="Times New Roman"/>
          <w:sz w:val="21"/>
          <w:szCs w:val="21"/>
          <w:lang w:val="en-US"/>
        </w:rPr>
        <w:t>The statement of work is described in Section 12.1.3.2.</w:t>
      </w:r>
    </w:p>
    <w:p w:rsidR="00843F76" w:rsidRPr="00C60E68" w:rsidRDefault="00843F76">
      <w:pPr>
        <w:spacing w:line="18"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Other planning outputs. </w:t>
      </w:r>
      <w:r w:rsidRPr="00C60E68">
        <w:rPr>
          <w:rFonts w:eastAsia="Times New Roman"/>
          <w:sz w:val="21"/>
          <w:szCs w:val="21"/>
          <w:lang w:val="en-US"/>
        </w:rPr>
        <w:t>Other planning outputs (see Section 12.1.1.5), which</w:t>
      </w:r>
      <w:r w:rsidRPr="00C60E68">
        <w:rPr>
          <w:rFonts w:ascii="Arial" w:eastAsia="Arial" w:hAnsi="Arial" w:cs="Arial"/>
          <w:i/>
          <w:iCs/>
          <w:sz w:val="21"/>
          <w:szCs w:val="21"/>
          <w:lang w:val="en-US"/>
        </w:rPr>
        <w:t xml:space="preserve"> </w:t>
      </w:r>
      <w:r w:rsidRPr="00C60E68">
        <w:rPr>
          <w:rFonts w:eastAsia="Times New Roman"/>
          <w:sz w:val="21"/>
          <w:szCs w:val="21"/>
          <w:lang w:val="en-US"/>
        </w:rPr>
        <w:t>may have been modified from when they were considered as part of procurement planning, should be reviewed again as part of solicitation. In particular, solicita-tion planning should be closely aligned with the project schedule.</w:t>
      </w:r>
    </w:p>
    <w:p w:rsidR="00843F76" w:rsidRPr="00C60E68" w:rsidRDefault="00843F76">
      <w:pPr>
        <w:spacing w:line="200" w:lineRule="exact"/>
        <w:rPr>
          <w:sz w:val="20"/>
          <w:szCs w:val="20"/>
          <w:lang w:val="en-US"/>
        </w:rPr>
      </w:pPr>
    </w:p>
    <w:p w:rsidR="00843F76" w:rsidRPr="00C60E68" w:rsidRDefault="00843F76">
      <w:pPr>
        <w:spacing w:line="268" w:lineRule="exact"/>
        <w:rPr>
          <w:sz w:val="20"/>
          <w:szCs w:val="20"/>
          <w:lang w:val="en-US"/>
        </w:rPr>
      </w:pPr>
    </w:p>
    <w:p w:rsidR="00843F76" w:rsidRPr="00C60E68" w:rsidRDefault="00C60E68">
      <w:pPr>
        <w:tabs>
          <w:tab w:val="left" w:pos="820"/>
        </w:tabs>
        <w:rPr>
          <w:sz w:val="20"/>
          <w:szCs w:val="20"/>
          <w:lang w:val="en-US"/>
        </w:rPr>
      </w:pPr>
      <w:r w:rsidRPr="00C60E68">
        <w:rPr>
          <w:rFonts w:ascii="Arial" w:eastAsia="Arial" w:hAnsi="Arial" w:cs="Arial"/>
          <w:lang w:val="en-US"/>
        </w:rPr>
        <w:t>12.2.2</w:t>
      </w:r>
      <w:r w:rsidRPr="00C60E68">
        <w:rPr>
          <w:sz w:val="20"/>
          <w:szCs w:val="20"/>
          <w:lang w:val="en-US"/>
        </w:rPr>
        <w:tab/>
      </w:r>
      <w:r w:rsidRPr="00C60E68">
        <w:rPr>
          <w:rFonts w:ascii="Arial" w:eastAsia="Arial" w:hAnsi="Arial" w:cs="Arial"/>
          <w:sz w:val="20"/>
          <w:szCs w:val="20"/>
          <w:lang w:val="en-US"/>
        </w:rPr>
        <w:t>Tools and Techniques for Solicitation Planning</w:t>
      </w:r>
    </w:p>
    <w:p w:rsidR="00843F76" w:rsidRPr="00C60E68" w:rsidRDefault="00843F76">
      <w:pPr>
        <w:spacing w:line="60"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Standard forms. </w:t>
      </w:r>
      <w:r w:rsidRPr="00C60E68">
        <w:rPr>
          <w:rFonts w:eastAsia="Times New Roman"/>
          <w:sz w:val="21"/>
          <w:szCs w:val="21"/>
          <w:lang w:val="en-US"/>
        </w:rPr>
        <w:t>Standard forms may include standard contracts, standard</w:t>
      </w:r>
      <w:r w:rsidRPr="00C60E68">
        <w:rPr>
          <w:rFonts w:ascii="Arial" w:eastAsia="Arial" w:hAnsi="Arial" w:cs="Arial"/>
          <w:i/>
          <w:iCs/>
          <w:sz w:val="21"/>
          <w:szCs w:val="21"/>
          <w:lang w:val="en-US"/>
        </w:rPr>
        <w:t xml:space="preserve"> </w:t>
      </w:r>
      <w:r w:rsidRPr="00C60E68">
        <w:rPr>
          <w:rFonts w:eastAsia="Times New Roman"/>
          <w:sz w:val="21"/>
          <w:szCs w:val="21"/>
          <w:lang w:val="en-US"/>
        </w:rPr>
        <w:t>descriptions of procurement items, or standardized versions of all or part of the needed bid documents (see Section 12.2.3.1). Organizations that do substantial amounts of procurement should have many of these documents standardized.</w:t>
      </w:r>
    </w:p>
    <w:p w:rsidR="00843F76" w:rsidRPr="00C60E68" w:rsidRDefault="00843F76">
      <w:pPr>
        <w:spacing w:line="4" w:lineRule="exact"/>
        <w:rPr>
          <w:sz w:val="20"/>
          <w:szCs w:val="20"/>
          <w:lang w:val="en-US"/>
        </w:rPr>
      </w:pPr>
    </w:p>
    <w:p w:rsidR="00843F76" w:rsidRPr="00C60E68" w:rsidRDefault="00C60E68">
      <w:pPr>
        <w:tabs>
          <w:tab w:val="left" w:pos="820"/>
        </w:tabs>
        <w:ind w:left="440"/>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Expert judgment. </w:t>
      </w:r>
      <w:r w:rsidRPr="00C60E68">
        <w:rPr>
          <w:rFonts w:eastAsia="Times New Roman"/>
          <w:sz w:val="21"/>
          <w:szCs w:val="21"/>
          <w:lang w:val="en-US"/>
        </w:rPr>
        <w:t>Expert judgment is described in Section 12.1.2.2.</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753" w:space="720"/>
            <w:col w:w="79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3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152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12—Project Procurement Management</w:t>
      </w:r>
    </w:p>
    <w:p w:rsidR="00843F76" w:rsidRPr="00C60E68" w:rsidRDefault="00843F76">
      <w:pPr>
        <w:spacing w:line="200" w:lineRule="exact"/>
        <w:rPr>
          <w:sz w:val="20"/>
          <w:szCs w:val="20"/>
          <w:lang w:val="en-US"/>
        </w:rPr>
      </w:pPr>
    </w:p>
    <w:p w:rsidR="00843F76" w:rsidRPr="00C60E68" w:rsidRDefault="00843F76">
      <w:pPr>
        <w:spacing w:line="313"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12.2.3</w:t>
      </w:r>
      <w:r w:rsidRPr="00C60E68">
        <w:rPr>
          <w:rFonts w:ascii="Arial" w:eastAsia="Arial" w:hAnsi="Arial" w:cs="Arial"/>
          <w:lang w:val="en-US"/>
        </w:rPr>
        <w:tab/>
        <w:t>Outputs from Solicitation Planning</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Procurement documents. </w:t>
      </w:r>
      <w:r w:rsidRPr="00C60E68">
        <w:rPr>
          <w:rFonts w:eastAsia="Times New Roman"/>
          <w:sz w:val="21"/>
          <w:szCs w:val="21"/>
          <w:lang w:val="en-US"/>
        </w:rPr>
        <w:t>Procurement documents are used to solicit proposals</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from prospective sellers. The terms </w:t>
      </w:r>
      <w:r w:rsidRPr="00C60E68">
        <w:rPr>
          <w:rFonts w:eastAsia="Times New Roman"/>
          <w:i/>
          <w:iCs/>
          <w:sz w:val="21"/>
          <w:szCs w:val="21"/>
          <w:lang w:val="en-US"/>
        </w:rPr>
        <w:t>bid</w:t>
      </w:r>
      <w:r w:rsidRPr="00C60E68">
        <w:rPr>
          <w:rFonts w:eastAsia="Times New Roman"/>
          <w:sz w:val="21"/>
          <w:szCs w:val="21"/>
          <w:lang w:val="en-US"/>
        </w:rPr>
        <w:t xml:space="preserve"> and </w:t>
      </w:r>
      <w:r w:rsidRPr="00C60E68">
        <w:rPr>
          <w:rFonts w:eastAsia="Times New Roman"/>
          <w:i/>
          <w:iCs/>
          <w:sz w:val="21"/>
          <w:szCs w:val="21"/>
          <w:lang w:val="en-US"/>
        </w:rPr>
        <w:t>quotation</w:t>
      </w:r>
      <w:r w:rsidRPr="00C60E68">
        <w:rPr>
          <w:rFonts w:eastAsia="Times New Roman"/>
          <w:sz w:val="21"/>
          <w:szCs w:val="21"/>
          <w:lang w:val="en-US"/>
        </w:rPr>
        <w:t xml:space="preserve"> are generally used when the source selection decision will be based on price (as when buying commercial or standard items), while the term </w:t>
      </w:r>
      <w:r w:rsidRPr="00C60E68">
        <w:rPr>
          <w:rFonts w:eastAsia="Times New Roman"/>
          <w:i/>
          <w:iCs/>
          <w:sz w:val="21"/>
          <w:szCs w:val="21"/>
          <w:lang w:val="en-US"/>
        </w:rPr>
        <w:t>proposal</w:t>
      </w:r>
      <w:r w:rsidRPr="00C60E68">
        <w:rPr>
          <w:rFonts w:eastAsia="Times New Roman"/>
          <w:sz w:val="21"/>
          <w:szCs w:val="21"/>
          <w:lang w:val="en-US"/>
        </w:rPr>
        <w:t xml:space="preserve"> is generally used when other con-siderations, such as technical skills or technical approach, are paramount. How-ever, the terms are often used interchangeably, and care should be taken not to make unwarranted assumptions about the implications of the term used. Common names for different types of procurement documents include: Invitation for Bid (IFB), Request for Proposal (RFP), Request for Quotation (RFQ), Invita-tion for Negotiation, and Contractor Initial Response.</w:t>
      </w:r>
    </w:p>
    <w:p w:rsidR="00843F76" w:rsidRPr="00C60E68" w:rsidRDefault="00843F76">
      <w:pPr>
        <w:spacing w:line="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Procurement documents should be structured to facilitate accurate and com-plete responses from prospective sellers. They should always include the relevant SOW, a description of the desired form of the response, and any required con-tractual provisions (e.g., a copy of a model contract, nondisclosure provisions). With government contracting, some or all of the content and structure of pro-curement documents may be defined by regulation.</w:t>
      </w:r>
    </w:p>
    <w:p w:rsidR="00843F76" w:rsidRPr="00C60E68" w:rsidRDefault="00843F76">
      <w:pPr>
        <w:spacing w:line="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Procurement documents should be rigorous enough to ensure consistent, com-parable responses, but flexible enough to allow consideration of seller sugges-tions for better ways to satisfy the requirements.</w:t>
      </w:r>
    </w:p>
    <w:p w:rsidR="00843F76" w:rsidRPr="00C60E68" w:rsidRDefault="00843F76">
      <w:pPr>
        <w:spacing w:line="1" w:lineRule="exact"/>
        <w:rPr>
          <w:sz w:val="20"/>
          <w:szCs w:val="20"/>
          <w:lang w:val="en-US"/>
        </w:rPr>
      </w:pPr>
    </w:p>
    <w:p w:rsidR="00843F76" w:rsidRPr="00C60E68" w:rsidRDefault="00C60E68">
      <w:pPr>
        <w:tabs>
          <w:tab w:val="left" w:pos="2580"/>
        </w:tabs>
        <w:spacing w:line="249"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Evaluation criteria. </w:t>
      </w:r>
      <w:r w:rsidRPr="00C60E68">
        <w:rPr>
          <w:rFonts w:eastAsia="Times New Roman"/>
          <w:sz w:val="21"/>
          <w:szCs w:val="21"/>
          <w:lang w:val="en-US"/>
        </w:rPr>
        <w:t>Evaluation criteria are used to rate or score proposals. They</w:t>
      </w:r>
      <w:r w:rsidRPr="00C60E68">
        <w:rPr>
          <w:rFonts w:ascii="Arial" w:eastAsia="Arial" w:hAnsi="Arial" w:cs="Arial"/>
          <w:i/>
          <w:iCs/>
          <w:sz w:val="21"/>
          <w:szCs w:val="21"/>
          <w:lang w:val="en-US"/>
        </w:rPr>
        <w:t xml:space="preserve"> </w:t>
      </w:r>
      <w:r w:rsidRPr="00C60E68">
        <w:rPr>
          <w:rFonts w:eastAsia="Times New Roman"/>
          <w:sz w:val="21"/>
          <w:szCs w:val="21"/>
          <w:lang w:val="en-US"/>
        </w:rPr>
        <w:t>may be objective (e.g., “The proposed project manager must be a certified Project Management Professional, PMP</w:t>
      </w:r>
      <w:r w:rsidRPr="00C60E68">
        <w:rPr>
          <w:rFonts w:eastAsia="Times New Roman"/>
          <w:sz w:val="24"/>
          <w:szCs w:val="24"/>
          <w:vertAlign w:val="superscript"/>
          <w:lang w:val="en-US"/>
        </w:rPr>
        <w:t>®</w:t>
      </w:r>
      <w:r w:rsidRPr="00C60E68">
        <w:rPr>
          <w:rFonts w:eastAsia="Times New Roman"/>
          <w:sz w:val="21"/>
          <w:szCs w:val="21"/>
          <w:lang w:val="en-US"/>
        </w:rPr>
        <w:t>.”) or subjective (e.g., “The proposed project manager must have documented, previous experience with similar projects.”). Evaluation criteria are often included as part of the procurement documents.</w:t>
      </w:r>
    </w:p>
    <w:p w:rsidR="00843F76" w:rsidRPr="00C60E68" w:rsidRDefault="00843F76">
      <w:pPr>
        <w:spacing w:line="10" w:lineRule="exact"/>
        <w:rPr>
          <w:sz w:val="20"/>
          <w:szCs w:val="20"/>
          <w:lang w:val="en-US"/>
        </w:rPr>
      </w:pPr>
    </w:p>
    <w:p w:rsidR="00843F76" w:rsidRDefault="00C60E68">
      <w:pPr>
        <w:spacing w:line="258" w:lineRule="auto"/>
        <w:ind w:left="2600" w:right="620" w:firstLine="260"/>
        <w:jc w:val="both"/>
        <w:rPr>
          <w:sz w:val="20"/>
          <w:szCs w:val="20"/>
        </w:rPr>
      </w:pPr>
      <w:r w:rsidRPr="00C60E68">
        <w:rPr>
          <w:rFonts w:eastAsia="Times New Roman"/>
          <w:sz w:val="21"/>
          <w:szCs w:val="21"/>
          <w:lang w:val="en-US"/>
        </w:rPr>
        <w:t>Evaluation criteria may be limited to purchase price if the procurement item is readily available from a number of acceptable sources (</w:t>
      </w:r>
      <w:r w:rsidRPr="00C60E68">
        <w:rPr>
          <w:rFonts w:eastAsia="Times New Roman"/>
          <w:i/>
          <w:iCs/>
          <w:sz w:val="21"/>
          <w:szCs w:val="21"/>
          <w:lang w:val="en-US"/>
        </w:rPr>
        <w:t>purchase price</w:t>
      </w:r>
      <w:r w:rsidRPr="00C60E68">
        <w:rPr>
          <w:rFonts w:eastAsia="Times New Roman"/>
          <w:sz w:val="21"/>
          <w:szCs w:val="21"/>
          <w:lang w:val="en-US"/>
        </w:rPr>
        <w:t xml:space="preserve"> in this con-text includes both the cost of the item and ancillary expenses such as delivery). When this is not the case, other selection criteria must be identified and docu-mented to support an assessment. </w:t>
      </w:r>
      <w:r>
        <w:rPr>
          <w:rFonts w:eastAsia="Times New Roman"/>
          <w:sz w:val="21"/>
          <w:szCs w:val="21"/>
        </w:rPr>
        <w:t>For example:</w:t>
      </w:r>
    </w:p>
    <w:p w:rsidR="00843F76" w:rsidRDefault="00843F76">
      <w:pPr>
        <w:spacing w:line="2" w:lineRule="exact"/>
        <w:rPr>
          <w:sz w:val="20"/>
          <w:szCs w:val="20"/>
        </w:rPr>
      </w:pPr>
    </w:p>
    <w:p w:rsidR="00843F76" w:rsidRPr="00C60E68" w:rsidRDefault="00C60E68">
      <w:pPr>
        <w:numPr>
          <w:ilvl w:val="0"/>
          <w:numId w:val="133"/>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Understanding of need—as demonstrated by the seller’s proposal.</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33"/>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Overall or life-cycle cost—will the selected seller produce the lowest total cost (purchase cost plus operating cost)?</w:t>
      </w:r>
    </w:p>
    <w:p w:rsidR="00843F76" w:rsidRPr="00C60E68" w:rsidRDefault="00C60E68">
      <w:pPr>
        <w:numPr>
          <w:ilvl w:val="0"/>
          <w:numId w:val="133"/>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Technical capability—does the seller have, or can the seller be reasonably expected to acquire, the technical skills and knowledge needed?</w:t>
      </w:r>
    </w:p>
    <w:p w:rsidR="00843F76" w:rsidRPr="00C60E68" w:rsidRDefault="00C60E68">
      <w:pPr>
        <w:numPr>
          <w:ilvl w:val="0"/>
          <w:numId w:val="133"/>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Management approach—does the seller have, or can the seller be reasonably expected to develop, management processes and procedures to ensure a suc-cessful project?</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33"/>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Financial capacity—does the seller have, or can the seller reasonably be expected to obtain, the necessary financial resources?</w:t>
      </w:r>
    </w:p>
    <w:p w:rsidR="00843F76" w:rsidRPr="00C60E68" w:rsidRDefault="00843F76">
      <w:pPr>
        <w:spacing w:line="1"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Statement of work updates. </w:t>
      </w:r>
      <w:r w:rsidRPr="00C60E68">
        <w:rPr>
          <w:rFonts w:eastAsia="Times New Roman"/>
          <w:sz w:val="21"/>
          <w:szCs w:val="21"/>
          <w:lang w:val="en-US"/>
        </w:rPr>
        <w:t>The statement of work is described in Section 12.1.3.2.</w:t>
      </w:r>
      <w:r w:rsidRPr="00C60E68">
        <w:rPr>
          <w:rFonts w:ascii="Arial" w:eastAsia="Arial" w:hAnsi="Arial" w:cs="Arial"/>
          <w:i/>
          <w:iCs/>
          <w:sz w:val="21"/>
          <w:szCs w:val="21"/>
          <w:lang w:val="en-US"/>
        </w:rPr>
        <w:t xml:space="preserve"> </w:t>
      </w:r>
      <w:r w:rsidRPr="00C60E68">
        <w:rPr>
          <w:rFonts w:eastAsia="Times New Roman"/>
          <w:sz w:val="21"/>
          <w:szCs w:val="21"/>
          <w:lang w:val="en-US"/>
        </w:rPr>
        <w:t>Modifications to one or more statements of work may be identified during solicita-tion planning.</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tabs>
          <w:tab w:val="left" w:pos="2580"/>
        </w:tabs>
        <w:ind w:left="1840"/>
        <w:rPr>
          <w:sz w:val="20"/>
          <w:szCs w:val="20"/>
          <w:lang w:val="en-US"/>
        </w:rPr>
      </w:pPr>
      <w:r w:rsidRPr="00C60E68">
        <w:rPr>
          <w:rFonts w:ascii="Arial" w:eastAsia="Arial" w:hAnsi="Arial" w:cs="Arial"/>
          <w:sz w:val="26"/>
          <w:szCs w:val="26"/>
          <w:lang w:val="en-US"/>
        </w:rPr>
        <w:t>12.3</w:t>
      </w:r>
      <w:r w:rsidRPr="00C60E68">
        <w:rPr>
          <w:sz w:val="20"/>
          <w:szCs w:val="20"/>
          <w:lang w:val="en-US"/>
        </w:rPr>
        <w:tab/>
      </w:r>
      <w:r w:rsidRPr="00C60E68">
        <w:rPr>
          <w:rFonts w:ascii="Arial" w:eastAsia="Arial" w:hAnsi="Arial" w:cs="Arial"/>
          <w:lang w:val="en-US"/>
        </w:rPr>
        <w:t>SOLICITATION</w:t>
      </w:r>
    </w:p>
    <w:p w:rsidR="00843F76" w:rsidRPr="00C60E68" w:rsidRDefault="00843F76">
      <w:pPr>
        <w:spacing w:line="78" w:lineRule="exact"/>
        <w:rPr>
          <w:sz w:val="20"/>
          <w:szCs w:val="20"/>
          <w:lang w:val="en-US"/>
        </w:rPr>
      </w:pPr>
    </w:p>
    <w:p w:rsidR="00843F76" w:rsidRPr="00C60E68" w:rsidRDefault="00C60E68">
      <w:pPr>
        <w:spacing w:line="259" w:lineRule="auto"/>
        <w:ind w:left="2600" w:right="620"/>
        <w:jc w:val="both"/>
        <w:rPr>
          <w:sz w:val="20"/>
          <w:szCs w:val="20"/>
          <w:lang w:val="en-US"/>
        </w:rPr>
      </w:pPr>
      <w:r w:rsidRPr="00C60E68">
        <w:rPr>
          <w:rFonts w:eastAsia="Times New Roman"/>
          <w:sz w:val="21"/>
          <w:szCs w:val="21"/>
          <w:lang w:val="en-US"/>
        </w:rPr>
        <w:t>Solicitation involves obtaining responses (bids and proposals) from prospective sellers on how project needs can be met. Most of the actual effort in this process is expended by the prospective sellers, normally at no cost to the project.</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62"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153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820"/>
        </w:trPr>
        <w:tc>
          <w:tcPr>
            <w:tcW w:w="230" w:type="dxa"/>
            <w:textDirection w:val="btLr"/>
            <w:vAlign w:val="bottom"/>
          </w:tcPr>
          <w:p w:rsidR="00843F76" w:rsidRDefault="00C60E68">
            <w:pPr>
              <w:rPr>
                <w:sz w:val="20"/>
                <w:szCs w:val="20"/>
              </w:rPr>
            </w:pPr>
            <w:r>
              <w:rPr>
                <w:rFonts w:ascii="Arial" w:eastAsia="Arial" w:hAnsi="Arial" w:cs="Arial"/>
                <w:sz w:val="20"/>
                <w:szCs w:val="20"/>
              </w:rPr>
              <w:t>3.112.  |  4.2.112.</w:t>
            </w:r>
          </w:p>
        </w:tc>
      </w:tr>
    </w:tbl>
    <w:p w:rsidR="00843F76" w:rsidRDefault="00C60E68">
      <w:pPr>
        <w:spacing w:line="20" w:lineRule="exact"/>
        <w:rPr>
          <w:sz w:val="20"/>
          <w:szCs w:val="20"/>
        </w:rPr>
      </w:pPr>
      <w:r>
        <w:rPr>
          <w:sz w:val="20"/>
          <w:szCs w:val="20"/>
        </w:rPr>
        <w:br w:type="column"/>
      </w:r>
    </w:p>
    <w:p w:rsidR="00843F76" w:rsidRDefault="00843F76">
      <w:pPr>
        <w:spacing w:line="1" w:lineRule="exact"/>
        <w:rPr>
          <w:sz w:val="1"/>
          <w:szCs w:val="1"/>
        </w:rPr>
      </w:pPr>
    </w:p>
    <w:tbl>
      <w:tblPr>
        <w:tblW w:w="0" w:type="auto"/>
        <w:tblInd w:w="910" w:type="dxa"/>
        <w:tblLayout w:type="fixed"/>
        <w:tblCellMar>
          <w:left w:w="0" w:type="dxa"/>
          <w:right w:w="0" w:type="dxa"/>
        </w:tblCellMar>
        <w:tblLook w:val="04A0"/>
      </w:tblPr>
      <w:tblGrid>
        <w:gridCol w:w="340"/>
        <w:gridCol w:w="1740"/>
        <w:gridCol w:w="120"/>
        <w:gridCol w:w="300"/>
        <w:gridCol w:w="1760"/>
        <w:gridCol w:w="140"/>
        <w:gridCol w:w="2060"/>
        <w:gridCol w:w="600"/>
      </w:tblGrid>
      <w:tr w:rsidR="00843F76">
        <w:trPr>
          <w:trHeight w:val="166"/>
        </w:trPr>
        <w:tc>
          <w:tcPr>
            <w:tcW w:w="340" w:type="dxa"/>
            <w:vAlign w:val="bottom"/>
          </w:tcPr>
          <w:p w:rsidR="00843F76" w:rsidRDefault="00843F76">
            <w:pPr>
              <w:rPr>
                <w:sz w:val="14"/>
                <w:szCs w:val="14"/>
              </w:rPr>
            </w:pPr>
          </w:p>
        </w:tc>
        <w:tc>
          <w:tcPr>
            <w:tcW w:w="1740" w:type="dxa"/>
            <w:vAlign w:val="bottom"/>
          </w:tcPr>
          <w:p w:rsidR="00843F76" w:rsidRDefault="00843F76">
            <w:pPr>
              <w:rPr>
                <w:sz w:val="14"/>
                <w:szCs w:val="14"/>
              </w:rPr>
            </w:pPr>
          </w:p>
        </w:tc>
        <w:tc>
          <w:tcPr>
            <w:tcW w:w="120" w:type="dxa"/>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vAlign w:val="bottom"/>
          </w:tcPr>
          <w:p w:rsidR="00843F76" w:rsidRDefault="00843F76">
            <w:pPr>
              <w:rPr>
                <w:sz w:val="14"/>
                <w:szCs w:val="14"/>
              </w:rPr>
            </w:pPr>
          </w:p>
        </w:tc>
        <w:tc>
          <w:tcPr>
            <w:tcW w:w="2800" w:type="dxa"/>
            <w:gridSpan w:val="3"/>
            <w:vAlign w:val="bottom"/>
          </w:tcPr>
          <w:p w:rsidR="00843F76" w:rsidRDefault="00C60E68">
            <w:pPr>
              <w:rPr>
                <w:sz w:val="20"/>
                <w:szCs w:val="20"/>
              </w:rPr>
            </w:pPr>
            <w:r>
              <w:rPr>
                <w:rFonts w:ascii="Arial" w:eastAsia="Arial" w:hAnsi="Arial" w:cs="Arial"/>
                <w:w w:val="93"/>
                <w:sz w:val="14"/>
                <w:szCs w:val="14"/>
              </w:rPr>
              <w:t>Chapter 12—Project Procurement Management</w:t>
            </w:r>
          </w:p>
        </w:tc>
      </w:tr>
      <w:tr w:rsidR="00843F76">
        <w:trPr>
          <w:trHeight w:val="585"/>
        </w:trPr>
        <w:tc>
          <w:tcPr>
            <w:tcW w:w="340" w:type="dxa"/>
            <w:vAlign w:val="bottom"/>
          </w:tcPr>
          <w:p w:rsidR="00843F76" w:rsidRDefault="00843F76">
            <w:pPr>
              <w:rPr>
                <w:sz w:val="24"/>
                <w:szCs w:val="24"/>
              </w:rPr>
            </w:pPr>
          </w:p>
        </w:tc>
        <w:tc>
          <w:tcPr>
            <w:tcW w:w="1740" w:type="dxa"/>
            <w:vAlign w:val="bottom"/>
          </w:tcPr>
          <w:p w:rsidR="00843F76" w:rsidRDefault="00843F76">
            <w:pPr>
              <w:rPr>
                <w:sz w:val="24"/>
                <w:szCs w:val="24"/>
              </w:rPr>
            </w:pPr>
          </w:p>
        </w:tc>
        <w:tc>
          <w:tcPr>
            <w:tcW w:w="120" w:type="dxa"/>
            <w:vAlign w:val="bottom"/>
          </w:tcPr>
          <w:p w:rsidR="00843F76" w:rsidRDefault="00843F76">
            <w:pPr>
              <w:rPr>
                <w:sz w:val="24"/>
                <w:szCs w:val="24"/>
              </w:rPr>
            </w:pPr>
          </w:p>
        </w:tc>
        <w:tc>
          <w:tcPr>
            <w:tcW w:w="2060" w:type="dxa"/>
            <w:gridSpan w:val="2"/>
            <w:vAlign w:val="bottom"/>
          </w:tcPr>
          <w:p w:rsidR="00843F76" w:rsidRDefault="00843F76">
            <w:pPr>
              <w:rPr>
                <w:sz w:val="24"/>
                <w:szCs w:val="24"/>
              </w:rPr>
            </w:pPr>
          </w:p>
        </w:tc>
        <w:tc>
          <w:tcPr>
            <w:tcW w:w="140" w:type="dxa"/>
            <w:vAlign w:val="bottom"/>
          </w:tcPr>
          <w:p w:rsidR="00843F76" w:rsidRDefault="00843F76">
            <w:pPr>
              <w:rPr>
                <w:sz w:val="24"/>
                <w:szCs w:val="24"/>
              </w:rPr>
            </w:pPr>
          </w:p>
        </w:tc>
        <w:tc>
          <w:tcPr>
            <w:tcW w:w="2060" w:type="dxa"/>
            <w:vAlign w:val="bottom"/>
          </w:tcPr>
          <w:p w:rsidR="00843F76" w:rsidRDefault="00843F76">
            <w:pPr>
              <w:rPr>
                <w:sz w:val="24"/>
                <w:szCs w:val="24"/>
              </w:rPr>
            </w:pPr>
          </w:p>
        </w:tc>
        <w:tc>
          <w:tcPr>
            <w:tcW w:w="600" w:type="dxa"/>
            <w:vAlign w:val="bottom"/>
          </w:tcPr>
          <w:p w:rsidR="00843F76" w:rsidRDefault="00843F76">
            <w:pPr>
              <w:rPr>
                <w:sz w:val="24"/>
                <w:szCs w:val="24"/>
              </w:rPr>
            </w:pPr>
          </w:p>
        </w:tc>
      </w:tr>
      <w:tr w:rsidR="00843F76">
        <w:trPr>
          <w:trHeight w:val="283"/>
        </w:trPr>
        <w:tc>
          <w:tcPr>
            <w:tcW w:w="340" w:type="dxa"/>
            <w:tcBorders>
              <w:left w:val="single" w:sz="8" w:space="0" w:color="auto"/>
              <w:bottom w:val="single" w:sz="8" w:space="0" w:color="auto"/>
            </w:tcBorders>
            <w:shd w:val="clear" w:color="auto" w:fill="000000"/>
            <w:vAlign w:val="bottom"/>
          </w:tcPr>
          <w:p w:rsidR="00843F76" w:rsidRDefault="00843F76">
            <w:pPr>
              <w:rPr>
                <w:sz w:val="24"/>
                <w:szCs w:val="24"/>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shd w:val="clear" w:color="auto" w:fill="000000"/>
            <w:vAlign w:val="bottom"/>
          </w:tcPr>
          <w:p w:rsidR="00843F76" w:rsidRDefault="00C60E68">
            <w:pPr>
              <w:ind w:left="680"/>
              <w:rPr>
                <w:sz w:val="20"/>
                <w:szCs w:val="20"/>
              </w:rPr>
            </w:pPr>
            <w:r>
              <w:rPr>
                <w:rFonts w:ascii="Arial" w:eastAsia="Arial" w:hAnsi="Arial" w:cs="Arial"/>
                <w:color w:val="FFFFFF"/>
                <w:sz w:val="18"/>
                <w:szCs w:val="18"/>
              </w:rPr>
              <w:t>Outputs</w:t>
            </w:r>
          </w:p>
        </w:tc>
        <w:tc>
          <w:tcPr>
            <w:tcW w:w="600" w:type="dxa"/>
            <w:vAlign w:val="bottom"/>
          </w:tcPr>
          <w:p w:rsidR="00843F76" w:rsidRDefault="00843F76">
            <w:pPr>
              <w:rPr>
                <w:sz w:val="24"/>
                <w:szCs w:val="24"/>
              </w:rPr>
            </w:pPr>
          </w:p>
        </w:tc>
      </w:tr>
      <w:tr w:rsidR="00843F76">
        <w:trPr>
          <w:trHeight w:val="174"/>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Procurement documents</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Bidder conferences</w:t>
            </w:r>
          </w:p>
        </w:tc>
        <w:tc>
          <w:tcPr>
            <w:tcW w:w="140" w:type="dxa"/>
            <w:tcBorders>
              <w:right w:val="single" w:sz="8" w:space="0" w:color="auto"/>
            </w:tcBorders>
            <w:vAlign w:val="bottom"/>
          </w:tcPr>
          <w:p w:rsidR="00843F76" w:rsidRDefault="00843F76">
            <w:pPr>
              <w:rPr>
                <w:sz w:val="15"/>
                <w:szCs w:val="15"/>
              </w:rPr>
            </w:pPr>
          </w:p>
        </w:tc>
        <w:tc>
          <w:tcPr>
            <w:tcW w:w="2060" w:type="dxa"/>
            <w:tcBorders>
              <w:right w:val="single" w:sz="8" w:space="0" w:color="auto"/>
            </w:tcBorders>
            <w:vAlign w:val="bottom"/>
          </w:tcPr>
          <w:p w:rsidR="00843F76" w:rsidRDefault="00C60E68">
            <w:pPr>
              <w:ind w:left="140"/>
              <w:rPr>
                <w:sz w:val="20"/>
                <w:szCs w:val="20"/>
              </w:rPr>
            </w:pPr>
            <w:r>
              <w:rPr>
                <w:rFonts w:ascii="Arial" w:eastAsia="Arial" w:hAnsi="Arial" w:cs="Arial"/>
                <w:sz w:val="14"/>
                <w:szCs w:val="14"/>
              </w:rPr>
              <w:t>.1 Proposals</w:t>
            </w:r>
          </w:p>
        </w:tc>
        <w:tc>
          <w:tcPr>
            <w:tcW w:w="600" w:type="dxa"/>
            <w:vAlign w:val="bottom"/>
          </w:tcPr>
          <w:p w:rsidR="00843F76" w:rsidRDefault="00843F76">
            <w:pPr>
              <w:rPr>
                <w:sz w:val="15"/>
                <w:szCs w:val="15"/>
              </w:rPr>
            </w:pP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Qualified seller lists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Advertising</w:t>
            </w:r>
          </w:p>
        </w:tc>
        <w:tc>
          <w:tcPr>
            <w:tcW w:w="140" w:type="dxa"/>
            <w:tcBorders>
              <w:right w:val="single" w:sz="8" w:space="0" w:color="auto"/>
            </w:tcBorders>
            <w:vAlign w:val="bottom"/>
          </w:tcPr>
          <w:p w:rsidR="00843F76" w:rsidRDefault="00843F76">
            <w:pPr>
              <w:rPr>
                <w:sz w:val="14"/>
                <w:szCs w:val="14"/>
              </w:rPr>
            </w:pPr>
          </w:p>
        </w:tc>
        <w:tc>
          <w:tcPr>
            <w:tcW w:w="2060" w:type="dxa"/>
            <w:tcBorders>
              <w:right w:val="single" w:sz="8" w:space="0" w:color="auto"/>
            </w:tcBorders>
            <w:vAlign w:val="bottom"/>
          </w:tcPr>
          <w:p w:rsidR="00843F76" w:rsidRDefault="00843F76">
            <w:pPr>
              <w:rPr>
                <w:sz w:val="14"/>
                <w:szCs w:val="14"/>
              </w:rPr>
            </w:pPr>
          </w:p>
        </w:tc>
        <w:tc>
          <w:tcPr>
            <w:tcW w:w="600" w:type="dxa"/>
            <w:vAlign w:val="bottom"/>
          </w:tcPr>
          <w:p w:rsidR="00843F76" w:rsidRDefault="00843F76">
            <w:pPr>
              <w:rPr>
                <w:sz w:val="14"/>
                <w:szCs w:val="14"/>
              </w:rPr>
            </w:pPr>
          </w:p>
        </w:tc>
      </w:tr>
      <w:tr w:rsidR="00843F76">
        <w:trPr>
          <w:trHeight w:val="2152"/>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vAlign w:val="bottom"/>
          </w:tcPr>
          <w:p w:rsidR="00843F76" w:rsidRDefault="00843F76">
            <w:pPr>
              <w:rPr>
                <w:sz w:val="24"/>
                <w:szCs w:val="24"/>
              </w:rPr>
            </w:pPr>
          </w:p>
        </w:tc>
        <w:tc>
          <w:tcPr>
            <w:tcW w:w="600" w:type="dxa"/>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409" o:spid="_x0000_s1434" style="position:absolute;z-index:251859968;visibility:visible;mso-wrap-distance-left:0;mso-wrap-distance-right:0;mso-position-horizontal-relative:text;mso-position-vertical-relative:text" from="47.35pt,-2.45pt" to="47.35pt,0" o:allowincell="f" strokeweight=".48pt"/>
        </w:pict>
      </w:r>
      <w:r>
        <w:rPr>
          <w:sz w:val="20"/>
          <w:szCs w:val="20"/>
        </w:rPr>
        <w:pict>
          <v:line id="Shape 410" o:spid="_x0000_s1435" style="position:absolute;z-index:251860992;visibility:visible;mso-wrap-distance-left:0;mso-wrap-distance-right:0;mso-position-horizontal-relative:text;mso-position-vertical-relative:text" from="156.65pt,-2.45pt" to="156.65pt,0" o:allowincell="f" strokeweight=".48pt"/>
        </w:pict>
      </w:r>
      <w:r>
        <w:rPr>
          <w:sz w:val="20"/>
          <w:szCs w:val="20"/>
        </w:rPr>
        <w:pict>
          <v:line id="Shape 411" o:spid="_x0000_s1436" style="position:absolute;z-index:251862016;visibility:visible;mso-wrap-distance-left:0;mso-wrap-distance-right:0;mso-position-horizontal-relative:text;mso-position-vertical-relative:text" from="266pt,-2.45pt" to="266pt,0" o:allowincell="f" strokeweight=".48pt"/>
        </w:pict>
      </w:r>
      <w:r w:rsidR="00C60E68">
        <w:rPr>
          <w:noProof/>
          <w:sz w:val="20"/>
          <w:szCs w:val="20"/>
        </w:rPr>
        <w:drawing>
          <wp:anchor distT="0" distB="0" distL="114300" distR="114300" simplePos="0" relativeHeight="251522048" behindDoc="1" locked="0" layoutInCell="0" allowOverlap="1">
            <wp:simplePos x="0" y="0"/>
            <wp:positionH relativeFrom="column">
              <wp:posOffset>525145</wp:posOffset>
            </wp:positionH>
            <wp:positionV relativeFrom="paragraph">
              <wp:posOffset>-1437005</wp:posOffset>
            </wp:positionV>
            <wp:extent cx="4514850" cy="1221740"/>
            <wp:effectExtent l="0" t="0" r="0" b="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r>
        <w:rPr>
          <w:sz w:val="20"/>
          <w:szCs w:val="20"/>
        </w:rPr>
        <w:pict>
          <v:line id="Shape 413" o:spid="_x0000_s1438" style="position:absolute;z-index:251863040;visibility:visible;mso-wrap-distance-left:0;mso-wrap-distance-right:0;mso-position-horizontal-relative:text;mso-position-vertical-relative:text" from="146.6pt,-140.45pt" to="149.1pt,-140.45pt" o:allowincell="f" strokeweight=".48pt"/>
        </w:pict>
      </w:r>
      <w:r>
        <w:rPr>
          <w:sz w:val="20"/>
          <w:szCs w:val="20"/>
        </w:rPr>
        <w:pict>
          <v:line id="Shape 414" o:spid="_x0000_s1439" style="position:absolute;z-index:251864064;visibility:visible;mso-wrap-distance-left:0;mso-wrap-distance-right:0;mso-position-horizontal-relative:text;mso-position-vertical-relative:text" from="146.85pt,-140.75pt" to="146.85pt,-140.25pt" o:allowincell="f" strokeweight=".00733mm"/>
        </w:pict>
      </w:r>
      <w:r>
        <w:rPr>
          <w:sz w:val="20"/>
          <w:szCs w:val="20"/>
        </w:rPr>
        <w:pict>
          <v:line id="Shape 415" o:spid="_x0000_s1440" style="position:absolute;z-index:251865088;visibility:visible;mso-wrap-distance-left:0;mso-wrap-distance-right:0;mso-position-horizontal-relative:text;mso-position-vertical-relative:text" from="255.9pt,-140.45pt" to="258.45pt,-140.45pt" o:allowincell="f" strokeweight=".48pt"/>
        </w:pict>
      </w:r>
      <w:r>
        <w:rPr>
          <w:sz w:val="20"/>
          <w:szCs w:val="20"/>
        </w:rPr>
        <w:pict>
          <v:line id="Shape 416" o:spid="_x0000_s1441" style="position:absolute;z-index:251866112;visibility:visible;mso-wrap-distance-left:0;mso-wrap-distance-right:0;mso-position-horizontal-relative:text;mso-position-vertical-relative:text" from="256.2pt,-140.75pt" to="256.2pt,-140.25pt" o:allowincell="f" strokeweight=".01mm"/>
        </w:pict>
      </w:r>
      <w:r>
        <w:rPr>
          <w:sz w:val="20"/>
          <w:szCs w:val="20"/>
        </w:rPr>
        <w:pict>
          <v:line id="Shape 417" o:spid="_x0000_s1442" style="position:absolute;z-index:251867136;visibility:visible;mso-wrap-distance-left:0;mso-wrap-distance-right:0;mso-position-horizontal-relative:text;mso-position-vertical-relative:text" from="365.25pt,-140.45pt" to="367.75pt,-140.45pt" o:allowincell="f" strokeweight=".48pt"/>
        </w:pict>
      </w:r>
      <w:r>
        <w:rPr>
          <w:sz w:val="20"/>
          <w:szCs w:val="20"/>
        </w:rPr>
        <w:pict>
          <v:line id="Shape 418" o:spid="_x0000_s1443" style="position:absolute;z-index:251868160;visibility:visible;mso-wrap-distance-left:0;mso-wrap-distance-right:0;mso-position-horizontal-relative:text;mso-position-vertical-relative:text" from="365.5pt,-140.75pt" to="365.5pt,-140.25pt" o:allowincell="f" strokeweight=".0127mm"/>
        </w:pict>
      </w:r>
    </w:p>
    <w:p w:rsidR="00843F76" w:rsidRDefault="00843F76">
      <w:pPr>
        <w:spacing w:line="200" w:lineRule="exact"/>
        <w:rPr>
          <w:sz w:val="20"/>
          <w:szCs w:val="20"/>
        </w:rPr>
      </w:pPr>
    </w:p>
    <w:p w:rsidR="00843F76" w:rsidRDefault="00843F76">
      <w:pPr>
        <w:spacing w:line="339" w:lineRule="exact"/>
        <w:rPr>
          <w:sz w:val="20"/>
          <w:szCs w:val="20"/>
        </w:rPr>
      </w:pPr>
    </w:p>
    <w:p w:rsidR="00843F76" w:rsidRDefault="00C60E68">
      <w:pPr>
        <w:tabs>
          <w:tab w:val="left" w:pos="820"/>
        </w:tabs>
        <w:rPr>
          <w:sz w:val="20"/>
          <w:szCs w:val="20"/>
        </w:rPr>
      </w:pPr>
      <w:r>
        <w:rPr>
          <w:rFonts w:ascii="Arial" w:eastAsia="Arial" w:hAnsi="Arial" w:cs="Arial"/>
        </w:rPr>
        <w:t>12.3.1</w:t>
      </w:r>
      <w:r>
        <w:rPr>
          <w:rFonts w:ascii="Arial" w:eastAsia="Arial" w:hAnsi="Arial" w:cs="Arial"/>
        </w:rPr>
        <w:tab/>
        <w:t>Inputs to Solicitation</w:t>
      </w:r>
    </w:p>
    <w:p w:rsidR="00843F76" w:rsidRDefault="00843F76">
      <w:pPr>
        <w:spacing w:line="60" w:lineRule="exact"/>
        <w:rPr>
          <w:sz w:val="20"/>
          <w:szCs w:val="20"/>
        </w:rPr>
      </w:pPr>
    </w:p>
    <w:p w:rsidR="00843F76" w:rsidRPr="00C60E68" w:rsidRDefault="00C60E68">
      <w:pPr>
        <w:tabs>
          <w:tab w:val="left" w:pos="820"/>
        </w:tabs>
        <w:ind w:left="440"/>
        <w:rPr>
          <w:sz w:val="20"/>
          <w:szCs w:val="20"/>
          <w:lang w:val="en-US"/>
        </w:rPr>
      </w:pPr>
      <w:r w:rsidRPr="00C60E68">
        <w:rPr>
          <w:rFonts w:ascii="Arial" w:eastAsia="Arial" w:hAnsi="Arial" w:cs="Arial"/>
          <w:i/>
          <w:iCs/>
          <w:sz w:val="19"/>
          <w:szCs w:val="19"/>
          <w:lang w:val="en-US"/>
        </w:rPr>
        <w:t>.1</w:t>
      </w:r>
      <w:r w:rsidRPr="00C60E68">
        <w:rPr>
          <w:rFonts w:ascii="Arial" w:eastAsia="Arial" w:hAnsi="Arial" w:cs="Arial"/>
          <w:i/>
          <w:iCs/>
          <w:sz w:val="19"/>
          <w:szCs w:val="19"/>
          <w:lang w:val="en-US"/>
        </w:rPr>
        <w:tab/>
        <w:t xml:space="preserve">Procurement documents. </w:t>
      </w:r>
      <w:r w:rsidRPr="00C60E68">
        <w:rPr>
          <w:rFonts w:eastAsia="Times New Roman"/>
          <w:sz w:val="19"/>
          <w:szCs w:val="19"/>
          <w:lang w:val="en-US"/>
        </w:rPr>
        <w:t>Procurement documents are described in Section 12.2.3.1.</w:t>
      </w:r>
    </w:p>
    <w:p w:rsidR="00843F76" w:rsidRPr="00C60E68" w:rsidRDefault="00843F76">
      <w:pPr>
        <w:spacing w:line="41"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Qualified seller lists. </w:t>
      </w:r>
      <w:r w:rsidRPr="00C60E68">
        <w:rPr>
          <w:rFonts w:eastAsia="Times New Roman"/>
          <w:sz w:val="21"/>
          <w:szCs w:val="21"/>
          <w:lang w:val="en-US"/>
        </w:rPr>
        <w:t>Some organizations maintain lists or files with information</w:t>
      </w:r>
      <w:r w:rsidRPr="00C60E68">
        <w:rPr>
          <w:rFonts w:ascii="Arial" w:eastAsia="Arial" w:hAnsi="Arial" w:cs="Arial"/>
          <w:i/>
          <w:iCs/>
          <w:sz w:val="21"/>
          <w:szCs w:val="21"/>
          <w:lang w:val="en-US"/>
        </w:rPr>
        <w:t xml:space="preserve"> </w:t>
      </w:r>
      <w:r w:rsidRPr="00C60E68">
        <w:rPr>
          <w:rFonts w:eastAsia="Times New Roman"/>
          <w:sz w:val="21"/>
          <w:szCs w:val="21"/>
          <w:lang w:val="en-US"/>
        </w:rPr>
        <w:t>on prospective sellers. These lists will generally have information on relevant past experience and other characteristics of the prospective sellers.</w:t>
      </w:r>
    </w:p>
    <w:p w:rsidR="00843F76" w:rsidRPr="00C60E68" w:rsidRDefault="00843F76">
      <w:pPr>
        <w:spacing w:line="2" w:lineRule="exact"/>
        <w:rPr>
          <w:sz w:val="20"/>
          <w:szCs w:val="20"/>
          <w:lang w:val="en-US"/>
        </w:rPr>
      </w:pPr>
    </w:p>
    <w:p w:rsidR="00843F76" w:rsidRPr="00C60E68" w:rsidRDefault="00C60E68">
      <w:pPr>
        <w:spacing w:line="258" w:lineRule="auto"/>
        <w:ind w:left="840" w:firstLine="260"/>
        <w:jc w:val="both"/>
        <w:rPr>
          <w:sz w:val="20"/>
          <w:szCs w:val="20"/>
          <w:lang w:val="en-US"/>
        </w:rPr>
      </w:pPr>
      <w:r w:rsidRPr="00C60E68">
        <w:rPr>
          <w:rFonts w:eastAsia="Times New Roman"/>
          <w:sz w:val="21"/>
          <w:szCs w:val="21"/>
          <w:lang w:val="en-US"/>
        </w:rPr>
        <w:t>If such lists are not readily available, then the project team will have to develop its own sources. General information is widely available through the Internet, library directories, relevant local associations, trade catalogs, and sim-ilar sources. Detailed information on specific sources may require more extensive effort, such as site visits or contact with previous customers.</w:t>
      </w:r>
    </w:p>
    <w:p w:rsidR="00843F76" w:rsidRPr="00C60E68" w:rsidRDefault="00843F76">
      <w:pPr>
        <w:spacing w:line="2" w:lineRule="exact"/>
        <w:rPr>
          <w:sz w:val="20"/>
          <w:szCs w:val="20"/>
          <w:lang w:val="en-US"/>
        </w:rPr>
      </w:pPr>
    </w:p>
    <w:p w:rsidR="00843F76" w:rsidRPr="00C60E68" w:rsidRDefault="00C60E68">
      <w:pPr>
        <w:ind w:left="1100"/>
        <w:rPr>
          <w:sz w:val="20"/>
          <w:szCs w:val="20"/>
          <w:lang w:val="en-US"/>
        </w:rPr>
      </w:pPr>
      <w:r w:rsidRPr="00C60E68">
        <w:rPr>
          <w:rFonts w:eastAsia="Times New Roman"/>
          <w:sz w:val="21"/>
          <w:szCs w:val="21"/>
          <w:lang w:val="en-US"/>
        </w:rPr>
        <w:t>Procurement documents may be sent to some or all of the prospective sellers.</w:t>
      </w:r>
    </w:p>
    <w:p w:rsidR="00843F76" w:rsidRPr="00C60E68" w:rsidRDefault="00843F76">
      <w:pPr>
        <w:spacing w:line="200" w:lineRule="exact"/>
        <w:rPr>
          <w:sz w:val="20"/>
          <w:szCs w:val="20"/>
          <w:lang w:val="en-US"/>
        </w:rPr>
      </w:pPr>
    </w:p>
    <w:p w:rsidR="00843F76" w:rsidRPr="00C60E68" w:rsidRDefault="00843F76">
      <w:pPr>
        <w:spacing w:line="285" w:lineRule="exact"/>
        <w:rPr>
          <w:sz w:val="20"/>
          <w:szCs w:val="20"/>
          <w:lang w:val="en-US"/>
        </w:rPr>
      </w:pPr>
    </w:p>
    <w:p w:rsidR="00843F76" w:rsidRPr="00C60E68" w:rsidRDefault="00C60E68">
      <w:pPr>
        <w:tabs>
          <w:tab w:val="left" w:pos="820"/>
        </w:tabs>
        <w:rPr>
          <w:sz w:val="20"/>
          <w:szCs w:val="20"/>
          <w:lang w:val="en-US"/>
        </w:rPr>
      </w:pPr>
      <w:r w:rsidRPr="00C60E68">
        <w:rPr>
          <w:rFonts w:ascii="Arial" w:eastAsia="Arial" w:hAnsi="Arial" w:cs="Arial"/>
          <w:lang w:val="en-US"/>
        </w:rPr>
        <w:t>12.3.2</w:t>
      </w:r>
      <w:r w:rsidRPr="00C60E68">
        <w:rPr>
          <w:sz w:val="20"/>
          <w:szCs w:val="20"/>
          <w:lang w:val="en-US"/>
        </w:rPr>
        <w:tab/>
      </w:r>
      <w:r w:rsidRPr="00C60E68">
        <w:rPr>
          <w:rFonts w:ascii="Arial" w:eastAsia="Arial" w:hAnsi="Arial" w:cs="Arial"/>
          <w:sz w:val="20"/>
          <w:szCs w:val="20"/>
          <w:lang w:val="en-US"/>
        </w:rPr>
        <w:t>Tools and Techniques for Solicitation</w:t>
      </w:r>
    </w:p>
    <w:p w:rsidR="00843F76" w:rsidRPr="00C60E68" w:rsidRDefault="00843F76">
      <w:pPr>
        <w:spacing w:line="56"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Bidder conferences. </w:t>
      </w:r>
      <w:r w:rsidRPr="00C60E68">
        <w:rPr>
          <w:rFonts w:eastAsia="Times New Roman"/>
          <w:sz w:val="21"/>
          <w:szCs w:val="21"/>
          <w:lang w:val="en-US"/>
        </w:rPr>
        <w:t>Bidder conferences (also called</w:t>
      </w:r>
      <w:r w:rsidRPr="00C60E68">
        <w:rPr>
          <w:rFonts w:ascii="Arial" w:eastAsia="Arial" w:hAnsi="Arial" w:cs="Arial"/>
          <w:i/>
          <w:iCs/>
          <w:sz w:val="21"/>
          <w:szCs w:val="21"/>
          <w:lang w:val="en-US"/>
        </w:rPr>
        <w:t xml:space="preserve"> </w:t>
      </w:r>
      <w:r w:rsidRPr="00C60E68">
        <w:rPr>
          <w:rFonts w:eastAsia="Times New Roman"/>
          <w:i/>
          <w:iCs/>
          <w:sz w:val="21"/>
          <w:szCs w:val="21"/>
          <w:lang w:val="en-US"/>
        </w:rPr>
        <w:t>contractor conferences</w:t>
      </w:r>
      <w:r w:rsidRPr="00C60E68">
        <w:rPr>
          <w:rFonts w:eastAsia="Times New Roman"/>
          <w:sz w:val="21"/>
          <w:szCs w:val="21"/>
          <w:lang w:val="en-US"/>
        </w:rPr>
        <w:t>,</w:t>
      </w:r>
      <w:r w:rsidRPr="00C60E68">
        <w:rPr>
          <w:rFonts w:ascii="Arial" w:eastAsia="Arial" w:hAnsi="Arial" w:cs="Arial"/>
          <w:i/>
          <w:iCs/>
          <w:sz w:val="21"/>
          <w:szCs w:val="21"/>
          <w:lang w:val="en-US"/>
        </w:rPr>
        <w:t xml:space="preserve"> </w:t>
      </w:r>
      <w:r w:rsidRPr="00C60E68">
        <w:rPr>
          <w:rFonts w:eastAsia="Times New Roman"/>
          <w:i/>
          <w:iCs/>
          <w:sz w:val="21"/>
          <w:szCs w:val="21"/>
          <w:lang w:val="en-US"/>
        </w:rPr>
        <w:t>vendor</w:t>
      </w:r>
      <w:r w:rsidRPr="00C60E68">
        <w:rPr>
          <w:rFonts w:ascii="Arial" w:eastAsia="Arial" w:hAnsi="Arial" w:cs="Arial"/>
          <w:i/>
          <w:iCs/>
          <w:sz w:val="21"/>
          <w:szCs w:val="21"/>
          <w:lang w:val="en-US"/>
        </w:rPr>
        <w:t xml:space="preserve"> </w:t>
      </w:r>
      <w:r w:rsidRPr="00C60E68">
        <w:rPr>
          <w:rFonts w:eastAsia="Times New Roman"/>
          <w:i/>
          <w:iCs/>
          <w:sz w:val="21"/>
          <w:szCs w:val="21"/>
          <w:lang w:val="en-US"/>
        </w:rPr>
        <w:t>conferences</w:t>
      </w:r>
      <w:r w:rsidRPr="00C60E68">
        <w:rPr>
          <w:rFonts w:eastAsia="Times New Roman"/>
          <w:sz w:val="21"/>
          <w:szCs w:val="21"/>
          <w:lang w:val="en-US"/>
        </w:rPr>
        <w:t>, and</w:t>
      </w:r>
      <w:r w:rsidRPr="00C60E68">
        <w:rPr>
          <w:rFonts w:eastAsia="Times New Roman"/>
          <w:i/>
          <w:iCs/>
          <w:sz w:val="21"/>
          <w:szCs w:val="21"/>
          <w:lang w:val="en-US"/>
        </w:rPr>
        <w:t xml:space="preserve"> pre-bid conferences</w:t>
      </w:r>
      <w:r w:rsidRPr="00C60E68">
        <w:rPr>
          <w:rFonts w:eastAsia="Times New Roman"/>
          <w:sz w:val="21"/>
          <w:szCs w:val="21"/>
          <w:lang w:val="en-US"/>
        </w:rPr>
        <w:t>) are meetings with prospective sellers prior to</w:t>
      </w:r>
      <w:r w:rsidRPr="00C60E68">
        <w:rPr>
          <w:rFonts w:eastAsia="Times New Roman"/>
          <w:i/>
          <w:iCs/>
          <w:sz w:val="21"/>
          <w:szCs w:val="21"/>
          <w:lang w:val="en-US"/>
        </w:rPr>
        <w:t xml:space="preserve"> </w:t>
      </w:r>
      <w:r w:rsidRPr="00C60E68">
        <w:rPr>
          <w:rFonts w:eastAsia="Times New Roman"/>
          <w:sz w:val="21"/>
          <w:szCs w:val="21"/>
          <w:lang w:val="en-US"/>
        </w:rPr>
        <w:t>preparation of a proposal. They are used to ensure that all prospective sellers have a clear, common understanding of the procurement (technical requirements, con-tract requirements, etc.). Responses to questions may be incorporated into the procurement documents as amendments. All potential sellers must remain on equal standing during this process.</w:t>
      </w:r>
    </w:p>
    <w:p w:rsidR="00843F76" w:rsidRPr="00C60E68" w:rsidRDefault="00843F76">
      <w:pPr>
        <w:spacing w:line="5" w:lineRule="exact"/>
        <w:rPr>
          <w:sz w:val="20"/>
          <w:szCs w:val="20"/>
          <w:lang w:val="en-US"/>
        </w:rPr>
      </w:pPr>
    </w:p>
    <w:p w:rsidR="00843F76" w:rsidRPr="00C60E68" w:rsidRDefault="00C60E68">
      <w:pPr>
        <w:tabs>
          <w:tab w:val="left" w:pos="820"/>
        </w:tabs>
        <w:spacing w:line="259" w:lineRule="auto"/>
        <w:ind w:left="8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Advertising. </w:t>
      </w:r>
      <w:r w:rsidRPr="00C60E68">
        <w:rPr>
          <w:rFonts w:eastAsia="Times New Roman"/>
          <w:sz w:val="21"/>
          <w:szCs w:val="21"/>
          <w:lang w:val="en-US"/>
        </w:rPr>
        <w:t>Existing lists of potential sellers can often be expanded by placing</w:t>
      </w:r>
      <w:r w:rsidRPr="00C60E68">
        <w:rPr>
          <w:rFonts w:ascii="Arial" w:eastAsia="Arial" w:hAnsi="Arial" w:cs="Arial"/>
          <w:i/>
          <w:iCs/>
          <w:sz w:val="21"/>
          <w:szCs w:val="21"/>
          <w:lang w:val="en-US"/>
        </w:rPr>
        <w:t xml:space="preserve"> </w:t>
      </w:r>
      <w:r w:rsidRPr="00C60E68">
        <w:rPr>
          <w:rFonts w:eastAsia="Times New Roman"/>
          <w:sz w:val="21"/>
          <w:szCs w:val="21"/>
          <w:lang w:val="en-US"/>
        </w:rPr>
        <w:t>advertisements in general circulation publications such as newspapers or in spe-cialty publications such as professional journals. Some government jurisdictions require public advertising of certain types of procurement items; most govern-ment jurisdictions require public advertising of subcontracts on a government contract.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2" w:lineRule="exact"/>
        <w:rPr>
          <w:sz w:val="20"/>
          <w:szCs w:val="20"/>
          <w:lang w:val="en-US"/>
        </w:rPr>
      </w:pPr>
    </w:p>
    <w:p w:rsidR="00843F76" w:rsidRPr="00C60E68" w:rsidRDefault="00C60E68">
      <w:pPr>
        <w:tabs>
          <w:tab w:val="left" w:pos="820"/>
        </w:tabs>
        <w:rPr>
          <w:sz w:val="20"/>
          <w:szCs w:val="20"/>
          <w:lang w:val="en-US"/>
        </w:rPr>
      </w:pPr>
      <w:r w:rsidRPr="00C60E68">
        <w:rPr>
          <w:rFonts w:ascii="Arial" w:eastAsia="Arial" w:hAnsi="Arial" w:cs="Arial"/>
          <w:lang w:val="en-US"/>
        </w:rPr>
        <w:t>12.3.3</w:t>
      </w:r>
      <w:r w:rsidRPr="00C60E68">
        <w:rPr>
          <w:rFonts w:ascii="Arial" w:eastAsia="Arial" w:hAnsi="Arial" w:cs="Arial"/>
          <w:lang w:val="en-US"/>
        </w:rPr>
        <w:tab/>
        <w:t>Outputs from Solicitation</w:t>
      </w:r>
    </w:p>
    <w:p w:rsidR="00843F76" w:rsidRPr="00C60E68" w:rsidRDefault="00843F76">
      <w:pPr>
        <w:spacing w:line="60"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Proposals. </w:t>
      </w:r>
      <w:r w:rsidRPr="00C60E68">
        <w:rPr>
          <w:rFonts w:eastAsia="Times New Roman"/>
          <w:sz w:val="21"/>
          <w:szCs w:val="21"/>
          <w:lang w:val="en-US"/>
        </w:rPr>
        <w:t>Proposals (see also discussion of bids, quotations, and proposals in</w:t>
      </w:r>
      <w:r w:rsidRPr="00C60E68">
        <w:rPr>
          <w:rFonts w:ascii="Arial" w:eastAsia="Arial" w:hAnsi="Arial" w:cs="Arial"/>
          <w:i/>
          <w:iCs/>
          <w:sz w:val="21"/>
          <w:szCs w:val="21"/>
          <w:lang w:val="en-US"/>
        </w:rPr>
        <w:t xml:space="preserve"> </w:t>
      </w:r>
      <w:r w:rsidRPr="00C60E68">
        <w:rPr>
          <w:rFonts w:eastAsia="Times New Roman"/>
          <w:sz w:val="21"/>
          <w:szCs w:val="21"/>
          <w:lang w:val="en-US"/>
        </w:rPr>
        <w:t>Section 12.2.3.1) are seller-prepared documents that describe the seller’s ability and willingness to provide the requested product. They are prepared in accor-dance with the requirements of the relevant procurement documents. Proposals may be supplemented with an oral presentation.</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753" w:space="720"/>
            <w:col w:w="79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4"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154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12—Project Procurement Management</w:t>
      </w:r>
    </w:p>
    <w:p w:rsidR="00843F76" w:rsidRPr="00C60E68" w:rsidRDefault="00843F76">
      <w:pPr>
        <w:spacing w:line="200" w:lineRule="exact"/>
        <w:rPr>
          <w:sz w:val="20"/>
          <w:szCs w:val="20"/>
          <w:lang w:val="en-US"/>
        </w:rPr>
      </w:pPr>
    </w:p>
    <w:p w:rsidR="00843F76" w:rsidRPr="00C60E68" w:rsidRDefault="00843F76">
      <w:pPr>
        <w:spacing w:line="300" w:lineRule="exact"/>
        <w:rPr>
          <w:sz w:val="20"/>
          <w:szCs w:val="20"/>
          <w:lang w:val="en-US"/>
        </w:rPr>
      </w:pPr>
    </w:p>
    <w:p w:rsidR="00843F76" w:rsidRPr="00C60E68" w:rsidRDefault="00C60E68">
      <w:pPr>
        <w:tabs>
          <w:tab w:val="left" w:pos="2580"/>
        </w:tabs>
        <w:ind w:left="1840"/>
        <w:rPr>
          <w:sz w:val="20"/>
          <w:szCs w:val="20"/>
          <w:lang w:val="en-US"/>
        </w:rPr>
      </w:pPr>
      <w:r w:rsidRPr="00C60E68">
        <w:rPr>
          <w:rFonts w:ascii="Arial" w:eastAsia="Arial" w:hAnsi="Arial" w:cs="Arial"/>
          <w:sz w:val="26"/>
          <w:szCs w:val="26"/>
          <w:lang w:val="en-US"/>
        </w:rPr>
        <w:t>12.4</w:t>
      </w:r>
      <w:r w:rsidRPr="00C60E68">
        <w:rPr>
          <w:sz w:val="20"/>
          <w:szCs w:val="20"/>
          <w:lang w:val="en-US"/>
        </w:rPr>
        <w:tab/>
      </w:r>
      <w:r w:rsidRPr="00C60E68">
        <w:rPr>
          <w:rFonts w:ascii="Arial" w:eastAsia="Arial" w:hAnsi="Arial" w:cs="Arial"/>
          <w:sz w:val="23"/>
          <w:szCs w:val="23"/>
          <w:lang w:val="en-US"/>
        </w:rPr>
        <w:t>SOURCE SELECTION</w:t>
      </w:r>
    </w:p>
    <w:p w:rsidR="00843F76" w:rsidRPr="00C60E68" w:rsidRDefault="00843F76">
      <w:pPr>
        <w:spacing w:line="78"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Source selection involves the receipt of bids or proposals and the application of the evaluation criteria to select a provider. Many factors aside from cost or price may need to be evaluated in the source selection decision process.</w:t>
      </w:r>
    </w:p>
    <w:p w:rsidR="00843F76" w:rsidRPr="00C60E68" w:rsidRDefault="00843F76">
      <w:pPr>
        <w:spacing w:line="1" w:lineRule="exact"/>
        <w:rPr>
          <w:sz w:val="20"/>
          <w:szCs w:val="20"/>
          <w:lang w:val="en-US"/>
        </w:rPr>
      </w:pPr>
    </w:p>
    <w:p w:rsidR="00843F76" w:rsidRPr="00C60E68" w:rsidRDefault="00C60E68">
      <w:pPr>
        <w:numPr>
          <w:ilvl w:val="0"/>
          <w:numId w:val="134"/>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 xml:space="preserve">Price may be the primary determinant for an off-the-shelf item, but the lowest proposed </w:t>
      </w:r>
      <w:r w:rsidRPr="00C60E68">
        <w:rPr>
          <w:rFonts w:eastAsia="Times New Roman"/>
          <w:i/>
          <w:iCs/>
          <w:sz w:val="21"/>
          <w:szCs w:val="21"/>
          <w:lang w:val="en-US"/>
        </w:rPr>
        <w:t>price</w:t>
      </w:r>
      <w:r w:rsidRPr="00C60E68">
        <w:rPr>
          <w:rFonts w:eastAsia="Times New Roman"/>
          <w:sz w:val="21"/>
          <w:szCs w:val="21"/>
          <w:lang w:val="en-US"/>
        </w:rPr>
        <w:t xml:space="preserve"> may not be the lowest </w:t>
      </w:r>
      <w:r w:rsidRPr="00C60E68">
        <w:rPr>
          <w:rFonts w:eastAsia="Times New Roman"/>
          <w:i/>
          <w:iCs/>
          <w:sz w:val="21"/>
          <w:szCs w:val="21"/>
          <w:lang w:val="en-US"/>
        </w:rPr>
        <w:t>cost</w:t>
      </w:r>
      <w:r w:rsidRPr="00C60E68">
        <w:rPr>
          <w:rFonts w:eastAsia="Times New Roman"/>
          <w:sz w:val="21"/>
          <w:szCs w:val="21"/>
          <w:lang w:val="en-US"/>
        </w:rPr>
        <w:t xml:space="preserve"> if the seller proves unable to deliver the product in a timely manner.</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34"/>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Proposals are often separated into technical (approach) and commercial (price) sections with each evaluated separately.</w:t>
      </w:r>
    </w:p>
    <w:p w:rsidR="00843F76" w:rsidRPr="00C60E68" w:rsidRDefault="00C60E68">
      <w:pPr>
        <w:numPr>
          <w:ilvl w:val="0"/>
          <w:numId w:val="13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Multiple sources may be required for critical products.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The tools and techniques described here may be used singly or in combina-</w:t>
      </w:r>
    </w:p>
    <w:p w:rsidR="00843F76" w:rsidRPr="00C60E68" w:rsidRDefault="00843F76">
      <w:pPr>
        <w:spacing w:line="19" w:lineRule="exact"/>
        <w:rPr>
          <w:sz w:val="20"/>
          <w:szCs w:val="20"/>
          <w:lang w:val="en-US"/>
        </w:rPr>
      </w:pPr>
    </w:p>
    <w:p w:rsidR="00843F76" w:rsidRPr="00C60E68" w:rsidRDefault="00C60E68">
      <w:pPr>
        <w:ind w:right="280"/>
        <w:jc w:val="center"/>
        <w:rPr>
          <w:sz w:val="20"/>
          <w:szCs w:val="20"/>
          <w:lang w:val="en-US"/>
        </w:rPr>
      </w:pPr>
      <w:r w:rsidRPr="00C60E68">
        <w:rPr>
          <w:rFonts w:eastAsia="Times New Roman"/>
          <w:sz w:val="21"/>
          <w:szCs w:val="21"/>
          <w:lang w:val="en-US"/>
        </w:rPr>
        <w:t>tion. For example, a weighting system may be used to:</w:t>
      </w:r>
    </w:p>
    <w:p w:rsidR="00843F76" w:rsidRPr="00C60E68" w:rsidRDefault="00843F76">
      <w:pPr>
        <w:spacing w:line="19" w:lineRule="exact"/>
        <w:rPr>
          <w:sz w:val="20"/>
          <w:szCs w:val="20"/>
          <w:lang w:val="en-US"/>
        </w:rPr>
      </w:pPr>
    </w:p>
    <w:p w:rsidR="00843F76" w:rsidRPr="00C60E68" w:rsidRDefault="00C60E68">
      <w:pPr>
        <w:numPr>
          <w:ilvl w:val="0"/>
          <w:numId w:val="135"/>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Select a single source who will be asked to sign a standard contract.</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35"/>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Rank order all proposals to establish a negotiating sequence.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On major procurement items, this process may be repeated. A short list of</w:t>
      </w:r>
    </w:p>
    <w:p w:rsidR="00843F76" w:rsidRPr="00C60E68" w:rsidRDefault="00843F76">
      <w:pPr>
        <w:spacing w:line="19" w:lineRule="exact"/>
        <w:rPr>
          <w:sz w:val="20"/>
          <w:szCs w:val="20"/>
          <w:lang w:val="en-US"/>
        </w:rPr>
      </w:pPr>
    </w:p>
    <w:p w:rsidR="00843F76" w:rsidRPr="00C60E68" w:rsidRDefault="00C60E68">
      <w:pPr>
        <w:spacing w:line="259" w:lineRule="auto"/>
        <w:ind w:left="2600" w:right="620"/>
        <w:jc w:val="both"/>
        <w:rPr>
          <w:sz w:val="20"/>
          <w:szCs w:val="20"/>
          <w:lang w:val="en-US"/>
        </w:rPr>
      </w:pPr>
      <w:r w:rsidRPr="00C60E68">
        <w:rPr>
          <w:rFonts w:eastAsia="Times New Roman"/>
          <w:sz w:val="21"/>
          <w:szCs w:val="21"/>
          <w:lang w:val="en-US"/>
        </w:rPr>
        <w:t>qualified sellers may be selected based on a preliminary proposal, and then a more detailed evaluation will be conducted based on a more detailed and com-prehensive proposal.</w:t>
      </w:r>
    </w:p>
    <w:p w:rsidR="00843F76" w:rsidRPr="00C60E68" w:rsidRDefault="00EE6168">
      <w:pPr>
        <w:spacing w:line="20" w:lineRule="exact"/>
        <w:rPr>
          <w:sz w:val="20"/>
          <w:szCs w:val="20"/>
          <w:lang w:val="en-US"/>
        </w:rPr>
      </w:pPr>
      <w:r>
        <w:rPr>
          <w:sz w:val="20"/>
          <w:szCs w:val="20"/>
        </w:rPr>
        <w:pict>
          <v:line id="Shape 419" o:spid="_x0000_s1444" style="position:absolute;z-index:251869184;visibility:visible;mso-wrap-distance-left:0;mso-wrap-distance-right:0" from="234.6pt,10.4pt" to="237.1pt,10.4pt" o:allowincell="f" strokeweight=".48pt"/>
        </w:pict>
      </w:r>
      <w:r>
        <w:rPr>
          <w:sz w:val="20"/>
          <w:szCs w:val="20"/>
        </w:rPr>
        <w:pict>
          <v:line id="Shape 420" o:spid="_x0000_s1445" style="position:absolute;z-index:251870208;visibility:visible;mso-wrap-distance-left:0;mso-wrap-distance-right:0" from="234.85pt,10.15pt" to="234.85pt,10.6pt" o:allowincell="f" strokeweight=".00733mm"/>
        </w:pict>
      </w:r>
      <w:r>
        <w:rPr>
          <w:sz w:val="20"/>
          <w:szCs w:val="20"/>
        </w:rPr>
        <w:pict>
          <v:line id="Shape 421" o:spid="_x0000_s1446" style="position:absolute;z-index:251871232;visibility:visible;mso-wrap-distance-left:0;mso-wrap-distance-right:0" from="343.9pt,10.4pt" to="346.45pt,10.4pt" o:allowincell="f" strokeweight=".48pt"/>
        </w:pict>
      </w:r>
      <w:r>
        <w:rPr>
          <w:sz w:val="20"/>
          <w:szCs w:val="20"/>
        </w:rPr>
        <w:pict>
          <v:line id="Shape 422" o:spid="_x0000_s1447" style="position:absolute;z-index:251872256;visibility:visible;mso-wrap-distance-left:0;mso-wrap-distance-right:0" from="344.2pt,10.15pt" to="344.2pt,10.6pt" o:allowincell="f" strokeweight=".01mm"/>
        </w:pict>
      </w:r>
      <w:r>
        <w:rPr>
          <w:sz w:val="20"/>
          <w:szCs w:val="20"/>
        </w:rPr>
        <w:pict>
          <v:line id="Shape 423" o:spid="_x0000_s1448" style="position:absolute;z-index:251873280;visibility:visible;mso-wrap-distance-left:0;mso-wrap-distance-right:0" from="453.25pt,10.4pt" to="455.75pt,10.4pt" o:allowincell="f" strokeweight=".48pt"/>
        </w:pict>
      </w:r>
      <w:r>
        <w:rPr>
          <w:sz w:val="20"/>
          <w:szCs w:val="20"/>
        </w:rPr>
        <w:pict>
          <v:line id="Shape 424" o:spid="_x0000_s1449" style="position:absolute;z-index:251874304;visibility:visible;mso-wrap-distance-left:0;mso-wrap-distance-right:0" from="453.5pt,10.15pt" to="453.5pt,10.6pt" o:allowincell="f" strokeweight=".0127mm"/>
        </w:pict>
      </w:r>
    </w:p>
    <w:p w:rsidR="00843F76" w:rsidRPr="00C60E68" w:rsidRDefault="00843F76">
      <w:pPr>
        <w:spacing w:line="183"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20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shd w:val="clear" w:color="auto" w:fill="000000"/>
            <w:vAlign w:val="bottom"/>
          </w:tcPr>
          <w:p w:rsidR="00843F76" w:rsidRDefault="00C60E68">
            <w:pPr>
              <w:ind w:left="6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Proposals</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Contract negotiation</w:t>
            </w:r>
          </w:p>
        </w:tc>
        <w:tc>
          <w:tcPr>
            <w:tcW w:w="140" w:type="dxa"/>
            <w:tcBorders>
              <w:right w:val="single" w:sz="8" w:space="0" w:color="auto"/>
            </w:tcBorders>
            <w:vAlign w:val="bottom"/>
          </w:tcPr>
          <w:p w:rsidR="00843F76" w:rsidRDefault="00843F76">
            <w:pPr>
              <w:rPr>
                <w:sz w:val="15"/>
                <w:szCs w:val="15"/>
              </w:rPr>
            </w:pPr>
          </w:p>
        </w:tc>
        <w:tc>
          <w:tcPr>
            <w:tcW w:w="2060" w:type="dxa"/>
            <w:tcBorders>
              <w:right w:val="single" w:sz="8" w:space="0" w:color="auto"/>
            </w:tcBorders>
            <w:vAlign w:val="bottom"/>
          </w:tcPr>
          <w:p w:rsidR="00843F76" w:rsidRDefault="00C60E68">
            <w:pPr>
              <w:ind w:left="140"/>
              <w:rPr>
                <w:sz w:val="20"/>
                <w:szCs w:val="20"/>
              </w:rPr>
            </w:pPr>
            <w:r>
              <w:rPr>
                <w:rFonts w:ascii="Arial" w:eastAsia="Arial" w:hAnsi="Arial" w:cs="Arial"/>
                <w:sz w:val="14"/>
                <w:szCs w:val="14"/>
              </w:rPr>
              <w:t>.1 Contract</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Evaluation criteria</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Weighting system</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Organizational policies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Screening system</w:t>
            </w:r>
          </w:p>
        </w:tc>
        <w:tc>
          <w:tcPr>
            <w:tcW w:w="14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r>
      <w:tr w:rsidR="00843F76">
        <w:trPr>
          <w:trHeight w:val="168"/>
        </w:trPr>
        <w:tc>
          <w:tcPr>
            <w:tcW w:w="340" w:type="dxa"/>
            <w:tcBorders>
              <w:left w:val="single" w:sz="8" w:space="0" w:color="auto"/>
            </w:tcBorders>
            <w:vAlign w:val="bottom"/>
          </w:tcPr>
          <w:p w:rsidR="00843F76" w:rsidRDefault="00843F76">
            <w:pPr>
              <w:rPr>
                <w:sz w:val="14"/>
                <w:szCs w:val="14"/>
              </w:rPr>
            </w:pPr>
          </w:p>
        </w:tc>
        <w:tc>
          <w:tcPr>
            <w:tcW w:w="1740" w:type="dxa"/>
            <w:tcBorders>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.4</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Independent estimates</w:t>
            </w:r>
          </w:p>
        </w:tc>
        <w:tc>
          <w:tcPr>
            <w:tcW w:w="140" w:type="dxa"/>
            <w:tcBorders>
              <w:right w:val="single" w:sz="8" w:space="0" w:color="auto"/>
            </w:tcBorders>
            <w:vAlign w:val="bottom"/>
          </w:tcPr>
          <w:p w:rsidR="00843F76" w:rsidRDefault="00843F76">
            <w:pPr>
              <w:rPr>
                <w:sz w:val="14"/>
                <w:szCs w:val="14"/>
              </w:rPr>
            </w:pPr>
          </w:p>
        </w:tc>
        <w:tc>
          <w:tcPr>
            <w:tcW w:w="2060" w:type="dxa"/>
            <w:tcBorders>
              <w:right w:val="single" w:sz="8" w:space="0" w:color="auto"/>
            </w:tcBorders>
            <w:vAlign w:val="bottom"/>
          </w:tcPr>
          <w:p w:rsidR="00843F76" w:rsidRDefault="00843F76">
            <w:pPr>
              <w:rPr>
                <w:sz w:val="14"/>
                <w:szCs w:val="14"/>
              </w:rPr>
            </w:pPr>
          </w:p>
        </w:tc>
      </w:tr>
      <w:tr w:rsidR="00843F76">
        <w:trPr>
          <w:trHeight w:val="1856"/>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425" o:spid="_x0000_s1450" style="position:absolute;z-index:251875328;visibility:visible;mso-wrap-distance-left:0;mso-wrap-distance-right:0;mso-position-horizontal-relative:text;mso-position-vertical-relative:text" from="135.35pt,-2.45pt" to="135.35pt,0" o:allowincell="f" strokeweight=".48pt"/>
        </w:pict>
      </w:r>
      <w:r>
        <w:rPr>
          <w:sz w:val="20"/>
          <w:szCs w:val="20"/>
        </w:rPr>
        <w:pict>
          <v:line id="Shape 426" o:spid="_x0000_s1451" style="position:absolute;z-index:251876352;visibility:visible;mso-wrap-distance-left:0;mso-wrap-distance-right:0;mso-position-horizontal-relative:text;mso-position-vertical-relative:text" from="244.65pt,-2.45pt" to="244.65pt,0" o:allowincell="f" strokeweight=".48pt"/>
        </w:pict>
      </w:r>
      <w:r>
        <w:rPr>
          <w:sz w:val="20"/>
          <w:szCs w:val="20"/>
        </w:rPr>
        <w:pict>
          <v:line id="Shape 427" o:spid="_x0000_s1452" style="position:absolute;z-index:251877376;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523072"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47" w:lineRule="exact"/>
        <w:rPr>
          <w:sz w:val="20"/>
          <w:szCs w:val="20"/>
        </w:rPr>
      </w:pPr>
    </w:p>
    <w:p w:rsidR="00843F76" w:rsidRDefault="00C60E68">
      <w:pPr>
        <w:tabs>
          <w:tab w:val="left" w:pos="2580"/>
        </w:tabs>
        <w:ind w:left="1760"/>
        <w:rPr>
          <w:sz w:val="20"/>
          <w:szCs w:val="20"/>
        </w:rPr>
      </w:pPr>
      <w:r>
        <w:rPr>
          <w:rFonts w:ascii="Arial" w:eastAsia="Arial" w:hAnsi="Arial" w:cs="Arial"/>
        </w:rPr>
        <w:t>12.4.1</w:t>
      </w:r>
      <w:r>
        <w:rPr>
          <w:rFonts w:ascii="Arial" w:eastAsia="Arial" w:hAnsi="Arial" w:cs="Arial"/>
        </w:rPr>
        <w:tab/>
        <w:t>Inputs to Source Selection</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Proposals. </w:t>
      </w:r>
      <w:r w:rsidRPr="00C60E68">
        <w:rPr>
          <w:rFonts w:eastAsia="Times New Roman"/>
          <w:sz w:val="21"/>
          <w:szCs w:val="21"/>
          <w:lang w:val="en-US"/>
        </w:rPr>
        <w:t>Proposals are described in Section 12.3.3.1.</w:t>
      </w:r>
    </w:p>
    <w:p w:rsidR="00843F76" w:rsidRPr="00C60E68" w:rsidRDefault="00843F76">
      <w:pPr>
        <w:spacing w:line="18"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Evaluation criteria. </w:t>
      </w:r>
      <w:r w:rsidRPr="00C60E68">
        <w:rPr>
          <w:rFonts w:eastAsia="Times New Roman"/>
          <w:sz w:val="21"/>
          <w:szCs w:val="21"/>
          <w:lang w:val="en-US"/>
        </w:rPr>
        <w:t>Evaluation criteria may include samples of the suppliers pre-viously produced products/services for the purpose of providing a way to eval-uate their capabilities and quality of products. They also may include a review of the supplier’s history with the contracting organization. Evaluation criteria are described in Section 12.2.3.2.</w:t>
      </w:r>
    </w:p>
    <w:p w:rsidR="00843F76" w:rsidRPr="00C60E68" w:rsidRDefault="00C60E68">
      <w:pPr>
        <w:tabs>
          <w:tab w:val="left" w:pos="2580"/>
        </w:tabs>
        <w:spacing w:line="258" w:lineRule="auto"/>
        <w:ind w:left="2600" w:right="6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Organizational policies. </w:t>
      </w:r>
      <w:r w:rsidRPr="00C60E68">
        <w:rPr>
          <w:rFonts w:eastAsia="Times New Roman"/>
          <w:sz w:val="21"/>
          <w:szCs w:val="21"/>
          <w:lang w:val="en-US"/>
        </w:rPr>
        <w:t>Organizations involved in project procurement typically</w:t>
      </w:r>
      <w:r w:rsidRPr="00C60E68">
        <w:rPr>
          <w:rFonts w:ascii="Arial" w:eastAsia="Arial" w:hAnsi="Arial" w:cs="Arial"/>
          <w:i/>
          <w:iCs/>
          <w:sz w:val="21"/>
          <w:szCs w:val="21"/>
          <w:lang w:val="en-US"/>
        </w:rPr>
        <w:t xml:space="preserve"> </w:t>
      </w:r>
      <w:r w:rsidRPr="00C60E68">
        <w:rPr>
          <w:rFonts w:eastAsia="Times New Roman"/>
          <w:sz w:val="21"/>
          <w:szCs w:val="21"/>
          <w:lang w:val="en-US"/>
        </w:rPr>
        <w:t>have formal policies that affect the evaluation of proposals.</w:t>
      </w: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12.4.2</w:t>
      </w:r>
      <w:r w:rsidRPr="00C60E68">
        <w:rPr>
          <w:sz w:val="20"/>
          <w:szCs w:val="20"/>
          <w:lang w:val="en-US"/>
        </w:rPr>
        <w:tab/>
      </w:r>
      <w:r w:rsidRPr="00C60E68">
        <w:rPr>
          <w:rFonts w:ascii="Arial" w:eastAsia="Arial" w:hAnsi="Arial" w:cs="Arial"/>
          <w:sz w:val="20"/>
          <w:szCs w:val="20"/>
          <w:lang w:val="en-US"/>
        </w:rPr>
        <w:t>Tools and Techniques for Source Selection</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6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Contract negotiation. </w:t>
      </w:r>
      <w:r w:rsidRPr="00C60E68">
        <w:rPr>
          <w:rFonts w:eastAsia="Times New Roman"/>
          <w:sz w:val="21"/>
          <w:szCs w:val="21"/>
          <w:lang w:val="en-US"/>
        </w:rPr>
        <w:t>Contract negotiation involves clarification and mutual agree-ment on the structure and requirements of the contract prior to the signing of the contract. To the extent possible, final contract language should reflect all agreements reached. Subjects covered generally include, but are not limited to, responsibilities and authorities, applicable terms and law, technical and business management approaches, contract financing, and price.</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3"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155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980"/>
        </w:trPr>
        <w:tc>
          <w:tcPr>
            <w:tcW w:w="230" w:type="dxa"/>
            <w:textDirection w:val="btLr"/>
            <w:vAlign w:val="bottom"/>
          </w:tcPr>
          <w:p w:rsidR="00843F76" w:rsidRDefault="00C60E68">
            <w:pPr>
              <w:rPr>
                <w:sz w:val="20"/>
                <w:szCs w:val="20"/>
              </w:rPr>
            </w:pPr>
            <w:r>
              <w:rPr>
                <w:rFonts w:ascii="Arial" w:eastAsia="Arial" w:hAnsi="Arial" w:cs="Arial"/>
                <w:sz w:val="20"/>
                <w:szCs w:val="20"/>
              </w:rPr>
              <w:t>4.2.212.  |  5.1.412.</w:t>
            </w:r>
          </w:p>
        </w:tc>
      </w:tr>
    </w:tbl>
    <w:p w:rsidR="00843F76" w:rsidRDefault="00C60E68">
      <w:pPr>
        <w:spacing w:line="20" w:lineRule="exact"/>
        <w:rPr>
          <w:sz w:val="20"/>
          <w:szCs w:val="20"/>
        </w:rPr>
      </w:pPr>
      <w:r>
        <w:rPr>
          <w:sz w:val="20"/>
          <w:szCs w:val="20"/>
        </w:rPr>
        <w:br w:type="column"/>
      </w:r>
    </w:p>
    <w:p w:rsidR="00843F76" w:rsidRDefault="00C60E68">
      <w:pPr>
        <w:ind w:left="5120"/>
        <w:rPr>
          <w:sz w:val="20"/>
          <w:szCs w:val="20"/>
        </w:rPr>
      </w:pPr>
      <w:r>
        <w:rPr>
          <w:rFonts w:ascii="Arial" w:eastAsia="Arial" w:hAnsi="Arial" w:cs="Arial"/>
          <w:sz w:val="13"/>
          <w:szCs w:val="13"/>
        </w:rPr>
        <w:t>Chapter 12—Project Procurement Management</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spacing w:line="258" w:lineRule="auto"/>
        <w:ind w:left="840" w:firstLine="260"/>
        <w:jc w:val="both"/>
        <w:rPr>
          <w:sz w:val="20"/>
          <w:szCs w:val="20"/>
          <w:lang w:val="en-US"/>
        </w:rPr>
      </w:pPr>
      <w:r w:rsidRPr="00C60E68">
        <w:rPr>
          <w:rFonts w:eastAsia="Times New Roman"/>
          <w:sz w:val="21"/>
          <w:szCs w:val="21"/>
          <w:lang w:val="en-US"/>
        </w:rPr>
        <w:t>For complex procurement items, contract negotiation may be an independent process with inputs (e.g., an issues or open items list) and outputs (e.g., memo-randum of understanding) of its own.</w:t>
      </w:r>
    </w:p>
    <w:p w:rsidR="00843F76" w:rsidRPr="00C60E68" w:rsidRDefault="00843F76">
      <w:pPr>
        <w:spacing w:line="1"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Weighting system. </w:t>
      </w:r>
      <w:r w:rsidRPr="00C60E68">
        <w:rPr>
          <w:rFonts w:eastAsia="Times New Roman"/>
          <w:sz w:val="21"/>
          <w:szCs w:val="21"/>
          <w:lang w:val="en-US"/>
        </w:rPr>
        <w:t>A weighting system is a method for quantifying qualitative</w:t>
      </w:r>
      <w:r w:rsidRPr="00C60E68">
        <w:rPr>
          <w:rFonts w:ascii="Arial" w:eastAsia="Arial" w:hAnsi="Arial" w:cs="Arial"/>
          <w:i/>
          <w:iCs/>
          <w:sz w:val="21"/>
          <w:szCs w:val="21"/>
          <w:lang w:val="en-US"/>
        </w:rPr>
        <w:t xml:space="preserve"> </w:t>
      </w:r>
      <w:r w:rsidRPr="00C60E68">
        <w:rPr>
          <w:rFonts w:eastAsia="Times New Roman"/>
          <w:sz w:val="21"/>
          <w:szCs w:val="21"/>
          <w:lang w:val="en-US"/>
        </w:rPr>
        <w:t>data to minimize the effect of personal prejudice on source selection. Most such systems involve 1) assigning a numerical weight to each of the evaluation cri-teria, 2) rating the prospective sellers on each criterion, 3) multiplying the weight by the rating, and 4) totaling the resultant products to compute an overall score.</w:t>
      </w:r>
    </w:p>
    <w:p w:rsidR="00843F76" w:rsidRPr="00C60E68" w:rsidRDefault="00C60E68">
      <w:pPr>
        <w:tabs>
          <w:tab w:val="left" w:pos="820"/>
        </w:tabs>
        <w:spacing w:line="249" w:lineRule="auto"/>
        <w:ind w:left="8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Screening system. </w:t>
      </w:r>
      <w:r w:rsidRPr="00C60E68">
        <w:rPr>
          <w:rFonts w:eastAsia="Times New Roman"/>
          <w:sz w:val="21"/>
          <w:szCs w:val="21"/>
          <w:lang w:val="en-US"/>
        </w:rPr>
        <w:t>A screening system involves establishing minimum require-ments of performance for one or more of the evaluation criteria. For example, a prospective seller might be required to propose a project manager who has specific qualifications—for example, a PMP</w:t>
      </w:r>
      <w:r w:rsidRPr="00C60E68">
        <w:rPr>
          <w:rFonts w:eastAsia="Times New Roman"/>
          <w:sz w:val="24"/>
          <w:szCs w:val="24"/>
          <w:vertAlign w:val="superscript"/>
          <w:lang w:val="en-US"/>
        </w:rPr>
        <w:t>®</w:t>
      </w:r>
      <w:r w:rsidRPr="00C60E68">
        <w:rPr>
          <w:rFonts w:eastAsia="Times New Roman"/>
          <w:sz w:val="21"/>
          <w:szCs w:val="21"/>
          <w:lang w:val="en-US"/>
        </w:rPr>
        <w:t>—before the remainder of the proposal would be considered.</w:t>
      </w:r>
    </w:p>
    <w:p w:rsidR="00843F76" w:rsidRPr="00C60E68" w:rsidRDefault="00843F76">
      <w:pPr>
        <w:spacing w:line="10"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Independent estimates. </w:t>
      </w:r>
      <w:r w:rsidRPr="00C60E68">
        <w:rPr>
          <w:rFonts w:eastAsia="Times New Roman"/>
          <w:sz w:val="21"/>
          <w:szCs w:val="21"/>
          <w:lang w:val="en-US"/>
        </w:rPr>
        <w:t>For many procurement items, the procuring organization</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may prepare its own independent estimates as a check on proposed pricing. Sig-nificant differences from these estimates may be an indication that the SOW was not adequate, or that the prospective seller either misunderstood or failed to respond fully to the SOW. Independent estimates are often referred to as </w:t>
      </w:r>
      <w:r w:rsidRPr="00C60E68">
        <w:rPr>
          <w:rFonts w:eastAsia="Times New Roman"/>
          <w:i/>
          <w:iCs/>
          <w:sz w:val="21"/>
          <w:szCs w:val="21"/>
          <w:lang w:val="en-US"/>
        </w:rPr>
        <w:t>should</w:t>
      </w:r>
      <w:r w:rsidRPr="00C60E68">
        <w:rPr>
          <w:rFonts w:eastAsia="Times New Roman"/>
          <w:sz w:val="21"/>
          <w:szCs w:val="21"/>
          <w:lang w:val="en-US"/>
        </w:rPr>
        <w:t xml:space="preserve"> </w:t>
      </w:r>
      <w:r w:rsidRPr="00C60E68">
        <w:rPr>
          <w:rFonts w:eastAsia="Times New Roman"/>
          <w:i/>
          <w:iCs/>
          <w:sz w:val="21"/>
          <w:szCs w:val="21"/>
          <w:lang w:val="en-US"/>
        </w:rPr>
        <w:t xml:space="preserve">cost </w:t>
      </w:r>
      <w:r w:rsidRPr="00C60E68">
        <w:rPr>
          <w:rFonts w:eastAsia="Times New Roman"/>
          <w:sz w:val="21"/>
          <w:szCs w:val="21"/>
          <w:lang w:val="en-US"/>
        </w:rPr>
        <w:t>estimates.</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820"/>
        </w:tabs>
        <w:rPr>
          <w:sz w:val="20"/>
          <w:szCs w:val="20"/>
          <w:lang w:val="en-US"/>
        </w:rPr>
      </w:pPr>
      <w:r w:rsidRPr="00C60E68">
        <w:rPr>
          <w:rFonts w:ascii="Arial" w:eastAsia="Arial" w:hAnsi="Arial" w:cs="Arial"/>
          <w:lang w:val="en-US"/>
        </w:rPr>
        <w:t>12.4.3</w:t>
      </w:r>
      <w:r w:rsidRPr="00C60E68">
        <w:rPr>
          <w:rFonts w:ascii="Arial" w:eastAsia="Arial" w:hAnsi="Arial" w:cs="Arial"/>
          <w:lang w:val="en-US"/>
        </w:rPr>
        <w:tab/>
        <w:t>Outputs from Source Selection</w:t>
      </w:r>
    </w:p>
    <w:p w:rsidR="00843F76" w:rsidRPr="00C60E68" w:rsidRDefault="00843F76">
      <w:pPr>
        <w:spacing w:line="60"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Contract. </w:t>
      </w:r>
      <w:r w:rsidRPr="00C60E68">
        <w:rPr>
          <w:rFonts w:eastAsia="Times New Roman"/>
          <w:sz w:val="21"/>
          <w:szCs w:val="21"/>
          <w:lang w:val="en-US"/>
        </w:rPr>
        <w:t>A contract is a mutually binding agreement that obligates the seller to</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provide the specified product and obligates the buyer to pay for it. </w:t>
      </w:r>
      <w:r w:rsidRPr="00C60E68">
        <w:rPr>
          <w:rFonts w:eastAsia="Times New Roman"/>
          <w:i/>
          <w:iCs/>
          <w:sz w:val="21"/>
          <w:szCs w:val="21"/>
          <w:lang w:val="en-US"/>
        </w:rPr>
        <w:t>A contract is a</w:t>
      </w:r>
      <w:r w:rsidRPr="00C60E68">
        <w:rPr>
          <w:rFonts w:eastAsia="Times New Roman"/>
          <w:sz w:val="21"/>
          <w:szCs w:val="21"/>
          <w:lang w:val="en-US"/>
        </w:rPr>
        <w:t xml:space="preserve"> </w:t>
      </w:r>
      <w:r w:rsidRPr="00C60E68">
        <w:rPr>
          <w:rFonts w:eastAsia="Times New Roman"/>
          <w:i/>
          <w:iCs/>
          <w:sz w:val="21"/>
          <w:szCs w:val="21"/>
          <w:lang w:val="en-US"/>
        </w:rPr>
        <w:t>legal relationship subject to remedy in the courts</w:t>
      </w:r>
      <w:r w:rsidRPr="00C60E68">
        <w:rPr>
          <w:rFonts w:eastAsia="Times New Roman"/>
          <w:sz w:val="21"/>
          <w:szCs w:val="21"/>
          <w:lang w:val="en-US"/>
        </w:rPr>
        <w:t>. The agreement may be simple or</w:t>
      </w:r>
      <w:r w:rsidRPr="00C60E68">
        <w:rPr>
          <w:rFonts w:eastAsia="Times New Roman"/>
          <w:i/>
          <w:iCs/>
          <w:sz w:val="21"/>
          <w:szCs w:val="21"/>
          <w:lang w:val="en-US"/>
        </w:rPr>
        <w:t xml:space="preserve"> </w:t>
      </w:r>
      <w:r w:rsidRPr="00C60E68">
        <w:rPr>
          <w:rFonts w:eastAsia="Times New Roman"/>
          <w:sz w:val="21"/>
          <w:szCs w:val="21"/>
          <w:lang w:val="en-US"/>
        </w:rPr>
        <w:t xml:space="preserve">complex, usually (but not always) reflecting the simplicity or complexity of the product. Contracts may be called, among other names, a </w:t>
      </w:r>
      <w:r w:rsidRPr="00C60E68">
        <w:rPr>
          <w:rFonts w:eastAsia="Times New Roman"/>
          <w:i/>
          <w:iCs/>
          <w:sz w:val="21"/>
          <w:szCs w:val="21"/>
          <w:lang w:val="en-US"/>
        </w:rPr>
        <w:t>contract</w:t>
      </w:r>
      <w:r w:rsidRPr="00C60E68">
        <w:rPr>
          <w:rFonts w:eastAsia="Times New Roman"/>
          <w:sz w:val="21"/>
          <w:szCs w:val="21"/>
          <w:lang w:val="en-US"/>
        </w:rPr>
        <w:t xml:space="preserve">, an </w:t>
      </w:r>
      <w:r w:rsidRPr="00C60E68">
        <w:rPr>
          <w:rFonts w:eastAsia="Times New Roman"/>
          <w:i/>
          <w:iCs/>
          <w:sz w:val="21"/>
          <w:szCs w:val="21"/>
          <w:lang w:val="en-US"/>
        </w:rPr>
        <w:t>agreement</w:t>
      </w:r>
      <w:r w:rsidRPr="00C60E68">
        <w:rPr>
          <w:rFonts w:eastAsia="Times New Roman"/>
          <w:sz w:val="21"/>
          <w:szCs w:val="21"/>
          <w:lang w:val="en-US"/>
        </w:rPr>
        <w:t>,</w:t>
      </w:r>
    </w:p>
    <w:p w:rsidR="00843F76" w:rsidRPr="00C60E68" w:rsidRDefault="00843F76">
      <w:pPr>
        <w:spacing w:line="1" w:lineRule="exact"/>
        <w:rPr>
          <w:sz w:val="20"/>
          <w:szCs w:val="20"/>
          <w:lang w:val="en-US"/>
        </w:rPr>
      </w:pPr>
    </w:p>
    <w:p w:rsidR="00843F76" w:rsidRPr="00C60E68" w:rsidRDefault="00C60E68">
      <w:pPr>
        <w:numPr>
          <w:ilvl w:val="0"/>
          <w:numId w:val="136"/>
        </w:numPr>
        <w:tabs>
          <w:tab w:val="left" w:pos="1003"/>
        </w:tabs>
        <w:spacing w:line="259" w:lineRule="auto"/>
        <w:ind w:left="840" w:hanging="10"/>
        <w:jc w:val="both"/>
        <w:rPr>
          <w:rFonts w:eastAsia="Times New Roman"/>
          <w:sz w:val="21"/>
          <w:szCs w:val="21"/>
          <w:lang w:val="en-US"/>
        </w:rPr>
      </w:pPr>
      <w:r w:rsidRPr="00C60E68">
        <w:rPr>
          <w:rFonts w:eastAsia="Times New Roman"/>
          <w:i/>
          <w:iCs/>
          <w:sz w:val="21"/>
          <w:szCs w:val="21"/>
          <w:lang w:val="en-US"/>
        </w:rPr>
        <w:t>subcontract</w:t>
      </w:r>
      <w:r w:rsidRPr="00C60E68">
        <w:rPr>
          <w:rFonts w:eastAsia="Times New Roman"/>
          <w:sz w:val="21"/>
          <w:szCs w:val="21"/>
          <w:lang w:val="en-US"/>
        </w:rPr>
        <w:t>, a</w:t>
      </w:r>
      <w:r w:rsidRPr="00C60E68">
        <w:rPr>
          <w:rFonts w:eastAsia="Times New Roman"/>
          <w:i/>
          <w:iCs/>
          <w:sz w:val="21"/>
          <w:szCs w:val="21"/>
          <w:lang w:val="en-US"/>
        </w:rPr>
        <w:t xml:space="preserve"> purchase order</w:t>
      </w:r>
      <w:r w:rsidRPr="00C60E68">
        <w:rPr>
          <w:rFonts w:eastAsia="Times New Roman"/>
          <w:sz w:val="21"/>
          <w:szCs w:val="21"/>
          <w:lang w:val="en-US"/>
        </w:rPr>
        <w:t>, or a</w:t>
      </w:r>
      <w:r w:rsidRPr="00C60E68">
        <w:rPr>
          <w:rFonts w:eastAsia="Times New Roman"/>
          <w:i/>
          <w:iCs/>
          <w:sz w:val="21"/>
          <w:szCs w:val="21"/>
          <w:lang w:val="en-US"/>
        </w:rPr>
        <w:t xml:space="preserve"> memorandum of understanding</w:t>
      </w:r>
      <w:r w:rsidRPr="00C60E68">
        <w:rPr>
          <w:rFonts w:eastAsia="Times New Roman"/>
          <w:sz w:val="21"/>
          <w:szCs w:val="21"/>
          <w:lang w:val="en-US"/>
        </w:rPr>
        <w:t xml:space="preserve">. Most orga-nizations have documented policies and procedures specifically defining who can sign such agreements on behalf of the organization, typically called a </w:t>
      </w:r>
      <w:r w:rsidRPr="00C60E68">
        <w:rPr>
          <w:rFonts w:eastAsia="Times New Roman"/>
          <w:i/>
          <w:iCs/>
          <w:sz w:val="21"/>
          <w:szCs w:val="21"/>
          <w:lang w:val="en-US"/>
        </w:rPr>
        <w:t>delegation</w:t>
      </w:r>
      <w:r w:rsidRPr="00C60E68">
        <w:rPr>
          <w:rFonts w:eastAsia="Times New Roman"/>
          <w:sz w:val="21"/>
          <w:szCs w:val="21"/>
          <w:lang w:val="en-US"/>
        </w:rPr>
        <w:t xml:space="preserve"> </w:t>
      </w:r>
      <w:r w:rsidRPr="00C60E68">
        <w:rPr>
          <w:rFonts w:eastAsia="Times New Roman"/>
          <w:i/>
          <w:iCs/>
          <w:sz w:val="21"/>
          <w:szCs w:val="21"/>
          <w:lang w:val="en-US"/>
        </w:rPr>
        <w:t>of procurement authority</w:t>
      </w:r>
      <w:r w:rsidRPr="00C60E68">
        <w:rPr>
          <w:rFonts w:eastAsia="Times New Roman"/>
          <w:sz w:val="21"/>
          <w:szCs w:val="21"/>
          <w:lang w:val="en-US"/>
        </w:rPr>
        <w:t>.</w:t>
      </w:r>
    </w:p>
    <w:p w:rsidR="00843F76" w:rsidRPr="00C60E68" w:rsidRDefault="00843F76">
      <w:pPr>
        <w:spacing w:line="1" w:lineRule="exact"/>
        <w:rPr>
          <w:rFonts w:eastAsia="Times New Roman"/>
          <w:sz w:val="21"/>
          <w:szCs w:val="21"/>
          <w:lang w:val="en-US"/>
        </w:rPr>
      </w:pPr>
    </w:p>
    <w:p w:rsidR="00843F76" w:rsidRPr="00C60E68" w:rsidRDefault="00C60E68">
      <w:pPr>
        <w:spacing w:line="258" w:lineRule="auto"/>
        <w:ind w:left="840" w:firstLine="260"/>
        <w:jc w:val="both"/>
        <w:rPr>
          <w:rFonts w:eastAsia="Times New Roman"/>
          <w:sz w:val="21"/>
          <w:szCs w:val="21"/>
          <w:lang w:val="en-US"/>
        </w:rPr>
      </w:pPr>
      <w:r w:rsidRPr="00C60E68">
        <w:rPr>
          <w:rFonts w:eastAsia="Times New Roman"/>
          <w:sz w:val="21"/>
          <w:szCs w:val="21"/>
          <w:lang w:val="en-US"/>
        </w:rPr>
        <w:t>Although all project documents are subject to some form of review and approval, the legally binding nature of a contract usually means that it will be subjected to a more extensive approval process. In all cases, a primary focus of the review and approval process should be to ensure that the contract language describes a product or service that will satisfy the identified need. In the case of major projects undertaken by public agencies, the review process may even include public review of the agreement.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6" w:lineRule="exact"/>
        <w:rPr>
          <w:sz w:val="20"/>
          <w:szCs w:val="20"/>
          <w:lang w:val="en-US"/>
        </w:rPr>
      </w:pPr>
    </w:p>
    <w:p w:rsidR="00843F76" w:rsidRPr="00C60E68" w:rsidRDefault="00C60E68">
      <w:pPr>
        <w:tabs>
          <w:tab w:val="left" w:pos="820"/>
        </w:tabs>
        <w:ind w:left="80"/>
        <w:rPr>
          <w:sz w:val="20"/>
          <w:szCs w:val="20"/>
          <w:lang w:val="en-US"/>
        </w:rPr>
      </w:pPr>
      <w:r w:rsidRPr="00C60E68">
        <w:rPr>
          <w:rFonts w:ascii="Arial" w:eastAsia="Arial" w:hAnsi="Arial" w:cs="Arial"/>
          <w:sz w:val="26"/>
          <w:szCs w:val="26"/>
          <w:lang w:val="en-US"/>
        </w:rPr>
        <w:t>12.5</w:t>
      </w:r>
      <w:r w:rsidRPr="00C60E68">
        <w:rPr>
          <w:sz w:val="20"/>
          <w:szCs w:val="20"/>
          <w:lang w:val="en-US"/>
        </w:rPr>
        <w:tab/>
      </w:r>
      <w:r w:rsidRPr="00C60E68">
        <w:rPr>
          <w:rFonts w:ascii="Arial" w:eastAsia="Arial" w:hAnsi="Arial" w:cs="Arial"/>
          <w:sz w:val="23"/>
          <w:szCs w:val="23"/>
          <w:lang w:val="en-US"/>
        </w:rPr>
        <w:t>CONTRACT ADMINISTRATION</w:t>
      </w:r>
    </w:p>
    <w:p w:rsidR="00843F76" w:rsidRPr="00C60E68" w:rsidRDefault="00843F76">
      <w:pPr>
        <w:spacing w:line="78" w:lineRule="exact"/>
        <w:rPr>
          <w:sz w:val="20"/>
          <w:szCs w:val="20"/>
          <w:lang w:val="en-US"/>
        </w:rPr>
      </w:pPr>
    </w:p>
    <w:p w:rsidR="00843F76" w:rsidRPr="00C60E68" w:rsidRDefault="00C60E68">
      <w:pPr>
        <w:spacing w:line="258" w:lineRule="auto"/>
        <w:ind w:left="840"/>
        <w:jc w:val="both"/>
        <w:rPr>
          <w:sz w:val="20"/>
          <w:szCs w:val="20"/>
          <w:lang w:val="en-US"/>
        </w:rPr>
      </w:pPr>
      <w:r w:rsidRPr="00C60E68">
        <w:rPr>
          <w:rFonts w:eastAsia="Times New Roman"/>
          <w:sz w:val="21"/>
          <w:szCs w:val="21"/>
          <w:lang w:val="en-US"/>
        </w:rPr>
        <w:t xml:space="preserve">Contract administration is the process of ensuring that the seller’s performance meets contractual requirements. On larger projects with multiple product and service providers, a key aspect of contract administration is managing the inter-faces among the various providers. </w:t>
      </w:r>
      <w:r w:rsidRPr="00C60E68">
        <w:rPr>
          <w:rFonts w:eastAsia="Times New Roman"/>
          <w:i/>
          <w:iCs/>
          <w:sz w:val="21"/>
          <w:szCs w:val="21"/>
          <w:lang w:val="en-US"/>
        </w:rPr>
        <w:t>The legal nature of the contractual relationship</w:t>
      </w:r>
      <w:r w:rsidRPr="00C60E68">
        <w:rPr>
          <w:rFonts w:eastAsia="Times New Roman"/>
          <w:sz w:val="21"/>
          <w:szCs w:val="21"/>
          <w:lang w:val="en-US"/>
        </w:rPr>
        <w:t xml:space="preserve"> </w:t>
      </w:r>
      <w:r w:rsidRPr="00C60E68">
        <w:rPr>
          <w:rFonts w:eastAsia="Times New Roman"/>
          <w:i/>
          <w:iCs/>
          <w:sz w:val="21"/>
          <w:szCs w:val="21"/>
          <w:lang w:val="en-US"/>
        </w:rPr>
        <w:t>makes it imperative that the project team be acutely aware of the legal implications of actions taken when administering the contract</w:t>
      </w:r>
      <w:r w:rsidRPr="00C60E68">
        <w:rPr>
          <w:rFonts w:eastAsia="Times New Roman"/>
          <w:sz w:val="21"/>
          <w:szCs w:val="21"/>
          <w:lang w:val="en-US"/>
        </w:rPr>
        <w:t>.</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1753" w:space="720"/>
            <w:col w:w="79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6"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156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12—Project Procurement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Default="00C60E68">
      <w:pPr>
        <w:spacing w:line="258" w:lineRule="auto"/>
        <w:ind w:left="2600" w:right="620" w:firstLine="260"/>
        <w:jc w:val="both"/>
        <w:rPr>
          <w:sz w:val="20"/>
          <w:szCs w:val="20"/>
        </w:rPr>
      </w:pPr>
      <w:r w:rsidRPr="00C60E68">
        <w:rPr>
          <w:rFonts w:eastAsia="Times New Roman"/>
          <w:sz w:val="21"/>
          <w:szCs w:val="21"/>
          <w:lang w:val="en-US"/>
        </w:rPr>
        <w:t xml:space="preserve">Contract administration includes application of the appropriate project man-agement processes to the contractual relationship(s) and integration of the out-puts from these processes into the overall management of the project. This integration and coordination will often occur at multiple levels when there are multiple sellers and multiple products involved. </w:t>
      </w:r>
      <w:r>
        <w:rPr>
          <w:rFonts w:eastAsia="Times New Roman"/>
          <w:sz w:val="21"/>
          <w:szCs w:val="21"/>
        </w:rPr>
        <w:t>The project management processes that must be applied include:</w:t>
      </w:r>
    </w:p>
    <w:p w:rsidR="00843F76" w:rsidRDefault="00843F76">
      <w:pPr>
        <w:spacing w:line="2" w:lineRule="exact"/>
        <w:rPr>
          <w:sz w:val="20"/>
          <w:szCs w:val="20"/>
        </w:rPr>
      </w:pPr>
    </w:p>
    <w:p w:rsidR="00843F76" w:rsidRPr="00C60E68" w:rsidRDefault="00C60E68">
      <w:pPr>
        <w:numPr>
          <w:ilvl w:val="0"/>
          <w:numId w:val="137"/>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Project plan execution, described in Section 4.2, to authorize the contractor’s work at the appropriate time.</w:t>
      </w:r>
    </w:p>
    <w:p w:rsidR="00843F76" w:rsidRPr="00C60E68" w:rsidRDefault="00C60E68">
      <w:pPr>
        <w:numPr>
          <w:ilvl w:val="0"/>
          <w:numId w:val="137"/>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Performance reporting, described in Section 10.3, to monitor contractor cost, schedule, and technical performance.</w:t>
      </w:r>
    </w:p>
    <w:p w:rsidR="00843F76" w:rsidRPr="00C60E68" w:rsidRDefault="00C60E68">
      <w:pPr>
        <w:numPr>
          <w:ilvl w:val="0"/>
          <w:numId w:val="137"/>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Quality control, described in Section 8.3, to inspect and verify the adequacy of the contractor’s product.</w:t>
      </w:r>
    </w:p>
    <w:p w:rsidR="00843F76" w:rsidRDefault="00C60E68">
      <w:pPr>
        <w:numPr>
          <w:ilvl w:val="0"/>
          <w:numId w:val="137"/>
        </w:numPr>
        <w:tabs>
          <w:tab w:val="left" w:pos="2860"/>
        </w:tabs>
        <w:spacing w:line="258" w:lineRule="auto"/>
        <w:ind w:left="2860" w:right="620" w:hanging="270"/>
        <w:jc w:val="both"/>
        <w:rPr>
          <w:rFonts w:ascii="Arial" w:eastAsia="Arial" w:hAnsi="Arial" w:cs="Arial"/>
          <w:color w:val="808080"/>
          <w:sz w:val="17"/>
          <w:szCs w:val="17"/>
        </w:rPr>
      </w:pPr>
      <w:r w:rsidRPr="00C60E68">
        <w:rPr>
          <w:rFonts w:eastAsia="Times New Roman"/>
          <w:sz w:val="21"/>
          <w:szCs w:val="21"/>
          <w:lang w:val="en-US"/>
        </w:rPr>
        <w:t xml:space="preserve">Change control, described in Section 4.3, to ensure that changes are properly approved and that all those with a need to know are aware of such changes. </w:t>
      </w:r>
      <w:r>
        <w:rPr>
          <w:rFonts w:eastAsia="Times New Roman"/>
          <w:sz w:val="21"/>
          <w:szCs w:val="21"/>
        </w:rPr>
        <w:t>Contract administration also has a financial management component. Pay-</w:t>
      </w:r>
    </w:p>
    <w:p w:rsidR="00843F76" w:rsidRDefault="00843F76">
      <w:pPr>
        <w:spacing w:line="1" w:lineRule="exact"/>
        <w:rPr>
          <w:sz w:val="20"/>
          <w:szCs w:val="20"/>
        </w:rPr>
      </w:pPr>
    </w:p>
    <w:p w:rsidR="00843F76" w:rsidRPr="00C60E68" w:rsidRDefault="00C60E68">
      <w:pPr>
        <w:spacing w:line="260" w:lineRule="auto"/>
        <w:ind w:left="2600" w:right="620"/>
        <w:rPr>
          <w:sz w:val="20"/>
          <w:szCs w:val="20"/>
          <w:lang w:val="en-US"/>
        </w:rPr>
      </w:pPr>
      <w:r w:rsidRPr="00C60E68">
        <w:rPr>
          <w:rFonts w:eastAsia="Times New Roman"/>
          <w:sz w:val="21"/>
          <w:szCs w:val="21"/>
          <w:lang w:val="en-US"/>
        </w:rPr>
        <w:t>ment terms should be defined within the contract and must involve a specific linkage between seller progress made and seller compensation paid.</w:t>
      </w:r>
    </w:p>
    <w:p w:rsidR="00843F76" w:rsidRPr="00C60E68" w:rsidRDefault="00EE6168">
      <w:pPr>
        <w:spacing w:line="20" w:lineRule="exact"/>
        <w:rPr>
          <w:sz w:val="20"/>
          <w:szCs w:val="20"/>
          <w:lang w:val="en-US"/>
        </w:rPr>
      </w:pPr>
      <w:r>
        <w:rPr>
          <w:sz w:val="20"/>
          <w:szCs w:val="20"/>
        </w:rPr>
        <w:pict>
          <v:line id="Shape 429" o:spid="_x0000_s1454" style="position:absolute;z-index:251878400;visibility:visible;mso-wrap-distance-left:0;mso-wrap-distance-right:0" from="234.6pt,9.95pt" to="237.1pt,9.95pt" o:allowincell="f" strokeweight=".48pt"/>
        </w:pict>
      </w:r>
      <w:r>
        <w:rPr>
          <w:sz w:val="20"/>
          <w:szCs w:val="20"/>
        </w:rPr>
        <w:pict>
          <v:line id="Shape 430" o:spid="_x0000_s1455" style="position:absolute;z-index:251879424;visibility:visible;mso-wrap-distance-left:0;mso-wrap-distance-right:0" from="234.85pt,9.65pt" to="234.85pt,10.15pt" o:allowincell="f" strokeweight=".00733mm"/>
        </w:pict>
      </w:r>
      <w:r>
        <w:rPr>
          <w:sz w:val="20"/>
          <w:szCs w:val="20"/>
        </w:rPr>
        <w:pict>
          <v:line id="Shape 431" o:spid="_x0000_s1456" style="position:absolute;z-index:251880448;visibility:visible;mso-wrap-distance-left:0;mso-wrap-distance-right:0" from="343.9pt,9.95pt" to="346.45pt,9.95pt" o:allowincell="f" strokeweight=".48pt"/>
        </w:pict>
      </w:r>
      <w:r>
        <w:rPr>
          <w:sz w:val="20"/>
          <w:szCs w:val="20"/>
        </w:rPr>
        <w:pict>
          <v:line id="Shape 432" o:spid="_x0000_s1457" style="position:absolute;z-index:251881472;visibility:visible;mso-wrap-distance-left:0;mso-wrap-distance-right:0" from="344.2pt,9.65pt" to="344.2pt,10.15pt" o:allowincell="f" strokeweight=".01mm"/>
        </w:pict>
      </w:r>
      <w:r>
        <w:rPr>
          <w:sz w:val="20"/>
          <w:szCs w:val="20"/>
        </w:rPr>
        <w:pict>
          <v:line id="Shape 433" o:spid="_x0000_s1458" style="position:absolute;z-index:251882496;visibility:visible;mso-wrap-distance-left:0;mso-wrap-distance-right:0" from="453.25pt,9.95pt" to="455.75pt,9.95pt" o:allowincell="f" strokeweight=".48pt"/>
        </w:pict>
      </w:r>
      <w:r>
        <w:rPr>
          <w:sz w:val="20"/>
          <w:szCs w:val="20"/>
        </w:rPr>
        <w:pict>
          <v:line id="Shape 434" o:spid="_x0000_s1459" style="position:absolute;z-index:251883520;visibility:visible;mso-wrap-distance-left:0;mso-wrap-distance-right:0" from="453.5pt,9.65pt" to="453.5pt,10.15pt" o:allowincell="f" strokeweight=".0127mm"/>
        </w:pict>
      </w:r>
    </w:p>
    <w:p w:rsidR="00843F76" w:rsidRPr="00C60E68" w:rsidRDefault="00843F76">
      <w:pPr>
        <w:spacing w:line="174" w:lineRule="exact"/>
        <w:rPr>
          <w:sz w:val="20"/>
          <w:szCs w:val="20"/>
          <w:lang w:val="en-US"/>
        </w:rPr>
      </w:pPr>
    </w:p>
    <w:tbl>
      <w:tblPr>
        <w:tblW w:w="0" w:type="auto"/>
        <w:tblInd w:w="2670" w:type="dxa"/>
        <w:tblLayout w:type="fixed"/>
        <w:tblCellMar>
          <w:left w:w="0" w:type="dxa"/>
          <w:right w:w="0" w:type="dxa"/>
        </w:tblCellMar>
        <w:tblLook w:val="04A0"/>
      </w:tblPr>
      <w:tblGrid>
        <w:gridCol w:w="340"/>
        <w:gridCol w:w="1740"/>
        <w:gridCol w:w="120"/>
        <w:gridCol w:w="300"/>
        <w:gridCol w:w="1760"/>
        <w:gridCol w:w="140"/>
        <w:gridCol w:w="300"/>
        <w:gridCol w:w="1760"/>
      </w:tblGrid>
      <w:tr w:rsidR="00843F76">
        <w:trPr>
          <w:trHeight w:val="283"/>
        </w:trPr>
        <w:tc>
          <w:tcPr>
            <w:tcW w:w="340" w:type="dxa"/>
            <w:tcBorders>
              <w:left w:val="single" w:sz="8" w:space="0" w:color="auto"/>
              <w:bottom w:val="single" w:sz="8" w:space="0" w:color="auto"/>
            </w:tcBorders>
            <w:shd w:val="clear" w:color="auto" w:fill="000000"/>
            <w:vAlign w:val="bottom"/>
          </w:tcPr>
          <w:p w:rsidR="00843F76" w:rsidRPr="00C60E68" w:rsidRDefault="00843F76">
            <w:pPr>
              <w:rPr>
                <w:sz w:val="24"/>
                <w:szCs w:val="24"/>
                <w:lang w:val="en-US"/>
              </w:rPr>
            </w:pPr>
          </w:p>
        </w:tc>
        <w:tc>
          <w:tcPr>
            <w:tcW w:w="1740" w:type="dxa"/>
            <w:tcBorders>
              <w:bottom w:val="single" w:sz="8" w:space="0" w:color="auto"/>
              <w:right w:val="single" w:sz="8" w:space="0" w:color="auto"/>
            </w:tcBorders>
            <w:shd w:val="clear" w:color="auto" w:fill="000000"/>
            <w:vAlign w:val="bottom"/>
          </w:tcPr>
          <w:p w:rsidR="00843F76" w:rsidRDefault="00C60E68">
            <w:pPr>
              <w:ind w:left="42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gridSpan w:val="2"/>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.1</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Contract</w:t>
            </w:r>
          </w:p>
        </w:tc>
        <w:tc>
          <w:tcPr>
            <w:tcW w:w="12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Contract change control</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Correspondence</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Work results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843F76">
            <w:pPr>
              <w:rPr>
                <w:sz w:val="12"/>
                <w:szCs w:val="12"/>
              </w:rPr>
            </w:pP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system</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Contract changes</w:t>
            </w:r>
          </w:p>
        </w:tc>
      </w:tr>
      <w:tr w:rsidR="00843F76">
        <w:trPr>
          <w:trHeight w:val="148"/>
        </w:trPr>
        <w:tc>
          <w:tcPr>
            <w:tcW w:w="340" w:type="dxa"/>
            <w:tcBorders>
              <w:left w:val="single" w:sz="8" w:space="0" w:color="auto"/>
            </w:tcBorders>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4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Change requests</w:t>
            </w:r>
          </w:p>
        </w:tc>
        <w:tc>
          <w:tcPr>
            <w:tcW w:w="12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Performance reporting</w:t>
            </w: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Payment requests</w:t>
            </w:r>
          </w:p>
        </w:tc>
      </w:tr>
      <w:tr w:rsidR="00843F76">
        <w:trPr>
          <w:trHeight w:val="168"/>
        </w:trPr>
        <w:tc>
          <w:tcPr>
            <w:tcW w:w="340" w:type="dxa"/>
            <w:tcBorders>
              <w:left w:val="single" w:sz="8" w:space="0" w:color="auto"/>
            </w:tcBorders>
            <w:vAlign w:val="bottom"/>
          </w:tcPr>
          <w:p w:rsidR="00843F76" w:rsidRDefault="00C60E68">
            <w:pPr>
              <w:jc w:val="right"/>
              <w:rPr>
                <w:sz w:val="20"/>
                <w:szCs w:val="20"/>
              </w:rPr>
            </w:pPr>
            <w:r>
              <w:rPr>
                <w:rFonts w:ascii="Arial" w:eastAsia="Arial" w:hAnsi="Arial" w:cs="Arial"/>
                <w:sz w:val="14"/>
                <w:szCs w:val="14"/>
              </w:rPr>
              <w:t>.4</w:t>
            </w:r>
          </w:p>
        </w:tc>
        <w:tc>
          <w:tcPr>
            <w:tcW w:w="174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Seller invoices</w:t>
            </w:r>
          </w:p>
        </w:tc>
        <w:tc>
          <w:tcPr>
            <w:tcW w:w="120" w:type="dxa"/>
            <w:tcBorders>
              <w:right w:val="single" w:sz="8" w:space="0" w:color="auto"/>
            </w:tcBorders>
            <w:vAlign w:val="bottom"/>
          </w:tcPr>
          <w:p w:rsidR="00843F76" w:rsidRDefault="00843F76">
            <w:pPr>
              <w:rPr>
                <w:sz w:val="14"/>
                <w:szCs w:val="14"/>
              </w:rPr>
            </w:pPr>
          </w:p>
        </w:tc>
        <w:tc>
          <w:tcPr>
            <w:tcW w:w="300" w:type="dxa"/>
            <w:vAlign w:val="bottom"/>
          </w:tcPr>
          <w:p w:rsidR="00843F76" w:rsidRDefault="00C60E68">
            <w:pPr>
              <w:jc w:val="right"/>
              <w:rPr>
                <w:sz w:val="20"/>
                <w:szCs w:val="20"/>
              </w:rPr>
            </w:pPr>
            <w:r>
              <w:rPr>
                <w:rFonts w:ascii="Arial" w:eastAsia="Arial" w:hAnsi="Arial" w:cs="Arial"/>
                <w:sz w:val="14"/>
                <w:szCs w:val="14"/>
              </w:rPr>
              <w:t>.3</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Payment system</w:t>
            </w: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843F76">
            <w:pPr>
              <w:rPr>
                <w:sz w:val="14"/>
                <w:szCs w:val="14"/>
              </w:rPr>
            </w:pPr>
          </w:p>
        </w:tc>
      </w:tr>
      <w:tr w:rsidR="00843F76">
        <w:trPr>
          <w:trHeight w:val="1856"/>
        </w:trPr>
        <w:tc>
          <w:tcPr>
            <w:tcW w:w="340" w:type="dxa"/>
            <w:tcBorders>
              <w:left w:val="single" w:sz="8" w:space="0" w:color="auto"/>
              <w:bottom w:val="single" w:sz="8" w:space="0" w:color="auto"/>
            </w:tcBorders>
            <w:vAlign w:val="bottom"/>
          </w:tcPr>
          <w:p w:rsidR="00843F76" w:rsidRDefault="00843F76">
            <w:pPr>
              <w:rPr>
                <w:sz w:val="24"/>
                <w:szCs w:val="24"/>
              </w:rPr>
            </w:pPr>
          </w:p>
        </w:tc>
        <w:tc>
          <w:tcPr>
            <w:tcW w:w="1740" w:type="dxa"/>
            <w:tcBorders>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435" o:spid="_x0000_s1460" style="position:absolute;z-index:251884544;visibility:visible;mso-wrap-distance-left:0;mso-wrap-distance-right:0;mso-position-horizontal-relative:text;mso-position-vertical-relative:text" from="135.35pt,-2.45pt" to="135.35pt,0" o:allowincell="f" strokeweight=".48pt"/>
        </w:pict>
      </w:r>
      <w:r>
        <w:rPr>
          <w:sz w:val="20"/>
          <w:szCs w:val="20"/>
        </w:rPr>
        <w:pict>
          <v:line id="Shape 436" o:spid="_x0000_s1461" style="position:absolute;z-index:251885568;visibility:visible;mso-wrap-distance-left:0;mso-wrap-distance-right:0;mso-position-horizontal-relative:text;mso-position-vertical-relative:text" from="244.65pt,-2.45pt" to="244.65pt,0" o:allowincell="f" strokeweight=".48pt"/>
        </w:pict>
      </w:r>
      <w:r>
        <w:rPr>
          <w:sz w:val="20"/>
          <w:szCs w:val="20"/>
        </w:rPr>
        <w:pict>
          <v:line id="Shape 437" o:spid="_x0000_s1462" style="position:absolute;z-index:251886592;visibility:visible;mso-wrap-distance-left:0;mso-wrap-distance-right:0;mso-position-horizontal-relative:text;mso-position-vertical-relative:text" from="354pt,-2.45pt" to="354pt,0" o:allowincell="f" strokeweight=".48pt"/>
        </w:pict>
      </w:r>
      <w:r w:rsidR="00C60E68">
        <w:rPr>
          <w:noProof/>
          <w:sz w:val="20"/>
          <w:szCs w:val="20"/>
        </w:rPr>
        <w:drawing>
          <wp:anchor distT="0" distB="0" distL="114300" distR="114300" simplePos="0" relativeHeight="251524096" behindDoc="1" locked="0" layoutInCell="0" allowOverlap="1">
            <wp:simplePos x="0" y="0"/>
            <wp:positionH relativeFrom="column">
              <wp:posOffset>1642745</wp:posOffset>
            </wp:positionH>
            <wp:positionV relativeFrom="paragraph">
              <wp:posOffset>-1436370</wp:posOffset>
            </wp:positionV>
            <wp:extent cx="4514850" cy="1221740"/>
            <wp:effectExtent l="0" t="0" r="0" b="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355" w:lineRule="exact"/>
        <w:rPr>
          <w:sz w:val="20"/>
          <w:szCs w:val="20"/>
        </w:rPr>
      </w:pPr>
    </w:p>
    <w:p w:rsidR="00843F76" w:rsidRDefault="00C60E68">
      <w:pPr>
        <w:tabs>
          <w:tab w:val="left" w:pos="2580"/>
        </w:tabs>
        <w:ind w:left="1760"/>
        <w:rPr>
          <w:sz w:val="20"/>
          <w:szCs w:val="20"/>
        </w:rPr>
      </w:pPr>
      <w:r>
        <w:rPr>
          <w:rFonts w:ascii="Arial" w:eastAsia="Arial" w:hAnsi="Arial" w:cs="Arial"/>
        </w:rPr>
        <w:t>12.5.1</w:t>
      </w:r>
      <w:r>
        <w:rPr>
          <w:rFonts w:ascii="Arial" w:eastAsia="Arial" w:hAnsi="Arial" w:cs="Arial"/>
        </w:rPr>
        <w:tab/>
        <w:t>Inputs to Contract Administration</w:t>
      </w:r>
    </w:p>
    <w:p w:rsidR="00843F76" w:rsidRDefault="00843F76">
      <w:pPr>
        <w:spacing w:line="60" w:lineRule="exact"/>
        <w:rPr>
          <w:sz w:val="20"/>
          <w:szCs w:val="20"/>
        </w:rPr>
      </w:pPr>
    </w:p>
    <w:p w:rsidR="00843F76" w:rsidRPr="00C60E68" w:rsidRDefault="00C60E68">
      <w:pPr>
        <w:tabs>
          <w:tab w:val="left" w:pos="2580"/>
        </w:tabs>
        <w:ind w:left="2200"/>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Contract. </w:t>
      </w:r>
      <w:r w:rsidRPr="00C60E68">
        <w:rPr>
          <w:rFonts w:eastAsia="Times New Roman"/>
          <w:sz w:val="21"/>
          <w:szCs w:val="21"/>
          <w:lang w:val="en-US"/>
        </w:rPr>
        <w:t>Contracts are described in Section 12.4.3.1.</w:t>
      </w:r>
    </w:p>
    <w:p w:rsidR="00843F76" w:rsidRPr="00C60E68" w:rsidRDefault="00843F76">
      <w:pPr>
        <w:spacing w:line="18"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Work results. </w:t>
      </w:r>
      <w:r w:rsidRPr="00C60E68">
        <w:rPr>
          <w:rFonts w:eastAsia="Times New Roman"/>
          <w:sz w:val="21"/>
          <w:szCs w:val="21"/>
          <w:lang w:val="en-US"/>
        </w:rPr>
        <w:t>The seller’s work results—which deliverables have been completed</w:t>
      </w:r>
      <w:r w:rsidRPr="00C60E68">
        <w:rPr>
          <w:rFonts w:ascii="Arial" w:eastAsia="Arial" w:hAnsi="Arial" w:cs="Arial"/>
          <w:i/>
          <w:iCs/>
          <w:sz w:val="21"/>
          <w:szCs w:val="21"/>
          <w:lang w:val="en-US"/>
        </w:rPr>
        <w:t xml:space="preserve"> </w:t>
      </w:r>
      <w:r w:rsidRPr="00C60E68">
        <w:rPr>
          <w:rFonts w:eastAsia="Times New Roman"/>
          <w:sz w:val="21"/>
          <w:szCs w:val="21"/>
          <w:lang w:val="en-US"/>
        </w:rPr>
        <w:t>and which have not, to what extent are quality standards being met, what costs have been incurred or committed, etc.—are collected as part of project plan exe-cution. (Section 4.2 provides more detail on project plan execution.)</w:t>
      </w:r>
    </w:p>
    <w:p w:rsidR="00843F76" w:rsidRPr="00C60E68" w:rsidRDefault="00843F76">
      <w:pPr>
        <w:spacing w:line="4"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Change requests. </w:t>
      </w:r>
      <w:r w:rsidRPr="00C60E68">
        <w:rPr>
          <w:rFonts w:eastAsia="Times New Roman"/>
          <w:sz w:val="21"/>
          <w:szCs w:val="21"/>
          <w:lang w:val="en-US"/>
        </w:rPr>
        <w:t>Change requests may include modifications to the terms of the</w:t>
      </w:r>
      <w:r w:rsidRPr="00C60E68">
        <w:rPr>
          <w:rFonts w:ascii="Arial" w:eastAsia="Arial" w:hAnsi="Arial" w:cs="Arial"/>
          <w:i/>
          <w:iCs/>
          <w:sz w:val="21"/>
          <w:szCs w:val="21"/>
          <w:lang w:val="en-US"/>
        </w:rPr>
        <w:t xml:space="preserve"> </w:t>
      </w:r>
      <w:r w:rsidRPr="00C60E68">
        <w:rPr>
          <w:rFonts w:eastAsia="Times New Roman"/>
          <w:sz w:val="21"/>
          <w:szCs w:val="21"/>
          <w:lang w:val="en-US"/>
        </w:rPr>
        <w:t xml:space="preserve">contract or to the description of the product or service to be provided. If the seller’s work is unsatisfactory, then a decision to terminate the contract would also be handled as a change request. Contested changes, those where the seller and the project management team cannot agree on compensation for the change, are variously called </w:t>
      </w:r>
      <w:r w:rsidRPr="00C60E68">
        <w:rPr>
          <w:rFonts w:eastAsia="Times New Roman"/>
          <w:i/>
          <w:iCs/>
          <w:sz w:val="21"/>
          <w:szCs w:val="21"/>
          <w:lang w:val="en-US"/>
        </w:rPr>
        <w:t>claims</w:t>
      </w:r>
      <w:r w:rsidRPr="00C60E68">
        <w:rPr>
          <w:rFonts w:eastAsia="Times New Roman"/>
          <w:sz w:val="21"/>
          <w:szCs w:val="21"/>
          <w:lang w:val="en-US"/>
        </w:rPr>
        <w:t xml:space="preserve">, </w:t>
      </w:r>
      <w:r w:rsidRPr="00C60E68">
        <w:rPr>
          <w:rFonts w:eastAsia="Times New Roman"/>
          <w:i/>
          <w:iCs/>
          <w:sz w:val="21"/>
          <w:szCs w:val="21"/>
          <w:lang w:val="en-US"/>
        </w:rPr>
        <w:t>disputes</w:t>
      </w:r>
      <w:r w:rsidRPr="00C60E68">
        <w:rPr>
          <w:rFonts w:eastAsia="Times New Roman"/>
          <w:sz w:val="21"/>
          <w:szCs w:val="21"/>
          <w:lang w:val="en-US"/>
        </w:rPr>
        <w:t xml:space="preserve">, or </w:t>
      </w:r>
      <w:r w:rsidRPr="00C60E68">
        <w:rPr>
          <w:rFonts w:eastAsia="Times New Roman"/>
          <w:i/>
          <w:iCs/>
          <w:sz w:val="21"/>
          <w:szCs w:val="21"/>
          <w:lang w:val="en-US"/>
        </w:rPr>
        <w:t>appeals</w:t>
      </w:r>
      <w:r w:rsidRPr="00C60E68">
        <w:rPr>
          <w:rFonts w:eastAsia="Times New Roman"/>
          <w:sz w:val="21"/>
          <w:szCs w:val="21"/>
          <w:lang w:val="en-US"/>
        </w:rPr>
        <w:t>.</w:t>
      </w: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.4</w:t>
      </w:r>
      <w:r w:rsidRPr="00C60E68">
        <w:rPr>
          <w:rFonts w:ascii="Arial" w:eastAsia="Arial" w:hAnsi="Arial" w:cs="Arial"/>
          <w:i/>
          <w:iCs/>
          <w:sz w:val="21"/>
          <w:szCs w:val="21"/>
          <w:lang w:val="en-US"/>
        </w:rPr>
        <w:tab/>
        <w:t xml:space="preserve">Seller invoices. </w:t>
      </w:r>
      <w:r w:rsidRPr="00C60E68">
        <w:rPr>
          <w:rFonts w:eastAsia="Times New Roman"/>
          <w:sz w:val="21"/>
          <w:szCs w:val="21"/>
          <w:lang w:val="en-US"/>
        </w:rPr>
        <w:t>The seller must submit invoices from time to time to request pay-ment for work performed. Invoicing requirements, including necessary sup-porting documentation, are defined within the contract.</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41"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157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820"/>
        </w:trPr>
        <w:tc>
          <w:tcPr>
            <w:tcW w:w="230" w:type="dxa"/>
            <w:textDirection w:val="btLr"/>
            <w:vAlign w:val="bottom"/>
          </w:tcPr>
          <w:p w:rsidR="00843F76" w:rsidRDefault="00C60E68">
            <w:pPr>
              <w:rPr>
                <w:sz w:val="20"/>
                <w:szCs w:val="20"/>
              </w:rPr>
            </w:pPr>
            <w:r>
              <w:rPr>
                <w:rFonts w:ascii="Arial" w:eastAsia="Arial" w:hAnsi="Arial" w:cs="Arial"/>
                <w:sz w:val="20"/>
                <w:szCs w:val="20"/>
              </w:rPr>
              <w:t>5.212.  |  6.3.212.</w:t>
            </w:r>
          </w:p>
        </w:tc>
      </w:tr>
    </w:tbl>
    <w:p w:rsidR="00843F76" w:rsidRDefault="00C60E68">
      <w:pPr>
        <w:spacing w:line="20" w:lineRule="exact"/>
        <w:rPr>
          <w:sz w:val="20"/>
          <w:szCs w:val="20"/>
        </w:rPr>
      </w:pPr>
      <w:r>
        <w:rPr>
          <w:sz w:val="20"/>
          <w:szCs w:val="20"/>
        </w:rPr>
        <w:br w:type="column"/>
      </w:r>
    </w:p>
    <w:p w:rsidR="00843F76" w:rsidRDefault="00C60E68">
      <w:pPr>
        <w:ind w:left="5120"/>
        <w:rPr>
          <w:sz w:val="20"/>
          <w:szCs w:val="20"/>
        </w:rPr>
      </w:pPr>
      <w:r>
        <w:rPr>
          <w:rFonts w:ascii="Arial" w:eastAsia="Arial" w:hAnsi="Arial" w:cs="Arial"/>
          <w:sz w:val="13"/>
          <w:szCs w:val="13"/>
        </w:rPr>
        <w:t>Chapter 12—Project Procurement Management</w:t>
      </w:r>
    </w:p>
    <w:p w:rsidR="00843F76" w:rsidRDefault="00843F76">
      <w:pPr>
        <w:spacing w:line="200" w:lineRule="exact"/>
        <w:rPr>
          <w:sz w:val="20"/>
          <w:szCs w:val="20"/>
        </w:rPr>
      </w:pPr>
    </w:p>
    <w:p w:rsidR="00843F76" w:rsidRDefault="00843F76">
      <w:pPr>
        <w:spacing w:line="324" w:lineRule="exact"/>
        <w:rPr>
          <w:sz w:val="20"/>
          <w:szCs w:val="20"/>
        </w:rPr>
      </w:pPr>
    </w:p>
    <w:p w:rsidR="00843F76" w:rsidRPr="00C60E68" w:rsidRDefault="00C60E68">
      <w:pPr>
        <w:tabs>
          <w:tab w:val="left" w:pos="180"/>
        </w:tabs>
        <w:ind w:right="2360"/>
        <w:jc w:val="center"/>
        <w:rPr>
          <w:sz w:val="20"/>
          <w:szCs w:val="20"/>
          <w:lang w:val="en-US"/>
        </w:rPr>
      </w:pPr>
      <w:r w:rsidRPr="00C60E68">
        <w:rPr>
          <w:rFonts w:ascii="Arial" w:eastAsia="Arial" w:hAnsi="Arial" w:cs="Arial"/>
          <w:lang w:val="en-US"/>
        </w:rPr>
        <w:t>12.5.2</w:t>
      </w:r>
      <w:r w:rsidRPr="00C60E68">
        <w:rPr>
          <w:sz w:val="20"/>
          <w:szCs w:val="20"/>
          <w:lang w:val="en-US"/>
        </w:rPr>
        <w:tab/>
      </w:r>
      <w:r w:rsidRPr="00C60E68">
        <w:rPr>
          <w:rFonts w:ascii="Arial" w:eastAsia="Arial" w:hAnsi="Arial" w:cs="Arial"/>
          <w:sz w:val="20"/>
          <w:szCs w:val="20"/>
          <w:lang w:val="en-US"/>
        </w:rPr>
        <w:t>Tools and Techniques for Contract Administration</w:t>
      </w:r>
    </w:p>
    <w:p w:rsidR="00843F76" w:rsidRPr="00C60E68" w:rsidRDefault="00843F76">
      <w:pPr>
        <w:spacing w:line="60"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Contract change control system. </w:t>
      </w:r>
      <w:r w:rsidRPr="00C60E68">
        <w:rPr>
          <w:rFonts w:eastAsia="Times New Roman"/>
          <w:sz w:val="21"/>
          <w:szCs w:val="21"/>
          <w:lang w:val="en-US"/>
        </w:rPr>
        <w:t>A contract change control system defines the</w:t>
      </w:r>
      <w:r w:rsidRPr="00C60E68">
        <w:rPr>
          <w:rFonts w:ascii="Arial" w:eastAsia="Arial" w:hAnsi="Arial" w:cs="Arial"/>
          <w:i/>
          <w:iCs/>
          <w:sz w:val="21"/>
          <w:szCs w:val="21"/>
          <w:lang w:val="en-US"/>
        </w:rPr>
        <w:t xml:space="preserve"> </w:t>
      </w:r>
      <w:r w:rsidRPr="00C60E68">
        <w:rPr>
          <w:rFonts w:eastAsia="Times New Roman"/>
          <w:sz w:val="21"/>
          <w:szCs w:val="21"/>
          <w:lang w:val="en-US"/>
        </w:rPr>
        <w:t>process by which the contract may be modified. It includes the paperwork, tracking systems, dispute resolution procedures, and approval levels necessary for authorizing changes. The contract change control system should be integrated with the integrated change control system. (Section 4.3 describes the integrated change control system.)</w:t>
      </w: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Performance reporting. </w:t>
      </w:r>
      <w:r w:rsidRPr="00C60E68">
        <w:rPr>
          <w:rFonts w:eastAsia="Times New Roman"/>
          <w:sz w:val="21"/>
          <w:szCs w:val="21"/>
          <w:lang w:val="en-US"/>
        </w:rPr>
        <w:t>Performance reporting provides management with infor-mation about how effectively the seller is achieving the contractual objectives. Contract performance reporting should be integrated with the integrated project performance reporting, described in Section 10.3.</w:t>
      </w:r>
    </w:p>
    <w:p w:rsidR="00843F76" w:rsidRPr="00C60E68" w:rsidRDefault="00843F76">
      <w:pPr>
        <w:spacing w:line="4"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Payment system. </w:t>
      </w:r>
      <w:r w:rsidRPr="00C60E68">
        <w:rPr>
          <w:rFonts w:eastAsia="Times New Roman"/>
          <w:sz w:val="21"/>
          <w:szCs w:val="21"/>
          <w:lang w:val="en-US"/>
        </w:rPr>
        <w:t>Payments to the seller are usually handled by the accounts</w:t>
      </w:r>
      <w:r w:rsidRPr="00C60E68">
        <w:rPr>
          <w:rFonts w:ascii="Arial" w:eastAsia="Arial" w:hAnsi="Arial" w:cs="Arial"/>
          <w:i/>
          <w:iCs/>
          <w:sz w:val="21"/>
          <w:szCs w:val="21"/>
          <w:lang w:val="en-US"/>
        </w:rPr>
        <w:t xml:space="preserve"> </w:t>
      </w:r>
      <w:r w:rsidRPr="00C60E68">
        <w:rPr>
          <w:rFonts w:eastAsia="Times New Roman"/>
          <w:sz w:val="21"/>
          <w:szCs w:val="21"/>
          <w:lang w:val="en-US"/>
        </w:rPr>
        <w:t>payable system of the performing organization. On larger projects with many or complex procurement requirements, the project may develop its own system. In either case, the payment system must include appropriate reviews and approvals by the project management team.</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820"/>
        </w:tabs>
        <w:rPr>
          <w:sz w:val="20"/>
          <w:szCs w:val="20"/>
          <w:lang w:val="en-US"/>
        </w:rPr>
      </w:pPr>
      <w:r w:rsidRPr="00C60E68">
        <w:rPr>
          <w:rFonts w:ascii="Arial" w:eastAsia="Arial" w:hAnsi="Arial" w:cs="Arial"/>
          <w:lang w:val="en-US"/>
        </w:rPr>
        <w:t>12.5.3</w:t>
      </w:r>
      <w:r w:rsidRPr="00C60E68">
        <w:rPr>
          <w:rFonts w:ascii="Arial" w:eastAsia="Arial" w:hAnsi="Arial" w:cs="Arial"/>
          <w:lang w:val="en-US"/>
        </w:rPr>
        <w:tab/>
        <w:t>Outputs from Contract Administration</w:t>
      </w:r>
    </w:p>
    <w:p w:rsidR="00843F76" w:rsidRPr="00C60E68" w:rsidRDefault="00843F76">
      <w:pPr>
        <w:spacing w:line="60"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Correspondence. </w:t>
      </w:r>
      <w:r w:rsidRPr="00C60E68">
        <w:rPr>
          <w:rFonts w:eastAsia="Times New Roman"/>
          <w:sz w:val="21"/>
          <w:szCs w:val="21"/>
          <w:lang w:val="en-US"/>
        </w:rPr>
        <w:t>Contract terms and conditions often require written documen-tation of certain aspects of buyer/seller communications, such as warnings of unsatisfactory performance and contract changes or clarifications.</w:t>
      </w:r>
    </w:p>
    <w:p w:rsidR="00843F76" w:rsidRPr="00C60E68" w:rsidRDefault="00843F76">
      <w:pPr>
        <w:spacing w:line="2" w:lineRule="exact"/>
        <w:rPr>
          <w:sz w:val="20"/>
          <w:szCs w:val="20"/>
          <w:lang w:val="en-US"/>
        </w:rPr>
      </w:pPr>
    </w:p>
    <w:p w:rsidR="00843F76" w:rsidRPr="00C60E68" w:rsidRDefault="00C60E68">
      <w:pPr>
        <w:tabs>
          <w:tab w:val="left" w:pos="820"/>
        </w:tabs>
        <w:spacing w:line="257" w:lineRule="auto"/>
        <w:ind w:left="84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Contract changes. </w:t>
      </w:r>
      <w:r w:rsidRPr="00C60E68">
        <w:rPr>
          <w:rFonts w:eastAsia="Times New Roman"/>
          <w:sz w:val="21"/>
          <w:szCs w:val="21"/>
          <w:lang w:val="en-US"/>
        </w:rPr>
        <w:t>Changes (approved and unapproved) are fed back through the</w:t>
      </w:r>
      <w:r w:rsidRPr="00C60E68">
        <w:rPr>
          <w:rFonts w:ascii="Arial" w:eastAsia="Arial" w:hAnsi="Arial" w:cs="Arial"/>
          <w:i/>
          <w:iCs/>
          <w:sz w:val="21"/>
          <w:szCs w:val="21"/>
          <w:lang w:val="en-US"/>
        </w:rPr>
        <w:t xml:space="preserve"> </w:t>
      </w:r>
      <w:r w:rsidRPr="00C60E68">
        <w:rPr>
          <w:rFonts w:eastAsia="Times New Roman"/>
          <w:sz w:val="21"/>
          <w:szCs w:val="21"/>
          <w:lang w:val="en-US"/>
        </w:rPr>
        <w:t>appropriate project planning and project procurement processes, and the project plan or other relevant documentation is updated as appropriate.</w:t>
      </w:r>
    </w:p>
    <w:p w:rsidR="00843F76" w:rsidRPr="00C60E68" w:rsidRDefault="00843F76">
      <w:pPr>
        <w:spacing w:line="2" w:lineRule="exact"/>
        <w:rPr>
          <w:sz w:val="20"/>
          <w:szCs w:val="20"/>
          <w:lang w:val="en-US"/>
        </w:rPr>
      </w:pPr>
    </w:p>
    <w:p w:rsidR="00843F76" w:rsidRPr="00C60E68" w:rsidRDefault="00C60E68">
      <w:pPr>
        <w:tabs>
          <w:tab w:val="left" w:pos="820"/>
        </w:tabs>
        <w:spacing w:line="258" w:lineRule="auto"/>
        <w:ind w:left="840" w:hanging="399"/>
        <w:jc w:val="both"/>
        <w:rPr>
          <w:sz w:val="20"/>
          <w:szCs w:val="20"/>
          <w:lang w:val="en-US"/>
        </w:rPr>
      </w:pPr>
      <w:r w:rsidRPr="00C60E68">
        <w:rPr>
          <w:rFonts w:ascii="Arial" w:eastAsia="Arial" w:hAnsi="Arial" w:cs="Arial"/>
          <w:i/>
          <w:iCs/>
          <w:sz w:val="21"/>
          <w:szCs w:val="21"/>
          <w:lang w:val="en-US"/>
        </w:rPr>
        <w:t>.3</w:t>
      </w:r>
      <w:r w:rsidRPr="00C60E68">
        <w:rPr>
          <w:rFonts w:ascii="Arial" w:eastAsia="Arial" w:hAnsi="Arial" w:cs="Arial"/>
          <w:i/>
          <w:iCs/>
          <w:sz w:val="21"/>
          <w:szCs w:val="21"/>
          <w:lang w:val="en-US"/>
        </w:rPr>
        <w:tab/>
        <w:t xml:space="preserve">Payment requests. </w:t>
      </w:r>
      <w:r w:rsidRPr="00C60E68">
        <w:rPr>
          <w:rFonts w:eastAsia="Times New Roman"/>
          <w:sz w:val="21"/>
          <w:szCs w:val="21"/>
          <w:lang w:val="en-US"/>
        </w:rPr>
        <w:t>This assumes that the project is using an external payment</w:t>
      </w:r>
      <w:r w:rsidRPr="00C60E68">
        <w:rPr>
          <w:rFonts w:ascii="Arial" w:eastAsia="Arial" w:hAnsi="Arial" w:cs="Arial"/>
          <w:i/>
          <w:iCs/>
          <w:sz w:val="21"/>
          <w:szCs w:val="21"/>
          <w:lang w:val="en-US"/>
        </w:rPr>
        <w:t xml:space="preserve"> </w:t>
      </w:r>
      <w:r w:rsidRPr="00C60E68">
        <w:rPr>
          <w:rFonts w:eastAsia="Times New Roman"/>
          <w:sz w:val="21"/>
          <w:szCs w:val="21"/>
          <w:lang w:val="en-US"/>
        </w:rPr>
        <w:t>system. If the project has its own internal system, the output here would simply be “payments.”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2" w:lineRule="exact"/>
        <w:rPr>
          <w:sz w:val="20"/>
          <w:szCs w:val="20"/>
          <w:lang w:val="en-US"/>
        </w:rPr>
      </w:pPr>
    </w:p>
    <w:p w:rsidR="00843F76" w:rsidRPr="00C60E68" w:rsidRDefault="00C60E68">
      <w:pPr>
        <w:tabs>
          <w:tab w:val="left" w:pos="820"/>
        </w:tabs>
        <w:ind w:left="80"/>
        <w:rPr>
          <w:sz w:val="20"/>
          <w:szCs w:val="20"/>
          <w:lang w:val="en-US"/>
        </w:rPr>
      </w:pPr>
      <w:r w:rsidRPr="00C60E68">
        <w:rPr>
          <w:rFonts w:ascii="Arial" w:eastAsia="Arial" w:hAnsi="Arial" w:cs="Arial"/>
          <w:sz w:val="26"/>
          <w:szCs w:val="26"/>
          <w:lang w:val="en-US"/>
        </w:rPr>
        <w:t>12.6</w:t>
      </w:r>
      <w:r w:rsidRPr="00C60E68">
        <w:rPr>
          <w:sz w:val="20"/>
          <w:szCs w:val="20"/>
          <w:lang w:val="en-US"/>
        </w:rPr>
        <w:tab/>
      </w:r>
      <w:r w:rsidRPr="00C60E68">
        <w:rPr>
          <w:rFonts w:ascii="Arial" w:eastAsia="Arial" w:hAnsi="Arial" w:cs="Arial"/>
          <w:lang w:val="en-US"/>
        </w:rPr>
        <w:t>CONTRACT CLOSEOUT</w:t>
      </w:r>
    </w:p>
    <w:p w:rsidR="00843F76" w:rsidRPr="00C60E68" w:rsidRDefault="00843F76">
      <w:pPr>
        <w:spacing w:line="78" w:lineRule="exact"/>
        <w:rPr>
          <w:sz w:val="20"/>
          <w:szCs w:val="20"/>
          <w:lang w:val="en-US"/>
        </w:rPr>
      </w:pPr>
    </w:p>
    <w:p w:rsidR="00843F76" w:rsidRPr="00C60E68" w:rsidRDefault="00C60E68">
      <w:pPr>
        <w:spacing w:line="258" w:lineRule="auto"/>
        <w:ind w:left="840"/>
        <w:jc w:val="both"/>
        <w:rPr>
          <w:sz w:val="20"/>
          <w:szCs w:val="20"/>
          <w:lang w:val="en-US"/>
        </w:rPr>
      </w:pPr>
      <w:r w:rsidRPr="00C60E68">
        <w:rPr>
          <w:rFonts w:eastAsia="Times New Roman"/>
          <w:sz w:val="21"/>
          <w:szCs w:val="21"/>
          <w:lang w:val="en-US"/>
        </w:rPr>
        <w:t>Contract closeout is similar to administrative closure (described in Section 10.4) in that it involves both product verification (Was all work completed correctly and satisfactorily?) and administrative closeout (updating of records to reflect final results and archiving of such information for future use). The contract terms and conditions may prescribe specific procedures for contract closeout. Early ter-mination of a contract is a special case of contract closeout.</w:t>
      </w:r>
    </w:p>
    <w:p w:rsidR="00843F76" w:rsidRPr="00C60E68" w:rsidRDefault="00EE6168">
      <w:pPr>
        <w:spacing w:line="20" w:lineRule="exact"/>
        <w:rPr>
          <w:sz w:val="20"/>
          <w:szCs w:val="20"/>
          <w:lang w:val="en-US"/>
        </w:rPr>
      </w:pPr>
      <w:r>
        <w:rPr>
          <w:sz w:val="20"/>
          <w:szCs w:val="20"/>
        </w:rPr>
        <w:pict>
          <v:line id="Shape 439" o:spid="_x0000_s1464" style="position:absolute;z-index:251887616;visibility:visible;mso-wrap-distance-left:0;mso-wrap-distance-right:0" from="146.6pt,10.8pt" to="149.1pt,10.8pt" o:allowincell="f" strokeweight=".48pt"/>
        </w:pict>
      </w:r>
      <w:r>
        <w:rPr>
          <w:sz w:val="20"/>
          <w:szCs w:val="20"/>
        </w:rPr>
        <w:pict>
          <v:line id="Shape 440" o:spid="_x0000_s1465" style="position:absolute;z-index:251888640;visibility:visible;mso-wrap-distance-left:0;mso-wrap-distance-right:0" from="146.85pt,10.55pt" to="146.85pt,11.05pt" o:allowincell="f" strokeweight=".00733mm"/>
        </w:pict>
      </w:r>
      <w:r>
        <w:rPr>
          <w:sz w:val="20"/>
          <w:szCs w:val="20"/>
        </w:rPr>
        <w:pict>
          <v:line id="Shape 441" o:spid="_x0000_s1466" style="position:absolute;z-index:251889664;visibility:visible;mso-wrap-distance-left:0;mso-wrap-distance-right:0" from="255.9pt,10.8pt" to="258.45pt,10.8pt" o:allowincell="f" strokeweight=".48pt"/>
        </w:pict>
      </w:r>
      <w:r>
        <w:rPr>
          <w:sz w:val="20"/>
          <w:szCs w:val="20"/>
        </w:rPr>
        <w:pict>
          <v:line id="Shape 442" o:spid="_x0000_s1467" style="position:absolute;z-index:251890688;visibility:visible;mso-wrap-distance-left:0;mso-wrap-distance-right:0" from="256.2pt,10.55pt" to="256.2pt,11.05pt" o:allowincell="f" strokeweight=".01mm"/>
        </w:pict>
      </w:r>
      <w:r>
        <w:rPr>
          <w:sz w:val="20"/>
          <w:szCs w:val="20"/>
        </w:rPr>
        <w:pict>
          <v:line id="Shape 443" o:spid="_x0000_s1468" style="position:absolute;z-index:251891712;visibility:visible;mso-wrap-distance-left:0;mso-wrap-distance-right:0" from="365.25pt,10.8pt" to="367.75pt,10.8pt" o:allowincell="f" strokeweight=".48pt"/>
        </w:pict>
      </w:r>
      <w:r>
        <w:rPr>
          <w:sz w:val="20"/>
          <w:szCs w:val="20"/>
        </w:rPr>
        <w:pict>
          <v:line id="Shape 444" o:spid="_x0000_s1469" style="position:absolute;z-index:251892736;visibility:visible;mso-wrap-distance-left:0;mso-wrap-distance-right:0" from="365.5pt,10.55pt" to="365.5pt,11.05pt" o:allowincell="f" strokeweight=".0127mm"/>
        </w:pict>
      </w:r>
    </w:p>
    <w:p w:rsidR="00843F76" w:rsidRPr="00C60E68" w:rsidRDefault="00843F76">
      <w:pPr>
        <w:spacing w:line="192" w:lineRule="exact"/>
        <w:rPr>
          <w:sz w:val="20"/>
          <w:szCs w:val="20"/>
          <w:lang w:val="en-US"/>
        </w:rPr>
      </w:pPr>
    </w:p>
    <w:tbl>
      <w:tblPr>
        <w:tblW w:w="0" w:type="auto"/>
        <w:tblInd w:w="910" w:type="dxa"/>
        <w:tblLayout w:type="fixed"/>
        <w:tblCellMar>
          <w:left w:w="0" w:type="dxa"/>
          <w:right w:w="0" w:type="dxa"/>
        </w:tblCellMar>
        <w:tblLook w:val="04A0"/>
      </w:tblPr>
      <w:tblGrid>
        <w:gridCol w:w="2080"/>
        <w:gridCol w:w="120"/>
        <w:gridCol w:w="2060"/>
        <w:gridCol w:w="140"/>
        <w:gridCol w:w="300"/>
        <w:gridCol w:w="1760"/>
      </w:tblGrid>
      <w:tr w:rsidR="00843F76">
        <w:trPr>
          <w:trHeight w:val="283"/>
        </w:trPr>
        <w:tc>
          <w:tcPr>
            <w:tcW w:w="2080" w:type="dxa"/>
            <w:tcBorders>
              <w:left w:val="single" w:sz="8" w:space="0" w:color="auto"/>
              <w:bottom w:val="single" w:sz="8" w:space="0" w:color="auto"/>
              <w:right w:val="single" w:sz="8" w:space="0" w:color="auto"/>
            </w:tcBorders>
            <w:shd w:val="clear" w:color="auto" w:fill="000000"/>
            <w:vAlign w:val="bottom"/>
          </w:tcPr>
          <w:p w:rsidR="00843F76" w:rsidRDefault="00C60E68">
            <w:pPr>
              <w:ind w:left="760"/>
              <w:rPr>
                <w:sz w:val="20"/>
                <w:szCs w:val="20"/>
              </w:rPr>
            </w:pPr>
            <w:r>
              <w:rPr>
                <w:rFonts w:ascii="Arial" w:eastAsia="Arial" w:hAnsi="Arial" w:cs="Arial"/>
                <w:color w:val="FFFFFF"/>
                <w:sz w:val="18"/>
                <w:szCs w:val="18"/>
              </w:rPr>
              <w:t>Inputs</w:t>
            </w:r>
          </w:p>
        </w:tc>
        <w:tc>
          <w:tcPr>
            <w:tcW w:w="12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shd w:val="clear" w:color="auto" w:fill="000000"/>
            <w:vAlign w:val="bottom"/>
          </w:tcPr>
          <w:p w:rsidR="00843F76" w:rsidRDefault="00C60E68">
            <w:pPr>
              <w:ind w:left="220"/>
              <w:rPr>
                <w:sz w:val="20"/>
                <w:szCs w:val="20"/>
              </w:rPr>
            </w:pPr>
            <w:r>
              <w:rPr>
                <w:rFonts w:ascii="Arial" w:eastAsia="Arial" w:hAnsi="Arial" w:cs="Arial"/>
                <w:color w:val="FFFFFF"/>
                <w:sz w:val="18"/>
                <w:szCs w:val="18"/>
              </w:rPr>
              <w:t>Tools &amp; Techniques</w:t>
            </w: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shd w:val="clear" w:color="auto" w:fill="000000"/>
            <w:vAlign w:val="bottom"/>
          </w:tcPr>
          <w:p w:rsidR="00843F76" w:rsidRDefault="00843F76">
            <w:pPr>
              <w:rPr>
                <w:sz w:val="24"/>
                <w:szCs w:val="24"/>
              </w:rPr>
            </w:pPr>
          </w:p>
        </w:tc>
        <w:tc>
          <w:tcPr>
            <w:tcW w:w="1760" w:type="dxa"/>
            <w:tcBorders>
              <w:bottom w:val="single" w:sz="8" w:space="0" w:color="auto"/>
              <w:right w:val="single" w:sz="8" w:space="0" w:color="auto"/>
            </w:tcBorders>
            <w:shd w:val="clear" w:color="auto" w:fill="000000"/>
            <w:vAlign w:val="bottom"/>
          </w:tcPr>
          <w:p w:rsidR="00843F76" w:rsidRDefault="00C60E68">
            <w:pPr>
              <w:ind w:left="380"/>
              <w:rPr>
                <w:sz w:val="20"/>
                <w:szCs w:val="20"/>
              </w:rPr>
            </w:pPr>
            <w:r>
              <w:rPr>
                <w:rFonts w:ascii="Arial" w:eastAsia="Arial" w:hAnsi="Arial" w:cs="Arial"/>
                <w:color w:val="FFFFFF"/>
                <w:sz w:val="18"/>
                <w:szCs w:val="18"/>
              </w:rPr>
              <w:t>Outputs</w:t>
            </w:r>
          </w:p>
        </w:tc>
      </w:tr>
      <w:tr w:rsidR="00843F76">
        <w:trPr>
          <w:trHeight w:val="173"/>
        </w:trPr>
        <w:tc>
          <w:tcPr>
            <w:tcW w:w="2080" w:type="dxa"/>
            <w:tcBorders>
              <w:left w:val="single" w:sz="8" w:space="0" w:color="auto"/>
              <w:right w:val="single" w:sz="8" w:space="0" w:color="auto"/>
            </w:tcBorders>
            <w:vAlign w:val="bottom"/>
          </w:tcPr>
          <w:p w:rsidR="00843F76" w:rsidRDefault="00C60E68">
            <w:pPr>
              <w:ind w:left="160"/>
              <w:rPr>
                <w:sz w:val="20"/>
                <w:szCs w:val="20"/>
              </w:rPr>
            </w:pPr>
            <w:r>
              <w:rPr>
                <w:rFonts w:ascii="Arial" w:eastAsia="Arial" w:hAnsi="Arial" w:cs="Arial"/>
                <w:sz w:val="14"/>
                <w:szCs w:val="14"/>
              </w:rPr>
              <w:t>.1  Contract documentation</w:t>
            </w:r>
          </w:p>
        </w:tc>
        <w:tc>
          <w:tcPr>
            <w:tcW w:w="120" w:type="dxa"/>
            <w:tcBorders>
              <w:right w:val="single" w:sz="8" w:space="0" w:color="auto"/>
            </w:tcBorders>
            <w:vAlign w:val="bottom"/>
          </w:tcPr>
          <w:p w:rsidR="00843F76" w:rsidRDefault="00843F76">
            <w:pPr>
              <w:rPr>
                <w:sz w:val="15"/>
                <w:szCs w:val="15"/>
              </w:rPr>
            </w:pPr>
          </w:p>
        </w:tc>
        <w:tc>
          <w:tcPr>
            <w:tcW w:w="2060" w:type="dxa"/>
            <w:tcBorders>
              <w:right w:val="single" w:sz="8" w:space="0" w:color="auto"/>
            </w:tcBorders>
            <w:vAlign w:val="bottom"/>
          </w:tcPr>
          <w:p w:rsidR="00843F76" w:rsidRDefault="00C60E68">
            <w:pPr>
              <w:ind w:left="140"/>
              <w:rPr>
                <w:sz w:val="20"/>
                <w:szCs w:val="20"/>
              </w:rPr>
            </w:pPr>
            <w:r>
              <w:rPr>
                <w:rFonts w:ascii="Arial" w:eastAsia="Arial" w:hAnsi="Arial" w:cs="Arial"/>
                <w:sz w:val="14"/>
                <w:szCs w:val="14"/>
              </w:rPr>
              <w:t>.1 Procurement audits</w:t>
            </w:r>
          </w:p>
        </w:tc>
        <w:tc>
          <w:tcPr>
            <w:tcW w:w="140" w:type="dxa"/>
            <w:tcBorders>
              <w:right w:val="single" w:sz="8" w:space="0" w:color="auto"/>
            </w:tcBorders>
            <w:vAlign w:val="bottom"/>
          </w:tcPr>
          <w:p w:rsidR="00843F76" w:rsidRDefault="00843F76">
            <w:pPr>
              <w:rPr>
                <w:sz w:val="15"/>
                <w:szCs w:val="15"/>
              </w:rPr>
            </w:pPr>
          </w:p>
        </w:tc>
        <w:tc>
          <w:tcPr>
            <w:tcW w:w="300" w:type="dxa"/>
            <w:vAlign w:val="bottom"/>
          </w:tcPr>
          <w:p w:rsidR="00843F76" w:rsidRDefault="00C60E68">
            <w:pPr>
              <w:jc w:val="right"/>
              <w:rPr>
                <w:sz w:val="20"/>
                <w:szCs w:val="20"/>
              </w:rPr>
            </w:pPr>
            <w:r>
              <w:rPr>
                <w:rFonts w:ascii="Arial" w:eastAsia="Arial" w:hAnsi="Arial" w:cs="Arial"/>
                <w:sz w:val="14"/>
                <w:szCs w:val="14"/>
              </w:rPr>
              <w:t>.1</w:t>
            </w: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Contract file</w:t>
            </w:r>
          </w:p>
        </w:tc>
      </w:tr>
      <w:tr w:rsidR="00843F76">
        <w:trPr>
          <w:trHeight w:val="148"/>
        </w:trPr>
        <w:tc>
          <w:tcPr>
            <w:tcW w:w="2080" w:type="dxa"/>
            <w:tcBorders>
              <w:left w:val="single" w:sz="8" w:space="0" w:color="auto"/>
              <w:right w:val="single" w:sz="8" w:space="0" w:color="auto"/>
            </w:tcBorders>
            <w:vAlign w:val="bottom"/>
          </w:tcPr>
          <w:p w:rsidR="00843F76" w:rsidRDefault="00843F76">
            <w:pPr>
              <w:rPr>
                <w:sz w:val="12"/>
                <w:szCs w:val="12"/>
              </w:rPr>
            </w:pPr>
          </w:p>
        </w:tc>
        <w:tc>
          <w:tcPr>
            <w:tcW w:w="120" w:type="dxa"/>
            <w:tcBorders>
              <w:right w:val="single" w:sz="8" w:space="0" w:color="auto"/>
            </w:tcBorders>
            <w:vAlign w:val="bottom"/>
          </w:tcPr>
          <w:p w:rsidR="00843F76" w:rsidRDefault="00843F76">
            <w:pPr>
              <w:rPr>
                <w:sz w:val="12"/>
                <w:szCs w:val="12"/>
              </w:rPr>
            </w:pPr>
          </w:p>
        </w:tc>
        <w:tc>
          <w:tcPr>
            <w:tcW w:w="2060" w:type="dxa"/>
            <w:tcBorders>
              <w:right w:val="single" w:sz="8" w:space="0" w:color="auto"/>
            </w:tcBorders>
            <w:vAlign w:val="bottom"/>
          </w:tcPr>
          <w:p w:rsidR="00843F76" w:rsidRDefault="00843F76">
            <w:pPr>
              <w:rPr>
                <w:sz w:val="12"/>
                <w:szCs w:val="12"/>
              </w:rPr>
            </w:pPr>
          </w:p>
        </w:tc>
        <w:tc>
          <w:tcPr>
            <w:tcW w:w="140" w:type="dxa"/>
            <w:tcBorders>
              <w:right w:val="single" w:sz="8" w:space="0" w:color="auto"/>
            </w:tcBorders>
            <w:vAlign w:val="bottom"/>
          </w:tcPr>
          <w:p w:rsidR="00843F76" w:rsidRDefault="00843F76">
            <w:pPr>
              <w:rPr>
                <w:sz w:val="12"/>
                <w:szCs w:val="12"/>
              </w:rPr>
            </w:pPr>
          </w:p>
        </w:tc>
        <w:tc>
          <w:tcPr>
            <w:tcW w:w="300" w:type="dxa"/>
            <w:vAlign w:val="bottom"/>
          </w:tcPr>
          <w:p w:rsidR="00843F76" w:rsidRDefault="00C60E68">
            <w:pPr>
              <w:spacing w:line="148" w:lineRule="exact"/>
              <w:jc w:val="right"/>
              <w:rPr>
                <w:sz w:val="20"/>
                <w:szCs w:val="20"/>
              </w:rPr>
            </w:pPr>
            <w:r>
              <w:rPr>
                <w:rFonts w:ascii="Arial" w:eastAsia="Arial" w:hAnsi="Arial" w:cs="Arial"/>
                <w:sz w:val="14"/>
                <w:szCs w:val="14"/>
              </w:rPr>
              <w:t>.2</w:t>
            </w:r>
          </w:p>
        </w:tc>
        <w:tc>
          <w:tcPr>
            <w:tcW w:w="1760" w:type="dxa"/>
            <w:tcBorders>
              <w:right w:val="single" w:sz="8" w:space="0" w:color="auto"/>
            </w:tcBorders>
            <w:vAlign w:val="bottom"/>
          </w:tcPr>
          <w:p w:rsidR="00843F76" w:rsidRDefault="00C60E68">
            <w:pPr>
              <w:spacing w:line="148" w:lineRule="exact"/>
              <w:ind w:left="40"/>
              <w:rPr>
                <w:sz w:val="20"/>
                <w:szCs w:val="20"/>
              </w:rPr>
            </w:pPr>
            <w:r>
              <w:rPr>
                <w:rFonts w:ascii="Arial" w:eastAsia="Arial" w:hAnsi="Arial" w:cs="Arial"/>
                <w:sz w:val="14"/>
                <w:szCs w:val="14"/>
              </w:rPr>
              <w:t>Formal acceptance and</w:t>
            </w:r>
          </w:p>
        </w:tc>
      </w:tr>
      <w:tr w:rsidR="00843F76">
        <w:trPr>
          <w:trHeight w:val="166"/>
        </w:trPr>
        <w:tc>
          <w:tcPr>
            <w:tcW w:w="2080" w:type="dxa"/>
            <w:tcBorders>
              <w:left w:val="single" w:sz="8" w:space="0" w:color="auto"/>
              <w:right w:val="single" w:sz="8" w:space="0" w:color="auto"/>
            </w:tcBorders>
            <w:vAlign w:val="bottom"/>
          </w:tcPr>
          <w:p w:rsidR="00843F76" w:rsidRDefault="00843F76">
            <w:pPr>
              <w:rPr>
                <w:sz w:val="14"/>
                <w:szCs w:val="14"/>
              </w:rPr>
            </w:pPr>
          </w:p>
        </w:tc>
        <w:tc>
          <w:tcPr>
            <w:tcW w:w="120" w:type="dxa"/>
            <w:tcBorders>
              <w:right w:val="single" w:sz="8" w:space="0" w:color="auto"/>
            </w:tcBorders>
            <w:vAlign w:val="bottom"/>
          </w:tcPr>
          <w:p w:rsidR="00843F76" w:rsidRDefault="00843F76">
            <w:pPr>
              <w:rPr>
                <w:sz w:val="14"/>
                <w:szCs w:val="14"/>
              </w:rPr>
            </w:pPr>
          </w:p>
        </w:tc>
        <w:tc>
          <w:tcPr>
            <w:tcW w:w="2060" w:type="dxa"/>
            <w:tcBorders>
              <w:right w:val="single" w:sz="8" w:space="0" w:color="auto"/>
            </w:tcBorders>
            <w:vAlign w:val="bottom"/>
          </w:tcPr>
          <w:p w:rsidR="00843F76" w:rsidRDefault="00843F76">
            <w:pPr>
              <w:rPr>
                <w:sz w:val="14"/>
                <w:szCs w:val="14"/>
              </w:rPr>
            </w:pPr>
          </w:p>
        </w:tc>
        <w:tc>
          <w:tcPr>
            <w:tcW w:w="140" w:type="dxa"/>
            <w:tcBorders>
              <w:right w:val="single" w:sz="8" w:space="0" w:color="auto"/>
            </w:tcBorders>
            <w:vAlign w:val="bottom"/>
          </w:tcPr>
          <w:p w:rsidR="00843F76" w:rsidRDefault="00843F76">
            <w:pPr>
              <w:rPr>
                <w:sz w:val="14"/>
                <w:szCs w:val="14"/>
              </w:rPr>
            </w:pPr>
          </w:p>
        </w:tc>
        <w:tc>
          <w:tcPr>
            <w:tcW w:w="300" w:type="dxa"/>
            <w:vAlign w:val="bottom"/>
          </w:tcPr>
          <w:p w:rsidR="00843F76" w:rsidRDefault="00843F76">
            <w:pPr>
              <w:rPr>
                <w:sz w:val="14"/>
                <w:szCs w:val="14"/>
              </w:rPr>
            </w:pPr>
          </w:p>
        </w:tc>
        <w:tc>
          <w:tcPr>
            <w:tcW w:w="1760" w:type="dxa"/>
            <w:tcBorders>
              <w:right w:val="single" w:sz="8" w:space="0" w:color="auto"/>
            </w:tcBorders>
            <w:vAlign w:val="bottom"/>
          </w:tcPr>
          <w:p w:rsidR="00843F76" w:rsidRDefault="00C60E68">
            <w:pPr>
              <w:ind w:left="40"/>
              <w:rPr>
                <w:sz w:val="20"/>
                <w:szCs w:val="20"/>
              </w:rPr>
            </w:pPr>
            <w:r>
              <w:rPr>
                <w:rFonts w:ascii="Arial" w:eastAsia="Arial" w:hAnsi="Arial" w:cs="Arial"/>
                <w:sz w:val="14"/>
                <w:szCs w:val="14"/>
              </w:rPr>
              <w:t>closure</w:t>
            </w:r>
          </w:p>
        </w:tc>
      </w:tr>
      <w:tr w:rsidR="00843F76">
        <w:trPr>
          <w:trHeight w:val="2005"/>
        </w:trPr>
        <w:tc>
          <w:tcPr>
            <w:tcW w:w="2080" w:type="dxa"/>
            <w:tcBorders>
              <w:left w:val="single" w:sz="8" w:space="0" w:color="auto"/>
              <w:bottom w:val="single" w:sz="8" w:space="0" w:color="auto"/>
              <w:right w:val="single" w:sz="8" w:space="0" w:color="auto"/>
            </w:tcBorders>
            <w:vAlign w:val="bottom"/>
          </w:tcPr>
          <w:p w:rsidR="00843F76" w:rsidRDefault="00843F76">
            <w:pPr>
              <w:rPr>
                <w:sz w:val="24"/>
                <w:szCs w:val="24"/>
              </w:rPr>
            </w:pPr>
          </w:p>
        </w:tc>
        <w:tc>
          <w:tcPr>
            <w:tcW w:w="120" w:type="dxa"/>
            <w:tcBorders>
              <w:right w:val="single" w:sz="8" w:space="0" w:color="auto"/>
            </w:tcBorders>
            <w:vAlign w:val="bottom"/>
          </w:tcPr>
          <w:p w:rsidR="00843F76" w:rsidRDefault="00843F76">
            <w:pPr>
              <w:rPr>
                <w:sz w:val="24"/>
                <w:szCs w:val="24"/>
              </w:rPr>
            </w:pPr>
          </w:p>
        </w:tc>
        <w:tc>
          <w:tcPr>
            <w:tcW w:w="2060" w:type="dxa"/>
            <w:tcBorders>
              <w:bottom w:val="single" w:sz="8" w:space="0" w:color="auto"/>
              <w:right w:val="single" w:sz="8" w:space="0" w:color="auto"/>
            </w:tcBorders>
            <w:vAlign w:val="bottom"/>
          </w:tcPr>
          <w:p w:rsidR="00843F76" w:rsidRDefault="00843F76">
            <w:pPr>
              <w:rPr>
                <w:sz w:val="24"/>
                <w:szCs w:val="24"/>
              </w:rPr>
            </w:pPr>
          </w:p>
        </w:tc>
        <w:tc>
          <w:tcPr>
            <w:tcW w:w="140" w:type="dxa"/>
            <w:tcBorders>
              <w:right w:val="single" w:sz="8" w:space="0" w:color="auto"/>
            </w:tcBorders>
            <w:vAlign w:val="bottom"/>
          </w:tcPr>
          <w:p w:rsidR="00843F76" w:rsidRDefault="00843F76">
            <w:pPr>
              <w:rPr>
                <w:sz w:val="24"/>
                <w:szCs w:val="24"/>
              </w:rPr>
            </w:pPr>
          </w:p>
        </w:tc>
        <w:tc>
          <w:tcPr>
            <w:tcW w:w="300" w:type="dxa"/>
            <w:tcBorders>
              <w:bottom w:val="single" w:sz="8" w:space="0" w:color="auto"/>
            </w:tcBorders>
            <w:vAlign w:val="bottom"/>
          </w:tcPr>
          <w:p w:rsidR="00843F76" w:rsidRDefault="00843F76">
            <w:pPr>
              <w:rPr>
                <w:sz w:val="24"/>
                <w:szCs w:val="24"/>
              </w:rPr>
            </w:pPr>
          </w:p>
        </w:tc>
        <w:tc>
          <w:tcPr>
            <w:tcW w:w="1760" w:type="dxa"/>
            <w:tcBorders>
              <w:bottom w:val="single" w:sz="8" w:space="0" w:color="auto"/>
              <w:right w:val="single" w:sz="8" w:space="0" w:color="auto"/>
            </w:tcBorders>
            <w:vAlign w:val="bottom"/>
          </w:tcPr>
          <w:p w:rsidR="00843F76" w:rsidRDefault="00843F76">
            <w:pPr>
              <w:rPr>
                <w:sz w:val="24"/>
                <w:szCs w:val="24"/>
              </w:rPr>
            </w:pPr>
          </w:p>
        </w:tc>
      </w:tr>
    </w:tbl>
    <w:p w:rsidR="00843F76" w:rsidRDefault="00EE6168">
      <w:pPr>
        <w:spacing w:line="20" w:lineRule="exact"/>
        <w:rPr>
          <w:sz w:val="20"/>
          <w:szCs w:val="20"/>
        </w:rPr>
      </w:pPr>
      <w:r>
        <w:rPr>
          <w:sz w:val="20"/>
          <w:szCs w:val="20"/>
        </w:rPr>
        <w:pict>
          <v:line id="Shape 445" o:spid="_x0000_s1470" style="position:absolute;z-index:251893760;visibility:visible;mso-wrap-distance-left:0;mso-wrap-distance-right:0;mso-position-horizontal-relative:text;mso-position-vertical-relative:text" from="47.35pt,-2.45pt" to="47.35pt,0" o:allowincell="f" strokeweight=".48pt"/>
        </w:pict>
      </w:r>
      <w:r>
        <w:rPr>
          <w:sz w:val="20"/>
          <w:szCs w:val="20"/>
        </w:rPr>
        <w:pict>
          <v:line id="Shape 446" o:spid="_x0000_s1471" style="position:absolute;z-index:251894784;visibility:visible;mso-wrap-distance-left:0;mso-wrap-distance-right:0;mso-position-horizontal-relative:text;mso-position-vertical-relative:text" from="156.65pt,-2.45pt" to="156.65pt,0" o:allowincell="f" strokeweight=".48pt"/>
        </w:pict>
      </w:r>
      <w:r>
        <w:rPr>
          <w:sz w:val="20"/>
          <w:szCs w:val="20"/>
        </w:rPr>
        <w:pict>
          <v:line id="Shape 447" o:spid="_x0000_s1472" style="position:absolute;z-index:251895808;visibility:visible;mso-wrap-distance-left:0;mso-wrap-distance-right:0;mso-position-horizontal-relative:text;mso-position-vertical-relative:text" from="266pt,-2.45pt" to="266pt,0" o:allowincell="f" strokeweight=".48pt"/>
        </w:pict>
      </w:r>
      <w:r w:rsidR="00C60E68">
        <w:rPr>
          <w:noProof/>
          <w:sz w:val="20"/>
          <w:szCs w:val="20"/>
        </w:rPr>
        <w:drawing>
          <wp:anchor distT="0" distB="0" distL="114300" distR="114300" simplePos="0" relativeHeight="251525120" behindDoc="1" locked="0" layoutInCell="0" allowOverlap="1">
            <wp:simplePos x="0" y="0"/>
            <wp:positionH relativeFrom="column">
              <wp:posOffset>525145</wp:posOffset>
            </wp:positionH>
            <wp:positionV relativeFrom="paragraph">
              <wp:posOffset>-1436370</wp:posOffset>
            </wp:positionV>
            <wp:extent cx="4514850" cy="1221740"/>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31" cstate="print">
                      <a:extLst>
                        <a:ext uri="{28A0092B-C50C-407E-A947-70E740481C1C}"/>
                      </a:extLst>
                    </a:blip>
                    <a:srcRect/>
                    <a:stretch>
                      <a:fillRect/>
                    </a:stretch>
                  </pic:blipFill>
                  <pic:spPr bwMode="auto">
                    <a:xfrm>
                      <a:off x="0" y="0"/>
                      <a:ext cx="4514850" cy="122174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2" w:space="720" w:equalWidth="0">
            <w:col w:w="1753" w:space="720"/>
            <w:col w:w="796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71" w:lineRule="exact"/>
        <w:rPr>
          <w:sz w:val="20"/>
          <w:szCs w:val="20"/>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158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Chapter 12—Project Procurement Management</w:t>
      </w:r>
    </w:p>
    <w:p w:rsidR="00843F76" w:rsidRPr="00C60E68" w:rsidRDefault="00843F76">
      <w:pPr>
        <w:spacing w:line="200" w:lineRule="exact"/>
        <w:rPr>
          <w:sz w:val="20"/>
          <w:szCs w:val="20"/>
          <w:lang w:val="en-US"/>
        </w:rPr>
      </w:pPr>
    </w:p>
    <w:p w:rsidR="00843F76" w:rsidRPr="00C60E68" w:rsidRDefault="00843F76">
      <w:pPr>
        <w:spacing w:line="313"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12.6.1</w:t>
      </w:r>
      <w:r w:rsidRPr="00C60E68">
        <w:rPr>
          <w:rFonts w:ascii="Arial" w:eastAsia="Arial" w:hAnsi="Arial" w:cs="Arial"/>
          <w:lang w:val="en-US"/>
        </w:rPr>
        <w:tab/>
        <w:t>Inputs to Contract Closeout</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Contract documentation. </w:t>
      </w:r>
      <w:r w:rsidRPr="00C60E68">
        <w:rPr>
          <w:rFonts w:eastAsia="Times New Roman"/>
          <w:sz w:val="21"/>
          <w:szCs w:val="21"/>
          <w:lang w:val="en-US"/>
        </w:rPr>
        <w:t>Contract documentation includes, but is not limited to,</w:t>
      </w:r>
      <w:r w:rsidRPr="00C60E68">
        <w:rPr>
          <w:rFonts w:ascii="Arial" w:eastAsia="Arial" w:hAnsi="Arial" w:cs="Arial"/>
          <w:i/>
          <w:iCs/>
          <w:sz w:val="21"/>
          <w:szCs w:val="21"/>
          <w:lang w:val="en-US"/>
        </w:rPr>
        <w:t xml:space="preserve"> </w:t>
      </w:r>
      <w:r w:rsidRPr="00C60E68">
        <w:rPr>
          <w:rFonts w:eastAsia="Times New Roman"/>
          <w:sz w:val="21"/>
          <w:szCs w:val="21"/>
          <w:lang w:val="en-US"/>
        </w:rPr>
        <w:t>the contract itself along with all supporting schedules, requested and approved contract changes, any seller-developed technical documentation, seller perfor-mance reports, financial documents such as invoices and payment records, and the results of any contract-related inspections.</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12.6.2</w:t>
      </w:r>
      <w:r w:rsidRPr="00C60E68">
        <w:rPr>
          <w:sz w:val="20"/>
          <w:szCs w:val="20"/>
          <w:lang w:val="en-US"/>
        </w:rPr>
        <w:tab/>
      </w:r>
      <w:r w:rsidRPr="00C60E68">
        <w:rPr>
          <w:rFonts w:ascii="Arial" w:eastAsia="Arial" w:hAnsi="Arial" w:cs="Arial"/>
          <w:sz w:val="20"/>
          <w:szCs w:val="20"/>
          <w:lang w:val="en-US"/>
        </w:rPr>
        <w:t>Tools and Techniques for Contract Closeout</w:t>
      </w:r>
    </w:p>
    <w:p w:rsidR="00843F76" w:rsidRPr="00C60E68" w:rsidRDefault="00843F76">
      <w:pPr>
        <w:spacing w:line="60"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Procurement audits. </w:t>
      </w:r>
      <w:r w:rsidRPr="00C60E68">
        <w:rPr>
          <w:rFonts w:eastAsia="Times New Roman"/>
          <w:sz w:val="21"/>
          <w:szCs w:val="21"/>
          <w:lang w:val="en-US"/>
        </w:rPr>
        <w:t>A procurement audit is a structured review of the procure-ment process from procurement planning through contract administration. The objective of a procurement audit is to identify successes and failures that warrant transfer to other procurement items on this project or to other projects within the performing organization.</w:t>
      </w: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tabs>
          <w:tab w:val="left" w:pos="2580"/>
        </w:tabs>
        <w:ind w:left="1760"/>
        <w:rPr>
          <w:sz w:val="20"/>
          <w:szCs w:val="20"/>
          <w:lang w:val="en-US"/>
        </w:rPr>
      </w:pPr>
      <w:r w:rsidRPr="00C60E68">
        <w:rPr>
          <w:rFonts w:ascii="Arial" w:eastAsia="Arial" w:hAnsi="Arial" w:cs="Arial"/>
          <w:lang w:val="en-US"/>
        </w:rPr>
        <w:t>12.6.3</w:t>
      </w:r>
      <w:r w:rsidRPr="00C60E68">
        <w:rPr>
          <w:sz w:val="20"/>
          <w:szCs w:val="20"/>
          <w:lang w:val="en-US"/>
        </w:rPr>
        <w:tab/>
      </w:r>
      <w:r w:rsidRPr="00C60E68">
        <w:rPr>
          <w:rFonts w:ascii="Arial" w:eastAsia="Arial" w:hAnsi="Arial" w:cs="Arial"/>
          <w:sz w:val="20"/>
          <w:szCs w:val="20"/>
          <w:lang w:val="en-US"/>
        </w:rPr>
        <w:t>Outputs from Contract Closeout</w:t>
      </w:r>
    </w:p>
    <w:p w:rsidR="00843F76" w:rsidRPr="00C60E68" w:rsidRDefault="00843F76">
      <w:pPr>
        <w:spacing w:line="60" w:lineRule="exact"/>
        <w:rPr>
          <w:sz w:val="20"/>
          <w:szCs w:val="20"/>
          <w:lang w:val="en-US"/>
        </w:rPr>
      </w:pPr>
    </w:p>
    <w:p w:rsidR="00843F76" w:rsidRPr="00C60E68" w:rsidRDefault="00C60E68">
      <w:pPr>
        <w:tabs>
          <w:tab w:val="left" w:pos="2580"/>
        </w:tabs>
        <w:spacing w:line="257" w:lineRule="auto"/>
        <w:ind w:left="2600" w:right="620" w:hanging="399"/>
        <w:jc w:val="both"/>
        <w:rPr>
          <w:sz w:val="20"/>
          <w:szCs w:val="20"/>
          <w:lang w:val="en-US"/>
        </w:rPr>
      </w:pPr>
      <w:r w:rsidRPr="00C60E68">
        <w:rPr>
          <w:rFonts w:ascii="Arial" w:eastAsia="Arial" w:hAnsi="Arial" w:cs="Arial"/>
          <w:i/>
          <w:iCs/>
          <w:sz w:val="21"/>
          <w:szCs w:val="21"/>
          <w:lang w:val="en-US"/>
        </w:rPr>
        <w:t>.1</w:t>
      </w:r>
      <w:r w:rsidRPr="00C60E68">
        <w:rPr>
          <w:rFonts w:ascii="Arial" w:eastAsia="Arial" w:hAnsi="Arial" w:cs="Arial"/>
          <w:i/>
          <w:iCs/>
          <w:sz w:val="21"/>
          <w:szCs w:val="21"/>
          <w:lang w:val="en-US"/>
        </w:rPr>
        <w:tab/>
        <w:t xml:space="preserve">Contract file. </w:t>
      </w:r>
      <w:r w:rsidRPr="00C60E68">
        <w:rPr>
          <w:rFonts w:eastAsia="Times New Roman"/>
          <w:sz w:val="21"/>
          <w:szCs w:val="21"/>
          <w:lang w:val="en-US"/>
        </w:rPr>
        <w:t>A complete set of indexed records should be prepared for inclusion</w:t>
      </w:r>
      <w:r w:rsidRPr="00C60E68">
        <w:rPr>
          <w:rFonts w:ascii="Arial" w:eastAsia="Arial" w:hAnsi="Arial" w:cs="Arial"/>
          <w:i/>
          <w:iCs/>
          <w:sz w:val="21"/>
          <w:szCs w:val="21"/>
          <w:lang w:val="en-US"/>
        </w:rPr>
        <w:t xml:space="preserve"> </w:t>
      </w:r>
      <w:r w:rsidRPr="00C60E68">
        <w:rPr>
          <w:rFonts w:eastAsia="Times New Roman"/>
          <w:sz w:val="21"/>
          <w:szCs w:val="21"/>
          <w:lang w:val="en-US"/>
        </w:rPr>
        <w:t>with the final project records (see Section 10.4 for a more detailed discussion of administrative closure and project archives).</w:t>
      </w:r>
    </w:p>
    <w:p w:rsidR="00843F76" w:rsidRPr="00C60E68" w:rsidRDefault="00843F76">
      <w:pPr>
        <w:spacing w:line="2" w:lineRule="exact"/>
        <w:rPr>
          <w:sz w:val="20"/>
          <w:szCs w:val="20"/>
          <w:lang w:val="en-US"/>
        </w:rPr>
      </w:pPr>
    </w:p>
    <w:p w:rsidR="00843F76" w:rsidRPr="00C60E68" w:rsidRDefault="00C60E68">
      <w:pPr>
        <w:tabs>
          <w:tab w:val="left" w:pos="2580"/>
        </w:tabs>
        <w:spacing w:line="258" w:lineRule="auto"/>
        <w:ind w:left="2600" w:right="620" w:hanging="399"/>
        <w:jc w:val="both"/>
        <w:rPr>
          <w:sz w:val="20"/>
          <w:szCs w:val="20"/>
          <w:lang w:val="en-US"/>
        </w:rPr>
      </w:pPr>
      <w:r w:rsidRPr="00C60E68">
        <w:rPr>
          <w:rFonts w:ascii="Arial" w:eastAsia="Arial" w:hAnsi="Arial" w:cs="Arial"/>
          <w:i/>
          <w:iCs/>
          <w:sz w:val="21"/>
          <w:szCs w:val="21"/>
          <w:lang w:val="en-US"/>
        </w:rPr>
        <w:t>.2</w:t>
      </w:r>
      <w:r w:rsidRPr="00C60E68">
        <w:rPr>
          <w:rFonts w:ascii="Arial" w:eastAsia="Arial" w:hAnsi="Arial" w:cs="Arial"/>
          <w:i/>
          <w:iCs/>
          <w:sz w:val="21"/>
          <w:szCs w:val="21"/>
          <w:lang w:val="en-US"/>
        </w:rPr>
        <w:tab/>
        <w:t xml:space="preserve">Formal acceptance and closure. </w:t>
      </w:r>
      <w:r w:rsidRPr="00C60E68">
        <w:rPr>
          <w:rFonts w:eastAsia="Times New Roman"/>
          <w:sz w:val="21"/>
          <w:szCs w:val="21"/>
          <w:lang w:val="en-US"/>
        </w:rPr>
        <w:t>The person or organization responsible for con-tract administration should provide the seller with formal written notice that the contract has been completed. Requirements for formal acceptance and closure are usually defined in the contract.</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3"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159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7" w:lineRule="exact"/>
        <w:rPr>
          <w:sz w:val="20"/>
          <w:szCs w:val="20"/>
          <w:lang w:val="en-US"/>
        </w:rPr>
      </w:pPr>
    </w:p>
    <w:p w:rsidR="00843F76" w:rsidRDefault="00C60E68">
      <w:pPr>
        <w:rPr>
          <w:sz w:val="20"/>
          <w:szCs w:val="20"/>
        </w:rPr>
      </w:pPr>
      <w:r>
        <w:rPr>
          <w:rFonts w:ascii="Arial" w:eastAsia="Arial" w:hAnsi="Arial" w:cs="Arial"/>
          <w:b/>
          <w:bCs/>
          <w:color w:val="262626"/>
          <w:sz w:val="59"/>
          <w:szCs w:val="59"/>
        </w:rPr>
        <w:t>SECTION III</w:t>
      </w:r>
    </w:p>
    <w:p w:rsidR="00843F76" w:rsidRDefault="00C60E68">
      <w:pPr>
        <w:spacing w:line="20" w:lineRule="exact"/>
        <w:rPr>
          <w:sz w:val="20"/>
          <w:szCs w:val="20"/>
        </w:rPr>
      </w:pPr>
      <w:r>
        <w:rPr>
          <w:noProof/>
          <w:sz w:val="20"/>
          <w:szCs w:val="20"/>
        </w:rPr>
        <w:drawing>
          <wp:anchor distT="0" distB="0" distL="114300" distR="114300" simplePos="0" relativeHeight="251526144" behindDoc="1" locked="0" layoutInCell="0" allowOverlap="1">
            <wp:simplePos x="0" y="0"/>
            <wp:positionH relativeFrom="column">
              <wp:posOffset>-5715</wp:posOffset>
            </wp:positionH>
            <wp:positionV relativeFrom="paragraph">
              <wp:posOffset>656590</wp:posOffset>
            </wp:positionV>
            <wp:extent cx="6172200" cy="355600"/>
            <wp:effectExtent l="0" t="0" r="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5" cstate="print">
                      <a:extLst>
                        <a:ext uri="{28A0092B-C50C-407E-A947-70E740481C1C}"/>
                      </a:extLst>
                    </a:blip>
                    <a:srcRect/>
                    <a:stretch>
                      <a:fillRect/>
                    </a:stretch>
                  </pic:blipFill>
                  <pic:spPr bwMode="auto">
                    <a:xfrm>
                      <a:off x="0" y="0"/>
                      <a:ext cx="6172200" cy="355600"/>
                    </a:xfrm>
                    <a:prstGeom prst="rect">
                      <a:avLst/>
                    </a:prstGeom>
                    <a:noFill/>
                  </pic:spPr>
                </pic:pic>
              </a:graphicData>
            </a:graphic>
          </wp:anchor>
        </w:drawing>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82" w:lineRule="exact"/>
        <w:rPr>
          <w:sz w:val="20"/>
          <w:szCs w:val="20"/>
        </w:rPr>
      </w:pPr>
    </w:p>
    <w:p w:rsidR="00843F76" w:rsidRDefault="00C60E68">
      <w:pPr>
        <w:ind w:left="280"/>
        <w:rPr>
          <w:sz w:val="20"/>
          <w:szCs w:val="20"/>
        </w:rPr>
      </w:pPr>
      <w:r>
        <w:rPr>
          <w:rFonts w:ascii="Arial" w:eastAsia="Arial" w:hAnsi="Arial" w:cs="Arial"/>
          <w:color w:val="FFFFFF"/>
          <w:sz w:val="32"/>
          <w:szCs w:val="32"/>
        </w:rPr>
        <w:t>APPENDICES</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13" w:lineRule="exact"/>
        <w:rPr>
          <w:sz w:val="20"/>
          <w:szCs w:val="20"/>
        </w:rPr>
      </w:pPr>
    </w:p>
    <w:p w:rsidR="00843F76" w:rsidRPr="00C60E68" w:rsidRDefault="00C60E68">
      <w:pPr>
        <w:numPr>
          <w:ilvl w:val="0"/>
          <w:numId w:val="138"/>
        </w:numPr>
        <w:tabs>
          <w:tab w:val="left" w:pos="3300"/>
        </w:tabs>
        <w:ind w:left="3300" w:hanging="430"/>
        <w:rPr>
          <w:rFonts w:ascii="Arial" w:eastAsia="Arial" w:hAnsi="Arial" w:cs="Arial"/>
          <w:lang w:val="en-US"/>
        </w:rPr>
      </w:pPr>
      <w:r w:rsidRPr="00C60E68">
        <w:rPr>
          <w:rFonts w:ascii="Arial" w:eastAsia="Arial" w:hAnsi="Arial" w:cs="Arial"/>
          <w:lang w:val="en-US"/>
        </w:rPr>
        <w:t>The Project Management Institute Standards-Setting Process</w:t>
      </w:r>
    </w:p>
    <w:p w:rsidR="00843F76" w:rsidRPr="00C60E68" w:rsidRDefault="00843F76">
      <w:pPr>
        <w:spacing w:line="267" w:lineRule="exact"/>
        <w:rPr>
          <w:rFonts w:ascii="Arial" w:eastAsia="Arial" w:hAnsi="Arial" w:cs="Arial"/>
          <w:lang w:val="en-US"/>
        </w:rPr>
      </w:pPr>
    </w:p>
    <w:p w:rsidR="00843F76" w:rsidRPr="00C60E68" w:rsidRDefault="00C60E68">
      <w:pPr>
        <w:numPr>
          <w:ilvl w:val="0"/>
          <w:numId w:val="138"/>
        </w:numPr>
        <w:tabs>
          <w:tab w:val="left" w:pos="3300"/>
        </w:tabs>
        <w:spacing w:line="237" w:lineRule="auto"/>
        <w:ind w:left="3300" w:right="920" w:hanging="430"/>
        <w:rPr>
          <w:rFonts w:ascii="Arial" w:eastAsia="Arial" w:hAnsi="Arial" w:cs="Arial"/>
          <w:sz w:val="24"/>
          <w:szCs w:val="24"/>
          <w:lang w:val="en-US"/>
        </w:rPr>
      </w:pPr>
      <w:r w:rsidRPr="00C60E68">
        <w:rPr>
          <w:rFonts w:ascii="Arial" w:eastAsia="Arial" w:hAnsi="Arial" w:cs="Arial"/>
          <w:sz w:val="24"/>
          <w:szCs w:val="24"/>
          <w:lang w:val="en-US"/>
        </w:rPr>
        <w:t xml:space="preserve">Evolution of PMI’s </w:t>
      </w:r>
      <w:r w:rsidRPr="00C60E68">
        <w:rPr>
          <w:rFonts w:ascii="Arial" w:eastAsia="Arial" w:hAnsi="Arial" w:cs="Arial"/>
          <w:i/>
          <w:iCs/>
          <w:sz w:val="24"/>
          <w:szCs w:val="24"/>
          <w:lang w:val="en-US"/>
        </w:rPr>
        <w:t>A Guide to the Project Management</w:t>
      </w:r>
      <w:r w:rsidRPr="00C60E68">
        <w:rPr>
          <w:rFonts w:ascii="Arial" w:eastAsia="Arial" w:hAnsi="Arial" w:cs="Arial"/>
          <w:sz w:val="24"/>
          <w:szCs w:val="24"/>
          <w:lang w:val="en-US"/>
        </w:rPr>
        <w:t xml:space="preserve"> </w:t>
      </w:r>
      <w:r w:rsidRPr="00C60E68">
        <w:rPr>
          <w:rFonts w:ascii="Arial" w:eastAsia="Arial" w:hAnsi="Arial" w:cs="Arial"/>
          <w:i/>
          <w:iCs/>
          <w:sz w:val="24"/>
          <w:szCs w:val="24"/>
          <w:lang w:val="en-US"/>
        </w:rPr>
        <w:t>Body of Knowledge</w:t>
      </w:r>
    </w:p>
    <w:p w:rsidR="00843F76" w:rsidRPr="00C60E68" w:rsidRDefault="00843F76">
      <w:pPr>
        <w:spacing w:line="234" w:lineRule="exact"/>
        <w:rPr>
          <w:rFonts w:ascii="Arial" w:eastAsia="Arial" w:hAnsi="Arial" w:cs="Arial"/>
          <w:sz w:val="24"/>
          <w:szCs w:val="24"/>
          <w:lang w:val="en-US"/>
        </w:rPr>
      </w:pPr>
    </w:p>
    <w:p w:rsidR="00843F76" w:rsidRPr="00C60E68" w:rsidRDefault="00C60E68">
      <w:pPr>
        <w:numPr>
          <w:ilvl w:val="0"/>
          <w:numId w:val="138"/>
        </w:numPr>
        <w:tabs>
          <w:tab w:val="left" w:pos="3300"/>
        </w:tabs>
        <w:ind w:left="3300" w:hanging="430"/>
        <w:rPr>
          <w:rFonts w:ascii="Arial" w:eastAsia="Arial" w:hAnsi="Arial" w:cs="Arial"/>
          <w:lang w:val="en-US"/>
        </w:rPr>
      </w:pPr>
      <w:r w:rsidRPr="00C60E68">
        <w:rPr>
          <w:rFonts w:ascii="Arial" w:eastAsia="Arial" w:hAnsi="Arial" w:cs="Arial"/>
          <w:lang w:val="en-US"/>
        </w:rPr>
        <w:t xml:space="preserve">Contributors and Reviewers of </w:t>
      </w:r>
      <w:r w:rsidRPr="00C60E68">
        <w:rPr>
          <w:rFonts w:ascii="Arial" w:eastAsia="Arial" w:hAnsi="Arial" w:cs="Arial"/>
          <w:i/>
          <w:iCs/>
          <w:lang w:val="en-US"/>
        </w:rPr>
        <w:t>PMBOK</w:t>
      </w:r>
      <w:r w:rsidRPr="00C60E68">
        <w:rPr>
          <w:rFonts w:ascii="Arial" w:eastAsia="Arial" w:hAnsi="Arial" w:cs="Arial"/>
          <w:i/>
          <w:iCs/>
          <w:sz w:val="26"/>
          <w:szCs w:val="26"/>
          <w:vertAlign w:val="superscript"/>
          <w:lang w:val="en-US"/>
        </w:rPr>
        <w:t>®</w:t>
      </w:r>
      <w:r w:rsidRPr="00C60E68">
        <w:rPr>
          <w:rFonts w:ascii="Arial" w:eastAsia="Arial" w:hAnsi="Arial" w:cs="Arial"/>
          <w:lang w:val="en-US"/>
        </w:rPr>
        <w:t xml:space="preserve"> </w:t>
      </w:r>
      <w:r w:rsidRPr="00C60E68">
        <w:rPr>
          <w:rFonts w:ascii="Arial" w:eastAsia="Arial" w:hAnsi="Arial" w:cs="Arial"/>
          <w:i/>
          <w:iCs/>
          <w:lang w:val="en-US"/>
        </w:rPr>
        <w:t>Guide</w:t>
      </w:r>
      <w:r w:rsidRPr="00C60E68">
        <w:rPr>
          <w:rFonts w:ascii="Arial" w:eastAsia="Arial" w:hAnsi="Arial" w:cs="Arial"/>
          <w:lang w:val="en-US"/>
        </w:rPr>
        <w:t xml:space="preserve"> 2000 Edition</w:t>
      </w:r>
    </w:p>
    <w:p w:rsidR="00843F76" w:rsidRPr="00C60E68" w:rsidRDefault="00843F76">
      <w:pPr>
        <w:spacing w:line="221" w:lineRule="exact"/>
        <w:rPr>
          <w:rFonts w:ascii="Arial" w:eastAsia="Arial" w:hAnsi="Arial" w:cs="Arial"/>
          <w:lang w:val="en-US"/>
        </w:rPr>
      </w:pPr>
    </w:p>
    <w:p w:rsidR="00843F76" w:rsidRDefault="00C60E68">
      <w:pPr>
        <w:numPr>
          <w:ilvl w:val="0"/>
          <w:numId w:val="138"/>
        </w:numPr>
        <w:tabs>
          <w:tab w:val="left" w:pos="3300"/>
        </w:tabs>
        <w:ind w:left="3300" w:hanging="430"/>
        <w:rPr>
          <w:rFonts w:ascii="Arial" w:eastAsia="Arial" w:hAnsi="Arial" w:cs="Arial"/>
          <w:sz w:val="24"/>
          <w:szCs w:val="24"/>
        </w:rPr>
      </w:pPr>
      <w:r>
        <w:rPr>
          <w:rFonts w:ascii="Arial" w:eastAsia="Arial" w:hAnsi="Arial" w:cs="Arial"/>
          <w:sz w:val="24"/>
          <w:szCs w:val="24"/>
        </w:rPr>
        <w:t>Notes</w:t>
      </w:r>
    </w:p>
    <w:p w:rsidR="00843F76" w:rsidRDefault="00843F76">
      <w:pPr>
        <w:spacing w:line="244" w:lineRule="exact"/>
        <w:rPr>
          <w:rFonts w:ascii="Arial" w:eastAsia="Arial" w:hAnsi="Arial" w:cs="Arial"/>
          <w:sz w:val="24"/>
          <w:szCs w:val="24"/>
        </w:rPr>
      </w:pPr>
    </w:p>
    <w:p w:rsidR="00843F76" w:rsidRDefault="00C60E68">
      <w:pPr>
        <w:numPr>
          <w:ilvl w:val="0"/>
          <w:numId w:val="138"/>
        </w:numPr>
        <w:tabs>
          <w:tab w:val="left" w:pos="3300"/>
        </w:tabs>
        <w:ind w:left="3300" w:hanging="430"/>
        <w:rPr>
          <w:rFonts w:ascii="Arial" w:eastAsia="Arial" w:hAnsi="Arial" w:cs="Arial"/>
          <w:sz w:val="24"/>
          <w:szCs w:val="24"/>
        </w:rPr>
      </w:pPr>
      <w:r>
        <w:rPr>
          <w:rFonts w:ascii="Arial" w:eastAsia="Arial" w:hAnsi="Arial" w:cs="Arial"/>
          <w:sz w:val="24"/>
          <w:szCs w:val="24"/>
        </w:rPr>
        <w:t>Application Area Extensions</w:t>
      </w:r>
    </w:p>
    <w:p w:rsidR="00843F76" w:rsidRDefault="00843F76">
      <w:pPr>
        <w:spacing w:line="244" w:lineRule="exact"/>
        <w:rPr>
          <w:rFonts w:ascii="Arial" w:eastAsia="Arial" w:hAnsi="Arial" w:cs="Arial"/>
          <w:sz w:val="24"/>
          <w:szCs w:val="24"/>
        </w:rPr>
      </w:pPr>
    </w:p>
    <w:p w:rsidR="00843F76" w:rsidRPr="00C60E68" w:rsidRDefault="00C60E68">
      <w:pPr>
        <w:numPr>
          <w:ilvl w:val="0"/>
          <w:numId w:val="138"/>
        </w:numPr>
        <w:tabs>
          <w:tab w:val="left" w:pos="3300"/>
        </w:tabs>
        <w:ind w:left="3300" w:hanging="430"/>
        <w:rPr>
          <w:rFonts w:ascii="Arial" w:eastAsia="Arial" w:hAnsi="Arial" w:cs="Arial"/>
          <w:sz w:val="23"/>
          <w:szCs w:val="23"/>
          <w:lang w:val="en-US"/>
        </w:rPr>
      </w:pPr>
      <w:r w:rsidRPr="00C60E68">
        <w:rPr>
          <w:rFonts w:ascii="Arial" w:eastAsia="Arial" w:hAnsi="Arial" w:cs="Arial"/>
          <w:sz w:val="23"/>
          <w:szCs w:val="23"/>
          <w:lang w:val="en-US"/>
        </w:rPr>
        <w:t>Additional Sources of Information on Project Management</w:t>
      </w:r>
    </w:p>
    <w:p w:rsidR="00843F76" w:rsidRPr="00C60E68" w:rsidRDefault="00843F76">
      <w:pPr>
        <w:spacing w:line="255" w:lineRule="exact"/>
        <w:rPr>
          <w:rFonts w:ascii="Arial" w:eastAsia="Arial" w:hAnsi="Arial" w:cs="Arial"/>
          <w:sz w:val="23"/>
          <w:szCs w:val="23"/>
          <w:lang w:val="en-US"/>
        </w:rPr>
      </w:pPr>
    </w:p>
    <w:p w:rsidR="00843F76" w:rsidRPr="00C60E68" w:rsidRDefault="00C60E68">
      <w:pPr>
        <w:numPr>
          <w:ilvl w:val="0"/>
          <w:numId w:val="138"/>
        </w:numPr>
        <w:tabs>
          <w:tab w:val="left" w:pos="3300"/>
        </w:tabs>
        <w:ind w:left="3300" w:hanging="430"/>
        <w:rPr>
          <w:rFonts w:ascii="Arial" w:eastAsia="Arial" w:hAnsi="Arial" w:cs="Arial"/>
          <w:sz w:val="24"/>
          <w:szCs w:val="24"/>
          <w:lang w:val="en-US"/>
        </w:rPr>
      </w:pPr>
      <w:r w:rsidRPr="00C60E68">
        <w:rPr>
          <w:rFonts w:ascii="Arial" w:eastAsia="Arial" w:hAnsi="Arial" w:cs="Arial"/>
          <w:sz w:val="24"/>
          <w:szCs w:val="24"/>
          <w:lang w:val="en-US"/>
        </w:rPr>
        <w:t>Summary of Project Management Knowledge Areas</w:t>
      </w:r>
    </w:p>
    <w:p w:rsidR="00843F76" w:rsidRPr="00C60E68" w:rsidRDefault="00843F76">
      <w:pPr>
        <w:rPr>
          <w:lang w:val="en-US"/>
        </w:rPr>
        <w:sectPr w:rsidR="00843F76" w:rsidRPr="00C60E68">
          <w:pgSz w:w="12240" w:h="15840"/>
          <w:pgMar w:top="1440" w:right="1440" w:bottom="1440" w:left="1180" w:header="0" w:footer="0" w:gutter="0"/>
          <w:cols w:space="720" w:equalWidth="0">
            <w:col w:w="96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Appendix A</w:t>
      </w:r>
    </w:p>
    <w:p w:rsidR="00843F76" w:rsidRPr="00C60E68" w:rsidRDefault="00843F76">
      <w:pPr>
        <w:spacing w:line="373" w:lineRule="exact"/>
        <w:rPr>
          <w:sz w:val="20"/>
          <w:szCs w:val="20"/>
          <w:lang w:val="en-US"/>
        </w:rPr>
      </w:pPr>
    </w:p>
    <w:p w:rsidR="00843F76" w:rsidRPr="00C60E68" w:rsidRDefault="00C60E68">
      <w:pPr>
        <w:spacing w:line="249" w:lineRule="auto"/>
        <w:ind w:right="1080"/>
        <w:rPr>
          <w:sz w:val="20"/>
          <w:szCs w:val="20"/>
          <w:lang w:val="en-US"/>
        </w:rPr>
      </w:pPr>
      <w:r w:rsidRPr="00C60E68">
        <w:rPr>
          <w:rFonts w:ascii="Arial" w:eastAsia="Arial" w:hAnsi="Arial" w:cs="Arial"/>
          <w:sz w:val="60"/>
          <w:szCs w:val="60"/>
          <w:lang w:val="en-US"/>
        </w:rPr>
        <w:t>The Project Management Institute Standards-Setting Process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0" w:lineRule="exact"/>
        <w:rPr>
          <w:sz w:val="20"/>
          <w:szCs w:val="20"/>
          <w:lang w:val="en-US"/>
        </w:rPr>
      </w:pPr>
    </w:p>
    <w:p w:rsidR="00843F76" w:rsidRPr="00C60E68" w:rsidRDefault="00C60E68">
      <w:pPr>
        <w:spacing w:line="259" w:lineRule="auto"/>
        <w:ind w:left="2600" w:right="620"/>
        <w:jc w:val="both"/>
        <w:rPr>
          <w:sz w:val="20"/>
          <w:szCs w:val="20"/>
          <w:lang w:val="en-US"/>
        </w:rPr>
      </w:pPr>
      <w:r w:rsidRPr="00C60E68">
        <w:rPr>
          <w:rFonts w:eastAsia="Times New Roman"/>
          <w:sz w:val="21"/>
          <w:szCs w:val="21"/>
          <w:lang w:val="en-US"/>
        </w:rPr>
        <w:t>The Project Management Institute (PMI) Standards-Setting Process was estab-lished initially as Institute policy by a vote of the PMI Board of Directors at its October 1993 meeting. In March 1998, the PMI Board of Directors approved modifications to the process. Then in March 1999, it was modified again to make it consistent with the concurrent change in PMI governance procedures.</w:t>
      </w:r>
    </w:p>
    <w:p w:rsidR="00843F76" w:rsidRPr="00C60E68" w:rsidRDefault="00843F76">
      <w:pPr>
        <w:spacing w:line="390"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A.1</w:t>
      </w:r>
      <w:r w:rsidRPr="00C60E68">
        <w:rPr>
          <w:sz w:val="20"/>
          <w:szCs w:val="20"/>
          <w:lang w:val="en-US"/>
        </w:rPr>
        <w:tab/>
      </w:r>
      <w:r w:rsidRPr="00C60E68">
        <w:rPr>
          <w:rFonts w:ascii="Arial" w:eastAsia="Arial" w:hAnsi="Arial" w:cs="Arial"/>
          <w:sz w:val="23"/>
          <w:szCs w:val="23"/>
          <w:lang w:val="en-US"/>
        </w:rPr>
        <w:t>PMI STANDARDS DOCUMENTS</w:t>
      </w:r>
    </w:p>
    <w:p w:rsidR="00843F76" w:rsidRPr="00C60E68" w:rsidRDefault="00843F76">
      <w:pPr>
        <w:spacing w:line="88" w:lineRule="exact"/>
        <w:rPr>
          <w:sz w:val="20"/>
          <w:szCs w:val="20"/>
          <w:lang w:val="en-US"/>
        </w:rPr>
      </w:pPr>
    </w:p>
    <w:p w:rsidR="00843F76" w:rsidRPr="00C60E68" w:rsidRDefault="00C60E68">
      <w:pPr>
        <w:spacing w:line="256" w:lineRule="auto"/>
        <w:ind w:left="2600" w:right="640"/>
        <w:jc w:val="both"/>
        <w:rPr>
          <w:sz w:val="20"/>
          <w:szCs w:val="20"/>
          <w:lang w:val="en-US"/>
        </w:rPr>
      </w:pPr>
      <w:r w:rsidRPr="00C60E68">
        <w:rPr>
          <w:rFonts w:eastAsia="Times New Roman"/>
          <w:sz w:val="21"/>
          <w:szCs w:val="21"/>
          <w:lang w:val="en-US"/>
        </w:rPr>
        <w:t>PMI Standards Documents are those developed or published by PMI that describe generally accepted practices of project management, specifically:</w:t>
      </w:r>
    </w:p>
    <w:p w:rsidR="00843F76" w:rsidRPr="00C60E68" w:rsidRDefault="00843F76">
      <w:pPr>
        <w:spacing w:line="1" w:lineRule="exact"/>
        <w:rPr>
          <w:sz w:val="20"/>
          <w:szCs w:val="20"/>
          <w:lang w:val="en-US"/>
        </w:rPr>
      </w:pPr>
    </w:p>
    <w:p w:rsidR="00843F76" w:rsidRPr="00C60E68" w:rsidRDefault="00C60E68">
      <w:pPr>
        <w:numPr>
          <w:ilvl w:val="0"/>
          <w:numId w:val="139"/>
        </w:numPr>
        <w:tabs>
          <w:tab w:val="left" w:pos="2860"/>
        </w:tabs>
        <w:ind w:left="2860" w:hanging="270"/>
        <w:rPr>
          <w:rFonts w:ascii="Arial" w:eastAsia="Arial" w:hAnsi="Arial" w:cs="Arial"/>
          <w:color w:val="808080"/>
          <w:sz w:val="17"/>
          <w:szCs w:val="17"/>
          <w:lang w:val="en-US"/>
        </w:rPr>
      </w:pPr>
      <w:r w:rsidRPr="00C60E68">
        <w:rPr>
          <w:rFonts w:eastAsia="Times New Roman"/>
          <w:i/>
          <w:iCs/>
          <w:sz w:val="21"/>
          <w:szCs w:val="21"/>
          <w:lang w:val="en-US"/>
        </w:rPr>
        <w:t>A Guide to the Project Management Body of Knowledge (PMBOK</w:t>
      </w:r>
      <w:r w:rsidRPr="00C60E68">
        <w:rPr>
          <w:rFonts w:eastAsia="Times New Roman"/>
          <w:i/>
          <w:iCs/>
          <w:sz w:val="24"/>
          <w:szCs w:val="24"/>
          <w:vertAlign w:val="superscript"/>
          <w:lang w:val="en-US"/>
        </w:rPr>
        <w:t>®</w:t>
      </w:r>
      <w:r w:rsidRPr="00C60E68">
        <w:rPr>
          <w:rFonts w:eastAsia="Times New Roman"/>
          <w:i/>
          <w:iCs/>
          <w:sz w:val="21"/>
          <w:szCs w:val="21"/>
          <w:lang w:val="en-US"/>
        </w:rPr>
        <w:t xml:space="preserve"> Guide).</w:t>
      </w:r>
    </w:p>
    <w:p w:rsidR="00843F76" w:rsidRPr="00C60E68" w:rsidRDefault="00843F76">
      <w:pPr>
        <w:spacing w:line="21" w:lineRule="exact"/>
        <w:rPr>
          <w:rFonts w:ascii="Arial" w:eastAsia="Arial" w:hAnsi="Arial" w:cs="Arial"/>
          <w:color w:val="808080"/>
          <w:sz w:val="17"/>
          <w:szCs w:val="17"/>
          <w:lang w:val="en-US"/>
        </w:rPr>
      </w:pPr>
    </w:p>
    <w:p w:rsidR="00843F76" w:rsidRPr="00C60E68" w:rsidRDefault="00C60E68">
      <w:pPr>
        <w:numPr>
          <w:ilvl w:val="0"/>
          <w:numId w:val="139"/>
        </w:numPr>
        <w:tabs>
          <w:tab w:val="left" w:pos="2860"/>
        </w:tabs>
        <w:spacing w:line="208" w:lineRule="auto"/>
        <w:ind w:left="2860" w:hanging="270"/>
        <w:rPr>
          <w:rFonts w:ascii="Arial" w:eastAsia="Arial" w:hAnsi="Arial" w:cs="Arial"/>
          <w:color w:val="808080"/>
          <w:sz w:val="17"/>
          <w:szCs w:val="17"/>
          <w:lang w:val="en-US"/>
        </w:rPr>
      </w:pPr>
      <w:r w:rsidRPr="00C60E68">
        <w:rPr>
          <w:rFonts w:eastAsia="Times New Roman"/>
          <w:sz w:val="21"/>
          <w:szCs w:val="21"/>
          <w:lang w:val="en-US"/>
        </w:rPr>
        <w:t>Project Management Body of Knowledge Handbooks.</w:t>
      </w:r>
    </w:p>
    <w:p w:rsidR="00843F76" w:rsidRPr="00C60E68" w:rsidRDefault="00843F76">
      <w:pPr>
        <w:spacing w:line="16" w:lineRule="exact"/>
        <w:rPr>
          <w:rFonts w:ascii="Arial" w:eastAsia="Arial" w:hAnsi="Arial" w:cs="Arial"/>
          <w:color w:val="808080"/>
          <w:sz w:val="17"/>
          <w:szCs w:val="17"/>
          <w:lang w:val="en-US"/>
        </w:rPr>
      </w:pP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Additional documents may be added to this list by the PMI Standards Man-</w:t>
      </w:r>
    </w:p>
    <w:p w:rsidR="00843F76" w:rsidRPr="00C60E68" w:rsidRDefault="00843F76">
      <w:pPr>
        <w:spacing w:line="19"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ager, subject to the advice and consent of the PMI Project Management Standards Program Member Advisory Group and the PMI Executive Director. Standards Documents may be original works published by PMI, or they may be publications by other organizations or individuals.</w:t>
      </w:r>
    </w:p>
    <w:p w:rsidR="00843F76" w:rsidRPr="00C60E68" w:rsidRDefault="00843F76">
      <w:pPr>
        <w:spacing w:line="2" w:lineRule="exact"/>
        <w:rPr>
          <w:sz w:val="20"/>
          <w:szCs w:val="20"/>
          <w:lang w:val="en-US"/>
        </w:rPr>
      </w:pP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Standards Documents will be developed in accordance with the Code of Good Practice for Standardization developed by the International Organization for Standardization (ISO) and the standards development guidelines established by the American National Standards Institute (ANSI).</w:t>
      </w:r>
    </w:p>
    <w:p w:rsidR="00843F76" w:rsidRPr="00C60E68" w:rsidRDefault="00843F76">
      <w:pPr>
        <w:spacing w:line="390"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A.2</w:t>
      </w:r>
      <w:r w:rsidRPr="00C60E68">
        <w:rPr>
          <w:sz w:val="20"/>
          <w:szCs w:val="20"/>
          <w:lang w:val="en-US"/>
        </w:rPr>
        <w:tab/>
      </w:r>
      <w:r w:rsidRPr="00C60E68">
        <w:rPr>
          <w:rFonts w:ascii="Arial" w:eastAsia="Arial" w:hAnsi="Arial" w:cs="Arial"/>
          <w:sz w:val="23"/>
          <w:szCs w:val="23"/>
          <w:lang w:val="en-US"/>
        </w:rPr>
        <w:t>DEVELOPMENT OF ORIGINAL WORKS</w:t>
      </w:r>
    </w:p>
    <w:p w:rsidR="00843F76" w:rsidRPr="00C60E68" w:rsidRDefault="00843F76">
      <w:pPr>
        <w:spacing w:line="88"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Standards Documents that are original works developed by PMI, or revisions of such documents, will be handled as follows:</w:t>
      </w:r>
    </w:p>
    <w:p w:rsidR="00843F76" w:rsidRPr="00C60E68" w:rsidRDefault="00843F76">
      <w:pPr>
        <w:spacing w:line="1" w:lineRule="exact"/>
        <w:rPr>
          <w:sz w:val="20"/>
          <w:szCs w:val="20"/>
          <w:lang w:val="en-US"/>
        </w:rPr>
      </w:pPr>
    </w:p>
    <w:p w:rsidR="00843F76" w:rsidRPr="00C60E68" w:rsidRDefault="00C60E68">
      <w:pPr>
        <w:numPr>
          <w:ilvl w:val="0"/>
          <w:numId w:val="140"/>
        </w:numPr>
        <w:tabs>
          <w:tab w:val="left" w:pos="2860"/>
        </w:tabs>
        <w:spacing w:line="259"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Prospective developer(s) will submit a proposal to the PMI Standards Man-ager. The Manager may also request such proposals. The Manager will submit all received proposals to the PMI Standards Program Member Advisory Group who, with the Manager, will decide whether to accept or reject each proposal.</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163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195"/>
      </w:tblGrid>
      <w:tr w:rsidR="00843F76">
        <w:trPr>
          <w:trHeight w:val="900"/>
        </w:trPr>
        <w:tc>
          <w:tcPr>
            <w:tcW w:w="195" w:type="dxa"/>
            <w:textDirection w:val="btLr"/>
            <w:vAlign w:val="bottom"/>
          </w:tcPr>
          <w:p w:rsidR="00843F76" w:rsidRDefault="00C60E68">
            <w:pPr>
              <w:rPr>
                <w:sz w:val="20"/>
                <w:szCs w:val="20"/>
              </w:rPr>
            </w:pPr>
            <w:r>
              <w:rPr>
                <w:rFonts w:ascii="Arial" w:eastAsia="Arial" w:hAnsi="Arial" w:cs="Arial"/>
                <w:sz w:val="17"/>
                <w:szCs w:val="17"/>
              </w:rPr>
              <w:t>Appendix A</w:t>
            </w:r>
          </w:p>
        </w:tc>
      </w:tr>
    </w:tbl>
    <w:p w:rsidR="00843F76" w:rsidRDefault="00C60E68">
      <w:pPr>
        <w:spacing w:line="20" w:lineRule="exact"/>
        <w:rPr>
          <w:sz w:val="20"/>
          <w:szCs w:val="20"/>
        </w:rPr>
      </w:pPr>
      <w:r>
        <w:rPr>
          <w:sz w:val="20"/>
          <w:szCs w:val="20"/>
        </w:rPr>
        <w:br w:type="column"/>
      </w:r>
    </w:p>
    <w:p w:rsidR="00843F76" w:rsidRPr="00C60E68" w:rsidRDefault="00C60E68">
      <w:pPr>
        <w:ind w:left="2730"/>
        <w:rPr>
          <w:sz w:val="20"/>
          <w:szCs w:val="20"/>
          <w:lang w:val="en-US"/>
        </w:rPr>
      </w:pPr>
      <w:r w:rsidRPr="00C60E68">
        <w:rPr>
          <w:rFonts w:ascii="Arial" w:eastAsia="Arial" w:hAnsi="Arial" w:cs="Arial"/>
          <w:sz w:val="13"/>
          <w:szCs w:val="13"/>
          <w:lang w:val="en-US"/>
        </w:rPr>
        <w:t>Appendix A—The Project Management Institute Standards-Setting Process</w:t>
      </w:r>
    </w:p>
    <w:p w:rsidR="00843F76" w:rsidRPr="00C60E68" w:rsidRDefault="00843F76">
      <w:pPr>
        <w:spacing w:line="200" w:lineRule="exact"/>
        <w:rPr>
          <w:sz w:val="20"/>
          <w:szCs w:val="20"/>
          <w:lang w:val="en-US"/>
        </w:rPr>
      </w:pPr>
    </w:p>
    <w:p w:rsidR="00843F76" w:rsidRPr="00C60E68" w:rsidRDefault="00843F76">
      <w:pPr>
        <w:spacing w:line="339" w:lineRule="exact"/>
        <w:rPr>
          <w:sz w:val="20"/>
          <w:szCs w:val="20"/>
          <w:lang w:val="en-US"/>
        </w:rPr>
      </w:pPr>
    </w:p>
    <w:p w:rsidR="00843F76" w:rsidRPr="00C60E68" w:rsidRDefault="00C60E68">
      <w:pPr>
        <w:numPr>
          <w:ilvl w:val="0"/>
          <w:numId w:val="141"/>
        </w:numPr>
        <w:tabs>
          <w:tab w:val="left" w:pos="270"/>
        </w:tabs>
        <w:spacing w:line="258"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The Manager will inform the prospective developer(s) as to the decision and the rationale for the decision. If an approved proposal requires funding in excess of that budgeted for standards development, the Manager will submit the proposal to the PMI Executive Director for funding.</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41"/>
        </w:numPr>
        <w:tabs>
          <w:tab w:val="left" w:pos="270"/>
        </w:tabs>
        <w:spacing w:line="258"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For all approved and funded proposals, the Manager will support the devel-oper’s efforts so as to maximize the probability that the end product will be accepted. Developer(s) will be required to sign the PMI Volunteer Assignment of Copyright.</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41"/>
        </w:numPr>
        <w:tabs>
          <w:tab w:val="left" w:pos="270"/>
        </w:tabs>
        <w:spacing w:line="258"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When the proposed material has been completed to the satisfaction of the developer(s), the developer(s) will submit the material to the PMI Standards Manager. The PMI Standards Program Member Advisory Group, with the Manager, will review the proposed material and decide whether to initiate fur-ther review by knowledgeable individuals or request additional work by the developer(s).</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41"/>
        </w:numPr>
        <w:tabs>
          <w:tab w:val="left" w:pos="270"/>
        </w:tabs>
        <w:spacing w:line="260"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 xml:space="preserve">The Manager will appoint, subject to review and approval by the PMI Stan-dards Program Member Advisory Group, at least three knowledgeable indi-viduals to review and comment on the material. Based on comments received, the Member Advisory Group will decide whether to accept the material as an </w:t>
      </w:r>
      <w:r w:rsidRPr="00C60E68">
        <w:rPr>
          <w:rFonts w:eastAsia="Times New Roman"/>
          <w:i/>
          <w:iCs/>
          <w:sz w:val="21"/>
          <w:szCs w:val="21"/>
          <w:lang w:val="en-US"/>
        </w:rPr>
        <w:t>Exposure Draft</w:t>
      </w:r>
      <w:r w:rsidRPr="00C60E68">
        <w:rPr>
          <w:rFonts w:eastAsia="Times New Roman"/>
          <w:sz w:val="21"/>
          <w:szCs w:val="21"/>
          <w:lang w:val="en-US"/>
        </w:rPr>
        <w:t>.</w:t>
      </w:r>
    </w:p>
    <w:p w:rsidR="00843F76" w:rsidRPr="00C60E68" w:rsidRDefault="00843F76">
      <w:pPr>
        <w:spacing w:line="253" w:lineRule="exact"/>
        <w:rPr>
          <w:rFonts w:ascii="Arial" w:eastAsia="Arial" w:hAnsi="Arial" w:cs="Arial"/>
          <w:color w:val="808080"/>
          <w:sz w:val="17"/>
          <w:szCs w:val="17"/>
          <w:lang w:val="en-US"/>
        </w:rPr>
      </w:pPr>
    </w:p>
    <w:p w:rsidR="00843F76" w:rsidRPr="00C60E68" w:rsidRDefault="00C60E68">
      <w:pPr>
        <w:numPr>
          <w:ilvl w:val="0"/>
          <w:numId w:val="141"/>
        </w:numPr>
        <w:tabs>
          <w:tab w:val="left" w:pos="270"/>
        </w:tabs>
        <w:spacing w:line="253"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 xml:space="preserve">The PMI Standards Manager will develop a plan for obtaining appropriate public review for each </w:t>
      </w:r>
      <w:r w:rsidRPr="00C60E68">
        <w:rPr>
          <w:rFonts w:eastAsia="Times New Roman"/>
          <w:i/>
          <w:iCs/>
          <w:sz w:val="21"/>
          <w:szCs w:val="21"/>
          <w:lang w:val="en-US"/>
        </w:rPr>
        <w:t>Exposure Draft</w:t>
      </w:r>
      <w:r w:rsidRPr="00C60E68">
        <w:rPr>
          <w:rFonts w:eastAsia="Times New Roman"/>
          <w:sz w:val="21"/>
          <w:szCs w:val="21"/>
          <w:lang w:val="en-US"/>
        </w:rPr>
        <w:t xml:space="preserve">. The plan will include a) a review period of not less than one month and not more than six months, b) announcement of the availability of the </w:t>
      </w:r>
      <w:r w:rsidRPr="00C60E68">
        <w:rPr>
          <w:rFonts w:eastAsia="Times New Roman"/>
          <w:i/>
          <w:iCs/>
          <w:sz w:val="21"/>
          <w:szCs w:val="21"/>
          <w:lang w:val="en-US"/>
        </w:rPr>
        <w:t>Exposure Draft</w:t>
      </w:r>
      <w:r w:rsidRPr="00C60E68">
        <w:rPr>
          <w:rFonts w:eastAsia="Times New Roman"/>
          <w:sz w:val="21"/>
          <w:szCs w:val="21"/>
          <w:lang w:val="en-US"/>
        </w:rPr>
        <w:t xml:space="preserve"> for review in </w:t>
      </w:r>
      <w:r w:rsidRPr="00C60E68">
        <w:rPr>
          <w:rFonts w:eastAsia="Times New Roman"/>
          <w:i/>
          <w:iCs/>
          <w:sz w:val="21"/>
          <w:szCs w:val="21"/>
          <w:lang w:val="en-US"/>
        </w:rPr>
        <w:t>PM Network</w:t>
      </w:r>
      <w:r w:rsidRPr="00C60E68">
        <w:rPr>
          <w:rFonts w:eastAsia="Times New Roman"/>
          <w:i/>
          <w:iCs/>
          <w:sz w:val="24"/>
          <w:szCs w:val="24"/>
          <w:vertAlign w:val="superscript"/>
          <w:lang w:val="en-US"/>
        </w:rPr>
        <w:t>®</w:t>
      </w:r>
      <w:r w:rsidRPr="00C60E68">
        <w:rPr>
          <w:rFonts w:eastAsia="Times New Roman"/>
          <w:sz w:val="21"/>
          <w:szCs w:val="21"/>
          <w:lang w:val="en-US"/>
        </w:rPr>
        <w:t xml:space="preserve"> (and/or any other similarly appropriate publication media), and c) cost of review copies. The PMI Standards Program Member Advisory Group must approve the Man-ager’s plan for public review. Each </w:t>
      </w:r>
      <w:r w:rsidRPr="00C60E68">
        <w:rPr>
          <w:rFonts w:eastAsia="Times New Roman"/>
          <w:i/>
          <w:iCs/>
          <w:sz w:val="21"/>
          <w:szCs w:val="21"/>
          <w:lang w:val="en-US"/>
        </w:rPr>
        <w:t>Exposure Draft</w:t>
      </w:r>
      <w:r w:rsidRPr="00C60E68">
        <w:rPr>
          <w:rFonts w:eastAsia="Times New Roman"/>
          <w:sz w:val="21"/>
          <w:szCs w:val="21"/>
          <w:lang w:val="en-US"/>
        </w:rPr>
        <w:t xml:space="preserve"> will include a notice asking for comments to be sent to the PMI Standards Manager at the PMI Headquar-ters and noting the length of and expiration date for the review period.</w:t>
      </w:r>
    </w:p>
    <w:p w:rsidR="00843F76" w:rsidRPr="00C60E68" w:rsidRDefault="00843F76">
      <w:pPr>
        <w:spacing w:line="8" w:lineRule="exact"/>
        <w:rPr>
          <w:rFonts w:ascii="Arial" w:eastAsia="Arial" w:hAnsi="Arial" w:cs="Arial"/>
          <w:color w:val="808080"/>
          <w:sz w:val="17"/>
          <w:szCs w:val="17"/>
          <w:lang w:val="en-US"/>
        </w:rPr>
      </w:pPr>
    </w:p>
    <w:p w:rsidR="00843F76" w:rsidRPr="00C60E68" w:rsidRDefault="00C60E68">
      <w:pPr>
        <w:numPr>
          <w:ilvl w:val="0"/>
          <w:numId w:val="141"/>
        </w:numPr>
        <w:tabs>
          <w:tab w:val="left" w:pos="270"/>
        </w:tabs>
        <w:spacing w:line="287" w:lineRule="auto"/>
        <w:ind w:left="270" w:hanging="270"/>
        <w:rPr>
          <w:rFonts w:ascii="Arial" w:eastAsia="Arial" w:hAnsi="Arial" w:cs="Arial"/>
          <w:color w:val="808080"/>
          <w:sz w:val="16"/>
          <w:szCs w:val="16"/>
          <w:lang w:val="en-US"/>
        </w:rPr>
      </w:pPr>
      <w:r w:rsidRPr="00C60E68">
        <w:rPr>
          <w:rFonts w:eastAsia="Times New Roman"/>
          <w:i/>
          <w:iCs/>
          <w:sz w:val="19"/>
          <w:szCs w:val="19"/>
          <w:lang w:val="en-US"/>
        </w:rPr>
        <w:t xml:space="preserve">Exposure Drafts </w:t>
      </w:r>
      <w:r w:rsidRPr="00C60E68">
        <w:rPr>
          <w:rFonts w:eastAsia="Times New Roman"/>
          <w:sz w:val="19"/>
          <w:szCs w:val="19"/>
          <w:lang w:val="en-US"/>
        </w:rPr>
        <w:t>will be published under the aegis of the PMI Publishing Division</w:t>
      </w:r>
      <w:r w:rsidRPr="00C60E68">
        <w:rPr>
          <w:rFonts w:eastAsia="Times New Roman"/>
          <w:i/>
          <w:iCs/>
          <w:sz w:val="19"/>
          <w:szCs w:val="19"/>
          <w:lang w:val="en-US"/>
        </w:rPr>
        <w:t xml:space="preserve"> </w:t>
      </w:r>
      <w:r w:rsidRPr="00C60E68">
        <w:rPr>
          <w:rFonts w:eastAsia="Times New Roman"/>
          <w:sz w:val="19"/>
          <w:szCs w:val="19"/>
          <w:lang w:val="en-US"/>
        </w:rPr>
        <w:t>and must meet the standards of that group regarding typography and style.</w:t>
      </w:r>
    </w:p>
    <w:p w:rsidR="00843F76" w:rsidRPr="00C60E68" w:rsidRDefault="00843F76">
      <w:pPr>
        <w:spacing w:line="1" w:lineRule="exact"/>
        <w:rPr>
          <w:rFonts w:ascii="Arial" w:eastAsia="Arial" w:hAnsi="Arial" w:cs="Arial"/>
          <w:color w:val="808080"/>
          <w:sz w:val="16"/>
          <w:szCs w:val="16"/>
          <w:lang w:val="en-US"/>
        </w:rPr>
      </w:pPr>
    </w:p>
    <w:p w:rsidR="00843F76" w:rsidRPr="00C60E68" w:rsidRDefault="00C60E68">
      <w:pPr>
        <w:numPr>
          <w:ilvl w:val="0"/>
          <w:numId w:val="141"/>
        </w:numPr>
        <w:tabs>
          <w:tab w:val="left" w:pos="270"/>
        </w:tabs>
        <w:spacing w:line="258"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During the review period, the Manager will solicit the formal input of the Managers of other PMI Programs (e.g., Certification, Education, Components, and Publishing) that may be affected by the future publication of the material as a PMI Standard.</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41"/>
        </w:numPr>
        <w:tabs>
          <w:tab w:val="left" w:pos="270"/>
        </w:tabs>
        <w:spacing w:line="258"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 xml:space="preserve">At the conclusion of the review period, the PMI Standards Manager will review comments received with the PMI Standards Program Member Advisory Group and will work with the developer(s) and others as needed to incorporate appropriate comments. If the comments are major, the PMI Standards Program Member Advisory Group may elect to repeat the </w:t>
      </w:r>
      <w:r w:rsidRPr="00C60E68">
        <w:rPr>
          <w:rFonts w:eastAsia="Times New Roman"/>
          <w:i/>
          <w:iCs/>
          <w:sz w:val="21"/>
          <w:szCs w:val="21"/>
          <w:lang w:val="en-US"/>
        </w:rPr>
        <w:t>Exposure Draft</w:t>
      </w:r>
      <w:r w:rsidRPr="00C60E68">
        <w:rPr>
          <w:rFonts w:eastAsia="Times New Roman"/>
          <w:sz w:val="21"/>
          <w:szCs w:val="21"/>
          <w:lang w:val="en-US"/>
        </w:rPr>
        <w:t xml:space="preserve"> review process.</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41"/>
        </w:numPr>
        <w:tabs>
          <w:tab w:val="left" w:pos="270"/>
        </w:tabs>
        <w:spacing w:line="258"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When the PMI Standards Manager and the PMI Standards Program Member Advisory Group have approved a proposed PMI Standards Document, the Manager will promptly submit the document to the PMI Executive Director for final review and approval. The PMI Executive Director will verify compliance with procedures and ensure that member input was sufficient. PMI Executive Director will a) approve the document as submitted; b) reject the document; or c) request additional review, and will provide explanatory comments in support of the chosen option.</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502" w:header="0" w:footer="0" w:gutter="0"/>
          <w:cols w:num="2" w:space="720" w:equalWidth="0">
            <w:col w:w="2548" w:space="720"/>
            <w:col w:w="713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97" w:lineRule="exact"/>
        <w:rPr>
          <w:sz w:val="20"/>
          <w:szCs w:val="20"/>
          <w:lang w:val="en-US"/>
        </w:rPr>
      </w:pPr>
    </w:p>
    <w:p w:rsidR="00843F76" w:rsidRPr="00C60E68" w:rsidRDefault="00C60E68">
      <w:pPr>
        <w:ind w:left="5218"/>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38"/>
        <w:rPr>
          <w:sz w:val="20"/>
          <w:szCs w:val="20"/>
          <w:lang w:val="en-US"/>
        </w:rPr>
      </w:pPr>
      <w:r w:rsidRPr="00C60E68">
        <w:rPr>
          <w:rFonts w:ascii="Arial" w:eastAsia="Arial" w:hAnsi="Arial" w:cs="Arial"/>
          <w:sz w:val="12"/>
          <w:szCs w:val="12"/>
          <w:lang w:val="en-US"/>
        </w:rPr>
        <w:t>164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502" w:header="0" w:footer="0" w:gutter="0"/>
          <w:cols w:space="720" w:equalWidth="0">
            <w:col w:w="10398"/>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Appendix A—The Project Management Institute Standards-Setting Process</w:t>
      </w:r>
    </w:p>
    <w:p w:rsidR="00843F76" w:rsidRPr="00C60E68" w:rsidRDefault="00843F76">
      <w:pPr>
        <w:spacing w:line="200" w:lineRule="exact"/>
        <w:rPr>
          <w:sz w:val="20"/>
          <w:szCs w:val="20"/>
          <w:lang w:val="en-US"/>
        </w:rPr>
      </w:pPr>
    </w:p>
    <w:p w:rsidR="00843F76" w:rsidRPr="00C60E68" w:rsidRDefault="00843F76">
      <w:pPr>
        <w:spacing w:line="300"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A.3</w:t>
      </w:r>
      <w:r w:rsidRPr="00C60E68">
        <w:rPr>
          <w:sz w:val="20"/>
          <w:szCs w:val="20"/>
          <w:lang w:val="en-US"/>
        </w:rPr>
        <w:tab/>
      </w:r>
      <w:r w:rsidRPr="00C60E68">
        <w:rPr>
          <w:rFonts w:ascii="Arial" w:eastAsia="Arial" w:hAnsi="Arial" w:cs="Arial"/>
          <w:sz w:val="23"/>
          <w:szCs w:val="23"/>
          <w:lang w:val="en-US"/>
        </w:rPr>
        <w:t>ADOPTION OF NONORIGINAL WORKS AS STANDARDS</w:t>
      </w:r>
    </w:p>
    <w:p w:rsidR="00843F76" w:rsidRPr="00C60E68" w:rsidRDefault="00843F76">
      <w:pPr>
        <w:spacing w:line="88" w:lineRule="exact"/>
        <w:rPr>
          <w:sz w:val="20"/>
          <w:szCs w:val="20"/>
          <w:lang w:val="en-US"/>
        </w:rPr>
      </w:pPr>
    </w:p>
    <w:p w:rsidR="00843F76" w:rsidRPr="00C60E68" w:rsidRDefault="00C60E68">
      <w:pPr>
        <w:spacing w:line="258" w:lineRule="auto"/>
        <w:ind w:left="2600" w:right="640"/>
        <w:rPr>
          <w:sz w:val="20"/>
          <w:szCs w:val="20"/>
          <w:lang w:val="en-US"/>
        </w:rPr>
      </w:pPr>
      <w:r w:rsidRPr="00C60E68">
        <w:rPr>
          <w:rFonts w:eastAsia="Times New Roman"/>
          <w:sz w:val="21"/>
          <w:szCs w:val="21"/>
          <w:lang w:val="en-US"/>
        </w:rPr>
        <w:t>Standards Documents that are the work of other organizations or individuals will be handled as follows:</w:t>
      </w:r>
    </w:p>
    <w:p w:rsidR="00843F76" w:rsidRPr="00C60E68" w:rsidRDefault="00843F76">
      <w:pPr>
        <w:spacing w:line="1" w:lineRule="exact"/>
        <w:rPr>
          <w:sz w:val="20"/>
          <w:szCs w:val="20"/>
          <w:lang w:val="en-US"/>
        </w:rPr>
      </w:pPr>
    </w:p>
    <w:p w:rsidR="00843F76" w:rsidRPr="00C60E68" w:rsidRDefault="00C60E68">
      <w:pPr>
        <w:numPr>
          <w:ilvl w:val="0"/>
          <w:numId w:val="142"/>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Any person or organization may submit a request to the PMI Standards Man-ager to consider a non-PMI publication as a PMI Standard. The Manager will submit all proposals received to the PMI Standards Program Member Advisory Group who, with the Manager, will decide whether to accept or reject each pro-posal. If accepted, the Manager will appoint, subject to review and approval by the PMI Standards Program Member Advisory Group, at least three knowl-edgeable individuals to review and comment on the material.</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42"/>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During the review period, the Manager will solicit the formal input of the Managers of other PMI Programs (e.g., Certification, Education, Components, and Publishing) that may be affected by the future publication of the material as a PMI Standard.</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42"/>
        </w:numPr>
        <w:tabs>
          <w:tab w:val="left" w:pos="2860"/>
        </w:tabs>
        <w:spacing w:line="259"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 xml:space="preserve">Based on comments received, the Member Advisory Group, with the Manager, will decide whether to a) accept the proposal as written as a PMI Standard, b) accept the proposal with modifications and/or an addendum as a PMI Stan-dard, c) seek further review and comment on the proposal (that is, additional reviewers and/or issuance as an </w:t>
      </w:r>
      <w:r w:rsidRPr="00C60E68">
        <w:rPr>
          <w:rFonts w:eastAsia="Times New Roman"/>
          <w:i/>
          <w:iCs/>
          <w:sz w:val="21"/>
          <w:szCs w:val="21"/>
          <w:lang w:val="en-US"/>
        </w:rPr>
        <w:t>Exposure Draft</w:t>
      </w:r>
      <w:r w:rsidRPr="00C60E68">
        <w:rPr>
          <w:rFonts w:eastAsia="Times New Roman"/>
          <w:sz w:val="21"/>
          <w:szCs w:val="21"/>
          <w:lang w:val="en-US"/>
        </w:rPr>
        <w:t>), or d) reject the proposal. The Manager will inform the submitter as to the decision and the rationale for the decision.</w:t>
      </w:r>
    </w:p>
    <w:p w:rsidR="00843F76" w:rsidRPr="00C60E68" w:rsidRDefault="00843F76">
      <w:pPr>
        <w:spacing w:line="256" w:lineRule="exact"/>
        <w:rPr>
          <w:rFonts w:ascii="Arial" w:eastAsia="Arial" w:hAnsi="Arial" w:cs="Arial"/>
          <w:color w:val="808080"/>
          <w:sz w:val="17"/>
          <w:szCs w:val="17"/>
          <w:lang w:val="en-US"/>
        </w:rPr>
      </w:pPr>
    </w:p>
    <w:p w:rsidR="00843F76" w:rsidRPr="00C60E68" w:rsidRDefault="00C60E68">
      <w:pPr>
        <w:numPr>
          <w:ilvl w:val="0"/>
          <w:numId w:val="142"/>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When the PMI Standards Manager and the PMI Standards Program Member Advisory Group have approved a proposed PMI Standards Document, the Manager will promptly submit the document to the PMI Executive Director for final review and approval. The Manager will prepare a proposal for the PMI Executive Director for consideration of a prospective relationship with the owner(s) of the material.</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42"/>
        </w:numPr>
        <w:tabs>
          <w:tab w:val="left" w:pos="2860"/>
        </w:tabs>
        <w:spacing w:line="259"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The PMI Executive Director will verify compliance with procedures and will ensure that member input was sufficient. The PMI Executive Director will a) approve the document as submitted; b) reject the document; or c) request additional review, and will provide explanatory comments in support of the chosen option.</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7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165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Appendix B</w:t>
      </w:r>
    </w:p>
    <w:p w:rsidR="00843F76" w:rsidRPr="00C60E68" w:rsidRDefault="00843F76">
      <w:pPr>
        <w:spacing w:line="373" w:lineRule="exact"/>
        <w:rPr>
          <w:sz w:val="20"/>
          <w:szCs w:val="20"/>
          <w:lang w:val="en-US"/>
        </w:rPr>
      </w:pPr>
    </w:p>
    <w:p w:rsidR="00843F76" w:rsidRPr="00C60E68" w:rsidRDefault="00C60E68">
      <w:pPr>
        <w:spacing w:line="243" w:lineRule="auto"/>
        <w:ind w:right="1720"/>
        <w:rPr>
          <w:sz w:val="20"/>
          <w:szCs w:val="20"/>
          <w:lang w:val="en-US"/>
        </w:rPr>
      </w:pPr>
      <w:r w:rsidRPr="00C60E68">
        <w:rPr>
          <w:rFonts w:ascii="Arial" w:eastAsia="Arial" w:hAnsi="Arial" w:cs="Arial"/>
          <w:sz w:val="60"/>
          <w:szCs w:val="60"/>
          <w:lang w:val="en-US"/>
        </w:rPr>
        <w:t xml:space="preserve">Evolution of PMI’s </w:t>
      </w:r>
      <w:r w:rsidRPr="00C60E68">
        <w:rPr>
          <w:rFonts w:ascii="Arial" w:eastAsia="Arial" w:hAnsi="Arial" w:cs="Arial"/>
          <w:i/>
          <w:iCs/>
          <w:sz w:val="60"/>
          <w:szCs w:val="60"/>
          <w:lang w:val="en-US"/>
        </w:rPr>
        <w:t>A Guide to the</w:t>
      </w:r>
      <w:r w:rsidRPr="00C60E68">
        <w:rPr>
          <w:rFonts w:ascii="Arial" w:eastAsia="Arial" w:hAnsi="Arial" w:cs="Arial"/>
          <w:sz w:val="60"/>
          <w:szCs w:val="60"/>
          <w:lang w:val="en-US"/>
        </w:rPr>
        <w:t xml:space="preserve"> </w:t>
      </w:r>
      <w:r w:rsidRPr="00C60E68">
        <w:rPr>
          <w:rFonts w:ascii="Arial" w:eastAsia="Arial" w:hAnsi="Arial" w:cs="Arial"/>
          <w:i/>
          <w:iCs/>
          <w:sz w:val="60"/>
          <w:szCs w:val="60"/>
          <w:lang w:val="en-US"/>
        </w:rPr>
        <w:t>Project Management Body of Knowledge</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8"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B.1</w:t>
      </w:r>
      <w:r w:rsidRPr="00C60E68">
        <w:rPr>
          <w:sz w:val="20"/>
          <w:szCs w:val="20"/>
          <w:lang w:val="en-US"/>
        </w:rPr>
        <w:tab/>
      </w:r>
      <w:r w:rsidRPr="00C60E68">
        <w:rPr>
          <w:rFonts w:ascii="Arial" w:eastAsia="Arial" w:hAnsi="Arial" w:cs="Arial"/>
          <w:sz w:val="23"/>
          <w:szCs w:val="23"/>
          <w:lang w:val="en-US"/>
        </w:rPr>
        <w:t>INITIAL DEVELOPMENT</w:t>
      </w:r>
    </w:p>
    <w:p w:rsidR="00843F76" w:rsidRPr="00C60E68" w:rsidRDefault="00843F76">
      <w:pPr>
        <w:spacing w:line="88" w:lineRule="exact"/>
        <w:rPr>
          <w:sz w:val="20"/>
          <w:szCs w:val="20"/>
          <w:lang w:val="en-US"/>
        </w:rPr>
      </w:pPr>
    </w:p>
    <w:p w:rsidR="00843F76" w:rsidRPr="00C60E68" w:rsidRDefault="00C60E68">
      <w:pPr>
        <w:spacing w:line="258" w:lineRule="auto"/>
        <w:ind w:left="2600" w:right="620"/>
        <w:jc w:val="both"/>
        <w:rPr>
          <w:sz w:val="20"/>
          <w:szCs w:val="20"/>
          <w:lang w:val="en-US"/>
        </w:rPr>
      </w:pPr>
      <w:r w:rsidRPr="00C60E68">
        <w:rPr>
          <w:rFonts w:eastAsia="Times New Roman"/>
          <w:sz w:val="21"/>
          <w:szCs w:val="21"/>
          <w:lang w:val="en-US"/>
        </w:rPr>
        <w:t xml:space="preserve">The Project Management Institute (PMI) was founded in 1969 on the premise that there were many management practices that were common to projects in application areas as diverse as construction and pharmaceuticals. By the time of the PMI Montreal Seminars/Symposium in 1976, the idea that such common practices might be documented as </w:t>
      </w:r>
      <w:r w:rsidRPr="00C60E68">
        <w:rPr>
          <w:rFonts w:eastAsia="Times New Roman"/>
          <w:i/>
          <w:iCs/>
          <w:sz w:val="21"/>
          <w:szCs w:val="21"/>
          <w:lang w:val="en-US"/>
        </w:rPr>
        <w:t>standards</w:t>
      </w:r>
      <w:r w:rsidRPr="00C60E68">
        <w:rPr>
          <w:rFonts w:eastAsia="Times New Roman"/>
          <w:sz w:val="21"/>
          <w:szCs w:val="21"/>
          <w:lang w:val="en-US"/>
        </w:rPr>
        <w:t xml:space="preserve"> began to be widely discussed. This led in turn to consideration of project management as a distinct profession.</w:t>
      </w:r>
    </w:p>
    <w:p w:rsidR="00843F76" w:rsidRPr="00C60E68" w:rsidRDefault="00843F76">
      <w:pPr>
        <w:spacing w:line="2" w:lineRule="exact"/>
        <w:rPr>
          <w:sz w:val="20"/>
          <w:szCs w:val="20"/>
          <w:lang w:val="en-US"/>
        </w:rPr>
      </w:pPr>
    </w:p>
    <w:p w:rsidR="00843F76" w:rsidRDefault="00C60E68">
      <w:pPr>
        <w:spacing w:line="258" w:lineRule="auto"/>
        <w:ind w:left="2600" w:right="620" w:firstLine="260"/>
        <w:jc w:val="both"/>
        <w:rPr>
          <w:sz w:val="20"/>
          <w:szCs w:val="20"/>
        </w:rPr>
      </w:pPr>
      <w:r w:rsidRPr="00C60E68">
        <w:rPr>
          <w:rFonts w:eastAsia="Times New Roman"/>
          <w:sz w:val="21"/>
          <w:szCs w:val="21"/>
          <w:lang w:val="en-US"/>
        </w:rPr>
        <w:t xml:space="preserve">It was not until 1981, however, that the PMI Board of Directors approved a project to develop the procedures and concepts necessary to support the profes-sion of project management. </w:t>
      </w:r>
      <w:r>
        <w:rPr>
          <w:rFonts w:eastAsia="Times New Roman"/>
          <w:sz w:val="21"/>
          <w:szCs w:val="21"/>
        </w:rPr>
        <w:t>The project proposal suggested three areas of focus:</w:t>
      </w:r>
    </w:p>
    <w:p w:rsidR="00843F76" w:rsidRDefault="00843F76">
      <w:pPr>
        <w:spacing w:line="1" w:lineRule="exact"/>
        <w:rPr>
          <w:sz w:val="20"/>
          <w:szCs w:val="20"/>
        </w:rPr>
      </w:pPr>
    </w:p>
    <w:p w:rsidR="00843F76" w:rsidRPr="00C60E68" w:rsidRDefault="00C60E68">
      <w:pPr>
        <w:numPr>
          <w:ilvl w:val="0"/>
          <w:numId w:val="143"/>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The distinguishing characteristics of a practicing professional (ethics).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43"/>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The content and structure of the profession’s body of knowledge (standards).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43"/>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Recognition of professional attainment (accreditation).</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The project team thus came to be known as the Ethics, Standards, and Accred-</w:t>
      </w:r>
    </w:p>
    <w:p w:rsidR="00843F76" w:rsidRPr="00C60E68" w:rsidRDefault="00843F76">
      <w:pPr>
        <w:spacing w:line="19" w:lineRule="exact"/>
        <w:rPr>
          <w:sz w:val="20"/>
          <w:szCs w:val="20"/>
          <w:lang w:val="en-US"/>
        </w:rPr>
      </w:pPr>
    </w:p>
    <w:p w:rsidR="00843F76" w:rsidRPr="00C60E68" w:rsidRDefault="00C60E68">
      <w:pPr>
        <w:spacing w:line="258" w:lineRule="auto"/>
        <w:ind w:left="2600" w:right="620"/>
        <w:rPr>
          <w:sz w:val="20"/>
          <w:szCs w:val="20"/>
          <w:lang w:val="en-US"/>
        </w:rPr>
      </w:pPr>
      <w:r w:rsidRPr="00C60E68">
        <w:rPr>
          <w:rFonts w:eastAsia="Times New Roman"/>
          <w:sz w:val="21"/>
          <w:szCs w:val="21"/>
          <w:lang w:val="en-US"/>
        </w:rPr>
        <w:t>itation (ESA) Management Group. The ESA Management Group consisted of the following individuals:</w:t>
      </w:r>
    </w:p>
    <w:p w:rsidR="00843F76" w:rsidRPr="00C60E68" w:rsidRDefault="00843F76">
      <w:pPr>
        <w:spacing w:line="1" w:lineRule="exact"/>
        <w:rPr>
          <w:sz w:val="20"/>
          <w:szCs w:val="20"/>
          <w:lang w:val="en-US"/>
        </w:rPr>
      </w:pPr>
    </w:p>
    <w:p w:rsidR="00843F76" w:rsidRPr="00C60E68" w:rsidRDefault="00C60E68">
      <w:pPr>
        <w:tabs>
          <w:tab w:val="left" w:pos="6460"/>
        </w:tabs>
        <w:ind w:left="2600"/>
        <w:rPr>
          <w:sz w:val="20"/>
          <w:szCs w:val="20"/>
          <w:lang w:val="en-US"/>
        </w:rPr>
      </w:pPr>
      <w:r w:rsidRPr="00C60E68">
        <w:rPr>
          <w:rFonts w:eastAsia="Times New Roman"/>
          <w:sz w:val="21"/>
          <w:szCs w:val="21"/>
          <w:lang w:val="en-US"/>
        </w:rPr>
        <w:t>Matthew H. Parry, Chair</w:t>
      </w:r>
      <w:r w:rsidRPr="00C60E68">
        <w:rPr>
          <w:sz w:val="20"/>
          <w:szCs w:val="20"/>
          <w:lang w:val="en-US"/>
        </w:rPr>
        <w:tab/>
      </w:r>
      <w:r w:rsidRPr="00C60E68">
        <w:rPr>
          <w:rFonts w:eastAsia="Times New Roman"/>
          <w:sz w:val="19"/>
          <w:szCs w:val="19"/>
          <w:lang w:val="en-US"/>
        </w:rPr>
        <w:t>David C. Aird</w:t>
      </w:r>
    </w:p>
    <w:p w:rsidR="00843F76" w:rsidRPr="00C60E68" w:rsidRDefault="00843F76">
      <w:pPr>
        <w:spacing w:line="19" w:lineRule="exact"/>
        <w:rPr>
          <w:sz w:val="20"/>
          <w:szCs w:val="20"/>
          <w:lang w:val="en-US"/>
        </w:rPr>
      </w:pPr>
    </w:p>
    <w:p w:rsidR="00843F76" w:rsidRPr="00C60E68" w:rsidRDefault="00C60E68">
      <w:pPr>
        <w:tabs>
          <w:tab w:val="left" w:pos="6460"/>
        </w:tabs>
        <w:ind w:left="2600"/>
        <w:rPr>
          <w:sz w:val="20"/>
          <w:szCs w:val="20"/>
          <w:lang w:val="en-US"/>
        </w:rPr>
      </w:pPr>
      <w:r w:rsidRPr="00C60E68">
        <w:rPr>
          <w:rFonts w:eastAsia="Times New Roman"/>
          <w:sz w:val="21"/>
          <w:szCs w:val="21"/>
          <w:lang w:val="en-US"/>
        </w:rPr>
        <w:t>Frederick R. Fisher</w:t>
      </w:r>
      <w:r w:rsidRPr="00C60E68">
        <w:rPr>
          <w:sz w:val="20"/>
          <w:szCs w:val="20"/>
          <w:lang w:val="en-US"/>
        </w:rPr>
        <w:tab/>
      </w:r>
      <w:r w:rsidRPr="00C60E68">
        <w:rPr>
          <w:rFonts w:eastAsia="Times New Roman"/>
          <w:sz w:val="21"/>
          <w:szCs w:val="21"/>
          <w:lang w:val="en-US"/>
        </w:rPr>
        <w:t>David Haeney</w:t>
      </w:r>
    </w:p>
    <w:p w:rsidR="00843F76" w:rsidRPr="00C60E68" w:rsidRDefault="00843F76">
      <w:pPr>
        <w:spacing w:line="19" w:lineRule="exact"/>
        <w:rPr>
          <w:sz w:val="20"/>
          <w:szCs w:val="20"/>
          <w:lang w:val="en-US"/>
        </w:rPr>
      </w:pPr>
    </w:p>
    <w:p w:rsidR="00843F76" w:rsidRPr="00C60E68" w:rsidRDefault="00C60E68">
      <w:pPr>
        <w:tabs>
          <w:tab w:val="left" w:pos="6460"/>
        </w:tabs>
        <w:ind w:left="2600"/>
        <w:rPr>
          <w:sz w:val="20"/>
          <w:szCs w:val="20"/>
          <w:lang w:val="en-US"/>
        </w:rPr>
      </w:pPr>
      <w:r w:rsidRPr="00C60E68">
        <w:rPr>
          <w:rFonts w:eastAsia="Times New Roman"/>
          <w:sz w:val="21"/>
          <w:szCs w:val="21"/>
          <w:lang w:val="en-US"/>
        </w:rPr>
        <w:t>Harvey Kolodney</w:t>
      </w:r>
      <w:r w:rsidRPr="00C60E68">
        <w:rPr>
          <w:sz w:val="20"/>
          <w:szCs w:val="20"/>
          <w:lang w:val="en-US"/>
        </w:rPr>
        <w:tab/>
      </w:r>
      <w:r w:rsidRPr="00C60E68">
        <w:rPr>
          <w:rFonts w:eastAsia="Times New Roman"/>
          <w:sz w:val="21"/>
          <w:szCs w:val="21"/>
          <w:lang w:val="en-US"/>
        </w:rPr>
        <w:t>Charles E. Oliver</w:t>
      </w:r>
    </w:p>
    <w:p w:rsidR="00843F76" w:rsidRPr="00C60E68" w:rsidRDefault="00843F76">
      <w:pPr>
        <w:spacing w:line="19" w:lineRule="exact"/>
        <w:rPr>
          <w:sz w:val="20"/>
          <w:szCs w:val="20"/>
          <w:lang w:val="en-US"/>
        </w:rPr>
      </w:pPr>
    </w:p>
    <w:p w:rsidR="00843F76" w:rsidRPr="00C60E68" w:rsidRDefault="00C60E68">
      <w:pPr>
        <w:tabs>
          <w:tab w:val="left" w:pos="6460"/>
        </w:tabs>
        <w:ind w:left="2600"/>
        <w:rPr>
          <w:sz w:val="20"/>
          <w:szCs w:val="20"/>
          <w:lang w:val="en-US"/>
        </w:rPr>
      </w:pPr>
      <w:r w:rsidRPr="00C60E68">
        <w:rPr>
          <w:rFonts w:eastAsia="Times New Roman"/>
          <w:sz w:val="21"/>
          <w:szCs w:val="21"/>
          <w:lang w:val="en-US"/>
        </w:rPr>
        <w:t>William H. Robinson</w:t>
      </w:r>
      <w:r w:rsidRPr="00C60E68">
        <w:rPr>
          <w:sz w:val="20"/>
          <w:szCs w:val="20"/>
          <w:lang w:val="en-US"/>
        </w:rPr>
        <w:tab/>
      </w:r>
      <w:r w:rsidRPr="00C60E68">
        <w:rPr>
          <w:rFonts w:eastAsia="Times New Roman"/>
          <w:sz w:val="21"/>
          <w:szCs w:val="21"/>
          <w:lang w:val="en-US"/>
        </w:rPr>
        <w:t>Douglas J. Ronson</w:t>
      </w:r>
    </w:p>
    <w:p w:rsidR="00843F76" w:rsidRPr="00C60E68" w:rsidRDefault="00843F76">
      <w:pPr>
        <w:spacing w:line="19" w:lineRule="exact"/>
        <w:rPr>
          <w:sz w:val="20"/>
          <w:szCs w:val="20"/>
          <w:lang w:val="en-US"/>
        </w:rPr>
      </w:pPr>
    </w:p>
    <w:p w:rsidR="00843F76" w:rsidRPr="00C60E68" w:rsidRDefault="00C60E68">
      <w:pPr>
        <w:tabs>
          <w:tab w:val="left" w:pos="6460"/>
        </w:tabs>
        <w:ind w:left="2600"/>
        <w:rPr>
          <w:sz w:val="20"/>
          <w:szCs w:val="20"/>
          <w:lang w:val="en-US"/>
        </w:rPr>
      </w:pPr>
      <w:r w:rsidRPr="00C60E68">
        <w:rPr>
          <w:rFonts w:eastAsia="Times New Roman"/>
          <w:sz w:val="21"/>
          <w:szCs w:val="21"/>
          <w:lang w:val="en-US"/>
        </w:rPr>
        <w:t>Paul Sims</w:t>
      </w:r>
      <w:r w:rsidRPr="00C60E68">
        <w:rPr>
          <w:sz w:val="20"/>
          <w:szCs w:val="20"/>
          <w:lang w:val="en-US"/>
        </w:rPr>
        <w:tab/>
      </w:r>
      <w:r w:rsidRPr="00C60E68">
        <w:rPr>
          <w:rFonts w:eastAsia="Times New Roman"/>
          <w:sz w:val="19"/>
          <w:szCs w:val="19"/>
          <w:lang w:val="en-US"/>
        </w:rPr>
        <w:t>Eric W. Smythe</w:t>
      </w:r>
    </w:p>
    <w:p w:rsidR="00843F76" w:rsidRPr="00C60E68" w:rsidRDefault="00843F76">
      <w:pPr>
        <w:spacing w:line="19" w:lineRule="exact"/>
        <w:rPr>
          <w:sz w:val="20"/>
          <w:szCs w:val="20"/>
          <w:lang w:val="en-US"/>
        </w:rPr>
      </w:pP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More than twenty-five volunteers in several local chapters assisted this group. The Ethics statement was developed and submitted by a committee in Wash-ington, D.C., chaired by Lew Ireland. The Time Management statement was developed through extensive meetings of a group in Southern Ontario, including</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4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167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195"/>
      </w:tblGrid>
      <w:tr w:rsidR="00843F76">
        <w:trPr>
          <w:trHeight w:val="920"/>
        </w:trPr>
        <w:tc>
          <w:tcPr>
            <w:tcW w:w="195" w:type="dxa"/>
            <w:textDirection w:val="btLr"/>
            <w:vAlign w:val="bottom"/>
          </w:tcPr>
          <w:p w:rsidR="00843F76" w:rsidRDefault="00C60E68">
            <w:pPr>
              <w:rPr>
                <w:sz w:val="20"/>
                <w:szCs w:val="20"/>
              </w:rPr>
            </w:pPr>
            <w:r>
              <w:rPr>
                <w:rFonts w:ascii="Arial" w:eastAsia="Arial" w:hAnsi="Arial" w:cs="Arial"/>
                <w:sz w:val="17"/>
                <w:szCs w:val="17"/>
              </w:rPr>
              <w:t>Appendix B</w:t>
            </w:r>
          </w:p>
        </w:tc>
      </w:tr>
    </w:tbl>
    <w:p w:rsidR="00843F76" w:rsidRDefault="00C60E68">
      <w:pPr>
        <w:spacing w:line="20" w:lineRule="exact"/>
        <w:rPr>
          <w:sz w:val="20"/>
          <w:szCs w:val="20"/>
        </w:rPr>
      </w:pPr>
      <w:r>
        <w:rPr>
          <w:sz w:val="20"/>
          <w:szCs w:val="20"/>
        </w:rPr>
        <w:br w:type="column"/>
      </w:r>
    </w:p>
    <w:p w:rsidR="00843F76" w:rsidRPr="00C60E68" w:rsidRDefault="00C60E68">
      <w:pPr>
        <w:ind w:left="2540"/>
        <w:rPr>
          <w:sz w:val="20"/>
          <w:szCs w:val="20"/>
          <w:lang w:val="en-US"/>
        </w:rPr>
      </w:pPr>
      <w:r w:rsidRPr="00C60E68">
        <w:rPr>
          <w:rFonts w:ascii="Arial" w:eastAsia="Arial" w:hAnsi="Arial" w:cs="Arial"/>
          <w:sz w:val="13"/>
          <w:szCs w:val="13"/>
          <w:lang w:val="en-US"/>
        </w:rPr>
        <w:t xml:space="preserve">Appendix B—Evolution of PMI’s </w:t>
      </w:r>
      <w:r w:rsidRPr="00C60E68">
        <w:rPr>
          <w:rFonts w:ascii="Arial" w:eastAsia="Arial" w:hAnsi="Arial" w:cs="Arial"/>
          <w:i/>
          <w:iCs/>
          <w:sz w:val="13"/>
          <w:szCs w:val="13"/>
          <w:lang w:val="en-US"/>
        </w:rPr>
        <w:t>A Guide to the Project Management Body of Knowledge</w:t>
      </w:r>
    </w:p>
    <w:p w:rsidR="00843F76" w:rsidRPr="00C60E68" w:rsidRDefault="00843F76">
      <w:pPr>
        <w:spacing w:line="200" w:lineRule="exact"/>
        <w:rPr>
          <w:sz w:val="20"/>
          <w:szCs w:val="20"/>
          <w:lang w:val="en-US"/>
        </w:rPr>
      </w:pPr>
    </w:p>
    <w:p w:rsidR="00843F76" w:rsidRPr="00C60E68" w:rsidRDefault="00843F76">
      <w:pPr>
        <w:spacing w:line="339" w:lineRule="exact"/>
        <w:rPr>
          <w:sz w:val="20"/>
          <w:szCs w:val="20"/>
          <w:lang w:val="en-US"/>
        </w:rPr>
      </w:pPr>
    </w:p>
    <w:p w:rsidR="00843F76" w:rsidRPr="00C60E68" w:rsidRDefault="00C60E68">
      <w:pPr>
        <w:spacing w:line="257" w:lineRule="auto"/>
        <w:ind w:left="600"/>
        <w:jc w:val="both"/>
        <w:rPr>
          <w:sz w:val="20"/>
          <w:szCs w:val="20"/>
          <w:lang w:val="en-US"/>
        </w:rPr>
      </w:pPr>
      <w:r w:rsidRPr="00C60E68">
        <w:rPr>
          <w:rFonts w:eastAsia="Times New Roman"/>
          <w:sz w:val="21"/>
          <w:szCs w:val="21"/>
          <w:lang w:val="en-US"/>
        </w:rPr>
        <w:t>Dave MacDonald, Dave Norman, Bob Spence, Bob Hall, and Matt Parry. The Cost Management statement was developed through extensive meetings within the cost department of Stelco under the direction of Dave Haeney and Larry Har-rison. Other statements were developed by the ESA Management Group. Accred-itation was taken up by John Adams and his group at Western Carolina University, which resulted in the development of accreditation guidelines and a program for the certification of Project Management Professionals (PMPs) under the guidance of Dean Martin.</w:t>
      </w:r>
    </w:p>
    <w:p w:rsidR="00843F76" w:rsidRPr="00C60E68" w:rsidRDefault="00843F76">
      <w:pPr>
        <w:spacing w:line="7" w:lineRule="exact"/>
        <w:rPr>
          <w:sz w:val="20"/>
          <w:szCs w:val="20"/>
          <w:lang w:val="en-US"/>
        </w:rPr>
      </w:pPr>
    </w:p>
    <w:p w:rsidR="00843F76" w:rsidRDefault="00C60E68">
      <w:pPr>
        <w:spacing w:line="260" w:lineRule="auto"/>
        <w:ind w:left="600" w:firstLine="260"/>
        <w:jc w:val="both"/>
        <w:rPr>
          <w:sz w:val="20"/>
          <w:szCs w:val="20"/>
        </w:rPr>
      </w:pPr>
      <w:r w:rsidRPr="00C60E68">
        <w:rPr>
          <w:rFonts w:eastAsia="Times New Roman"/>
          <w:sz w:val="21"/>
          <w:szCs w:val="21"/>
          <w:lang w:val="en-US"/>
        </w:rPr>
        <w:t xml:space="preserve">The results of the ESA Project were published in a Special Report in the </w:t>
      </w:r>
      <w:r w:rsidRPr="00C60E68">
        <w:rPr>
          <w:rFonts w:eastAsia="Times New Roman"/>
          <w:i/>
          <w:iCs/>
          <w:sz w:val="21"/>
          <w:szCs w:val="21"/>
          <w:lang w:val="en-US"/>
        </w:rPr>
        <w:t>Project</w:t>
      </w:r>
      <w:r w:rsidRPr="00C60E68">
        <w:rPr>
          <w:rFonts w:eastAsia="Times New Roman"/>
          <w:sz w:val="21"/>
          <w:szCs w:val="21"/>
          <w:lang w:val="en-US"/>
        </w:rPr>
        <w:t xml:space="preserve"> </w:t>
      </w:r>
      <w:r w:rsidRPr="00C60E68">
        <w:rPr>
          <w:rFonts w:eastAsia="Times New Roman"/>
          <w:i/>
          <w:iCs/>
          <w:sz w:val="21"/>
          <w:szCs w:val="21"/>
          <w:lang w:val="en-US"/>
        </w:rPr>
        <w:t xml:space="preserve">Management Journal </w:t>
      </w:r>
      <w:r w:rsidRPr="00C60E68">
        <w:rPr>
          <w:rFonts w:eastAsia="Times New Roman"/>
          <w:sz w:val="21"/>
          <w:szCs w:val="21"/>
          <w:lang w:val="en-US"/>
        </w:rPr>
        <w:t xml:space="preserve">in August 1983. </w:t>
      </w:r>
      <w:r>
        <w:rPr>
          <w:rFonts w:eastAsia="Times New Roman"/>
          <w:sz w:val="21"/>
          <w:szCs w:val="21"/>
        </w:rPr>
        <w:t>The report included:</w:t>
      </w:r>
    </w:p>
    <w:p w:rsidR="00843F76" w:rsidRDefault="00843F76">
      <w:pPr>
        <w:spacing w:line="1" w:lineRule="exact"/>
        <w:rPr>
          <w:sz w:val="20"/>
          <w:szCs w:val="20"/>
        </w:rPr>
      </w:pPr>
    </w:p>
    <w:p w:rsidR="00843F76" w:rsidRPr="00C60E68" w:rsidRDefault="00C60E68">
      <w:pPr>
        <w:numPr>
          <w:ilvl w:val="0"/>
          <w:numId w:val="144"/>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A Code of Ethics, plus a procedure for code enforcement.</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44"/>
        </w:numPr>
        <w:tabs>
          <w:tab w:val="left" w:pos="860"/>
        </w:tabs>
        <w:spacing w:line="258" w:lineRule="auto"/>
        <w:ind w:left="860" w:hanging="270"/>
        <w:jc w:val="both"/>
        <w:rPr>
          <w:rFonts w:ascii="Arial" w:eastAsia="Arial" w:hAnsi="Arial" w:cs="Arial"/>
          <w:color w:val="808080"/>
          <w:sz w:val="17"/>
          <w:szCs w:val="17"/>
          <w:lang w:val="en-US"/>
        </w:rPr>
      </w:pPr>
      <w:r w:rsidRPr="00C60E68">
        <w:rPr>
          <w:rFonts w:eastAsia="Times New Roman"/>
          <w:sz w:val="21"/>
          <w:szCs w:val="21"/>
          <w:lang w:val="en-US"/>
        </w:rPr>
        <w:t>A standards baseline consisting of six major knowledge areas: Scope Manage-ment, Cost Management, Time Management, Quality Management, Human Resources Management, and Communications Management.</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44"/>
        </w:numPr>
        <w:tabs>
          <w:tab w:val="left" w:pos="860"/>
        </w:tabs>
        <w:spacing w:line="258" w:lineRule="auto"/>
        <w:ind w:left="860" w:hanging="270"/>
        <w:jc w:val="both"/>
        <w:rPr>
          <w:rFonts w:ascii="Arial" w:eastAsia="Arial" w:hAnsi="Arial" w:cs="Arial"/>
          <w:color w:val="808080"/>
          <w:sz w:val="17"/>
          <w:szCs w:val="17"/>
          <w:lang w:val="en-US"/>
        </w:rPr>
      </w:pPr>
      <w:r w:rsidRPr="00C60E68">
        <w:rPr>
          <w:rFonts w:eastAsia="Times New Roman"/>
          <w:sz w:val="21"/>
          <w:szCs w:val="21"/>
          <w:lang w:val="en-US"/>
        </w:rPr>
        <w:t>Guidelines for both accreditation (recognition of the quality of programs pro-vided by educational institutions) and certification (recognition of the profes-sional qualifications of individuals).</w:t>
      </w:r>
    </w:p>
    <w:p w:rsidR="00843F76" w:rsidRPr="00C60E68" w:rsidRDefault="00843F76">
      <w:pPr>
        <w:spacing w:line="1" w:lineRule="exact"/>
        <w:rPr>
          <w:sz w:val="20"/>
          <w:szCs w:val="20"/>
          <w:lang w:val="en-US"/>
        </w:rPr>
      </w:pPr>
    </w:p>
    <w:p w:rsidR="00843F76" w:rsidRPr="00C60E68" w:rsidRDefault="00C60E68">
      <w:pPr>
        <w:spacing w:line="259" w:lineRule="auto"/>
        <w:ind w:left="600" w:firstLine="260"/>
        <w:jc w:val="both"/>
        <w:rPr>
          <w:sz w:val="20"/>
          <w:szCs w:val="20"/>
          <w:lang w:val="en-US"/>
        </w:rPr>
      </w:pPr>
      <w:r w:rsidRPr="00C60E68">
        <w:rPr>
          <w:rFonts w:eastAsia="Times New Roman"/>
          <w:sz w:val="21"/>
          <w:szCs w:val="21"/>
          <w:lang w:val="en-US"/>
        </w:rPr>
        <w:t>This report subsequently served as the basis for PMI’s initial Accreditation and Certification programs. Western Carolina University’s Master’s Degree in Project Management was accredited in 1983, and the first PMPs were certified in 1984.</w:t>
      </w:r>
    </w:p>
    <w:p w:rsidR="00843F76" w:rsidRPr="00C60E68" w:rsidRDefault="00843F76">
      <w:pPr>
        <w:spacing w:line="391" w:lineRule="exact"/>
        <w:rPr>
          <w:sz w:val="20"/>
          <w:szCs w:val="20"/>
          <w:lang w:val="en-US"/>
        </w:rPr>
      </w:pPr>
    </w:p>
    <w:p w:rsidR="00843F76" w:rsidRPr="00C60E68" w:rsidRDefault="00C60E68">
      <w:pPr>
        <w:tabs>
          <w:tab w:val="left" w:pos="580"/>
        </w:tabs>
        <w:rPr>
          <w:sz w:val="20"/>
          <w:szCs w:val="20"/>
          <w:lang w:val="en-US"/>
        </w:rPr>
      </w:pPr>
      <w:r w:rsidRPr="00C60E68">
        <w:rPr>
          <w:rFonts w:ascii="Arial" w:eastAsia="Arial" w:hAnsi="Arial" w:cs="Arial"/>
          <w:sz w:val="26"/>
          <w:szCs w:val="26"/>
          <w:lang w:val="en-US"/>
        </w:rPr>
        <w:t>B.2</w:t>
      </w:r>
      <w:r w:rsidRPr="00C60E68">
        <w:rPr>
          <w:sz w:val="20"/>
          <w:szCs w:val="20"/>
          <w:lang w:val="en-US"/>
        </w:rPr>
        <w:tab/>
      </w:r>
      <w:r w:rsidRPr="00C60E68">
        <w:rPr>
          <w:rFonts w:ascii="Arial" w:eastAsia="Arial" w:hAnsi="Arial" w:cs="Arial"/>
          <w:sz w:val="25"/>
          <w:szCs w:val="25"/>
          <w:lang w:val="en-US"/>
        </w:rPr>
        <w:t>1986–87 UPDATE</w:t>
      </w:r>
    </w:p>
    <w:p w:rsidR="00843F76" w:rsidRPr="00C60E68" w:rsidRDefault="00843F76">
      <w:pPr>
        <w:spacing w:line="88" w:lineRule="exact"/>
        <w:rPr>
          <w:sz w:val="20"/>
          <w:szCs w:val="20"/>
          <w:lang w:val="en-US"/>
        </w:rPr>
      </w:pPr>
    </w:p>
    <w:p w:rsidR="00843F76" w:rsidRPr="00C60E68" w:rsidRDefault="00C60E68">
      <w:pPr>
        <w:spacing w:line="258" w:lineRule="auto"/>
        <w:ind w:left="600"/>
        <w:jc w:val="both"/>
        <w:rPr>
          <w:sz w:val="20"/>
          <w:szCs w:val="20"/>
          <w:lang w:val="en-US"/>
        </w:rPr>
      </w:pPr>
      <w:r w:rsidRPr="00C60E68">
        <w:rPr>
          <w:rFonts w:eastAsia="Times New Roman"/>
          <w:sz w:val="21"/>
          <w:szCs w:val="21"/>
          <w:lang w:val="en-US"/>
        </w:rPr>
        <w:t>Publication of the ESA Baseline Report gave rise to much discussion within PMI about the adequacy of the standards. In 1984, the PMI Board of Directors approved a second standards-related project “to capture the knowledge applied to project management … within the existing ESA framework.” Six committees were then recruited to address each of the six identified knowledge areas. In addition, a workshop was scheduled as part of the PMI 1985 Annual Seminars/Symposium.</w:t>
      </w:r>
    </w:p>
    <w:p w:rsidR="00843F76" w:rsidRPr="00C60E68" w:rsidRDefault="00843F76">
      <w:pPr>
        <w:spacing w:line="2" w:lineRule="exact"/>
        <w:rPr>
          <w:sz w:val="20"/>
          <w:szCs w:val="20"/>
          <w:lang w:val="en-US"/>
        </w:rPr>
      </w:pPr>
    </w:p>
    <w:p w:rsidR="00843F76" w:rsidRPr="00C60E68" w:rsidRDefault="00C60E68">
      <w:pPr>
        <w:spacing w:line="258" w:lineRule="auto"/>
        <w:ind w:left="600" w:right="20" w:firstLine="260"/>
        <w:jc w:val="both"/>
        <w:rPr>
          <w:sz w:val="20"/>
          <w:szCs w:val="20"/>
          <w:lang w:val="en-US"/>
        </w:rPr>
      </w:pPr>
      <w:r w:rsidRPr="00C60E68">
        <w:rPr>
          <w:rFonts w:eastAsia="Times New Roman"/>
          <w:sz w:val="21"/>
          <w:szCs w:val="21"/>
          <w:lang w:val="en-US"/>
        </w:rPr>
        <w:t xml:space="preserve">As a result of these efforts, a revised document was approved in principle by the PMI Board of Directors and published for comment in the </w:t>
      </w:r>
      <w:r w:rsidRPr="00C60E68">
        <w:rPr>
          <w:rFonts w:eastAsia="Times New Roman"/>
          <w:i/>
          <w:iCs/>
          <w:sz w:val="21"/>
          <w:szCs w:val="21"/>
          <w:lang w:val="en-US"/>
        </w:rPr>
        <w:t>Project Management</w:t>
      </w:r>
      <w:r w:rsidRPr="00C60E68">
        <w:rPr>
          <w:rFonts w:eastAsia="Times New Roman"/>
          <w:sz w:val="21"/>
          <w:szCs w:val="21"/>
          <w:lang w:val="en-US"/>
        </w:rPr>
        <w:t xml:space="preserve"> </w:t>
      </w:r>
      <w:r w:rsidRPr="00C60E68">
        <w:rPr>
          <w:rFonts w:eastAsia="Times New Roman"/>
          <w:i/>
          <w:iCs/>
          <w:sz w:val="21"/>
          <w:szCs w:val="21"/>
          <w:lang w:val="en-US"/>
        </w:rPr>
        <w:t xml:space="preserve">Journal </w:t>
      </w:r>
      <w:r w:rsidRPr="00C60E68">
        <w:rPr>
          <w:rFonts w:eastAsia="Times New Roman"/>
          <w:sz w:val="21"/>
          <w:szCs w:val="21"/>
          <w:lang w:val="en-US"/>
        </w:rPr>
        <w:t>in August 1986. The primary contributors to this version of the document</w:t>
      </w:r>
      <w:r w:rsidRPr="00C60E68">
        <w:rPr>
          <w:rFonts w:eastAsia="Times New Roman"/>
          <w:i/>
          <w:iCs/>
          <w:sz w:val="21"/>
          <w:szCs w:val="21"/>
          <w:lang w:val="en-US"/>
        </w:rPr>
        <w:t xml:space="preserve"> </w:t>
      </w:r>
      <w:r w:rsidRPr="00C60E68">
        <w:rPr>
          <w:rFonts w:eastAsia="Times New Roman"/>
          <w:sz w:val="21"/>
          <w:szCs w:val="21"/>
          <w:lang w:val="en-US"/>
        </w:rPr>
        <w:t>were:</w:t>
      </w:r>
    </w:p>
    <w:p w:rsidR="00843F76" w:rsidRPr="00C60E68" w:rsidRDefault="00843F76">
      <w:pPr>
        <w:spacing w:line="2" w:lineRule="exact"/>
        <w:rPr>
          <w:sz w:val="20"/>
          <w:szCs w:val="20"/>
          <w:lang w:val="en-US"/>
        </w:rPr>
      </w:pPr>
    </w:p>
    <w:p w:rsidR="00843F76" w:rsidRPr="00C60E68" w:rsidRDefault="00C60E68">
      <w:pPr>
        <w:tabs>
          <w:tab w:val="left" w:pos="4460"/>
        </w:tabs>
        <w:ind w:left="600"/>
        <w:rPr>
          <w:sz w:val="20"/>
          <w:szCs w:val="20"/>
          <w:lang w:val="en-US"/>
        </w:rPr>
      </w:pPr>
      <w:r w:rsidRPr="00C60E68">
        <w:rPr>
          <w:rFonts w:eastAsia="Times New Roman"/>
          <w:sz w:val="21"/>
          <w:szCs w:val="21"/>
          <w:lang w:val="en-US"/>
        </w:rPr>
        <w:t>R. Max Wideman, Chair</w:t>
      </w:r>
      <w:r w:rsidRPr="00C60E68">
        <w:rPr>
          <w:sz w:val="20"/>
          <w:szCs w:val="20"/>
          <w:lang w:val="en-US"/>
        </w:rPr>
        <w:tab/>
      </w:r>
      <w:r w:rsidRPr="00C60E68">
        <w:rPr>
          <w:rFonts w:eastAsia="Times New Roman"/>
          <w:sz w:val="21"/>
          <w:szCs w:val="21"/>
          <w:lang w:val="en-US"/>
        </w:rPr>
        <w:t>John R. Adams, Chair</w:t>
      </w:r>
    </w:p>
    <w:p w:rsidR="00843F76" w:rsidRPr="00C60E68" w:rsidRDefault="00843F76">
      <w:pPr>
        <w:spacing w:line="19" w:lineRule="exact"/>
        <w:rPr>
          <w:sz w:val="20"/>
          <w:szCs w:val="20"/>
          <w:lang w:val="en-US"/>
        </w:rPr>
      </w:pPr>
    </w:p>
    <w:p w:rsidR="00843F76" w:rsidRPr="00C60E68" w:rsidRDefault="00C60E68">
      <w:pPr>
        <w:tabs>
          <w:tab w:val="left" w:pos="4720"/>
        </w:tabs>
        <w:ind w:left="860"/>
        <w:rPr>
          <w:sz w:val="20"/>
          <w:szCs w:val="20"/>
          <w:lang w:val="en-US"/>
        </w:rPr>
      </w:pPr>
      <w:r w:rsidRPr="00C60E68">
        <w:rPr>
          <w:rFonts w:eastAsia="Times New Roman"/>
          <w:sz w:val="21"/>
          <w:szCs w:val="21"/>
          <w:lang w:val="en-US"/>
        </w:rPr>
        <w:t>(during development)</w:t>
      </w:r>
      <w:r w:rsidRPr="00C60E68">
        <w:rPr>
          <w:sz w:val="20"/>
          <w:szCs w:val="20"/>
          <w:lang w:val="en-US"/>
        </w:rPr>
        <w:tab/>
      </w:r>
      <w:r w:rsidRPr="00C60E68">
        <w:rPr>
          <w:rFonts w:eastAsia="Times New Roman"/>
          <w:sz w:val="21"/>
          <w:szCs w:val="21"/>
          <w:lang w:val="en-US"/>
        </w:rPr>
        <w:t>(when issued)</w:t>
      </w:r>
    </w:p>
    <w:p w:rsidR="00843F76" w:rsidRPr="00C60E68" w:rsidRDefault="00843F76">
      <w:pPr>
        <w:spacing w:line="19" w:lineRule="exact"/>
        <w:rPr>
          <w:sz w:val="20"/>
          <w:szCs w:val="20"/>
          <w:lang w:val="en-US"/>
        </w:rPr>
      </w:pPr>
    </w:p>
    <w:p w:rsidR="00843F76" w:rsidRPr="00C60E68" w:rsidRDefault="00C60E68">
      <w:pPr>
        <w:tabs>
          <w:tab w:val="left" w:pos="4460"/>
        </w:tabs>
        <w:ind w:left="600"/>
        <w:rPr>
          <w:sz w:val="20"/>
          <w:szCs w:val="20"/>
          <w:lang w:val="en-US"/>
        </w:rPr>
      </w:pPr>
      <w:r w:rsidRPr="00C60E68">
        <w:rPr>
          <w:rFonts w:eastAsia="Times New Roman"/>
          <w:sz w:val="21"/>
          <w:szCs w:val="21"/>
          <w:lang w:val="en-US"/>
        </w:rPr>
        <w:t>Joseph R. Beck</w:t>
      </w:r>
      <w:r w:rsidRPr="00C60E68">
        <w:rPr>
          <w:sz w:val="20"/>
          <w:szCs w:val="20"/>
          <w:lang w:val="en-US"/>
        </w:rPr>
        <w:tab/>
      </w:r>
      <w:r w:rsidRPr="00C60E68">
        <w:rPr>
          <w:rFonts w:eastAsia="Times New Roman"/>
          <w:sz w:val="21"/>
          <w:szCs w:val="21"/>
          <w:lang w:val="en-US"/>
        </w:rPr>
        <w:t>Peter Bibbes</w:t>
      </w:r>
    </w:p>
    <w:p w:rsidR="00843F76" w:rsidRPr="00C60E68" w:rsidRDefault="00843F76">
      <w:pPr>
        <w:spacing w:line="19" w:lineRule="exact"/>
        <w:rPr>
          <w:sz w:val="20"/>
          <w:szCs w:val="20"/>
          <w:lang w:val="en-US"/>
        </w:rPr>
      </w:pPr>
    </w:p>
    <w:p w:rsidR="00843F76" w:rsidRPr="00C60E68" w:rsidRDefault="00C60E68">
      <w:pPr>
        <w:tabs>
          <w:tab w:val="left" w:pos="4460"/>
        </w:tabs>
        <w:ind w:left="600"/>
        <w:rPr>
          <w:sz w:val="20"/>
          <w:szCs w:val="20"/>
          <w:lang w:val="en-US"/>
        </w:rPr>
      </w:pPr>
      <w:r w:rsidRPr="00C60E68">
        <w:rPr>
          <w:rFonts w:eastAsia="Times New Roman"/>
          <w:sz w:val="21"/>
          <w:szCs w:val="21"/>
          <w:lang w:val="en-US"/>
        </w:rPr>
        <w:t>Jim Blethen</w:t>
      </w:r>
      <w:r w:rsidRPr="00C60E68">
        <w:rPr>
          <w:sz w:val="20"/>
          <w:szCs w:val="20"/>
          <w:lang w:val="en-US"/>
        </w:rPr>
        <w:tab/>
      </w:r>
      <w:r w:rsidRPr="00C60E68">
        <w:rPr>
          <w:rFonts w:eastAsia="Times New Roman"/>
          <w:sz w:val="21"/>
          <w:szCs w:val="21"/>
          <w:lang w:val="en-US"/>
        </w:rPr>
        <w:t>Richard Cockfield</w:t>
      </w:r>
    </w:p>
    <w:p w:rsidR="00843F76" w:rsidRPr="00C60E68" w:rsidRDefault="00843F76">
      <w:pPr>
        <w:spacing w:line="19" w:lineRule="exact"/>
        <w:rPr>
          <w:sz w:val="20"/>
          <w:szCs w:val="20"/>
          <w:lang w:val="en-US"/>
        </w:rPr>
      </w:pPr>
    </w:p>
    <w:p w:rsidR="00843F76" w:rsidRPr="00C60E68" w:rsidRDefault="00C60E68">
      <w:pPr>
        <w:tabs>
          <w:tab w:val="left" w:pos="4460"/>
        </w:tabs>
        <w:ind w:left="600"/>
        <w:rPr>
          <w:sz w:val="20"/>
          <w:szCs w:val="20"/>
          <w:lang w:val="en-US"/>
        </w:rPr>
      </w:pPr>
      <w:r w:rsidRPr="00C60E68">
        <w:rPr>
          <w:rFonts w:eastAsia="Times New Roman"/>
          <w:sz w:val="21"/>
          <w:szCs w:val="21"/>
          <w:lang w:val="en-US"/>
        </w:rPr>
        <w:t>Peggy Day</w:t>
      </w:r>
      <w:r w:rsidRPr="00C60E68">
        <w:rPr>
          <w:sz w:val="20"/>
          <w:szCs w:val="20"/>
          <w:lang w:val="en-US"/>
        </w:rPr>
        <w:tab/>
      </w:r>
      <w:r w:rsidRPr="00C60E68">
        <w:rPr>
          <w:rFonts w:eastAsia="Times New Roman"/>
          <w:sz w:val="19"/>
          <w:szCs w:val="19"/>
          <w:lang w:val="en-US"/>
        </w:rPr>
        <w:t>William Dixon</w:t>
      </w:r>
    </w:p>
    <w:p w:rsidR="00843F76" w:rsidRPr="00C60E68" w:rsidRDefault="00843F76">
      <w:pPr>
        <w:spacing w:line="19" w:lineRule="exact"/>
        <w:rPr>
          <w:sz w:val="20"/>
          <w:szCs w:val="20"/>
          <w:lang w:val="en-US"/>
        </w:rPr>
      </w:pPr>
    </w:p>
    <w:p w:rsidR="00843F76" w:rsidRPr="00C60E68" w:rsidRDefault="00C60E68">
      <w:pPr>
        <w:tabs>
          <w:tab w:val="left" w:pos="4460"/>
        </w:tabs>
        <w:ind w:left="600"/>
        <w:rPr>
          <w:sz w:val="20"/>
          <w:szCs w:val="20"/>
          <w:lang w:val="en-US"/>
        </w:rPr>
      </w:pPr>
      <w:r w:rsidRPr="00C60E68">
        <w:rPr>
          <w:rFonts w:eastAsia="Times New Roman"/>
          <w:sz w:val="21"/>
          <w:szCs w:val="21"/>
          <w:lang w:val="en-US"/>
        </w:rPr>
        <w:t>Peter C. Georgas</w:t>
      </w:r>
      <w:r w:rsidRPr="00C60E68">
        <w:rPr>
          <w:sz w:val="20"/>
          <w:szCs w:val="20"/>
          <w:lang w:val="en-US"/>
        </w:rPr>
        <w:tab/>
      </w:r>
      <w:r w:rsidRPr="00C60E68">
        <w:rPr>
          <w:rFonts w:eastAsia="Times New Roman"/>
          <w:sz w:val="21"/>
          <w:szCs w:val="21"/>
          <w:lang w:val="en-US"/>
        </w:rPr>
        <w:t>Shirl Holingsworth</w:t>
      </w:r>
    </w:p>
    <w:p w:rsidR="00843F76" w:rsidRPr="00C60E68" w:rsidRDefault="00843F76">
      <w:pPr>
        <w:spacing w:line="19" w:lineRule="exact"/>
        <w:rPr>
          <w:sz w:val="20"/>
          <w:szCs w:val="20"/>
          <w:lang w:val="en-US"/>
        </w:rPr>
      </w:pPr>
    </w:p>
    <w:p w:rsidR="00843F76" w:rsidRPr="00C60E68" w:rsidRDefault="00C60E68">
      <w:pPr>
        <w:tabs>
          <w:tab w:val="left" w:pos="4460"/>
        </w:tabs>
        <w:ind w:left="600"/>
        <w:rPr>
          <w:sz w:val="20"/>
          <w:szCs w:val="20"/>
          <w:lang w:val="en-US"/>
        </w:rPr>
      </w:pPr>
      <w:r w:rsidRPr="00C60E68">
        <w:rPr>
          <w:rFonts w:eastAsia="Times New Roman"/>
          <w:sz w:val="21"/>
          <w:szCs w:val="21"/>
          <w:lang w:val="en-US"/>
        </w:rPr>
        <w:t>William Kane</w:t>
      </w:r>
      <w:r w:rsidRPr="00C60E68">
        <w:rPr>
          <w:sz w:val="20"/>
          <w:szCs w:val="20"/>
          <w:lang w:val="en-US"/>
        </w:rPr>
        <w:tab/>
      </w:r>
      <w:r w:rsidRPr="00C60E68">
        <w:rPr>
          <w:rFonts w:eastAsia="Times New Roman"/>
          <w:sz w:val="21"/>
          <w:szCs w:val="21"/>
          <w:lang w:val="en-US"/>
        </w:rPr>
        <w:t>Colin Morris</w:t>
      </w:r>
    </w:p>
    <w:p w:rsidR="00843F76" w:rsidRPr="00C60E68" w:rsidRDefault="00843F76">
      <w:pPr>
        <w:spacing w:line="19" w:lineRule="exact"/>
        <w:rPr>
          <w:sz w:val="20"/>
          <w:szCs w:val="20"/>
          <w:lang w:val="en-US"/>
        </w:rPr>
      </w:pPr>
    </w:p>
    <w:p w:rsidR="00843F76" w:rsidRPr="00C60E68" w:rsidRDefault="00C60E68">
      <w:pPr>
        <w:tabs>
          <w:tab w:val="left" w:pos="4460"/>
        </w:tabs>
        <w:ind w:left="600"/>
        <w:rPr>
          <w:sz w:val="20"/>
          <w:szCs w:val="20"/>
          <w:lang w:val="en-US"/>
        </w:rPr>
      </w:pPr>
      <w:r w:rsidRPr="00C60E68">
        <w:rPr>
          <w:rFonts w:eastAsia="Times New Roman"/>
          <w:sz w:val="21"/>
          <w:szCs w:val="21"/>
          <w:lang w:val="en-US"/>
        </w:rPr>
        <w:t>Joe Muhlberger</w:t>
      </w:r>
      <w:r w:rsidRPr="00C60E68">
        <w:rPr>
          <w:sz w:val="20"/>
          <w:szCs w:val="20"/>
          <w:lang w:val="en-US"/>
        </w:rPr>
        <w:tab/>
      </w:r>
      <w:r w:rsidRPr="00C60E68">
        <w:rPr>
          <w:rFonts w:eastAsia="Times New Roman"/>
          <w:sz w:val="21"/>
          <w:szCs w:val="21"/>
          <w:lang w:val="en-US"/>
        </w:rPr>
        <w:t>Philip Nunn</w:t>
      </w:r>
    </w:p>
    <w:p w:rsidR="00843F76" w:rsidRPr="00C60E68" w:rsidRDefault="00843F76">
      <w:pPr>
        <w:spacing w:line="19" w:lineRule="exact"/>
        <w:rPr>
          <w:sz w:val="20"/>
          <w:szCs w:val="20"/>
          <w:lang w:val="en-US"/>
        </w:rPr>
      </w:pPr>
    </w:p>
    <w:p w:rsidR="00843F76" w:rsidRPr="00C60E68" w:rsidRDefault="00C60E68">
      <w:pPr>
        <w:tabs>
          <w:tab w:val="left" w:pos="4460"/>
        </w:tabs>
        <w:ind w:left="600"/>
        <w:rPr>
          <w:sz w:val="20"/>
          <w:szCs w:val="20"/>
          <w:lang w:val="en-US"/>
        </w:rPr>
      </w:pPr>
      <w:r w:rsidRPr="00C60E68">
        <w:rPr>
          <w:rFonts w:eastAsia="Times New Roman"/>
          <w:sz w:val="21"/>
          <w:szCs w:val="21"/>
          <w:lang w:val="en-US"/>
        </w:rPr>
        <w:t>Pat Patrick</w:t>
      </w:r>
      <w:r w:rsidRPr="00C60E68">
        <w:rPr>
          <w:sz w:val="20"/>
          <w:szCs w:val="20"/>
          <w:lang w:val="en-US"/>
        </w:rPr>
        <w:tab/>
      </w:r>
      <w:r w:rsidRPr="00C60E68">
        <w:rPr>
          <w:rFonts w:eastAsia="Times New Roman"/>
          <w:sz w:val="19"/>
          <w:szCs w:val="19"/>
          <w:lang w:val="en-US"/>
        </w:rPr>
        <w:t>David Pym</w:t>
      </w:r>
    </w:p>
    <w:p w:rsidR="00843F76" w:rsidRPr="00C60E68" w:rsidRDefault="00843F76">
      <w:pPr>
        <w:spacing w:line="19" w:lineRule="exact"/>
        <w:rPr>
          <w:sz w:val="20"/>
          <w:szCs w:val="20"/>
          <w:lang w:val="en-US"/>
        </w:rPr>
      </w:pPr>
    </w:p>
    <w:p w:rsidR="00843F76" w:rsidRPr="00C60E68" w:rsidRDefault="00C60E68">
      <w:pPr>
        <w:tabs>
          <w:tab w:val="left" w:pos="4460"/>
        </w:tabs>
        <w:ind w:left="600"/>
        <w:rPr>
          <w:sz w:val="20"/>
          <w:szCs w:val="20"/>
          <w:lang w:val="en-US"/>
        </w:rPr>
      </w:pPr>
      <w:r w:rsidRPr="00C60E68">
        <w:rPr>
          <w:rFonts w:eastAsia="Times New Roman"/>
          <w:sz w:val="21"/>
          <w:szCs w:val="21"/>
          <w:lang w:val="en-US"/>
        </w:rPr>
        <w:t>Linn C. Stuckenbruck</w:t>
      </w:r>
      <w:r w:rsidRPr="00C60E68">
        <w:rPr>
          <w:sz w:val="20"/>
          <w:szCs w:val="20"/>
          <w:lang w:val="en-US"/>
        </w:rPr>
        <w:tab/>
      </w:r>
      <w:r w:rsidRPr="00C60E68">
        <w:rPr>
          <w:rFonts w:eastAsia="Times New Roman"/>
          <w:sz w:val="19"/>
          <w:szCs w:val="19"/>
          <w:lang w:val="en-US"/>
        </w:rPr>
        <w:t>George Vallance</w:t>
      </w:r>
    </w:p>
    <w:p w:rsidR="00843F76" w:rsidRPr="00C60E68" w:rsidRDefault="00843F76">
      <w:pPr>
        <w:spacing w:line="19" w:lineRule="exact"/>
        <w:rPr>
          <w:sz w:val="20"/>
          <w:szCs w:val="20"/>
          <w:lang w:val="en-US"/>
        </w:rPr>
      </w:pPr>
    </w:p>
    <w:p w:rsidR="00843F76" w:rsidRPr="00C60E68" w:rsidRDefault="00C60E68">
      <w:pPr>
        <w:tabs>
          <w:tab w:val="left" w:pos="4460"/>
        </w:tabs>
        <w:ind w:left="600"/>
        <w:rPr>
          <w:sz w:val="20"/>
          <w:szCs w:val="20"/>
          <w:lang w:val="en-US"/>
        </w:rPr>
      </w:pPr>
      <w:r w:rsidRPr="00C60E68">
        <w:rPr>
          <w:rFonts w:eastAsia="Times New Roman"/>
          <w:sz w:val="21"/>
          <w:szCs w:val="21"/>
          <w:lang w:val="en-US"/>
        </w:rPr>
        <w:t>Larry C. Woolslager</w:t>
      </w:r>
      <w:r w:rsidRPr="00C60E68">
        <w:rPr>
          <w:sz w:val="20"/>
          <w:szCs w:val="20"/>
          <w:lang w:val="en-US"/>
        </w:rPr>
        <w:tab/>
      </w:r>
      <w:r w:rsidRPr="00C60E68">
        <w:rPr>
          <w:rFonts w:eastAsia="Times New Roman"/>
          <w:sz w:val="21"/>
          <w:szCs w:val="21"/>
          <w:lang w:val="en-US"/>
        </w:rPr>
        <w:t>Shakir Zuberi</w:t>
      </w:r>
    </w:p>
    <w:p w:rsidR="00843F76" w:rsidRPr="00C60E68" w:rsidRDefault="00843F76">
      <w:pPr>
        <w:spacing w:line="19" w:lineRule="exact"/>
        <w:rPr>
          <w:sz w:val="20"/>
          <w:szCs w:val="20"/>
          <w:lang w:val="en-US"/>
        </w:rPr>
      </w:pPr>
    </w:p>
    <w:p w:rsidR="00843F76" w:rsidRPr="00C60E68" w:rsidRDefault="00C60E68">
      <w:pPr>
        <w:spacing w:line="258" w:lineRule="auto"/>
        <w:ind w:left="600" w:firstLine="260"/>
        <w:jc w:val="both"/>
        <w:rPr>
          <w:sz w:val="20"/>
          <w:szCs w:val="20"/>
          <w:lang w:val="en-US"/>
        </w:rPr>
      </w:pPr>
      <w:r w:rsidRPr="00C60E68">
        <w:rPr>
          <w:rFonts w:eastAsia="Times New Roman"/>
          <w:sz w:val="21"/>
          <w:szCs w:val="21"/>
          <w:lang w:val="en-US"/>
        </w:rPr>
        <w:t>In addition to expanding and restructuring the original material, the revised document included three new sections:</w:t>
      </w:r>
    </w:p>
    <w:p w:rsidR="00843F76" w:rsidRPr="00C60E68" w:rsidRDefault="00843F76">
      <w:pPr>
        <w:spacing w:line="1" w:lineRule="exact"/>
        <w:rPr>
          <w:sz w:val="20"/>
          <w:szCs w:val="20"/>
          <w:lang w:val="en-US"/>
        </w:rPr>
      </w:pPr>
    </w:p>
    <w:p w:rsidR="00843F76" w:rsidRPr="00C60E68" w:rsidRDefault="00C60E68">
      <w:pPr>
        <w:numPr>
          <w:ilvl w:val="0"/>
          <w:numId w:val="145"/>
        </w:numPr>
        <w:tabs>
          <w:tab w:val="left" w:pos="860"/>
        </w:tabs>
        <w:spacing w:line="259" w:lineRule="auto"/>
        <w:ind w:left="860" w:hanging="270"/>
        <w:jc w:val="both"/>
        <w:rPr>
          <w:rFonts w:ascii="Arial" w:eastAsia="Arial" w:hAnsi="Arial" w:cs="Arial"/>
          <w:color w:val="808080"/>
          <w:sz w:val="17"/>
          <w:szCs w:val="17"/>
          <w:lang w:val="en-US"/>
        </w:rPr>
      </w:pPr>
      <w:r w:rsidRPr="00C60E68">
        <w:rPr>
          <w:rFonts w:eastAsia="Times New Roman"/>
          <w:sz w:val="21"/>
          <w:szCs w:val="21"/>
          <w:lang w:val="en-US"/>
        </w:rPr>
        <w:t>Project Management Framework was added to cover the relationships between the project and its external environment, and between project man-agement and general management.</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502" w:header="0" w:footer="0" w:gutter="0"/>
          <w:cols w:num="2" w:space="720" w:equalWidth="0">
            <w:col w:w="1958" w:space="720"/>
            <w:col w:w="77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1" w:lineRule="exact"/>
        <w:rPr>
          <w:sz w:val="20"/>
          <w:szCs w:val="20"/>
          <w:lang w:val="en-US"/>
        </w:rPr>
      </w:pPr>
    </w:p>
    <w:p w:rsidR="00843F76" w:rsidRPr="00C60E68" w:rsidRDefault="00C60E68">
      <w:pPr>
        <w:ind w:left="5218"/>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38"/>
        <w:rPr>
          <w:sz w:val="20"/>
          <w:szCs w:val="20"/>
          <w:lang w:val="en-US"/>
        </w:rPr>
      </w:pPr>
      <w:r w:rsidRPr="00C60E68">
        <w:rPr>
          <w:rFonts w:ascii="Arial" w:eastAsia="Arial" w:hAnsi="Arial" w:cs="Arial"/>
          <w:sz w:val="12"/>
          <w:szCs w:val="12"/>
          <w:lang w:val="en-US"/>
        </w:rPr>
        <w:t>168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502" w:header="0" w:footer="0" w:gutter="0"/>
          <w:cols w:space="720" w:equalWidth="0">
            <w:col w:w="10398"/>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 xml:space="preserve">Appendix B—Evolution of PMI’s </w:t>
      </w:r>
      <w:r w:rsidRPr="00C60E68">
        <w:rPr>
          <w:rFonts w:ascii="Arial" w:eastAsia="Arial" w:hAnsi="Arial" w:cs="Arial"/>
          <w:i/>
          <w:iCs/>
          <w:sz w:val="14"/>
          <w:szCs w:val="14"/>
          <w:lang w:val="en-US"/>
        </w:rPr>
        <w:t>A Guide to the Project Management Body of Knowledge</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numPr>
          <w:ilvl w:val="0"/>
          <w:numId w:val="146"/>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Risk Management was added as a separate knowledge area in order to provide better coverage of this subject.</w:t>
      </w:r>
    </w:p>
    <w:p w:rsidR="00843F76" w:rsidRPr="00C60E68" w:rsidRDefault="00C60E68">
      <w:pPr>
        <w:numPr>
          <w:ilvl w:val="0"/>
          <w:numId w:val="146"/>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Contract/Procurement Management was added as a separate knowledge area in order to provide better coverage of this subject.</w:t>
      </w: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Subsequently, a variety of editorial changes and corrections were incorporated</w:t>
      </w:r>
    </w:p>
    <w:p w:rsidR="00843F76" w:rsidRPr="00C60E68" w:rsidRDefault="00843F76">
      <w:pPr>
        <w:spacing w:line="19" w:lineRule="exact"/>
        <w:rPr>
          <w:sz w:val="20"/>
          <w:szCs w:val="20"/>
          <w:lang w:val="en-US"/>
        </w:rPr>
      </w:pPr>
    </w:p>
    <w:p w:rsidR="00843F76" w:rsidRPr="00C60E68" w:rsidRDefault="00C60E68">
      <w:pPr>
        <w:spacing w:line="259" w:lineRule="auto"/>
        <w:ind w:left="2600" w:right="620"/>
        <w:jc w:val="both"/>
        <w:rPr>
          <w:sz w:val="20"/>
          <w:szCs w:val="20"/>
          <w:lang w:val="en-US"/>
        </w:rPr>
      </w:pPr>
      <w:r w:rsidRPr="00C60E68">
        <w:rPr>
          <w:rFonts w:eastAsia="Times New Roman"/>
          <w:sz w:val="21"/>
          <w:szCs w:val="21"/>
          <w:lang w:val="en-US"/>
        </w:rPr>
        <w:t xml:space="preserve">into the material, and the PMI Board of Directors approved it in March 1987. The final manuscript was published in August 1987 as a stand-alone document titled, </w:t>
      </w:r>
      <w:r w:rsidRPr="00C60E68">
        <w:rPr>
          <w:rFonts w:eastAsia="Times New Roman"/>
          <w:i/>
          <w:iCs/>
          <w:sz w:val="21"/>
          <w:szCs w:val="21"/>
          <w:lang w:val="en-US"/>
        </w:rPr>
        <w:t>The Project Management Body of Knowledge</w:t>
      </w:r>
      <w:r w:rsidRPr="00C60E68">
        <w:rPr>
          <w:rFonts w:eastAsia="Times New Roman"/>
          <w:sz w:val="21"/>
          <w:szCs w:val="21"/>
          <w:lang w:val="en-US"/>
        </w:rPr>
        <w:t>.</w:t>
      </w:r>
    </w:p>
    <w:p w:rsidR="00843F76" w:rsidRPr="00C60E68" w:rsidRDefault="00843F76">
      <w:pPr>
        <w:spacing w:line="391"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B.3</w:t>
      </w:r>
      <w:r w:rsidRPr="00C60E68">
        <w:rPr>
          <w:sz w:val="20"/>
          <w:szCs w:val="20"/>
          <w:lang w:val="en-US"/>
        </w:rPr>
        <w:tab/>
      </w:r>
      <w:r w:rsidRPr="00C60E68">
        <w:rPr>
          <w:rFonts w:ascii="Arial" w:eastAsia="Arial" w:hAnsi="Arial" w:cs="Arial"/>
          <w:sz w:val="24"/>
          <w:szCs w:val="24"/>
          <w:lang w:val="en-US"/>
        </w:rPr>
        <w:t>1996 UPDATE</w:t>
      </w:r>
    </w:p>
    <w:p w:rsidR="00843F76" w:rsidRPr="00C60E68" w:rsidRDefault="00843F76">
      <w:pPr>
        <w:spacing w:line="88" w:lineRule="exact"/>
        <w:rPr>
          <w:sz w:val="20"/>
          <w:szCs w:val="20"/>
          <w:lang w:val="en-US"/>
        </w:rPr>
      </w:pPr>
    </w:p>
    <w:p w:rsidR="00843F76" w:rsidRPr="00C60E68" w:rsidRDefault="00C60E68">
      <w:pPr>
        <w:spacing w:line="259" w:lineRule="auto"/>
        <w:ind w:left="2600" w:right="620"/>
        <w:jc w:val="both"/>
        <w:rPr>
          <w:sz w:val="20"/>
          <w:szCs w:val="20"/>
          <w:lang w:val="en-US"/>
        </w:rPr>
      </w:pPr>
      <w:r w:rsidRPr="00C60E68">
        <w:rPr>
          <w:rFonts w:eastAsia="Times New Roman"/>
          <w:sz w:val="21"/>
          <w:szCs w:val="21"/>
          <w:lang w:val="en-US"/>
        </w:rPr>
        <w:t>Discussion about the proper form, content, and structure of PMI’s key standards document continued after publication of the 1987 version. In August 1991, PMI’s Director of Standards Alan Stretton initiated a project to update the document based on comments received from the membership. The revised document was developed over several years through a series of widely circulated working drafts and through workshops at the PMI Seminars/Symposia in Dallas, Pittsburgh, and San Diego.</w:t>
      </w:r>
    </w:p>
    <w:p w:rsidR="00843F76" w:rsidRPr="00C60E68" w:rsidRDefault="00843F76">
      <w:pPr>
        <w:spacing w:line="252" w:lineRule="exact"/>
        <w:rPr>
          <w:sz w:val="20"/>
          <w:szCs w:val="20"/>
          <w:lang w:val="en-US"/>
        </w:rPr>
      </w:pPr>
    </w:p>
    <w:p w:rsidR="00843F76" w:rsidRPr="00C60E68" w:rsidRDefault="00C60E68">
      <w:pPr>
        <w:spacing w:line="258" w:lineRule="auto"/>
        <w:ind w:left="2600" w:right="620" w:firstLine="260"/>
        <w:jc w:val="both"/>
        <w:rPr>
          <w:sz w:val="20"/>
          <w:szCs w:val="20"/>
          <w:lang w:val="en-US"/>
        </w:rPr>
      </w:pPr>
      <w:r w:rsidRPr="00C60E68">
        <w:rPr>
          <w:rFonts w:eastAsia="Times New Roman"/>
          <w:sz w:val="21"/>
          <w:szCs w:val="21"/>
          <w:lang w:val="en-US"/>
        </w:rPr>
        <w:t xml:space="preserve">In August 1994, the PMI Standards Committee issued an </w:t>
      </w:r>
      <w:r w:rsidRPr="00C60E68">
        <w:rPr>
          <w:rFonts w:eastAsia="Times New Roman"/>
          <w:i/>
          <w:iCs/>
          <w:sz w:val="21"/>
          <w:szCs w:val="21"/>
          <w:lang w:val="en-US"/>
        </w:rPr>
        <w:t>Exposure Draft</w:t>
      </w:r>
      <w:r w:rsidRPr="00C60E68">
        <w:rPr>
          <w:rFonts w:eastAsia="Times New Roman"/>
          <w:sz w:val="21"/>
          <w:szCs w:val="21"/>
          <w:lang w:val="en-US"/>
        </w:rPr>
        <w:t xml:space="preserve"> of the document that was distributed for comment to all 10,000 PMI members and to more than twenty other professional and technical associations.</w:t>
      </w:r>
    </w:p>
    <w:p w:rsidR="00843F76" w:rsidRPr="00C60E68" w:rsidRDefault="00843F76">
      <w:pPr>
        <w:spacing w:line="1" w:lineRule="exact"/>
        <w:rPr>
          <w:sz w:val="20"/>
          <w:szCs w:val="20"/>
          <w:lang w:val="en-US"/>
        </w:rPr>
      </w:pPr>
    </w:p>
    <w:p w:rsidR="00843F76" w:rsidRPr="00C60E68" w:rsidRDefault="00C60E68">
      <w:pPr>
        <w:spacing w:line="251" w:lineRule="auto"/>
        <w:ind w:left="2600" w:right="620" w:firstLine="260"/>
        <w:jc w:val="both"/>
        <w:rPr>
          <w:sz w:val="20"/>
          <w:szCs w:val="20"/>
          <w:lang w:val="en-US"/>
        </w:rPr>
      </w:pPr>
      <w:r w:rsidRPr="00C60E68">
        <w:rPr>
          <w:rFonts w:eastAsia="Times New Roman"/>
          <w:sz w:val="21"/>
          <w:szCs w:val="21"/>
          <w:lang w:val="en-US"/>
        </w:rPr>
        <w:t xml:space="preserve">The publication of </w:t>
      </w:r>
      <w:r w:rsidRPr="00C60E68">
        <w:rPr>
          <w:rFonts w:eastAsia="Times New Roman"/>
          <w:i/>
          <w:iCs/>
          <w:sz w:val="21"/>
          <w:szCs w:val="21"/>
          <w:lang w:val="en-US"/>
        </w:rPr>
        <w:t>A Guide to the Project Management Body of Knowledge</w:t>
      </w:r>
      <w:r w:rsidRPr="00C60E68">
        <w:rPr>
          <w:rFonts w:eastAsia="Times New Roman"/>
          <w:sz w:val="21"/>
          <w:szCs w:val="21"/>
          <w:lang w:val="en-US"/>
        </w:rPr>
        <w:t xml:space="preserve"> </w:t>
      </w:r>
      <w:r w:rsidRPr="00C60E68">
        <w:rPr>
          <w:rFonts w:eastAsia="Times New Roman"/>
          <w:i/>
          <w:iCs/>
          <w:sz w:val="21"/>
          <w:szCs w:val="21"/>
          <w:lang w:val="en-US"/>
        </w:rPr>
        <w:t>(PMBOK</w:t>
      </w:r>
      <w:r w:rsidRPr="00C60E68">
        <w:rPr>
          <w:rFonts w:eastAsia="Times New Roman"/>
          <w:i/>
          <w:iCs/>
          <w:sz w:val="24"/>
          <w:szCs w:val="24"/>
          <w:vertAlign w:val="superscript"/>
          <w:lang w:val="en-US"/>
        </w:rPr>
        <w:t>®</w:t>
      </w:r>
      <w:r w:rsidRPr="00C60E68">
        <w:rPr>
          <w:rFonts w:eastAsia="Times New Roman"/>
          <w:i/>
          <w:iCs/>
          <w:sz w:val="21"/>
          <w:szCs w:val="21"/>
          <w:lang w:val="en-US"/>
        </w:rPr>
        <w:t xml:space="preserve"> Guide) </w:t>
      </w:r>
      <w:r w:rsidRPr="00C60E68">
        <w:rPr>
          <w:rFonts w:eastAsia="Times New Roman"/>
          <w:sz w:val="21"/>
          <w:szCs w:val="21"/>
          <w:lang w:val="en-US"/>
        </w:rPr>
        <w:t>in 1996 represented the completion of the project initiated in</w:t>
      </w:r>
      <w:r w:rsidRPr="00C60E68">
        <w:rPr>
          <w:rFonts w:eastAsia="Times New Roman"/>
          <w:i/>
          <w:iCs/>
          <w:sz w:val="21"/>
          <w:szCs w:val="21"/>
          <w:lang w:val="en-US"/>
        </w:rPr>
        <w:t xml:space="preserve"> </w:t>
      </w:r>
      <w:r w:rsidRPr="00C60E68">
        <w:rPr>
          <w:rFonts w:eastAsia="Times New Roman"/>
          <w:sz w:val="21"/>
          <w:szCs w:val="21"/>
          <w:lang w:val="en-US"/>
        </w:rPr>
        <w:t>1991. Contributors and reviewers are listed later in this section. A summary of the differences between the 1987 document and the 1996 document, which was included in the Preface of the 1996 edition, also is listed later in this section.</w:t>
      </w:r>
    </w:p>
    <w:p w:rsidR="00843F76" w:rsidRPr="00C60E68" w:rsidRDefault="00843F76">
      <w:pPr>
        <w:spacing w:line="1" w:lineRule="exact"/>
        <w:rPr>
          <w:sz w:val="20"/>
          <w:szCs w:val="20"/>
          <w:lang w:val="en-US"/>
        </w:rPr>
      </w:pPr>
    </w:p>
    <w:p w:rsidR="00843F76" w:rsidRPr="00C60E68" w:rsidRDefault="00C60E68">
      <w:pPr>
        <w:spacing w:line="248" w:lineRule="auto"/>
        <w:ind w:left="2600" w:right="620" w:firstLine="260"/>
        <w:jc w:val="both"/>
        <w:rPr>
          <w:sz w:val="20"/>
          <w:szCs w:val="20"/>
          <w:lang w:val="en-US"/>
        </w:rPr>
      </w:pPr>
      <w:r w:rsidRPr="00C60E68">
        <w:rPr>
          <w:rFonts w:eastAsia="Times New Roman"/>
          <w:sz w:val="21"/>
          <w:szCs w:val="21"/>
          <w:lang w:val="en-US"/>
        </w:rPr>
        <w:t xml:space="preserve">The document superseded PMI’s </w:t>
      </w:r>
      <w:r w:rsidRPr="00C60E68">
        <w:rPr>
          <w:rFonts w:eastAsia="Times New Roman"/>
          <w:i/>
          <w:iCs/>
          <w:sz w:val="21"/>
          <w:szCs w:val="21"/>
          <w:lang w:val="en-US"/>
        </w:rPr>
        <w:t>Project Management Body of Knowledge</w:t>
      </w:r>
      <w:r w:rsidRPr="00C60E68">
        <w:rPr>
          <w:rFonts w:eastAsia="Times New Roman"/>
          <w:sz w:val="21"/>
          <w:szCs w:val="21"/>
          <w:lang w:val="en-US"/>
        </w:rPr>
        <w:t xml:space="preserve"> </w:t>
      </w:r>
      <w:r w:rsidRPr="00C60E68">
        <w:rPr>
          <w:rFonts w:eastAsia="Times New Roman"/>
          <w:i/>
          <w:iCs/>
          <w:sz w:val="21"/>
          <w:szCs w:val="21"/>
          <w:lang w:val="en-US"/>
        </w:rPr>
        <w:t>(PMBOK</w:t>
      </w:r>
      <w:r w:rsidRPr="00C60E68">
        <w:rPr>
          <w:rFonts w:eastAsia="Times New Roman"/>
          <w:i/>
          <w:iCs/>
          <w:sz w:val="24"/>
          <w:szCs w:val="24"/>
          <w:vertAlign w:val="superscript"/>
          <w:lang w:val="en-US"/>
        </w:rPr>
        <w:t>®</w:t>
      </w:r>
      <w:r w:rsidRPr="00C60E68">
        <w:rPr>
          <w:rFonts w:eastAsia="Times New Roman"/>
          <w:i/>
          <w:iCs/>
          <w:sz w:val="21"/>
          <w:szCs w:val="21"/>
          <w:lang w:val="en-US"/>
        </w:rPr>
        <w:t xml:space="preserve">) </w:t>
      </w:r>
      <w:r w:rsidRPr="00C60E68">
        <w:rPr>
          <w:rFonts w:eastAsia="Times New Roman"/>
          <w:sz w:val="21"/>
          <w:szCs w:val="21"/>
          <w:lang w:val="en-US"/>
        </w:rPr>
        <w:t>document that was published in 1987. To assist users of the 1996 doc-ument, who may have been familiar with its predecessor, we have summarized the major differences here.</w:t>
      </w:r>
    </w:p>
    <w:p w:rsidR="00843F76" w:rsidRPr="00C60E68" w:rsidRDefault="00843F76">
      <w:pPr>
        <w:spacing w:line="6" w:lineRule="exact"/>
        <w:rPr>
          <w:sz w:val="20"/>
          <w:szCs w:val="20"/>
          <w:lang w:val="en-US"/>
        </w:rPr>
      </w:pPr>
    </w:p>
    <w:p w:rsidR="00843F76" w:rsidRPr="00C60E68" w:rsidRDefault="00C60E68">
      <w:pPr>
        <w:numPr>
          <w:ilvl w:val="1"/>
          <w:numId w:val="147"/>
        </w:numPr>
        <w:tabs>
          <w:tab w:val="left" w:pos="3089"/>
        </w:tabs>
        <w:spacing w:line="258" w:lineRule="auto"/>
        <w:ind w:left="2600" w:right="620" w:firstLine="250"/>
        <w:jc w:val="both"/>
        <w:rPr>
          <w:rFonts w:eastAsia="Times New Roman"/>
          <w:sz w:val="21"/>
          <w:szCs w:val="21"/>
          <w:lang w:val="en-US"/>
        </w:rPr>
      </w:pPr>
      <w:r w:rsidRPr="00C60E68">
        <w:rPr>
          <w:rFonts w:eastAsia="Times New Roman"/>
          <w:i/>
          <w:iCs/>
          <w:sz w:val="21"/>
          <w:szCs w:val="21"/>
          <w:lang w:val="en-US"/>
        </w:rPr>
        <w:t xml:space="preserve">We changed the title to emphasize that this document is not the project man-agement body of knowledge. </w:t>
      </w:r>
      <w:r w:rsidRPr="00C60E68">
        <w:rPr>
          <w:rFonts w:eastAsia="Times New Roman"/>
          <w:sz w:val="21"/>
          <w:szCs w:val="21"/>
          <w:lang w:val="en-US"/>
        </w:rPr>
        <w:t>The 1987 document defined the project management</w:t>
      </w:r>
      <w:r w:rsidRPr="00C60E68">
        <w:rPr>
          <w:rFonts w:eastAsia="Times New Roman"/>
          <w:i/>
          <w:iCs/>
          <w:sz w:val="21"/>
          <w:szCs w:val="21"/>
          <w:lang w:val="en-US"/>
        </w:rPr>
        <w:t xml:space="preserve"> </w:t>
      </w:r>
      <w:r w:rsidRPr="00C60E68">
        <w:rPr>
          <w:rFonts w:eastAsia="Times New Roman"/>
          <w:sz w:val="21"/>
          <w:szCs w:val="21"/>
          <w:lang w:val="en-US"/>
        </w:rPr>
        <w:t>body of knowledge as “all those topics, subject areas and intellectual processes which are involved in the application of sound management principles to … proj-ects.” Clearly, one document will never contain the entire project management body of knowledge.</w:t>
      </w:r>
    </w:p>
    <w:p w:rsidR="00843F76" w:rsidRPr="00C60E68" w:rsidRDefault="00843F76">
      <w:pPr>
        <w:spacing w:line="2" w:lineRule="exact"/>
        <w:rPr>
          <w:rFonts w:eastAsia="Times New Roman"/>
          <w:sz w:val="21"/>
          <w:szCs w:val="21"/>
          <w:lang w:val="en-US"/>
        </w:rPr>
      </w:pPr>
    </w:p>
    <w:p w:rsidR="00843F76" w:rsidRPr="00C60E68" w:rsidRDefault="00C60E68">
      <w:pPr>
        <w:numPr>
          <w:ilvl w:val="1"/>
          <w:numId w:val="147"/>
        </w:numPr>
        <w:tabs>
          <w:tab w:val="left" w:pos="3093"/>
        </w:tabs>
        <w:spacing w:line="260" w:lineRule="auto"/>
        <w:ind w:left="2600" w:right="640" w:firstLine="250"/>
        <w:rPr>
          <w:rFonts w:eastAsia="Times New Roman"/>
          <w:sz w:val="21"/>
          <w:szCs w:val="21"/>
          <w:lang w:val="en-US"/>
        </w:rPr>
      </w:pPr>
      <w:r w:rsidRPr="00C60E68">
        <w:rPr>
          <w:rFonts w:eastAsia="Times New Roman"/>
          <w:i/>
          <w:iCs/>
          <w:sz w:val="21"/>
          <w:szCs w:val="21"/>
          <w:lang w:val="en-US"/>
        </w:rPr>
        <w:t xml:space="preserve">We completely rewrote the Framework section. </w:t>
      </w:r>
      <w:r w:rsidRPr="00C60E68">
        <w:rPr>
          <w:rFonts w:eastAsia="Times New Roman"/>
          <w:sz w:val="21"/>
          <w:szCs w:val="21"/>
          <w:lang w:val="en-US"/>
        </w:rPr>
        <w:t>The new section consists of</w:t>
      </w:r>
      <w:r w:rsidRPr="00C60E68">
        <w:rPr>
          <w:rFonts w:eastAsia="Times New Roman"/>
          <w:i/>
          <w:iCs/>
          <w:sz w:val="21"/>
          <w:szCs w:val="21"/>
          <w:lang w:val="en-US"/>
        </w:rPr>
        <w:t xml:space="preserve"> </w:t>
      </w:r>
      <w:r w:rsidRPr="00C60E68">
        <w:rPr>
          <w:rFonts w:eastAsia="Times New Roman"/>
          <w:sz w:val="21"/>
          <w:szCs w:val="21"/>
          <w:lang w:val="en-US"/>
        </w:rPr>
        <w:t>three chapters:</w:t>
      </w:r>
    </w:p>
    <w:p w:rsidR="00843F76" w:rsidRPr="00C60E68" w:rsidRDefault="00C60E68">
      <w:pPr>
        <w:numPr>
          <w:ilvl w:val="0"/>
          <w:numId w:val="147"/>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 xml:space="preserve">Introduction, which sets out the purpose of the document and defines at length the terms </w:t>
      </w:r>
      <w:r w:rsidRPr="00C60E68">
        <w:rPr>
          <w:rFonts w:eastAsia="Times New Roman"/>
          <w:i/>
          <w:iCs/>
          <w:sz w:val="21"/>
          <w:szCs w:val="21"/>
          <w:lang w:val="en-US"/>
        </w:rPr>
        <w:t>project</w:t>
      </w:r>
      <w:r w:rsidRPr="00C60E68">
        <w:rPr>
          <w:rFonts w:eastAsia="Times New Roman"/>
          <w:sz w:val="21"/>
          <w:szCs w:val="21"/>
          <w:lang w:val="en-US"/>
        </w:rPr>
        <w:t xml:space="preserve"> and </w:t>
      </w:r>
      <w:r w:rsidRPr="00C60E68">
        <w:rPr>
          <w:rFonts w:eastAsia="Times New Roman"/>
          <w:i/>
          <w:iCs/>
          <w:sz w:val="21"/>
          <w:szCs w:val="21"/>
          <w:lang w:val="en-US"/>
        </w:rPr>
        <w:t>project management</w:t>
      </w:r>
      <w:r w:rsidRPr="00C60E68">
        <w:rPr>
          <w:rFonts w:eastAsia="Times New Roman"/>
          <w:sz w:val="21"/>
          <w:szCs w:val="21"/>
          <w:lang w:val="en-US"/>
        </w:rPr>
        <w:t>.</w:t>
      </w:r>
    </w:p>
    <w:p w:rsidR="00843F76" w:rsidRPr="00C60E68" w:rsidRDefault="00C60E68">
      <w:pPr>
        <w:numPr>
          <w:ilvl w:val="0"/>
          <w:numId w:val="147"/>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The Project Management Context, which covers the context in which projects operate—the project life cycle, stakeholder perspectives, external influences, and key general management skills.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47"/>
        </w:numPr>
        <w:tabs>
          <w:tab w:val="left" w:pos="2860"/>
        </w:tabs>
        <w:spacing w:line="260"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Project Management Processes, which describes how the various elements of project management interrelate.</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9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169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195"/>
      </w:tblGrid>
      <w:tr w:rsidR="00843F76">
        <w:trPr>
          <w:trHeight w:val="920"/>
        </w:trPr>
        <w:tc>
          <w:tcPr>
            <w:tcW w:w="195" w:type="dxa"/>
            <w:textDirection w:val="btLr"/>
            <w:vAlign w:val="bottom"/>
          </w:tcPr>
          <w:p w:rsidR="00843F76" w:rsidRDefault="00C60E68">
            <w:pPr>
              <w:rPr>
                <w:sz w:val="20"/>
                <w:szCs w:val="20"/>
              </w:rPr>
            </w:pPr>
            <w:r>
              <w:rPr>
                <w:rFonts w:ascii="Arial" w:eastAsia="Arial" w:hAnsi="Arial" w:cs="Arial"/>
                <w:sz w:val="17"/>
                <w:szCs w:val="17"/>
              </w:rPr>
              <w:t>Appendix B</w:t>
            </w:r>
          </w:p>
        </w:tc>
      </w:tr>
    </w:tbl>
    <w:p w:rsidR="00843F76" w:rsidRDefault="00C60E68">
      <w:pPr>
        <w:spacing w:line="20" w:lineRule="exact"/>
        <w:rPr>
          <w:sz w:val="20"/>
          <w:szCs w:val="20"/>
        </w:rPr>
      </w:pPr>
      <w:r>
        <w:rPr>
          <w:sz w:val="20"/>
          <w:szCs w:val="20"/>
        </w:rPr>
        <w:br w:type="column"/>
      </w:r>
    </w:p>
    <w:p w:rsidR="00843F76" w:rsidRPr="00C60E68" w:rsidRDefault="00C60E68">
      <w:pPr>
        <w:ind w:left="1950"/>
        <w:rPr>
          <w:sz w:val="20"/>
          <w:szCs w:val="20"/>
          <w:lang w:val="en-US"/>
        </w:rPr>
      </w:pPr>
      <w:r w:rsidRPr="00C60E68">
        <w:rPr>
          <w:rFonts w:ascii="Arial" w:eastAsia="Arial" w:hAnsi="Arial" w:cs="Arial"/>
          <w:sz w:val="13"/>
          <w:szCs w:val="13"/>
          <w:lang w:val="en-US"/>
        </w:rPr>
        <w:t xml:space="preserve">Appendix B—Evolution of PMI’s </w:t>
      </w:r>
      <w:r w:rsidRPr="00C60E68">
        <w:rPr>
          <w:rFonts w:ascii="Arial" w:eastAsia="Arial" w:hAnsi="Arial" w:cs="Arial"/>
          <w:i/>
          <w:iCs/>
          <w:sz w:val="13"/>
          <w:szCs w:val="13"/>
          <w:lang w:val="en-US"/>
        </w:rPr>
        <w:t>A Guide to the Project Management Body of Knowledge</w:t>
      </w: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p w:rsidR="00843F76" w:rsidRPr="00C60E68" w:rsidRDefault="00C60E68">
      <w:pPr>
        <w:numPr>
          <w:ilvl w:val="1"/>
          <w:numId w:val="148"/>
        </w:numPr>
        <w:tabs>
          <w:tab w:val="left" w:pos="492"/>
        </w:tabs>
        <w:spacing w:line="258" w:lineRule="auto"/>
        <w:ind w:left="10" w:firstLine="250"/>
        <w:jc w:val="both"/>
        <w:rPr>
          <w:rFonts w:eastAsia="Times New Roman"/>
          <w:sz w:val="21"/>
          <w:szCs w:val="21"/>
          <w:lang w:val="en-US"/>
        </w:rPr>
      </w:pPr>
      <w:r w:rsidRPr="00C60E68">
        <w:rPr>
          <w:rFonts w:eastAsia="Times New Roman"/>
          <w:i/>
          <w:iCs/>
          <w:sz w:val="21"/>
          <w:szCs w:val="21"/>
          <w:lang w:val="en-US"/>
        </w:rPr>
        <w:t xml:space="preserve">We developed a revised definition of project. </w:t>
      </w:r>
      <w:r w:rsidRPr="00C60E68">
        <w:rPr>
          <w:rFonts w:eastAsia="Times New Roman"/>
          <w:sz w:val="21"/>
          <w:szCs w:val="21"/>
          <w:lang w:val="en-US"/>
        </w:rPr>
        <w:t>We wanted a definition that was</w:t>
      </w:r>
      <w:r w:rsidRPr="00C60E68">
        <w:rPr>
          <w:rFonts w:eastAsia="Times New Roman"/>
          <w:i/>
          <w:iCs/>
          <w:sz w:val="21"/>
          <w:szCs w:val="21"/>
          <w:lang w:val="en-US"/>
        </w:rPr>
        <w:t xml:space="preserve"> </w:t>
      </w:r>
      <w:r w:rsidRPr="00C60E68">
        <w:rPr>
          <w:rFonts w:eastAsia="Times New Roman"/>
          <w:sz w:val="21"/>
          <w:szCs w:val="21"/>
          <w:lang w:val="en-US"/>
        </w:rPr>
        <w:t xml:space="preserve">both inclusive (It should not be possible to identify any undertaking generally thought of as a project that does not fit the definition.) and exclusive (It should not be possible to describe any undertaking that satisfies the definition and is not generally thought of as a project.). We reviewed many of the definitions of project in the existing literature and found all of them unsatisfactory in some way. The new definition is driven by the unique characteristics of a project: </w:t>
      </w:r>
      <w:r w:rsidRPr="00C60E68">
        <w:rPr>
          <w:rFonts w:eastAsia="Times New Roman"/>
          <w:i/>
          <w:iCs/>
          <w:sz w:val="21"/>
          <w:szCs w:val="21"/>
          <w:lang w:val="en-US"/>
        </w:rPr>
        <w:t>a</w:t>
      </w:r>
      <w:r w:rsidRPr="00C60E68">
        <w:rPr>
          <w:rFonts w:eastAsia="Times New Roman"/>
          <w:sz w:val="21"/>
          <w:szCs w:val="21"/>
          <w:lang w:val="en-US"/>
        </w:rPr>
        <w:t xml:space="preserve"> </w:t>
      </w:r>
      <w:r w:rsidRPr="00C60E68">
        <w:rPr>
          <w:rFonts w:eastAsia="Times New Roman"/>
          <w:i/>
          <w:iCs/>
          <w:sz w:val="21"/>
          <w:szCs w:val="21"/>
          <w:lang w:val="en-US"/>
        </w:rPr>
        <w:t>project is a temporary endeavor undertaken to create a unique product or service</w:t>
      </w:r>
      <w:r w:rsidRPr="00C60E68">
        <w:rPr>
          <w:rFonts w:eastAsia="Times New Roman"/>
          <w:sz w:val="21"/>
          <w:szCs w:val="21"/>
          <w:lang w:val="en-US"/>
        </w:rPr>
        <w:t>.</w:t>
      </w:r>
    </w:p>
    <w:p w:rsidR="00843F76" w:rsidRPr="00C60E68" w:rsidRDefault="00843F76">
      <w:pPr>
        <w:spacing w:line="4" w:lineRule="exact"/>
        <w:rPr>
          <w:rFonts w:eastAsia="Times New Roman"/>
          <w:sz w:val="21"/>
          <w:szCs w:val="21"/>
          <w:lang w:val="en-US"/>
        </w:rPr>
      </w:pPr>
    </w:p>
    <w:p w:rsidR="00843F76" w:rsidRPr="00C60E68" w:rsidRDefault="00C60E68">
      <w:pPr>
        <w:numPr>
          <w:ilvl w:val="1"/>
          <w:numId w:val="148"/>
        </w:numPr>
        <w:tabs>
          <w:tab w:val="left" w:pos="520"/>
        </w:tabs>
        <w:spacing w:line="258" w:lineRule="auto"/>
        <w:ind w:left="10" w:firstLine="250"/>
        <w:jc w:val="both"/>
        <w:rPr>
          <w:rFonts w:eastAsia="Times New Roman"/>
          <w:sz w:val="21"/>
          <w:szCs w:val="21"/>
          <w:lang w:val="en-US"/>
        </w:rPr>
      </w:pPr>
      <w:r w:rsidRPr="00C60E68">
        <w:rPr>
          <w:rFonts w:eastAsia="Times New Roman"/>
          <w:i/>
          <w:iCs/>
          <w:sz w:val="21"/>
          <w:szCs w:val="21"/>
          <w:lang w:val="en-US"/>
        </w:rPr>
        <w:t xml:space="preserve">We developed a revised view of the project life cycle. </w:t>
      </w:r>
      <w:r w:rsidRPr="00C60E68">
        <w:rPr>
          <w:rFonts w:eastAsia="Times New Roman"/>
          <w:sz w:val="21"/>
          <w:szCs w:val="21"/>
          <w:lang w:val="en-US"/>
        </w:rPr>
        <w:t>The 1987 document</w:t>
      </w:r>
      <w:r w:rsidRPr="00C60E68">
        <w:rPr>
          <w:rFonts w:eastAsia="Times New Roman"/>
          <w:i/>
          <w:iCs/>
          <w:sz w:val="21"/>
          <w:szCs w:val="21"/>
          <w:lang w:val="en-US"/>
        </w:rPr>
        <w:t xml:space="preserve"> </w:t>
      </w:r>
      <w:r w:rsidRPr="00C60E68">
        <w:rPr>
          <w:rFonts w:eastAsia="Times New Roman"/>
          <w:sz w:val="21"/>
          <w:szCs w:val="21"/>
          <w:lang w:val="en-US"/>
        </w:rPr>
        <w:t xml:space="preserve">defined project phases as subdivisions of the project life cycle. We have reordered this relationship and defined </w:t>
      </w:r>
      <w:r w:rsidRPr="00C60E68">
        <w:rPr>
          <w:rFonts w:eastAsia="Times New Roman"/>
          <w:i/>
          <w:iCs/>
          <w:sz w:val="21"/>
          <w:szCs w:val="21"/>
          <w:lang w:val="en-US"/>
        </w:rPr>
        <w:t>project life cycle</w:t>
      </w:r>
      <w:r w:rsidRPr="00C60E68">
        <w:rPr>
          <w:rFonts w:eastAsia="Times New Roman"/>
          <w:sz w:val="21"/>
          <w:szCs w:val="21"/>
          <w:lang w:val="en-US"/>
        </w:rPr>
        <w:t xml:space="preserve"> as a collection of phases whose number and names are determined by the control needs of the performing orga-nization.</w:t>
      </w:r>
    </w:p>
    <w:p w:rsidR="00843F76" w:rsidRPr="00C60E68" w:rsidRDefault="00843F76">
      <w:pPr>
        <w:spacing w:line="2" w:lineRule="exact"/>
        <w:rPr>
          <w:rFonts w:eastAsia="Times New Roman"/>
          <w:sz w:val="21"/>
          <w:szCs w:val="21"/>
          <w:lang w:val="en-US"/>
        </w:rPr>
      </w:pPr>
    </w:p>
    <w:p w:rsidR="00843F76" w:rsidRDefault="00C60E68">
      <w:pPr>
        <w:numPr>
          <w:ilvl w:val="1"/>
          <w:numId w:val="148"/>
        </w:numPr>
        <w:tabs>
          <w:tab w:val="left" w:pos="497"/>
        </w:tabs>
        <w:spacing w:line="263" w:lineRule="auto"/>
        <w:ind w:left="10" w:firstLine="250"/>
        <w:jc w:val="both"/>
        <w:rPr>
          <w:rFonts w:eastAsia="Times New Roman"/>
          <w:sz w:val="21"/>
          <w:szCs w:val="21"/>
        </w:rPr>
      </w:pPr>
      <w:r w:rsidRPr="00C60E68">
        <w:rPr>
          <w:rFonts w:eastAsia="Times New Roman"/>
          <w:i/>
          <w:iCs/>
          <w:sz w:val="21"/>
          <w:szCs w:val="21"/>
          <w:lang w:val="en-US"/>
        </w:rPr>
        <w:t xml:space="preserve">We changed the name of the major sections from function to knowledge area. </w:t>
      </w:r>
      <w:r w:rsidRPr="00C60E68">
        <w:rPr>
          <w:rFonts w:eastAsia="Times New Roman"/>
          <w:sz w:val="21"/>
          <w:szCs w:val="21"/>
          <w:lang w:val="en-US"/>
        </w:rPr>
        <w:t xml:space="preserve">The term </w:t>
      </w:r>
      <w:r w:rsidRPr="00C60E68">
        <w:rPr>
          <w:rFonts w:eastAsia="Times New Roman"/>
          <w:i/>
          <w:iCs/>
          <w:sz w:val="21"/>
          <w:szCs w:val="21"/>
          <w:lang w:val="en-US"/>
        </w:rPr>
        <w:t>function</w:t>
      </w:r>
      <w:r w:rsidRPr="00C60E68">
        <w:rPr>
          <w:rFonts w:eastAsia="Times New Roman"/>
          <w:sz w:val="21"/>
          <w:szCs w:val="21"/>
          <w:lang w:val="en-US"/>
        </w:rPr>
        <w:t xml:space="preserve"> had been frequently misunderstood to mean an element of a functional organization. </w:t>
      </w:r>
      <w:r>
        <w:rPr>
          <w:rFonts w:eastAsia="Times New Roman"/>
          <w:sz w:val="21"/>
          <w:szCs w:val="21"/>
        </w:rPr>
        <w:t>The name change should eliminate this misunder-standing.</w:t>
      </w:r>
    </w:p>
    <w:p w:rsidR="00843F76" w:rsidRDefault="00843F76">
      <w:pPr>
        <w:spacing w:line="246" w:lineRule="exact"/>
        <w:rPr>
          <w:rFonts w:eastAsia="Times New Roman"/>
          <w:sz w:val="21"/>
          <w:szCs w:val="21"/>
        </w:rPr>
      </w:pPr>
    </w:p>
    <w:p w:rsidR="00843F76" w:rsidRPr="00C60E68" w:rsidRDefault="00C60E68">
      <w:pPr>
        <w:numPr>
          <w:ilvl w:val="1"/>
          <w:numId w:val="148"/>
        </w:numPr>
        <w:tabs>
          <w:tab w:val="left" w:pos="507"/>
        </w:tabs>
        <w:spacing w:line="258" w:lineRule="auto"/>
        <w:ind w:left="10" w:firstLine="250"/>
        <w:jc w:val="both"/>
        <w:rPr>
          <w:rFonts w:eastAsia="Times New Roman"/>
          <w:sz w:val="21"/>
          <w:szCs w:val="21"/>
          <w:lang w:val="en-US"/>
        </w:rPr>
      </w:pPr>
      <w:r w:rsidRPr="00C60E68">
        <w:rPr>
          <w:rFonts w:eastAsia="Times New Roman"/>
          <w:i/>
          <w:iCs/>
          <w:sz w:val="21"/>
          <w:szCs w:val="21"/>
          <w:lang w:val="en-US"/>
        </w:rPr>
        <w:t xml:space="preserve">We formally recognized the existence of a ninth knowledge area. </w:t>
      </w:r>
      <w:r w:rsidRPr="00C60E68">
        <w:rPr>
          <w:rFonts w:eastAsia="Times New Roman"/>
          <w:sz w:val="21"/>
          <w:szCs w:val="21"/>
          <w:lang w:val="en-US"/>
        </w:rPr>
        <w:t>There has</w:t>
      </w:r>
      <w:r w:rsidRPr="00C60E68">
        <w:rPr>
          <w:rFonts w:eastAsia="Times New Roman"/>
          <w:i/>
          <w:iCs/>
          <w:sz w:val="21"/>
          <w:szCs w:val="21"/>
          <w:lang w:val="en-US"/>
        </w:rPr>
        <w:t xml:space="preserve"> </w:t>
      </w:r>
      <w:r w:rsidRPr="00C60E68">
        <w:rPr>
          <w:rFonts w:eastAsia="Times New Roman"/>
          <w:sz w:val="21"/>
          <w:szCs w:val="21"/>
          <w:lang w:val="en-US"/>
        </w:rPr>
        <w:t>been widespread consensus for some time that project management is an inte-grative process. Chapter 4, Project Integration Management, recognizes the importance of this subject.</w:t>
      </w:r>
    </w:p>
    <w:p w:rsidR="00843F76" w:rsidRPr="00C60E68" w:rsidRDefault="00843F76">
      <w:pPr>
        <w:spacing w:line="1" w:lineRule="exact"/>
        <w:rPr>
          <w:rFonts w:eastAsia="Times New Roman"/>
          <w:sz w:val="21"/>
          <w:szCs w:val="21"/>
          <w:lang w:val="en-US"/>
        </w:rPr>
      </w:pPr>
    </w:p>
    <w:p w:rsidR="00843F76" w:rsidRPr="00C60E68" w:rsidRDefault="00C60E68">
      <w:pPr>
        <w:numPr>
          <w:ilvl w:val="1"/>
          <w:numId w:val="148"/>
        </w:numPr>
        <w:tabs>
          <w:tab w:val="left" w:pos="497"/>
        </w:tabs>
        <w:spacing w:line="258" w:lineRule="auto"/>
        <w:ind w:left="10" w:firstLine="250"/>
        <w:jc w:val="both"/>
        <w:rPr>
          <w:rFonts w:eastAsia="Times New Roman"/>
          <w:sz w:val="21"/>
          <w:szCs w:val="21"/>
          <w:lang w:val="en-US"/>
        </w:rPr>
      </w:pPr>
      <w:r w:rsidRPr="00C60E68">
        <w:rPr>
          <w:rFonts w:eastAsia="Times New Roman"/>
          <w:i/>
          <w:iCs/>
          <w:sz w:val="21"/>
          <w:szCs w:val="21"/>
          <w:lang w:val="en-US"/>
        </w:rPr>
        <w:t xml:space="preserve">We added the word </w:t>
      </w:r>
      <w:r w:rsidRPr="00C60E68">
        <w:rPr>
          <w:rFonts w:eastAsia="Times New Roman"/>
          <w:sz w:val="21"/>
          <w:szCs w:val="21"/>
          <w:lang w:val="en-US"/>
        </w:rPr>
        <w:t>project</w:t>
      </w:r>
      <w:r w:rsidRPr="00C60E68">
        <w:rPr>
          <w:rFonts w:eastAsia="Times New Roman"/>
          <w:i/>
          <w:iCs/>
          <w:sz w:val="21"/>
          <w:szCs w:val="21"/>
          <w:lang w:val="en-US"/>
        </w:rPr>
        <w:t xml:space="preserve"> to the title of each knowledge area. </w:t>
      </w:r>
      <w:r w:rsidRPr="00C60E68">
        <w:rPr>
          <w:rFonts w:eastAsia="Times New Roman"/>
          <w:sz w:val="21"/>
          <w:szCs w:val="21"/>
          <w:lang w:val="en-US"/>
        </w:rPr>
        <w:t>Although this</w:t>
      </w:r>
      <w:r w:rsidRPr="00C60E68">
        <w:rPr>
          <w:rFonts w:eastAsia="Times New Roman"/>
          <w:i/>
          <w:iCs/>
          <w:sz w:val="21"/>
          <w:szCs w:val="21"/>
          <w:lang w:val="en-US"/>
        </w:rPr>
        <w:t xml:space="preserve"> </w:t>
      </w:r>
      <w:r w:rsidRPr="00C60E68">
        <w:rPr>
          <w:rFonts w:eastAsia="Times New Roman"/>
          <w:sz w:val="21"/>
          <w:szCs w:val="21"/>
          <w:lang w:val="en-US"/>
        </w:rPr>
        <w:t>may seem redundant, it helps to clarify the scope of the document. For example, Project Human Resource Management covers only those aspects of managing human resources that are unique or nearly unique to the project context.</w:t>
      </w:r>
    </w:p>
    <w:p w:rsidR="00843F76" w:rsidRPr="00C60E68" w:rsidRDefault="00843F76">
      <w:pPr>
        <w:spacing w:line="1" w:lineRule="exact"/>
        <w:rPr>
          <w:rFonts w:eastAsia="Times New Roman"/>
          <w:sz w:val="21"/>
          <w:szCs w:val="21"/>
          <w:lang w:val="en-US"/>
        </w:rPr>
      </w:pPr>
    </w:p>
    <w:p w:rsidR="00843F76" w:rsidRPr="00C60E68" w:rsidRDefault="00C60E68">
      <w:pPr>
        <w:numPr>
          <w:ilvl w:val="1"/>
          <w:numId w:val="148"/>
        </w:numPr>
        <w:tabs>
          <w:tab w:val="left" w:pos="545"/>
        </w:tabs>
        <w:spacing w:line="258" w:lineRule="auto"/>
        <w:ind w:left="10" w:firstLine="250"/>
        <w:jc w:val="both"/>
        <w:rPr>
          <w:rFonts w:eastAsia="Times New Roman"/>
          <w:sz w:val="21"/>
          <w:szCs w:val="21"/>
          <w:lang w:val="en-US"/>
        </w:rPr>
      </w:pPr>
      <w:r w:rsidRPr="00C60E68">
        <w:rPr>
          <w:rFonts w:eastAsia="Times New Roman"/>
          <w:i/>
          <w:iCs/>
          <w:sz w:val="21"/>
          <w:szCs w:val="21"/>
          <w:lang w:val="en-US"/>
        </w:rPr>
        <w:t xml:space="preserve">We chose to describe the knowledge areas in terms of their component processes. </w:t>
      </w:r>
      <w:r w:rsidRPr="00C60E68">
        <w:rPr>
          <w:rFonts w:eastAsia="Times New Roman"/>
          <w:sz w:val="21"/>
          <w:szCs w:val="21"/>
          <w:lang w:val="en-US"/>
        </w:rPr>
        <w:t>The search for a consistent method of presentation led us to completely</w:t>
      </w:r>
      <w:r w:rsidRPr="00C60E68">
        <w:rPr>
          <w:rFonts w:eastAsia="Times New Roman"/>
          <w:i/>
          <w:iCs/>
          <w:sz w:val="21"/>
          <w:szCs w:val="21"/>
          <w:lang w:val="en-US"/>
        </w:rPr>
        <w:t xml:space="preserve"> </w:t>
      </w:r>
      <w:r w:rsidRPr="00C60E68">
        <w:rPr>
          <w:rFonts w:eastAsia="Times New Roman"/>
          <w:sz w:val="21"/>
          <w:szCs w:val="21"/>
          <w:lang w:val="en-US"/>
        </w:rPr>
        <w:t xml:space="preserve">restructure the 1987 document into thirty-seven </w:t>
      </w:r>
      <w:r w:rsidRPr="00C60E68">
        <w:rPr>
          <w:rFonts w:eastAsia="Times New Roman"/>
          <w:i/>
          <w:iCs/>
          <w:sz w:val="21"/>
          <w:szCs w:val="21"/>
          <w:lang w:val="en-US"/>
        </w:rPr>
        <w:t>project management processes</w:t>
      </w:r>
      <w:r w:rsidRPr="00C60E68">
        <w:rPr>
          <w:rFonts w:eastAsia="Times New Roman"/>
          <w:sz w:val="21"/>
          <w:szCs w:val="21"/>
          <w:lang w:val="en-US"/>
        </w:rPr>
        <w:t>. Each process is described in terms of its inputs, outputs, and tools and tech-niques. Inputs and outputs are documents (e.g., a scope statement) or docu-mentable items (e.g., activity dependencies). Tools and techniques are the mechanisms applied to the inputs to create the outputs. In addition to its funda-mental simplicity, this approach offers several other benefits:</w:t>
      </w:r>
    </w:p>
    <w:p w:rsidR="00843F76" w:rsidRPr="00C60E68" w:rsidRDefault="00843F76">
      <w:pPr>
        <w:spacing w:line="7" w:lineRule="exact"/>
        <w:rPr>
          <w:rFonts w:eastAsia="Times New Roman"/>
          <w:sz w:val="21"/>
          <w:szCs w:val="21"/>
          <w:lang w:val="en-US"/>
        </w:rPr>
      </w:pPr>
    </w:p>
    <w:p w:rsidR="00843F76" w:rsidRPr="00C60E68" w:rsidRDefault="00C60E68">
      <w:pPr>
        <w:numPr>
          <w:ilvl w:val="0"/>
          <w:numId w:val="148"/>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It emphasizes the interactions among the knowledge areas. Outputs from one process become inputs to another.</w:t>
      </w:r>
    </w:p>
    <w:p w:rsidR="00843F76" w:rsidRPr="00C60E68" w:rsidRDefault="00C60E68">
      <w:pPr>
        <w:numPr>
          <w:ilvl w:val="0"/>
          <w:numId w:val="148"/>
        </w:numPr>
        <w:tabs>
          <w:tab w:val="left" w:pos="270"/>
        </w:tabs>
        <w:spacing w:line="258"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The structure is flexible and robust. Changes in knowledge and practice can be accommodated by adding a new process, by resequencing processes, by subdividing processes, or by adding descriptive material within a process.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48"/>
        </w:numPr>
        <w:tabs>
          <w:tab w:val="left" w:pos="270"/>
        </w:tabs>
        <w:spacing w:line="257"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Processes are at the core of other standards. For example, the International Organization for Standardization’s quality standards (the ISO 9000 series) are based on identification of business processes.</w:t>
      </w:r>
    </w:p>
    <w:p w:rsidR="00843F76" w:rsidRPr="00C60E68" w:rsidRDefault="00C60E68">
      <w:pPr>
        <w:numPr>
          <w:ilvl w:val="1"/>
          <w:numId w:val="149"/>
        </w:numPr>
        <w:tabs>
          <w:tab w:val="left" w:pos="497"/>
        </w:tabs>
        <w:spacing w:line="258" w:lineRule="auto"/>
        <w:ind w:left="10" w:firstLine="250"/>
        <w:rPr>
          <w:rFonts w:eastAsia="Times New Roman"/>
          <w:sz w:val="21"/>
          <w:szCs w:val="21"/>
          <w:lang w:val="en-US"/>
        </w:rPr>
      </w:pPr>
      <w:r w:rsidRPr="00C60E68">
        <w:rPr>
          <w:rFonts w:eastAsia="Times New Roman"/>
          <w:i/>
          <w:iCs/>
          <w:sz w:val="21"/>
          <w:szCs w:val="21"/>
          <w:lang w:val="en-US"/>
        </w:rPr>
        <w:t xml:space="preserve">We added some illustrations. </w:t>
      </w:r>
      <w:r w:rsidRPr="00C60E68">
        <w:rPr>
          <w:rFonts w:eastAsia="Times New Roman"/>
          <w:sz w:val="21"/>
          <w:szCs w:val="21"/>
          <w:lang w:val="en-US"/>
        </w:rPr>
        <w:t>When it comes to work breakdown structures,</w:t>
      </w:r>
      <w:r w:rsidRPr="00C60E68">
        <w:rPr>
          <w:rFonts w:eastAsia="Times New Roman"/>
          <w:i/>
          <w:iCs/>
          <w:sz w:val="21"/>
          <w:szCs w:val="21"/>
          <w:lang w:val="en-US"/>
        </w:rPr>
        <w:t xml:space="preserve"> </w:t>
      </w:r>
      <w:r w:rsidRPr="00C60E68">
        <w:rPr>
          <w:rFonts w:eastAsia="Times New Roman"/>
          <w:sz w:val="21"/>
          <w:szCs w:val="21"/>
          <w:lang w:val="en-US"/>
        </w:rPr>
        <w:t>network diagrams, and S-curves, a picture is worth a thousand words.</w:t>
      </w:r>
    </w:p>
    <w:p w:rsidR="00843F76" w:rsidRPr="00C60E68" w:rsidRDefault="00C60E68">
      <w:pPr>
        <w:numPr>
          <w:ilvl w:val="1"/>
          <w:numId w:val="149"/>
        </w:numPr>
        <w:tabs>
          <w:tab w:val="left" w:pos="614"/>
        </w:tabs>
        <w:spacing w:line="264" w:lineRule="auto"/>
        <w:ind w:left="10" w:right="20" w:firstLine="250"/>
        <w:rPr>
          <w:rFonts w:eastAsia="Times New Roman"/>
          <w:sz w:val="21"/>
          <w:szCs w:val="21"/>
          <w:lang w:val="en-US"/>
        </w:rPr>
      </w:pPr>
      <w:r w:rsidRPr="00C60E68">
        <w:rPr>
          <w:rFonts w:eastAsia="Times New Roman"/>
          <w:i/>
          <w:iCs/>
          <w:sz w:val="21"/>
          <w:szCs w:val="21"/>
          <w:lang w:val="en-US"/>
        </w:rPr>
        <w:t xml:space="preserve">We significantly reorganized the document. </w:t>
      </w:r>
      <w:r w:rsidRPr="00C60E68">
        <w:rPr>
          <w:rFonts w:eastAsia="Times New Roman"/>
          <w:sz w:val="21"/>
          <w:szCs w:val="21"/>
          <w:lang w:val="en-US"/>
        </w:rPr>
        <w:t>The following table provides a</w:t>
      </w:r>
      <w:r w:rsidRPr="00C60E68">
        <w:rPr>
          <w:rFonts w:eastAsia="Times New Roman"/>
          <w:i/>
          <w:iCs/>
          <w:sz w:val="21"/>
          <w:szCs w:val="21"/>
          <w:lang w:val="en-US"/>
        </w:rPr>
        <w:t xml:space="preserve"> </w:t>
      </w:r>
      <w:r w:rsidRPr="00C60E68">
        <w:rPr>
          <w:rFonts w:eastAsia="Times New Roman"/>
          <w:sz w:val="21"/>
          <w:szCs w:val="21"/>
          <w:lang w:val="en-US"/>
        </w:rPr>
        <w:t>comparison of the major headings of the 1987 document and the 1996 one:</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502" w:header="0" w:footer="0" w:gutter="0"/>
          <w:cols w:num="2" w:space="720" w:equalWidth="0">
            <w:col w:w="2548" w:space="720"/>
            <w:col w:w="713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06" w:lineRule="exact"/>
        <w:rPr>
          <w:sz w:val="20"/>
          <w:szCs w:val="20"/>
          <w:lang w:val="en-US"/>
        </w:rPr>
      </w:pPr>
    </w:p>
    <w:p w:rsidR="00843F76" w:rsidRPr="00C60E68" w:rsidRDefault="00C60E68">
      <w:pPr>
        <w:ind w:left="5218"/>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38"/>
        <w:rPr>
          <w:sz w:val="20"/>
          <w:szCs w:val="20"/>
          <w:lang w:val="en-US"/>
        </w:rPr>
      </w:pPr>
      <w:r w:rsidRPr="00C60E68">
        <w:rPr>
          <w:rFonts w:ascii="Arial" w:eastAsia="Arial" w:hAnsi="Arial" w:cs="Arial"/>
          <w:sz w:val="12"/>
          <w:szCs w:val="12"/>
          <w:lang w:val="en-US"/>
        </w:rPr>
        <w:t>170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502" w:header="0" w:footer="0" w:gutter="0"/>
          <w:cols w:space="720" w:equalWidth="0">
            <w:col w:w="10398"/>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 xml:space="preserve">Appendix B—Evolution of PMI’s </w:t>
      </w:r>
      <w:r w:rsidRPr="00C60E68">
        <w:rPr>
          <w:rFonts w:ascii="Arial" w:eastAsia="Arial" w:hAnsi="Arial" w:cs="Arial"/>
          <w:i/>
          <w:iCs/>
          <w:sz w:val="14"/>
          <w:szCs w:val="14"/>
          <w:lang w:val="en-US"/>
        </w:rPr>
        <w:t>A Guide to the Project Management Body of Knowledge</w:t>
      </w:r>
    </w:p>
    <w:p w:rsidR="00843F76" w:rsidRPr="00C60E68" w:rsidRDefault="00843F76">
      <w:pPr>
        <w:spacing w:line="200" w:lineRule="exact"/>
        <w:rPr>
          <w:sz w:val="20"/>
          <w:szCs w:val="20"/>
          <w:lang w:val="en-US"/>
        </w:rPr>
      </w:pPr>
    </w:p>
    <w:p w:rsidR="00843F76" w:rsidRPr="00C60E68" w:rsidRDefault="00843F76">
      <w:pPr>
        <w:spacing w:line="321" w:lineRule="exact"/>
        <w:rPr>
          <w:sz w:val="20"/>
          <w:szCs w:val="20"/>
          <w:lang w:val="en-US"/>
        </w:rPr>
      </w:pPr>
    </w:p>
    <w:tbl>
      <w:tblPr>
        <w:tblW w:w="0" w:type="auto"/>
        <w:tblInd w:w="2680" w:type="dxa"/>
        <w:tblLayout w:type="fixed"/>
        <w:tblCellMar>
          <w:left w:w="0" w:type="dxa"/>
          <w:right w:w="0" w:type="dxa"/>
        </w:tblCellMar>
        <w:tblLook w:val="04A0"/>
      </w:tblPr>
      <w:tblGrid>
        <w:gridCol w:w="240"/>
        <w:gridCol w:w="2960"/>
        <w:gridCol w:w="520"/>
        <w:gridCol w:w="3140"/>
      </w:tblGrid>
      <w:tr w:rsidR="00843F76">
        <w:trPr>
          <w:trHeight w:val="218"/>
        </w:trPr>
        <w:tc>
          <w:tcPr>
            <w:tcW w:w="240" w:type="dxa"/>
            <w:vAlign w:val="bottom"/>
          </w:tcPr>
          <w:p w:rsidR="00843F76" w:rsidRPr="00C60E68" w:rsidRDefault="00843F76">
            <w:pPr>
              <w:rPr>
                <w:sz w:val="18"/>
                <w:szCs w:val="18"/>
                <w:lang w:val="en-US"/>
              </w:rPr>
            </w:pPr>
          </w:p>
        </w:tc>
        <w:tc>
          <w:tcPr>
            <w:tcW w:w="2960" w:type="dxa"/>
            <w:vAlign w:val="bottom"/>
          </w:tcPr>
          <w:p w:rsidR="00843F76" w:rsidRDefault="00C60E68">
            <w:pPr>
              <w:ind w:left="200"/>
              <w:rPr>
                <w:sz w:val="20"/>
                <w:szCs w:val="20"/>
              </w:rPr>
            </w:pPr>
            <w:r>
              <w:rPr>
                <w:rFonts w:ascii="Arial" w:eastAsia="Arial" w:hAnsi="Arial" w:cs="Arial"/>
                <w:sz w:val="18"/>
                <w:szCs w:val="18"/>
              </w:rPr>
              <w:t>1987 Number and Name</w:t>
            </w:r>
          </w:p>
        </w:tc>
        <w:tc>
          <w:tcPr>
            <w:tcW w:w="520" w:type="dxa"/>
            <w:vAlign w:val="bottom"/>
          </w:tcPr>
          <w:p w:rsidR="00843F76" w:rsidRDefault="00843F76">
            <w:pPr>
              <w:rPr>
                <w:sz w:val="18"/>
                <w:szCs w:val="18"/>
              </w:rPr>
            </w:pPr>
          </w:p>
        </w:tc>
        <w:tc>
          <w:tcPr>
            <w:tcW w:w="3140" w:type="dxa"/>
            <w:vAlign w:val="bottom"/>
          </w:tcPr>
          <w:p w:rsidR="00843F76" w:rsidRDefault="00C60E68">
            <w:pPr>
              <w:ind w:left="80"/>
              <w:rPr>
                <w:sz w:val="20"/>
                <w:szCs w:val="20"/>
              </w:rPr>
            </w:pPr>
            <w:r>
              <w:rPr>
                <w:rFonts w:ascii="Arial" w:eastAsia="Arial" w:hAnsi="Arial" w:cs="Arial"/>
                <w:sz w:val="18"/>
                <w:szCs w:val="18"/>
              </w:rPr>
              <w:t>1996 Number and Name</w:t>
            </w:r>
          </w:p>
        </w:tc>
      </w:tr>
      <w:tr w:rsidR="00843F76" w:rsidRPr="000E6F41">
        <w:trPr>
          <w:trHeight w:val="303"/>
        </w:trPr>
        <w:tc>
          <w:tcPr>
            <w:tcW w:w="240" w:type="dxa"/>
            <w:vAlign w:val="bottom"/>
          </w:tcPr>
          <w:p w:rsidR="00843F76" w:rsidRDefault="00C60E68">
            <w:pPr>
              <w:jc w:val="right"/>
              <w:rPr>
                <w:sz w:val="20"/>
                <w:szCs w:val="20"/>
              </w:rPr>
            </w:pPr>
            <w:r>
              <w:rPr>
                <w:rFonts w:ascii="Arial" w:eastAsia="Arial" w:hAnsi="Arial" w:cs="Arial"/>
                <w:sz w:val="18"/>
                <w:szCs w:val="18"/>
              </w:rPr>
              <w:t>0.</w:t>
            </w:r>
          </w:p>
        </w:tc>
        <w:tc>
          <w:tcPr>
            <w:tcW w:w="2960" w:type="dxa"/>
            <w:vAlign w:val="bottom"/>
          </w:tcPr>
          <w:p w:rsidR="00843F76" w:rsidRDefault="00C60E68">
            <w:pPr>
              <w:ind w:left="60"/>
              <w:rPr>
                <w:sz w:val="20"/>
                <w:szCs w:val="20"/>
              </w:rPr>
            </w:pPr>
            <w:r>
              <w:rPr>
                <w:rFonts w:ascii="Arial" w:eastAsia="Arial" w:hAnsi="Arial" w:cs="Arial"/>
                <w:sz w:val="18"/>
                <w:szCs w:val="18"/>
              </w:rPr>
              <w:t>PMBOK</w:t>
            </w:r>
            <w:r>
              <w:rPr>
                <w:rFonts w:ascii="Arial" w:eastAsia="Arial" w:hAnsi="Arial" w:cs="Arial"/>
                <w:sz w:val="21"/>
                <w:szCs w:val="21"/>
                <w:vertAlign w:val="superscript"/>
              </w:rPr>
              <w:t>®</w:t>
            </w:r>
            <w:r>
              <w:rPr>
                <w:rFonts w:ascii="Arial" w:eastAsia="Arial" w:hAnsi="Arial" w:cs="Arial"/>
                <w:sz w:val="18"/>
                <w:szCs w:val="18"/>
              </w:rPr>
              <w:t xml:space="preserve"> Standards</w:t>
            </w:r>
          </w:p>
        </w:tc>
        <w:tc>
          <w:tcPr>
            <w:tcW w:w="3660" w:type="dxa"/>
            <w:gridSpan w:val="2"/>
            <w:vAlign w:val="bottom"/>
          </w:tcPr>
          <w:p w:rsidR="00843F76" w:rsidRPr="00C60E68" w:rsidRDefault="00C60E68">
            <w:pPr>
              <w:ind w:left="300"/>
              <w:rPr>
                <w:sz w:val="20"/>
                <w:szCs w:val="20"/>
                <w:lang w:val="en-US"/>
              </w:rPr>
            </w:pPr>
            <w:r w:rsidRPr="00C60E68">
              <w:rPr>
                <w:rFonts w:ascii="Arial" w:eastAsia="Arial" w:hAnsi="Arial" w:cs="Arial"/>
                <w:sz w:val="18"/>
                <w:szCs w:val="18"/>
                <w:lang w:val="en-US"/>
              </w:rPr>
              <w:t xml:space="preserve">B.  Evolution of PMI’s </w:t>
            </w:r>
            <w:r w:rsidRPr="00C60E68">
              <w:rPr>
                <w:rFonts w:ascii="Arial" w:eastAsia="Arial" w:hAnsi="Arial" w:cs="Arial"/>
                <w:i/>
                <w:iCs/>
                <w:sz w:val="18"/>
                <w:szCs w:val="18"/>
                <w:lang w:val="en-US"/>
              </w:rPr>
              <w:t>A Guide to the</w:t>
            </w:r>
          </w:p>
        </w:tc>
      </w:tr>
      <w:tr w:rsidR="00843F76" w:rsidRPr="000E6F41">
        <w:trPr>
          <w:trHeight w:val="217"/>
        </w:trPr>
        <w:tc>
          <w:tcPr>
            <w:tcW w:w="240" w:type="dxa"/>
            <w:vAlign w:val="bottom"/>
          </w:tcPr>
          <w:p w:rsidR="00843F76" w:rsidRPr="00C60E68" w:rsidRDefault="00843F76">
            <w:pPr>
              <w:rPr>
                <w:sz w:val="18"/>
                <w:szCs w:val="18"/>
                <w:lang w:val="en-US"/>
              </w:rPr>
            </w:pPr>
          </w:p>
        </w:tc>
        <w:tc>
          <w:tcPr>
            <w:tcW w:w="2960" w:type="dxa"/>
            <w:vAlign w:val="bottom"/>
          </w:tcPr>
          <w:p w:rsidR="00843F76" w:rsidRPr="00C60E68" w:rsidRDefault="00843F76">
            <w:pPr>
              <w:rPr>
                <w:sz w:val="18"/>
                <w:szCs w:val="18"/>
                <w:lang w:val="en-US"/>
              </w:rPr>
            </w:pPr>
          </w:p>
        </w:tc>
        <w:tc>
          <w:tcPr>
            <w:tcW w:w="520" w:type="dxa"/>
            <w:vAlign w:val="bottom"/>
          </w:tcPr>
          <w:p w:rsidR="00843F76" w:rsidRPr="00C60E68" w:rsidRDefault="00843F76">
            <w:pPr>
              <w:rPr>
                <w:sz w:val="18"/>
                <w:szCs w:val="18"/>
                <w:lang w:val="en-US"/>
              </w:rPr>
            </w:pPr>
          </w:p>
        </w:tc>
        <w:tc>
          <w:tcPr>
            <w:tcW w:w="3140" w:type="dxa"/>
            <w:vAlign w:val="bottom"/>
          </w:tcPr>
          <w:p w:rsidR="00843F76" w:rsidRPr="00C60E68" w:rsidRDefault="00C60E68">
            <w:pPr>
              <w:ind w:left="80"/>
              <w:rPr>
                <w:sz w:val="20"/>
                <w:szCs w:val="20"/>
                <w:lang w:val="en-US"/>
              </w:rPr>
            </w:pPr>
            <w:r w:rsidRPr="00C60E68">
              <w:rPr>
                <w:rFonts w:ascii="Arial" w:eastAsia="Arial" w:hAnsi="Arial" w:cs="Arial"/>
                <w:i/>
                <w:iCs/>
                <w:w w:val="93"/>
                <w:sz w:val="18"/>
                <w:szCs w:val="18"/>
                <w:lang w:val="en-US"/>
              </w:rPr>
              <w:t>Project Management Body of Knowledge</w:t>
            </w:r>
          </w:p>
        </w:tc>
      </w:tr>
      <w:tr w:rsidR="00843F76">
        <w:trPr>
          <w:trHeight w:val="260"/>
        </w:trPr>
        <w:tc>
          <w:tcPr>
            <w:tcW w:w="240" w:type="dxa"/>
            <w:vAlign w:val="bottom"/>
          </w:tcPr>
          <w:p w:rsidR="00843F76" w:rsidRDefault="00C60E68">
            <w:pPr>
              <w:jc w:val="right"/>
              <w:rPr>
                <w:sz w:val="20"/>
                <w:szCs w:val="20"/>
              </w:rPr>
            </w:pPr>
            <w:r>
              <w:rPr>
                <w:rFonts w:ascii="Arial" w:eastAsia="Arial" w:hAnsi="Arial" w:cs="Arial"/>
                <w:sz w:val="18"/>
                <w:szCs w:val="18"/>
              </w:rPr>
              <w:t>1.</w:t>
            </w:r>
          </w:p>
        </w:tc>
        <w:tc>
          <w:tcPr>
            <w:tcW w:w="2960" w:type="dxa"/>
            <w:vAlign w:val="bottom"/>
          </w:tcPr>
          <w:p w:rsidR="00843F76" w:rsidRDefault="00C60E68">
            <w:pPr>
              <w:ind w:left="60"/>
              <w:rPr>
                <w:sz w:val="20"/>
                <w:szCs w:val="20"/>
              </w:rPr>
            </w:pPr>
            <w:r>
              <w:rPr>
                <w:rFonts w:ascii="Arial" w:eastAsia="Arial" w:hAnsi="Arial" w:cs="Arial"/>
                <w:sz w:val="18"/>
                <w:szCs w:val="18"/>
              </w:rPr>
              <w:t>Framework: The Rationale</w:t>
            </w:r>
          </w:p>
        </w:tc>
        <w:tc>
          <w:tcPr>
            <w:tcW w:w="520" w:type="dxa"/>
            <w:vAlign w:val="bottom"/>
          </w:tcPr>
          <w:p w:rsidR="00843F76" w:rsidRDefault="00C60E68">
            <w:pPr>
              <w:jc w:val="right"/>
              <w:rPr>
                <w:sz w:val="20"/>
                <w:szCs w:val="20"/>
              </w:rPr>
            </w:pPr>
            <w:r>
              <w:rPr>
                <w:rFonts w:ascii="Arial" w:eastAsia="Arial" w:hAnsi="Arial" w:cs="Arial"/>
                <w:sz w:val="18"/>
                <w:szCs w:val="18"/>
              </w:rPr>
              <w:t>1.</w:t>
            </w:r>
          </w:p>
        </w:tc>
        <w:tc>
          <w:tcPr>
            <w:tcW w:w="3140" w:type="dxa"/>
            <w:vAlign w:val="bottom"/>
          </w:tcPr>
          <w:p w:rsidR="00843F76" w:rsidRDefault="00C60E68">
            <w:pPr>
              <w:ind w:left="80"/>
              <w:rPr>
                <w:sz w:val="20"/>
                <w:szCs w:val="20"/>
              </w:rPr>
            </w:pPr>
            <w:r>
              <w:rPr>
                <w:rFonts w:ascii="Arial" w:eastAsia="Arial" w:hAnsi="Arial" w:cs="Arial"/>
                <w:sz w:val="18"/>
                <w:szCs w:val="18"/>
              </w:rPr>
              <w:t>Introduction (basic definitions)</w:t>
            </w:r>
          </w:p>
        </w:tc>
      </w:tr>
      <w:tr w:rsidR="00843F76" w:rsidRPr="000E6F41">
        <w:trPr>
          <w:trHeight w:val="260"/>
        </w:trPr>
        <w:tc>
          <w:tcPr>
            <w:tcW w:w="240" w:type="dxa"/>
            <w:vAlign w:val="bottom"/>
          </w:tcPr>
          <w:p w:rsidR="00843F76" w:rsidRDefault="00843F76"/>
        </w:tc>
        <w:tc>
          <w:tcPr>
            <w:tcW w:w="2960" w:type="dxa"/>
            <w:vAlign w:val="bottom"/>
          </w:tcPr>
          <w:p w:rsidR="00843F76" w:rsidRDefault="00843F76"/>
        </w:tc>
        <w:tc>
          <w:tcPr>
            <w:tcW w:w="520" w:type="dxa"/>
            <w:vAlign w:val="bottom"/>
          </w:tcPr>
          <w:p w:rsidR="00843F76" w:rsidRDefault="00C60E68">
            <w:pPr>
              <w:jc w:val="right"/>
              <w:rPr>
                <w:sz w:val="20"/>
                <w:szCs w:val="20"/>
              </w:rPr>
            </w:pPr>
            <w:r>
              <w:rPr>
                <w:rFonts w:ascii="Arial" w:eastAsia="Arial" w:hAnsi="Arial" w:cs="Arial"/>
                <w:sz w:val="18"/>
                <w:szCs w:val="18"/>
              </w:rPr>
              <w:t>2.</w:t>
            </w:r>
          </w:p>
        </w:tc>
        <w:tc>
          <w:tcPr>
            <w:tcW w:w="3140" w:type="dxa"/>
            <w:vAlign w:val="bottom"/>
          </w:tcPr>
          <w:p w:rsidR="00843F76" w:rsidRPr="00C60E68" w:rsidRDefault="00C60E68">
            <w:pPr>
              <w:ind w:left="80"/>
              <w:rPr>
                <w:sz w:val="20"/>
                <w:szCs w:val="20"/>
                <w:lang w:val="en-US"/>
              </w:rPr>
            </w:pPr>
            <w:r w:rsidRPr="00C60E68">
              <w:rPr>
                <w:rFonts w:ascii="Arial" w:eastAsia="Arial" w:hAnsi="Arial" w:cs="Arial"/>
                <w:sz w:val="18"/>
                <w:szCs w:val="18"/>
                <w:lang w:val="en-US"/>
              </w:rPr>
              <w:t>The Project Context (life cycles)</w:t>
            </w:r>
          </w:p>
        </w:tc>
      </w:tr>
      <w:tr w:rsidR="00843F76">
        <w:trPr>
          <w:trHeight w:val="260"/>
        </w:trPr>
        <w:tc>
          <w:tcPr>
            <w:tcW w:w="240" w:type="dxa"/>
            <w:vAlign w:val="bottom"/>
          </w:tcPr>
          <w:p w:rsidR="00843F76" w:rsidRDefault="00C60E68">
            <w:pPr>
              <w:jc w:val="right"/>
              <w:rPr>
                <w:sz w:val="20"/>
                <w:szCs w:val="20"/>
              </w:rPr>
            </w:pPr>
            <w:r>
              <w:rPr>
                <w:rFonts w:ascii="Arial" w:eastAsia="Arial" w:hAnsi="Arial" w:cs="Arial"/>
                <w:sz w:val="18"/>
                <w:szCs w:val="18"/>
              </w:rPr>
              <w:t>2.</w:t>
            </w:r>
          </w:p>
        </w:tc>
        <w:tc>
          <w:tcPr>
            <w:tcW w:w="2960" w:type="dxa"/>
            <w:vAlign w:val="bottom"/>
          </w:tcPr>
          <w:p w:rsidR="00843F76" w:rsidRDefault="00C60E68">
            <w:pPr>
              <w:ind w:left="60"/>
              <w:rPr>
                <w:sz w:val="20"/>
                <w:szCs w:val="20"/>
              </w:rPr>
            </w:pPr>
            <w:r>
              <w:rPr>
                <w:rFonts w:ascii="Arial" w:eastAsia="Arial" w:hAnsi="Arial" w:cs="Arial"/>
                <w:sz w:val="18"/>
                <w:szCs w:val="18"/>
              </w:rPr>
              <w:t>Framework: An Overview</w:t>
            </w:r>
          </w:p>
        </w:tc>
        <w:tc>
          <w:tcPr>
            <w:tcW w:w="520" w:type="dxa"/>
            <w:vAlign w:val="bottom"/>
          </w:tcPr>
          <w:p w:rsidR="00843F76" w:rsidRDefault="00C60E68">
            <w:pPr>
              <w:jc w:val="right"/>
              <w:rPr>
                <w:sz w:val="20"/>
                <w:szCs w:val="20"/>
              </w:rPr>
            </w:pPr>
            <w:r>
              <w:rPr>
                <w:rFonts w:ascii="Arial" w:eastAsia="Arial" w:hAnsi="Arial" w:cs="Arial"/>
                <w:sz w:val="18"/>
                <w:szCs w:val="18"/>
              </w:rPr>
              <w:t>1.</w:t>
            </w:r>
          </w:p>
        </w:tc>
        <w:tc>
          <w:tcPr>
            <w:tcW w:w="3140" w:type="dxa"/>
            <w:vAlign w:val="bottom"/>
          </w:tcPr>
          <w:p w:rsidR="00843F76" w:rsidRDefault="00C60E68">
            <w:pPr>
              <w:ind w:left="80"/>
              <w:rPr>
                <w:sz w:val="20"/>
                <w:szCs w:val="20"/>
              </w:rPr>
            </w:pPr>
            <w:r>
              <w:rPr>
                <w:rFonts w:ascii="Arial" w:eastAsia="Arial" w:hAnsi="Arial" w:cs="Arial"/>
                <w:sz w:val="18"/>
                <w:szCs w:val="18"/>
              </w:rPr>
              <w:t>Various portions</w:t>
            </w:r>
          </w:p>
        </w:tc>
      </w:tr>
      <w:tr w:rsidR="00843F76">
        <w:trPr>
          <w:trHeight w:val="260"/>
        </w:trPr>
        <w:tc>
          <w:tcPr>
            <w:tcW w:w="240" w:type="dxa"/>
            <w:vAlign w:val="bottom"/>
          </w:tcPr>
          <w:p w:rsidR="00843F76" w:rsidRDefault="00843F76"/>
        </w:tc>
        <w:tc>
          <w:tcPr>
            <w:tcW w:w="2960" w:type="dxa"/>
            <w:vAlign w:val="bottom"/>
          </w:tcPr>
          <w:p w:rsidR="00843F76" w:rsidRDefault="00843F76"/>
        </w:tc>
        <w:tc>
          <w:tcPr>
            <w:tcW w:w="520" w:type="dxa"/>
            <w:vAlign w:val="bottom"/>
          </w:tcPr>
          <w:p w:rsidR="00843F76" w:rsidRDefault="00C60E68">
            <w:pPr>
              <w:jc w:val="right"/>
              <w:rPr>
                <w:sz w:val="20"/>
                <w:szCs w:val="20"/>
              </w:rPr>
            </w:pPr>
            <w:r>
              <w:rPr>
                <w:rFonts w:ascii="Arial" w:eastAsia="Arial" w:hAnsi="Arial" w:cs="Arial"/>
                <w:sz w:val="18"/>
                <w:szCs w:val="18"/>
              </w:rPr>
              <w:t>2.</w:t>
            </w:r>
          </w:p>
        </w:tc>
        <w:tc>
          <w:tcPr>
            <w:tcW w:w="3140" w:type="dxa"/>
            <w:vAlign w:val="bottom"/>
          </w:tcPr>
          <w:p w:rsidR="00843F76" w:rsidRDefault="00C60E68">
            <w:pPr>
              <w:ind w:left="80"/>
              <w:rPr>
                <w:sz w:val="20"/>
                <w:szCs w:val="20"/>
              </w:rPr>
            </w:pPr>
            <w:r>
              <w:rPr>
                <w:rFonts w:ascii="Arial" w:eastAsia="Arial" w:hAnsi="Arial" w:cs="Arial"/>
                <w:sz w:val="18"/>
                <w:szCs w:val="18"/>
              </w:rPr>
              <w:t>Various portions</w:t>
            </w:r>
          </w:p>
        </w:tc>
      </w:tr>
      <w:tr w:rsidR="00843F76">
        <w:trPr>
          <w:trHeight w:val="260"/>
        </w:trPr>
        <w:tc>
          <w:tcPr>
            <w:tcW w:w="240" w:type="dxa"/>
            <w:vAlign w:val="bottom"/>
          </w:tcPr>
          <w:p w:rsidR="00843F76" w:rsidRDefault="00843F76"/>
        </w:tc>
        <w:tc>
          <w:tcPr>
            <w:tcW w:w="2960" w:type="dxa"/>
            <w:vAlign w:val="bottom"/>
          </w:tcPr>
          <w:p w:rsidR="00843F76" w:rsidRDefault="00843F76"/>
        </w:tc>
        <w:tc>
          <w:tcPr>
            <w:tcW w:w="520" w:type="dxa"/>
            <w:vAlign w:val="bottom"/>
          </w:tcPr>
          <w:p w:rsidR="00843F76" w:rsidRDefault="00C60E68">
            <w:pPr>
              <w:jc w:val="right"/>
              <w:rPr>
                <w:sz w:val="20"/>
                <w:szCs w:val="20"/>
              </w:rPr>
            </w:pPr>
            <w:r>
              <w:rPr>
                <w:rFonts w:ascii="Arial" w:eastAsia="Arial" w:hAnsi="Arial" w:cs="Arial"/>
                <w:sz w:val="18"/>
                <w:szCs w:val="18"/>
              </w:rPr>
              <w:t>3.</w:t>
            </w:r>
          </w:p>
        </w:tc>
        <w:tc>
          <w:tcPr>
            <w:tcW w:w="3140" w:type="dxa"/>
            <w:vAlign w:val="bottom"/>
          </w:tcPr>
          <w:p w:rsidR="00843F76" w:rsidRDefault="00C60E68">
            <w:pPr>
              <w:ind w:left="80"/>
              <w:rPr>
                <w:sz w:val="20"/>
                <w:szCs w:val="20"/>
              </w:rPr>
            </w:pPr>
            <w:r>
              <w:rPr>
                <w:rFonts w:ascii="Arial" w:eastAsia="Arial" w:hAnsi="Arial" w:cs="Arial"/>
                <w:sz w:val="18"/>
                <w:szCs w:val="18"/>
              </w:rPr>
              <w:t>Various portions</w:t>
            </w:r>
          </w:p>
        </w:tc>
      </w:tr>
      <w:tr w:rsidR="00843F76">
        <w:trPr>
          <w:trHeight w:val="260"/>
        </w:trPr>
        <w:tc>
          <w:tcPr>
            <w:tcW w:w="240" w:type="dxa"/>
            <w:vAlign w:val="bottom"/>
          </w:tcPr>
          <w:p w:rsidR="00843F76" w:rsidRDefault="00C60E68">
            <w:pPr>
              <w:jc w:val="right"/>
              <w:rPr>
                <w:sz w:val="20"/>
                <w:szCs w:val="20"/>
              </w:rPr>
            </w:pPr>
            <w:r>
              <w:rPr>
                <w:rFonts w:ascii="Arial" w:eastAsia="Arial" w:hAnsi="Arial" w:cs="Arial"/>
                <w:sz w:val="18"/>
                <w:szCs w:val="18"/>
              </w:rPr>
              <w:t>3.</w:t>
            </w:r>
          </w:p>
        </w:tc>
        <w:tc>
          <w:tcPr>
            <w:tcW w:w="2960" w:type="dxa"/>
            <w:vAlign w:val="bottom"/>
          </w:tcPr>
          <w:p w:rsidR="00843F76" w:rsidRDefault="00C60E68">
            <w:pPr>
              <w:ind w:left="60"/>
              <w:rPr>
                <w:sz w:val="20"/>
                <w:szCs w:val="20"/>
              </w:rPr>
            </w:pPr>
            <w:r>
              <w:rPr>
                <w:rFonts w:ascii="Arial" w:eastAsia="Arial" w:hAnsi="Arial" w:cs="Arial"/>
                <w:sz w:val="18"/>
                <w:szCs w:val="18"/>
              </w:rPr>
              <w:t>Framework: An Integrative Model</w:t>
            </w:r>
          </w:p>
        </w:tc>
        <w:tc>
          <w:tcPr>
            <w:tcW w:w="520" w:type="dxa"/>
            <w:vAlign w:val="bottom"/>
          </w:tcPr>
          <w:p w:rsidR="00843F76" w:rsidRDefault="00C60E68">
            <w:pPr>
              <w:jc w:val="right"/>
              <w:rPr>
                <w:sz w:val="20"/>
                <w:szCs w:val="20"/>
              </w:rPr>
            </w:pPr>
            <w:r>
              <w:rPr>
                <w:rFonts w:ascii="Arial" w:eastAsia="Arial" w:hAnsi="Arial" w:cs="Arial"/>
                <w:sz w:val="18"/>
                <w:szCs w:val="18"/>
              </w:rPr>
              <w:t>3.</w:t>
            </w:r>
          </w:p>
        </w:tc>
        <w:tc>
          <w:tcPr>
            <w:tcW w:w="3140" w:type="dxa"/>
            <w:vAlign w:val="bottom"/>
          </w:tcPr>
          <w:p w:rsidR="00843F76" w:rsidRDefault="00C60E68">
            <w:pPr>
              <w:ind w:left="80"/>
              <w:rPr>
                <w:sz w:val="20"/>
                <w:szCs w:val="20"/>
              </w:rPr>
            </w:pPr>
            <w:r>
              <w:rPr>
                <w:rFonts w:ascii="Arial" w:eastAsia="Arial" w:hAnsi="Arial" w:cs="Arial"/>
                <w:sz w:val="18"/>
                <w:szCs w:val="18"/>
              </w:rPr>
              <w:t>Project Management Processes</w:t>
            </w:r>
          </w:p>
        </w:tc>
      </w:tr>
      <w:tr w:rsidR="00843F76">
        <w:trPr>
          <w:trHeight w:val="260"/>
        </w:trPr>
        <w:tc>
          <w:tcPr>
            <w:tcW w:w="240" w:type="dxa"/>
            <w:vAlign w:val="bottom"/>
          </w:tcPr>
          <w:p w:rsidR="00843F76" w:rsidRDefault="00843F76"/>
        </w:tc>
        <w:tc>
          <w:tcPr>
            <w:tcW w:w="2960" w:type="dxa"/>
            <w:vAlign w:val="bottom"/>
          </w:tcPr>
          <w:p w:rsidR="00843F76" w:rsidRDefault="00843F76"/>
        </w:tc>
        <w:tc>
          <w:tcPr>
            <w:tcW w:w="520" w:type="dxa"/>
            <w:vAlign w:val="bottom"/>
          </w:tcPr>
          <w:p w:rsidR="00843F76" w:rsidRDefault="00C60E68">
            <w:pPr>
              <w:jc w:val="right"/>
              <w:rPr>
                <w:sz w:val="20"/>
                <w:szCs w:val="20"/>
              </w:rPr>
            </w:pPr>
            <w:r>
              <w:rPr>
                <w:rFonts w:ascii="Arial" w:eastAsia="Arial" w:hAnsi="Arial" w:cs="Arial"/>
                <w:sz w:val="18"/>
                <w:szCs w:val="18"/>
              </w:rPr>
              <w:t>4.</w:t>
            </w:r>
          </w:p>
        </w:tc>
        <w:tc>
          <w:tcPr>
            <w:tcW w:w="3140" w:type="dxa"/>
            <w:vAlign w:val="bottom"/>
          </w:tcPr>
          <w:p w:rsidR="00843F76" w:rsidRDefault="00C60E68">
            <w:pPr>
              <w:ind w:left="80"/>
              <w:rPr>
                <w:sz w:val="20"/>
                <w:szCs w:val="20"/>
              </w:rPr>
            </w:pPr>
            <w:r>
              <w:rPr>
                <w:rFonts w:ascii="Arial" w:eastAsia="Arial" w:hAnsi="Arial" w:cs="Arial"/>
                <w:sz w:val="18"/>
                <w:szCs w:val="18"/>
              </w:rPr>
              <w:t>Project Integration Management</w:t>
            </w:r>
          </w:p>
        </w:tc>
      </w:tr>
      <w:tr w:rsidR="00843F76">
        <w:trPr>
          <w:trHeight w:val="260"/>
        </w:trPr>
        <w:tc>
          <w:tcPr>
            <w:tcW w:w="240" w:type="dxa"/>
            <w:vAlign w:val="bottom"/>
          </w:tcPr>
          <w:p w:rsidR="00843F76" w:rsidRDefault="00C60E68">
            <w:pPr>
              <w:jc w:val="right"/>
              <w:rPr>
                <w:sz w:val="20"/>
                <w:szCs w:val="20"/>
              </w:rPr>
            </w:pPr>
            <w:r>
              <w:rPr>
                <w:rFonts w:ascii="Arial" w:eastAsia="Arial" w:hAnsi="Arial" w:cs="Arial"/>
                <w:sz w:val="18"/>
                <w:szCs w:val="18"/>
              </w:rPr>
              <w:t>4.</w:t>
            </w:r>
          </w:p>
        </w:tc>
        <w:tc>
          <w:tcPr>
            <w:tcW w:w="2960" w:type="dxa"/>
            <w:vAlign w:val="bottom"/>
          </w:tcPr>
          <w:p w:rsidR="00843F76" w:rsidRDefault="00C60E68">
            <w:pPr>
              <w:ind w:left="60"/>
              <w:rPr>
                <w:sz w:val="20"/>
                <w:szCs w:val="20"/>
              </w:rPr>
            </w:pPr>
            <w:r>
              <w:rPr>
                <w:rFonts w:ascii="Arial" w:eastAsia="Arial" w:hAnsi="Arial" w:cs="Arial"/>
                <w:sz w:val="18"/>
                <w:szCs w:val="18"/>
              </w:rPr>
              <w:t>Glossary of General Terms</w:t>
            </w:r>
          </w:p>
        </w:tc>
        <w:tc>
          <w:tcPr>
            <w:tcW w:w="520" w:type="dxa"/>
            <w:vAlign w:val="bottom"/>
          </w:tcPr>
          <w:p w:rsidR="00843F76" w:rsidRDefault="00C60E68">
            <w:pPr>
              <w:jc w:val="right"/>
              <w:rPr>
                <w:sz w:val="20"/>
                <w:szCs w:val="20"/>
              </w:rPr>
            </w:pPr>
            <w:r>
              <w:rPr>
                <w:rFonts w:ascii="Arial" w:eastAsia="Arial" w:hAnsi="Arial" w:cs="Arial"/>
                <w:sz w:val="18"/>
                <w:szCs w:val="18"/>
              </w:rPr>
              <w:t>IV.</w:t>
            </w:r>
          </w:p>
        </w:tc>
        <w:tc>
          <w:tcPr>
            <w:tcW w:w="3140" w:type="dxa"/>
            <w:vAlign w:val="bottom"/>
          </w:tcPr>
          <w:p w:rsidR="00843F76" w:rsidRDefault="00C60E68">
            <w:pPr>
              <w:ind w:left="80"/>
              <w:rPr>
                <w:sz w:val="20"/>
                <w:szCs w:val="20"/>
              </w:rPr>
            </w:pPr>
            <w:r>
              <w:rPr>
                <w:rFonts w:ascii="Arial" w:eastAsia="Arial" w:hAnsi="Arial" w:cs="Arial"/>
                <w:sz w:val="18"/>
                <w:szCs w:val="18"/>
              </w:rPr>
              <w:t>Glossary</w:t>
            </w:r>
          </w:p>
        </w:tc>
      </w:tr>
      <w:tr w:rsidR="00843F76">
        <w:trPr>
          <w:trHeight w:val="260"/>
        </w:trPr>
        <w:tc>
          <w:tcPr>
            <w:tcW w:w="240" w:type="dxa"/>
            <w:vAlign w:val="bottom"/>
          </w:tcPr>
          <w:p w:rsidR="00843F76" w:rsidRDefault="00C60E68">
            <w:pPr>
              <w:jc w:val="right"/>
              <w:rPr>
                <w:sz w:val="20"/>
                <w:szCs w:val="20"/>
              </w:rPr>
            </w:pPr>
            <w:r>
              <w:rPr>
                <w:rFonts w:ascii="Arial" w:eastAsia="Arial" w:hAnsi="Arial" w:cs="Arial"/>
                <w:w w:val="93"/>
                <w:sz w:val="18"/>
                <w:szCs w:val="18"/>
              </w:rPr>
              <w:t>A.</w:t>
            </w:r>
          </w:p>
        </w:tc>
        <w:tc>
          <w:tcPr>
            <w:tcW w:w="2960" w:type="dxa"/>
            <w:vAlign w:val="bottom"/>
          </w:tcPr>
          <w:p w:rsidR="00843F76" w:rsidRDefault="00C60E68">
            <w:pPr>
              <w:ind w:left="60"/>
              <w:rPr>
                <w:sz w:val="20"/>
                <w:szCs w:val="20"/>
              </w:rPr>
            </w:pPr>
            <w:r>
              <w:rPr>
                <w:rFonts w:ascii="Arial" w:eastAsia="Arial" w:hAnsi="Arial" w:cs="Arial"/>
                <w:sz w:val="18"/>
                <w:szCs w:val="18"/>
              </w:rPr>
              <w:t>Scope Management</w:t>
            </w:r>
          </w:p>
        </w:tc>
        <w:tc>
          <w:tcPr>
            <w:tcW w:w="520" w:type="dxa"/>
            <w:vAlign w:val="bottom"/>
          </w:tcPr>
          <w:p w:rsidR="00843F76" w:rsidRDefault="00C60E68">
            <w:pPr>
              <w:jc w:val="right"/>
              <w:rPr>
                <w:sz w:val="20"/>
                <w:szCs w:val="20"/>
              </w:rPr>
            </w:pPr>
            <w:r>
              <w:rPr>
                <w:rFonts w:ascii="Arial" w:eastAsia="Arial" w:hAnsi="Arial" w:cs="Arial"/>
                <w:sz w:val="18"/>
                <w:szCs w:val="18"/>
              </w:rPr>
              <w:t>5.</w:t>
            </w:r>
          </w:p>
        </w:tc>
        <w:tc>
          <w:tcPr>
            <w:tcW w:w="3140" w:type="dxa"/>
            <w:vAlign w:val="bottom"/>
          </w:tcPr>
          <w:p w:rsidR="00843F76" w:rsidRDefault="00C60E68">
            <w:pPr>
              <w:ind w:left="80"/>
              <w:rPr>
                <w:sz w:val="20"/>
                <w:szCs w:val="20"/>
              </w:rPr>
            </w:pPr>
            <w:r>
              <w:rPr>
                <w:rFonts w:ascii="Arial" w:eastAsia="Arial" w:hAnsi="Arial" w:cs="Arial"/>
                <w:sz w:val="18"/>
                <w:szCs w:val="18"/>
              </w:rPr>
              <w:t>Project Scope Management</w:t>
            </w:r>
          </w:p>
        </w:tc>
      </w:tr>
      <w:tr w:rsidR="00843F76">
        <w:trPr>
          <w:trHeight w:val="260"/>
        </w:trPr>
        <w:tc>
          <w:tcPr>
            <w:tcW w:w="240" w:type="dxa"/>
            <w:vAlign w:val="bottom"/>
          </w:tcPr>
          <w:p w:rsidR="00843F76" w:rsidRDefault="00C60E68">
            <w:pPr>
              <w:jc w:val="right"/>
              <w:rPr>
                <w:sz w:val="20"/>
                <w:szCs w:val="20"/>
              </w:rPr>
            </w:pPr>
            <w:r>
              <w:rPr>
                <w:rFonts w:ascii="Arial" w:eastAsia="Arial" w:hAnsi="Arial" w:cs="Arial"/>
                <w:w w:val="93"/>
                <w:sz w:val="18"/>
                <w:szCs w:val="18"/>
              </w:rPr>
              <w:t>B.</w:t>
            </w:r>
          </w:p>
        </w:tc>
        <w:tc>
          <w:tcPr>
            <w:tcW w:w="2960" w:type="dxa"/>
            <w:vAlign w:val="bottom"/>
          </w:tcPr>
          <w:p w:rsidR="00843F76" w:rsidRDefault="00C60E68">
            <w:pPr>
              <w:ind w:left="60"/>
              <w:rPr>
                <w:sz w:val="20"/>
                <w:szCs w:val="20"/>
              </w:rPr>
            </w:pPr>
            <w:r>
              <w:rPr>
                <w:rFonts w:ascii="Arial" w:eastAsia="Arial" w:hAnsi="Arial" w:cs="Arial"/>
                <w:sz w:val="18"/>
                <w:szCs w:val="18"/>
              </w:rPr>
              <w:t>Quality Management</w:t>
            </w:r>
          </w:p>
        </w:tc>
        <w:tc>
          <w:tcPr>
            <w:tcW w:w="520" w:type="dxa"/>
            <w:vAlign w:val="bottom"/>
          </w:tcPr>
          <w:p w:rsidR="00843F76" w:rsidRDefault="00C60E68">
            <w:pPr>
              <w:jc w:val="right"/>
              <w:rPr>
                <w:sz w:val="20"/>
                <w:szCs w:val="20"/>
              </w:rPr>
            </w:pPr>
            <w:r>
              <w:rPr>
                <w:rFonts w:ascii="Arial" w:eastAsia="Arial" w:hAnsi="Arial" w:cs="Arial"/>
                <w:sz w:val="18"/>
                <w:szCs w:val="18"/>
              </w:rPr>
              <w:t>8.</w:t>
            </w:r>
          </w:p>
        </w:tc>
        <w:tc>
          <w:tcPr>
            <w:tcW w:w="3140" w:type="dxa"/>
            <w:vAlign w:val="bottom"/>
          </w:tcPr>
          <w:p w:rsidR="00843F76" w:rsidRDefault="00C60E68">
            <w:pPr>
              <w:ind w:left="80"/>
              <w:rPr>
                <w:sz w:val="20"/>
                <w:szCs w:val="20"/>
              </w:rPr>
            </w:pPr>
            <w:r>
              <w:rPr>
                <w:rFonts w:ascii="Arial" w:eastAsia="Arial" w:hAnsi="Arial" w:cs="Arial"/>
                <w:sz w:val="18"/>
                <w:szCs w:val="18"/>
              </w:rPr>
              <w:t>Project Quality Management</w:t>
            </w:r>
          </w:p>
        </w:tc>
      </w:tr>
      <w:tr w:rsidR="00843F76">
        <w:trPr>
          <w:trHeight w:val="260"/>
        </w:trPr>
        <w:tc>
          <w:tcPr>
            <w:tcW w:w="240" w:type="dxa"/>
            <w:vAlign w:val="bottom"/>
          </w:tcPr>
          <w:p w:rsidR="00843F76" w:rsidRDefault="00C60E68">
            <w:pPr>
              <w:jc w:val="right"/>
              <w:rPr>
                <w:sz w:val="20"/>
                <w:szCs w:val="20"/>
              </w:rPr>
            </w:pPr>
            <w:r>
              <w:rPr>
                <w:rFonts w:ascii="Arial" w:eastAsia="Arial" w:hAnsi="Arial" w:cs="Arial"/>
                <w:w w:val="88"/>
                <w:sz w:val="18"/>
                <w:szCs w:val="18"/>
              </w:rPr>
              <w:t>C.</w:t>
            </w:r>
          </w:p>
        </w:tc>
        <w:tc>
          <w:tcPr>
            <w:tcW w:w="2960" w:type="dxa"/>
            <w:vAlign w:val="bottom"/>
          </w:tcPr>
          <w:p w:rsidR="00843F76" w:rsidRDefault="00C60E68">
            <w:pPr>
              <w:ind w:left="60"/>
              <w:rPr>
                <w:sz w:val="20"/>
                <w:szCs w:val="20"/>
              </w:rPr>
            </w:pPr>
            <w:r>
              <w:rPr>
                <w:rFonts w:ascii="Arial" w:eastAsia="Arial" w:hAnsi="Arial" w:cs="Arial"/>
                <w:sz w:val="18"/>
                <w:szCs w:val="18"/>
              </w:rPr>
              <w:t>Time Management</w:t>
            </w:r>
          </w:p>
        </w:tc>
        <w:tc>
          <w:tcPr>
            <w:tcW w:w="520" w:type="dxa"/>
            <w:vAlign w:val="bottom"/>
          </w:tcPr>
          <w:p w:rsidR="00843F76" w:rsidRDefault="00C60E68">
            <w:pPr>
              <w:jc w:val="right"/>
              <w:rPr>
                <w:sz w:val="20"/>
                <w:szCs w:val="20"/>
              </w:rPr>
            </w:pPr>
            <w:r>
              <w:rPr>
                <w:rFonts w:ascii="Arial" w:eastAsia="Arial" w:hAnsi="Arial" w:cs="Arial"/>
                <w:sz w:val="18"/>
                <w:szCs w:val="18"/>
              </w:rPr>
              <w:t>6.</w:t>
            </w:r>
          </w:p>
        </w:tc>
        <w:tc>
          <w:tcPr>
            <w:tcW w:w="3140" w:type="dxa"/>
            <w:vAlign w:val="bottom"/>
          </w:tcPr>
          <w:p w:rsidR="00843F76" w:rsidRDefault="00C60E68">
            <w:pPr>
              <w:ind w:left="80"/>
              <w:rPr>
                <w:sz w:val="20"/>
                <w:szCs w:val="20"/>
              </w:rPr>
            </w:pPr>
            <w:r>
              <w:rPr>
                <w:rFonts w:ascii="Arial" w:eastAsia="Arial" w:hAnsi="Arial" w:cs="Arial"/>
                <w:sz w:val="18"/>
                <w:szCs w:val="18"/>
              </w:rPr>
              <w:t>Project Time Management</w:t>
            </w:r>
          </w:p>
        </w:tc>
      </w:tr>
      <w:tr w:rsidR="00843F76">
        <w:trPr>
          <w:trHeight w:val="260"/>
        </w:trPr>
        <w:tc>
          <w:tcPr>
            <w:tcW w:w="240" w:type="dxa"/>
            <w:vAlign w:val="bottom"/>
          </w:tcPr>
          <w:p w:rsidR="00843F76" w:rsidRDefault="00C60E68">
            <w:pPr>
              <w:jc w:val="right"/>
              <w:rPr>
                <w:sz w:val="20"/>
                <w:szCs w:val="20"/>
              </w:rPr>
            </w:pPr>
            <w:r>
              <w:rPr>
                <w:rFonts w:ascii="Arial" w:eastAsia="Arial" w:hAnsi="Arial" w:cs="Arial"/>
                <w:w w:val="88"/>
                <w:sz w:val="18"/>
                <w:szCs w:val="18"/>
              </w:rPr>
              <w:t>D.</w:t>
            </w:r>
          </w:p>
        </w:tc>
        <w:tc>
          <w:tcPr>
            <w:tcW w:w="2960" w:type="dxa"/>
            <w:vAlign w:val="bottom"/>
          </w:tcPr>
          <w:p w:rsidR="00843F76" w:rsidRDefault="00C60E68">
            <w:pPr>
              <w:ind w:left="60"/>
              <w:rPr>
                <w:sz w:val="20"/>
                <w:szCs w:val="20"/>
              </w:rPr>
            </w:pPr>
            <w:r>
              <w:rPr>
                <w:rFonts w:ascii="Arial" w:eastAsia="Arial" w:hAnsi="Arial" w:cs="Arial"/>
                <w:sz w:val="18"/>
                <w:szCs w:val="18"/>
              </w:rPr>
              <w:t>Cost Management</w:t>
            </w:r>
          </w:p>
        </w:tc>
        <w:tc>
          <w:tcPr>
            <w:tcW w:w="520" w:type="dxa"/>
            <w:vAlign w:val="bottom"/>
          </w:tcPr>
          <w:p w:rsidR="00843F76" w:rsidRDefault="00C60E68">
            <w:pPr>
              <w:jc w:val="right"/>
              <w:rPr>
                <w:sz w:val="20"/>
                <w:szCs w:val="20"/>
              </w:rPr>
            </w:pPr>
            <w:r>
              <w:rPr>
                <w:rFonts w:ascii="Arial" w:eastAsia="Arial" w:hAnsi="Arial" w:cs="Arial"/>
                <w:sz w:val="18"/>
                <w:szCs w:val="18"/>
              </w:rPr>
              <w:t>7.</w:t>
            </w:r>
          </w:p>
        </w:tc>
        <w:tc>
          <w:tcPr>
            <w:tcW w:w="3140" w:type="dxa"/>
            <w:vAlign w:val="bottom"/>
          </w:tcPr>
          <w:p w:rsidR="00843F76" w:rsidRDefault="00C60E68">
            <w:pPr>
              <w:ind w:left="80"/>
              <w:rPr>
                <w:sz w:val="20"/>
                <w:szCs w:val="20"/>
              </w:rPr>
            </w:pPr>
            <w:r>
              <w:rPr>
                <w:rFonts w:ascii="Arial" w:eastAsia="Arial" w:hAnsi="Arial" w:cs="Arial"/>
                <w:sz w:val="18"/>
                <w:szCs w:val="18"/>
              </w:rPr>
              <w:t>Project Cost Management</w:t>
            </w:r>
          </w:p>
        </w:tc>
      </w:tr>
      <w:tr w:rsidR="00843F76">
        <w:trPr>
          <w:trHeight w:val="260"/>
        </w:trPr>
        <w:tc>
          <w:tcPr>
            <w:tcW w:w="240" w:type="dxa"/>
            <w:vAlign w:val="bottom"/>
          </w:tcPr>
          <w:p w:rsidR="00843F76" w:rsidRDefault="00C60E68">
            <w:pPr>
              <w:jc w:val="right"/>
              <w:rPr>
                <w:sz w:val="20"/>
                <w:szCs w:val="20"/>
              </w:rPr>
            </w:pPr>
            <w:r>
              <w:rPr>
                <w:rFonts w:ascii="Arial" w:eastAsia="Arial" w:hAnsi="Arial" w:cs="Arial"/>
                <w:w w:val="93"/>
                <w:sz w:val="18"/>
                <w:szCs w:val="18"/>
              </w:rPr>
              <w:t>E.</w:t>
            </w:r>
          </w:p>
        </w:tc>
        <w:tc>
          <w:tcPr>
            <w:tcW w:w="2960" w:type="dxa"/>
            <w:vAlign w:val="bottom"/>
          </w:tcPr>
          <w:p w:rsidR="00843F76" w:rsidRDefault="00C60E68">
            <w:pPr>
              <w:ind w:left="60"/>
              <w:rPr>
                <w:sz w:val="20"/>
                <w:szCs w:val="20"/>
              </w:rPr>
            </w:pPr>
            <w:r>
              <w:rPr>
                <w:rFonts w:ascii="Arial" w:eastAsia="Arial" w:hAnsi="Arial" w:cs="Arial"/>
                <w:sz w:val="18"/>
                <w:szCs w:val="18"/>
              </w:rPr>
              <w:t>Risk Management</w:t>
            </w:r>
          </w:p>
        </w:tc>
        <w:tc>
          <w:tcPr>
            <w:tcW w:w="520" w:type="dxa"/>
            <w:vAlign w:val="bottom"/>
          </w:tcPr>
          <w:p w:rsidR="00843F76" w:rsidRDefault="00C60E68">
            <w:pPr>
              <w:jc w:val="right"/>
              <w:rPr>
                <w:sz w:val="20"/>
                <w:szCs w:val="20"/>
              </w:rPr>
            </w:pPr>
            <w:r>
              <w:rPr>
                <w:rFonts w:ascii="Arial" w:eastAsia="Arial" w:hAnsi="Arial" w:cs="Arial"/>
                <w:sz w:val="18"/>
                <w:szCs w:val="18"/>
              </w:rPr>
              <w:t>11.</w:t>
            </w:r>
          </w:p>
        </w:tc>
        <w:tc>
          <w:tcPr>
            <w:tcW w:w="3140" w:type="dxa"/>
            <w:vAlign w:val="bottom"/>
          </w:tcPr>
          <w:p w:rsidR="00843F76" w:rsidRDefault="00C60E68">
            <w:pPr>
              <w:ind w:left="80"/>
              <w:rPr>
                <w:sz w:val="20"/>
                <w:szCs w:val="20"/>
              </w:rPr>
            </w:pPr>
            <w:r>
              <w:rPr>
                <w:rFonts w:ascii="Arial" w:eastAsia="Arial" w:hAnsi="Arial" w:cs="Arial"/>
                <w:sz w:val="18"/>
                <w:szCs w:val="18"/>
              </w:rPr>
              <w:t>Project Risk Management</w:t>
            </w:r>
          </w:p>
        </w:tc>
      </w:tr>
      <w:tr w:rsidR="00843F76">
        <w:trPr>
          <w:trHeight w:val="260"/>
        </w:trPr>
        <w:tc>
          <w:tcPr>
            <w:tcW w:w="240" w:type="dxa"/>
            <w:vAlign w:val="bottom"/>
          </w:tcPr>
          <w:p w:rsidR="00843F76" w:rsidRDefault="00C60E68">
            <w:pPr>
              <w:jc w:val="right"/>
              <w:rPr>
                <w:sz w:val="20"/>
                <w:szCs w:val="20"/>
              </w:rPr>
            </w:pPr>
            <w:r>
              <w:rPr>
                <w:rFonts w:ascii="Arial" w:eastAsia="Arial" w:hAnsi="Arial" w:cs="Arial"/>
                <w:w w:val="99"/>
                <w:sz w:val="18"/>
                <w:szCs w:val="18"/>
              </w:rPr>
              <w:t>F.</w:t>
            </w:r>
          </w:p>
        </w:tc>
        <w:tc>
          <w:tcPr>
            <w:tcW w:w="2960" w:type="dxa"/>
            <w:vAlign w:val="bottom"/>
          </w:tcPr>
          <w:p w:rsidR="00843F76" w:rsidRDefault="00C60E68">
            <w:pPr>
              <w:ind w:left="60"/>
              <w:rPr>
                <w:sz w:val="20"/>
                <w:szCs w:val="20"/>
              </w:rPr>
            </w:pPr>
            <w:r>
              <w:rPr>
                <w:rFonts w:ascii="Arial" w:eastAsia="Arial" w:hAnsi="Arial" w:cs="Arial"/>
                <w:sz w:val="18"/>
                <w:szCs w:val="18"/>
              </w:rPr>
              <w:t>Human Resource Management</w:t>
            </w:r>
          </w:p>
        </w:tc>
        <w:tc>
          <w:tcPr>
            <w:tcW w:w="520" w:type="dxa"/>
            <w:vAlign w:val="bottom"/>
          </w:tcPr>
          <w:p w:rsidR="00843F76" w:rsidRDefault="00C60E68">
            <w:pPr>
              <w:jc w:val="right"/>
              <w:rPr>
                <w:sz w:val="20"/>
                <w:szCs w:val="20"/>
              </w:rPr>
            </w:pPr>
            <w:r>
              <w:rPr>
                <w:rFonts w:ascii="Arial" w:eastAsia="Arial" w:hAnsi="Arial" w:cs="Arial"/>
                <w:sz w:val="18"/>
                <w:szCs w:val="18"/>
              </w:rPr>
              <w:t>9.</w:t>
            </w:r>
          </w:p>
        </w:tc>
        <w:tc>
          <w:tcPr>
            <w:tcW w:w="3140" w:type="dxa"/>
            <w:vAlign w:val="bottom"/>
          </w:tcPr>
          <w:p w:rsidR="00843F76" w:rsidRDefault="00C60E68">
            <w:pPr>
              <w:ind w:left="80"/>
              <w:rPr>
                <w:sz w:val="20"/>
                <w:szCs w:val="20"/>
              </w:rPr>
            </w:pPr>
            <w:r>
              <w:rPr>
                <w:rFonts w:ascii="Arial" w:eastAsia="Arial" w:hAnsi="Arial" w:cs="Arial"/>
                <w:w w:val="97"/>
                <w:sz w:val="18"/>
                <w:szCs w:val="18"/>
              </w:rPr>
              <w:t>Project Human Resource Management</w:t>
            </w:r>
          </w:p>
        </w:tc>
      </w:tr>
      <w:tr w:rsidR="00843F76">
        <w:trPr>
          <w:trHeight w:val="260"/>
        </w:trPr>
        <w:tc>
          <w:tcPr>
            <w:tcW w:w="240" w:type="dxa"/>
            <w:vAlign w:val="bottom"/>
          </w:tcPr>
          <w:p w:rsidR="00843F76" w:rsidRDefault="00C60E68">
            <w:pPr>
              <w:jc w:val="right"/>
              <w:rPr>
                <w:sz w:val="20"/>
                <w:szCs w:val="20"/>
              </w:rPr>
            </w:pPr>
            <w:r>
              <w:rPr>
                <w:rFonts w:ascii="Arial" w:eastAsia="Arial" w:hAnsi="Arial" w:cs="Arial"/>
                <w:w w:val="83"/>
                <w:sz w:val="18"/>
                <w:szCs w:val="18"/>
              </w:rPr>
              <w:t>G.</w:t>
            </w:r>
          </w:p>
        </w:tc>
        <w:tc>
          <w:tcPr>
            <w:tcW w:w="2960" w:type="dxa"/>
            <w:vAlign w:val="bottom"/>
          </w:tcPr>
          <w:p w:rsidR="00843F76" w:rsidRDefault="00C60E68">
            <w:pPr>
              <w:ind w:left="60"/>
              <w:rPr>
                <w:sz w:val="20"/>
                <w:szCs w:val="20"/>
              </w:rPr>
            </w:pPr>
            <w:r>
              <w:rPr>
                <w:rFonts w:ascii="Arial" w:eastAsia="Arial" w:hAnsi="Arial" w:cs="Arial"/>
                <w:sz w:val="18"/>
                <w:szCs w:val="18"/>
              </w:rPr>
              <w:t>Contract/Procurement Management</w:t>
            </w:r>
          </w:p>
        </w:tc>
        <w:tc>
          <w:tcPr>
            <w:tcW w:w="520" w:type="dxa"/>
            <w:vAlign w:val="bottom"/>
          </w:tcPr>
          <w:p w:rsidR="00843F76" w:rsidRDefault="00C60E68">
            <w:pPr>
              <w:jc w:val="right"/>
              <w:rPr>
                <w:sz w:val="20"/>
                <w:szCs w:val="20"/>
              </w:rPr>
            </w:pPr>
            <w:r>
              <w:rPr>
                <w:rFonts w:ascii="Arial" w:eastAsia="Arial" w:hAnsi="Arial" w:cs="Arial"/>
                <w:sz w:val="18"/>
                <w:szCs w:val="18"/>
              </w:rPr>
              <w:t>12.</w:t>
            </w:r>
          </w:p>
        </w:tc>
        <w:tc>
          <w:tcPr>
            <w:tcW w:w="3140" w:type="dxa"/>
            <w:vAlign w:val="bottom"/>
          </w:tcPr>
          <w:p w:rsidR="00843F76" w:rsidRDefault="00C60E68">
            <w:pPr>
              <w:ind w:left="80"/>
              <w:rPr>
                <w:sz w:val="20"/>
                <w:szCs w:val="20"/>
              </w:rPr>
            </w:pPr>
            <w:r>
              <w:rPr>
                <w:rFonts w:ascii="Arial" w:eastAsia="Arial" w:hAnsi="Arial" w:cs="Arial"/>
                <w:sz w:val="18"/>
                <w:szCs w:val="18"/>
              </w:rPr>
              <w:t>Project Procurement Management</w:t>
            </w:r>
          </w:p>
        </w:tc>
      </w:tr>
      <w:tr w:rsidR="00843F76">
        <w:trPr>
          <w:trHeight w:val="260"/>
        </w:trPr>
        <w:tc>
          <w:tcPr>
            <w:tcW w:w="240" w:type="dxa"/>
            <w:vAlign w:val="bottom"/>
          </w:tcPr>
          <w:p w:rsidR="00843F76" w:rsidRDefault="00C60E68">
            <w:pPr>
              <w:jc w:val="right"/>
              <w:rPr>
                <w:sz w:val="20"/>
                <w:szCs w:val="20"/>
              </w:rPr>
            </w:pPr>
            <w:r>
              <w:rPr>
                <w:rFonts w:ascii="Arial" w:eastAsia="Arial" w:hAnsi="Arial" w:cs="Arial"/>
                <w:w w:val="88"/>
                <w:sz w:val="18"/>
                <w:szCs w:val="18"/>
              </w:rPr>
              <w:t>H.</w:t>
            </w:r>
          </w:p>
        </w:tc>
        <w:tc>
          <w:tcPr>
            <w:tcW w:w="2960" w:type="dxa"/>
            <w:vAlign w:val="bottom"/>
          </w:tcPr>
          <w:p w:rsidR="00843F76" w:rsidRDefault="00C60E68">
            <w:pPr>
              <w:ind w:left="60"/>
              <w:rPr>
                <w:sz w:val="20"/>
                <w:szCs w:val="20"/>
              </w:rPr>
            </w:pPr>
            <w:r>
              <w:rPr>
                <w:rFonts w:ascii="Arial" w:eastAsia="Arial" w:hAnsi="Arial" w:cs="Arial"/>
                <w:sz w:val="18"/>
                <w:szCs w:val="18"/>
              </w:rPr>
              <w:t>Communications Management</w:t>
            </w:r>
          </w:p>
        </w:tc>
        <w:tc>
          <w:tcPr>
            <w:tcW w:w="520" w:type="dxa"/>
            <w:vAlign w:val="bottom"/>
          </w:tcPr>
          <w:p w:rsidR="00843F76" w:rsidRDefault="00C60E68">
            <w:pPr>
              <w:jc w:val="right"/>
              <w:rPr>
                <w:sz w:val="20"/>
                <w:szCs w:val="20"/>
              </w:rPr>
            </w:pPr>
            <w:r>
              <w:rPr>
                <w:rFonts w:ascii="Arial" w:eastAsia="Arial" w:hAnsi="Arial" w:cs="Arial"/>
                <w:sz w:val="18"/>
                <w:szCs w:val="18"/>
              </w:rPr>
              <w:t>10.</w:t>
            </w:r>
          </w:p>
        </w:tc>
        <w:tc>
          <w:tcPr>
            <w:tcW w:w="3140" w:type="dxa"/>
            <w:vAlign w:val="bottom"/>
          </w:tcPr>
          <w:p w:rsidR="00843F76" w:rsidRDefault="00C60E68">
            <w:pPr>
              <w:ind w:left="80"/>
              <w:rPr>
                <w:sz w:val="20"/>
                <w:szCs w:val="20"/>
              </w:rPr>
            </w:pPr>
            <w:r>
              <w:rPr>
                <w:rFonts w:ascii="Arial" w:eastAsia="Arial" w:hAnsi="Arial" w:cs="Arial"/>
                <w:w w:val="99"/>
                <w:sz w:val="18"/>
                <w:szCs w:val="18"/>
              </w:rPr>
              <w:t>Project Communications Management</w:t>
            </w:r>
          </w:p>
        </w:tc>
      </w:tr>
    </w:tbl>
    <w:p w:rsidR="00843F76" w:rsidRDefault="00843F76">
      <w:pPr>
        <w:spacing w:line="148" w:lineRule="exact"/>
        <w:rPr>
          <w:sz w:val="20"/>
          <w:szCs w:val="20"/>
        </w:rPr>
      </w:pPr>
    </w:p>
    <w:p w:rsidR="00843F76" w:rsidRPr="00C60E68" w:rsidRDefault="00C60E68">
      <w:pPr>
        <w:numPr>
          <w:ilvl w:val="0"/>
          <w:numId w:val="150"/>
        </w:numPr>
        <w:tabs>
          <w:tab w:val="left" w:pos="3198"/>
        </w:tabs>
        <w:spacing w:line="259" w:lineRule="auto"/>
        <w:ind w:left="2600" w:right="620" w:firstLine="250"/>
        <w:jc w:val="both"/>
        <w:rPr>
          <w:rFonts w:eastAsia="Times New Roman"/>
          <w:sz w:val="21"/>
          <w:szCs w:val="21"/>
          <w:lang w:val="en-US"/>
        </w:rPr>
      </w:pPr>
      <w:r w:rsidRPr="00C60E68">
        <w:rPr>
          <w:rFonts w:eastAsia="Times New Roman"/>
          <w:i/>
          <w:iCs/>
          <w:sz w:val="21"/>
          <w:szCs w:val="21"/>
          <w:lang w:val="en-US"/>
        </w:rPr>
        <w:t xml:space="preserve">We removed “to classify” from the list of purposes. </w:t>
      </w:r>
      <w:r w:rsidRPr="00C60E68">
        <w:rPr>
          <w:rFonts w:eastAsia="Times New Roman"/>
          <w:sz w:val="21"/>
          <w:szCs w:val="21"/>
          <w:lang w:val="en-US"/>
        </w:rPr>
        <w:t>Both the 1996 document</w:t>
      </w:r>
      <w:r w:rsidRPr="00C60E68">
        <w:rPr>
          <w:rFonts w:eastAsia="Times New Roman"/>
          <w:i/>
          <w:iCs/>
          <w:sz w:val="21"/>
          <w:szCs w:val="21"/>
          <w:lang w:val="en-US"/>
        </w:rPr>
        <w:t xml:space="preserve"> </w:t>
      </w:r>
      <w:r w:rsidRPr="00C60E68">
        <w:rPr>
          <w:rFonts w:eastAsia="Times New Roman"/>
          <w:sz w:val="21"/>
          <w:szCs w:val="21"/>
          <w:lang w:val="en-US"/>
        </w:rPr>
        <w:t>and the 1987 version provide a structure for organizing project management knowledge, but neither is particularly effective as a classification tool. First, the topics included are not comprehensive—they do not include innovative or unusual practices. Second, many elements have relevance in more than one knowledge area or process, such that the categories are not unique.</w:t>
      </w:r>
    </w:p>
    <w:p w:rsidR="00843F76" w:rsidRPr="00C60E68" w:rsidRDefault="00C60E68">
      <w:pPr>
        <w:spacing w:line="259" w:lineRule="auto"/>
        <w:ind w:left="2600" w:right="620" w:firstLine="260"/>
        <w:jc w:val="both"/>
        <w:rPr>
          <w:rFonts w:eastAsia="Times New Roman"/>
          <w:sz w:val="21"/>
          <w:szCs w:val="21"/>
          <w:lang w:val="en-US"/>
        </w:rPr>
      </w:pPr>
      <w:r w:rsidRPr="00C60E68">
        <w:rPr>
          <w:rFonts w:eastAsia="Times New Roman"/>
          <w:sz w:val="21"/>
          <w:szCs w:val="21"/>
          <w:lang w:val="en-US"/>
        </w:rPr>
        <w:t>The following individuals, as listed in Appendix C of the 1996 document, con-tributed in many different ways to various drafts of the 1996 document. PMI is indebted to them for their support.</w:t>
      </w:r>
    </w:p>
    <w:p w:rsidR="00843F76" w:rsidRPr="00C60E68" w:rsidRDefault="00843F76">
      <w:pPr>
        <w:spacing w:line="200" w:lineRule="exact"/>
        <w:rPr>
          <w:sz w:val="20"/>
          <w:szCs w:val="20"/>
          <w:lang w:val="en-US"/>
        </w:rPr>
      </w:pPr>
    </w:p>
    <w:p w:rsidR="00843F76" w:rsidRPr="00C60E68" w:rsidRDefault="00843F76">
      <w:pPr>
        <w:spacing w:line="265"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lang w:val="en-US"/>
        </w:rPr>
        <w:t>Standards Committee</w:t>
      </w:r>
    </w:p>
    <w:p w:rsidR="00843F76" w:rsidRPr="00C60E68" w:rsidRDefault="00843F76">
      <w:pPr>
        <w:spacing w:line="60" w:lineRule="exact"/>
        <w:rPr>
          <w:sz w:val="20"/>
          <w:szCs w:val="20"/>
          <w:lang w:val="en-US"/>
        </w:rPr>
      </w:pPr>
    </w:p>
    <w:p w:rsidR="00843F76" w:rsidRPr="00C60E68" w:rsidRDefault="00C60E68">
      <w:pPr>
        <w:spacing w:line="256" w:lineRule="auto"/>
        <w:ind w:left="2600" w:right="620"/>
        <w:rPr>
          <w:sz w:val="20"/>
          <w:szCs w:val="20"/>
          <w:lang w:val="en-US"/>
        </w:rPr>
      </w:pPr>
      <w:r w:rsidRPr="00C60E68">
        <w:rPr>
          <w:rFonts w:eastAsia="Times New Roman"/>
          <w:sz w:val="21"/>
          <w:szCs w:val="21"/>
          <w:lang w:val="en-US"/>
        </w:rPr>
        <w:t>The following individuals served as members of the PMI Standards Committee during development of the 1996 update of the PMBOK</w:t>
      </w:r>
      <w:r w:rsidRPr="00C60E68">
        <w:rPr>
          <w:rFonts w:eastAsia="Times New Roman"/>
          <w:sz w:val="24"/>
          <w:szCs w:val="24"/>
          <w:vertAlign w:val="superscript"/>
          <w:lang w:val="en-US"/>
        </w:rPr>
        <w:t>®</w:t>
      </w:r>
      <w:r w:rsidRPr="00C60E68">
        <w:rPr>
          <w:rFonts w:eastAsia="Times New Roman"/>
          <w:sz w:val="21"/>
          <w:szCs w:val="21"/>
          <w:lang w:val="en-US"/>
        </w:rPr>
        <w:t xml:space="preserve"> document:</w:t>
      </w:r>
    </w:p>
    <w:p w:rsidR="00843F76" w:rsidRPr="00C60E68" w:rsidRDefault="00C60E68">
      <w:pPr>
        <w:numPr>
          <w:ilvl w:val="0"/>
          <w:numId w:val="151"/>
        </w:numPr>
        <w:tabs>
          <w:tab w:val="left" w:pos="2860"/>
        </w:tabs>
        <w:spacing w:line="210" w:lineRule="auto"/>
        <w:ind w:left="2860" w:hanging="270"/>
        <w:rPr>
          <w:rFonts w:ascii="Arial" w:eastAsia="Arial" w:hAnsi="Arial" w:cs="Arial"/>
          <w:color w:val="808080"/>
          <w:sz w:val="17"/>
          <w:szCs w:val="17"/>
          <w:lang w:val="en-US"/>
        </w:rPr>
      </w:pPr>
      <w:r w:rsidRPr="00C60E68">
        <w:rPr>
          <w:rFonts w:eastAsia="Times New Roman"/>
          <w:sz w:val="21"/>
          <w:szCs w:val="21"/>
          <w:lang w:val="en-US"/>
        </w:rPr>
        <w:t>William R. Duncan, Duncan•Nevison, PMI Director of Standards</w:t>
      </w:r>
    </w:p>
    <w:p w:rsidR="00843F76" w:rsidRPr="00C60E68" w:rsidRDefault="00843F76">
      <w:pPr>
        <w:spacing w:line="16" w:lineRule="exact"/>
        <w:rPr>
          <w:rFonts w:ascii="Arial" w:eastAsia="Arial" w:hAnsi="Arial" w:cs="Arial"/>
          <w:color w:val="808080"/>
          <w:sz w:val="17"/>
          <w:szCs w:val="17"/>
          <w:lang w:val="en-US"/>
        </w:rPr>
      </w:pPr>
    </w:p>
    <w:p w:rsidR="00843F76" w:rsidRPr="00C60E68" w:rsidRDefault="00C60E68">
      <w:pPr>
        <w:numPr>
          <w:ilvl w:val="0"/>
          <w:numId w:val="151"/>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Frederick Ayer, Defense Systems Management College</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1"/>
        </w:numPr>
        <w:tabs>
          <w:tab w:val="left" w:pos="2860"/>
        </w:tabs>
        <w:ind w:left="2860" w:hanging="270"/>
        <w:rPr>
          <w:rFonts w:ascii="Arial" w:eastAsia="Arial" w:hAnsi="Arial" w:cs="Arial"/>
          <w:color w:val="808080"/>
          <w:sz w:val="17"/>
          <w:szCs w:val="17"/>
        </w:rPr>
      </w:pPr>
      <w:r>
        <w:rPr>
          <w:rFonts w:eastAsia="Times New Roman"/>
          <w:sz w:val="21"/>
          <w:szCs w:val="21"/>
        </w:rPr>
        <w:t>Cynthia Berg, Medtronic Micro-Rel</w:t>
      </w:r>
    </w:p>
    <w:p w:rsidR="00843F76" w:rsidRDefault="00843F76">
      <w:pPr>
        <w:spacing w:line="18" w:lineRule="exact"/>
        <w:rPr>
          <w:rFonts w:ascii="Arial" w:eastAsia="Arial" w:hAnsi="Arial" w:cs="Arial"/>
          <w:color w:val="808080"/>
          <w:sz w:val="17"/>
          <w:szCs w:val="17"/>
        </w:rPr>
      </w:pPr>
    </w:p>
    <w:p w:rsidR="00843F76" w:rsidRDefault="00C60E68">
      <w:pPr>
        <w:numPr>
          <w:ilvl w:val="0"/>
          <w:numId w:val="151"/>
        </w:numPr>
        <w:tabs>
          <w:tab w:val="left" w:pos="2860"/>
        </w:tabs>
        <w:ind w:left="2860" w:hanging="270"/>
        <w:rPr>
          <w:rFonts w:ascii="Arial" w:eastAsia="Arial" w:hAnsi="Arial" w:cs="Arial"/>
          <w:color w:val="808080"/>
          <w:sz w:val="17"/>
          <w:szCs w:val="17"/>
        </w:rPr>
      </w:pPr>
      <w:r>
        <w:rPr>
          <w:rFonts w:eastAsia="Times New Roman"/>
          <w:sz w:val="21"/>
          <w:szCs w:val="21"/>
        </w:rPr>
        <w:t>Mark Burgess, KnowledgeWorks</w:t>
      </w:r>
    </w:p>
    <w:p w:rsidR="00843F76" w:rsidRDefault="00843F76">
      <w:pPr>
        <w:spacing w:line="18" w:lineRule="exact"/>
        <w:rPr>
          <w:rFonts w:ascii="Arial" w:eastAsia="Arial" w:hAnsi="Arial" w:cs="Arial"/>
          <w:color w:val="808080"/>
          <w:sz w:val="17"/>
          <w:szCs w:val="17"/>
        </w:rPr>
      </w:pPr>
    </w:p>
    <w:p w:rsidR="00843F76" w:rsidRDefault="00C60E68">
      <w:pPr>
        <w:numPr>
          <w:ilvl w:val="0"/>
          <w:numId w:val="151"/>
        </w:numPr>
        <w:tabs>
          <w:tab w:val="left" w:pos="2860"/>
        </w:tabs>
        <w:ind w:left="2860" w:hanging="270"/>
        <w:rPr>
          <w:rFonts w:ascii="Arial" w:eastAsia="Arial" w:hAnsi="Arial" w:cs="Arial"/>
          <w:color w:val="808080"/>
          <w:sz w:val="17"/>
          <w:szCs w:val="17"/>
        </w:rPr>
      </w:pPr>
      <w:r>
        <w:rPr>
          <w:rFonts w:eastAsia="Times New Roman"/>
          <w:sz w:val="21"/>
          <w:szCs w:val="21"/>
        </w:rPr>
        <w:t>Helen Cooke, Cooke &amp; Cooke</w:t>
      </w:r>
    </w:p>
    <w:p w:rsidR="00843F76" w:rsidRDefault="00843F76">
      <w:pPr>
        <w:spacing w:line="18" w:lineRule="exact"/>
        <w:rPr>
          <w:rFonts w:ascii="Arial" w:eastAsia="Arial" w:hAnsi="Arial" w:cs="Arial"/>
          <w:color w:val="808080"/>
          <w:sz w:val="17"/>
          <w:szCs w:val="17"/>
        </w:rPr>
      </w:pPr>
    </w:p>
    <w:p w:rsidR="00843F76" w:rsidRDefault="00C60E68">
      <w:pPr>
        <w:numPr>
          <w:ilvl w:val="0"/>
          <w:numId w:val="151"/>
        </w:numPr>
        <w:tabs>
          <w:tab w:val="left" w:pos="2860"/>
        </w:tabs>
        <w:ind w:left="2860" w:hanging="270"/>
        <w:rPr>
          <w:rFonts w:ascii="Arial" w:eastAsia="Arial" w:hAnsi="Arial" w:cs="Arial"/>
          <w:color w:val="808080"/>
          <w:sz w:val="17"/>
          <w:szCs w:val="17"/>
        </w:rPr>
      </w:pPr>
      <w:r>
        <w:rPr>
          <w:rFonts w:eastAsia="Times New Roman"/>
          <w:sz w:val="21"/>
          <w:szCs w:val="21"/>
        </w:rPr>
        <w:t>Judy Doll, Searle</w:t>
      </w:r>
    </w:p>
    <w:p w:rsidR="00843F76" w:rsidRDefault="00843F76">
      <w:pPr>
        <w:spacing w:line="18" w:lineRule="exact"/>
        <w:rPr>
          <w:rFonts w:ascii="Arial" w:eastAsia="Arial" w:hAnsi="Arial" w:cs="Arial"/>
          <w:color w:val="808080"/>
          <w:sz w:val="17"/>
          <w:szCs w:val="17"/>
        </w:rPr>
      </w:pPr>
    </w:p>
    <w:p w:rsidR="00843F76" w:rsidRDefault="00C60E68">
      <w:pPr>
        <w:numPr>
          <w:ilvl w:val="0"/>
          <w:numId w:val="151"/>
        </w:numPr>
        <w:tabs>
          <w:tab w:val="left" w:pos="2860"/>
        </w:tabs>
        <w:ind w:left="2860" w:hanging="270"/>
        <w:rPr>
          <w:rFonts w:ascii="Arial" w:eastAsia="Arial" w:hAnsi="Arial" w:cs="Arial"/>
          <w:color w:val="808080"/>
          <w:sz w:val="17"/>
          <w:szCs w:val="17"/>
        </w:rPr>
      </w:pPr>
      <w:r>
        <w:rPr>
          <w:rFonts w:eastAsia="Times New Roman"/>
          <w:sz w:val="21"/>
          <w:szCs w:val="21"/>
        </w:rPr>
        <w:t>Drew Fetters, PECO Energy Company</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1"/>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Brian Fletcher, ABRINN Project Management Services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1"/>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Earl Glenwright, A.S.S.I.S.T.</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1"/>
        </w:numPr>
        <w:tabs>
          <w:tab w:val="left" w:pos="2860"/>
        </w:tabs>
        <w:ind w:left="2860" w:hanging="270"/>
        <w:rPr>
          <w:rFonts w:ascii="Arial" w:eastAsia="Arial" w:hAnsi="Arial" w:cs="Arial"/>
          <w:color w:val="808080"/>
          <w:sz w:val="17"/>
          <w:szCs w:val="17"/>
        </w:rPr>
      </w:pPr>
      <w:r>
        <w:rPr>
          <w:rFonts w:eastAsia="Times New Roman"/>
          <w:sz w:val="21"/>
          <w:szCs w:val="21"/>
        </w:rPr>
        <w:t>Eric Jenett, Consultant</w:t>
      </w:r>
    </w:p>
    <w:p w:rsidR="00843F76" w:rsidRDefault="00843F76">
      <w:pPr>
        <w:spacing w:line="18" w:lineRule="exact"/>
        <w:rPr>
          <w:rFonts w:ascii="Arial" w:eastAsia="Arial" w:hAnsi="Arial" w:cs="Arial"/>
          <w:color w:val="808080"/>
          <w:sz w:val="17"/>
          <w:szCs w:val="17"/>
        </w:rPr>
      </w:pPr>
    </w:p>
    <w:p w:rsidR="00843F76" w:rsidRDefault="00C60E68">
      <w:pPr>
        <w:numPr>
          <w:ilvl w:val="0"/>
          <w:numId w:val="151"/>
        </w:numPr>
        <w:tabs>
          <w:tab w:val="left" w:pos="2860"/>
        </w:tabs>
        <w:ind w:left="2860" w:hanging="270"/>
        <w:rPr>
          <w:rFonts w:ascii="Arial" w:eastAsia="Arial" w:hAnsi="Arial" w:cs="Arial"/>
          <w:color w:val="808080"/>
          <w:sz w:val="17"/>
          <w:szCs w:val="17"/>
        </w:rPr>
      </w:pPr>
      <w:r>
        <w:rPr>
          <w:rFonts w:eastAsia="Times New Roman"/>
          <w:sz w:val="21"/>
          <w:szCs w:val="21"/>
        </w:rPr>
        <w:t>Deborah O’Bray, Manitoba Telephone System</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1"/>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Diane Quinn, Eastman Kodak Co.</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1"/>
        </w:numPr>
        <w:tabs>
          <w:tab w:val="left" w:pos="2860"/>
        </w:tabs>
        <w:ind w:left="2860" w:hanging="270"/>
        <w:rPr>
          <w:rFonts w:ascii="Arial" w:eastAsia="Arial" w:hAnsi="Arial" w:cs="Arial"/>
          <w:color w:val="808080"/>
          <w:sz w:val="17"/>
          <w:szCs w:val="17"/>
        </w:rPr>
      </w:pPr>
      <w:r>
        <w:rPr>
          <w:rFonts w:eastAsia="Times New Roman"/>
          <w:sz w:val="21"/>
          <w:szCs w:val="21"/>
        </w:rPr>
        <w:t>Anthony Rizzotto, Miles Diagnostics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1"/>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Alan Stretton, University of Technology, Sydney</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1"/>
        </w:numPr>
        <w:tabs>
          <w:tab w:val="left" w:pos="2860"/>
        </w:tabs>
        <w:ind w:left="2860" w:hanging="270"/>
        <w:rPr>
          <w:rFonts w:ascii="Arial" w:eastAsia="Arial" w:hAnsi="Arial" w:cs="Arial"/>
          <w:color w:val="808080"/>
          <w:sz w:val="17"/>
          <w:szCs w:val="17"/>
        </w:rPr>
      </w:pPr>
      <w:r>
        <w:rPr>
          <w:rFonts w:eastAsia="Times New Roman"/>
          <w:sz w:val="21"/>
          <w:szCs w:val="21"/>
        </w:rPr>
        <w:t>Douglas E. Tryloff, TASC</w:t>
      </w:r>
    </w:p>
    <w:p w:rsidR="00843F76" w:rsidRDefault="00843F76">
      <w:pPr>
        <w:sectPr w:rsidR="00843F76">
          <w:pgSz w:w="12240" w:h="15840"/>
          <w:pgMar w:top="406" w:right="720" w:bottom="0" w:left="1180" w:header="0" w:footer="0" w:gutter="0"/>
          <w:cols w:space="720" w:equalWidth="0">
            <w:col w:w="1034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36" w:lineRule="exact"/>
        <w:rPr>
          <w:sz w:val="20"/>
          <w:szCs w:val="20"/>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171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195"/>
      </w:tblGrid>
      <w:tr w:rsidR="00843F76">
        <w:trPr>
          <w:trHeight w:val="920"/>
        </w:trPr>
        <w:tc>
          <w:tcPr>
            <w:tcW w:w="195" w:type="dxa"/>
            <w:textDirection w:val="btLr"/>
            <w:vAlign w:val="bottom"/>
          </w:tcPr>
          <w:p w:rsidR="00843F76" w:rsidRDefault="00C60E68">
            <w:pPr>
              <w:rPr>
                <w:sz w:val="20"/>
                <w:szCs w:val="20"/>
              </w:rPr>
            </w:pPr>
            <w:r>
              <w:rPr>
                <w:rFonts w:ascii="Arial" w:eastAsia="Arial" w:hAnsi="Arial" w:cs="Arial"/>
                <w:sz w:val="17"/>
                <w:szCs w:val="17"/>
              </w:rPr>
              <w:t>Appendix B</w:t>
            </w:r>
          </w:p>
        </w:tc>
      </w:tr>
    </w:tbl>
    <w:p w:rsidR="00843F76" w:rsidRDefault="00C60E68">
      <w:pPr>
        <w:spacing w:line="20" w:lineRule="exact"/>
        <w:rPr>
          <w:sz w:val="20"/>
          <w:szCs w:val="20"/>
        </w:rPr>
      </w:pPr>
      <w:r>
        <w:rPr>
          <w:sz w:val="20"/>
          <w:szCs w:val="20"/>
        </w:rPr>
        <w:br w:type="column"/>
      </w:r>
    </w:p>
    <w:p w:rsidR="00843F76" w:rsidRPr="00C60E68" w:rsidRDefault="00C60E68">
      <w:pPr>
        <w:ind w:left="1950"/>
        <w:rPr>
          <w:sz w:val="20"/>
          <w:szCs w:val="20"/>
          <w:lang w:val="en-US"/>
        </w:rPr>
      </w:pPr>
      <w:r w:rsidRPr="00C60E68">
        <w:rPr>
          <w:rFonts w:ascii="Arial" w:eastAsia="Arial" w:hAnsi="Arial" w:cs="Arial"/>
          <w:sz w:val="13"/>
          <w:szCs w:val="13"/>
          <w:lang w:val="en-US"/>
        </w:rPr>
        <w:t xml:space="preserve">Appendix B—Evolution of PMI’s </w:t>
      </w:r>
      <w:r w:rsidRPr="00C60E68">
        <w:rPr>
          <w:rFonts w:ascii="Arial" w:eastAsia="Arial" w:hAnsi="Arial" w:cs="Arial"/>
          <w:i/>
          <w:iCs/>
          <w:sz w:val="13"/>
          <w:szCs w:val="13"/>
          <w:lang w:val="en-US"/>
        </w:rPr>
        <w:t>A Guide to the Project Management Body of Knowledge</w:t>
      </w:r>
    </w:p>
    <w:p w:rsidR="00843F76" w:rsidRPr="00C60E68" w:rsidRDefault="00843F76">
      <w:pPr>
        <w:spacing w:line="200" w:lineRule="exact"/>
        <w:rPr>
          <w:sz w:val="20"/>
          <w:szCs w:val="20"/>
          <w:lang w:val="en-US"/>
        </w:rPr>
      </w:pPr>
    </w:p>
    <w:p w:rsidR="00843F76" w:rsidRPr="00C60E68" w:rsidRDefault="00843F76">
      <w:pPr>
        <w:spacing w:line="324" w:lineRule="exact"/>
        <w:rPr>
          <w:sz w:val="20"/>
          <w:szCs w:val="20"/>
          <w:lang w:val="en-US"/>
        </w:rPr>
      </w:pPr>
    </w:p>
    <w:p w:rsidR="00843F76" w:rsidRPr="00C60E68" w:rsidRDefault="00C60E68">
      <w:pPr>
        <w:ind w:left="10"/>
        <w:rPr>
          <w:sz w:val="20"/>
          <w:szCs w:val="20"/>
          <w:lang w:val="en-US"/>
        </w:rPr>
      </w:pPr>
      <w:r w:rsidRPr="00C60E68">
        <w:rPr>
          <w:rFonts w:ascii="Arial" w:eastAsia="Arial" w:hAnsi="Arial" w:cs="Arial"/>
          <w:lang w:val="en-US"/>
        </w:rPr>
        <w:t>Contributors</w:t>
      </w:r>
    </w:p>
    <w:p w:rsidR="00843F76" w:rsidRPr="00C60E68" w:rsidRDefault="00843F76">
      <w:pPr>
        <w:spacing w:line="60" w:lineRule="exact"/>
        <w:rPr>
          <w:sz w:val="20"/>
          <w:szCs w:val="20"/>
          <w:lang w:val="en-US"/>
        </w:rPr>
      </w:pPr>
    </w:p>
    <w:p w:rsidR="00843F76" w:rsidRPr="00C60E68" w:rsidRDefault="00C60E68">
      <w:pPr>
        <w:spacing w:line="258" w:lineRule="auto"/>
        <w:ind w:left="10"/>
        <w:jc w:val="both"/>
        <w:rPr>
          <w:sz w:val="20"/>
          <w:szCs w:val="20"/>
          <w:lang w:val="en-US"/>
        </w:rPr>
      </w:pPr>
      <w:r w:rsidRPr="00C60E68">
        <w:rPr>
          <w:rFonts w:eastAsia="Times New Roman"/>
          <w:sz w:val="21"/>
          <w:szCs w:val="21"/>
          <w:lang w:val="en-US"/>
        </w:rPr>
        <w:t>In addition to the members of the Standards Committee, the following individ-uals provided original text or key concepts for one or more sections in the chap-ters indicated:</w:t>
      </w:r>
    </w:p>
    <w:p w:rsidR="00843F76" w:rsidRPr="00C60E68" w:rsidRDefault="00843F76">
      <w:pPr>
        <w:spacing w:line="1" w:lineRule="exact"/>
        <w:rPr>
          <w:sz w:val="20"/>
          <w:szCs w:val="20"/>
          <w:lang w:val="en-US"/>
        </w:rPr>
      </w:pPr>
    </w:p>
    <w:p w:rsidR="00843F76" w:rsidRPr="00C60E68" w:rsidRDefault="00C60E68">
      <w:pPr>
        <w:numPr>
          <w:ilvl w:val="0"/>
          <w:numId w:val="152"/>
        </w:numPr>
        <w:tabs>
          <w:tab w:val="left" w:pos="270"/>
        </w:tabs>
        <w:spacing w:line="258" w:lineRule="auto"/>
        <w:ind w:left="270" w:right="240" w:hanging="270"/>
        <w:rPr>
          <w:rFonts w:ascii="Arial" w:eastAsia="Arial" w:hAnsi="Arial" w:cs="Arial"/>
          <w:color w:val="808080"/>
          <w:sz w:val="17"/>
          <w:szCs w:val="17"/>
          <w:lang w:val="en-US"/>
        </w:rPr>
      </w:pPr>
      <w:r w:rsidRPr="00C60E68">
        <w:rPr>
          <w:rFonts w:eastAsia="Times New Roman"/>
          <w:sz w:val="21"/>
          <w:szCs w:val="21"/>
          <w:lang w:val="en-US"/>
        </w:rPr>
        <w:t>John Adams, Western Carolina University (Chapter 3, Project Management Processes)</w:t>
      </w:r>
    </w:p>
    <w:p w:rsidR="00843F76" w:rsidRPr="00C60E68" w:rsidRDefault="00C60E68">
      <w:pPr>
        <w:numPr>
          <w:ilvl w:val="0"/>
          <w:numId w:val="152"/>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Keely Brunner, Ball Aerospace (Chapter 7, Project Cost Management)</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2"/>
        </w:numPr>
        <w:tabs>
          <w:tab w:val="left" w:pos="270"/>
        </w:tabs>
        <w:ind w:left="270" w:hanging="270"/>
        <w:rPr>
          <w:rFonts w:ascii="Arial" w:eastAsia="Arial" w:hAnsi="Arial" w:cs="Arial"/>
          <w:color w:val="808080"/>
          <w:sz w:val="17"/>
          <w:szCs w:val="17"/>
        </w:rPr>
      </w:pPr>
      <w:r w:rsidRPr="00C60E68">
        <w:rPr>
          <w:rFonts w:eastAsia="Times New Roman"/>
          <w:sz w:val="21"/>
          <w:szCs w:val="21"/>
          <w:lang w:val="en-US"/>
        </w:rPr>
        <w:t xml:space="preserve">Louis J. Cabano, Pathfinder, Inc. </w:t>
      </w:r>
      <w:r>
        <w:rPr>
          <w:rFonts w:eastAsia="Times New Roman"/>
          <w:sz w:val="21"/>
          <w:szCs w:val="21"/>
        </w:rPr>
        <w:t>(Chapter 5, Project Scope Management)</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2"/>
        </w:numPr>
        <w:tabs>
          <w:tab w:val="left" w:pos="270"/>
        </w:tabs>
        <w:spacing w:line="258" w:lineRule="auto"/>
        <w:ind w:left="270" w:right="1180" w:hanging="270"/>
        <w:rPr>
          <w:rFonts w:ascii="Arial" w:eastAsia="Arial" w:hAnsi="Arial" w:cs="Arial"/>
          <w:color w:val="808080"/>
          <w:sz w:val="17"/>
          <w:szCs w:val="17"/>
          <w:lang w:val="en-US"/>
        </w:rPr>
      </w:pPr>
      <w:r w:rsidRPr="00C60E68">
        <w:rPr>
          <w:rFonts w:eastAsia="Times New Roman"/>
          <w:sz w:val="21"/>
          <w:szCs w:val="21"/>
          <w:lang w:val="en-US"/>
        </w:rPr>
        <w:t>David Curling, Loday Systems (Chapter 12, Project Procurement Management)</w:t>
      </w:r>
    </w:p>
    <w:p w:rsidR="00843F76" w:rsidRPr="00C60E68" w:rsidRDefault="00C60E68">
      <w:pPr>
        <w:numPr>
          <w:ilvl w:val="0"/>
          <w:numId w:val="152"/>
        </w:numPr>
        <w:tabs>
          <w:tab w:val="left" w:pos="270"/>
        </w:tabs>
        <w:spacing w:line="258" w:lineRule="auto"/>
        <w:ind w:left="270" w:right="460" w:hanging="270"/>
        <w:rPr>
          <w:rFonts w:ascii="Arial" w:eastAsia="Arial" w:hAnsi="Arial" w:cs="Arial"/>
          <w:color w:val="808080"/>
          <w:sz w:val="17"/>
          <w:szCs w:val="17"/>
          <w:lang w:val="en-US"/>
        </w:rPr>
      </w:pPr>
      <w:r w:rsidRPr="00C60E68">
        <w:rPr>
          <w:rFonts w:eastAsia="Times New Roman"/>
          <w:sz w:val="21"/>
          <w:szCs w:val="21"/>
          <w:lang w:val="en-US"/>
        </w:rPr>
        <w:t>Douglas Gordon, Special Projects Coordinations (Chapter 7, Project Cost Management)</w:t>
      </w:r>
    </w:p>
    <w:p w:rsidR="00843F76" w:rsidRPr="00C60E68" w:rsidRDefault="00C60E68">
      <w:pPr>
        <w:numPr>
          <w:ilvl w:val="0"/>
          <w:numId w:val="152"/>
        </w:numPr>
        <w:tabs>
          <w:tab w:val="left" w:pos="270"/>
        </w:tabs>
        <w:ind w:left="270" w:hanging="270"/>
        <w:rPr>
          <w:rFonts w:ascii="Arial" w:eastAsia="Arial" w:hAnsi="Arial" w:cs="Arial"/>
          <w:color w:val="808080"/>
          <w:sz w:val="16"/>
          <w:szCs w:val="16"/>
          <w:lang w:val="en-US"/>
        </w:rPr>
      </w:pPr>
      <w:r w:rsidRPr="00C60E68">
        <w:rPr>
          <w:rFonts w:eastAsia="Times New Roman"/>
          <w:sz w:val="19"/>
          <w:szCs w:val="19"/>
          <w:lang w:val="en-US"/>
        </w:rPr>
        <w:t>David T. Hulett, D. T. Hulett &amp; Associates (Chapter 11, Project Risk Management)</w:t>
      </w:r>
    </w:p>
    <w:p w:rsidR="00843F76" w:rsidRPr="00C60E68" w:rsidRDefault="00843F76">
      <w:pPr>
        <w:spacing w:line="41" w:lineRule="exact"/>
        <w:rPr>
          <w:rFonts w:ascii="Arial" w:eastAsia="Arial" w:hAnsi="Arial" w:cs="Arial"/>
          <w:color w:val="808080"/>
          <w:sz w:val="16"/>
          <w:szCs w:val="16"/>
          <w:lang w:val="en-US"/>
        </w:rPr>
      </w:pPr>
    </w:p>
    <w:p w:rsidR="00843F76" w:rsidRPr="00C60E68" w:rsidRDefault="00C60E68">
      <w:pPr>
        <w:numPr>
          <w:ilvl w:val="0"/>
          <w:numId w:val="152"/>
        </w:numPr>
        <w:tabs>
          <w:tab w:val="left" w:pos="270"/>
        </w:tabs>
        <w:spacing w:line="258" w:lineRule="auto"/>
        <w:ind w:left="270" w:right="1020" w:hanging="270"/>
        <w:rPr>
          <w:rFonts w:ascii="Arial" w:eastAsia="Arial" w:hAnsi="Arial" w:cs="Arial"/>
          <w:color w:val="808080"/>
          <w:sz w:val="17"/>
          <w:szCs w:val="17"/>
          <w:lang w:val="en-US"/>
        </w:rPr>
      </w:pPr>
      <w:r w:rsidRPr="00C60E68">
        <w:rPr>
          <w:rFonts w:eastAsia="Times New Roman"/>
          <w:sz w:val="21"/>
          <w:szCs w:val="21"/>
          <w:lang w:val="en-US"/>
        </w:rPr>
        <w:t>Edward Ionata, Bechtel/Parsons Brinckerhoff (Chapter 10, Project Communications Management)</w:t>
      </w:r>
    </w:p>
    <w:p w:rsidR="00843F76" w:rsidRPr="00C60E68" w:rsidRDefault="00C60E68">
      <w:pPr>
        <w:numPr>
          <w:ilvl w:val="0"/>
          <w:numId w:val="152"/>
        </w:numPr>
        <w:tabs>
          <w:tab w:val="left" w:pos="270"/>
        </w:tabs>
        <w:spacing w:line="258" w:lineRule="auto"/>
        <w:ind w:left="270" w:right="460" w:hanging="270"/>
        <w:rPr>
          <w:rFonts w:ascii="Arial" w:eastAsia="Arial" w:hAnsi="Arial" w:cs="Arial"/>
          <w:color w:val="808080"/>
          <w:sz w:val="17"/>
          <w:szCs w:val="17"/>
          <w:lang w:val="en-US"/>
        </w:rPr>
      </w:pPr>
      <w:r w:rsidRPr="00C60E68">
        <w:rPr>
          <w:rFonts w:eastAsia="Times New Roman"/>
          <w:sz w:val="21"/>
          <w:szCs w:val="21"/>
          <w:lang w:val="en-US"/>
        </w:rPr>
        <w:t>John M. Nevison, Duncan•Nevison (Chapter 9, Project Human Resource Management)</w:t>
      </w:r>
    </w:p>
    <w:p w:rsidR="00843F76" w:rsidRPr="00C60E68" w:rsidRDefault="00C60E68">
      <w:pPr>
        <w:numPr>
          <w:ilvl w:val="0"/>
          <w:numId w:val="152"/>
        </w:numPr>
        <w:tabs>
          <w:tab w:val="left" w:pos="270"/>
        </w:tabs>
        <w:spacing w:line="258" w:lineRule="auto"/>
        <w:ind w:left="270" w:right="180" w:hanging="270"/>
        <w:rPr>
          <w:rFonts w:ascii="Arial" w:eastAsia="Arial" w:hAnsi="Arial" w:cs="Arial"/>
          <w:color w:val="808080"/>
          <w:sz w:val="17"/>
          <w:szCs w:val="17"/>
          <w:lang w:val="en-US"/>
        </w:rPr>
      </w:pPr>
      <w:r w:rsidRPr="00C60E68">
        <w:rPr>
          <w:rFonts w:eastAsia="Times New Roman"/>
          <w:sz w:val="21"/>
          <w:szCs w:val="21"/>
          <w:lang w:val="en-US"/>
        </w:rPr>
        <w:t>Hadley Reynolds, Reynolds Associates (Chapter 2, The Project Management Context)</w:t>
      </w:r>
    </w:p>
    <w:p w:rsidR="00843F76" w:rsidRPr="00C60E68" w:rsidRDefault="00C60E68">
      <w:pPr>
        <w:numPr>
          <w:ilvl w:val="0"/>
          <w:numId w:val="152"/>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Agnes Salvo, CUNA Mutual Insurance (Chapter 11, Project Risk Management)</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2"/>
        </w:numPr>
        <w:tabs>
          <w:tab w:val="left" w:pos="270"/>
        </w:tabs>
        <w:spacing w:line="258" w:lineRule="auto"/>
        <w:ind w:left="270" w:right="520" w:hanging="270"/>
        <w:rPr>
          <w:rFonts w:ascii="Arial" w:eastAsia="Arial" w:hAnsi="Arial" w:cs="Arial"/>
          <w:color w:val="808080"/>
          <w:sz w:val="17"/>
          <w:szCs w:val="17"/>
        </w:rPr>
      </w:pPr>
      <w:r w:rsidRPr="00C60E68">
        <w:rPr>
          <w:rFonts w:eastAsia="Times New Roman"/>
          <w:sz w:val="21"/>
          <w:szCs w:val="21"/>
          <w:lang w:val="en-US"/>
        </w:rPr>
        <w:t xml:space="preserve">W. Stephen Sawle, Consultants to Management, Inc. </w:t>
      </w:r>
      <w:r>
        <w:rPr>
          <w:rFonts w:eastAsia="Times New Roman"/>
          <w:sz w:val="21"/>
          <w:szCs w:val="21"/>
        </w:rPr>
        <w:t>(Chapter 5, Project Scope Management)</w:t>
      </w:r>
    </w:p>
    <w:p w:rsidR="00843F76" w:rsidRPr="00C60E68" w:rsidRDefault="00C60E68">
      <w:pPr>
        <w:numPr>
          <w:ilvl w:val="0"/>
          <w:numId w:val="152"/>
        </w:numPr>
        <w:tabs>
          <w:tab w:val="left" w:pos="270"/>
        </w:tabs>
        <w:spacing w:line="258" w:lineRule="auto"/>
        <w:ind w:left="270" w:right="140" w:hanging="270"/>
        <w:rPr>
          <w:rFonts w:ascii="Arial" w:eastAsia="Arial" w:hAnsi="Arial" w:cs="Arial"/>
          <w:color w:val="808080"/>
          <w:sz w:val="17"/>
          <w:szCs w:val="17"/>
          <w:lang w:val="en-US"/>
        </w:rPr>
      </w:pPr>
      <w:r w:rsidRPr="00C60E68">
        <w:rPr>
          <w:rFonts w:eastAsia="Times New Roman"/>
          <w:sz w:val="21"/>
          <w:szCs w:val="21"/>
          <w:lang w:val="en-US"/>
        </w:rPr>
        <w:t>Leonard Stolba, Parsons, Brinckerhoff, Douglas &amp; Quade (Chapter 8, Project Quality Management)</w:t>
      </w:r>
    </w:p>
    <w:p w:rsidR="00843F76" w:rsidRPr="00C60E68" w:rsidRDefault="00C60E68">
      <w:pPr>
        <w:numPr>
          <w:ilvl w:val="0"/>
          <w:numId w:val="152"/>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Ahmet Taspinar, MBP Network (Chapter 6, Project Time Management)</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2"/>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Francis M. Webster Jr. (Chapter 1, definition of project)</w:t>
      </w:r>
    </w:p>
    <w:p w:rsidR="00843F76" w:rsidRPr="00C60E68" w:rsidRDefault="00843F76">
      <w:pPr>
        <w:spacing w:line="200" w:lineRule="exact"/>
        <w:rPr>
          <w:sz w:val="20"/>
          <w:szCs w:val="20"/>
          <w:lang w:val="en-US"/>
        </w:rPr>
      </w:pPr>
    </w:p>
    <w:p w:rsidR="00843F76" w:rsidRPr="00C60E68" w:rsidRDefault="00843F76">
      <w:pPr>
        <w:spacing w:line="285" w:lineRule="exact"/>
        <w:rPr>
          <w:sz w:val="20"/>
          <w:szCs w:val="20"/>
          <w:lang w:val="en-US"/>
        </w:rPr>
      </w:pPr>
    </w:p>
    <w:p w:rsidR="00843F76" w:rsidRPr="00C60E68" w:rsidRDefault="00C60E68">
      <w:pPr>
        <w:ind w:left="10"/>
        <w:rPr>
          <w:sz w:val="20"/>
          <w:szCs w:val="20"/>
          <w:lang w:val="en-US"/>
        </w:rPr>
      </w:pPr>
      <w:r w:rsidRPr="00C60E68">
        <w:rPr>
          <w:rFonts w:ascii="Arial" w:eastAsia="Arial" w:hAnsi="Arial" w:cs="Arial"/>
          <w:lang w:val="en-US"/>
        </w:rPr>
        <w:t>Reviewers</w:t>
      </w:r>
    </w:p>
    <w:p w:rsidR="00843F76" w:rsidRPr="00C60E68" w:rsidRDefault="00843F76">
      <w:pPr>
        <w:spacing w:line="60" w:lineRule="exact"/>
        <w:rPr>
          <w:sz w:val="20"/>
          <w:szCs w:val="20"/>
          <w:lang w:val="en-US"/>
        </w:rPr>
      </w:pPr>
    </w:p>
    <w:p w:rsidR="00843F76" w:rsidRPr="00C60E68" w:rsidRDefault="00C60E68">
      <w:pPr>
        <w:spacing w:line="258" w:lineRule="auto"/>
        <w:ind w:left="10"/>
        <w:rPr>
          <w:sz w:val="20"/>
          <w:szCs w:val="20"/>
          <w:lang w:val="en-US"/>
        </w:rPr>
      </w:pPr>
      <w:r w:rsidRPr="00C60E68">
        <w:rPr>
          <w:rFonts w:eastAsia="Times New Roman"/>
          <w:sz w:val="21"/>
          <w:szCs w:val="21"/>
          <w:lang w:val="en-US"/>
        </w:rPr>
        <w:t>In addition to the Standards Committee and the contributors, the following indi-viduals provided comments on various drafts of the 1996 document:</w:t>
      </w:r>
    </w:p>
    <w:p w:rsidR="00843F76" w:rsidRPr="00C60E68" w:rsidRDefault="00843F76">
      <w:pPr>
        <w:spacing w:line="1" w:lineRule="exact"/>
        <w:rPr>
          <w:sz w:val="20"/>
          <w:szCs w:val="20"/>
          <w:lang w:val="en-US"/>
        </w:rPr>
      </w:pPr>
    </w:p>
    <w:p w:rsidR="00843F76" w:rsidRPr="00C60E68" w:rsidRDefault="00C60E68">
      <w:pPr>
        <w:numPr>
          <w:ilvl w:val="0"/>
          <w:numId w:val="15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Edward L. Averill, Edward Averill &amp; Associates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A. C. “Fred” Baker, Baker, Barnes Associates, Inc.</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F. J. “Bud” Baker, Wright State University</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Tom Belanger, The Sterling Planning Group</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John A. Bing, Coastline Community College</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3"/>
        </w:numPr>
        <w:tabs>
          <w:tab w:val="left" w:pos="270"/>
        </w:tabs>
        <w:ind w:left="270" w:hanging="270"/>
        <w:rPr>
          <w:rFonts w:ascii="Arial" w:eastAsia="Arial" w:hAnsi="Arial" w:cs="Arial"/>
          <w:color w:val="808080"/>
          <w:sz w:val="17"/>
          <w:szCs w:val="17"/>
        </w:rPr>
      </w:pPr>
      <w:r>
        <w:rPr>
          <w:rFonts w:eastAsia="Times New Roman"/>
          <w:sz w:val="21"/>
          <w:szCs w:val="21"/>
        </w:rPr>
        <w:t>Brian Bock, Ziff Desktop Information</w:t>
      </w:r>
    </w:p>
    <w:p w:rsidR="00843F76" w:rsidRDefault="00843F76">
      <w:pPr>
        <w:spacing w:line="18" w:lineRule="exact"/>
        <w:rPr>
          <w:rFonts w:ascii="Arial" w:eastAsia="Arial" w:hAnsi="Arial" w:cs="Arial"/>
          <w:color w:val="808080"/>
          <w:sz w:val="17"/>
          <w:szCs w:val="17"/>
        </w:rPr>
      </w:pPr>
    </w:p>
    <w:p w:rsidR="00843F76" w:rsidRDefault="00C60E68">
      <w:pPr>
        <w:numPr>
          <w:ilvl w:val="0"/>
          <w:numId w:val="153"/>
        </w:numPr>
        <w:tabs>
          <w:tab w:val="left" w:pos="270"/>
        </w:tabs>
        <w:ind w:left="270" w:hanging="270"/>
        <w:rPr>
          <w:rFonts w:ascii="Arial" w:eastAsia="Arial" w:hAnsi="Arial" w:cs="Arial"/>
          <w:color w:val="808080"/>
          <w:sz w:val="17"/>
          <w:szCs w:val="17"/>
        </w:rPr>
      </w:pPr>
      <w:r>
        <w:rPr>
          <w:rFonts w:eastAsia="Times New Roman"/>
          <w:sz w:val="21"/>
          <w:szCs w:val="21"/>
        </w:rPr>
        <w:t>Paul Bosakowski, Fluor Daniel</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Dorothy J. Burton, Management Systems Associates, Ltd.</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Cohort ’93, University of Technology, Sydney</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Cohort ’94, University of Technology, Sydney</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3"/>
        </w:numPr>
        <w:tabs>
          <w:tab w:val="left" w:pos="270"/>
        </w:tabs>
        <w:ind w:left="270" w:hanging="270"/>
        <w:rPr>
          <w:rFonts w:ascii="Arial" w:eastAsia="Arial" w:hAnsi="Arial" w:cs="Arial"/>
          <w:color w:val="808080"/>
          <w:sz w:val="17"/>
          <w:szCs w:val="17"/>
        </w:rPr>
      </w:pPr>
      <w:r>
        <w:rPr>
          <w:rFonts w:eastAsia="Times New Roman"/>
          <w:sz w:val="21"/>
          <w:szCs w:val="21"/>
        </w:rPr>
        <w:t>Kim Colenso, Applied Business Technologies</w:t>
      </w:r>
    </w:p>
    <w:p w:rsidR="00843F76" w:rsidRDefault="00843F76">
      <w:pPr>
        <w:spacing w:line="18" w:lineRule="exact"/>
        <w:rPr>
          <w:rFonts w:ascii="Arial" w:eastAsia="Arial" w:hAnsi="Arial" w:cs="Arial"/>
          <w:color w:val="808080"/>
          <w:sz w:val="17"/>
          <w:szCs w:val="17"/>
        </w:rPr>
      </w:pPr>
    </w:p>
    <w:p w:rsidR="00843F76" w:rsidRDefault="00C60E68">
      <w:pPr>
        <w:numPr>
          <w:ilvl w:val="0"/>
          <w:numId w:val="153"/>
        </w:numPr>
        <w:tabs>
          <w:tab w:val="left" w:pos="270"/>
        </w:tabs>
        <w:ind w:left="270" w:hanging="270"/>
        <w:rPr>
          <w:rFonts w:ascii="Arial" w:eastAsia="Arial" w:hAnsi="Arial" w:cs="Arial"/>
          <w:color w:val="808080"/>
          <w:sz w:val="17"/>
          <w:szCs w:val="17"/>
        </w:rPr>
      </w:pPr>
      <w:r>
        <w:rPr>
          <w:rFonts w:eastAsia="Times New Roman"/>
          <w:sz w:val="21"/>
          <w:szCs w:val="21"/>
        </w:rPr>
        <w:t>Samuel K. Collier, Mead Corporation</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Karen Condos-Alfonsi, PMI Executive Office</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3"/>
        </w:numPr>
        <w:tabs>
          <w:tab w:val="left" w:pos="270"/>
        </w:tabs>
        <w:ind w:left="270" w:hanging="270"/>
        <w:rPr>
          <w:rFonts w:ascii="Arial" w:eastAsia="Arial" w:hAnsi="Arial" w:cs="Arial"/>
          <w:color w:val="808080"/>
          <w:sz w:val="17"/>
          <w:szCs w:val="17"/>
        </w:rPr>
      </w:pPr>
      <w:r>
        <w:rPr>
          <w:rFonts w:eastAsia="Times New Roman"/>
          <w:sz w:val="21"/>
          <w:szCs w:val="21"/>
        </w:rPr>
        <w:t>E. J. Coyle, VDO Yazaki</w:t>
      </w:r>
    </w:p>
    <w:p w:rsidR="00843F76" w:rsidRDefault="00843F76">
      <w:pPr>
        <w:spacing w:line="18" w:lineRule="exact"/>
        <w:rPr>
          <w:rFonts w:ascii="Arial" w:eastAsia="Arial" w:hAnsi="Arial" w:cs="Arial"/>
          <w:color w:val="808080"/>
          <w:sz w:val="17"/>
          <w:szCs w:val="17"/>
        </w:rPr>
      </w:pPr>
    </w:p>
    <w:p w:rsidR="00843F76" w:rsidRDefault="00C60E68">
      <w:pPr>
        <w:numPr>
          <w:ilvl w:val="0"/>
          <w:numId w:val="153"/>
        </w:numPr>
        <w:tabs>
          <w:tab w:val="left" w:pos="270"/>
        </w:tabs>
        <w:ind w:left="270" w:hanging="270"/>
        <w:rPr>
          <w:rFonts w:ascii="Arial" w:eastAsia="Arial" w:hAnsi="Arial" w:cs="Arial"/>
          <w:color w:val="808080"/>
          <w:sz w:val="17"/>
          <w:szCs w:val="17"/>
        </w:rPr>
      </w:pPr>
      <w:r>
        <w:rPr>
          <w:rFonts w:eastAsia="Times New Roman"/>
          <w:sz w:val="21"/>
          <w:szCs w:val="21"/>
        </w:rPr>
        <w:t>Darlene Crane, Crane Consulting</w:t>
      </w:r>
    </w:p>
    <w:p w:rsidR="00843F76" w:rsidRDefault="00843F76">
      <w:pPr>
        <w:spacing w:line="18" w:lineRule="exact"/>
        <w:rPr>
          <w:rFonts w:ascii="Arial" w:eastAsia="Arial" w:hAnsi="Arial" w:cs="Arial"/>
          <w:color w:val="808080"/>
          <w:sz w:val="17"/>
          <w:szCs w:val="17"/>
        </w:rPr>
      </w:pPr>
    </w:p>
    <w:p w:rsidR="00843F76" w:rsidRDefault="00C60E68">
      <w:pPr>
        <w:numPr>
          <w:ilvl w:val="0"/>
          <w:numId w:val="153"/>
        </w:numPr>
        <w:tabs>
          <w:tab w:val="left" w:pos="270"/>
        </w:tabs>
        <w:ind w:left="270" w:hanging="270"/>
        <w:rPr>
          <w:rFonts w:ascii="Arial" w:eastAsia="Arial" w:hAnsi="Arial" w:cs="Arial"/>
          <w:color w:val="808080"/>
          <w:sz w:val="17"/>
          <w:szCs w:val="17"/>
        </w:rPr>
      </w:pPr>
      <w:r>
        <w:rPr>
          <w:rFonts w:eastAsia="Times New Roman"/>
          <w:sz w:val="21"/>
          <w:szCs w:val="21"/>
        </w:rPr>
        <w:t>Russ Darnall, Fluor Daniel</w:t>
      </w:r>
    </w:p>
    <w:p w:rsidR="00843F76" w:rsidRDefault="00843F76">
      <w:pPr>
        <w:spacing w:line="18" w:lineRule="exact"/>
        <w:rPr>
          <w:rFonts w:ascii="Arial" w:eastAsia="Arial" w:hAnsi="Arial" w:cs="Arial"/>
          <w:color w:val="808080"/>
          <w:sz w:val="17"/>
          <w:szCs w:val="17"/>
        </w:rPr>
      </w:pPr>
    </w:p>
    <w:p w:rsidR="00843F76" w:rsidRDefault="00C60E68">
      <w:pPr>
        <w:numPr>
          <w:ilvl w:val="0"/>
          <w:numId w:val="153"/>
        </w:numPr>
        <w:tabs>
          <w:tab w:val="left" w:pos="270"/>
        </w:tabs>
        <w:ind w:left="270" w:hanging="270"/>
        <w:rPr>
          <w:rFonts w:ascii="Arial" w:eastAsia="Arial" w:hAnsi="Arial" w:cs="Arial"/>
          <w:color w:val="808080"/>
          <w:sz w:val="17"/>
          <w:szCs w:val="17"/>
        </w:rPr>
      </w:pPr>
      <w:r>
        <w:rPr>
          <w:rFonts w:eastAsia="Times New Roman"/>
          <w:sz w:val="21"/>
          <w:szCs w:val="21"/>
        </w:rPr>
        <w:t>Maureen Dougherty, GPS Technologies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John J. Downing, Digital Equipment Corporation</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Daniel D. Dudek, Optimum Technologies, Inc.</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3"/>
        </w:numPr>
        <w:tabs>
          <w:tab w:val="left" w:pos="270"/>
        </w:tabs>
        <w:ind w:left="270" w:hanging="270"/>
        <w:rPr>
          <w:rFonts w:ascii="Arial" w:eastAsia="Arial" w:hAnsi="Arial" w:cs="Arial"/>
          <w:color w:val="808080"/>
          <w:sz w:val="17"/>
          <w:szCs w:val="17"/>
        </w:rPr>
      </w:pPr>
      <w:r>
        <w:rPr>
          <w:rFonts w:eastAsia="Times New Roman"/>
          <w:sz w:val="21"/>
          <w:szCs w:val="21"/>
        </w:rPr>
        <w:t>Lawrence East, Westinghouse</w:t>
      </w:r>
    </w:p>
    <w:p w:rsidR="00843F76" w:rsidRDefault="00843F76">
      <w:pPr>
        <w:spacing w:line="200" w:lineRule="exact"/>
        <w:rPr>
          <w:sz w:val="20"/>
          <w:szCs w:val="20"/>
        </w:rPr>
      </w:pPr>
    </w:p>
    <w:p w:rsidR="00843F76" w:rsidRDefault="00843F76">
      <w:pPr>
        <w:sectPr w:rsidR="00843F76">
          <w:pgSz w:w="12240" w:h="15840"/>
          <w:pgMar w:top="406" w:right="1340" w:bottom="0" w:left="502" w:header="0" w:footer="0" w:gutter="0"/>
          <w:cols w:num="2" w:space="720" w:equalWidth="0">
            <w:col w:w="2548" w:space="720"/>
            <w:col w:w="7130"/>
          </w:cols>
        </w:sectPr>
      </w:pPr>
    </w:p>
    <w:p w:rsidR="00843F76" w:rsidRDefault="00843F76">
      <w:pPr>
        <w:spacing w:line="333" w:lineRule="exact"/>
        <w:rPr>
          <w:sz w:val="20"/>
          <w:szCs w:val="20"/>
        </w:rPr>
      </w:pPr>
    </w:p>
    <w:p w:rsidR="00843F76" w:rsidRPr="00C60E68" w:rsidRDefault="00C60E68">
      <w:pPr>
        <w:ind w:left="5218"/>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38"/>
        <w:rPr>
          <w:sz w:val="20"/>
          <w:szCs w:val="20"/>
          <w:lang w:val="en-US"/>
        </w:rPr>
      </w:pPr>
      <w:r w:rsidRPr="00C60E68">
        <w:rPr>
          <w:rFonts w:ascii="Arial" w:eastAsia="Arial" w:hAnsi="Arial" w:cs="Arial"/>
          <w:sz w:val="12"/>
          <w:szCs w:val="12"/>
          <w:lang w:val="en-US"/>
        </w:rPr>
        <w:t>172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502" w:header="0" w:footer="0" w:gutter="0"/>
          <w:cols w:space="720" w:equalWidth="0">
            <w:col w:w="10398"/>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 xml:space="preserve">Appendix B—Evolution of PMI’s </w:t>
      </w:r>
      <w:r w:rsidRPr="00C60E68">
        <w:rPr>
          <w:rFonts w:ascii="Arial" w:eastAsia="Arial" w:hAnsi="Arial" w:cs="Arial"/>
          <w:i/>
          <w:iCs/>
          <w:sz w:val="14"/>
          <w:szCs w:val="14"/>
          <w:lang w:val="en-US"/>
        </w:rPr>
        <w:t>A Guide to the Project Management Body of Knowledge</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Quentin W. Fleming, Primavera Systems, Inc.</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Rick Fletcher, Acres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Greg Githens, Maxicomm Project Services, Inc.</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Leo Giulianeti, Keane Inc.</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Martha D. Hammonds, AMEX TSG Systems</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Abdulrazak Hajibrahim, Bombardier</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G. Alan Hellawell, Eastman Kodak</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Paul Hinkley, Meta Consultants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Wayne L. Hinthorn, PMI Orange Co.</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Mark E. Hodson, Eli Lilly &amp; Company</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Lew Ireland, L. R. Ireland Associates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Elvin Isgrig, North Dakota State University</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Murray Janzen, Procter &amp; Gamble</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Frank Jenes</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Walter Karpowski, Management Assoc.</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William F. Kerrigan, Bechtel International, Inc.</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Harold Kerzner, Baldwin-Wallace College</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Robert L. Kimmons, Kimmons-Asaro Group Ltd., Inc.</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Richard King, AT&amp;T</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J. D. “Kaay” Koch, Koch Associates</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Lauri Koskela, VTT Building Technology</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Richard E. Little, Project Performance Management</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Lyle W. Lockwood, Universal Technology Inc.</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Lawrence Mack, PMI Pittsburgh</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Christopher Madigan, Sandia National Laboratories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Michael L. McCauley, Integrated Project Systems</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Hugh McLaughlin, Broadstar Inc.</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Frank McNeely, National Contract Management Association</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Pierre Menard, University of Quebec at Montreal</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Rick Michaels</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Raymond Miller, AT&amp;T</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Alan Minson, A&amp;R Minson</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Colin Morris, Delcan Hatch</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R. Bruce Morris</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David J. Mueller, Westinghouse</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Gary Nelson, Athena Consulting Inc.</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John P. Nolan, AACE International</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Louise C. Novakowski, Cominco Engineering Services, Ltd.</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James O’Brien, O’Brien-Kreitzberg</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JoAnn C. Osmer, Arbella Mutual Insurance Co.</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Jon V. Palmquist, Allstate Insurance</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Matthew Parry, Target Consultants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John G. Phippen, JGP Quality Services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Hans E. Picard, P&amp;A Consultants Corporation</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Serge Y. Piotte, Cartier Group</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PMI, Houston Chapter</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PMI, Manitoba Chapter</w:t>
      </w:r>
    </w:p>
    <w:p w:rsidR="00843F76" w:rsidRDefault="00843F76">
      <w:pPr>
        <w:spacing w:line="18" w:lineRule="exact"/>
        <w:rPr>
          <w:rFonts w:ascii="Arial" w:eastAsia="Arial" w:hAnsi="Arial" w:cs="Arial"/>
          <w:color w:val="808080"/>
          <w:sz w:val="17"/>
          <w:szCs w:val="17"/>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PMI, New Zealand Chapter</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Charles J. Pospisil, Procon, Inc.</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4"/>
        </w:numPr>
        <w:tabs>
          <w:tab w:val="left" w:pos="2860"/>
        </w:tabs>
        <w:ind w:left="2860" w:hanging="270"/>
        <w:rPr>
          <w:rFonts w:ascii="Arial" w:eastAsia="Arial" w:hAnsi="Arial" w:cs="Arial"/>
          <w:color w:val="808080"/>
          <w:sz w:val="17"/>
          <w:szCs w:val="17"/>
        </w:rPr>
      </w:pPr>
      <w:r>
        <w:rPr>
          <w:rFonts w:eastAsia="Times New Roman"/>
          <w:sz w:val="21"/>
          <w:szCs w:val="21"/>
        </w:rPr>
        <w:t>Janice Y. Preston, Pacifica Companies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Mark T. Price, GE Nuclear Energy</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36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173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07"/>
      </w:tblGrid>
      <w:tr w:rsidR="00843F76">
        <w:trPr>
          <w:trHeight w:val="2320"/>
        </w:trPr>
        <w:tc>
          <w:tcPr>
            <w:tcW w:w="207" w:type="dxa"/>
            <w:textDirection w:val="btLr"/>
            <w:vAlign w:val="bottom"/>
          </w:tcPr>
          <w:p w:rsidR="00843F76" w:rsidRDefault="00C60E68">
            <w:pPr>
              <w:rPr>
                <w:sz w:val="20"/>
                <w:szCs w:val="20"/>
              </w:rPr>
            </w:pPr>
            <w:r>
              <w:rPr>
                <w:rFonts w:ascii="Arial" w:eastAsia="Arial" w:hAnsi="Arial" w:cs="Arial"/>
                <w:sz w:val="18"/>
                <w:szCs w:val="18"/>
              </w:rPr>
              <w:t>Appendix B  |  Appendix C</w:t>
            </w:r>
          </w:p>
        </w:tc>
      </w:tr>
    </w:tbl>
    <w:p w:rsidR="00843F76" w:rsidRDefault="00C60E68">
      <w:pPr>
        <w:spacing w:line="20" w:lineRule="exact"/>
        <w:rPr>
          <w:sz w:val="20"/>
          <w:szCs w:val="20"/>
        </w:rPr>
      </w:pPr>
      <w:r>
        <w:rPr>
          <w:sz w:val="20"/>
          <w:szCs w:val="20"/>
        </w:rPr>
        <w:br w:type="column"/>
      </w:r>
    </w:p>
    <w:p w:rsidR="00843F76" w:rsidRPr="00C60E68" w:rsidRDefault="00C60E68">
      <w:pPr>
        <w:jc w:val="right"/>
        <w:rPr>
          <w:sz w:val="20"/>
          <w:szCs w:val="20"/>
          <w:lang w:val="en-US"/>
        </w:rPr>
      </w:pPr>
      <w:r w:rsidRPr="00C60E68">
        <w:rPr>
          <w:rFonts w:ascii="Arial" w:eastAsia="Arial" w:hAnsi="Arial" w:cs="Arial"/>
          <w:sz w:val="14"/>
          <w:szCs w:val="14"/>
          <w:lang w:val="en-US"/>
        </w:rPr>
        <w:t xml:space="preserve">Appendix B—Evolution of PMI’s </w:t>
      </w:r>
      <w:r w:rsidRPr="00C60E68">
        <w:rPr>
          <w:rFonts w:ascii="Arial" w:eastAsia="Arial" w:hAnsi="Arial" w:cs="Arial"/>
          <w:i/>
          <w:iCs/>
          <w:sz w:val="14"/>
          <w:szCs w:val="14"/>
          <w:lang w:val="en-US"/>
        </w:rPr>
        <w:t>A Guide to the Project Management Body of Knowledge</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Christopher Quaife, Symmetric Resources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Peter E. Quinn, Canadian Air Force</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Steven F. Ritter, Mead Corporation</w:t>
      </w:r>
    </w:p>
    <w:p w:rsidR="00843F76" w:rsidRDefault="00843F76">
      <w:pPr>
        <w:spacing w:line="18" w:lineRule="exact"/>
        <w:rPr>
          <w:rFonts w:ascii="Arial" w:eastAsia="Arial" w:hAnsi="Arial" w:cs="Arial"/>
          <w:color w:val="808080"/>
          <w:sz w:val="17"/>
          <w:szCs w:val="17"/>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William S. Ruggles, Ruggles &amp; Associates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Ralph B. Sackman, Levi Strauss &amp; Co.</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Alice Sapienza, Simmons College</w:t>
      </w:r>
    </w:p>
    <w:p w:rsidR="00843F76" w:rsidRDefault="00843F76">
      <w:pPr>
        <w:spacing w:line="18" w:lineRule="exact"/>
        <w:rPr>
          <w:rFonts w:ascii="Arial" w:eastAsia="Arial" w:hAnsi="Arial" w:cs="Arial"/>
          <w:color w:val="808080"/>
          <w:sz w:val="17"/>
          <w:szCs w:val="17"/>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Darryl M. Selleck</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Melvin Silverman, Atrium Associates, Inc.</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Roy Smith, Decision Planning Corp.</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Craig T. Stone, Management Counseling Corp.</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Hiroshi Tanaka, JGC Corporation</w:t>
      </w:r>
    </w:p>
    <w:p w:rsidR="00843F76" w:rsidRDefault="00843F76">
      <w:pPr>
        <w:spacing w:line="18" w:lineRule="exact"/>
        <w:rPr>
          <w:rFonts w:ascii="Arial" w:eastAsia="Arial" w:hAnsi="Arial" w:cs="Arial"/>
          <w:color w:val="808080"/>
          <w:sz w:val="17"/>
          <w:szCs w:val="17"/>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Robert Templeton, MW Kellogg</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Dick Thiel, King County (WA) DPW</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Saul Thomashow, Andersen Consulting</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J. Tidhar, Oranatech Management Systems, Ltd.</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Vijay K. Verma, TRIUMF</w:t>
      </w:r>
    </w:p>
    <w:p w:rsidR="00843F76" w:rsidRDefault="00843F76">
      <w:pPr>
        <w:spacing w:line="18" w:lineRule="exact"/>
        <w:rPr>
          <w:rFonts w:ascii="Arial" w:eastAsia="Arial" w:hAnsi="Arial" w:cs="Arial"/>
          <w:color w:val="808080"/>
          <w:sz w:val="17"/>
          <w:szCs w:val="17"/>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Janet Toepfer, Business Office Systems</w:t>
      </w:r>
    </w:p>
    <w:p w:rsidR="00843F76" w:rsidRDefault="00843F76">
      <w:pPr>
        <w:spacing w:line="18" w:lineRule="exact"/>
        <w:rPr>
          <w:rFonts w:ascii="Arial" w:eastAsia="Arial" w:hAnsi="Arial" w:cs="Arial"/>
          <w:color w:val="808080"/>
          <w:sz w:val="17"/>
          <w:szCs w:val="17"/>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Alex Walton, Harris Corporation</w:t>
      </w:r>
    </w:p>
    <w:p w:rsidR="00843F76" w:rsidRDefault="00843F76">
      <w:pPr>
        <w:spacing w:line="18" w:lineRule="exact"/>
        <w:rPr>
          <w:rFonts w:ascii="Arial" w:eastAsia="Arial" w:hAnsi="Arial" w:cs="Arial"/>
          <w:color w:val="808080"/>
          <w:sz w:val="17"/>
          <w:szCs w:val="17"/>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Jack Way, Simetra, Inc.</w:t>
      </w:r>
    </w:p>
    <w:p w:rsidR="00843F76" w:rsidRDefault="00843F76">
      <w:pPr>
        <w:spacing w:line="18" w:lineRule="exact"/>
        <w:rPr>
          <w:rFonts w:ascii="Arial" w:eastAsia="Arial" w:hAnsi="Arial" w:cs="Arial"/>
          <w:color w:val="808080"/>
          <w:sz w:val="17"/>
          <w:szCs w:val="17"/>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R. Max Wideman, AEW Services</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Rebecca Winston, EG&amp;G Idaho Inc.</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5"/>
        </w:numPr>
        <w:tabs>
          <w:tab w:val="left" w:pos="270"/>
        </w:tabs>
        <w:ind w:left="270" w:hanging="270"/>
        <w:rPr>
          <w:rFonts w:ascii="Arial" w:eastAsia="Arial" w:hAnsi="Arial" w:cs="Arial"/>
          <w:color w:val="808080"/>
          <w:sz w:val="17"/>
          <w:szCs w:val="17"/>
        </w:rPr>
      </w:pPr>
      <w:r>
        <w:rPr>
          <w:rFonts w:eastAsia="Times New Roman"/>
          <w:sz w:val="21"/>
          <w:szCs w:val="21"/>
        </w:rPr>
        <w:t>Hugh M. Woodward, Proctor &amp; Gamble</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Robert Youker, Management Planning &amp; Control Systems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Shakir H. Zuberi, ICF Kaiser Engineers Hanford</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5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Dirk Zwart, Computer Sciences Corp.</w:t>
      </w:r>
    </w:p>
    <w:p w:rsidR="00843F76" w:rsidRPr="00C60E68" w:rsidRDefault="00843F76">
      <w:pPr>
        <w:spacing w:line="200" w:lineRule="exact"/>
        <w:rPr>
          <w:sz w:val="20"/>
          <w:szCs w:val="20"/>
          <w:lang w:val="en-US"/>
        </w:rPr>
      </w:pPr>
    </w:p>
    <w:p w:rsidR="00843F76" w:rsidRPr="00C60E68" w:rsidRDefault="00843F76">
      <w:pPr>
        <w:spacing w:line="285" w:lineRule="exact"/>
        <w:rPr>
          <w:sz w:val="20"/>
          <w:szCs w:val="20"/>
          <w:lang w:val="en-US"/>
        </w:rPr>
      </w:pPr>
    </w:p>
    <w:p w:rsidR="00843F76" w:rsidRPr="00C60E68" w:rsidRDefault="00C60E68">
      <w:pPr>
        <w:ind w:left="10"/>
        <w:rPr>
          <w:sz w:val="20"/>
          <w:szCs w:val="20"/>
          <w:lang w:val="en-US"/>
        </w:rPr>
      </w:pPr>
      <w:r w:rsidRPr="00C60E68">
        <w:rPr>
          <w:rFonts w:ascii="Arial" w:eastAsia="Arial" w:hAnsi="Arial" w:cs="Arial"/>
          <w:lang w:val="en-US"/>
        </w:rPr>
        <w:t>Production Staff</w:t>
      </w:r>
    </w:p>
    <w:p w:rsidR="00843F76" w:rsidRPr="00C60E68" w:rsidRDefault="00843F76">
      <w:pPr>
        <w:spacing w:line="60" w:lineRule="exact"/>
        <w:rPr>
          <w:sz w:val="20"/>
          <w:szCs w:val="20"/>
          <w:lang w:val="en-US"/>
        </w:rPr>
      </w:pPr>
    </w:p>
    <w:p w:rsidR="00843F76" w:rsidRPr="00C60E68" w:rsidRDefault="00C60E68">
      <w:pPr>
        <w:ind w:left="10"/>
        <w:rPr>
          <w:sz w:val="20"/>
          <w:szCs w:val="20"/>
          <w:lang w:val="en-US"/>
        </w:rPr>
      </w:pPr>
      <w:r w:rsidRPr="00C60E68">
        <w:rPr>
          <w:rFonts w:eastAsia="Times New Roman"/>
          <w:sz w:val="21"/>
          <w:szCs w:val="21"/>
          <w:lang w:val="en-US"/>
        </w:rPr>
        <w:t>Special mention is due to the following employees of PMI Communications:</w:t>
      </w:r>
    </w:p>
    <w:p w:rsidR="00843F76" w:rsidRPr="00C60E68" w:rsidRDefault="00843F76">
      <w:pPr>
        <w:spacing w:line="19" w:lineRule="exact"/>
        <w:rPr>
          <w:sz w:val="20"/>
          <w:szCs w:val="20"/>
          <w:lang w:val="en-US"/>
        </w:rPr>
      </w:pPr>
    </w:p>
    <w:p w:rsidR="00843F76" w:rsidRPr="00C60E68" w:rsidRDefault="00C60E68">
      <w:pPr>
        <w:numPr>
          <w:ilvl w:val="0"/>
          <w:numId w:val="156"/>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Jeannette M. Cabanis, Editor, Book Division</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6"/>
        </w:numPr>
        <w:tabs>
          <w:tab w:val="left" w:pos="270"/>
        </w:tabs>
        <w:ind w:left="270" w:hanging="270"/>
        <w:rPr>
          <w:rFonts w:ascii="Arial" w:eastAsia="Arial" w:hAnsi="Arial" w:cs="Arial"/>
          <w:color w:val="808080"/>
          <w:sz w:val="17"/>
          <w:szCs w:val="17"/>
        </w:rPr>
      </w:pPr>
      <w:r>
        <w:rPr>
          <w:rFonts w:eastAsia="Times New Roman"/>
          <w:sz w:val="21"/>
          <w:szCs w:val="21"/>
        </w:rPr>
        <w:t>Misty N. Dillard, Administrative Assistant</w:t>
      </w:r>
    </w:p>
    <w:p w:rsidR="00843F76" w:rsidRDefault="00843F76">
      <w:pPr>
        <w:spacing w:line="18" w:lineRule="exact"/>
        <w:rPr>
          <w:rFonts w:ascii="Arial" w:eastAsia="Arial" w:hAnsi="Arial" w:cs="Arial"/>
          <w:color w:val="808080"/>
          <w:sz w:val="17"/>
          <w:szCs w:val="17"/>
        </w:rPr>
      </w:pPr>
    </w:p>
    <w:p w:rsidR="00843F76" w:rsidRDefault="00C60E68">
      <w:pPr>
        <w:numPr>
          <w:ilvl w:val="0"/>
          <w:numId w:val="156"/>
        </w:numPr>
        <w:tabs>
          <w:tab w:val="left" w:pos="270"/>
        </w:tabs>
        <w:ind w:left="270" w:hanging="270"/>
        <w:rPr>
          <w:rFonts w:ascii="Arial" w:eastAsia="Arial" w:hAnsi="Arial" w:cs="Arial"/>
          <w:color w:val="808080"/>
          <w:sz w:val="17"/>
          <w:szCs w:val="17"/>
        </w:rPr>
      </w:pPr>
      <w:r>
        <w:rPr>
          <w:rFonts w:eastAsia="Times New Roman"/>
          <w:sz w:val="21"/>
          <w:szCs w:val="21"/>
        </w:rPr>
        <w:t>Linda V. Gillman, Office Administrator</w:t>
      </w:r>
    </w:p>
    <w:p w:rsidR="00843F76" w:rsidRDefault="00843F76">
      <w:pPr>
        <w:spacing w:line="18" w:lineRule="exact"/>
        <w:rPr>
          <w:rFonts w:ascii="Arial" w:eastAsia="Arial" w:hAnsi="Arial" w:cs="Arial"/>
          <w:color w:val="808080"/>
          <w:sz w:val="17"/>
          <w:szCs w:val="17"/>
        </w:rPr>
      </w:pPr>
    </w:p>
    <w:p w:rsidR="00843F76" w:rsidRDefault="00C60E68">
      <w:pPr>
        <w:numPr>
          <w:ilvl w:val="0"/>
          <w:numId w:val="156"/>
        </w:numPr>
        <w:tabs>
          <w:tab w:val="left" w:pos="270"/>
        </w:tabs>
        <w:ind w:left="270" w:hanging="270"/>
        <w:rPr>
          <w:rFonts w:ascii="Arial" w:eastAsia="Arial" w:hAnsi="Arial" w:cs="Arial"/>
          <w:color w:val="808080"/>
          <w:sz w:val="17"/>
          <w:szCs w:val="17"/>
        </w:rPr>
      </w:pPr>
      <w:r>
        <w:rPr>
          <w:rFonts w:eastAsia="Times New Roman"/>
          <w:sz w:val="21"/>
          <w:szCs w:val="21"/>
        </w:rPr>
        <w:t>Bobby R. Hensley, Publications Coordinator</w:t>
      </w:r>
    </w:p>
    <w:p w:rsidR="00843F76" w:rsidRDefault="00843F76">
      <w:pPr>
        <w:spacing w:line="18" w:lineRule="exact"/>
        <w:rPr>
          <w:rFonts w:ascii="Arial" w:eastAsia="Arial" w:hAnsi="Arial" w:cs="Arial"/>
          <w:color w:val="808080"/>
          <w:sz w:val="17"/>
          <w:szCs w:val="17"/>
        </w:rPr>
      </w:pPr>
    </w:p>
    <w:p w:rsidR="00843F76" w:rsidRDefault="00C60E68">
      <w:pPr>
        <w:numPr>
          <w:ilvl w:val="0"/>
          <w:numId w:val="156"/>
        </w:numPr>
        <w:tabs>
          <w:tab w:val="left" w:pos="270"/>
        </w:tabs>
        <w:ind w:left="270" w:hanging="270"/>
        <w:rPr>
          <w:rFonts w:ascii="Arial" w:eastAsia="Arial" w:hAnsi="Arial" w:cs="Arial"/>
          <w:color w:val="808080"/>
          <w:sz w:val="17"/>
          <w:szCs w:val="17"/>
        </w:rPr>
      </w:pPr>
      <w:r>
        <w:rPr>
          <w:rFonts w:eastAsia="Times New Roman"/>
          <w:sz w:val="21"/>
          <w:szCs w:val="21"/>
        </w:rPr>
        <w:t>Jonathan Hicks, Systems Administrator</w:t>
      </w:r>
    </w:p>
    <w:p w:rsidR="00843F76" w:rsidRDefault="00843F76">
      <w:pPr>
        <w:spacing w:line="18" w:lineRule="exact"/>
        <w:rPr>
          <w:rFonts w:ascii="Arial" w:eastAsia="Arial" w:hAnsi="Arial" w:cs="Arial"/>
          <w:color w:val="808080"/>
          <w:sz w:val="17"/>
          <w:szCs w:val="17"/>
        </w:rPr>
      </w:pPr>
    </w:p>
    <w:p w:rsidR="00843F76" w:rsidRDefault="00C60E68">
      <w:pPr>
        <w:numPr>
          <w:ilvl w:val="0"/>
          <w:numId w:val="156"/>
        </w:numPr>
        <w:tabs>
          <w:tab w:val="left" w:pos="270"/>
        </w:tabs>
        <w:ind w:left="270" w:hanging="270"/>
        <w:rPr>
          <w:rFonts w:ascii="Arial" w:eastAsia="Arial" w:hAnsi="Arial" w:cs="Arial"/>
          <w:color w:val="808080"/>
          <w:sz w:val="17"/>
          <w:szCs w:val="17"/>
        </w:rPr>
      </w:pPr>
      <w:r>
        <w:rPr>
          <w:rFonts w:eastAsia="Times New Roman"/>
          <w:sz w:val="21"/>
          <w:szCs w:val="21"/>
        </w:rPr>
        <w:t>Sandy Jenkins, Associate Editor</w:t>
      </w:r>
    </w:p>
    <w:p w:rsidR="00843F76" w:rsidRDefault="00843F76">
      <w:pPr>
        <w:spacing w:line="18" w:lineRule="exact"/>
        <w:rPr>
          <w:rFonts w:ascii="Arial" w:eastAsia="Arial" w:hAnsi="Arial" w:cs="Arial"/>
          <w:color w:val="808080"/>
          <w:sz w:val="17"/>
          <w:szCs w:val="17"/>
        </w:rPr>
      </w:pPr>
    </w:p>
    <w:p w:rsidR="00843F76" w:rsidRDefault="00C60E68">
      <w:pPr>
        <w:numPr>
          <w:ilvl w:val="0"/>
          <w:numId w:val="156"/>
        </w:numPr>
        <w:tabs>
          <w:tab w:val="left" w:pos="270"/>
        </w:tabs>
        <w:ind w:left="270" w:hanging="270"/>
        <w:rPr>
          <w:rFonts w:ascii="Arial" w:eastAsia="Arial" w:hAnsi="Arial" w:cs="Arial"/>
          <w:color w:val="808080"/>
          <w:sz w:val="17"/>
          <w:szCs w:val="17"/>
        </w:rPr>
      </w:pPr>
      <w:r>
        <w:rPr>
          <w:rFonts w:eastAsia="Times New Roman"/>
          <w:sz w:val="21"/>
          <w:szCs w:val="21"/>
        </w:rPr>
        <w:t>Mark S. Parker, Production Coordinator</w:t>
      </w:r>
    </w:p>
    <w:p w:rsidR="00843F76" w:rsidRDefault="00843F76">
      <w:pPr>
        <w:spacing w:line="18" w:lineRule="exact"/>
        <w:rPr>
          <w:rFonts w:ascii="Arial" w:eastAsia="Arial" w:hAnsi="Arial" w:cs="Arial"/>
          <w:color w:val="808080"/>
          <w:sz w:val="17"/>
          <w:szCs w:val="17"/>
        </w:rPr>
      </w:pPr>
    </w:p>
    <w:p w:rsidR="00843F76" w:rsidRDefault="00C60E68">
      <w:pPr>
        <w:numPr>
          <w:ilvl w:val="0"/>
          <w:numId w:val="156"/>
        </w:numPr>
        <w:tabs>
          <w:tab w:val="left" w:pos="270"/>
        </w:tabs>
        <w:ind w:left="270" w:hanging="270"/>
        <w:rPr>
          <w:rFonts w:ascii="Arial" w:eastAsia="Arial" w:hAnsi="Arial" w:cs="Arial"/>
          <w:color w:val="808080"/>
          <w:sz w:val="17"/>
          <w:szCs w:val="17"/>
        </w:rPr>
      </w:pPr>
      <w:r>
        <w:rPr>
          <w:rFonts w:eastAsia="Times New Roman"/>
          <w:sz w:val="21"/>
          <w:szCs w:val="21"/>
        </w:rPr>
        <w:t>Dewey L. Messer, Managing Editor</w:t>
      </w:r>
    </w:p>
    <w:p w:rsidR="00843F76" w:rsidRDefault="00843F76">
      <w:pPr>
        <w:spacing w:line="18" w:lineRule="exact"/>
        <w:rPr>
          <w:rFonts w:ascii="Arial" w:eastAsia="Arial" w:hAnsi="Arial" w:cs="Arial"/>
          <w:color w:val="808080"/>
          <w:sz w:val="17"/>
          <w:szCs w:val="17"/>
        </w:rPr>
      </w:pPr>
    </w:p>
    <w:p w:rsidR="00843F76" w:rsidRDefault="00C60E68">
      <w:pPr>
        <w:numPr>
          <w:ilvl w:val="0"/>
          <w:numId w:val="156"/>
        </w:numPr>
        <w:tabs>
          <w:tab w:val="left" w:pos="270"/>
        </w:tabs>
        <w:ind w:left="270" w:hanging="270"/>
        <w:rPr>
          <w:rFonts w:ascii="Arial" w:eastAsia="Arial" w:hAnsi="Arial" w:cs="Arial"/>
          <w:color w:val="808080"/>
          <w:sz w:val="17"/>
          <w:szCs w:val="17"/>
        </w:rPr>
      </w:pPr>
      <w:r>
        <w:rPr>
          <w:rFonts w:eastAsia="Times New Roman"/>
          <w:sz w:val="21"/>
          <w:szCs w:val="21"/>
        </w:rPr>
        <w:t>Danell Moses, Marketing Promotion Coordinator</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6"/>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Shirley B. Parker, Business/Marketing Manager</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6"/>
        </w:numPr>
        <w:tabs>
          <w:tab w:val="left" w:pos="270"/>
        </w:tabs>
        <w:ind w:left="270" w:hanging="270"/>
        <w:rPr>
          <w:rFonts w:ascii="Arial" w:eastAsia="Arial" w:hAnsi="Arial" w:cs="Arial"/>
          <w:color w:val="808080"/>
          <w:sz w:val="17"/>
          <w:szCs w:val="17"/>
        </w:rPr>
      </w:pPr>
      <w:r>
        <w:rPr>
          <w:rFonts w:eastAsia="Times New Roman"/>
          <w:sz w:val="21"/>
          <w:szCs w:val="21"/>
        </w:rPr>
        <w:t>Melissa Pendergast, Information Services Coordinator</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56"/>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James S. Pennypacker, Publisher/Editor-In-Chief</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56"/>
        </w:numPr>
        <w:tabs>
          <w:tab w:val="left" w:pos="270"/>
        </w:tabs>
        <w:ind w:left="270" w:hanging="270"/>
        <w:rPr>
          <w:rFonts w:ascii="Arial" w:eastAsia="Arial" w:hAnsi="Arial" w:cs="Arial"/>
          <w:color w:val="808080"/>
          <w:sz w:val="17"/>
          <w:szCs w:val="17"/>
        </w:rPr>
      </w:pPr>
      <w:r>
        <w:rPr>
          <w:rFonts w:eastAsia="Times New Roman"/>
          <w:sz w:val="21"/>
          <w:szCs w:val="21"/>
        </w:rPr>
        <w:t>Michelle Triggs, Graphic Designer</w:t>
      </w:r>
    </w:p>
    <w:p w:rsidR="00843F76" w:rsidRDefault="00843F76">
      <w:pPr>
        <w:spacing w:line="18" w:lineRule="exact"/>
        <w:rPr>
          <w:rFonts w:ascii="Arial" w:eastAsia="Arial" w:hAnsi="Arial" w:cs="Arial"/>
          <w:color w:val="808080"/>
          <w:sz w:val="17"/>
          <w:szCs w:val="17"/>
        </w:rPr>
      </w:pPr>
    </w:p>
    <w:p w:rsidR="00843F76" w:rsidRDefault="00C60E68">
      <w:pPr>
        <w:numPr>
          <w:ilvl w:val="0"/>
          <w:numId w:val="156"/>
        </w:numPr>
        <w:tabs>
          <w:tab w:val="left" w:pos="270"/>
        </w:tabs>
        <w:ind w:left="270" w:hanging="270"/>
        <w:rPr>
          <w:rFonts w:ascii="Arial" w:eastAsia="Arial" w:hAnsi="Arial" w:cs="Arial"/>
          <w:color w:val="808080"/>
          <w:sz w:val="17"/>
          <w:szCs w:val="17"/>
        </w:rPr>
      </w:pPr>
      <w:r>
        <w:rPr>
          <w:rFonts w:eastAsia="Times New Roman"/>
          <w:sz w:val="21"/>
          <w:szCs w:val="21"/>
        </w:rPr>
        <w:t>Lisa Woodring, Administrative Assistant</w:t>
      </w:r>
    </w:p>
    <w:p w:rsidR="00843F76" w:rsidRDefault="00843F76">
      <w:pPr>
        <w:spacing w:line="200" w:lineRule="exact"/>
        <w:rPr>
          <w:sz w:val="20"/>
          <w:szCs w:val="20"/>
        </w:rPr>
      </w:pPr>
    </w:p>
    <w:p w:rsidR="00843F76" w:rsidRDefault="00843F76">
      <w:pPr>
        <w:sectPr w:rsidR="00843F76">
          <w:pgSz w:w="12240" w:h="15840"/>
          <w:pgMar w:top="406" w:right="1340" w:bottom="0" w:left="490" w:header="0" w:footer="0" w:gutter="0"/>
          <w:cols w:num="2" w:space="720" w:equalWidth="0">
            <w:col w:w="2560" w:space="720"/>
            <w:col w:w="713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52" w:lineRule="exact"/>
        <w:rPr>
          <w:sz w:val="20"/>
          <w:szCs w:val="20"/>
        </w:rPr>
      </w:pPr>
    </w:p>
    <w:p w:rsidR="00843F76" w:rsidRPr="00C60E68" w:rsidRDefault="00C60E68">
      <w:pPr>
        <w:ind w:left="523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50"/>
        <w:rPr>
          <w:sz w:val="20"/>
          <w:szCs w:val="20"/>
          <w:lang w:val="en-US"/>
        </w:rPr>
      </w:pPr>
      <w:r w:rsidRPr="00C60E68">
        <w:rPr>
          <w:rFonts w:ascii="Arial" w:eastAsia="Arial" w:hAnsi="Arial" w:cs="Arial"/>
          <w:sz w:val="12"/>
          <w:szCs w:val="12"/>
          <w:lang w:val="en-US"/>
        </w:rPr>
        <w:t>174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90" w:header="0" w:footer="0" w:gutter="0"/>
          <w:cols w:space="720" w:equalWidth="0">
            <w:col w:w="1041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Appendix C</w:t>
      </w:r>
    </w:p>
    <w:p w:rsidR="00843F76" w:rsidRPr="00C60E68" w:rsidRDefault="00843F76">
      <w:pPr>
        <w:spacing w:line="373" w:lineRule="exact"/>
        <w:rPr>
          <w:sz w:val="20"/>
          <w:szCs w:val="20"/>
          <w:lang w:val="en-US"/>
        </w:rPr>
      </w:pPr>
    </w:p>
    <w:p w:rsidR="00843F76" w:rsidRPr="00C60E68" w:rsidRDefault="00C60E68">
      <w:pPr>
        <w:rPr>
          <w:sz w:val="20"/>
          <w:szCs w:val="20"/>
          <w:lang w:val="en-US"/>
        </w:rPr>
      </w:pPr>
      <w:r w:rsidRPr="00C60E68">
        <w:rPr>
          <w:rFonts w:ascii="Arial" w:eastAsia="Arial" w:hAnsi="Arial" w:cs="Arial"/>
          <w:sz w:val="60"/>
          <w:szCs w:val="60"/>
          <w:lang w:val="en-US"/>
        </w:rPr>
        <w:t>Contributors and</w:t>
      </w:r>
    </w:p>
    <w:p w:rsidR="00843F76" w:rsidRPr="00C60E68" w:rsidRDefault="00843F76">
      <w:pPr>
        <w:spacing w:line="27" w:lineRule="exact"/>
        <w:rPr>
          <w:sz w:val="20"/>
          <w:szCs w:val="20"/>
          <w:lang w:val="en-US"/>
        </w:rPr>
      </w:pPr>
    </w:p>
    <w:p w:rsidR="00843F76" w:rsidRPr="00C60E68" w:rsidRDefault="00C60E68">
      <w:pPr>
        <w:rPr>
          <w:sz w:val="20"/>
          <w:szCs w:val="20"/>
          <w:lang w:val="en-US"/>
        </w:rPr>
      </w:pPr>
      <w:r w:rsidRPr="00C60E68">
        <w:rPr>
          <w:rFonts w:ascii="Arial" w:eastAsia="Arial" w:hAnsi="Arial" w:cs="Arial"/>
          <w:sz w:val="60"/>
          <w:szCs w:val="60"/>
          <w:lang w:val="en-US"/>
        </w:rPr>
        <w:t>Reviewers of</w:t>
      </w:r>
    </w:p>
    <w:p w:rsidR="00843F76" w:rsidRPr="00C60E68" w:rsidRDefault="00C60E68">
      <w:pPr>
        <w:rPr>
          <w:sz w:val="20"/>
          <w:szCs w:val="20"/>
          <w:lang w:val="en-US"/>
        </w:rPr>
      </w:pPr>
      <w:r w:rsidRPr="00C60E68">
        <w:rPr>
          <w:rFonts w:ascii="Arial" w:eastAsia="Arial" w:hAnsi="Arial" w:cs="Arial"/>
          <w:i/>
          <w:iCs/>
          <w:sz w:val="60"/>
          <w:szCs w:val="60"/>
          <w:lang w:val="en-US"/>
        </w:rPr>
        <w:t>PMBOK</w:t>
      </w:r>
      <w:r w:rsidRPr="00C60E68">
        <w:rPr>
          <w:rFonts w:ascii="Arial" w:eastAsia="Arial" w:hAnsi="Arial" w:cs="Arial"/>
          <w:i/>
          <w:iCs/>
          <w:sz w:val="72"/>
          <w:szCs w:val="72"/>
          <w:vertAlign w:val="superscript"/>
          <w:lang w:val="en-US"/>
        </w:rPr>
        <w:t>®</w:t>
      </w:r>
      <w:r w:rsidRPr="00C60E68">
        <w:rPr>
          <w:rFonts w:ascii="Arial" w:eastAsia="Arial" w:hAnsi="Arial" w:cs="Arial"/>
          <w:i/>
          <w:iCs/>
          <w:sz w:val="60"/>
          <w:szCs w:val="60"/>
          <w:lang w:val="en-US"/>
        </w:rPr>
        <w:t xml:space="preserve"> Guide </w:t>
      </w:r>
      <w:r w:rsidRPr="00C60E68">
        <w:rPr>
          <w:rFonts w:ascii="Arial" w:eastAsia="Arial" w:hAnsi="Arial" w:cs="Arial"/>
          <w:sz w:val="60"/>
          <w:szCs w:val="60"/>
          <w:lang w:val="en-US"/>
        </w:rPr>
        <w:t>2000 Edition</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50" w:lineRule="exact"/>
        <w:rPr>
          <w:sz w:val="20"/>
          <w:szCs w:val="20"/>
          <w:lang w:val="en-US"/>
        </w:rPr>
      </w:pPr>
    </w:p>
    <w:p w:rsidR="00843F76" w:rsidRPr="00C60E68" w:rsidRDefault="00C60E68">
      <w:pPr>
        <w:spacing w:line="275" w:lineRule="auto"/>
        <w:ind w:left="2600" w:right="620"/>
        <w:jc w:val="both"/>
        <w:rPr>
          <w:sz w:val="20"/>
          <w:szCs w:val="20"/>
          <w:lang w:val="en-US"/>
        </w:rPr>
      </w:pPr>
      <w:r w:rsidRPr="00C60E68">
        <w:rPr>
          <w:rFonts w:eastAsia="Times New Roman"/>
          <w:sz w:val="20"/>
          <w:szCs w:val="20"/>
          <w:lang w:val="en-US"/>
        </w:rPr>
        <w:t>The following individuals contributed in many different ways to various drafts of this document. The Project Management Institute (PMI) is indebted to them for their support and acknowledges their contributions.</w:t>
      </w:r>
    </w:p>
    <w:p w:rsidR="00843F76" w:rsidRPr="00C60E68" w:rsidRDefault="00843F76">
      <w:pPr>
        <w:spacing w:line="369" w:lineRule="exact"/>
        <w:rPr>
          <w:sz w:val="20"/>
          <w:szCs w:val="20"/>
          <w:lang w:val="en-US"/>
        </w:rPr>
      </w:pPr>
    </w:p>
    <w:p w:rsidR="00843F76" w:rsidRPr="00C60E68" w:rsidRDefault="00C60E68">
      <w:pPr>
        <w:ind w:left="2000"/>
        <w:rPr>
          <w:sz w:val="20"/>
          <w:szCs w:val="20"/>
          <w:lang w:val="en-US"/>
        </w:rPr>
      </w:pPr>
      <w:r w:rsidRPr="00C60E68">
        <w:rPr>
          <w:rFonts w:ascii="Arial" w:eastAsia="Arial" w:hAnsi="Arial" w:cs="Arial"/>
          <w:sz w:val="26"/>
          <w:szCs w:val="26"/>
          <w:lang w:val="en-US"/>
        </w:rPr>
        <w:t>C.1  PMI PROJECT MANAGEMENT STANDARDS PROGRAM</w:t>
      </w:r>
    </w:p>
    <w:p w:rsidR="00843F76" w:rsidRPr="00C60E68" w:rsidRDefault="00C60E68">
      <w:pPr>
        <w:spacing w:line="220" w:lineRule="auto"/>
        <w:ind w:left="2600"/>
        <w:rPr>
          <w:sz w:val="20"/>
          <w:szCs w:val="20"/>
          <w:lang w:val="en-US"/>
        </w:rPr>
      </w:pPr>
      <w:r w:rsidRPr="00C60E68">
        <w:rPr>
          <w:rFonts w:ascii="Arial" w:eastAsia="Arial" w:hAnsi="Arial" w:cs="Arial"/>
          <w:sz w:val="26"/>
          <w:szCs w:val="26"/>
          <w:lang w:val="en-US"/>
        </w:rPr>
        <w:t>MEMBER ADVISORY GROUP</w:t>
      </w:r>
    </w:p>
    <w:p w:rsidR="00843F76" w:rsidRPr="00C60E68" w:rsidRDefault="00843F76">
      <w:pPr>
        <w:spacing w:line="68" w:lineRule="exact"/>
        <w:rPr>
          <w:sz w:val="20"/>
          <w:szCs w:val="20"/>
          <w:lang w:val="en-US"/>
        </w:rPr>
      </w:pPr>
    </w:p>
    <w:p w:rsidR="00843F76" w:rsidRPr="00C60E68" w:rsidRDefault="00C60E68">
      <w:pPr>
        <w:ind w:left="2600"/>
        <w:rPr>
          <w:sz w:val="20"/>
          <w:szCs w:val="20"/>
          <w:lang w:val="en-US"/>
        </w:rPr>
      </w:pPr>
      <w:r w:rsidRPr="00C60E68">
        <w:rPr>
          <w:rFonts w:eastAsia="Times New Roman"/>
          <w:sz w:val="20"/>
          <w:szCs w:val="20"/>
          <w:lang w:val="en-US"/>
        </w:rPr>
        <w:t>The following individuals served as members of the PMI Standards Program</w:t>
      </w:r>
    </w:p>
    <w:p w:rsidR="00843F76" w:rsidRPr="00C60E68" w:rsidRDefault="00843F76">
      <w:pPr>
        <w:spacing w:line="28" w:lineRule="exact"/>
        <w:rPr>
          <w:sz w:val="20"/>
          <w:szCs w:val="20"/>
          <w:lang w:val="en-US"/>
        </w:rPr>
      </w:pPr>
    </w:p>
    <w:p w:rsidR="00843F76" w:rsidRPr="00C60E68" w:rsidRDefault="00C60E68">
      <w:pPr>
        <w:ind w:left="2600"/>
        <w:rPr>
          <w:sz w:val="20"/>
          <w:szCs w:val="20"/>
          <w:lang w:val="en-US"/>
        </w:rPr>
      </w:pPr>
      <w:r w:rsidRPr="00C60E68">
        <w:rPr>
          <w:rFonts w:eastAsia="Times New Roman"/>
          <w:sz w:val="20"/>
          <w:szCs w:val="20"/>
          <w:lang w:val="en-US"/>
        </w:rPr>
        <w:t xml:space="preserve">Member Advisory Group during development of this edition of </w:t>
      </w:r>
      <w:r w:rsidRPr="00C60E68">
        <w:rPr>
          <w:rFonts w:eastAsia="Times New Roman"/>
          <w:i/>
          <w:iCs/>
          <w:sz w:val="20"/>
          <w:szCs w:val="20"/>
          <w:lang w:val="en-US"/>
        </w:rPr>
        <w:t>A Guide to the Project</w:t>
      </w:r>
    </w:p>
    <w:p w:rsidR="00843F76" w:rsidRPr="00C60E68" w:rsidRDefault="00843F76">
      <w:pPr>
        <w:spacing w:line="30" w:lineRule="exact"/>
        <w:rPr>
          <w:sz w:val="20"/>
          <w:szCs w:val="20"/>
          <w:lang w:val="en-US"/>
        </w:rPr>
      </w:pPr>
    </w:p>
    <w:p w:rsidR="00843F76" w:rsidRPr="00C60E68" w:rsidRDefault="00C60E68">
      <w:pPr>
        <w:ind w:left="2600"/>
        <w:rPr>
          <w:sz w:val="20"/>
          <w:szCs w:val="20"/>
          <w:lang w:val="en-US"/>
        </w:rPr>
      </w:pPr>
      <w:r w:rsidRPr="00C60E68">
        <w:rPr>
          <w:rFonts w:eastAsia="Times New Roman"/>
          <w:i/>
          <w:iCs/>
          <w:sz w:val="20"/>
          <w:szCs w:val="20"/>
          <w:lang w:val="en-US"/>
        </w:rPr>
        <w:t>Management Body of Knowledge (PMBOK</w:t>
      </w:r>
      <w:r w:rsidRPr="00C60E68">
        <w:rPr>
          <w:rFonts w:eastAsia="Times New Roman"/>
          <w:i/>
          <w:iCs/>
          <w:sz w:val="24"/>
          <w:szCs w:val="24"/>
          <w:vertAlign w:val="superscript"/>
          <w:lang w:val="en-US"/>
        </w:rPr>
        <w:t>®</w:t>
      </w:r>
      <w:r w:rsidRPr="00C60E68">
        <w:rPr>
          <w:rFonts w:eastAsia="Times New Roman"/>
          <w:i/>
          <w:iCs/>
          <w:sz w:val="20"/>
          <w:szCs w:val="20"/>
          <w:lang w:val="en-US"/>
        </w:rPr>
        <w:t xml:space="preserve"> Guide) </w:t>
      </w:r>
      <w:r w:rsidRPr="00C60E68">
        <w:rPr>
          <w:rFonts w:eastAsia="Times New Roman"/>
          <w:sz w:val="20"/>
          <w:szCs w:val="20"/>
          <w:lang w:val="en-US"/>
        </w:rPr>
        <w:t>document:</w:t>
      </w:r>
    </w:p>
    <w:p w:rsidR="00843F76" w:rsidRPr="00C60E68" w:rsidRDefault="00C60E68">
      <w:pPr>
        <w:numPr>
          <w:ilvl w:val="0"/>
          <w:numId w:val="157"/>
        </w:numPr>
        <w:tabs>
          <w:tab w:val="left" w:pos="2860"/>
        </w:tabs>
        <w:spacing w:line="234" w:lineRule="auto"/>
        <w:ind w:left="2860" w:hanging="270"/>
        <w:rPr>
          <w:rFonts w:ascii="Arial" w:eastAsia="Arial" w:hAnsi="Arial" w:cs="Arial"/>
          <w:color w:val="808080"/>
          <w:sz w:val="17"/>
          <w:szCs w:val="17"/>
          <w:lang w:val="en-US"/>
        </w:rPr>
      </w:pPr>
      <w:r w:rsidRPr="00C60E68">
        <w:rPr>
          <w:rFonts w:eastAsia="Times New Roman"/>
          <w:sz w:val="20"/>
          <w:szCs w:val="20"/>
          <w:lang w:val="en-US"/>
        </w:rPr>
        <w:t>George Belev, KAPL, Inc. - A Lockheed Martin Company</w:t>
      </w:r>
    </w:p>
    <w:p w:rsidR="00843F76" w:rsidRPr="00C60E68" w:rsidRDefault="00843F76">
      <w:pPr>
        <w:spacing w:line="21" w:lineRule="exact"/>
        <w:rPr>
          <w:rFonts w:ascii="Arial" w:eastAsia="Arial" w:hAnsi="Arial" w:cs="Arial"/>
          <w:color w:val="808080"/>
          <w:sz w:val="17"/>
          <w:szCs w:val="17"/>
          <w:lang w:val="en-US"/>
        </w:rPr>
      </w:pPr>
    </w:p>
    <w:p w:rsidR="00843F76" w:rsidRPr="00C60E68" w:rsidRDefault="00C60E68">
      <w:pPr>
        <w:numPr>
          <w:ilvl w:val="0"/>
          <w:numId w:val="157"/>
        </w:numPr>
        <w:tabs>
          <w:tab w:val="left" w:pos="2860"/>
        </w:tabs>
        <w:ind w:left="2860" w:hanging="270"/>
        <w:rPr>
          <w:rFonts w:ascii="Arial" w:eastAsia="Arial" w:hAnsi="Arial" w:cs="Arial"/>
          <w:color w:val="808080"/>
          <w:sz w:val="17"/>
          <w:szCs w:val="17"/>
          <w:lang w:val="en-US"/>
        </w:rPr>
      </w:pPr>
      <w:r w:rsidRPr="00C60E68">
        <w:rPr>
          <w:rFonts w:eastAsia="Times New Roman"/>
          <w:sz w:val="20"/>
          <w:szCs w:val="20"/>
          <w:lang w:val="en-US"/>
        </w:rPr>
        <w:t>Cynthia A. Berg, PMP, Medtronic Microelectronics Center</w:t>
      </w:r>
    </w:p>
    <w:p w:rsidR="00843F76" w:rsidRPr="00C60E68" w:rsidRDefault="00843F76">
      <w:pPr>
        <w:spacing w:line="30" w:lineRule="exact"/>
        <w:rPr>
          <w:rFonts w:ascii="Arial" w:eastAsia="Arial" w:hAnsi="Arial" w:cs="Arial"/>
          <w:color w:val="808080"/>
          <w:sz w:val="17"/>
          <w:szCs w:val="17"/>
          <w:lang w:val="en-US"/>
        </w:rPr>
      </w:pPr>
    </w:p>
    <w:p w:rsidR="00843F76" w:rsidRDefault="00C60E68">
      <w:pPr>
        <w:numPr>
          <w:ilvl w:val="0"/>
          <w:numId w:val="157"/>
        </w:numPr>
        <w:tabs>
          <w:tab w:val="left" w:pos="2860"/>
        </w:tabs>
        <w:ind w:left="2860" w:hanging="270"/>
        <w:rPr>
          <w:rFonts w:ascii="Arial" w:eastAsia="Arial" w:hAnsi="Arial" w:cs="Arial"/>
          <w:color w:val="808080"/>
          <w:sz w:val="17"/>
          <w:szCs w:val="17"/>
        </w:rPr>
      </w:pPr>
      <w:r>
        <w:rPr>
          <w:rFonts w:eastAsia="Times New Roman"/>
          <w:sz w:val="20"/>
          <w:szCs w:val="20"/>
        </w:rPr>
        <w:t>Sergio Coronado Arrechedera, MicroStrategy</w:t>
      </w:r>
    </w:p>
    <w:p w:rsidR="00843F76" w:rsidRDefault="00843F76">
      <w:pPr>
        <w:spacing w:line="30" w:lineRule="exact"/>
        <w:rPr>
          <w:rFonts w:ascii="Arial" w:eastAsia="Arial" w:hAnsi="Arial" w:cs="Arial"/>
          <w:color w:val="808080"/>
          <w:sz w:val="17"/>
          <w:szCs w:val="17"/>
        </w:rPr>
      </w:pPr>
    </w:p>
    <w:p w:rsidR="00843F76" w:rsidRDefault="00C60E68">
      <w:pPr>
        <w:numPr>
          <w:ilvl w:val="0"/>
          <w:numId w:val="157"/>
        </w:numPr>
        <w:tabs>
          <w:tab w:val="left" w:pos="2860"/>
        </w:tabs>
        <w:ind w:left="2860" w:hanging="270"/>
        <w:rPr>
          <w:rFonts w:ascii="Arial" w:eastAsia="Arial" w:hAnsi="Arial" w:cs="Arial"/>
          <w:color w:val="808080"/>
          <w:sz w:val="17"/>
          <w:szCs w:val="17"/>
        </w:rPr>
      </w:pPr>
      <w:r>
        <w:rPr>
          <w:rFonts w:eastAsia="Times New Roman"/>
          <w:sz w:val="20"/>
          <w:szCs w:val="20"/>
        </w:rPr>
        <w:t>Judith A. Doll, PMP, Monsanto</w:t>
      </w:r>
    </w:p>
    <w:p w:rsidR="00843F76" w:rsidRDefault="00843F76">
      <w:pPr>
        <w:spacing w:line="30" w:lineRule="exact"/>
        <w:rPr>
          <w:rFonts w:ascii="Arial" w:eastAsia="Arial" w:hAnsi="Arial" w:cs="Arial"/>
          <w:color w:val="808080"/>
          <w:sz w:val="17"/>
          <w:szCs w:val="17"/>
        </w:rPr>
      </w:pPr>
    </w:p>
    <w:p w:rsidR="00843F76" w:rsidRPr="00C60E68" w:rsidRDefault="00C60E68">
      <w:pPr>
        <w:numPr>
          <w:ilvl w:val="0"/>
          <w:numId w:val="157"/>
        </w:numPr>
        <w:tabs>
          <w:tab w:val="left" w:pos="2860"/>
        </w:tabs>
        <w:ind w:left="2860" w:hanging="270"/>
        <w:rPr>
          <w:rFonts w:ascii="Arial" w:eastAsia="Arial" w:hAnsi="Arial" w:cs="Arial"/>
          <w:color w:val="808080"/>
          <w:sz w:val="17"/>
          <w:szCs w:val="17"/>
          <w:lang w:val="en-US"/>
        </w:rPr>
      </w:pPr>
      <w:r w:rsidRPr="00C60E68">
        <w:rPr>
          <w:rFonts w:eastAsia="Times New Roman"/>
          <w:sz w:val="20"/>
          <w:szCs w:val="20"/>
          <w:lang w:val="en-US"/>
        </w:rPr>
        <w:t>J. Brian Hobbs, PMP, University of Quebec at Montreal</w:t>
      </w:r>
    </w:p>
    <w:p w:rsidR="00843F76" w:rsidRPr="00C60E68" w:rsidRDefault="00843F76">
      <w:pPr>
        <w:spacing w:line="30" w:lineRule="exact"/>
        <w:rPr>
          <w:rFonts w:ascii="Arial" w:eastAsia="Arial" w:hAnsi="Arial" w:cs="Arial"/>
          <w:color w:val="808080"/>
          <w:sz w:val="17"/>
          <w:szCs w:val="17"/>
          <w:lang w:val="en-US"/>
        </w:rPr>
      </w:pPr>
    </w:p>
    <w:p w:rsidR="00843F76" w:rsidRDefault="00C60E68">
      <w:pPr>
        <w:numPr>
          <w:ilvl w:val="0"/>
          <w:numId w:val="157"/>
        </w:numPr>
        <w:tabs>
          <w:tab w:val="left" w:pos="2860"/>
        </w:tabs>
        <w:ind w:left="2860" w:hanging="270"/>
        <w:rPr>
          <w:rFonts w:ascii="Arial" w:eastAsia="Arial" w:hAnsi="Arial" w:cs="Arial"/>
          <w:color w:val="808080"/>
          <w:sz w:val="17"/>
          <w:szCs w:val="17"/>
        </w:rPr>
      </w:pPr>
      <w:r>
        <w:rPr>
          <w:rFonts w:eastAsia="Times New Roman"/>
          <w:sz w:val="20"/>
          <w:szCs w:val="20"/>
        </w:rPr>
        <w:t>David Hotchkiss, PMP, Nexgenix</w:t>
      </w:r>
    </w:p>
    <w:p w:rsidR="00843F76" w:rsidRDefault="00843F76">
      <w:pPr>
        <w:spacing w:line="200" w:lineRule="exact"/>
        <w:rPr>
          <w:sz w:val="20"/>
          <w:szCs w:val="20"/>
        </w:rPr>
      </w:pPr>
    </w:p>
    <w:p w:rsidR="00843F76" w:rsidRDefault="00843F76">
      <w:pPr>
        <w:spacing w:line="209" w:lineRule="exact"/>
        <w:rPr>
          <w:sz w:val="20"/>
          <w:szCs w:val="20"/>
        </w:rPr>
      </w:pPr>
    </w:p>
    <w:p w:rsidR="00843F76" w:rsidRPr="00C60E68" w:rsidRDefault="00C60E68">
      <w:pPr>
        <w:ind w:left="2000"/>
        <w:rPr>
          <w:sz w:val="20"/>
          <w:szCs w:val="20"/>
          <w:lang w:val="en-US"/>
        </w:rPr>
      </w:pPr>
      <w:r w:rsidRPr="00C60E68">
        <w:rPr>
          <w:rFonts w:ascii="Arial" w:eastAsia="Arial" w:hAnsi="Arial" w:cs="Arial"/>
          <w:sz w:val="26"/>
          <w:szCs w:val="26"/>
          <w:lang w:val="en-US"/>
        </w:rPr>
        <w:t xml:space="preserve">C.2  </w:t>
      </w:r>
      <w:r w:rsidRPr="00C60E68">
        <w:rPr>
          <w:rFonts w:ascii="Arial" w:eastAsia="Arial" w:hAnsi="Arial" w:cs="Arial"/>
          <w:i/>
          <w:iCs/>
          <w:sz w:val="26"/>
          <w:szCs w:val="26"/>
          <w:lang w:val="en-US"/>
        </w:rPr>
        <w:t>PMBOK</w:t>
      </w:r>
      <w:r w:rsidRPr="00C60E68">
        <w:rPr>
          <w:rFonts w:ascii="Arial" w:eastAsia="Arial" w:hAnsi="Arial" w:cs="Arial"/>
          <w:i/>
          <w:iCs/>
          <w:sz w:val="31"/>
          <w:szCs w:val="31"/>
          <w:vertAlign w:val="superscript"/>
          <w:lang w:val="en-US"/>
        </w:rPr>
        <w:t>®</w:t>
      </w:r>
      <w:r w:rsidRPr="00C60E68">
        <w:rPr>
          <w:rFonts w:ascii="Arial" w:eastAsia="Arial" w:hAnsi="Arial" w:cs="Arial"/>
          <w:sz w:val="26"/>
          <w:szCs w:val="26"/>
          <w:lang w:val="en-US"/>
        </w:rPr>
        <w:t xml:space="preserve"> </w:t>
      </w:r>
      <w:r w:rsidRPr="00C60E68">
        <w:rPr>
          <w:rFonts w:ascii="Arial" w:eastAsia="Arial" w:hAnsi="Arial" w:cs="Arial"/>
          <w:i/>
          <w:iCs/>
          <w:sz w:val="26"/>
          <w:szCs w:val="26"/>
          <w:lang w:val="en-US"/>
        </w:rPr>
        <w:t>GUIDE</w:t>
      </w:r>
      <w:r w:rsidRPr="00C60E68">
        <w:rPr>
          <w:rFonts w:ascii="Arial" w:eastAsia="Arial" w:hAnsi="Arial" w:cs="Arial"/>
          <w:sz w:val="26"/>
          <w:szCs w:val="26"/>
          <w:lang w:val="en-US"/>
        </w:rPr>
        <w:t xml:space="preserve"> UPDATE PROJECT TEAM</w:t>
      </w:r>
    </w:p>
    <w:p w:rsidR="00843F76" w:rsidRPr="00C60E68" w:rsidRDefault="00843F76">
      <w:pPr>
        <w:spacing w:line="24" w:lineRule="exact"/>
        <w:rPr>
          <w:sz w:val="20"/>
          <w:szCs w:val="20"/>
          <w:lang w:val="en-US"/>
        </w:rPr>
      </w:pPr>
    </w:p>
    <w:p w:rsidR="00843F76" w:rsidRPr="00C60E68" w:rsidRDefault="00C60E68">
      <w:pPr>
        <w:spacing w:line="260" w:lineRule="auto"/>
        <w:ind w:left="2600" w:right="620"/>
        <w:rPr>
          <w:sz w:val="20"/>
          <w:szCs w:val="20"/>
          <w:lang w:val="en-US"/>
        </w:rPr>
      </w:pPr>
      <w:r w:rsidRPr="00C60E68">
        <w:rPr>
          <w:rFonts w:eastAsia="Times New Roman"/>
          <w:sz w:val="20"/>
          <w:szCs w:val="20"/>
          <w:lang w:val="en-US"/>
        </w:rPr>
        <w:t xml:space="preserve">The following individuals served as members of the project team for this 2000 Edi-tion of the </w:t>
      </w:r>
      <w:r w:rsidRPr="00C60E68">
        <w:rPr>
          <w:rFonts w:eastAsia="Times New Roman"/>
          <w:i/>
          <w:iCs/>
          <w:sz w:val="20"/>
          <w:szCs w:val="20"/>
          <w:lang w:val="en-US"/>
        </w:rPr>
        <w:t>PMBOK</w:t>
      </w:r>
      <w:r w:rsidRPr="00C60E68">
        <w:rPr>
          <w:rFonts w:eastAsia="Times New Roman"/>
          <w:i/>
          <w:iCs/>
          <w:sz w:val="24"/>
          <w:szCs w:val="24"/>
          <w:vertAlign w:val="superscript"/>
          <w:lang w:val="en-US"/>
        </w:rPr>
        <w:t>®</w:t>
      </w:r>
      <w:r w:rsidRPr="00C60E68">
        <w:rPr>
          <w:rFonts w:eastAsia="Times New Roman"/>
          <w:sz w:val="20"/>
          <w:szCs w:val="20"/>
          <w:lang w:val="en-US"/>
        </w:rPr>
        <w:t xml:space="preserve"> </w:t>
      </w:r>
      <w:r w:rsidRPr="00C60E68">
        <w:rPr>
          <w:rFonts w:eastAsia="Times New Roman"/>
          <w:i/>
          <w:iCs/>
          <w:sz w:val="20"/>
          <w:szCs w:val="20"/>
          <w:lang w:val="en-US"/>
        </w:rPr>
        <w:t>Guide</w:t>
      </w:r>
      <w:r w:rsidRPr="00C60E68">
        <w:rPr>
          <w:rFonts w:eastAsia="Times New Roman"/>
          <w:sz w:val="20"/>
          <w:szCs w:val="20"/>
          <w:lang w:val="en-US"/>
        </w:rPr>
        <w:t>, under the leadership of Cynthia A. Berg, PMP, as Project</w:t>
      </w:r>
    </w:p>
    <w:p w:rsidR="00843F76" w:rsidRDefault="00C60E68">
      <w:pPr>
        <w:spacing w:line="219" w:lineRule="auto"/>
        <w:ind w:left="2600"/>
        <w:rPr>
          <w:sz w:val="20"/>
          <w:szCs w:val="20"/>
        </w:rPr>
      </w:pPr>
      <w:r>
        <w:rPr>
          <w:rFonts w:eastAsia="Times New Roman"/>
          <w:sz w:val="20"/>
          <w:szCs w:val="20"/>
        </w:rPr>
        <w:t>Manager:</w:t>
      </w:r>
    </w:p>
    <w:p w:rsidR="00843F76" w:rsidRDefault="00843F76">
      <w:pPr>
        <w:spacing w:line="22" w:lineRule="exact"/>
        <w:rPr>
          <w:sz w:val="20"/>
          <w:szCs w:val="20"/>
        </w:rPr>
      </w:pPr>
    </w:p>
    <w:p w:rsidR="00843F76" w:rsidRPr="00C60E68" w:rsidRDefault="00C60E68">
      <w:pPr>
        <w:numPr>
          <w:ilvl w:val="0"/>
          <w:numId w:val="158"/>
        </w:numPr>
        <w:tabs>
          <w:tab w:val="left" w:pos="2860"/>
        </w:tabs>
        <w:ind w:left="2860" w:hanging="270"/>
        <w:rPr>
          <w:rFonts w:ascii="Arial" w:eastAsia="Arial" w:hAnsi="Arial" w:cs="Arial"/>
          <w:color w:val="808080"/>
          <w:sz w:val="17"/>
          <w:szCs w:val="17"/>
          <w:lang w:val="en-US"/>
        </w:rPr>
      </w:pPr>
      <w:r w:rsidRPr="00C60E68">
        <w:rPr>
          <w:rFonts w:eastAsia="Times New Roman"/>
          <w:sz w:val="20"/>
          <w:szCs w:val="20"/>
          <w:lang w:val="en-US"/>
        </w:rPr>
        <w:t>Cynthia A. Berg, PMP, Medtronic Microelectronics Center</w:t>
      </w:r>
    </w:p>
    <w:p w:rsidR="00843F76" w:rsidRPr="00C60E68" w:rsidRDefault="00843F76">
      <w:pPr>
        <w:spacing w:line="30" w:lineRule="exact"/>
        <w:rPr>
          <w:rFonts w:ascii="Arial" w:eastAsia="Arial" w:hAnsi="Arial" w:cs="Arial"/>
          <w:color w:val="808080"/>
          <w:sz w:val="17"/>
          <w:szCs w:val="17"/>
          <w:lang w:val="en-US"/>
        </w:rPr>
      </w:pPr>
    </w:p>
    <w:p w:rsidR="00843F76" w:rsidRDefault="00C60E68">
      <w:pPr>
        <w:numPr>
          <w:ilvl w:val="0"/>
          <w:numId w:val="158"/>
        </w:numPr>
        <w:tabs>
          <w:tab w:val="left" w:pos="2860"/>
        </w:tabs>
        <w:ind w:left="2860" w:hanging="270"/>
        <w:rPr>
          <w:rFonts w:ascii="Arial" w:eastAsia="Arial" w:hAnsi="Arial" w:cs="Arial"/>
          <w:color w:val="808080"/>
          <w:sz w:val="17"/>
          <w:szCs w:val="17"/>
        </w:rPr>
      </w:pPr>
      <w:r>
        <w:rPr>
          <w:rFonts w:eastAsia="Times New Roman"/>
          <w:sz w:val="20"/>
          <w:szCs w:val="20"/>
        </w:rPr>
        <w:t>Judith A. Doll, PMP, Monsanto</w:t>
      </w:r>
    </w:p>
    <w:p w:rsidR="00843F76" w:rsidRDefault="00843F76">
      <w:pPr>
        <w:spacing w:line="30" w:lineRule="exact"/>
        <w:rPr>
          <w:rFonts w:ascii="Arial" w:eastAsia="Arial" w:hAnsi="Arial" w:cs="Arial"/>
          <w:color w:val="808080"/>
          <w:sz w:val="17"/>
          <w:szCs w:val="17"/>
        </w:rPr>
      </w:pPr>
    </w:p>
    <w:p w:rsidR="00843F76" w:rsidRPr="00C60E68" w:rsidRDefault="00C60E68">
      <w:pPr>
        <w:numPr>
          <w:ilvl w:val="0"/>
          <w:numId w:val="158"/>
        </w:numPr>
        <w:tabs>
          <w:tab w:val="left" w:pos="2860"/>
        </w:tabs>
        <w:ind w:left="2860" w:hanging="270"/>
        <w:rPr>
          <w:rFonts w:ascii="Arial" w:eastAsia="Arial" w:hAnsi="Arial" w:cs="Arial"/>
          <w:color w:val="808080"/>
          <w:sz w:val="17"/>
          <w:szCs w:val="17"/>
          <w:lang w:val="en-US"/>
        </w:rPr>
      </w:pPr>
      <w:r w:rsidRPr="00C60E68">
        <w:rPr>
          <w:rFonts w:eastAsia="Times New Roman"/>
          <w:sz w:val="20"/>
          <w:szCs w:val="20"/>
          <w:lang w:val="en-US"/>
        </w:rPr>
        <w:t>Daniel Dudek, PMP, PlanView, Inc.</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8"/>
        </w:numPr>
        <w:tabs>
          <w:tab w:val="left" w:pos="2860"/>
        </w:tabs>
        <w:ind w:left="2860" w:hanging="270"/>
        <w:rPr>
          <w:rFonts w:ascii="Arial" w:eastAsia="Arial" w:hAnsi="Arial" w:cs="Arial"/>
          <w:color w:val="808080"/>
          <w:sz w:val="17"/>
          <w:szCs w:val="17"/>
          <w:lang w:val="en-US"/>
        </w:rPr>
      </w:pPr>
      <w:r w:rsidRPr="00C60E68">
        <w:rPr>
          <w:rFonts w:eastAsia="Times New Roman"/>
          <w:sz w:val="20"/>
          <w:szCs w:val="20"/>
          <w:lang w:val="en-US"/>
        </w:rPr>
        <w:t>Quentin Fleming, Primavera Systems, Inc.</w:t>
      </w:r>
    </w:p>
    <w:p w:rsidR="00843F76" w:rsidRPr="00C60E68" w:rsidRDefault="00843F76">
      <w:pPr>
        <w:spacing w:line="30" w:lineRule="exact"/>
        <w:rPr>
          <w:rFonts w:ascii="Arial" w:eastAsia="Arial" w:hAnsi="Arial" w:cs="Arial"/>
          <w:color w:val="808080"/>
          <w:sz w:val="17"/>
          <w:szCs w:val="17"/>
          <w:lang w:val="en-US"/>
        </w:rPr>
      </w:pPr>
    </w:p>
    <w:p w:rsidR="00843F76" w:rsidRDefault="00C60E68">
      <w:pPr>
        <w:numPr>
          <w:ilvl w:val="0"/>
          <w:numId w:val="158"/>
        </w:numPr>
        <w:tabs>
          <w:tab w:val="left" w:pos="2860"/>
        </w:tabs>
        <w:ind w:left="2860" w:hanging="270"/>
        <w:rPr>
          <w:rFonts w:ascii="Arial" w:eastAsia="Arial" w:hAnsi="Arial" w:cs="Arial"/>
          <w:color w:val="808080"/>
          <w:sz w:val="17"/>
          <w:szCs w:val="17"/>
        </w:rPr>
      </w:pPr>
      <w:r>
        <w:rPr>
          <w:rFonts w:eastAsia="Times New Roman"/>
          <w:sz w:val="20"/>
          <w:szCs w:val="20"/>
        </w:rPr>
        <w:t>Earl Glenwright, ASSIST</w:t>
      </w:r>
    </w:p>
    <w:p w:rsidR="00843F76" w:rsidRDefault="00843F76">
      <w:pPr>
        <w:spacing w:line="30" w:lineRule="exact"/>
        <w:rPr>
          <w:rFonts w:ascii="Arial" w:eastAsia="Arial" w:hAnsi="Arial" w:cs="Arial"/>
          <w:color w:val="808080"/>
          <w:sz w:val="17"/>
          <w:szCs w:val="17"/>
        </w:rPr>
      </w:pPr>
    </w:p>
    <w:p w:rsidR="00843F76" w:rsidRPr="00C60E68" w:rsidRDefault="00C60E68">
      <w:pPr>
        <w:numPr>
          <w:ilvl w:val="0"/>
          <w:numId w:val="158"/>
        </w:numPr>
        <w:tabs>
          <w:tab w:val="left" w:pos="2860"/>
        </w:tabs>
        <w:ind w:left="2860" w:hanging="270"/>
        <w:rPr>
          <w:rFonts w:ascii="Arial" w:eastAsia="Arial" w:hAnsi="Arial" w:cs="Arial"/>
          <w:color w:val="808080"/>
          <w:sz w:val="17"/>
          <w:szCs w:val="17"/>
          <w:lang w:val="en-US"/>
        </w:rPr>
      </w:pPr>
      <w:r w:rsidRPr="00C60E68">
        <w:rPr>
          <w:rFonts w:eastAsia="Times New Roman"/>
          <w:sz w:val="20"/>
          <w:szCs w:val="20"/>
          <w:lang w:val="en-US"/>
        </w:rPr>
        <w:t>David T. Hulett, Ph.D., International Institute for Learning Inc.</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8"/>
        </w:numPr>
        <w:tabs>
          <w:tab w:val="left" w:pos="2860"/>
        </w:tabs>
        <w:ind w:left="2860" w:hanging="270"/>
        <w:rPr>
          <w:rFonts w:ascii="Arial" w:eastAsia="Arial" w:hAnsi="Arial" w:cs="Arial"/>
          <w:color w:val="808080"/>
          <w:sz w:val="17"/>
          <w:szCs w:val="17"/>
          <w:lang w:val="en-US"/>
        </w:rPr>
      </w:pPr>
      <w:r w:rsidRPr="00C60E68">
        <w:rPr>
          <w:rFonts w:eastAsia="Times New Roman"/>
          <w:sz w:val="20"/>
          <w:szCs w:val="20"/>
          <w:lang w:val="en-US"/>
        </w:rPr>
        <w:t>Gregory J. Skulmoski, University of Calgary</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8"/>
        </w:numPr>
        <w:tabs>
          <w:tab w:val="left" w:pos="2860"/>
        </w:tabs>
        <w:ind w:left="2860" w:hanging="270"/>
        <w:rPr>
          <w:rFonts w:ascii="Arial" w:eastAsia="Arial" w:hAnsi="Arial" w:cs="Arial"/>
          <w:color w:val="808080"/>
          <w:sz w:val="17"/>
          <w:szCs w:val="17"/>
          <w:lang w:val="en-US"/>
        </w:rPr>
      </w:pPr>
      <w:r w:rsidRPr="00C60E68">
        <w:rPr>
          <w:rFonts w:eastAsia="Times New Roman"/>
          <w:sz w:val="20"/>
          <w:szCs w:val="20"/>
          <w:lang w:val="en-US"/>
        </w:rPr>
        <w:t>Greg Githens, PMP, Catalyst Management Consulting</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338"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175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tbl>
      <w:tblPr>
        <w:tblW w:w="0" w:type="auto"/>
        <w:tblLayout w:type="fixed"/>
        <w:tblCellMar>
          <w:left w:w="0" w:type="dxa"/>
          <w:right w:w="0" w:type="dxa"/>
        </w:tblCellMar>
        <w:tblLook w:val="04A0"/>
      </w:tblPr>
      <w:tblGrid>
        <w:gridCol w:w="195"/>
      </w:tblGrid>
      <w:tr w:rsidR="00843F76">
        <w:trPr>
          <w:trHeight w:val="920"/>
        </w:trPr>
        <w:tc>
          <w:tcPr>
            <w:tcW w:w="195" w:type="dxa"/>
            <w:textDirection w:val="btLr"/>
            <w:vAlign w:val="bottom"/>
          </w:tcPr>
          <w:p w:rsidR="00843F76" w:rsidRDefault="00C60E68">
            <w:pPr>
              <w:rPr>
                <w:sz w:val="20"/>
                <w:szCs w:val="20"/>
              </w:rPr>
            </w:pPr>
            <w:r>
              <w:rPr>
                <w:rFonts w:ascii="Arial" w:eastAsia="Arial" w:hAnsi="Arial" w:cs="Arial"/>
                <w:sz w:val="17"/>
                <w:szCs w:val="17"/>
              </w:rPr>
              <w:t>Appendix C</w:t>
            </w:r>
          </w:p>
        </w:tc>
      </w:tr>
    </w:tbl>
    <w:p w:rsidR="00843F76" w:rsidRDefault="00C60E68">
      <w:pPr>
        <w:spacing w:line="20" w:lineRule="exact"/>
        <w:rPr>
          <w:sz w:val="20"/>
          <w:szCs w:val="20"/>
        </w:rPr>
      </w:pPr>
      <w:r>
        <w:rPr>
          <w:sz w:val="20"/>
          <w:szCs w:val="20"/>
        </w:rPr>
        <w:br w:type="column"/>
      </w:r>
    </w:p>
    <w:p w:rsidR="00843F76" w:rsidRPr="00C60E68" w:rsidRDefault="00C60E68">
      <w:pPr>
        <w:ind w:left="3400"/>
        <w:rPr>
          <w:sz w:val="20"/>
          <w:szCs w:val="20"/>
          <w:lang w:val="en-US"/>
        </w:rPr>
      </w:pPr>
      <w:r w:rsidRPr="00C60E68">
        <w:rPr>
          <w:rFonts w:ascii="Arial" w:eastAsia="Arial" w:hAnsi="Arial" w:cs="Arial"/>
          <w:sz w:val="13"/>
          <w:szCs w:val="13"/>
          <w:lang w:val="en-US"/>
        </w:rPr>
        <w:t xml:space="preserve">Appendix C—Contributors and Reviewers of </w:t>
      </w:r>
      <w:r w:rsidRPr="00C60E68">
        <w:rPr>
          <w:rFonts w:ascii="Arial" w:eastAsia="Arial" w:hAnsi="Arial" w:cs="Arial"/>
          <w:i/>
          <w:iCs/>
          <w:sz w:val="13"/>
          <w:szCs w:val="13"/>
          <w:lang w:val="en-US"/>
        </w:rPr>
        <w:t>PMBOK</w:t>
      </w:r>
      <w:r w:rsidRPr="00C60E68">
        <w:rPr>
          <w:rFonts w:ascii="Arial" w:eastAsia="Arial" w:hAnsi="Arial" w:cs="Arial"/>
          <w:i/>
          <w:iCs/>
          <w:sz w:val="15"/>
          <w:szCs w:val="15"/>
          <w:vertAlign w:val="superscript"/>
          <w:lang w:val="en-US"/>
        </w:rPr>
        <w:t>®</w:t>
      </w:r>
      <w:r w:rsidRPr="00C60E68">
        <w:rPr>
          <w:rFonts w:ascii="Arial" w:eastAsia="Arial" w:hAnsi="Arial" w:cs="Arial"/>
          <w:sz w:val="13"/>
          <w:szCs w:val="13"/>
          <w:lang w:val="en-US"/>
        </w:rPr>
        <w:t xml:space="preserve"> </w:t>
      </w:r>
      <w:r w:rsidRPr="00C60E68">
        <w:rPr>
          <w:rFonts w:ascii="Arial" w:eastAsia="Arial" w:hAnsi="Arial" w:cs="Arial"/>
          <w:i/>
          <w:iCs/>
          <w:sz w:val="13"/>
          <w:szCs w:val="13"/>
          <w:lang w:val="en-US"/>
        </w:rPr>
        <w:t>Guide</w:t>
      </w:r>
      <w:r w:rsidRPr="00C60E68">
        <w:rPr>
          <w:rFonts w:ascii="Arial" w:eastAsia="Arial" w:hAnsi="Arial" w:cs="Arial"/>
          <w:sz w:val="13"/>
          <w:szCs w:val="13"/>
          <w:lang w:val="en-US"/>
        </w:rPr>
        <w:t xml:space="preserve"> 2000 Edition</w:t>
      </w:r>
    </w:p>
    <w:p w:rsidR="00843F76" w:rsidRPr="00C60E68" w:rsidRDefault="00843F76">
      <w:pPr>
        <w:spacing w:line="200" w:lineRule="exact"/>
        <w:rPr>
          <w:sz w:val="20"/>
          <w:szCs w:val="20"/>
          <w:lang w:val="en-US"/>
        </w:rPr>
      </w:pPr>
    </w:p>
    <w:p w:rsidR="00843F76" w:rsidRPr="00C60E68" w:rsidRDefault="00843F76">
      <w:pPr>
        <w:spacing w:line="287" w:lineRule="exact"/>
        <w:rPr>
          <w:sz w:val="20"/>
          <w:szCs w:val="20"/>
          <w:lang w:val="en-US"/>
        </w:rPr>
      </w:pPr>
    </w:p>
    <w:p w:rsidR="00843F76" w:rsidRPr="00C60E68" w:rsidRDefault="00C60E68">
      <w:pPr>
        <w:rPr>
          <w:sz w:val="20"/>
          <w:szCs w:val="20"/>
          <w:lang w:val="en-US"/>
        </w:rPr>
      </w:pPr>
      <w:r w:rsidRPr="00C60E68">
        <w:rPr>
          <w:rFonts w:ascii="Arial" w:eastAsia="Arial" w:hAnsi="Arial" w:cs="Arial"/>
          <w:sz w:val="26"/>
          <w:szCs w:val="26"/>
          <w:lang w:val="en-US"/>
        </w:rPr>
        <w:t>C.3  CONTRIBUTORS</w:t>
      </w:r>
    </w:p>
    <w:p w:rsidR="00843F76" w:rsidRPr="00C60E68" w:rsidRDefault="00843F76">
      <w:pPr>
        <w:spacing w:line="92" w:lineRule="exact"/>
        <w:rPr>
          <w:sz w:val="20"/>
          <w:szCs w:val="20"/>
          <w:lang w:val="en-US"/>
        </w:rPr>
      </w:pPr>
    </w:p>
    <w:p w:rsidR="00843F76" w:rsidRPr="00C60E68" w:rsidRDefault="00C60E68">
      <w:pPr>
        <w:spacing w:line="260" w:lineRule="auto"/>
        <w:ind w:left="600"/>
        <w:jc w:val="both"/>
        <w:rPr>
          <w:sz w:val="20"/>
          <w:szCs w:val="20"/>
          <w:lang w:val="en-US"/>
        </w:rPr>
      </w:pPr>
      <w:r w:rsidRPr="00C60E68">
        <w:rPr>
          <w:rFonts w:eastAsia="Times New Roman"/>
          <w:sz w:val="20"/>
          <w:szCs w:val="20"/>
          <w:lang w:val="en-US"/>
        </w:rPr>
        <w:t xml:space="preserve">In addition to the members of the PMI Standards Program Member Advisory Group and the </w:t>
      </w:r>
      <w:r w:rsidRPr="00C60E68">
        <w:rPr>
          <w:rFonts w:eastAsia="Times New Roman"/>
          <w:i/>
          <w:iCs/>
          <w:sz w:val="20"/>
          <w:szCs w:val="20"/>
          <w:lang w:val="en-US"/>
        </w:rPr>
        <w:t>PMBOK</w:t>
      </w:r>
      <w:r w:rsidRPr="00C60E68">
        <w:rPr>
          <w:rFonts w:eastAsia="Times New Roman"/>
          <w:i/>
          <w:iCs/>
          <w:sz w:val="24"/>
          <w:szCs w:val="24"/>
          <w:vertAlign w:val="superscript"/>
          <w:lang w:val="en-US"/>
        </w:rPr>
        <w:t>®</w:t>
      </w:r>
      <w:r w:rsidRPr="00C60E68">
        <w:rPr>
          <w:rFonts w:eastAsia="Times New Roman"/>
          <w:sz w:val="20"/>
          <w:szCs w:val="20"/>
          <w:lang w:val="en-US"/>
        </w:rPr>
        <w:t xml:space="preserve"> </w:t>
      </w:r>
      <w:r w:rsidRPr="00C60E68">
        <w:rPr>
          <w:rFonts w:eastAsia="Times New Roman"/>
          <w:i/>
          <w:iCs/>
          <w:sz w:val="20"/>
          <w:szCs w:val="20"/>
          <w:lang w:val="en-US"/>
        </w:rPr>
        <w:t>Guide</w:t>
      </w:r>
      <w:r w:rsidRPr="00C60E68">
        <w:rPr>
          <w:rFonts w:eastAsia="Times New Roman"/>
          <w:sz w:val="20"/>
          <w:szCs w:val="20"/>
          <w:lang w:val="en-US"/>
        </w:rPr>
        <w:t xml:space="preserve"> Project Team, the following individuals provided original text or key concepts for one or more sections in the chapters indicated. Also, the PMI Risk Management Specific Interest Group provided leadership for the rewrite of Chapter 11, Project Risk Management.</w:t>
      </w:r>
    </w:p>
    <w:p w:rsidR="00843F76" w:rsidRPr="00C60E68" w:rsidRDefault="00843F76">
      <w:pPr>
        <w:spacing w:line="4" w:lineRule="exact"/>
        <w:rPr>
          <w:sz w:val="20"/>
          <w:szCs w:val="20"/>
          <w:lang w:val="en-US"/>
        </w:rPr>
      </w:pPr>
    </w:p>
    <w:p w:rsidR="00843F76" w:rsidRPr="00C60E68" w:rsidRDefault="00C60E68">
      <w:pPr>
        <w:numPr>
          <w:ilvl w:val="0"/>
          <w:numId w:val="159"/>
        </w:numPr>
        <w:tabs>
          <w:tab w:val="left" w:pos="860"/>
        </w:tabs>
        <w:spacing w:line="271" w:lineRule="auto"/>
        <w:ind w:left="860" w:right="20" w:hanging="270"/>
        <w:rPr>
          <w:rFonts w:ascii="Arial" w:eastAsia="Arial" w:hAnsi="Arial" w:cs="Arial"/>
          <w:color w:val="808080"/>
          <w:sz w:val="17"/>
          <w:szCs w:val="17"/>
          <w:lang w:val="en-US"/>
        </w:rPr>
      </w:pPr>
      <w:r w:rsidRPr="00C60E68">
        <w:rPr>
          <w:rFonts w:eastAsia="Times New Roman"/>
          <w:sz w:val="20"/>
          <w:szCs w:val="20"/>
          <w:lang w:val="en-US"/>
        </w:rPr>
        <w:t>Quentin Fleming (Chapter 4, Project Integration Management, and Chapter 12, Project Procurement Management)</w:t>
      </w:r>
    </w:p>
    <w:p w:rsidR="00843F76" w:rsidRPr="00C60E68" w:rsidRDefault="00C60E68">
      <w:pPr>
        <w:numPr>
          <w:ilvl w:val="0"/>
          <w:numId w:val="159"/>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David Shuster (Chapter 8, Project Quality Management)</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9"/>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David Hulett (Chapter 11, Project Risk Management)</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9"/>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Sam Lane (Chapter 11, Project Risk Management)</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9"/>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Ed Smith (Chapter 11, Project Risk Management)</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9"/>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Alfredo del Caño (Chapter 11, Project Risk Management)</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9"/>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Roger Graves (Chapter 11, Project Risk Management)</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9"/>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David Hillson(Chapter 11, Project Risk Management)</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9"/>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Stephen Reed (Chapter 11, Project Risk Management)</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9"/>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Janice Preston (Chapter 11, Project Risk Management - editing)</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9"/>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Mike Wakshull (Chapter 11, Project Risk Management - editing)</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59"/>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Robert Youker (several sections throughout document)</w:t>
      </w:r>
    </w:p>
    <w:p w:rsidR="00843F76" w:rsidRPr="00C60E68" w:rsidRDefault="00843F76">
      <w:pPr>
        <w:spacing w:line="200" w:lineRule="exact"/>
        <w:rPr>
          <w:sz w:val="20"/>
          <w:szCs w:val="20"/>
          <w:lang w:val="en-US"/>
        </w:rPr>
      </w:pPr>
    </w:p>
    <w:p w:rsidR="00843F76" w:rsidRPr="00C60E68" w:rsidRDefault="00843F76">
      <w:pPr>
        <w:spacing w:line="219" w:lineRule="exact"/>
        <w:rPr>
          <w:sz w:val="20"/>
          <w:szCs w:val="20"/>
          <w:lang w:val="en-US"/>
        </w:rPr>
      </w:pPr>
    </w:p>
    <w:p w:rsidR="00843F76" w:rsidRPr="00C60E68" w:rsidRDefault="00C60E68">
      <w:pPr>
        <w:rPr>
          <w:sz w:val="20"/>
          <w:szCs w:val="20"/>
          <w:lang w:val="en-US"/>
        </w:rPr>
      </w:pPr>
      <w:r w:rsidRPr="00C60E68">
        <w:rPr>
          <w:rFonts w:ascii="Arial" w:eastAsia="Arial" w:hAnsi="Arial" w:cs="Arial"/>
          <w:sz w:val="26"/>
          <w:szCs w:val="26"/>
          <w:lang w:val="en-US"/>
        </w:rPr>
        <w:t>C.4  REVIEWERS</w:t>
      </w:r>
    </w:p>
    <w:p w:rsidR="00843F76" w:rsidRPr="00C60E68" w:rsidRDefault="00843F76">
      <w:pPr>
        <w:spacing w:line="90" w:lineRule="exact"/>
        <w:rPr>
          <w:sz w:val="20"/>
          <w:szCs w:val="20"/>
          <w:lang w:val="en-US"/>
        </w:rPr>
      </w:pPr>
    </w:p>
    <w:p w:rsidR="00843F76" w:rsidRPr="00C60E68" w:rsidRDefault="00C60E68">
      <w:pPr>
        <w:spacing w:line="251" w:lineRule="auto"/>
        <w:ind w:left="600"/>
        <w:jc w:val="both"/>
        <w:rPr>
          <w:sz w:val="20"/>
          <w:szCs w:val="20"/>
          <w:lang w:val="en-US"/>
        </w:rPr>
      </w:pPr>
      <w:r w:rsidRPr="00C60E68">
        <w:rPr>
          <w:rFonts w:eastAsia="Times New Roman"/>
          <w:sz w:val="20"/>
          <w:szCs w:val="20"/>
          <w:lang w:val="en-US"/>
        </w:rPr>
        <w:t xml:space="preserve">In addition to the PMI Standards Program Member Advisory Group, the </w:t>
      </w:r>
      <w:r w:rsidRPr="00C60E68">
        <w:rPr>
          <w:rFonts w:eastAsia="Times New Roman"/>
          <w:i/>
          <w:iCs/>
          <w:sz w:val="20"/>
          <w:szCs w:val="20"/>
          <w:lang w:val="en-US"/>
        </w:rPr>
        <w:t>PMBOK</w:t>
      </w:r>
      <w:r w:rsidRPr="00C60E68">
        <w:rPr>
          <w:rFonts w:eastAsia="Times New Roman"/>
          <w:i/>
          <w:iCs/>
          <w:sz w:val="24"/>
          <w:szCs w:val="24"/>
          <w:vertAlign w:val="superscript"/>
          <w:lang w:val="en-US"/>
        </w:rPr>
        <w:t>®</w:t>
      </w:r>
      <w:r w:rsidRPr="00C60E68">
        <w:rPr>
          <w:rFonts w:eastAsia="Times New Roman"/>
          <w:sz w:val="20"/>
          <w:szCs w:val="20"/>
          <w:lang w:val="en-US"/>
        </w:rPr>
        <w:t xml:space="preserve"> </w:t>
      </w:r>
      <w:r w:rsidRPr="00C60E68">
        <w:rPr>
          <w:rFonts w:eastAsia="Times New Roman"/>
          <w:i/>
          <w:iCs/>
          <w:sz w:val="20"/>
          <w:szCs w:val="20"/>
          <w:lang w:val="en-US"/>
        </w:rPr>
        <w:t xml:space="preserve">Guide </w:t>
      </w:r>
      <w:r w:rsidRPr="00C60E68">
        <w:rPr>
          <w:rFonts w:eastAsia="Times New Roman"/>
          <w:sz w:val="20"/>
          <w:szCs w:val="20"/>
          <w:lang w:val="en-US"/>
        </w:rPr>
        <w:t xml:space="preserve">Project Team, and the Contributors, the following individuals provided com-ments on the </w:t>
      </w:r>
      <w:r w:rsidRPr="00C60E68">
        <w:rPr>
          <w:rFonts w:eastAsia="Times New Roman"/>
          <w:i/>
          <w:iCs/>
          <w:sz w:val="20"/>
          <w:szCs w:val="20"/>
          <w:lang w:val="en-US"/>
        </w:rPr>
        <w:t>Exposure Draft</w:t>
      </w:r>
      <w:r w:rsidRPr="00C60E68">
        <w:rPr>
          <w:rFonts w:eastAsia="Times New Roman"/>
          <w:sz w:val="20"/>
          <w:szCs w:val="20"/>
          <w:lang w:val="en-US"/>
        </w:rPr>
        <w:t xml:space="preserve"> of this document:</w:t>
      </w:r>
    </w:p>
    <w:p w:rsidR="00843F76" w:rsidRPr="00C60E68" w:rsidRDefault="00843F76">
      <w:pPr>
        <w:spacing w:line="12"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Muhamed Abdomerovic, PMP, D. Eng.</w:t>
      </w:r>
      <w:r w:rsidRPr="00C60E68">
        <w:rPr>
          <w:sz w:val="20"/>
          <w:szCs w:val="20"/>
          <w:lang w:val="en-US"/>
        </w:rPr>
        <w:tab/>
      </w:r>
      <w:r w:rsidRPr="00C60E68">
        <w:rPr>
          <w:rFonts w:eastAsia="Times New Roman"/>
          <w:sz w:val="19"/>
          <w:szCs w:val="19"/>
          <w:lang w:val="en-US"/>
        </w:rPr>
        <w:t>Yassir Afaneh</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Fabrizio Agnesi, PMP</w:t>
      </w:r>
      <w:r w:rsidRPr="00C60E68">
        <w:rPr>
          <w:sz w:val="20"/>
          <w:szCs w:val="20"/>
          <w:lang w:val="en-US"/>
        </w:rPr>
        <w:tab/>
      </w:r>
      <w:r w:rsidRPr="00C60E68">
        <w:rPr>
          <w:rFonts w:eastAsia="Times New Roman"/>
          <w:sz w:val="20"/>
          <w:szCs w:val="20"/>
          <w:lang w:val="en-US"/>
        </w:rPr>
        <w:t>Jon D. Allen,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MaryGrace Allenchey, PMP</w:t>
      </w:r>
      <w:r w:rsidRPr="00C60E68">
        <w:rPr>
          <w:sz w:val="20"/>
          <w:szCs w:val="20"/>
          <w:lang w:val="en-US"/>
        </w:rPr>
        <w:tab/>
      </w:r>
      <w:r w:rsidRPr="00C60E68">
        <w:rPr>
          <w:rFonts w:eastAsia="Times New Roman"/>
          <w:sz w:val="20"/>
          <w:szCs w:val="20"/>
          <w:lang w:val="en-US"/>
        </w:rPr>
        <w:t>Robert A. Andrejko,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Ichizo Aoki</w:t>
      </w:r>
      <w:r w:rsidRPr="00C60E68">
        <w:rPr>
          <w:sz w:val="20"/>
          <w:szCs w:val="20"/>
          <w:lang w:val="en-US"/>
        </w:rPr>
        <w:tab/>
      </w:r>
      <w:r w:rsidRPr="00C60E68">
        <w:rPr>
          <w:rFonts w:eastAsia="Times New Roman"/>
          <w:sz w:val="20"/>
          <w:szCs w:val="20"/>
          <w:lang w:val="en-US"/>
        </w:rPr>
        <w:t>Paul C. Aspinwall</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Ronald Auffrédou, PMP</w:t>
      </w:r>
      <w:r w:rsidRPr="00C60E68">
        <w:rPr>
          <w:sz w:val="20"/>
          <w:szCs w:val="20"/>
          <w:lang w:val="en-US"/>
        </w:rPr>
        <w:tab/>
      </w:r>
      <w:r w:rsidRPr="00C60E68">
        <w:rPr>
          <w:rFonts w:eastAsia="Times New Roman"/>
          <w:sz w:val="20"/>
          <w:szCs w:val="20"/>
          <w:lang w:val="en-US"/>
        </w:rPr>
        <w:t>Edward Averill,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Frederick L. Ayer, PMP</w:t>
      </w:r>
      <w:r w:rsidRPr="00C60E68">
        <w:rPr>
          <w:sz w:val="20"/>
          <w:szCs w:val="20"/>
          <w:lang w:val="en-US"/>
        </w:rPr>
        <w:tab/>
      </w:r>
      <w:r w:rsidRPr="00C60E68">
        <w:rPr>
          <w:rFonts w:eastAsia="Times New Roman"/>
          <w:sz w:val="20"/>
          <w:szCs w:val="20"/>
          <w:lang w:val="en-US"/>
        </w:rPr>
        <w:t>William W. Bahnmaier,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A. C. “Fred” Baker, PMP</w:t>
      </w:r>
      <w:r w:rsidRPr="00C60E68">
        <w:rPr>
          <w:sz w:val="20"/>
          <w:szCs w:val="20"/>
          <w:lang w:val="en-US"/>
        </w:rPr>
        <w:tab/>
      </w:r>
      <w:r w:rsidRPr="00C60E68">
        <w:rPr>
          <w:rFonts w:eastAsia="Times New Roman"/>
          <w:sz w:val="20"/>
          <w:szCs w:val="20"/>
          <w:lang w:val="en-US"/>
        </w:rPr>
        <w:t>Carole J. Bass,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Berndt Bellman</w:t>
      </w:r>
      <w:r w:rsidRPr="00C60E68">
        <w:rPr>
          <w:sz w:val="20"/>
          <w:szCs w:val="20"/>
          <w:lang w:val="en-US"/>
        </w:rPr>
        <w:tab/>
      </w:r>
      <w:r w:rsidRPr="00C60E68">
        <w:rPr>
          <w:rFonts w:eastAsia="Times New Roman"/>
          <w:sz w:val="20"/>
          <w:szCs w:val="20"/>
          <w:lang w:val="en-US"/>
        </w:rPr>
        <w:t>Sally Bernstein,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Nigel Blampied, PE, PMP</w:t>
      </w:r>
      <w:r w:rsidRPr="00C60E68">
        <w:rPr>
          <w:sz w:val="20"/>
          <w:szCs w:val="20"/>
          <w:lang w:val="en-US"/>
        </w:rPr>
        <w:tab/>
      </w:r>
      <w:r w:rsidRPr="00C60E68">
        <w:rPr>
          <w:rFonts w:eastAsia="Times New Roman"/>
          <w:sz w:val="20"/>
          <w:szCs w:val="20"/>
          <w:lang w:val="en-US"/>
        </w:rPr>
        <w:t>John Blatta</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Patrick Brown, PMP</w:t>
      </w:r>
      <w:r w:rsidRPr="00C60E68">
        <w:rPr>
          <w:sz w:val="20"/>
          <w:szCs w:val="20"/>
          <w:lang w:val="en-US"/>
        </w:rPr>
        <w:tab/>
      </w:r>
      <w:r w:rsidRPr="00C60E68">
        <w:rPr>
          <w:rFonts w:eastAsia="Times New Roman"/>
          <w:sz w:val="20"/>
          <w:szCs w:val="20"/>
          <w:lang w:val="en-US"/>
        </w:rPr>
        <w:t>Chris Cartwright,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Bruce C. Chadbourne, PMP</w:t>
      </w:r>
      <w:r w:rsidRPr="00C60E68">
        <w:rPr>
          <w:sz w:val="20"/>
          <w:szCs w:val="20"/>
          <w:lang w:val="en-US"/>
        </w:rPr>
        <w:tab/>
      </w:r>
      <w:r w:rsidRPr="00C60E68">
        <w:rPr>
          <w:rFonts w:eastAsia="Times New Roman"/>
          <w:sz w:val="20"/>
          <w:szCs w:val="20"/>
          <w:lang w:val="en-US"/>
        </w:rPr>
        <w:t>Raymond C. Clark, PE</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Michael T. Clark, PMP</w:t>
      </w:r>
      <w:r w:rsidRPr="00C60E68">
        <w:rPr>
          <w:sz w:val="20"/>
          <w:szCs w:val="20"/>
          <w:lang w:val="en-US"/>
        </w:rPr>
        <w:tab/>
      </w:r>
      <w:r w:rsidRPr="00C60E68">
        <w:rPr>
          <w:rFonts w:eastAsia="Times New Roman"/>
          <w:sz w:val="20"/>
          <w:szCs w:val="20"/>
          <w:lang w:val="en-US"/>
        </w:rPr>
        <w:t>Elizabeth Clarke</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David Coates, PMP</w:t>
      </w:r>
      <w:r w:rsidRPr="00C60E68">
        <w:rPr>
          <w:sz w:val="20"/>
          <w:szCs w:val="20"/>
          <w:lang w:val="en-US"/>
        </w:rPr>
        <w:tab/>
      </w:r>
      <w:r w:rsidRPr="00C60E68">
        <w:rPr>
          <w:rFonts w:eastAsia="Times New Roman"/>
          <w:sz w:val="20"/>
          <w:szCs w:val="20"/>
          <w:lang w:val="en-US"/>
        </w:rPr>
        <w:t>Kim Colenso,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Edmund H. Conrow, PMP</w:t>
      </w:r>
      <w:r w:rsidRPr="00C60E68">
        <w:rPr>
          <w:sz w:val="20"/>
          <w:szCs w:val="20"/>
          <w:lang w:val="en-US"/>
        </w:rPr>
        <w:tab/>
      </w:r>
      <w:r w:rsidRPr="00C60E68">
        <w:rPr>
          <w:rFonts w:eastAsia="Times New Roman"/>
          <w:sz w:val="20"/>
          <w:szCs w:val="20"/>
          <w:lang w:val="en-US"/>
        </w:rPr>
        <w:t>Kenneth G. Cooper</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John Cornman, PMP</w:t>
      </w:r>
      <w:r w:rsidRPr="00C60E68">
        <w:rPr>
          <w:sz w:val="20"/>
          <w:szCs w:val="20"/>
          <w:lang w:val="en-US"/>
        </w:rPr>
        <w:tab/>
      </w:r>
      <w:r w:rsidRPr="00C60E68">
        <w:rPr>
          <w:rFonts w:eastAsia="Times New Roman"/>
          <w:sz w:val="20"/>
          <w:szCs w:val="20"/>
          <w:lang w:val="en-US"/>
        </w:rPr>
        <w:t>Richard F. Cowan, PMP</w:t>
      </w:r>
    </w:p>
    <w:p w:rsidR="00843F76" w:rsidRPr="00C60E68" w:rsidRDefault="00843F76">
      <w:pPr>
        <w:spacing w:line="30" w:lineRule="exact"/>
        <w:rPr>
          <w:sz w:val="20"/>
          <w:szCs w:val="20"/>
          <w:lang w:val="en-US"/>
        </w:rPr>
      </w:pPr>
    </w:p>
    <w:p w:rsidR="00843F76" w:rsidRPr="00C60E68" w:rsidRDefault="00C60E68">
      <w:pPr>
        <w:tabs>
          <w:tab w:val="left" w:pos="4320"/>
        </w:tabs>
        <w:ind w:left="600"/>
        <w:rPr>
          <w:sz w:val="20"/>
          <w:szCs w:val="20"/>
          <w:lang w:val="en-US"/>
        </w:rPr>
      </w:pPr>
      <w:r w:rsidRPr="00C60E68">
        <w:rPr>
          <w:rFonts w:eastAsia="Times New Roman"/>
          <w:sz w:val="20"/>
          <w:szCs w:val="20"/>
          <w:lang w:val="en-US"/>
        </w:rPr>
        <w:t>Kevin Daly, PMP</w:t>
      </w:r>
      <w:r w:rsidRPr="00C60E68">
        <w:rPr>
          <w:sz w:val="20"/>
          <w:szCs w:val="20"/>
          <w:lang w:val="en-US"/>
        </w:rPr>
        <w:tab/>
      </w:r>
      <w:r w:rsidRPr="00C60E68">
        <w:rPr>
          <w:rFonts w:eastAsia="Times New Roman"/>
          <w:sz w:val="20"/>
          <w:szCs w:val="20"/>
          <w:lang w:val="en-US"/>
        </w:rPr>
        <w:t>Mario Damiani,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Thomas Diethelm, PMP</w:t>
      </w:r>
      <w:r w:rsidRPr="00C60E68">
        <w:rPr>
          <w:sz w:val="20"/>
          <w:szCs w:val="20"/>
          <w:lang w:val="en-US"/>
        </w:rPr>
        <w:tab/>
      </w:r>
      <w:r w:rsidRPr="00C60E68">
        <w:rPr>
          <w:rFonts w:eastAsia="Times New Roman"/>
          <w:sz w:val="20"/>
          <w:szCs w:val="20"/>
          <w:lang w:val="en-US"/>
        </w:rPr>
        <w:t>David M. Drevinsky,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Frank D. Einhorn, PMP</w:t>
      </w:r>
      <w:r w:rsidRPr="00C60E68">
        <w:rPr>
          <w:sz w:val="20"/>
          <w:szCs w:val="20"/>
          <w:lang w:val="en-US"/>
        </w:rPr>
        <w:tab/>
      </w:r>
      <w:r w:rsidRPr="00C60E68">
        <w:rPr>
          <w:rFonts w:eastAsia="Times New Roman"/>
          <w:sz w:val="20"/>
          <w:szCs w:val="20"/>
          <w:lang w:val="en-US"/>
        </w:rPr>
        <w:t>Edward Fern,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Christian Frankenberg, PMP</w:t>
      </w:r>
      <w:r w:rsidRPr="00C60E68">
        <w:rPr>
          <w:sz w:val="20"/>
          <w:szCs w:val="20"/>
          <w:lang w:val="en-US"/>
        </w:rPr>
        <w:tab/>
      </w:r>
      <w:r w:rsidRPr="00C60E68">
        <w:rPr>
          <w:rFonts w:eastAsia="Times New Roman"/>
          <w:sz w:val="20"/>
          <w:szCs w:val="20"/>
          <w:lang w:val="en-US"/>
        </w:rPr>
        <w:t>Scott D. Freauf,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Jean-Luc Frere, PMP</w:t>
      </w:r>
      <w:r w:rsidRPr="00C60E68">
        <w:rPr>
          <w:sz w:val="20"/>
          <w:szCs w:val="20"/>
          <w:lang w:val="en-US"/>
        </w:rPr>
        <w:tab/>
      </w:r>
      <w:r w:rsidRPr="00C60E68">
        <w:rPr>
          <w:rFonts w:eastAsia="Times New Roman"/>
          <w:sz w:val="20"/>
          <w:szCs w:val="20"/>
          <w:lang w:val="en-US"/>
        </w:rPr>
        <w:t>Ichiro Fujita,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Chikako Futamura, PMP</w:t>
      </w:r>
      <w:r w:rsidRPr="00C60E68">
        <w:rPr>
          <w:sz w:val="20"/>
          <w:szCs w:val="20"/>
          <w:lang w:val="en-US"/>
        </w:rPr>
        <w:tab/>
      </w:r>
      <w:r w:rsidRPr="00C60E68">
        <w:rPr>
          <w:rFonts w:eastAsia="Times New Roman"/>
          <w:sz w:val="20"/>
          <w:szCs w:val="20"/>
          <w:lang w:val="en-US"/>
        </w:rPr>
        <w:t>Serge Garon, PEng,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Brian L. Garrison, PMP</w:t>
      </w:r>
      <w:r w:rsidRPr="00C60E68">
        <w:rPr>
          <w:sz w:val="20"/>
          <w:szCs w:val="20"/>
          <w:lang w:val="en-US"/>
        </w:rPr>
        <w:tab/>
      </w:r>
      <w:r w:rsidRPr="00C60E68">
        <w:rPr>
          <w:rFonts w:eastAsia="Times New Roman"/>
          <w:sz w:val="20"/>
          <w:szCs w:val="20"/>
          <w:lang w:val="en-US"/>
        </w:rPr>
        <w:t>Eric Glover</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Peter Bryan Goldsbury</w:t>
      </w:r>
      <w:r w:rsidRPr="00C60E68">
        <w:rPr>
          <w:sz w:val="20"/>
          <w:szCs w:val="20"/>
          <w:lang w:val="en-US"/>
        </w:rPr>
        <w:tab/>
      </w:r>
      <w:r w:rsidRPr="00C60E68">
        <w:rPr>
          <w:rFonts w:eastAsia="Times New Roman"/>
          <w:sz w:val="20"/>
          <w:szCs w:val="20"/>
          <w:lang w:val="en-US"/>
        </w:rPr>
        <w:t>Michael Goodman,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Jean Gouix, PMP</w:t>
      </w:r>
      <w:r w:rsidRPr="00C60E68">
        <w:rPr>
          <w:sz w:val="20"/>
          <w:szCs w:val="20"/>
          <w:lang w:val="en-US"/>
        </w:rPr>
        <w:tab/>
      </w:r>
      <w:r w:rsidRPr="00C60E68">
        <w:rPr>
          <w:rFonts w:eastAsia="Times New Roman"/>
          <w:sz w:val="20"/>
          <w:szCs w:val="20"/>
          <w:lang w:val="en-US"/>
        </w:rPr>
        <w:t>Alexander Grassi Sr., PMP</w:t>
      </w:r>
    </w:p>
    <w:p w:rsidR="00843F76" w:rsidRPr="00C60E68" w:rsidRDefault="00843F76">
      <w:pPr>
        <w:spacing w:line="30" w:lineRule="exact"/>
        <w:rPr>
          <w:sz w:val="20"/>
          <w:szCs w:val="20"/>
          <w:lang w:val="en-US"/>
        </w:rPr>
      </w:pPr>
    </w:p>
    <w:p w:rsidR="00843F76" w:rsidRPr="00C60E68" w:rsidRDefault="00C60E68">
      <w:pPr>
        <w:tabs>
          <w:tab w:val="left" w:pos="4340"/>
        </w:tabs>
        <w:ind w:left="600"/>
        <w:rPr>
          <w:sz w:val="20"/>
          <w:szCs w:val="20"/>
          <w:lang w:val="en-US"/>
        </w:rPr>
      </w:pPr>
      <w:r w:rsidRPr="00C60E68">
        <w:rPr>
          <w:rFonts w:eastAsia="Times New Roman"/>
          <w:sz w:val="20"/>
          <w:szCs w:val="20"/>
          <w:lang w:val="en-US"/>
        </w:rPr>
        <w:t>Franz X. Hake</w:t>
      </w:r>
      <w:r w:rsidRPr="00C60E68">
        <w:rPr>
          <w:sz w:val="20"/>
          <w:szCs w:val="20"/>
          <w:lang w:val="en-US"/>
        </w:rPr>
        <w:tab/>
      </w:r>
      <w:r w:rsidRPr="00C60E68">
        <w:rPr>
          <w:rFonts w:eastAsia="Times New Roman"/>
          <w:sz w:val="20"/>
          <w:szCs w:val="20"/>
          <w:lang w:val="en-US"/>
        </w:rPr>
        <w:t>Peter Heffron</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8" w:right="1340" w:bottom="0" w:left="502" w:header="0" w:footer="0" w:gutter="0"/>
          <w:cols w:num="2" w:space="720" w:equalWidth="0">
            <w:col w:w="1958" w:space="720"/>
            <w:col w:w="7720"/>
          </w:cols>
        </w:sectPr>
      </w:pPr>
    </w:p>
    <w:p w:rsidR="00843F76" w:rsidRPr="00C60E68" w:rsidRDefault="00843F76">
      <w:pPr>
        <w:spacing w:line="200" w:lineRule="exact"/>
        <w:rPr>
          <w:sz w:val="20"/>
          <w:szCs w:val="20"/>
          <w:lang w:val="en-US"/>
        </w:rPr>
      </w:pPr>
    </w:p>
    <w:p w:rsidR="00843F76" w:rsidRPr="00C60E68" w:rsidRDefault="00843F76">
      <w:pPr>
        <w:spacing w:line="340" w:lineRule="exact"/>
        <w:rPr>
          <w:sz w:val="20"/>
          <w:szCs w:val="20"/>
          <w:lang w:val="en-US"/>
        </w:rPr>
      </w:pPr>
    </w:p>
    <w:p w:rsidR="00843F76" w:rsidRPr="00C60E68" w:rsidRDefault="00C60E68">
      <w:pPr>
        <w:ind w:left="5218"/>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38"/>
        <w:rPr>
          <w:sz w:val="20"/>
          <w:szCs w:val="20"/>
          <w:lang w:val="en-US"/>
        </w:rPr>
      </w:pPr>
      <w:r w:rsidRPr="00C60E68">
        <w:rPr>
          <w:rFonts w:ascii="Arial" w:eastAsia="Arial" w:hAnsi="Arial" w:cs="Arial"/>
          <w:sz w:val="12"/>
          <w:szCs w:val="12"/>
          <w:lang w:val="en-US"/>
        </w:rPr>
        <w:t>176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8" w:right="1340" w:bottom="0" w:left="502" w:header="0" w:footer="0" w:gutter="0"/>
          <w:cols w:space="720" w:equalWidth="0">
            <w:col w:w="10398"/>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 xml:space="preserve">Appendix C—Contributors and Reviewers of </w:t>
      </w:r>
      <w:r w:rsidRPr="00C60E68">
        <w:rPr>
          <w:rFonts w:ascii="Arial" w:eastAsia="Arial" w:hAnsi="Arial" w:cs="Arial"/>
          <w:i/>
          <w:iCs/>
          <w:sz w:val="14"/>
          <w:szCs w:val="14"/>
          <w:lang w:val="en-US"/>
        </w:rPr>
        <w:t>PMBOK</w:t>
      </w:r>
      <w:r w:rsidRPr="00C60E68">
        <w:rPr>
          <w:rFonts w:ascii="Arial" w:eastAsia="Arial" w:hAnsi="Arial" w:cs="Arial"/>
          <w:i/>
          <w:iCs/>
          <w:sz w:val="16"/>
          <w:szCs w:val="16"/>
          <w:vertAlign w:val="superscript"/>
          <w:lang w:val="en-US"/>
        </w:rPr>
        <w:t>®</w:t>
      </w:r>
      <w:r w:rsidRPr="00C60E68">
        <w:rPr>
          <w:rFonts w:ascii="Arial" w:eastAsia="Arial" w:hAnsi="Arial" w:cs="Arial"/>
          <w:sz w:val="14"/>
          <w:szCs w:val="14"/>
          <w:lang w:val="en-US"/>
        </w:rPr>
        <w:t xml:space="preserve"> </w:t>
      </w:r>
      <w:r w:rsidRPr="00C60E68">
        <w:rPr>
          <w:rFonts w:ascii="Arial" w:eastAsia="Arial" w:hAnsi="Arial" w:cs="Arial"/>
          <w:i/>
          <w:iCs/>
          <w:sz w:val="14"/>
          <w:szCs w:val="14"/>
          <w:lang w:val="en-US"/>
        </w:rPr>
        <w:t>Guide</w:t>
      </w:r>
      <w:r w:rsidRPr="00C60E68">
        <w:rPr>
          <w:rFonts w:ascii="Arial" w:eastAsia="Arial" w:hAnsi="Arial" w:cs="Arial"/>
          <w:sz w:val="14"/>
          <w:szCs w:val="14"/>
          <w:lang w:val="en-US"/>
        </w:rPr>
        <w:t xml:space="preserve"> 2000 Edition</w:t>
      </w:r>
    </w:p>
    <w:p w:rsidR="00843F76" w:rsidRPr="00C60E68" w:rsidRDefault="00843F76">
      <w:pPr>
        <w:spacing w:line="200" w:lineRule="exact"/>
        <w:rPr>
          <w:sz w:val="20"/>
          <w:szCs w:val="20"/>
          <w:lang w:val="en-US"/>
        </w:rPr>
      </w:pPr>
    </w:p>
    <w:p w:rsidR="00843F76" w:rsidRPr="00C60E68" w:rsidRDefault="00843F76">
      <w:pPr>
        <w:spacing w:line="303"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Chris Herbert, PMP</w:t>
      </w:r>
      <w:r w:rsidRPr="00C60E68">
        <w:rPr>
          <w:sz w:val="20"/>
          <w:szCs w:val="20"/>
          <w:lang w:val="en-US"/>
        </w:rPr>
        <w:tab/>
      </w:r>
      <w:r w:rsidRPr="00C60E68">
        <w:rPr>
          <w:rFonts w:eastAsia="Times New Roman"/>
          <w:sz w:val="19"/>
          <w:szCs w:val="19"/>
          <w:lang w:val="en-US"/>
        </w:rPr>
        <w:t>Dr. David Hillson, PMP, FAPM</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J. Brian Hobbs, PMP</w:t>
      </w:r>
      <w:r w:rsidRPr="00C60E68">
        <w:rPr>
          <w:sz w:val="20"/>
          <w:szCs w:val="20"/>
          <w:lang w:val="en-US"/>
        </w:rPr>
        <w:tab/>
      </w:r>
      <w:r w:rsidRPr="00C60E68">
        <w:rPr>
          <w:rFonts w:eastAsia="Times New Roman"/>
          <w:sz w:val="20"/>
          <w:szCs w:val="20"/>
          <w:lang w:val="en-US"/>
        </w:rPr>
        <w:t>Marion Diane Holbrook</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Robin Hornby</w:t>
      </w:r>
      <w:r w:rsidRPr="00C60E68">
        <w:rPr>
          <w:sz w:val="20"/>
          <w:szCs w:val="20"/>
          <w:lang w:val="en-US"/>
        </w:rPr>
        <w:tab/>
      </w:r>
      <w:r w:rsidRPr="00C60E68">
        <w:rPr>
          <w:rFonts w:eastAsia="Times New Roman"/>
          <w:sz w:val="20"/>
          <w:szCs w:val="20"/>
          <w:lang w:val="en-US"/>
        </w:rPr>
        <w:t>Bill Hubbard</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Charles L. Hunt</w:t>
      </w:r>
      <w:r w:rsidRPr="00C60E68">
        <w:rPr>
          <w:sz w:val="20"/>
          <w:szCs w:val="20"/>
          <w:lang w:val="en-US"/>
        </w:rPr>
        <w:tab/>
      </w:r>
      <w:r w:rsidRPr="00C60E68">
        <w:rPr>
          <w:rFonts w:eastAsia="Times New Roman"/>
          <w:sz w:val="19"/>
          <w:szCs w:val="19"/>
          <w:lang w:val="en-US"/>
        </w:rPr>
        <w:t>Thomas P. Hurley,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George Jackelen</w:t>
      </w:r>
      <w:r w:rsidRPr="00C60E68">
        <w:rPr>
          <w:sz w:val="20"/>
          <w:szCs w:val="20"/>
          <w:lang w:val="en-US"/>
        </w:rPr>
        <w:tab/>
      </w:r>
      <w:r w:rsidRPr="00C60E68">
        <w:rPr>
          <w:rFonts w:eastAsia="Times New Roman"/>
          <w:sz w:val="20"/>
          <w:szCs w:val="20"/>
          <w:lang w:val="en-US"/>
        </w:rPr>
        <w:t>Angyan P. Jagathnarayanan</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Elden F. Jones II, PMP, CMII</w:t>
      </w:r>
      <w:r w:rsidRPr="00C60E68">
        <w:rPr>
          <w:sz w:val="20"/>
          <w:szCs w:val="20"/>
          <w:lang w:val="en-US"/>
        </w:rPr>
        <w:tab/>
      </w:r>
      <w:r w:rsidRPr="00C60E68">
        <w:rPr>
          <w:rFonts w:eastAsia="Times New Roman"/>
          <w:sz w:val="20"/>
          <w:szCs w:val="20"/>
          <w:lang w:val="en-US"/>
        </w:rPr>
        <w:t>Sada Joshi, PMP</w:t>
      </w:r>
    </w:p>
    <w:p w:rsidR="00843F76" w:rsidRPr="00C60E68" w:rsidRDefault="00843F76">
      <w:pPr>
        <w:spacing w:line="30" w:lineRule="exact"/>
        <w:rPr>
          <w:sz w:val="20"/>
          <w:szCs w:val="20"/>
          <w:lang w:val="en-US"/>
        </w:rPr>
      </w:pPr>
    </w:p>
    <w:p w:rsidR="00843F76" w:rsidRPr="00C60E68" w:rsidRDefault="00C60E68">
      <w:pPr>
        <w:tabs>
          <w:tab w:val="left" w:pos="3300"/>
        </w:tabs>
        <w:ind w:right="660"/>
        <w:jc w:val="right"/>
        <w:rPr>
          <w:sz w:val="20"/>
          <w:szCs w:val="20"/>
          <w:lang w:val="en-US"/>
        </w:rPr>
      </w:pPr>
      <w:r w:rsidRPr="00C60E68">
        <w:rPr>
          <w:rFonts w:eastAsia="Times New Roman"/>
          <w:sz w:val="20"/>
          <w:szCs w:val="20"/>
          <w:lang w:val="en-US"/>
        </w:rPr>
        <w:t>Lewis Kana, PMP</w:t>
      </w:r>
      <w:r w:rsidRPr="00C60E68">
        <w:rPr>
          <w:sz w:val="20"/>
          <w:szCs w:val="20"/>
          <w:lang w:val="en-US"/>
        </w:rPr>
        <w:tab/>
      </w:r>
      <w:r w:rsidRPr="00C60E68">
        <w:rPr>
          <w:rFonts w:eastAsia="Times New Roman"/>
          <w:sz w:val="20"/>
          <w:szCs w:val="20"/>
          <w:lang w:val="en-US"/>
        </w:rPr>
        <w:t>Subramaniam Kandaswamy, Ph.D., PMP</w:t>
      </w:r>
    </w:p>
    <w:p w:rsidR="00843F76" w:rsidRPr="00C60E68" w:rsidRDefault="00843F76">
      <w:pPr>
        <w:spacing w:line="30" w:lineRule="exact"/>
        <w:rPr>
          <w:sz w:val="20"/>
          <w:szCs w:val="20"/>
          <w:lang w:val="en-US"/>
        </w:rPr>
      </w:pPr>
    </w:p>
    <w:p w:rsidR="00843F76" w:rsidRPr="00C60E68" w:rsidRDefault="00C60E68">
      <w:pPr>
        <w:tabs>
          <w:tab w:val="left" w:pos="6320"/>
        </w:tabs>
        <w:ind w:left="2600"/>
        <w:rPr>
          <w:sz w:val="20"/>
          <w:szCs w:val="20"/>
          <w:lang w:val="en-US"/>
        </w:rPr>
      </w:pPr>
      <w:r w:rsidRPr="00C60E68">
        <w:rPr>
          <w:rFonts w:eastAsia="Times New Roman"/>
          <w:sz w:val="20"/>
          <w:szCs w:val="20"/>
          <w:lang w:val="en-US"/>
        </w:rPr>
        <w:t>Ronald L. Kempf, PMP</w:t>
      </w:r>
      <w:r w:rsidRPr="00C60E68">
        <w:rPr>
          <w:sz w:val="20"/>
          <w:szCs w:val="20"/>
          <w:lang w:val="en-US"/>
        </w:rPr>
        <w:tab/>
      </w:r>
      <w:r w:rsidRPr="00C60E68">
        <w:rPr>
          <w:rFonts w:eastAsia="Times New Roman"/>
          <w:sz w:val="20"/>
          <w:szCs w:val="20"/>
          <w:lang w:val="en-US"/>
        </w:rPr>
        <w:t>Robert Dohn Kissinger, Ph.D,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Kurt V. Kloecker</w:t>
      </w:r>
      <w:r w:rsidRPr="00C60E68">
        <w:rPr>
          <w:sz w:val="20"/>
          <w:szCs w:val="20"/>
          <w:lang w:val="en-US"/>
        </w:rPr>
        <w:tab/>
      </w:r>
      <w:r w:rsidRPr="00C60E68">
        <w:rPr>
          <w:rFonts w:eastAsia="Times New Roman"/>
          <w:sz w:val="20"/>
          <w:szCs w:val="20"/>
          <w:lang w:val="en-US"/>
        </w:rPr>
        <w:t>Jan Kristrom</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Blase Kwok, PMP</w:t>
      </w:r>
      <w:r w:rsidRPr="00C60E68">
        <w:rPr>
          <w:sz w:val="20"/>
          <w:szCs w:val="20"/>
          <w:lang w:val="en-US"/>
        </w:rPr>
        <w:tab/>
      </w:r>
      <w:r w:rsidRPr="00C60E68">
        <w:rPr>
          <w:rFonts w:eastAsia="Times New Roman"/>
          <w:sz w:val="20"/>
          <w:szCs w:val="20"/>
          <w:lang w:val="en-US"/>
        </w:rPr>
        <w:t>Lawrence P. Leach</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Philip A. Lindeman</w:t>
      </w:r>
      <w:r w:rsidRPr="00C60E68">
        <w:rPr>
          <w:sz w:val="20"/>
          <w:szCs w:val="20"/>
          <w:lang w:val="en-US"/>
        </w:rPr>
        <w:tab/>
      </w:r>
      <w:r w:rsidRPr="00C60E68">
        <w:rPr>
          <w:rFonts w:eastAsia="Times New Roman"/>
          <w:sz w:val="20"/>
          <w:szCs w:val="20"/>
          <w:lang w:val="en-US"/>
        </w:rPr>
        <w:t>Gábor Lipi</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Lyle W. Lockwood, PMP</w:t>
      </w:r>
      <w:r w:rsidRPr="00C60E68">
        <w:rPr>
          <w:sz w:val="20"/>
          <w:szCs w:val="20"/>
          <w:lang w:val="en-US"/>
        </w:rPr>
        <w:tab/>
      </w:r>
      <w:r w:rsidRPr="00C60E68">
        <w:rPr>
          <w:rFonts w:eastAsia="Times New Roman"/>
          <w:sz w:val="20"/>
          <w:szCs w:val="20"/>
          <w:lang w:val="en-US"/>
        </w:rPr>
        <w:t>J. W. Lowthian,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Arif Mahmood, PMP</w:t>
      </w:r>
      <w:r w:rsidRPr="00C60E68">
        <w:rPr>
          <w:sz w:val="20"/>
          <w:szCs w:val="20"/>
          <w:lang w:val="en-US"/>
        </w:rPr>
        <w:tab/>
      </w:r>
      <w:r w:rsidRPr="00C60E68">
        <w:rPr>
          <w:rFonts w:eastAsia="Times New Roman"/>
          <w:sz w:val="20"/>
          <w:szCs w:val="20"/>
          <w:lang w:val="en-US"/>
        </w:rPr>
        <w:t>James Martin (on behalf of INCOSE)</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Stephen S. Mattingly</w:t>
      </w:r>
      <w:r w:rsidRPr="00C60E68">
        <w:rPr>
          <w:sz w:val="20"/>
          <w:szCs w:val="20"/>
          <w:lang w:val="en-US"/>
        </w:rPr>
        <w:tab/>
      </w:r>
      <w:r w:rsidRPr="00C60E68">
        <w:rPr>
          <w:rFonts w:eastAsia="Times New Roman"/>
          <w:sz w:val="20"/>
          <w:szCs w:val="20"/>
          <w:lang w:val="en-US"/>
        </w:rPr>
        <w:t>Glen Maxfield</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Peter McCarthy</w:t>
      </w:r>
      <w:r w:rsidRPr="00C60E68">
        <w:rPr>
          <w:sz w:val="20"/>
          <w:szCs w:val="20"/>
          <w:lang w:val="en-US"/>
        </w:rPr>
        <w:tab/>
      </w:r>
      <w:r w:rsidRPr="00C60E68">
        <w:rPr>
          <w:rFonts w:eastAsia="Times New Roman"/>
          <w:sz w:val="20"/>
          <w:szCs w:val="20"/>
          <w:lang w:val="en-US"/>
        </w:rPr>
        <w:t>Rob McCormack,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Krik D. McManus</w:t>
      </w:r>
      <w:r w:rsidRPr="00C60E68">
        <w:rPr>
          <w:sz w:val="20"/>
          <w:szCs w:val="20"/>
          <w:lang w:val="en-US"/>
        </w:rPr>
        <w:tab/>
      </w:r>
      <w:r w:rsidRPr="00C60E68">
        <w:rPr>
          <w:rFonts w:eastAsia="Times New Roman"/>
          <w:sz w:val="20"/>
          <w:szCs w:val="20"/>
          <w:lang w:val="en-US"/>
        </w:rPr>
        <w:t>David Michaud</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Mary F. Miekoski, PMP</w:t>
      </w:r>
      <w:r w:rsidRPr="00C60E68">
        <w:rPr>
          <w:sz w:val="20"/>
          <w:szCs w:val="20"/>
          <w:lang w:val="en-US"/>
        </w:rPr>
        <w:tab/>
      </w:r>
      <w:r w:rsidRPr="00C60E68">
        <w:rPr>
          <w:rFonts w:eastAsia="Times New Roman"/>
          <w:sz w:val="20"/>
          <w:szCs w:val="20"/>
          <w:lang w:val="en-US"/>
        </w:rPr>
        <w:t>Oscar A. Mignone</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Gordon R. Miller, PMP</w:t>
      </w:r>
      <w:r w:rsidRPr="00C60E68">
        <w:rPr>
          <w:sz w:val="20"/>
          <w:szCs w:val="20"/>
          <w:lang w:val="en-US"/>
        </w:rPr>
        <w:tab/>
      </w:r>
      <w:r w:rsidRPr="00C60E68">
        <w:rPr>
          <w:rFonts w:eastAsia="Times New Roman"/>
          <w:sz w:val="20"/>
          <w:szCs w:val="20"/>
          <w:lang w:val="en-US"/>
        </w:rPr>
        <w:t>Roy E. Morgan,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Jim Morris, PMP</w:t>
      </w:r>
      <w:r w:rsidRPr="00C60E68">
        <w:rPr>
          <w:sz w:val="20"/>
          <w:szCs w:val="20"/>
          <w:lang w:val="en-US"/>
        </w:rPr>
        <w:tab/>
      </w:r>
      <w:r w:rsidRPr="00C60E68">
        <w:rPr>
          <w:rFonts w:eastAsia="Times New Roman"/>
          <w:sz w:val="20"/>
          <w:szCs w:val="20"/>
          <w:lang w:val="en-US"/>
        </w:rPr>
        <w:t>Bert Mosterd,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William A. Moylan, PMP</w:t>
      </w:r>
      <w:r w:rsidRPr="00C60E68">
        <w:rPr>
          <w:sz w:val="20"/>
          <w:szCs w:val="20"/>
          <w:lang w:val="en-US"/>
        </w:rPr>
        <w:tab/>
      </w:r>
      <w:r w:rsidRPr="00C60E68">
        <w:rPr>
          <w:rFonts w:eastAsia="Times New Roman"/>
          <w:sz w:val="20"/>
          <w:szCs w:val="20"/>
          <w:lang w:val="en-US"/>
        </w:rPr>
        <w:t>John D. Nelson,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Wolfgang Obermeier</w:t>
      </w:r>
      <w:r w:rsidRPr="00C60E68">
        <w:rPr>
          <w:sz w:val="20"/>
          <w:szCs w:val="20"/>
          <w:lang w:val="en-US"/>
        </w:rPr>
        <w:tab/>
      </w:r>
      <w:r w:rsidRPr="00C60E68">
        <w:rPr>
          <w:rFonts w:eastAsia="Times New Roman"/>
          <w:sz w:val="20"/>
          <w:szCs w:val="20"/>
          <w:lang w:val="en-US"/>
        </w:rPr>
        <w:t>Cathy Oest,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Masato Ohori, PMP</w:t>
      </w:r>
      <w:r w:rsidRPr="00C60E68">
        <w:rPr>
          <w:sz w:val="20"/>
          <w:szCs w:val="20"/>
          <w:lang w:val="en-US"/>
        </w:rPr>
        <w:tab/>
      </w:r>
      <w:r w:rsidRPr="00C60E68">
        <w:rPr>
          <w:rFonts w:eastAsia="Times New Roman"/>
          <w:sz w:val="20"/>
          <w:szCs w:val="20"/>
          <w:lang w:val="en-US"/>
        </w:rPr>
        <w:t>Kazuhiko Okubo, PE,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Edward Oliver</w:t>
      </w:r>
      <w:r w:rsidRPr="00C60E68">
        <w:rPr>
          <w:sz w:val="20"/>
          <w:szCs w:val="20"/>
          <w:lang w:val="en-US"/>
        </w:rPr>
        <w:tab/>
      </w:r>
      <w:r w:rsidRPr="00C60E68">
        <w:rPr>
          <w:rFonts w:eastAsia="Times New Roman"/>
          <w:sz w:val="20"/>
          <w:szCs w:val="20"/>
          <w:lang w:val="en-US"/>
        </w:rPr>
        <w:t>Jerry Partridge,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Fernando Romero Peñailillo</w:t>
      </w:r>
      <w:r w:rsidRPr="00C60E68">
        <w:rPr>
          <w:sz w:val="20"/>
          <w:szCs w:val="20"/>
          <w:lang w:val="en-US"/>
        </w:rPr>
        <w:tab/>
      </w:r>
      <w:r w:rsidRPr="00C60E68">
        <w:rPr>
          <w:rFonts w:eastAsia="Times New Roman"/>
          <w:sz w:val="20"/>
          <w:szCs w:val="20"/>
          <w:lang w:val="en-US"/>
        </w:rPr>
        <w:t>Francisco Perez-Polo,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James M. Phillips, PMP</w:t>
      </w:r>
      <w:r w:rsidRPr="00C60E68">
        <w:rPr>
          <w:sz w:val="20"/>
          <w:szCs w:val="20"/>
          <w:lang w:val="en-US"/>
        </w:rPr>
        <w:tab/>
      </w:r>
      <w:r w:rsidRPr="00C60E68">
        <w:rPr>
          <w:rFonts w:eastAsia="Times New Roman"/>
          <w:sz w:val="20"/>
          <w:szCs w:val="20"/>
          <w:lang w:val="en-US"/>
        </w:rPr>
        <w:t>Crispin (Kik) Piney,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George Pitagorsky, PMP</w:t>
      </w:r>
      <w:r w:rsidRPr="00C60E68">
        <w:rPr>
          <w:sz w:val="20"/>
          <w:szCs w:val="20"/>
          <w:lang w:val="en-US"/>
        </w:rPr>
        <w:tab/>
      </w:r>
      <w:r w:rsidRPr="00C60E68">
        <w:rPr>
          <w:rFonts w:eastAsia="Times New Roman"/>
          <w:sz w:val="20"/>
          <w:szCs w:val="20"/>
          <w:lang w:val="en-US"/>
        </w:rPr>
        <w:t>David L. Prater,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Bradford S. Price, PMP</w:t>
      </w:r>
      <w:r w:rsidRPr="00C60E68">
        <w:rPr>
          <w:sz w:val="20"/>
          <w:szCs w:val="20"/>
          <w:lang w:val="en-US"/>
        </w:rPr>
        <w:tab/>
      </w:r>
      <w:r w:rsidRPr="00C60E68">
        <w:rPr>
          <w:rFonts w:eastAsia="Times New Roman"/>
          <w:sz w:val="20"/>
          <w:szCs w:val="20"/>
          <w:lang w:val="en-US"/>
        </w:rPr>
        <w:t>Samuel L. Raisch,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Naga Rajan</w:t>
      </w:r>
      <w:r w:rsidRPr="00C60E68">
        <w:rPr>
          <w:sz w:val="20"/>
          <w:szCs w:val="20"/>
          <w:lang w:val="en-US"/>
        </w:rPr>
        <w:tab/>
      </w:r>
      <w:r w:rsidRPr="00C60E68">
        <w:rPr>
          <w:rFonts w:eastAsia="Times New Roman"/>
          <w:sz w:val="20"/>
          <w:szCs w:val="20"/>
          <w:lang w:val="en-US"/>
        </w:rPr>
        <w:t>G. Ramachandran,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Bill Righter, PMP</w:t>
      </w:r>
      <w:r w:rsidRPr="00C60E68">
        <w:rPr>
          <w:sz w:val="20"/>
          <w:szCs w:val="20"/>
          <w:lang w:val="en-US"/>
        </w:rPr>
        <w:tab/>
      </w:r>
      <w:r w:rsidRPr="00C60E68">
        <w:rPr>
          <w:rFonts w:eastAsia="Times New Roman"/>
          <w:sz w:val="20"/>
          <w:szCs w:val="20"/>
          <w:lang w:val="en-US"/>
        </w:rPr>
        <w:t>William Simon Vaughan Robinson</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Bernice L. Rocque, PMP</w:t>
      </w:r>
      <w:r w:rsidRPr="00C60E68">
        <w:rPr>
          <w:sz w:val="20"/>
          <w:szCs w:val="20"/>
          <w:lang w:val="en-US"/>
        </w:rPr>
        <w:tab/>
      </w:r>
      <w:r w:rsidRPr="00C60E68">
        <w:rPr>
          <w:rFonts w:eastAsia="Times New Roman"/>
          <w:sz w:val="20"/>
          <w:szCs w:val="20"/>
          <w:lang w:val="en-US"/>
        </w:rPr>
        <w:t>Wolfgang Theodore Roesch</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Jon Rude</w:t>
      </w:r>
      <w:r w:rsidRPr="00C60E68">
        <w:rPr>
          <w:sz w:val="20"/>
          <w:szCs w:val="20"/>
          <w:lang w:val="en-US"/>
        </w:rPr>
        <w:tab/>
      </w:r>
      <w:r w:rsidRPr="00C60E68">
        <w:rPr>
          <w:rFonts w:eastAsia="Times New Roman"/>
          <w:sz w:val="20"/>
          <w:szCs w:val="20"/>
          <w:lang w:val="en-US"/>
        </w:rPr>
        <w:t>Linda Rust,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Fabian Sagristani, PMP</w:t>
      </w:r>
      <w:r w:rsidRPr="00C60E68">
        <w:rPr>
          <w:sz w:val="20"/>
          <w:szCs w:val="20"/>
          <w:lang w:val="en-US"/>
        </w:rPr>
        <w:tab/>
      </w:r>
      <w:r w:rsidRPr="00C60E68">
        <w:rPr>
          <w:rFonts w:eastAsia="Times New Roman"/>
          <w:sz w:val="20"/>
          <w:szCs w:val="20"/>
          <w:lang w:val="en-US"/>
        </w:rPr>
        <w:t>James N. Salapatas,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Seymour Samuels</w:t>
      </w:r>
      <w:r w:rsidRPr="00C60E68">
        <w:rPr>
          <w:sz w:val="20"/>
          <w:szCs w:val="20"/>
          <w:lang w:val="en-US"/>
        </w:rPr>
        <w:tab/>
      </w:r>
      <w:r w:rsidRPr="00C60E68">
        <w:rPr>
          <w:rFonts w:eastAsia="Times New Roman"/>
          <w:sz w:val="20"/>
          <w:szCs w:val="20"/>
          <w:lang w:val="en-US"/>
        </w:rPr>
        <w:t>Bradford N. Scales</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H. Peter Schiller</w:t>
      </w:r>
      <w:r w:rsidRPr="00C60E68">
        <w:rPr>
          <w:sz w:val="20"/>
          <w:szCs w:val="20"/>
          <w:lang w:val="en-US"/>
        </w:rPr>
        <w:tab/>
      </w:r>
      <w:r w:rsidRPr="00C60E68">
        <w:rPr>
          <w:rFonts w:eastAsia="Times New Roman"/>
          <w:sz w:val="20"/>
          <w:szCs w:val="20"/>
          <w:lang w:val="en-US"/>
        </w:rPr>
        <w:t>John R. Schuyler,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Maria Scott, PMP</w:t>
      </w:r>
      <w:r w:rsidRPr="00C60E68">
        <w:rPr>
          <w:sz w:val="20"/>
          <w:szCs w:val="20"/>
          <w:lang w:val="en-US"/>
        </w:rPr>
        <w:tab/>
      </w:r>
      <w:r w:rsidRPr="00C60E68">
        <w:rPr>
          <w:rFonts w:eastAsia="Times New Roman"/>
          <w:sz w:val="20"/>
          <w:szCs w:val="20"/>
          <w:lang w:val="en-US"/>
        </w:rPr>
        <w:t>Shoukat Sheikh, MBA,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Kazuo Shimizu, PMP</w:t>
      </w:r>
      <w:r w:rsidRPr="00C60E68">
        <w:rPr>
          <w:sz w:val="20"/>
          <w:szCs w:val="20"/>
          <w:lang w:val="en-US"/>
        </w:rPr>
        <w:tab/>
      </w:r>
      <w:r w:rsidRPr="00C60E68">
        <w:rPr>
          <w:rFonts w:eastAsia="Times New Roman"/>
          <w:sz w:val="20"/>
          <w:szCs w:val="20"/>
          <w:lang w:val="en-US"/>
        </w:rPr>
        <w:t>Larry Sieck</w:t>
      </w:r>
    </w:p>
    <w:p w:rsidR="00843F76" w:rsidRPr="00C60E68" w:rsidRDefault="00843F76">
      <w:pPr>
        <w:spacing w:line="30" w:lineRule="exact"/>
        <w:rPr>
          <w:sz w:val="20"/>
          <w:szCs w:val="20"/>
          <w:lang w:val="en-US"/>
        </w:rPr>
      </w:pPr>
    </w:p>
    <w:p w:rsidR="00843F76" w:rsidRPr="00C60E68" w:rsidRDefault="00C60E68">
      <w:pPr>
        <w:ind w:left="2860"/>
        <w:rPr>
          <w:sz w:val="20"/>
          <w:szCs w:val="20"/>
          <w:lang w:val="en-US"/>
        </w:rPr>
      </w:pPr>
      <w:r w:rsidRPr="00C60E68">
        <w:rPr>
          <w:rFonts w:eastAsia="Times New Roman"/>
          <w:sz w:val="20"/>
          <w:szCs w:val="20"/>
          <w:lang w:val="en-US"/>
        </w:rPr>
        <w:t>(on behalf of the PMI Tokyo,</w:t>
      </w:r>
    </w:p>
    <w:p w:rsidR="00843F76" w:rsidRPr="00C60E68" w:rsidRDefault="00843F76">
      <w:pPr>
        <w:spacing w:line="30" w:lineRule="exact"/>
        <w:rPr>
          <w:sz w:val="20"/>
          <w:szCs w:val="20"/>
          <w:lang w:val="en-US"/>
        </w:rPr>
      </w:pPr>
    </w:p>
    <w:p w:rsidR="00843F76" w:rsidRPr="00C60E68" w:rsidRDefault="00C60E68">
      <w:pPr>
        <w:ind w:left="2860"/>
        <w:rPr>
          <w:sz w:val="20"/>
          <w:szCs w:val="20"/>
          <w:lang w:val="en-US"/>
        </w:rPr>
      </w:pPr>
      <w:r w:rsidRPr="00C60E68">
        <w:rPr>
          <w:rFonts w:eastAsia="Times New Roman"/>
          <w:sz w:val="20"/>
          <w:szCs w:val="20"/>
          <w:lang w:val="en-US"/>
        </w:rPr>
        <w:t>Japan, Chapter)</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Melvin Silverman, Ph.D., P.E.</w:t>
      </w:r>
      <w:r w:rsidRPr="00C60E68">
        <w:rPr>
          <w:sz w:val="20"/>
          <w:szCs w:val="20"/>
          <w:lang w:val="en-US"/>
        </w:rPr>
        <w:tab/>
      </w:r>
      <w:r w:rsidRPr="00C60E68">
        <w:rPr>
          <w:rFonts w:eastAsia="Times New Roman"/>
          <w:sz w:val="20"/>
          <w:szCs w:val="20"/>
          <w:lang w:val="en-US"/>
        </w:rPr>
        <w:t>Loren J. Simer Jr.</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Keith Skilling, P.E., PMP</w:t>
      </w:r>
      <w:r w:rsidRPr="00C60E68">
        <w:rPr>
          <w:sz w:val="20"/>
          <w:szCs w:val="20"/>
          <w:lang w:val="en-US"/>
        </w:rPr>
        <w:tab/>
      </w:r>
      <w:r w:rsidRPr="00C60E68">
        <w:rPr>
          <w:rFonts w:eastAsia="Times New Roman"/>
          <w:sz w:val="20"/>
          <w:szCs w:val="20"/>
          <w:lang w:val="en-US"/>
        </w:rPr>
        <w:t>Greg Skulmoski</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Kenneth F. Smith, PMP</w:t>
      </w:r>
      <w:r w:rsidRPr="00C60E68">
        <w:rPr>
          <w:sz w:val="20"/>
          <w:szCs w:val="20"/>
          <w:lang w:val="en-US"/>
        </w:rPr>
        <w:tab/>
      </w:r>
      <w:r w:rsidRPr="00C60E68">
        <w:rPr>
          <w:rFonts w:eastAsia="Times New Roman"/>
          <w:sz w:val="20"/>
          <w:szCs w:val="20"/>
          <w:lang w:val="en-US"/>
        </w:rPr>
        <w:t>Barry Smythe,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Paul J. Solomon</w:t>
      </w:r>
      <w:r w:rsidRPr="00C60E68">
        <w:rPr>
          <w:sz w:val="20"/>
          <w:szCs w:val="20"/>
          <w:lang w:val="en-US"/>
        </w:rPr>
        <w:tab/>
      </w:r>
      <w:r w:rsidRPr="00C60E68">
        <w:rPr>
          <w:rFonts w:eastAsia="Times New Roman"/>
          <w:sz w:val="20"/>
          <w:szCs w:val="20"/>
          <w:lang w:val="en-US"/>
        </w:rPr>
        <w:t>Joe Soto Sr.,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Christopher Wessley Sours, PMP</w:t>
      </w:r>
      <w:r w:rsidRPr="00C60E68">
        <w:rPr>
          <w:sz w:val="20"/>
          <w:szCs w:val="20"/>
          <w:lang w:val="en-US"/>
        </w:rPr>
        <w:tab/>
      </w:r>
      <w:r w:rsidRPr="00C60E68">
        <w:rPr>
          <w:rFonts w:eastAsia="Times New Roman"/>
          <w:sz w:val="20"/>
          <w:szCs w:val="20"/>
          <w:lang w:val="en-US"/>
        </w:rPr>
        <w:t>Charlene Spoede,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Joyce Statz, PMP</w:t>
      </w:r>
      <w:r w:rsidRPr="00C60E68">
        <w:rPr>
          <w:sz w:val="20"/>
          <w:szCs w:val="20"/>
          <w:lang w:val="en-US"/>
        </w:rPr>
        <w:tab/>
      </w:r>
      <w:r w:rsidRPr="00C60E68">
        <w:rPr>
          <w:rFonts w:eastAsia="Times New Roman"/>
          <w:sz w:val="20"/>
          <w:szCs w:val="20"/>
          <w:lang w:val="en-US"/>
        </w:rPr>
        <w:t>Emmett Stine,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Thangavel Subbu</w:t>
      </w:r>
      <w:r w:rsidRPr="00C60E68">
        <w:rPr>
          <w:sz w:val="20"/>
          <w:szCs w:val="20"/>
          <w:lang w:val="en-US"/>
        </w:rPr>
        <w:tab/>
      </w:r>
      <w:r w:rsidRPr="00C60E68">
        <w:rPr>
          <w:rFonts w:eastAsia="Times New Roman"/>
          <w:sz w:val="20"/>
          <w:szCs w:val="20"/>
          <w:lang w:val="en-US"/>
        </w:rPr>
        <w:t>Jim Szpakowski</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Ahmet N. Taspinar, PMP</w:t>
      </w:r>
      <w:r w:rsidRPr="00C60E68">
        <w:rPr>
          <w:sz w:val="20"/>
          <w:szCs w:val="20"/>
          <w:lang w:val="en-US"/>
        </w:rPr>
        <w:tab/>
      </w:r>
      <w:r w:rsidRPr="00C60E68">
        <w:rPr>
          <w:rFonts w:eastAsia="Times New Roman"/>
          <w:sz w:val="20"/>
          <w:szCs w:val="20"/>
          <w:lang w:val="en-US"/>
        </w:rPr>
        <w:t>John A. Thoren Jr.,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Alan D. Uren, PMP</w:t>
      </w:r>
      <w:r w:rsidRPr="00C60E68">
        <w:rPr>
          <w:sz w:val="20"/>
          <w:szCs w:val="20"/>
          <w:lang w:val="en-US"/>
        </w:rPr>
        <w:tab/>
      </w:r>
      <w:r w:rsidRPr="00C60E68">
        <w:rPr>
          <w:rFonts w:eastAsia="Times New Roman"/>
          <w:sz w:val="20"/>
          <w:szCs w:val="20"/>
          <w:lang w:val="en-US"/>
        </w:rPr>
        <w:t>Juan Luis Valero,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S. Rao Vallabhaneni</w:t>
      </w:r>
      <w:r w:rsidRPr="00C60E68">
        <w:rPr>
          <w:sz w:val="20"/>
          <w:szCs w:val="20"/>
          <w:lang w:val="en-US"/>
        </w:rPr>
        <w:tab/>
      </w:r>
      <w:r w:rsidRPr="00C60E68">
        <w:rPr>
          <w:rFonts w:eastAsia="Times New Roman"/>
          <w:sz w:val="20"/>
          <w:szCs w:val="20"/>
          <w:lang w:val="en-US"/>
        </w:rPr>
        <w:t>Ricardo Viana Vargas,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Ana Isabel Vazquez Urbina</w:t>
      </w:r>
      <w:r w:rsidRPr="00C60E68">
        <w:rPr>
          <w:sz w:val="20"/>
          <w:szCs w:val="20"/>
          <w:lang w:val="en-US"/>
        </w:rPr>
        <w:tab/>
      </w:r>
      <w:r w:rsidRPr="00C60E68">
        <w:rPr>
          <w:rFonts w:eastAsia="Times New Roman"/>
          <w:sz w:val="20"/>
          <w:szCs w:val="20"/>
          <w:lang w:val="en-US"/>
        </w:rPr>
        <w:t>Stephen E. Wall,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William W. Wassel, PMP</w:t>
      </w:r>
      <w:r w:rsidRPr="00C60E68">
        <w:rPr>
          <w:sz w:val="20"/>
          <w:szCs w:val="20"/>
          <w:lang w:val="en-US"/>
        </w:rPr>
        <w:tab/>
      </w:r>
      <w:r w:rsidRPr="00C60E68">
        <w:rPr>
          <w:rFonts w:eastAsia="Times New Roman"/>
          <w:sz w:val="20"/>
          <w:szCs w:val="20"/>
          <w:lang w:val="en-US"/>
        </w:rPr>
        <w:t>Tammo T. Wilkens, PE, PMP</w:t>
      </w:r>
    </w:p>
    <w:p w:rsidR="00843F76" w:rsidRPr="00C60E68" w:rsidRDefault="00843F76">
      <w:pPr>
        <w:spacing w:line="30" w:lineRule="exact"/>
        <w:rPr>
          <w:sz w:val="20"/>
          <w:szCs w:val="20"/>
          <w:lang w:val="en-US"/>
        </w:rPr>
      </w:pPr>
    </w:p>
    <w:p w:rsidR="00843F76" w:rsidRPr="00C60E68" w:rsidRDefault="00C60E68">
      <w:pPr>
        <w:tabs>
          <w:tab w:val="left" w:pos="6340"/>
        </w:tabs>
        <w:ind w:left="2600"/>
        <w:rPr>
          <w:sz w:val="20"/>
          <w:szCs w:val="20"/>
          <w:lang w:val="en-US"/>
        </w:rPr>
      </w:pPr>
      <w:r w:rsidRPr="00C60E68">
        <w:rPr>
          <w:rFonts w:eastAsia="Times New Roman"/>
          <w:sz w:val="20"/>
          <w:szCs w:val="20"/>
          <w:lang w:val="en-US"/>
        </w:rPr>
        <w:t>Rebecca A. Winston</w:t>
      </w:r>
      <w:r w:rsidRPr="00C60E68">
        <w:rPr>
          <w:sz w:val="20"/>
          <w:szCs w:val="20"/>
          <w:lang w:val="en-US"/>
        </w:rPr>
        <w:tab/>
      </w:r>
      <w:r w:rsidRPr="00C60E68">
        <w:rPr>
          <w:rFonts w:eastAsia="Times New Roman"/>
          <w:sz w:val="20"/>
          <w:szCs w:val="20"/>
          <w:lang w:val="en-US"/>
        </w:rPr>
        <w:t>Jean A. Yager</w:t>
      </w:r>
    </w:p>
    <w:p w:rsidR="00843F76" w:rsidRPr="00C60E68" w:rsidRDefault="00843F76">
      <w:pPr>
        <w:rPr>
          <w:lang w:val="en-US"/>
        </w:rPr>
        <w:sectPr w:rsidR="00843F76" w:rsidRPr="00C60E68">
          <w:pgSz w:w="12240" w:h="15840"/>
          <w:pgMar w:top="408"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372"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177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8"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2" w:lineRule="exact"/>
        <w:rPr>
          <w:sz w:val="20"/>
          <w:szCs w:val="20"/>
          <w:lang w:val="en-US"/>
        </w:rPr>
      </w:pPr>
    </w:p>
    <w:tbl>
      <w:tblPr>
        <w:tblW w:w="0" w:type="auto"/>
        <w:tblLayout w:type="fixed"/>
        <w:tblCellMar>
          <w:left w:w="0" w:type="dxa"/>
          <w:right w:w="0" w:type="dxa"/>
        </w:tblCellMar>
        <w:tblLook w:val="04A0"/>
      </w:tblPr>
      <w:tblGrid>
        <w:gridCol w:w="207"/>
      </w:tblGrid>
      <w:tr w:rsidR="00843F76">
        <w:trPr>
          <w:trHeight w:val="2320"/>
        </w:trPr>
        <w:tc>
          <w:tcPr>
            <w:tcW w:w="207" w:type="dxa"/>
            <w:textDirection w:val="btLr"/>
            <w:vAlign w:val="bottom"/>
          </w:tcPr>
          <w:p w:rsidR="00843F76" w:rsidRDefault="00C60E68">
            <w:pPr>
              <w:rPr>
                <w:sz w:val="20"/>
                <w:szCs w:val="20"/>
              </w:rPr>
            </w:pPr>
            <w:r>
              <w:rPr>
                <w:rFonts w:ascii="Arial" w:eastAsia="Arial" w:hAnsi="Arial" w:cs="Arial"/>
                <w:sz w:val="18"/>
                <w:szCs w:val="18"/>
              </w:rPr>
              <w:t>Appendix C  |  Appendix D</w:t>
            </w:r>
          </w:p>
        </w:tc>
      </w:tr>
    </w:tbl>
    <w:p w:rsidR="00843F76" w:rsidRDefault="00C60E68">
      <w:pPr>
        <w:spacing w:line="20" w:lineRule="exact"/>
        <w:rPr>
          <w:sz w:val="20"/>
          <w:szCs w:val="20"/>
        </w:rPr>
      </w:pPr>
      <w:r>
        <w:rPr>
          <w:sz w:val="20"/>
          <w:szCs w:val="20"/>
        </w:rPr>
        <w:br w:type="column"/>
      </w:r>
    </w:p>
    <w:p w:rsidR="00843F76" w:rsidRPr="00C60E68" w:rsidRDefault="00C60E68">
      <w:pPr>
        <w:ind w:left="3400"/>
        <w:rPr>
          <w:sz w:val="20"/>
          <w:szCs w:val="20"/>
          <w:lang w:val="en-US"/>
        </w:rPr>
      </w:pPr>
      <w:r w:rsidRPr="00C60E68">
        <w:rPr>
          <w:rFonts w:ascii="Arial" w:eastAsia="Arial" w:hAnsi="Arial" w:cs="Arial"/>
          <w:sz w:val="13"/>
          <w:szCs w:val="13"/>
          <w:lang w:val="en-US"/>
        </w:rPr>
        <w:t xml:space="preserve">Appendix C—Contributors and Reviewers of </w:t>
      </w:r>
      <w:r w:rsidRPr="00C60E68">
        <w:rPr>
          <w:rFonts w:ascii="Arial" w:eastAsia="Arial" w:hAnsi="Arial" w:cs="Arial"/>
          <w:i/>
          <w:iCs/>
          <w:sz w:val="13"/>
          <w:szCs w:val="13"/>
          <w:lang w:val="en-US"/>
        </w:rPr>
        <w:t>PMBOK</w:t>
      </w:r>
      <w:r w:rsidRPr="00C60E68">
        <w:rPr>
          <w:rFonts w:ascii="Arial" w:eastAsia="Arial" w:hAnsi="Arial" w:cs="Arial"/>
          <w:i/>
          <w:iCs/>
          <w:sz w:val="15"/>
          <w:szCs w:val="15"/>
          <w:vertAlign w:val="superscript"/>
          <w:lang w:val="en-US"/>
        </w:rPr>
        <w:t>®</w:t>
      </w:r>
      <w:r w:rsidRPr="00C60E68">
        <w:rPr>
          <w:rFonts w:ascii="Arial" w:eastAsia="Arial" w:hAnsi="Arial" w:cs="Arial"/>
          <w:sz w:val="13"/>
          <w:szCs w:val="13"/>
          <w:lang w:val="en-US"/>
        </w:rPr>
        <w:t xml:space="preserve"> </w:t>
      </w:r>
      <w:r w:rsidRPr="00C60E68">
        <w:rPr>
          <w:rFonts w:ascii="Arial" w:eastAsia="Arial" w:hAnsi="Arial" w:cs="Arial"/>
          <w:i/>
          <w:iCs/>
          <w:sz w:val="13"/>
          <w:szCs w:val="13"/>
          <w:lang w:val="en-US"/>
        </w:rPr>
        <w:t>Guide</w:t>
      </w:r>
      <w:r w:rsidRPr="00C60E68">
        <w:rPr>
          <w:rFonts w:ascii="Arial" w:eastAsia="Arial" w:hAnsi="Arial" w:cs="Arial"/>
          <w:sz w:val="13"/>
          <w:szCs w:val="13"/>
          <w:lang w:val="en-US"/>
        </w:rPr>
        <w:t xml:space="preserve"> 2000 Edition</w:t>
      </w:r>
    </w:p>
    <w:p w:rsidR="00843F76" w:rsidRPr="00C60E68" w:rsidRDefault="00843F76">
      <w:pPr>
        <w:spacing w:line="200" w:lineRule="exact"/>
        <w:rPr>
          <w:sz w:val="20"/>
          <w:szCs w:val="20"/>
          <w:lang w:val="en-US"/>
        </w:rPr>
      </w:pPr>
    </w:p>
    <w:p w:rsidR="00843F76" w:rsidRPr="00C60E68" w:rsidRDefault="00843F76">
      <w:pPr>
        <w:spacing w:line="287" w:lineRule="exact"/>
        <w:rPr>
          <w:sz w:val="20"/>
          <w:szCs w:val="20"/>
          <w:lang w:val="en-US"/>
        </w:rPr>
      </w:pPr>
    </w:p>
    <w:p w:rsidR="00843F76" w:rsidRPr="00C60E68" w:rsidRDefault="00C60E68">
      <w:pPr>
        <w:rPr>
          <w:sz w:val="20"/>
          <w:szCs w:val="20"/>
          <w:lang w:val="en-US"/>
        </w:rPr>
      </w:pPr>
      <w:r w:rsidRPr="00C60E68">
        <w:rPr>
          <w:rFonts w:ascii="Arial" w:eastAsia="Arial" w:hAnsi="Arial" w:cs="Arial"/>
          <w:sz w:val="26"/>
          <w:szCs w:val="26"/>
          <w:lang w:val="en-US"/>
        </w:rPr>
        <w:t>C.5  CONTRIBUTIONS TO PREDECESSOR DOCUMENTS</w:t>
      </w:r>
    </w:p>
    <w:p w:rsidR="00843F76" w:rsidRPr="00C60E68" w:rsidRDefault="00843F76">
      <w:pPr>
        <w:spacing w:line="88" w:lineRule="exact"/>
        <w:rPr>
          <w:sz w:val="20"/>
          <w:szCs w:val="20"/>
          <w:lang w:val="en-US"/>
        </w:rPr>
      </w:pPr>
    </w:p>
    <w:p w:rsidR="00843F76" w:rsidRPr="00C60E68" w:rsidRDefault="00C60E68">
      <w:pPr>
        <w:spacing w:line="258" w:lineRule="auto"/>
        <w:ind w:left="600"/>
        <w:jc w:val="both"/>
        <w:rPr>
          <w:sz w:val="20"/>
          <w:szCs w:val="20"/>
          <w:lang w:val="en-US"/>
        </w:rPr>
      </w:pPr>
      <w:r w:rsidRPr="00C60E68">
        <w:rPr>
          <w:rFonts w:eastAsia="Times New Roman"/>
          <w:sz w:val="21"/>
          <w:szCs w:val="21"/>
          <w:lang w:val="en-US"/>
        </w:rPr>
        <w:t>Portions of the 1996 edition and other predecessor documents are included in this edition. PMI wishes to acknowledge the following volunteers as substantial contributors to this document:</w:t>
      </w:r>
    </w:p>
    <w:p w:rsidR="00843F76" w:rsidRPr="00C60E68" w:rsidRDefault="00843F76">
      <w:pPr>
        <w:spacing w:line="1" w:lineRule="exact"/>
        <w:rPr>
          <w:sz w:val="20"/>
          <w:szCs w:val="20"/>
          <w:lang w:val="en-US"/>
        </w:rPr>
      </w:pPr>
    </w:p>
    <w:p w:rsidR="00843F76" w:rsidRDefault="00C60E68">
      <w:pPr>
        <w:numPr>
          <w:ilvl w:val="0"/>
          <w:numId w:val="160"/>
        </w:numPr>
        <w:tabs>
          <w:tab w:val="left" w:pos="860"/>
        </w:tabs>
        <w:ind w:left="860" w:hanging="270"/>
        <w:rPr>
          <w:rFonts w:ascii="Arial" w:eastAsia="Arial" w:hAnsi="Arial" w:cs="Arial"/>
          <w:color w:val="808080"/>
          <w:sz w:val="17"/>
          <w:szCs w:val="17"/>
        </w:rPr>
      </w:pPr>
      <w:r>
        <w:rPr>
          <w:rFonts w:eastAsia="Times New Roman"/>
          <w:sz w:val="21"/>
          <w:szCs w:val="21"/>
        </w:rPr>
        <w:t>John R. Adams</w:t>
      </w:r>
    </w:p>
    <w:p w:rsidR="00843F76" w:rsidRDefault="00843F76">
      <w:pPr>
        <w:spacing w:line="18" w:lineRule="exact"/>
        <w:rPr>
          <w:rFonts w:ascii="Arial" w:eastAsia="Arial" w:hAnsi="Arial" w:cs="Arial"/>
          <w:color w:val="808080"/>
          <w:sz w:val="17"/>
          <w:szCs w:val="17"/>
        </w:rPr>
      </w:pPr>
    </w:p>
    <w:p w:rsidR="00843F76" w:rsidRDefault="00C60E68">
      <w:pPr>
        <w:numPr>
          <w:ilvl w:val="0"/>
          <w:numId w:val="160"/>
        </w:numPr>
        <w:tabs>
          <w:tab w:val="left" w:pos="860"/>
        </w:tabs>
        <w:ind w:left="860" w:hanging="270"/>
        <w:rPr>
          <w:rFonts w:ascii="Arial" w:eastAsia="Arial" w:hAnsi="Arial" w:cs="Arial"/>
          <w:color w:val="808080"/>
          <w:sz w:val="17"/>
          <w:szCs w:val="17"/>
        </w:rPr>
      </w:pPr>
      <w:r>
        <w:rPr>
          <w:rFonts w:eastAsia="Times New Roman"/>
          <w:sz w:val="21"/>
          <w:szCs w:val="21"/>
        </w:rPr>
        <w:t>William R. Duncan</w:t>
      </w:r>
    </w:p>
    <w:p w:rsidR="00843F76" w:rsidRDefault="00843F76">
      <w:pPr>
        <w:spacing w:line="18" w:lineRule="exact"/>
        <w:rPr>
          <w:rFonts w:ascii="Arial" w:eastAsia="Arial" w:hAnsi="Arial" w:cs="Arial"/>
          <w:color w:val="808080"/>
          <w:sz w:val="17"/>
          <w:szCs w:val="17"/>
        </w:rPr>
      </w:pPr>
    </w:p>
    <w:p w:rsidR="00843F76" w:rsidRDefault="00C60E68">
      <w:pPr>
        <w:numPr>
          <w:ilvl w:val="0"/>
          <w:numId w:val="160"/>
        </w:numPr>
        <w:tabs>
          <w:tab w:val="left" w:pos="860"/>
        </w:tabs>
        <w:ind w:left="860" w:hanging="270"/>
        <w:rPr>
          <w:rFonts w:ascii="Arial" w:eastAsia="Arial" w:hAnsi="Arial" w:cs="Arial"/>
          <w:color w:val="808080"/>
          <w:sz w:val="17"/>
          <w:szCs w:val="17"/>
        </w:rPr>
      </w:pPr>
      <w:r>
        <w:rPr>
          <w:rFonts w:eastAsia="Times New Roman"/>
          <w:sz w:val="21"/>
          <w:szCs w:val="21"/>
        </w:rPr>
        <w:t>Matthew H. Parry</w:t>
      </w:r>
    </w:p>
    <w:p w:rsidR="00843F76" w:rsidRDefault="00843F76">
      <w:pPr>
        <w:spacing w:line="18" w:lineRule="exact"/>
        <w:rPr>
          <w:rFonts w:ascii="Arial" w:eastAsia="Arial" w:hAnsi="Arial" w:cs="Arial"/>
          <w:color w:val="808080"/>
          <w:sz w:val="17"/>
          <w:szCs w:val="17"/>
        </w:rPr>
      </w:pPr>
    </w:p>
    <w:p w:rsidR="00843F76" w:rsidRDefault="00C60E68">
      <w:pPr>
        <w:numPr>
          <w:ilvl w:val="0"/>
          <w:numId w:val="160"/>
        </w:numPr>
        <w:tabs>
          <w:tab w:val="left" w:pos="860"/>
        </w:tabs>
        <w:ind w:left="860" w:hanging="270"/>
        <w:rPr>
          <w:rFonts w:ascii="Arial" w:eastAsia="Arial" w:hAnsi="Arial" w:cs="Arial"/>
          <w:color w:val="808080"/>
          <w:sz w:val="17"/>
          <w:szCs w:val="17"/>
        </w:rPr>
      </w:pPr>
      <w:r>
        <w:rPr>
          <w:rFonts w:eastAsia="Times New Roman"/>
          <w:sz w:val="21"/>
          <w:szCs w:val="21"/>
        </w:rPr>
        <w:t>Alan Stretton</w:t>
      </w:r>
    </w:p>
    <w:p w:rsidR="00843F76" w:rsidRDefault="00843F76">
      <w:pPr>
        <w:spacing w:line="18" w:lineRule="exact"/>
        <w:rPr>
          <w:rFonts w:ascii="Arial" w:eastAsia="Arial" w:hAnsi="Arial" w:cs="Arial"/>
          <w:color w:val="808080"/>
          <w:sz w:val="17"/>
          <w:szCs w:val="17"/>
        </w:rPr>
      </w:pPr>
    </w:p>
    <w:p w:rsidR="00843F76" w:rsidRDefault="00C60E68">
      <w:pPr>
        <w:numPr>
          <w:ilvl w:val="0"/>
          <w:numId w:val="160"/>
        </w:numPr>
        <w:tabs>
          <w:tab w:val="left" w:pos="860"/>
        </w:tabs>
        <w:ind w:left="860" w:hanging="270"/>
        <w:rPr>
          <w:rFonts w:ascii="Arial" w:eastAsia="Arial" w:hAnsi="Arial" w:cs="Arial"/>
          <w:color w:val="808080"/>
          <w:sz w:val="17"/>
          <w:szCs w:val="17"/>
        </w:rPr>
      </w:pPr>
      <w:r>
        <w:rPr>
          <w:rFonts w:eastAsia="Times New Roman"/>
          <w:sz w:val="21"/>
          <w:szCs w:val="21"/>
        </w:rPr>
        <w:t>R. Max Wideman</w:t>
      </w:r>
    </w:p>
    <w:p w:rsidR="00843F76" w:rsidRDefault="00843F76">
      <w:pPr>
        <w:spacing w:line="18" w:lineRule="exact"/>
        <w:rPr>
          <w:rFonts w:ascii="Arial" w:eastAsia="Arial" w:hAnsi="Arial" w:cs="Arial"/>
          <w:color w:val="808080"/>
          <w:sz w:val="17"/>
          <w:szCs w:val="17"/>
        </w:rPr>
      </w:pPr>
    </w:p>
    <w:p w:rsidR="00843F76" w:rsidRPr="00C60E68" w:rsidRDefault="00C60E68">
      <w:pPr>
        <w:ind w:left="860"/>
        <w:rPr>
          <w:rFonts w:ascii="Arial" w:eastAsia="Arial" w:hAnsi="Arial" w:cs="Arial"/>
          <w:color w:val="808080"/>
          <w:sz w:val="17"/>
          <w:szCs w:val="17"/>
          <w:lang w:val="en-US"/>
        </w:rPr>
      </w:pPr>
      <w:r w:rsidRPr="00C60E68">
        <w:rPr>
          <w:rFonts w:eastAsia="Times New Roman"/>
          <w:sz w:val="21"/>
          <w:szCs w:val="21"/>
          <w:lang w:val="en-US"/>
        </w:rPr>
        <w:t>PMI also wishes to acknowledge the contributions of the other volunteers listed</w:t>
      </w:r>
    </w:p>
    <w:p w:rsidR="00843F76" w:rsidRPr="00C60E68" w:rsidRDefault="00843F76">
      <w:pPr>
        <w:spacing w:line="19" w:lineRule="exact"/>
        <w:rPr>
          <w:sz w:val="20"/>
          <w:szCs w:val="20"/>
          <w:lang w:val="en-US"/>
        </w:rPr>
      </w:pPr>
    </w:p>
    <w:p w:rsidR="00843F76" w:rsidRPr="00C60E68" w:rsidRDefault="00C60E68">
      <w:pPr>
        <w:ind w:left="600"/>
        <w:rPr>
          <w:sz w:val="20"/>
          <w:szCs w:val="20"/>
          <w:lang w:val="en-US"/>
        </w:rPr>
      </w:pPr>
      <w:r w:rsidRPr="00C60E68">
        <w:rPr>
          <w:rFonts w:eastAsia="Times New Roman"/>
          <w:sz w:val="21"/>
          <w:szCs w:val="21"/>
          <w:lang w:val="en-US"/>
        </w:rPr>
        <w:t>in Appendix B.</w:t>
      </w:r>
    </w:p>
    <w:p w:rsidR="00843F76" w:rsidRPr="00C60E68" w:rsidRDefault="00843F76">
      <w:pPr>
        <w:spacing w:line="200" w:lineRule="exact"/>
        <w:rPr>
          <w:sz w:val="20"/>
          <w:szCs w:val="20"/>
          <w:lang w:val="en-US"/>
        </w:rPr>
      </w:pPr>
    </w:p>
    <w:p w:rsidR="00843F76" w:rsidRPr="00C60E68" w:rsidRDefault="00843F76">
      <w:pPr>
        <w:spacing w:line="211" w:lineRule="exact"/>
        <w:rPr>
          <w:sz w:val="20"/>
          <w:szCs w:val="20"/>
          <w:lang w:val="en-US"/>
        </w:rPr>
      </w:pPr>
    </w:p>
    <w:p w:rsidR="00843F76" w:rsidRPr="00C60E68" w:rsidRDefault="00C60E68">
      <w:pPr>
        <w:rPr>
          <w:sz w:val="20"/>
          <w:szCs w:val="20"/>
          <w:lang w:val="en-US"/>
        </w:rPr>
      </w:pPr>
      <w:r w:rsidRPr="00C60E68">
        <w:rPr>
          <w:rFonts w:ascii="Arial" w:eastAsia="Arial" w:hAnsi="Arial" w:cs="Arial"/>
          <w:sz w:val="26"/>
          <w:szCs w:val="26"/>
          <w:lang w:val="en-US"/>
        </w:rPr>
        <w:t>C.6  PRODUCTION STAFF</w:t>
      </w:r>
    </w:p>
    <w:p w:rsidR="00843F76" w:rsidRPr="00C60E68" w:rsidRDefault="00843F76">
      <w:pPr>
        <w:spacing w:line="92" w:lineRule="exact"/>
        <w:rPr>
          <w:sz w:val="20"/>
          <w:szCs w:val="20"/>
          <w:lang w:val="en-US"/>
        </w:rPr>
      </w:pPr>
    </w:p>
    <w:p w:rsidR="00843F76" w:rsidRPr="00C60E68" w:rsidRDefault="00C60E68">
      <w:pPr>
        <w:ind w:left="600"/>
        <w:rPr>
          <w:sz w:val="20"/>
          <w:szCs w:val="20"/>
          <w:lang w:val="en-US"/>
        </w:rPr>
      </w:pPr>
      <w:r w:rsidRPr="00C60E68">
        <w:rPr>
          <w:rFonts w:eastAsia="Times New Roman"/>
          <w:sz w:val="20"/>
          <w:szCs w:val="20"/>
          <w:lang w:val="en-US"/>
        </w:rPr>
        <w:t>Special mention is due to the following employees of PMI:</w:t>
      </w:r>
    </w:p>
    <w:p w:rsidR="00843F76" w:rsidRPr="00C60E68" w:rsidRDefault="00843F76">
      <w:pPr>
        <w:spacing w:line="30" w:lineRule="exact"/>
        <w:rPr>
          <w:sz w:val="20"/>
          <w:szCs w:val="20"/>
          <w:lang w:val="en-US"/>
        </w:rPr>
      </w:pPr>
    </w:p>
    <w:p w:rsidR="00843F76" w:rsidRDefault="00C60E68">
      <w:pPr>
        <w:numPr>
          <w:ilvl w:val="0"/>
          <w:numId w:val="161"/>
        </w:numPr>
        <w:tabs>
          <w:tab w:val="left" w:pos="860"/>
        </w:tabs>
        <w:ind w:left="860" w:hanging="270"/>
        <w:rPr>
          <w:rFonts w:ascii="Arial" w:eastAsia="Arial" w:hAnsi="Arial" w:cs="Arial"/>
          <w:color w:val="808080"/>
          <w:sz w:val="17"/>
          <w:szCs w:val="17"/>
        </w:rPr>
      </w:pPr>
      <w:r>
        <w:rPr>
          <w:rFonts w:eastAsia="Times New Roman"/>
          <w:sz w:val="20"/>
          <w:szCs w:val="20"/>
        </w:rPr>
        <w:t>Steven L. Fahrenkrog, Standards Manager</w:t>
      </w:r>
    </w:p>
    <w:p w:rsidR="00843F76" w:rsidRDefault="00843F76">
      <w:pPr>
        <w:spacing w:line="30" w:lineRule="exact"/>
        <w:rPr>
          <w:rFonts w:ascii="Arial" w:eastAsia="Arial" w:hAnsi="Arial" w:cs="Arial"/>
          <w:color w:val="808080"/>
          <w:sz w:val="17"/>
          <w:szCs w:val="17"/>
        </w:rPr>
      </w:pPr>
    </w:p>
    <w:p w:rsidR="00843F76" w:rsidRDefault="00C60E68">
      <w:pPr>
        <w:numPr>
          <w:ilvl w:val="0"/>
          <w:numId w:val="161"/>
        </w:numPr>
        <w:tabs>
          <w:tab w:val="left" w:pos="860"/>
        </w:tabs>
        <w:ind w:left="860" w:hanging="270"/>
        <w:rPr>
          <w:rFonts w:ascii="Arial" w:eastAsia="Arial" w:hAnsi="Arial" w:cs="Arial"/>
          <w:color w:val="808080"/>
          <w:sz w:val="17"/>
          <w:szCs w:val="17"/>
        </w:rPr>
      </w:pPr>
      <w:r>
        <w:rPr>
          <w:rFonts w:eastAsia="Times New Roman"/>
          <w:sz w:val="20"/>
          <w:szCs w:val="20"/>
        </w:rPr>
        <w:t>Lisa Fisher, Assistant Editor</w:t>
      </w:r>
    </w:p>
    <w:p w:rsidR="00843F76" w:rsidRDefault="00843F76">
      <w:pPr>
        <w:spacing w:line="30" w:lineRule="exact"/>
        <w:rPr>
          <w:rFonts w:ascii="Arial" w:eastAsia="Arial" w:hAnsi="Arial" w:cs="Arial"/>
          <w:color w:val="808080"/>
          <w:sz w:val="17"/>
          <w:szCs w:val="17"/>
        </w:rPr>
      </w:pPr>
    </w:p>
    <w:p w:rsidR="00843F76" w:rsidRDefault="00C60E68">
      <w:pPr>
        <w:numPr>
          <w:ilvl w:val="0"/>
          <w:numId w:val="161"/>
        </w:numPr>
        <w:tabs>
          <w:tab w:val="left" w:pos="860"/>
        </w:tabs>
        <w:ind w:left="860" w:hanging="270"/>
        <w:rPr>
          <w:rFonts w:ascii="Arial" w:eastAsia="Arial" w:hAnsi="Arial" w:cs="Arial"/>
          <w:color w:val="808080"/>
          <w:sz w:val="17"/>
          <w:szCs w:val="17"/>
        </w:rPr>
      </w:pPr>
      <w:r>
        <w:rPr>
          <w:rFonts w:eastAsia="Times New Roman"/>
          <w:sz w:val="20"/>
          <w:szCs w:val="20"/>
        </w:rPr>
        <w:t>Lewis M. Gedansky, Research Manager</w:t>
      </w:r>
    </w:p>
    <w:p w:rsidR="00843F76" w:rsidRDefault="00843F76">
      <w:pPr>
        <w:spacing w:line="28" w:lineRule="exact"/>
        <w:rPr>
          <w:rFonts w:ascii="Arial" w:eastAsia="Arial" w:hAnsi="Arial" w:cs="Arial"/>
          <w:color w:val="808080"/>
          <w:sz w:val="17"/>
          <w:szCs w:val="17"/>
        </w:rPr>
      </w:pPr>
    </w:p>
    <w:p w:rsidR="00843F76" w:rsidRPr="00C60E68" w:rsidRDefault="00C60E68">
      <w:pPr>
        <w:numPr>
          <w:ilvl w:val="0"/>
          <w:numId w:val="161"/>
        </w:numPr>
        <w:tabs>
          <w:tab w:val="left" w:pos="860"/>
        </w:tabs>
        <w:spacing w:line="237" w:lineRule="auto"/>
        <w:ind w:left="860" w:right="1020" w:hanging="270"/>
        <w:rPr>
          <w:rFonts w:ascii="Arial" w:eastAsia="Arial" w:hAnsi="Arial" w:cs="Arial"/>
          <w:color w:val="808080"/>
          <w:sz w:val="17"/>
          <w:szCs w:val="17"/>
          <w:lang w:val="en-US"/>
        </w:rPr>
      </w:pPr>
      <w:r w:rsidRPr="00C60E68">
        <w:rPr>
          <w:rFonts w:eastAsia="Times New Roman"/>
          <w:sz w:val="20"/>
          <w:szCs w:val="20"/>
          <w:lang w:val="en-US"/>
        </w:rPr>
        <w:t>Linda V. Gillman, Advertising Coordinator/</w:t>
      </w:r>
      <w:r w:rsidRPr="00C60E68">
        <w:rPr>
          <w:rFonts w:eastAsia="Times New Roman"/>
          <w:i/>
          <w:iCs/>
          <w:sz w:val="20"/>
          <w:szCs w:val="20"/>
          <w:lang w:val="en-US"/>
        </w:rPr>
        <w:t>PMBOK</w:t>
      </w:r>
      <w:r w:rsidRPr="00C60E68">
        <w:rPr>
          <w:rFonts w:eastAsia="Times New Roman"/>
          <w:sz w:val="24"/>
          <w:szCs w:val="24"/>
          <w:vertAlign w:val="superscript"/>
          <w:lang w:val="en-US"/>
        </w:rPr>
        <w:t>®</w:t>
      </w:r>
      <w:r w:rsidRPr="00C60E68">
        <w:rPr>
          <w:rFonts w:eastAsia="Times New Roman"/>
          <w:sz w:val="20"/>
          <w:szCs w:val="20"/>
          <w:lang w:val="en-US"/>
        </w:rPr>
        <w:t xml:space="preserve"> </w:t>
      </w:r>
      <w:r w:rsidRPr="00C60E68">
        <w:rPr>
          <w:rFonts w:eastAsia="Times New Roman"/>
          <w:i/>
          <w:iCs/>
          <w:sz w:val="20"/>
          <w:szCs w:val="20"/>
          <w:lang w:val="en-US"/>
        </w:rPr>
        <w:t>Guide</w:t>
      </w:r>
      <w:r w:rsidRPr="00C60E68">
        <w:rPr>
          <w:rFonts w:eastAsia="Times New Roman"/>
          <w:sz w:val="20"/>
          <w:szCs w:val="20"/>
          <w:lang w:val="en-US"/>
        </w:rPr>
        <w:t xml:space="preserve"> Copyright Permissions Coordinator</w:t>
      </w:r>
    </w:p>
    <w:p w:rsidR="00843F76" w:rsidRPr="00C60E68" w:rsidRDefault="00843F76">
      <w:pPr>
        <w:spacing w:line="22" w:lineRule="exact"/>
        <w:rPr>
          <w:rFonts w:ascii="Arial" w:eastAsia="Arial" w:hAnsi="Arial" w:cs="Arial"/>
          <w:color w:val="808080"/>
          <w:sz w:val="17"/>
          <w:szCs w:val="17"/>
          <w:lang w:val="en-US"/>
        </w:rPr>
      </w:pPr>
    </w:p>
    <w:p w:rsidR="00843F76" w:rsidRPr="00C60E68" w:rsidRDefault="00C60E68">
      <w:pPr>
        <w:numPr>
          <w:ilvl w:val="0"/>
          <w:numId w:val="161"/>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Eva T. Goldman, Technical Research &amp; Standards Associate</w:t>
      </w:r>
    </w:p>
    <w:p w:rsidR="00843F76" w:rsidRPr="00C60E68" w:rsidRDefault="00843F76">
      <w:pPr>
        <w:spacing w:line="30" w:lineRule="exact"/>
        <w:rPr>
          <w:rFonts w:ascii="Arial" w:eastAsia="Arial" w:hAnsi="Arial" w:cs="Arial"/>
          <w:color w:val="808080"/>
          <w:sz w:val="17"/>
          <w:szCs w:val="17"/>
          <w:lang w:val="en-US"/>
        </w:rPr>
      </w:pPr>
    </w:p>
    <w:p w:rsidR="00843F76" w:rsidRDefault="00C60E68">
      <w:pPr>
        <w:numPr>
          <w:ilvl w:val="0"/>
          <w:numId w:val="161"/>
        </w:numPr>
        <w:tabs>
          <w:tab w:val="left" w:pos="860"/>
        </w:tabs>
        <w:ind w:left="860" w:hanging="270"/>
        <w:rPr>
          <w:rFonts w:ascii="Arial" w:eastAsia="Arial" w:hAnsi="Arial" w:cs="Arial"/>
          <w:color w:val="808080"/>
          <w:sz w:val="17"/>
          <w:szCs w:val="17"/>
        </w:rPr>
      </w:pPr>
      <w:r>
        <w:rPr>
          <w:rFonts w:eastAsia="Times New Roman"/>
          <w:sz w:val="20"/>
          <w:szCs w:val="20"/>
        </w:rPr>
        <w:t>Paul Grace, Certification Manager</w:t>
      </w:r>
    </w:p>
    <w:p w:rsidR="00843F76" w:rsidRDefault="00843F76">
      <w:pPr>
        <w:spacing w:line="30" w:lineRule="exact"/>
        <w:rPr>
          <w:rFonts w:ascii="Arial" w:eastAsia="Arial" w:hAnsi="Arial" w:cs="Arial"/>
          <w:color w:val="808080"/>
          <w:sz w:val="17"/>
          <w:szCs w:val="17"/>
        </w:rPr>
      </w:pPr>
    </w:p>
    <w:p w:rsidR="00843F76" w:rsidRDefault="00C60E68">
      <w:pPr>
        <w:numPr>
          <w:ilvl w:val="0"/>
          <w:numId w:val="161"/>
        </w:numPr>
        <w:tabs>
          <w:tab w:val="left" w:pos="860"/>
        </w:tabs>
        <w:ind w:left="860" w:hanging="270"/>
        <w:rPr>
          <w:rFonts w:ascii="Arial" w:eastAsia="Arial" w:hAnsi="Arial" w:cs="Arial"/>
          <w:color w:val="808080"/>
          <w:sz w:val="17"/>
          <w:szCs w:val="17"/>
        </w:rPr>
      </w:pPr>
      <w:r>
        <w:rPr>
          <w:rFonts w:eastAsia="Times New Roman"/>
          <w:sz w:val="20"/>
          <w:szCs w:val="20"/>
        </w:rPr>
        <w:t>Sandy Jenkins, Managing Editor</w:t>
      </w:r>
    </w:p>
    <w:p w:rsidR="00843F76" w:rsidRDefault="00843F76">
      <w:pPr>
        <w:spacing w:line="30" w:lineRule="exact"/>
        <w:rPr>
          <w:rFonts w:ascii="Arial" w:eastAsia="Arial" w:hAnsi="Arial" w:cs="Arial"/>
          <w:color w:val="808080"/>
          <w:sz w:val="17"/>
          <w:szCs w:val="17"/>
        </w:rPr>
      </w:pPr>
    </w:p>
    <w:p w:rsidR="00843F76" w:rsidRDefault="00C60E68">
      <w:pPr>
        <w:numPr>
          <w:ilvl w:val="0"/>
          <w:numId w:val="161"/>
        </w:numPr>
        <w:tabs>
          <w:tab w:val="left" w:pos="860"/>
        </w:tabs>
        <w:ind w:left="860" w:hanging="270"/>
        <w:rPr>
          <w:rFonts w:ascii="Arial" w:eastAsia="Arial" w:hAnsi="Arial" w:cs="Arial"/>
          <w:color w:val="808080"/>
          <w:sz w:val="17"/>
          <w:szCs w:val="17"/>
        </w:rPr>
      </w:pPr>
      <w:r>
        <w:rPr>
          <w:rFonts w:eastAsia="Times New Roman"/>
          <w:sz w:val="20"/>
          <w:szCs w:val="20"/>
        </w:rPr>
        <w:t>Toni D. Knott, Book Editor</w:t>
      </w:r>
    </w:p>
    <w:p w:rsidR="00843F76" w:rsidRDefault="00843F76">
      <w:pPr>
        <w:spacing w:line="30" w:lineRule="exact"/>
        <w:rPr>
          <w:rFonts w:ascii="Arial" w:eastAsia="Arial" w:hAnsi="Arial" w:cs="Arial"/>
          <w:color w:val="808080"/>
          <w:sz w:val="17"/>
          <w:szCs w:val="17"/>
        </w:rPr>
      </w:pPr>
    </w:p>
    <w:p w:rsidR="00843F76" w:rsidRDefault="00C60E68">
      <w:pPr>
        <w:numPr>
          <w:ilvl w:val="0"/>
          <w:numId w:val="161"/>
        </w:numPr>
        <w:tabs>
          <w:tab w:val="left" w:pos="860"/>
        </w:tabs>
        <w:ind w:left="860" w:hanging="270"/>
        <w:rPr>
          <w:rFonts w:ascii="Arial" w:eastAsia="Arial" w:hAnsi="Arial" w:cs="Arial"/>
          <w:color w:val="808080"/>
          <w:sz w:val="17"/>
          <w:szCs w:val="17"/>
        </w:rPr>
      </w:pPr>
      <w:r>
        <w:rPr>
          <w:rFonts w:eastAsia="Times New Roman"/>
          <w:sz w:val="20"/>
          <w:szCs w:val="20"/>
        </w:rPr>
        <w:t>Mark S. Parker, Production Coordinator</w:t>
      </w:r>
    </w:p>
    <w:p w:rsidR="00843F76" w:rsidRDefault="00843F76">
      <w:pPr>
        <w:spacing w:line="30" w:lineRule="exact"/>
        <w:rPr>
          <w:rFonts w:ascii="Arial" w:eastAsia="Arial" w:hAnsi="Arial" w:cs="Arial"/>
          <w:color w:val="808080"/>
          <w:sz w:val="17"/>
          <w:szCs w:val="17"/>
        </w:rPr>
      </w:pPr>
    </w:p>
    <w:p w:rsidR="00843F76" w:rsidRPr="00C60E68" w:rsidRDefault="00C60E68">
      <w:pPr>
        <w:numPr>
          <w:ilvl w:val="0"/>
          <w:numId w:val="161"/>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Dewey L. Messer, Design and Production Manager</w:t>
      </w:r>
    </w:p>
    <w:p w:rsidR="00843F76" w:rsidRPr="00C60E68" w:rsidRDefault="00843F76">
      <w:pPr>
        <w:spacing w:line="30" w:lineRule="exact"/>
        <w:rPr>
          <w:rFonts w:ascii="Arial" w:eastAsia="Arial" w:hAnsi="Arial" w:cs="Arial"/>
          <w:color w:val="808080"/>
          <w:sz w:val="17"/>
          <w:szCs w:val="17"/>
          <w:lang w:val="en-US"/>
        </w:rPr>
      </w:pPr>
    </w:p>
    <w:p w:rsidR="00843F76" w:rsidRDefault="00C60E68">
      <w:pPr>
        <w:numPr>
          <w:ilvl w:val="0"/>
          <w:numId w:val="161"/>
        </w:numPr>
        <w:tabs>
          <w:tab w:val="left" w:pos="860"/>
        </w:tabs>
        <w:ind w:left="860" w:hanging="270"/>
        <w:rPr>
          <w:rFonts w:ascii="Arial" w:eastAsia="Arial" w:hAnsi="Arial" w:cs="Arial"/>
          <w:color w:val="808080"/>
          <w:sz w:val="17"/>
          <w:szCs w:val="17"/>
        </w:rPr>
      </w:pPr>
      <w:r>
        <w:rPr>
          <w:rFonts w:eastAsia="Times New Roman"/>
          <w:sz w:val="20"/>
          <w:szCs w:val="20"/>
        </w:rPr>
        <w:t>John McHugh, Interim Publisher</w:t>
      </w:r>
    </w:p>
    <w:p w:rsidR="00843F76" w:rsidRDefault="00843F76">
      <w:pPr>
        <w:spacing w:line="30" w:lineRule="exact"/>
        <w:rPr>
          <w:rFonts w:ascii="Arial" w:eastAsia="Arial" w:hAnsi="Arial" w:cs="Arial"/>
          <w:color w:val="808080"/>
          <w:sz w:val="17"/>
          <w:szCs w:val="17"/>
        </w:rPr>
      </w:pPr>
    </w:p>
    <w:p w:rsidR="00843F76" w:rsidRDefault="00C60E68">
      <w:pPr>
        <w:numPr>
          <w:ilvl w:val="0"/>
          <w:numId w:val="161"/>
        </w:numPr>
        <w:tabs>
          <w:tab w:val="left" w:pos="860"/>
        </w:tabs>
        <w:ind w:left="860" w:hanging="270"/>
        <w:rPr>
          <w:rFonts w:ascii="Arial" w:eastAsia="Arial" w:hAnsi="Arial" w:cs="Arial"/>
          <w:color w:val="808080"/>
          <w:sz w:val="17"/>
          <w:szCs w:val="17"/>
        </w:rPr>
      </w:pPr>
      <w:r>
        <w:rPr>
          <w:rFonts w:eastAsia="Times New Roman"/>
          <w:sz w:val="20"/>
          <w:szCs w:val="20"/>
        </w:rPr>
        <w:t>Michelle Triggs Owen, Graphic Designer</w:t>
      </w:r>
    </w:p>
    <w:p w:rsidR="00843F76" w:rsidRDefault="00843F76">
      <w:pPr>
        <w:spacing w:line="30" w:lineRule="exact"/>
        <w:rPr>
          <w:rFonts w:ascii="Arial" w:eastAsia="Arial" w:hAnsi="Arial" w:cs="Arial"/>
          <w:color w:val="808080"/>
          <w:sz w:val="17"/>
          <w:szCs w:val="17"/>
        </w:rPr>
      </w:pPr>
    </w:p>
    <w:p w:rsidR="00843F76" w:rsidRPr="00C60E68" w:rsidRDefault="00C60E68">
      <w:pPr>
        <w:numPr>
          <w:ilvl w:val="0"/>
          <w:numId w:val="161"/>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Shirley B. Parker, Business/Book Publishing Manager</w:t>
      </w:r>
    </w:p>
    <w:p w:rsidR="00843F76" w:rsidRPr="00C60E68" w:rsidRDefault="00843F76">
      <w:pPr>
        <w:spacing w:line="30" w:lineRule="exact"/>
        <w:rPr>
          <w:rFonts w:ascii="Arial" w:eastAsia="Arial" w:hAnsi="Arial" w:cs="Arial"/>
          <w:color w:val="808080"/>
          <w:sz w:val="17"/>
          <w:szCs w:val="17"/>
          <w:lang w:val="en-US"/>
        </w:rPr>
      </w:pPr>
    </w:p>
    <w:p w:rsidR="00843F76" w:rsidRPr="00C60E68" w:rsidRDefault="00C60E68">
      <w:pPr>
        <w:numPr>
          <w:ilvl w:val="0"/>
          <w:numId w:val="161"/>
        </w:numPr>
        <w:tabs>
          <w:tab w:val="left" w:pos="860"/>
        </w:tabs>
        <w:ind w:left="860" w:hanging="270"/>
        <w:rPr>
          <w:rFonts w:ascii="Arial" w:eastAsia="Arial" w:hAnsi="Arial" w:cs="Arial"/>
          <w:color w:val="808080"/>
          <w:sz w:val="17"/>
          <w:szCs w:val="17"/>
          <w:lang w:val="en-US"/>
        </w:rPr>
      </w:pPr>
      <w:r w:rsidRPr="00C60E68">
        <w:rPr>
          <w:rFonts w:eastAsia="Times New Roman"/>
          <w:sz w:val="20"/>
          <w:szCs w:val="20"/>
          <w:lang w:val="en-US"/>
        </w:rPr>
        <w:t>Iesha D. Turner-Brown, Standards Administrator</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8" w:right="1340" w:bottom="0" w:left="490" w:header="0" w:footer="0" w:gutter="0"/>
          <w:cols w:num="2" w:space="720" w:equalWidth="0">
            <w:col w:w="1970" w:space="720"/>
            <w:col w:w="77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0" w:lineRule="exact"/>
        <w:rPr>
          <w:sz w:val="20"/>
          <w:szCs w:val="20"/>
          <w:lang w:val="en-US"/>
        </w:rPr>
      </w:pPr>
    </w:p>
    <w:p w:rsidR="00843F76" w:rsidRPr="00C60E68" w:rsidRDefault="00C60E68">
      <w:pPr>
        <w:ind w:left="523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50"/>
        <w:rPr>
          <w:sz w:val="20"/>
          <w:szCs w:val="20"/>
          <w:lang w:val="en-US"/>
        </w:rPr>
      </w:pPr>
      <w:r w:rsidRPr="00C60E68">
        <w:rPr>
          <w:rFonts w:ascii="Arial" w:eastAsia="Arial" w:hAnsi="Arial" w:cs="Arial"/>
          <w:sz w:val="12"/>
          <w:szCs w:val="12"/>
          <w:lang w:val="en-US"/>
        </w:rPr>
        <w:t>178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8" w:right="1340" w:bottom="0" w:left="490" w:header="0" w:footer="0" w:gutter="0"/>
          <w:cols w:space="720" w:equalWidth="0">
            <w:col w:w="1041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Default="00C60E68">
      <w:pPr>
        <w:rPr>
          <w:sz w:val="20"/>
          <w:szCs w:val="20"/>
        </w:rPr>
      </w:pPr>
      <w:r>
        <w:rPr>
          <w:rFonts w:ascii="Arial" w:eastAsia="Arial" w:hAnsi="Arial" w:cs="Arial"/>
          <w:sz w:val="42"/>
          <w:szCs w:val="42"/>
        </w:rPr>
        <w:t>Appendix D</w:t>
      </w:r>
    </w:p>
    <w:p w:rsidR="00843F76" w:rsidRDefault="00843F76">
      <w:pPr>
        <w:spacing w:line="373" w:lineRule="exact"/>
        <w:rPr>
          <w:sz w:val="20"/>
          <w:szCs w:val="20"/>
        </w:rPr>
      </w:pPr>
    </w:p>
    <w:p w:rsidR="00843F76" w:rsidRDefault="00C60E68">
      <w:pPr>
        <w:rPr>
          <w:sz w:val="20"/>
          <w:szCs w:val="20"/>
        </w:rPr>
      </w:pPr>
      <w:r>
        <w:rPr>
          <w:rFonts w:ascii="Arial" w:eastAsia="Arial" w:hAnsi="Arial" w:cs="Arial"/>
          <w:sz w:val="60"/>
          <w:szCs w:val="60"/>
        </w:rPr>
        <w:t>Notes</w:t>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24" w:lineRule="exact"/>
        <w:rPr>
          <w:sz w:val="20"/>
          <w:szCs w:val="20"/>
        </w:rPr>
      </w:pPr>
    </w:p>
    <w:p w:rsidR="00843F76" w:rsidRDefault="00C60E68">
      <w:pPr>
        <w:tabs>
          <w:tab w:val="left" w:pos="2580"/>
        </w:tabs>
        <w:ind w:left="980"/>
        <w:rPr>
          <w:sz w:val="20"/>
          <w:szCs w:val="20"/>
        </w:rPr>
      </w:pPr>
      <w:r>
        <w:rPr>
          <w:rFonts w:ascii="Arial" w:eastAsia="Arial" w:hAnsi="Arial" w:cs="Arial"/>
          <w:sz w:val="26"/>
          <w:szCs w:val="26"/>
        </w:rPr>
        <w:t>CHAPTER 1.</w:t>
      </w:r>
      <w:r>
        <w:rPr>
          <w:sz w:val="20"/>
          <w:szCs w:val="20"/>
        </w:rPr>
        <w:tab/>
      </w:r>
      <w:r>
        <w:rPr>
          <w:rFonts w:ascii="Arial" w:eastAsia="Arial" w:hAnsi="Arial" w:cs="Arial"/>
        </w:rPr>
        <w:t>INTRODUCTION</w:t>
      </w:r>
    </w:p>
    <w:p w:rsidR="00843F76" w:rsidRDefault="00843F76">
      <w:pPr>
        <w:spacing w:line="84" w:lineRule="exact"/>
        <w:rPr>
          <w:sz w:val="20"/>
          <w:szCs w:val="20"/>
        </w:rPr>
      </w:pPr>
    </w:p>
    <w:p w:rsidR="00843F76" w:rsidRDefault="00C60E68">
      <w:pPr>
        <w:numPr>
          <w:ilvl w:val="0"/>
          <w:numId w:val="162"/>
        </w:numPr>
        <w:tabs>
          <w:tab w:val="left" w:pos="3064"/>
        </w:tabs>
        <w:spacing w:line="263" w:lineRule="auto"/>
        <w:ind w:left="2600" w:right="1000" w:firstLine="250"/>
        <w:rPr>
          <w:rFonts w:eastAsia="Times New Roman"/>
          <w:sz w:val="19"/>
          <w:szCs w:val="19"/>
        </w:rPr>
      </w:pPr>
      <w:r w:rsidRPr="00C60E68">
        <w:rPr>
          <w:rFonts w:eastAsia="Times New Roman"/>
          <w:i/>
          <w:iCs/>
          <w:sz w:val="19"/>
          <w:szCs w:val="19"/>
          <w:lang w:val="en-US"/>
        </w:rPr>
        <w:t>The American Heritage Dictionary of the English Language</w:t>
      </w:r>
      <w:r w:rsidRPr="00C60E68">
        <w:rPr>
          <w:rFonts w:eastAsia="Times New Roman"/>
          <w:sz w:val="19"/>
          <w:szCs w:val="19"/>
          <w:lang w:val="en-US"/>
        </w:rPr>
        <w:t xml:space="preserve">, 3d ed. 1992. </w:t>
      </w:r>
      <w:r>
        <w:rPr>
          <w:rFonts w:eastAsia="Times New Roman"/>
          <w:sz w:val="19"/>
          <w:szCs w:val="19"/>
        </w:rPr>
        <w:t>Boston,</w:t>
      </w:r>
      <w:r>
        <w:rPr>
          <w:rFonts w:eastAsia="Times New Roman"/>
          <w:i/>
          <w:iCs/>
          <w:sz w:val="19"/>
          <w:szCs w:val="19"/>
        </w:rPr>
        <w:t xml:space="preserve"> </w:t>
      </w:r>
      <w:r>
        <w:rPr>
          <w:rFonts w:eastAsia="Times New Roman"/>
          <w:sz w:val="19"/>
          <w:szCs w:val="19"/>
        </w:rPr>
        <w:t>Mass.: Houghton Mifflin Company.</w:t>
      </w:r>
    </w:p>
    <w:p w:rsidR="00843F76" w:rsidRDefault="00843F76">
      <w:pPr>
        <w:spacing w:line="1" w:lineRule="exact"/>
        <w:rPr>
          <w:rFonts w:eastAsia="Times New Roman"/>
          <w:sz w:val="19"/>
          <w:szCs w:val="19"/>
        </w:rPr>
      </w:pPr>
    </w:p>
    <w:p w:rsidR="00843F76" w:rsidRDefault="00C60E68">
      <w:pPr>
        <w:numPr>
          <w:ilvl w:val="0"/>
          <w:numId w:val="162"/>
        </w:numPr>
        <w:tabs>
          <w:tab w:val="left" w:pos="3064"/>
        </w:tabs>
        <w:spacing w:line="267" w:lineRule="auto"/>
        <w:ind w:left="2600" w:right="920" w:firstLine="250"/>
        <w:rPr>
          <w:rFonts w:eastAsia="Times New Roman"/>
          <w:sz w:val="19"/>
          <w:szCs w:val="19"/>
        </w:rPr>
      </w:pPr>
      <w:r w:rsidRPr="00C60E68">
        <w:rPr>
          <w:rFonts w:eastAsia="Times New Roman"/>
          <w:sz w:val="19"/>
          <w:szCs w:val="19"/>
          <w:lang w:val="en-US"/>
        </w:rPr>
        <w:t xml:space="preserve">Turner, J. Rodney. 1992. </w:t>
      </w:r>
      <w:r w:rsidRPr="00C60E68">
        <w:rPr>
          <w:rFonts w:eastAsia="Times New Roman"/>
          <w:i/>
          <w:iCs/>
          <w:sz w:val="19"/>
          <w:szCs w:val="19"/>
          <w:lang w:val="en-US"/>
        </w:rPr>
        <w:t>The Handbook of Project-Based Management</w:t>
      </w:r>
      <w:r w:rsidRPr="00C60E68">
        <w:rPr>
          <w:rFonts w:eastAsia="Times New Roman"/>
          <w:sz w:val="19"/>
          <w:szCs w:val="19"/>
          <w:lang w:val="en-US"/>
        </w:rPr>
        <w:t xml:space="preserve">. </w:t>
      </w:r>
      <w:r>
        <w:rPr>
          <w:rFonts w:eastAsia="Times New Roman"/>
          <w:sz w:val="19"/>
          <w:szCs w:val="19"/>
        </w:rPr>
        <w:t>New York: McGraw-Hill.</w:t>
      </w:r>
    </w:p>
    <w:p w:rsidR="00843F76" w:rsidRDefault="00843F76">
      <w:pPr>
        <w:spacing w:line="390" w:lineRule="exact"/>
        <w:rPr>
          <w:sz w:val="20"/>
          <w:szCs w:val="20"/>
        </w:rPr>
      </w:pPr>
    </w:p>
    <w:p w:rsidR="00843F76" w:rsidRDefault="00C60E68">
      <w:pPr>
        <w:tabs>
          <w:tab w:val="left" w:pos="2580"/>
        </w:tabs>
        <w:ind w:left="980"/>
        <w:rPr>
          <w:sz w:val="20"/>
          <w:szCs w:val="20"/>
        </w:rPr>
      </w:pPr>
      <w:r>
        <w:rPr>
          <w:rFonts w:ascii="Arial" w:eastAsia="Arial" w:hAnsi="Arial" w:cs="Arial"/>
          <w:sz w:val="26"/>
          <w:szCs w:val="26"/>
        </w:rPr>
        <w:t>CHAPTER 2.</w:t>
      </w:r>
      <w:r>
        <w:rPr>
          <w:sz w:val="20"/>
          <w:szCs w:val="20"/>
        </w:rPr>
        <w:tab/>
      </w:r>
      <w:r>
        <w:rPr>
          <w:rFonts w:ascii="Arial" w:eastAsia="Arial" w:hAnsi="Arial" w:cs="Arial"/>
          <w:sz w:val="23"/>
          <w:szCs w:val="23"/>
        </w:rPr>
        <w:t>THE PROJECT MANAGEMENT CONTEXT</w:t>
      </w:r>
    </w:p>
    <w:p w:rsidR="00843F76" w:rsidRDefault="00843F76">
      <w:pPr>
        <w:spacing w:line="86" w:lineRule="exact"/>
        <w:rPr>
          <w:sz w:val="20"/>
          <w:szCs w:val="20"/>
        </w:rPr>
      </w:pPr>
    </w:p>
    <w:p w:rsidR="00843F76" w:rsidRPr="00C60E68" w:rsidRDefault="00C60E68">
      <w:pPr>
        <w:numPr>
          <w:ilvl w:val="0"/>
          <w:numId w:val="163"/>
        </w:numPr>
        <w:tabs>
          <w:tab w:val="left" w:pos="3064"/>
        </w:tabs>
        <w:spacing w:line="263" w:lineRule="auto"/>
        <w:ind w:left="2600" w:right="880" w:firstLine="250"/>
        <w:rPr>
          <w:rFonts w:eastAsia="Times New Roman"/>
          <w:sz w:val="19"/>
          <w:szCs w:val="19"/>
          <w:lang w:val="en-US"/>
        </w:rPr>
      </w:pPr>
      <w:r w:rsidRPr="00C60E68">
        <w:rPr>
          <w:rFonts w:eastAsia="Times New Roman"/>
          <w:sz w:val="19"/>
          <w:szCs w:val="19"/>
          <w:lang w:val="en-US"/>
        </w:rPr>
        <w:t xml:space="preserve">Morris, Peter W. G. 1988. Managing Project Interfaces: Key Points for Project Success. In Cleland and King, </w:t>
      </w:r>
      <w:r w:rsidRPr="00C60E68">
        <w:rPr>
          <w:rFonts w:eastAsia="Times New Roman"/>
          <w:i/>
          <w:iCs/>
          <w:sz w:val="19"/>
          <w:szCs w:val="19"/>
          <w:lang w:val="en-US"/>
        </w:rPr>
        <w:t>Project Management Handbook</w:t>
      </w:r>
      <w:r w:rsidRPr="00C60E68">
        <w:rPr>
          <w:rFonts w:eastAsia="Times New Roman"/>
          <w:sz w:val="19"/>
          <w:szCs w:val="19"/>
          <w:lang w:val="en-US"/>
        </w:rPr>
        <w:t>, 2d ed. Englewood Cliffs, N.J.: Prentice-Hall.</w:t>
      </w:r>
    </w:p>
    <w:p w:rsidR="00843F76" w:rsidRPr="00C60E68" w:rsidRDefault="00843F76">
      <w:pPr>
        <w:spacing w:line="1" w:lineRule="exact"/>
        <w:rPr>
          <w:rFonts w:eastAsia="Times New Roman"/>
          <w:sz w:val="19"/>
          <w:szCs w:val="19"/>
          <w:lang w:val="en-US"/>
        </w:rPr>
      </w:pPr>
    </w:p>
    <w:p w:rsidR="00843F76" w:rsidRDefault="00C60E68">
      <w:pPr>
        <w:numPr>
          <w:ilvl w:val="0"/>
          <w:numId w:val="163"/>
        </w:numPr>
        <w:tabs>
          <w:tab w:val="left" w:pos="3064"/>
        </w:tabs>
        <w:spacing w:line="262" w:lineRule="auto"/>
        <w:ind w:left="2600" w:right="1100" w:firstLine="250"/>
        <w:rPr>
          <w:rFonts w:eastAsia="Times New Roman"/>
          <w:sz w:val="19"/>
          <w:szCs w:val="19"/>
        </w:rPr>
      </w:pPr>
      <w:r w:rsidRPr="00C60E68">
        <w:rPr>
          <w:rFonts w:eastAsia="Times New Roman"/>
          <w:sz w:val="19"/>
          <w:szCs w:val="19"/>
          <w:lang w:val="en-US"/>
        </w:rPr>
        <w:t xml:space="preserve">Murphy, Patrice L. 1989. Pharmaceutical Project Management: Is It Different? </w:t>
      </w:r>
      <w:r>
        <w:rPr>
          <w:rFonts w:eastAsia="Times New Roman"/>
          <w:i/>
          <w:iCs/>
          <w:sz w:val="19"/>
          <w:szCs w:val="19"/>
        </w:rPr>
        <w:t xml:space="preserve">Project Management Journal </w:t>
      </w:r>
      <w:r>
        <w:rPr>
          <w:rFonts w:eastAsia="Times New Roman"/>
          <w:sz w:val="19"/>
          <w:szCs w:val="19"/>
        </w:rPr>
        <w:t>(September).</w:t>
      </w:r>
    </w:p>
    <w:p w:rsidR="00843F76" w:rsidRDefault="00C60E68">
      <w:pPr>
        <w:numPr>
          <w:ilvl w:val="0"/>
          <w:numId w:val="163"/>
        </w:numPr>
        <w:tabs>
          <w:tab w:val="left" w:pos="3064"/>
        </w:tabs>
        <w:spacing w:line="263" w:lineRule="auto"/>
        <w:ind w:left="2600" w:right="900" w:firstLine="250"/>
        <w:rPr>
          <w:rFonts w:eastAsia="Times New Roman"/>
          <w:sz w:val="19"/>
          <w:szCs w:val="19"/>
        </w:rPr>
      </w:pPr>
      <w:r w:rsidRPr="00C60E68">
        <w:rPr>
          <w:rFonts w:eastAsia="Times New Roman"/>
          <w:sz w:val="19"/>
          <w:szCs w:val="19"/>
          <w:lang w:val="en-US"/>
        </w:rPr>
        <w:t xml:space="preserve">Muench, Dean, et al. 1994. </w:t>
      </w:r>
      <w:r w:rsidRPr="00C60E68">
        <w:rPr>
          <w:rFonts w:eastAsia="Times New Roman"/>
          <w:i/>
          <w:iCs/>
          <w:sz w:val="19"/>
          <w:szCs w:val="19"/>
          <w:lang w:val="en-US"/>
        </w:rPr>
        <w:t>The Sybase Development Framework</w:t>
      </w:r>
      <w:r w:rsidRPr="00C60E68">
        <w:rPr>
          <w:rFonts w:eastAsia="Times New Roman"/>
          <w:sz w:val="19"/>
          <w:szCs w:val="19"/>
          <w:lang w:val="en-US"/>
        </w:rPr>
        <w:t xml:space="preserve">. </w:t>
      </w:r>
      <w:r>
        <w:rPr>
          <w:rFonts w:eastAsia="Times New Roman"/>
          <w:sz w:val="19"/>
          <w:szCs w:val="19"/>
        </w:rPr>
        <w:t>Oakland, Calif.: Sybase Inc.</w:t>
      </w:r>
    </w:p>
    <w:p w:rsidR="00843F76" w:rsidRDefault="00843F76">
      <w:pPr>
        <w:spacing w:line="1" w:lineRule="exact"/>
        <w:rPr>
          <w:rFonts w:eastAsia="Times New Roman"/>
          <w:sz w:val="19"/>
          <w:szCs w:val="19"/>
        </w:rPr>
      </w:pPr>
    </w:p>
    <w:p w:rsidR="00843F76" w:rsidRDefault="00C60E68">
      <w:pPr>
        <w:numPr>
          <w:ilvl w:val="0"/>
          <w:numId w:val="163"/>
        </w:numPr>
        <w:tabs>
          <w:tab w:val="left" w:pos="3064"/>
        </w:tabs>
        <w:spacing w:line="263" w:lineRule="auto"/>
        <w:ind w:left="2600" w:right="740" w:firstLine="250"/>
        <w:rPr>
          <w:rFonts w:eastAsia="Times New Roman"/>
          <w:sz w:val="19"/>
          <w:szCs w:val="19"/>
        </w:rPr>
      </w:pPr>
      <w:r w:rsidRPr="00C60E68">
        <w:rPr>
          <w:rFonts w:eastAsia="Times New Roman"/>
          <w:sz w:val="19"/>
          <w:szCs w:val="19"/>
          <w:lang w:val="en-US"/>
        </w:rPr>
        <w:t xml:space="preserve">Kotter, John P. 1990. </w:t>
      </w:r>
      <w:r w:rsidRPr="00C60E68">
        <w:rPr>
          <w:rFonts w:eastAsia="Times New Roman"/>
          <w:i/>
          <w:iCs/>
          <w:sz w:val="19"/>
          <w:szCs w:val="19"/>
          <w:lang w:val="en-US"/>
        </w:rPr>
        <w:t>A Force for Change: How Leadership Differs from Management</w:t>
      </w:r>
      <w:r w:rsidRPr="00C60E68">
        <w:rPr>
          <w:rFonts w:eastAsia="Times New Roman"/>
          <w:sz w:val="19"/>
          <w:szCs w:val="19"/>
          <w:lang w:val="en-US"/>
        </w:rPr>
        <w:t xml:space="preserve">. </w:t>
      </w:r>
      <w:r>
        <w:rPr>
          <w:rFonts w:eastAsia="Times New Roman"/>
          <w:sz w:val="19"/>
          <w:szCs w:val="19"/>
        </w:rPr>
        <w:t>New York: The Free Press.</w:t>
      </w:r>
    </w:p>
    <w:p w:rsidR="00843F76" w:rsidRDefault="00843F76">
      <w:pPr>
        <w:spacing w:line="1" w:lineRule="exact"/>
        <w:rPr>
          <w:rFonts w:eastAsia="Times New Roman"/>
          <w:sz w:val="19"/>
          <w:szCs w:val="19"/>
        </w:rPr>
      </w:pPr>
    </w:p>
    <w:p w:rsidR="00843F76" w:rsidRPr="00C60E68" w:rsidRDefault="00C60E68">
      <w:pPr>
        <w:numPr>
          <w:ilvl w:val="0"/>
          <w:numId w:val="163"/>
        </w:numPr>
        <w:tabs>
          <w:tab w:val="left" w:pos="3064"/>
        </w:tabs>
        <w:spacing w:line="263" w:lineRule="auto"/>
        <w:ind w:left="2600" w:right="720" w:firstLine="250"/>
        <w:rPr>
          <w:rFonts w:eastAsia="Times New Roman"/>
          <w:sz w:val="19"/>
          <w:szCs w:val="19"/>
          <w:lang w:val="en-US"/>
        </w:rPr>
      </w:pPr>
      <w:r w:rsidRPr="00C60E68">
        <w:rPr>
          <w:rFonts w:eastAsia="Times New Roman"/>
          <w:sz w:val="19"/>
          <w:szCs w:val="19"/>
          <w:lang w:val="en-US"/>
        </w:rPr>
        <w:t xml:space="preserve">Pfeffer, Jeffrey. 1992. </w:t>
      </w:r>
      <w:r w:rsidRPr="00C60E68">
        <w:rPr>
          <w:rFonts w:eastAsia="Times New Roman"/>
          <w:i/>
          <w:iCs/>
          <w:sz w:val="19"/>
          <w:szCs w:val="19"/>
          <w:lang w:val="en-US"/>
        </w:rPr>
        <w:t>Managing with Power: Politics and Influence in Organizations</w:t>
      </w:r>
      <w:r w:rsidRPr="00C60E68">
        <w:rPr>
          <w:rFonts w:eastAsia="Times New Roman"/>
          <w:sz w:val="19"/>
          <w:szCs w:val="19"/>
          <w:lang w:val="en-US"/>
        </w:rPr>
        <w:t xml:space="preserve">. HBS Press. Quoted in Eccles et al., </w:t>
      </w:r>
      <w:r w:rsidRPr="00C60E68">
        <w:rPr>
          <w:rFonts w:eastAsia="Times New Roman"/>
          <w:i/>
          <w:iCs/>
          <w:sz w:val="19"/>
          <w:szCs w:val="19"/>
          <w:lang w:val="en-US"/>
        </w:rPr>
        <w:t>Beyond the Hype</w:t>
      </w:r>
      <w:r w:rsidRPr="00C60E68">
        <w:rPr>
          <w:rFonts w:eastAsia="Times New Roman"/>
          <w:sz w:val="19"/>
          <w:szCs w:val="19"/>
          <w:lang w:val="en-US"/>
        </w:rPr>
        <w:t>.</w:t>
      </w:r>
    </w:p>
    <w:p w:rsidR="00843F76" w:rsidRPr="00C60E68" w:rsidRDefault="00843F76">
      <w:pPr>
        <w:spacing w:line="1" w:lineRule="exact"/>
        <w:rPr>
          <w:rFonts w:eastAsia="Times New Roman"/>
          <w:sz w:val="19"/>
          <w:szCs w:val="19"/>
          <w:lang w:val="en-US"/>
        </w:rPr>
      </w:pPr>
    </w:p>
    <w:p w:rsidR="00843F76" w:rsidRDefault="00C60E68">
      <w:pPr>
        <w:numPr>
          <w:ilvl w:val="0"/>
          <w:numId w:val="163"/>
        </w:numPr>
        <w:tabs>
          <w:tab w:val="left" w:pos="3060"/>
        </w:tabs>
        <w:ind w:left="3060" w:hanging="210"/>
        <w:rPr>
          <w:rFonts w:eastAsia="Times New Roman"/>
          <w:sz w:val="19"/>
          <w:szCs w:val="19"/>
        </w:rPr>
      </w:pPr>
      <w:r w:rsidRPr="00C60E68">
        <w:rPr>
          <w:rFonts w:eastAsia="Times New Roman"/>
          <w:sz w:val="19"/>
          <w:szCs w:val="19"/>
          <w:lang w:val="en-US"/>
        </w:rPr>
        <w:t xml:space="preserve">Eccles, Robert, et al. 1992. </w:t>
      </w:r>
      <w:r w:rsidRPr="00C60E68">
        <w:rPr>
          <w:rFonts w:eastAsia="Times New Roman"/>
          <w:i/>
          <w:iCs/>
          <w:sz w:val="19"/>
          <w:szCs w:val="19"/>
          <w:lang w:val="en-US"/>
        </w:rPr>
        <w:t>Beyond the Hype</w:t>
      </w:r>
      <w:r w:rsidRPr="00C60E68">
        <w:rPr>
          <w:rFonts w:eastAsia="Times New Roman"/>
          <w:sz w:val="19"/>
          <w:szCs w:val="19"/>
          <w:lang w:val="en-US"/>
        </w:rPr>
        <w:t xml:space="preserve">. </w:t>
      </w:r>
      <w:r>
        <w:rPr>
          <w:rFonts w:eastAsia="Times New Roman"/>
          <w:sz w:val="19"/>
          <w:szCs w:val="19"/>
        </w:rPr>
        <w:t>Cambridge, Mass.: Harvard University</w:t>
      </w:r>
    </w:p>
    <w:p w:rsidR="00843F76" w:rsidRDefault="00843F76">
      <w:pPr>
        <w:spacing w:line="23" w:lineRule="exact"/>
        <w:rPr>
          <w:rFonts w:eastAsia="Times New Roman"/>
          <w:sz w:val="19"/>
          <w:szCs w:val="19"/>
        </w:rPr>
      </w:pPr>
    </w:p>
    <w:p w:rsidR="00843F76" w:rsidRDefault="00C60E68">
      <w:pPr>
        <w:ind w:left="2600"/>
        <w:rPr>
          <w:rFonts w:eastAsia="Times New Roman"/>
          <w:sz w:val="19"/>
          <w:szCs w:val="19"/>
        </w:rPr>
      </w:pPr>
      <w:r>
        <w:rPr>
          <w:rFonts w:eastAsia="Times New Roman"/>
          <w:sz w:val="19"/>
          <w:szCs w:val="19"/>
        </w:rPr>
        <w:t>Press.</w:t>
      </w:r>
    </w:p>
    <w:p w:rsidR="00843F76" w:rsidRDefault="00843F76">
      <w:pPr>
        <w:spacing w:line="19" w:lineRule="exact"/>
        <w:rPr>
          <w:rFonts w:eastAsia="Times New Roman"/>
          <w:sz w:val="19"/>
          <w:szCs w:val="19"/>
        </w:rPr>
      </w:pPr>
    </w:p>
    <w:p w:rsidR="00843F76" w:rsidRDefault="00C60E68">
      <w:pPr>
        <w:numPr>
          <w:ilvl w:val="0"/>
          <w:numId w:val="163"/>
        </w:numPr>
        <w:tabs>
          <w:tab w:val="left" w:pos="3064"/>
        </w:tabs>
        <w:spacing w:line="263" w:lineRule="auto"/>
        <w:ind w:left="2600" w:right="1000" w:firstLine="250"/>
        <w:rPr>
          <w:rFonts w:eastAsia="Times New Roman"/>
          <w:sz w:val="19"/>
          <w:szCs w:val="19"/>
        </w:rPr>
      </w:pPr>
      <w:r w:rsidRPr="00C60E68">
        <w:rPr>
          <w:rFonts w:eastAsia="Times New Roman"/>
          <w:sz w:val="19"/>
          <w:szCs w:val="19"/>
          <w:lang w:val="en-US"/>
        </w:rPr>
        <w:t xml:space="preserve">International Organization for Standardization. 1994. </w:t>
      </w:r>
      <w:r w:rsidRPr="00C60E68">
        <w:rPr>
          <w:rFonts w:eastAsia="Times New Roman"/>
          <w:i/>
          <w:iCs/>
          <w:sz w:val="19"/>
          <w:szCs w:val="19"/>
          <w:lang w:val="en-US"/>
        </w:rPr>
        <w:t>Code of Good Practice for</w:t>
      </w:r>
      <w:r w:rsidRPr="00C60E68">
        <w:rPr>
          <w:rFonts w:eastAsia="Times New Roman"/>
          <w:sz w:val="19"/>
          <w:szCs w:val="19"/>
          <w:lang w:val="en-US"/>
        </w:rPr>
        <w:t xml:space="preserve"> </w:t>
      </w:r>
      <w:r w:rsidRPr="00C60E68">
        <w:rPr>
          <w:rFonts w:eastAsia="Times New Roman"/>
          <w:i/>
          <w:iCs/>
          <w:sz w:val="19"/>
          <w:szCs w:val="19"/>
          <w:lang w:val="en-US"/>
        </w:rPr>
        <w:t>Standardization (Draft International Standard)</w:t>
      </w:r>
      <w:r w:rsidRPr="00C60E68">
        <w:rPr>
          <w:rFonts w:eastAsia="Times New Roman"/>
          <w:sz w:val="19"/>
          <w:szCs w:val="19"/>
          <w:lang w:val="en-US"/>
        </w:rPr>
        <w:t xml:space="preserve">. </w:t>
      </w:r>
      <w:r>
        <w:rPr>
          <w:rFonts w:eastAsia="Times New Roman"/>
          <w:sz w:val="19"/>
          <w:szCs w:val="19"/>
        </w:rPr>
        <w:t>Geneva, Switzerland: ISO Press.</w:t>
      </w:r>
    </w:p>
    <w:p w:rsidR="00843F76" w:rsidRDefault="00843F76">
      <w:pPr>
        <w:spacing w:line="1" w:lineRule="exact"/>
        <w:rPr>
          <w:rFonts w:eastAsia="Times New Roman"/>
          <w:sz w:val="19"/>
          <w:szCs w:val="19"/>
        </w:rPr>
      </w:pPr>
    </w:p>
    <w:p w:rsidR="00843F76" w:rsidRPr="00C60E68" w:rsidRDefault="00C60E68">
      <w:pPr>
        <w:numPr>
          <w:ilvl w:val="0"/>
          <w:numId w:val="163"/>
        </w:numPr>
        <w:tabs>
          <w:tab w:val="left" w:pos="3060"/>
        </w:tabs>
        <w:ind w:left="3060" w:hanging="210"/>
        <w:rPr>
          <w:rFonts w:eastAsia="Times New Roman"/>
          <w:sz w:val="19"/>
          <w:szCs w:val="19"/>
          <w:lang w:val="en-US"/>
        </w:rPr>
      </w:pPr>
      <w:r w:rsidRPr="00C60E68">
        <w:rPr>
          <w:rFonts w:eastAsia="Times New Roman"/>
          <w:i/>
          <w:iCs/>
          <w:sz w:val="19"/>
          <w:szCs w:val="19"/>
          <w:lang w:val="en-US"/>
        </w:rPr>
        <w:t>The American Heritage Dictionary of the English Language</w:t>
      </w:r>
      <w:r w:rsidRPr="00C60E68">
        <w:rPr>
          <w:rFonts w:eastAsia="Times New Roman"/>
          <w:sz w:val="19"/>
          <w:szCs w:val="19"/>
          <w:lang w:val="en-US"/>
        </w:rPr>
        <w:t>, 3d ed.</w:t>
      </w:r>
    </w:p>
    <w:p w:rsidR="00843F76" w:rsidRPr="00C60E68" w:rsidRDefault="00843F76">
      <w:pPr>
        <w:spacing w:line="200" w:lineRule="exact"/>
        <w:rPr>
          <w:sz w:val="20"/>
          <w:szCs w:val="20"/>
          <w:lang w:val="en-US"/>
        </w:rPr>
      </w:pPr>
    </w:p>
    <w:p w:rsidR="00843F76" w:rsidRPr="00C60E68" w:rsidRDefault="00843F76">
      <w:pPr>
        <w:spacing w:line="218" w:lineRule="exact"/>
        <w:rPr>
          <w:sz w:val="20"/>
          <w:szCs w:val="20"/>
          <w:lang w:val="en-US"/>
        </w:rPr>
      </w:pPr>
    </w:p>
    <w:p w:rsidR="00843F76" w:rsidRDefault="00C60E68">
      <w:pPr>
        <w:tabs>
          <w:tab w:val="left" w:pos="2580"/>
        </w:tabs>
        <w:ind w:left="980"/>
        <w:rPr>
          <w:sz w:val="20"/>
          <w:szCs w:val="20"/>
        </w:rPr>
      </w:pPr>
      <w:r>
        <w:rPr>
          <w:rFonts w:ascii="Arial" w:eastAsia="Arial" w:hAnsi="Arial" w:cs="Arial"/>
          <w:sz w:val="26"/>
          <w:szCs w:val="26"/>
        </w:rPr>
        <w:t>CHAPTER 3.</w:t>
      </w:r>
      <w:r>
        <w:rPr>
          <w:sz w:val="20"/>
          <w:szCs w:val="20"/>
        </w:rPr>
        <w:tab/>
      </w:r>
      <w:r>
        <w:rPr>
          <w:rFonts w:ascii="Arial" w:eastAsia="Arial" w:hAnsi="Arial" w:cs="Arial"/>
          <w:sz w:val="23"/>
          <w:szCs w:val="23"/>
        </w:rPr>
        <w:t>PROJECT MANAGEMENT PROCESSES</w:t>
      </w:r>
    </w:p>
    <w:p w:rsidR="00843F76" w:rsidRDefault="00843F76">
      <w:pPr>
        <w:spacing w:line="84" w:lineRule="exact"/>
        <w:rPr>
          <w:sz w:val="20"/>
          <w:szCs w:val="20"/>
        </w:rPr>
      </w:pPr>
    </w:p>
    <w:p w:rsidR="00843F76" w:rsidRPr="00C60E68" w:rsidRDefault="00C60E68">
      <w:pPr>
        <w:numPr>
          <w:ilvl w:val="0"/>
          <w:numId w:val="164"/>
        </w:numPr>
        <w:tabs>
          <w:tab w:val="left" w:pos="3060"/>
        </w:tabs>
        <w:ind w:left="3060" w:hanging="210"/>
        <w:rPr>
          <w:rFonts w:eastAsia="Times New Roman"/>
          <w:sz w:val="19"/>
          <w:szCs w:val="19"/>
          <w:lang w:val="en-US"/>
        </w:rPr>
      </w:pPr>
      <w:r w:rsidRPr="00C60E68">
        <w:rPr>
          <w:rFonts w:eastAsia="Times New Roman"/>
          <w:i/>
          <w:iCs/>
          <w:sz w:val="19"/>
          <w:szCs w:val="19"/>
          <w:lang w:val="en-US"/>
        </w:rPr>
        <w:t>The American Heritage Dictionary of the English Language</w:t>
      </w:r>
      <w:r w:rsidRPr="00C60E68">
        <w:rPr>
          <w:rFonts w:eastAsia="Times New Roman"/>
          <w:sz w:val="19"/>
          <w:szCs w:val="19"/>
          <w:lang w:val="en-US"/>
        </w:rPr>
        <w:t>, 3d ed.</w:t>
      </w:r>
    </w:p>
    <w:p w:rsidR="00843F76" w:rsidRPr="00C60E68" w:rsidRDefault="00843F76">
      <w:pPr>
        <w:spacing w:line="200" w:lineRule="exact"/>
        <w:rPr>
          <w:sz w:val="20"/>
          <w:szCs w:val="20"/>
          <w:lang w:val="en-US"/>
        </w:rPr>
      </w:pPr>
    </w:p>
    <w:p w:rsidR="00843F76" w:rsidRPr="00C60E68" w:rsidRDefault="00843F76">
      <w:pPr>
        <w:spacing w:line="218" w:lineRule="exact"/>
        <w:rPr>
          <w:sz w:val="20"/>
          <w:szCs w:val="20"/>
          <w:lang w:val="en-US"/>
        </w:rPr>
      </w:pPr>
    </w:p>
    <w:p w:rsidR="00843F76" w:rsidRPr="00C60E68" w:rsidRDefault="00C60E68">
      <w:pPr>
        <w:tabs>
          <w:tab w:val="left" w:pos="2580"/>
        </w:tabs>
        <w:ind w:left="980"/>
        <w:rPr>
          <w:sz w:val="20"/>
          <w:szCs w:val="20"/>
          <w:lang w:val="en-US"/>
        </w:rPr>
      </w:pPr>
      <w:r w:rsidRPr="00C60E68">
        <w:rPr>
          <w:rFonts w:ascii="Arial" w:eastAsia="Arial" w:hAnsi="Arial" w:cs="Arial"/>
          <w:sz w:val="26"/>
          <w:szCs w:val="26"/>
          <w:lang w:val="en-US"/>
        </w:rPr>
        <w:t>CHAPTER 4.</w:t>
      </w:r>
      <w:r w:rsidRPr="00C60E68">
        <w:rPr>
          <w:sz w:val="20"/>
          <w:szCs w:val="20"/>
          <w:lang w:val="en-US"/>
        </w:rPr>
        <w:tab/>
      </w:r>
      <w:r w:rsidRPr="00C60E68">
        <w:rPr>
          <w:rFonts w:ascii="Arial" w:eastAsia="Arial" w:hAnsi="Arial" w:cs="Arial"/>
          <w:sz w:val="23"/>
          <w:szCs w:val="23"/>
          <w:lang w:val="en-US"/>
        </w:rPr>
        <w:t>PROJECT INTEGRATION MANAGEMENT</w:t>
      </w:r>
    </w:p>
    <w:p w:rsidR="00843F76" w:rsidRPr="00C60E68" w:rsidRDefault="00843F76">
      <w:pPr>
        <w:spacing w:line="86" w:lineRule="exact"/>
        <w:rPr>
          <w:sz w:val="20"/>
          <w:szCs w:val="20"/>
          <w:lang w:val="en-US"/>
        </w:rPr>
      </w:pPr>
    </w:p>
    <w:p w:rsidR="00843F76" w:rsidRPr="00C60E68" w:rsidRDefault="00C60E68">
      <w:pPr>
        <w:ind w:left="2860"/>
        <w:rPr>
          <w:sz w:val="20"/>
          <w:szCs w:val="20"/>
          <w:lang w:val="en-US"/>
        </w:rPr>
      </w:pPr>
      <w:r w:rsidRPr="00C60E68">
        <w:rPr>
          <w:rFonts w:eastAsia="Times New Roman"/>
          <w:sz w:val="19"/>
          <w:szCs w:val="19"/>
          <w:lang w:val="en-US"/>
        </w:rPr>
        <w:t>No notes for this chapter.</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54"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179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07"/>
      </w:tblGrid>
      <w:tr w:rsidR="00843F76">
        <w:trPr>
          <w:trHeight w:val="2320"/>
        </w:trPr>
        <w:tc>
          <w:tcPr>
            <w:tcW w:w="207" w:type="dxa"/>
            <w:textDirection w:val="btLr"/>
            <w:vAlign w:val="bottom"/>
          </w:tcPr>
          <w:p w:rsidR="00843F76" w:rsidRDefault="00C60E68">
            <w:pPr>
              <w:rPr>
                <w:sz w:val="20"/>
                <w:szCs w:val="20"/>
              </w:rPr>
            </w:pPr>
            <w:r>
              <w:rPr>
                <w:rFonts w:ascii="Arial" w:eastAsia="Arial" w:hAnsi="Arial" w:cs="Arial"/>
                <w:sz w:val="18"/>
                <w:szCs w:val="18"/>
              </w:rPr>
              <w:t>Appendix D  |  Appendix E</w:t>
            </w:r>
          </w:p>
        </w:tc>
      </w:tr>
    </w:tbl>
    <w:p w:rsidR="00843F76" w:rsidRDefault="00C60E68">
      <w:pPr>
        <w:spacing w:line="20" w:lineRule="exact"/>
        <w:rPr>
          <w:sz w:val="20"/>
          <w:szCs w:val="20"/>
        </w:rPr>
      </w:pPr>
      <w:r>
        <w:rPr>
          <w:sz w:val="20"/>
          <w:szCs w:val="20"/>
        </w:rPr>
        <w:br w:type="column"/>
      </w:r>
    </w:p>
    <w:p w:rsidR="00843F76" w:rsidRDefault="00C60E68">
      <w:pPr>
        <w:jc w:val="right"/>
        <w:rPr>
          <w:sz w:val="20"/>
          <w:szCs w:val="20"/>
        </w:rPr>
      </w:pPr>
      <w:r>
        <w:rPr>
          <w:rFonts w:ascii="Arial" w:eastAsia="Arial" w:hAnsi="Arial" w:cs="Arial"/>
          <w:sz w:val="14"/>
          <w:szCs w:val="14"/>
        </w:rPr>
        <w:t>Appendix D—Notes</w:t>
      </w:r>
    </w:p>
    <w:p w:rsidR="00843F76" w:rsidRDefault="00843F76">
      <w:pPr>
        <w:spacing w:line="200" w:lineRule="exact"/>
        <w:rPr>
          <w:sz w:val="20"/>
          <w:szCs w:val="20"/>
        </w:rPr>
      </w:pPr>
    </w:p>
    <w:p w:rsidR="00843F76" w:rsidRDefault="00843F76">
      <w:pPr>
        <w:spacing w:line="300" w:lineRule="exact"/>
        <w:rPr>
          <w:sz w:val="20"/>
          <w:szCs w:val="20"/>
        </w:rPr>
      </w:pPr>
    </w:p>
    <w:p w:rsidR="00843F76" w:rsidRDefault="00C60E68">
      <w:pPr>
        <w:tabs>
          <w:tab w:val="left" w:pos="1760"/>
        </w:tabs>
        <w:ind w:left="160"/>
        <w:rPr>
          <w:sz w:val="20"/>
          <w:szCs w:val="20"/>
        </w:rPr>
      </w:pPr>
      <w:r>
        <w:rPr>
          <w:rFonts w:ascii="Arial" w:eastAsia="Arial" w:hAnsi="Arial" w:cs="Arial"/>
          <w:sz w:val="26"/>
          <w:szCs w:val="26"/>
        </w:rPr>
        <w:t>CHAPTER 5.</w:t>
      </w:r>
      <w:r>
        <w:rPr>
          <w:sz w:val="20"/>
          <w:szCs w:val="20"/>
        </w:rPr>
        <w:tab/>
      </w:r>
      <w:r>
        <w:rPr>
          <w:rFonts w:ascii="Arial" w:eastAsia="Arial" w:hAnsi="Arial" w:cs="Arial"/>
          <w:sz w:val="23"/>
          <w:szCs w:val="23"/>
        </w:rPr>
        <w:t>PROJECT SCOPE MANAGEMENT</w:t>
      </w:r>
    </w:p>
    <w:p w:rsidR="00843F76" w:rsidRDefault="00843F76">
      <w:pPr>
        <w:spacing w:line="84" w:lineRule="exact"/>
        <w:rPr>
          <w:sz w:val="20"/>
          <w:szCs w:val="20"/>
        </w:rPr>
      </w:pPr>
    </w:p>
    <w:p w:rsidR="00843F76" w:rsidRPr="00C60E68" w:rsidRDefault="00C60E68">
      <w:pPr>
        <w:numPr>
          <w:ilvl w:val="0"/>
          <w:numId w:val="165"/>
        </w:numPr>
        <w:tabs>
          <w:tab w:val="left" w:pos="2240"/>
        </w:tabs>
        <w:ind w:left="2240" w:hanging="210"/>
        <w:rPr>
          <w:rFonts w:eastAsia="Times New Roman"/>
          <w:sz w:val="19"/>
          <w:szCs w:val="19"/>
          <w:lang w:val="en-US"/>
        </w:rPr>
      </w:pPr>
      <w:r w:rsidRPr="00C60E68">
        <w:rPr>
          <w:rFonts w:eastAsia="Times New Roman"/>
          <w:sz w:val="19"/>
          <w:szCs w:val="19"/>
          <w:lang w:val="en-US"/>
        </w:rPr>
        <w:t xml:space="preserve">Turner, J. Rodney. 1992. </w:t>
      </w:r>
      <w:r w:rsidRPr="00C60E68">
        <w:rPr>
          <w:rFonts w:eastAsia="Times New Roman"/>
          <w:i/>
          <w:iCs/>
          <w:sz w:val="19"/>
          <w:szCs w:val="19"/>
          <w:lang w:val="en-US"/>
        </w:rPr>
        <w:t>The Handbook of Project-Based Management</w:t>
      </w:r>
      <w:r w:rsidRPr="00C60E68">
        <w:rPr>
          <w:rFonts w:eastAsia="Times New Roman"/>
          <w:sz w:val="19"/>
          <w:szCs w:val="19"/>
          <w:lang w:val="en-US"/>
        </w:rPr>
        <w:t>.</w:t>
      </w:r>
    </w:p>
    <w:p w:rsidR="00843F76" w:rsidRPr="00C60E68" w:rsidRDefault="00843F76">
      <w:pPr>
        <w:spacing w:line="23" w:lineRule="exact"/>
        <w:rPr>
          <w:rFonts w:eastAsia="Times New Roman"/>
          <w:sz w:val="19"/>
          <w:szCs w:val="19"/>
          <w:lang w:val="en-US"/>
        </w:rPr>
      </w:pPr>
    </w:p>
    <w:p w:rsidR="00843F76" w:rsidRDefault="00C60E68">
      <w:pPr>
        <w:numPr>
          <w:ilvl w:val="0"/>
          <w:numId w:val="165"/>
        </w:numPr>
        <w:tabs>
          <w:tab w:val="left" w:pos="2244"/>
        </w:tabs>
        <w:spacing w:line="263" w:lineRule="auto"/>
        <w:ind w:left="1780" w:right="80" w:firstLine="250"/>
        <w:rPr>
          <w:rFonts w:eastAsia="Times New Roman"/>
          <w:sz w:val="19"/>
          <w:szCs w:val="19"/>
        </w:rPr>
      </w:pPr>
      <w:r w:rsidRPr="00C60E68">
        <w:rPr>
          <w:rFonts w:eastAsia="Times New Roman"/>
          <w:sz w:val="19"/>
          <w:szCs w:val="19"/>
          <w:lang w:val="en-US"/>
        </w:rPr>
        <w:t xml:space="preserve">Ïyigün, M. Güven. 1993. A Decision Support System for R&amp;D Project Selection and Resource Allocation Under Uncertainty. </w:t>
      </w:r>
      <w:r>
        <w:rPr>
          <w:rFonts w:eastAsia="Times New Roman"/>
          <w:i/>
          <w:iCs/>
          <w:sz w:val="19"/>
          <w:szCs w:val="19"/>
        </w:rPr>
        <w:t>Project Management Journal</w:t>
      </w:r>
      <w:r>
        <w:rPr>
          <w:rFonts w:eastAsia="Times New Roman"/>
          <w:sz w:val="19"/>
          <w:szCs w:val="19"/>
        </w:rPr>
        <w:t xml:space="preserve"> 3 (December).</w:t>
      </w:r>
    </w:p>
    <w:p w:rsidR="00843F76" w:rsidRDefault="00843F76">
      <w:pPr>
        <w:spacing w:line="1" w:lineRule="exact"/>
        <w:rPr>
          <w:rFonts w:eastAsia="Times New Roman"/>
          <w:sz w:val="19"/>
          <w:szCs w:val="19"/>
        </w:rPr>
      </w:pPr>
    </w:p>
    <w:p w:rsidR="00843F76" w:rsidRPr="00C60E68" w:rsidRDefault="00C60E68">
      <w:pPr>
        <w:numPr>
          <w:ilvl w:val="0"/>
          <w:numId w:val="165"/>
        </w:numPr>
        <w:tabs>
          <w:tab w:val="left" w:pos="2244"/>
        </w:tabs>
        <w:spacing w:line="265" w:lineRule="auto"/>
        <w:ind w:left="1780" w:right="900" w:firstLine="250"/>
        <w:rPr>
          <w:rFonts w:eastAsia="Times New Roman"/>
          <w:sz w:val="19"/>
          <w:szCs w:val="19"/>
          <w:lang w:val="en-US"/>
        </w:rPr>
      </w:pPr>
      <w:r w:rsidRPr="00C60E68">
        <w:rPr>
          <w:rFonts w:eastAsia="Times New Roman"/>
          <w:sz w:val="19"/>
          <w:szCs w:val="19"/>
          <w:lang w:val="en-US"/>
        </w:rPr>
        <w:t>Scope Definition and Control, Publication 6-2. 1986 (July). Austin, Tex.: Construction Industry Institute, p. 45.</w:t>
      </w:r>
    </w:p>
    <w:p w:rsidR="00843F76" w:rsidRPr="00C60E68" w:rsidRDefault="00843F76">
      <w:pPr>
        <w:spacing w:line="392" w:lineRule="exact"/>
        <w:rPr>
          <w:sz w:val="20"/>
          <w:szCs w:val="20"/>
          <w:lang w:val="en-US"/>
        </w:rPr>
      </w:pPr>
    </w:p>
    <w:p w:rsidR="00843F76" w:rsidRPr="00C60E68" w:rsidRDefault="00C60E68">
      <w:pPr>
        <w:tabs>
          <w:tab w:val="left" w:pos="1760"/>
        </w:tabs>
        <w:ind w:left="160"/>
        <w:rPr>
          <w:sz w:val="20"/>
          <w:szCs w:val="20"/>
          <w:lang w:val="en-US"/>
        </w:rPr>
      </w:pPr>
      <w:r w:rsidRPr="00C60E68">
        <w:rPr>
          <w:rFonts w:ascii="Arial" w:eastAsia="Arial" w:hAnsi="Arial" w:cs="Arial"/>
          <w:sz w:val="26"/>
          <w:szCs w:val="26"/>
          <w:lang w:val="en-US"/>
        </w:rPr>
        <w:t>CHAPTER 6.</w:t>
      </w:r>
      <w:r w:rsidRPr="00C60E68">
        <w:rPr>
          <w:sz w:val="20"/>
          <w:szCs w:val="20"/>
          <w:lang w:val="en-US"/>
        </w:rPr>
        <w:tab/>
      </w:r>
      <w:r w:rsidRPr="00C60E68">
        <w:rPr>
          <w:rFonts w:ascii="Arial" w:eastAsia="Arial" w:hAnsi="Arial" w:cs="Arial"/>
          <w:sz w:val="23"/>
          <w:szCs w:val="23"/>
          <w:lang w:val="en-US"/>
        </w:rPr>
        <w:t>PROJECT TIME MANAGEMENT</w:t>
      </w:r>
    </w:p>
    <w:p w:rsidR="00843F76" w:rsidRPr="00C60E68" w:rsidRDefault="00843F76">
      <w:pPr>
        <w:spacing w:line="86" w:lineRule="exact"/>
        <w:rPr>
          <w:sz w:val="20"/>
          <w:szCs w:val="20"/>
          <w:lang w:val="en-US"/>
        </w:rPr>
      </w:pPr>
    </w:p>
    <w:p w:rsidR="00843F76" w:rsidRPr="00C60E68" w:rsidRDefault="00C60E68">
      <w:pPr>
        <w:ind w:left="2040"/>
        <w:rPr>
          <w:sz w:val="20"/>
          <w:szCs w:val="20"/>
          <w:lang w:val="en-US"/>
        </w:rPr>
      </w:pPr>
      <w:r w:rsidRPr="00C60E68">
        <w:rPr>
          <w:rFonts w:eastAsia="Times New Roman"/>
          <w:sz w:val="19"/>
          <w:szCs w:val="19"/>
          <w:lang w:val="en-US"/>
        </w:rPr>
        <w:t>No notes for this chapter.</w:t>
      </w:r>
    </w:p>
    <w:p w:rsidR="00843F76" w:rsidRPr="00C60E68" w:rsidRDefault="00843F76">
      <w:pPr>
        <w:spacing w:line="200" w:lineRule="exact"/>
        <w:rPr>
          <w:sz w:val="20"/>
          <w:szCs w:val="20"/>
          <w:lang w:val="en-US"/>
        </w:rPr>
      </w:pPr>
    </w:p>
    <w:p w:rsidR="00843F76" w:rsidRPr="00C60E68" w:rsidRDefault="00843F76">
      <w:pPr>
        <w:spacing w:line="216" w:lineRule="exact"/>
        <w:rPr>
          <w:sz w:val="20"/>
          <w:szCs w:val="20"/>
          <w:lang w:val="en-US"/>
        </w:rPr>
      </w:pPr>
    </w:p>
    <w:p w:rsidR="00843F76" w:rsidRPr="00C60E68" w:rsidRDefault="00C60E68">
      <w:pPr>
        <w:tabs>
          <w:tab w:val="left" w:pos="1760"/>
        </w:tabs>
        <w:ind w:left="160"/>
        <w:rPr>
          <w:sz w:val="20"/>
          <w:szCs w:val="20"/>
          <w:lang w:val="en-US"/>
        </w:rPr>
      </w:pPr>
      <w:r w:rsidRPr="00C60E68">
        <w:rPr>
          <w:rFonts w:ascii="Arial" w:eastAsia="Arial" w:hAnsi="Arial" w:cs="Arial"/>
          <w:sz w:val="26"/>
          <w:szCs w:val="26"/>
          <w:lang w:val="en-US"/>
        </w:rPr>
        <w:t>CHAPTER 7.</w:t>
      </w:r>
      <w:r w:rsidRPr="00C60E68">
        <w:rPr>
          <w:sz w:val="20"/>
          <w:szCs w:val="20"/>
          <w:lang w:val="en-US"/>
        </w:rPr>
        <w:tab/>
      </w:r>
      <w:r w:rsidRPr="00C60E68">
        <w:rPr>
          <w:rFonts w:ascii="Arial" w:eastAsia="Arial" w:hAnsi="Arial" w:cs="Arial"/>
          <w:sz w:val="23"/>
          <w:szCs w:val="23"/>
          <w:lang w:val="en-US"/>
        </w:rPr>
        <w:t>PROJECT COST MANAGEMENT</w:t>
      </w:r>
    </w:p>
    <w:p w:rsidR="00843F76" w:rsidRPr="00C60E68" w:rsidRDefault="00843F76">
      <w:pPr>
        <w:spacing w:line="86" w:lineRule="exact"/>
        <w:rPr>
          <w:sz w:val="20"/>
          <w:szCs w:val="20"/>
          <w:lang w:val="en-US"/>
        </w:rPr>
      </w:pPr>
    </w:p>
    <w:p w:rsidR="00843F76" w:rsidRPr="00C60E68" w:rsidRDefault="00C60E68">
      <w:pPr>
        <w:ind w:left="2040"/>
        <w:rPr>
          <w:sz w:val="20"/>
          <w:szCs w:val="20"/>
          <w:lang w:val="en-US"/>
        </w:rPr>
      </w:pPr>
      <w:r w:rsidRPr="00C60E68">
        <w:rPr>
          <w:rFonts w:eastAsia="Times New Roman"/>
          <w:sz w:val="19"/>
          <w:szCs w:val="19"/>
          <w:lang w:val="en-US"/>
        </w:rPr>
        <w:t>No notes for this chapter.</w:t>
      </w:r>
    </w:p>
    <w:p w:rsidR="00843F76" w:rsidRPr="00C60E68" w:rsidRDefault="00843F76">
      <w:pPr>
        <w:spacing w:line="200" w:lineRule="exact"/>
        <w:rPr>
          <w:sz w:val="20"/>
          <w:szCs w:val="20"/>
          <w:lang w:val="en-US"/>
        </w:rPr>
      </w:pPr>
    </w:p>
    <w:p w:rsidR="00843F76" w:rsidRPr="00C60E68" w:rsidRDefault="00843F76">
      <w:pPr>
        <w:spacing w:line="216" w:lineRule="exact"/>
        <w:rPr>
          <w:sz w:val="20"/>
          <w:szCs w:val="20"/>
          <w:lang w:val="en-US"/>
        </w:rPr>
      </w:pPr>
    </w:p>
    <w:p w:rsidR="00843F76" w:rsidRDefault="00C60E68">
      <w:pPr>
        <w:tabs>
          <w:tab w:val="left" w:pos="1760"/>
        </w:tabs>
        <w:ind w:left="160"/>
        <w:rPr>
          <w:sz w:val="20"/>
          <w:szCs w:val="20"/>
        </w:rPr>
      </w:pPr>
      <w:r>
        <w:rPr>
          <w:rFonts w:ascii="Arial" w:eastAsia="Arial" w:hAnsi="Arial" w:cs="Arial"/>
          <w:sz w:val="26"/>
          <w:szCs w:val="26"/>
        </w:rPr>
        <w:t>CHAPTER 8.</w:t>
      </w:r>
      <w:r>
        <w:rPr>
          <w:sz w:val="20"/>
          <w:szCs w:val="20"/>
        </w:rPr>
        <w:tab/>
      </w:r>
      <w:r>
        <w:rPr>
          <w:rFonts w:ascii="Arial" w:eastAsia="Arial" w:hAnsi="Arial" w:cs="Arial"/>
          <w:sz w:val="23"/>
          <w:szCs w:val="23"/>
        </w:rPr>
        <w:t>PROJECT QUALITY MANAGEMENT</w:t>
      </w:r>
    </w:p>
    <w:p w:rsidR="00843F76" w:rsidRDefault="00843F76">
      <w:pPr>
        <w:spacing w:line="84" w:lineRule="exact"/>
        <w:rPr>
          <w:sz w:val="20"/>
          <w:szCs w:val="20"/>
        </w:rPr>
      </w:pPr>
    </w:p>
    <w:p w:rsidR="00843F76" w:rsidRDefault="00C60E68">
      <w:pPr>
        <w:numPr>
          <w:ilvl w:val="0"/>
          <w:numId w:val="166"/>
        </w:numPr>
        <w:tabs>
          <w:tab w:val="left" w:pos="2244"/>
        </w:tabs>
        <w:spacing w:line="264" w:lineRule="auto"/>
        <w:ind w:left="1780" w:right="880" w:firstLine="250"/>
        <w:rPr>
          <w:rFonts w:eastAsia="Times New Roman"/>
          <w:sz w:val="19"/>
          <w:szCs w:val="19"/>
        </w:rPr>
      </w:pPr>
      <w:r w:rsidRPr="00C60E68">
        <w:rPr>
          <w:rFonts w:eastAsia="Times New Roman"/>
          <w:sz w:val="19"/>
          <w:szCs w:val="19"/>
          <w:lang w:val="en-US"/>
        </w:rPr>
        <w:t xml:space="preserve">International Organization for Standardization. ISO 8402. 1994. </w:t>
      </w:r>
      <w:r w:rsidRPr="00C60E68">
        <w:rPr>
          <w:rFonts w:eastAsia="Times New Roman"/>
          <w:i/>
          <w:iCs/>
          <w:sz w:val="19"/>
          <w:szCs w:val="19"/>
          <w:lang w:val="en-US"/>
        </w:rPr>
        <w:t>Quality</w:t>
      </w:r>
      <w:r w:rsidRPr="00C60E68">
        <w:rPr>
          <w:rFonts w:eastAsia="Times New Roman"/>
          <w:sz w:val="19"/>
          <w:szCs w:val="19"/>
          <w:lang w:val="en-US"/>
        </w:rPr>
        <w:t xml:space="preserve"> </w:t>
      </w:r>
      <w:r w:rsidRPr="00C60E68">
        <w:rPr>
          <w:rFonts w:eastAsia="Times New Roman"/>
          <w:i/>
          <w:iCs/>
          <w:sz w:val="19"/>
          <w:szCs w:val="19"/>
          <w:lang w:val="en-US"/>
        </w:rPr>
        <w:t>Management and Quality Assurance</w:t>
      </w:r>
      <w:r w:rsidRPr="00C60E68">
        <w:rPr>
          <w:rFonts w:eastAsia="Times New Roman"/>
          <w:sz w:val="19"/>
          <w:szCs w:val="19"/>
          <w:lang w:val="en-US"/>
        </w:rPr>
        <w:t xml:space="preserve">. </w:t>
      </w:r>
      <w:r>
        <w:rPr>
          <w:rFonts w:eastAsia="Times New Roman"/>
          <w:sz w:val="19"/>
          <w:szCs w:val="19"/>
        </w:rPr>
        <w:t>Geneva, Switzerland: ISO Press.</w:t>
      </w:r>
    </w:p>
    <w:p w:rsidR="00843F76" w:rsidRDefault="00843F76">
      <w:pPr>
        <w:spacing w:line="1" w:lineRule="exact"/>
        <w:rPr>
          <w:rFonts w:eastAsia="Times New Roman"/>
          <w:sz w:val="19"/>
          <w:szCs w:val="19"/>
        </w:rPr>
      </w:pPr>
    </w:p>
    <w:p w:rsidR="00843F76" w:rsidRDefault="00C60E68">
      <w:pPr>
        <w:numPr>
          <w:ilvl w:val="0"/>
          <w:numId w:val="166"/>
        </w:numPr>
        <w:tabs>
          <w:tab w:val="left" w:pos="2240"/>
        </w:tabs>
        <w:ind w:left="2240" w:hanging="210"/>
        <w:rPr>
          <w:rFonts w:eastAsia="Times New Roman"/>
          <w:sz w:val="19"/>
          <w:szCs w:val="19"/>
        </w:rPr>
      </w:pPr>
      <w:r>
        <w:rPr>
          <w:rFonts w:eastAsia="Times New Roman"/>
          <w:sz w:val="19"/>
          <w:szCs w:val="19"/>
        </w:rPr>
        <w:t>Ibid.</w:t>
      </w:r>
    </w:p>
    <w:p w:rsidR="00843F76" w:rsidRDefault="00843F76">
      <w:pPr>
        <w:spacing w:line="21" w:lineRule="exact"/>
        <w:rPr>
          <w:rFonts w:eastAsia="Times New Roman"/>
          <w:sz w:val="19"/>
          <w:szCs w:val="19"/>
        </w:rPr>
      </w:pPr>
    </w:p>
    <w:p w:rsidR="00843F76" w:rsidRDefault="00C60E68">
      <w:pPr>
        <w:numPr>
          <w:ilvl w:val="0"/>
          <w:numId w:val="166"/>
        </w:numPr>
        <w:tabs>
          <w:tab w:val="left" w:pos="2240"/>
        </w:tabs>
        <w:ind w:left="2240" w:hanging="210"/>
        <w:rPr>
          <w:rFonts w:eastAsia="Times New Roman"/>
          <w:sz w:val="19"/>
          <w:szCs w:val="19"/>
        </w:rPr>
      </w:pPr>
      <w:r>
        <w:rPr>
          <w:rFonts w:eastAsia="Times New Roman"/>
          <w:sz w:val="19"/>
          <w:szCs w:val="19"/>
        </w:rPr>
        <w:t>Ibid.</w:t>
      </w:r>
    </w:p>
    <w:p w:rsidR="00843F76" w:rsidRDefault="00843F76">
      <w:pPr>
        <w:spacing w:line="21" w:lineRule="exact"/>
        <w:rPr>
          <w:rFonts w:eastAsia="Times New Roman"/>
          <w:sz w:val="19"/>
          <w:szCs w:val="19"/>
        </w:rPr>
      </w:pPr>
    </w:p>
    <w:p w:rsidR="00843F76" w:rsidRDefault="00C60E68">
      <w:pPr>
        <w:numPr>
          <w:ilvl w:val="0"/>
          <w:numId w:val="166"/>
        </w:numPr>
        <w:tabs>
          <w:tab w:val="left" w:pos="2240"/>
        </w:tabs>
        <w:ind w:left="2240" w:hanging="210"/>
        <w:rPr>
          <w:rFonts w:eastAsia="Times New Roman"/>
          <w:sz w:val="19"/>
          <w:szCs w:val="19"/>
        </w:rPr>
      </w:pPr>
      <w:r>
        <w:rPr>
          <w:rFonts w:eastAsia="Times New Roman"/>
          <w:sz w:val="19"/>
          <w:szCs w:val="19"/>
        </w:rPr>
        <w:t>Ibid.</w:t>
      </w:r>
    </w:p>
    <w:p w:rsidR="00843F76" w:rsidRDefault="00843F76">
      <w:pPr>
        <w:spacing w:line="21" w:lineRule="exact"/>
        <w:rPr>
          <w:rFonts w:eastAsia="Times New Roman"/>
          <w:sz w:val="19"/>
          <w:szCs w:val="19"/>
        </w:rPr>
      </w:pPr>
    </w:p>
    <w:p w:rsidR="00843F76" w:rsidRDefault="00C60E68">
      <w:pPr>
        <w:numPr>
          <w:ilvl w:val="0"/>
          <w:numId w:val="166"/>
        </w:numPr>
        <w:tabs>
          <w:tab w:val="left" w:pos="2240"/>
        </w:tabs>
        <w:ind w:left="2240" w:hanging="210"/>
        <w:rPr>
          <w:rFonts w:eastAsia="Times New Roman"/>
          <w:sz w:val="19"/>
          <w:szCs w:val="19"/>
        </w:rPr>
      </w:pPr>
      <w:r>
        <w:rPr>
          <w:rFonts w:eastAsia="Times New Roman"/>
          <w:sz w:val="19"/>
          <w:szCs w:val="19"/>
        </w:rPr>
        <w:t>Ibid.</w:t>
      </w:r>
    </w:p>
    <w:p w:rsidR="00843F76" w:rsidRDefault="00843F76">
      <w:pPr>
        <w:spacing w:line="21" w:lineRule="exact"/>
        <w:rPr>
          <w:rFonts w:eastAsia="Times New Roman"/>
          <w:sz w:val="19"/>
          <w:szCs w:val="19"/>
        </w:rPr>
      </w:pPr>
    </w:p>
    <w:p w:rsidR="00843F76" w:rsidRDefault="00C60E68">
      <w:pPr>
        <w:numPr>
          <w:ilvl w:val="0"/>
          <w:numId w:val="166"/>
        </w:numPr>
        <w:tabs>
          <w:tab w:val="left" w:pos="2240"/>
        </w:tabs>
        <w:ind w:left="2240" w:hanging="210"/>
        <w:rPr>
          <w:rFonts w:eastAsia="Times New Roman"/>
          <w:sz w:val="19"/>
          <w:szCs w:val="19"/>
        </w:rPr>
      </w:pPr>
      <w:r>
        <w:rPr>
          <w:rFonts w:eastAsia="Times New Roman"/>
          <w:sz w:val="19"/>
          <w:szCs w:val="19"/>
        </w:rPr>
        <w:t>Ibid.</w:t>
      </w:r>
    </w:p>
    <w:p w:rsidR="00843F76" w:rsidRDefault="00843F76">
      <w:pPr>
        <w:spacing w:line="200" w:lineRule="exact"/>
        <w:rPr>
          <w:sz w:val="20"/>
          <w:szCs w:val="20"/>
        </w:rPr>
      </w:pPr>
    </w:p>
    <w:p w:rsidR="00843F76" w:rsidRDefault="00843F76">
      <w:pPr>
        <w:spacing w:line="216" w:lineRule="exact"/>
        <w:rPr>
          <w:sz w:val="20"/>
          <w:szCs w:val="20"/>
        </w:rPr>
      </w:pPr>
    </w:p>
    <w:p w:rsidR="00843F76" w:rsidRDefault="00C60E68">
      <w:pPr>
        <w:tabs>
          <w:tab w:val="left" w:pos="1760"/>
        </w:tabs>
        <w:ind w:left="160"/>
        <w:rPr>
          <w:sz w:val="20"/>
          <w:szCs w:val="20"/>
        </w:rPr>
      </w:pPr>
      <w:r>
        <w:rPr>
          <w:rFonts w:ascii="Arial" w:eastAsia="Arial" w:hAnsi="Arial" w:cs="Arial"/>
          <w:sz w:val="26"/>
          <w:szCs w:val="26"/>
        </w:rPr>
        <w:t>CHAPTER 9.</w:t>
      </w:r>
      <w:r>
        <w:rPr>
          <w:sz w:val="20"/>
          <w:szCs w:val="20"/>
        </w:rPr>
        <w:tab/>
      </w:r>
      <w:r>
        <w:rPr>
          <w:rFonts w:ascii="Arial" w:eastAsia="Arial" w:hAnsi="Arial" w:cs="Arial"/>
          <w:sz w:val="23"/>
          <w:szCs w:val="23"/>
        </w:rPr>
        <w:t>PROJECT HUMAN RESOURCE MANAGEMENT</w:t>
      </w:r>
    </w:p>
    <w:p w:rsidR="00843F76" w:rsidRDefault="00843F76">
      <w:pPr>
        <w:spacing w:line="86" w:lineRule="exact"/>
        <w:rPr>
          <w:sz w:val="20"/>
          <w:szCs w:val="20"/>
        </w:rPr>
      </w:pPr>
    </w:p>
    <w:p w:rsidR="00843F76" w:rsidRPr="00C60E68" w:rsidRDefault="00C60E68">
      <w:pPr>
        <w:ind w:left="2040"/>
        <w:rPr>
          <w:sz w:val="20"/>
          <w:szCs w:val="20"/>
          <w:lang w:val="en-US"/>
        </w:rPr>
      </w:pPr>
      <w:r w:rsidRPr="00C60E68">
        <w:rPr>
          <w:rFonts w:eastAsia="Times New Roman"/>
          <w:sz w:val="19"/>
          <w:szCs w:val="19"/>
          <w:lang w:val="en-US"/>
        </w:rPr>
        <w:t>No notes for this chapter.</w:t>
      </w:r>
    </w:p>
    <w:p w:rsidR="00843F76" w:rsidRPr="00C60E68" w:rsidRDefault="00843F76">
      <w:pPr>
        <w:spacing w:line="200" w:lineRule="exact"/>
        <w:rPr>
          <w:sz w:val="20"/>
          <w:szCs w:val="20"/>
          <w:lang w:val="en-US"/>
        </w:rPr>
      </w:pPr>
    </w:p>
    <w:p w:rsidR="00843F76" w:rsidRPr="00C60E68" w:rsidRDefault="00843F76">
      <w:pPr>
        <w:spacing w:line="216" w:lineRule="exact"/>
        <w:rPr>
          <w:sz w:val="20"/>
          <w:szCs w:val="20"/>
          <w:lang w:val="en-US"/>
        </w:rPr>
      </w:pPr>
    </w:p>
    <w:p w:rsidR="00843F76" w:rsidRPr="00C60E68" w:rsidRDefault="00C60E68">
      <w:pPr>
        <w:tabs>
          <w:tab w:val="left" w:pos="1760"/>
        </w:tabs>
        <w:rPr>
          <w:sz w:val="20"/>
          <w:szCs w:val="20"/>
          <w:lang w:val="en-US"/>
        </w:rPr>
      </w:pPr>
      <w:r w:rsidRPr="00C60E68">
        <w:rPr>
          <w:rFonts w:ascii="Arial" w:eastAsia="Arial" w:hAnsi="Arial" w:cs="Arial"/>
          <w:sz w:val="26"/>
          <w:szCs w:val="26"/>
          <w:lang w:val="en-US"/>
        </w:rPr>
        <w:t>CHAPTER 10.</w:t>
      </w:r>
      <w:r w:rsidRPr="00C60E68">
        <w:rPr>
          <w:sz w:val="20"/>
          <w:szCs w:val="20"/>
          <w:lang w:val="en-US"/>
        </w:rPr>
        <w:tab/>
      </w:r>
      <w:r w:rsidRPr="00C60E68">
        <w:rPr>
          <w:rFonts w:ascii="Arial" w:eastAsia="Arial" w:hAnsi="Arial" w:cs="Arial"/>
          <w:sz w:val="23"/>
          <w:szCs w:val="23"/>
          <w:lang w:val="en-US"/>
        </w:rPr>
        <w:t>PROJECT COMMUNICATIONS MANAGEMENT</w:t>
      </w:r>
    </w:p>
    <w:p w:rsidR="00843F76" w:rsidRPr="00C60E68" w:rsidRDefault="00843F76">
      <w:pPr>
        <w:spacing w:line="86" w:lineRule="exact"/>
        <w:rPr>
          <w:sz w:val="20"/>
          <w:szCs w:val="20"/>
          <w:lang w:val="en-US"/>
        </w:rPr>
      </w:pPr>
    </w:p>
    <w:p w:rsidR="00843F76" w:rsidRPr="00C60E68" w:rsidRDefault="00C60E68">
      <w:pPr>
        <w:ind w:left="2040"/>
        <w:rPr>
          <w:sz w:val="20"/>
          <w:szCs w:val="20"/>
          <w:lang w:val="en-US"/>
        </w:rPr>
      </w:pPr>
      <w:r w:rsidRPr="00C60E68">
        <w:rPr>
          <w:rFonts w:eastAsia="Times New Roman"/>
          <w:sz w:val="19"/>
          <w:szCs w:val="19"/>
          <w:lang w:val="en-US"/>
        </w:rPr>
        <w:t>No notes for this chapter.</w:t>
      </w:r>
    </w:p>
    <w:p w:rsidR="00843F76" w:rsidRPr="00C60E68" w:rsidRDefault="00843F76">
      <w:pPr>
        <w:spacing w:line="200" w:lineRule="exact"/>
        <w:rPr>
          <w:sz w:val="20"/>
          <w:szCs w:val="20"/>
          <w:lang w:val="en-US"/>
        </w:rPr>
      </w:pPr>
    </w:p>
    <w:p w:rsidR="00843F76" w:rsidRPr="00C60E68" w:rsidRDefault="00843F76">
      <w:pPr>
        <w:spacing w:line="216" w:lineRule="exact"/>
        <w:rPr>
          <w:sz w:val="20"/>
          <w:szCs w:val="20"/>
          <w:lang w:val="en-US"/>
        </w:rPr>
      </w:pPr>
    </w:p>
    <w:p w:rsidR="00843F76" w:rsidRPr="00C60E68" w:rsidRDefault="00C60E68">
      <w:pPr>
        <w:tabs>
          <w:tab w:val="left" w:pos="1760"/>
        </w:tabs>
        <w:rPr>
          <w:sz w:val="20"/>
          <w:szCs w:val="20"/>
          <w:lang w:val="en-US"/>
        </w:rPr>
      </w:pPr>
      <w:r w:rsidRPr="00C60E68">
        <w:rPr>
          <w:rFonts w:ascii="Arial" w:eastAsia="Arial" w:hAnsi="Arial" w:cs="Arial"/>
          <w:sz w:val="26"/>
          <w:szCs w:val="26"/>
          <w:lang w:val="en-US"/>
        </w:rPr>
        <w:t>CHAPTER 11.</w:t>
      </w:r>
      <w:r w:rsidRPr="00C60E68">
        <w:rPr>
          <w:sz w:val="20"/>
          <w:szCs w:val="20"/>
          <w:lang w:val="en-US"/>
        </w:rPr>
        <w:tab/>
      </w:r>
      <w:r w:rsidRPr="00C60E68">
        <w:rPr>
          <w:rFonts w:ascii="Arial" w:eastAsia="Arial" w:hAnsi="Arial" w:cs="Arial"/>
          <w:sz w:val="23"/>
          <w:szCs w:val="23"/>
          <w:lang w:val="en-US"/>
        </w:rPr>
        <w:t>PROJECT RISK MANAGEMENT</w:t>
      </w:r>
    </w:p>
    <w:p w:rsidR="00843F76" w:rsidRPr="00C60E68" w:rsidRDefault="00843F76">
      <w:pPr>
        <w:spacing w:line="86" w:lineRule="exact"/>
        <w:rPr>
          <w:sz w:val="20"/>
          <w:szCs w:val="20"/>
          <w:lang w:val="en-US"/>
        </w:rPr>
      </w:pPr>
    </w:p>
    <w:p w:rsidR="00843F76" w:rsidRPr="00C60E68" w:rsidRDefault="00C60E68">
      <w:pPr>
        <w:ind w:left="2040"/>
        <w:rPr>
          <w:sz w:val="20"/>
          <w:szCs w:val="20"/>
          <w:lang w:val="en-US"/>
        </w:rPr>
      </w:pPr>
      <w:r w:rsidRPr="00C60E68">
        <w:rPr>
          <w:rFonts w:eastAsia="Times New Roman"/>
          <w:sz w:val="19"/>
          <w:szCs w:val="19"/>
          <w:lang w:val="en-US"/>
        </w:rPr>
        <w:t>No notes for this chapter.</w:t>
      </w:r>
    </w:p>
    <w:p w:rsidR="00843F76" w:rsidRPr="00C60E68" w:rsidRDefault="00843F76">
      <w:pPr>
        <w:spacing w:line="200" w:lineRule="exact"/>
        <w:rPr>
          <w:sz w:val="20"/>
          <w:szCs w:val="20"/>
          <w:lang w:val="en-US"/>
        </w:rPr>
      </w:pPr>
    </w:p>
    <w:p w:rsidR="00843F76" w:rsidRPr="00C60E68" w:rsidRDefault="00843F76">
      <w:pPr>
        <w:spacing w:line="216" w:lineRule="exact"/>
        <w:rPr>
          <w:sz w:val="20"/>
          <w:szCs w:val="20"/>
          <w:lang w:val="en-US"/>
        </w:rPr>
      </w:pPr>
    </w:p>
    <w:p w:rsidR="00843F76" w:rsidRPr="00C60E68" w:rsidRDefault="00C60E68">
      <w:pPr>
        <w:tabs>
          <w:tab w:val="left" w:pos="1760"/>
        </w:tabs>
        <w:rPr>
          <w:sz w:val="20"/>
          <w:szCs w:val="20"/>
          <w:lang w:val="en-US"/>
        </w:rPr>
      </w:pPr>
      <w:r w:rsidRPr="00C60E68">
        <w:rPr>
          <w:rFonts w:ascii="Arial" w:eastAsia="Arial" w:hAnsi="Arial" w:cs="Arial"/>
          <w:sz w:val="26"/>
          <w:szCs w:val="26"/>
          <w:lang w:val="en-US"/>
        </w:rPr>
        <w:t>CHAPTER 12.</w:t>
      </w:r>
      <w:r w:rsidRPr="00C60E68">
        <w:rPr>
          <w:sz w:val="20"/>
          <w:szCs w:val="20"/>
          <w:lang w:val="en-US"/>
        </w:rPr>
        <w:tab/>
      </w:r>
      <w:r w:rsidRPr="00C60E68">
        <w:rPr>
          <w:rFonts w:ascii="Arial" w:eastAsia="Arial" w:hAnsi="Arial" w:cs="Arial"/>
          <w:sz w:val="23"/>
          <w:szCs w:val="23"/>
          <w:lang w:val="en-US"/>
        </w:rPr>
        <w:t>PROJECT PROCUREMENT MANAGEMENT</w:t>
      </w:r>
    </w:p>
    <w:p w:rsidR="00843F76" w:rsidRPr="00C60E68" w:rsidRDefault="00843F76">
      <w:pPr>
        <w:spacing w:line="86" w:lineRule="exact"/>
        <w:rPr>
          <w:sz w:val="20"/>
          <w:szCs w:val="20"/>
          <w:lang w:val="en-US"/>
        </w:rPr>
      </w:pPr>
    </w:p>
    <w:p w:rsidR="00843F76" w:rsidRPr="00C60E68" w:rsidRDefault="00C60E68">
      <w:pPr>
        <w:ind w:left="2040"/>
        <w:rPr>
          <w:sz w:val="20"/>
          <w:szCs w:val="20"/>
          <w:lang w:val="en-US"/>
        </w:rPr>
      </w:pPr>
      <w:r w:rsidRPr="00C60E68">
        <w:rPr>
          <w:rFonts w:eastAsia="Times New Roman"/>
          <w:sz w:val="19"/>
          <w:szCs w:val="19"/>
          <w:lang w:val="en-US"/>
        </w:rPr>
        <w:t>No notes for this chapter.</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90" w:header="0" w:footer="0" w:gutter="0"/>
          <w:cols w:num="2" w:space="720" w:equalWidth="0">
            <w:col w:w="790" w:space="720"/>
            <w:col w:w="890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97" w:lineRule="exact"/>
        <w:rPr>
          <w:sz w:val="20"/>
          <w:szCs w:val="20"/>
          <w:lang w:val="en-US"/>
        </w:rPr>
      </w:pPr>
    </w:p>
    <w:p w:rsidR="00843F76" w:rsidRPr="00C60E68" w:rsidRDefault="00C60E68">
      <w:pPr>
        <w:ind w:left="523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50"/>
        <w:rPr>
          <w:sz w:val="20"/>
          <w:szCs w:val="20"/>
          <w:lang w:val="en-US"/>
        </w:rPr>
      </w:pPr>
      <w:r w:rsidRPr="00C60E68">
        <w:rPr>
          <w:rFonts w:ascii="Arial" w:eastAsia="Arial" w:hAnsi="Arial" w:cs="Arial"/>
          <w:sz w:val="12"/>
          <w:szCs w:val="12"/>
          <w:lang w:val="en-US"/>
        </w:rPr>
        <w:t>180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90" w:header="0" w:footer="0" w:gutter="0"/>
          <w:cols w:space="720" w:equalWidth="0">
            <w:col w:w="1041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Appendix E</w:t>
      </w:r>
    </w:p>
    <w:p w:rsidR="00843F76" w:rsidRPr="00C60E68" w:rsidRDefault="00843F76">
      <w:pPr>
        <w:spacing w:line="373" w:lineRule="exact"/>
        <w:rPr>
          <w:sz w:val="20"/>
          <w:szCs w:val="20"/>
          <w:lang w:val="en-US"/>
        </w:rPr>
      </w:pPr>
    </w:p>
    <w:p w:rsidR="00843F76" w:rsidRPr="00C60E68" w:rsidRDefault="00C60E68">
      <w:pPr>
        <w:rPr>
          <w:sz w:val="20"/>
          <w:szCs w:val="20"/>
          <w:lang w:val="en-US"/>
        </w:rPr>
      </w:pPr>
      <w:r w:rsidRPr="00C60E68">
        <w:rPr>
          <w:rFonts w:ascii="Arial" w:eastAsia="Arial" w:hAnsi="Arial" w:cs="Arial"/>
          <w:sz w:val="60"/>
          <w:szCs w:val="60"/>
          <w:lang w:val="en-US"/>
        </w:rPr>
        <w:t>Application Area Extensions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4" w:lineRule="exact"/>
        <w:rPr>
          <w:sz w:val="20"/>
          <w:szCs w:val="20"/>
          <w:lang w:val="en-US"/>
        </w:rPr>
      </w:pPr>
    </w:p>
    <w:p w:rsidR="00843F76" w:rsidRPr="00C60E68" w:rsidRDefault="00C60E68">
      <w:pPr>
        <w:tabs>
          <w:tab w:val="left" w:pos="2580"/>
        </w:tabs>
        <w:ind w:left="2000"/>
        <w:rPr>
          <w:sz w:val="20"/>
          <w:szCs w:val="20"/>
          <w:lang w:val="en-US"/>
        </w:rPr>
      </w:pPr>
      <w:r w:rsidRPr="00C60E68">
        <w:rPr>
          <w:rFonts w:ascii="Arial" w:eastAsia="Arial" w:hAnsi="Arial" w:cs="Arial"/>
          <w:sz w:val="26"/>
          <w:szCs w:val="26"/>
          <w:lang w:val="en-US"/>
        </w:rPr>
        <w:t>E.1</w:t>
      </w:r>
      <w:r w:rsidRPr="00C60E68">
        <w:rPr>
          <w:sz w:val="20"/>
          <w:szCs w:val="20"/>
          <w:lang w:val="en-US"/>
        </w:rPr>
        <w:tab/>
      </w:r>
      <w:r w:rsidRPr="00C60E68">
        <w:rPr>
          <w:rFonts w:ascii="Arial" w:eastAsia="Arial" w:hAnsi="Arial" w:cs="Arial"/>
          <w:sz w:val="23"/>
          <w:szCs w:val="23"/>
          <w:lang w:val="en-US"/>
        </w:rPr>
        <w:t>NEED FOR APPLICATION AREA EXTENSIONS</w:t>
      </w:r>
    </w:p>
    <w:p w:rsidR="00843F76" w:rsidRPr="00C60E68" w:rsidRDefault="00843F76">
      <w:pPr>
        <w:spacing w:line="88" w:lineRule="exact"/>
        <w:rPr>
          <w:sz w:val="20"/>
          <w:szCs w:val="20"/>
          <w:lang w:val="en-US"/>
        </w:rPr>
      </w:pPr>
    </w:p>
    <w:p w:rsidR="00843F76" w:rsidRDefault="00C60E68">
      <w:pPr>
        <w:spacing w:line="258" w:lineRule="auto"/>
        <w:ind w:left="2600" w:right="620"/>
        <w:jc w:val="both"/>
        <w:rPr>
          <w:sz w:val="20"/>
          <w:szCs w:val="20"/>
        </w:rPr>
      </w:pPr>
      <w:r w:rsidRPr="00C60E68">
        <w:rPr>
          <w:rFonts w:eastAsia="Times New Roman"/>
          <w:sz w:val="21"/>
          <w:szCs w:val="21"/>
          <w:lang w:val="en-US"/>
        </w:rPr>
        <w:t xml:space="preserve">Application area extensions are necessary when there are generally accepted knowledge and practices for a category of projects in one application area that are not generally accepted across the full range of project types in most applica-tion areas. </w:t>
      </w:r>
      <w:r>
        <w:rPr>
          <w:rFonts w:eastAsia="Times New Roman"/>
          <w:sz w:val="21"/>
          <w:szCs w:val="21"/>
        </w:rPr>
        <w:t>Application area extensions reflect:</w:t>
      </w:r>
    </w:p>
    <w:p w:rsidR="00843F76" w:rsidRDefault="00843F76">
      <w:pPr>
        <w:spacing w:line="2" w:lineRule="exact"/>
        <w:rPr>
          <w:sz w:val="20"/>
          <w:szCs w:val="20"/>
        </w:rPr>
      </w:pPr>
    </w:p>
    <w:p w:rsidR="00843F76" w:rsidRPr="00C60E68" w:rsidRDefault="00C60E68">
      <w:pPr>
        <w:numPr>
          <w:ilvl w:val="0"/>
          <w:numId w:val="167"/>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Unique or unusual aspects of the project environment of which the project man-agement team must be aware in order to manage the project efficiently and effectively.</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67"/>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Common knowledge and practices that, if followed, will improve the efficiency and effectiveness of the project (e.g., standard work breakdown structures).</w:t>
      </w:r>
    </w:p>
    <w:p w:rsidR="00843F76" w:rsidRPr="00C60E68" w:rsidRDefault="00843F76">
      <w:pPr>
        <w:spacing w:line="1" w:lineRule="exact"/>
        <w:rPr>
          <w:sz w:val="20"/>
          <w:szCs w:val="20"/>
          <w:lang w:val="en-US"/>
        </w:rPr>
      </w:pPr>
    </w:p>
    <w:p w:rsidR="00843F76" w:rsidRDefault="00C60E68">
      <w:pPr>
        <w:spacing w:line="258" w:lineRule="auto"/>
        <w:ind w:left="2600" w:right="620" w:firstLine="260"/>
        <w:jc w:val="both"/>
        <w:rPr>
          <w:sz w:val="20"/>
          <w:szCs w:val="20"/>
        </w:rPr>
      </w:pPr>
      <w:r w:rsidRPr="00C60E68">
        <w:rPr>
          <w:rFonts w:eastAsia="Times New Roman"/>
          <w:sz w:val="21"/>
          <w:szCs w:val="21"/>
          <w:lang w:val="en-US"/>
        </w:rPr>
        <w:t xml:space="preserve">Application area-specific knowledge and practices can arise as a result of many factors, including, but not limited to, differences in cultural norms, tech-nical terminology, societal impact, or project life cycles. </w:t>
      </w:r>
      <w:r>
        <w:rPr>
          <w:rFonts w:eastAsia="Times New Roman"/>
          <w:sz w:val="21"/>
          <w:szCs w:val="21"/>
        </w:rPr>
        <w:t>For example:</w:t>
      </w:r>
    </w:p>
    <w:p w:rsidR="00843F76" w:rsidRDefault="00843F76">
      <w:pPr>
        <w:spacing w:line="1" w:lineRule="exact"/>
        <w:rPr>
          <w:sz w:val="20"/>
          <w:szCs w:val="20"/>
        </w:rPr>
      </w:pPr>
    </w:p>
    <w:p w:rsidR="00843F76" w:rsidRPr="00C60E68" w:rsidRDefault="00C60E68">
      <w:pPr>
        <w:numPr>
          <w:ilvl w:val="0"/>
          <w:numId w:val="168"/>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In construction, where virtually all work is accomplished under contract, there are common knowledge and practices related to procurement that do not apply to all categories of projects.</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68"/>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In bioscience, there are common knowledge and practices driven by the reg-ulatory environment that do not apply to all categories of projects.</w:t>
      </w:r>
    </w:p>
    <w:p w:rsidR="00843F76" w:rsidRPr="00C60E68" w:rsidRDefault="00C60E68">
      <w:pPr>
        <w:numPr>
          <w:ilvl w:val="0"/>
          <w:numId w:val="168"/>
        </w:numPr>
        <w:tabs>
          <w:tab w:val="left" w:pos="2860"/>
        </w:tabs>
        <w:spacing w:line="266"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In government contracting, there are common knowledge and practices driven by government acquisition regulations that do not apply to all categories of projects.</w:t>
      </w:r>
    </w:p>
    <w:p w:rsidR="00843F76" w:rsidRPr="00C60E68" w:rsidRDefault="00843F76">
      <w:pPr>
        <w:spacing w:line="244" w:lineRule="exact"/>
        <w:rPr>
          <w:rFonts w:ascii="Arial" w:eastAsia="Arial" w:hAnsi="Arial" w:cs="Arial"/>
          <w:color w:val="808080"/>
          <w:sz w:val="17"/>
          <w:szCs w:val="17"/>
          <w:lang w:val="en-US"/>
        </w:rPr>
      </w:pPr>
    </w:p>
    <w:p w:rsidR="00843F76" w:rsidRPr="00C60E68" w:rsidRDefault="00C60E68">
      <w:pPr>
        <w:numPr>
          <w:ilvl w:val="0"/>
          <w:numId w:val="168"/>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In consulting, there are common knowledge and practices created by the project manager’s sales and marketing responsibilities that do not apply to all categories of projects.</w:t>
      </w:r>
    </w:p>
    <w:p w:rsidR="00843F76" w:rsidRPr="00C60E68" w:rsidRDefault="00843F76">
      <w:pPr>
        <w:spacing w:line="1" w:lineRule="exact"/>
        <w:rPr>
          <w:rFonts w:ascii="Arial" w:eastAsia="Arial" w:hAnsi="Arial" w:cs="Arial"/>
          <w:color w:val="808080"/>
          <w:sz w:val="17"/>
          <w:szCs w:val="17"/>
          <w:lang w:val="en-US"/>
        </w:rPr>
      </w:pPr>
    </w:p>
    <w:p w:rsidR="00843F76" w:rsidRDefault="00C60E68">
      <w:pPr>
        <w:ind w:left="2860"/>
        <w:rPr>
          <w:rFonts w:ascii="Arial" w:eastAsia="Arial" w:hAnsi="Arial" w:cs="Arial"/>
          <w:color w:val="808080"/>
          <w:sz w:val="17"/>
          <w:szCs w:val="17"/>
        </w:rPr>
      </w:pPr>
      <w:r>
        <w:rPr>
          <w:rFonts w:eastAsia="Times New Roman"/>
          <w:sz w:val="21"/>
          <w:szCs w:val="21"/>
        </w:rPr>
        <w:t>Application area extensions are:</w:t>
      </w:r>
    </w:p>
    <w:p w:rsidR="00843F76" w:rsidRDefault="00843F76">
      <w:pPr>
        <w:spacing w:line="14" w:lineRule="exact"/>
        <w:rPr>
          <w:rFonts w:ascii="Arial" w:eastAsia="Arial" w:hAnsi="Arial" w:cs="Arial"/>
          <w:color w:val="808080"/>
          <w:sz w:val="17"/>
          <w:szCs w:val="17"/>
        </w:rPr>
      </w:pPr>
    </w:p>
    <w:p w:rsidR="00843F76" w:rsidRPr="00C60E68" w:rsidRDefault="00C60E68">
      <w:pPr>
        <w:numPr>
          <w:ilvl w:val="0"/>
          <w:numId w:val="168"/>
        </w:numPr>
        <w:tabs>
          <w:tab w:val="left" w:pos="2860"/>
        </w:tabs>
        <w:ind w:left="2860" w:hanging="270"/>
        <w:rPr>
          <w:rFonts w:ascii="Arial" w:eastAsia="Arial" w:hAnsi="Arial" w:cs="Arial"/>
          <w:color w:val="808080"/>
          <w:sz w:val="17"/>
          <w:szCs w:val="17"/>
          <w:lang w:val="en-US"/>
        </w:rPr>
      </w:pPr>
      <w:r w:rsidRPr="00C60E68">
        <w:rPr>
          <w:rFonts w:eastAsia="Times New Roman"/>
          <w:i/>
          <w:iCs/>
          <w:sz w:val="21"/>
          <w:szCs w:val="21"/>
          <w:lang w:val="en-US"/>
        </w:rPr>
        <w:t xml:space="preserve">Additions </w:t>
      </w:r>
      <w:r w:rsidRPr="00C60E68">
        <w:rPr>
          <w:rFonts w:eastAsia="Times New Roman"/>
          <w:sz w:val="21"/>
          <w:szCs w:val="21"/>
          <w:lang w:val="en-US"/>
        </w:rPr>
        <w:t>to the core material of Chapters 1 through 12,</w:t>
      </w:r>
      <w:r w:rsidRPr="00C60E68">
        <w:rPr>
          <w:rFonts w:eastAsia="Times New Roman"/>
          <w:i/>
          <w:iCs/>
          <w:sz w:val="21"/>
          <w:szCs w:val="21"/>
          <w:lang w:val="en-US"/>
        </w:rPr>
        <w:t xml:space="preserve"> not substitutes </w:t>
      </w:r>
      <w:r w:rsidRPr="00C60E68">
        <w:rPr>
          <w:rFonts w:eastAsia="Times New Roman"/>
          <w:sz w:val="21"/>
          <w:szCs w:val="21"/>
          <w:lang w:val="en-US"/>
        </w:rPr>
        <w:t>for it.</w:t>
      </w:r>
    </w:p>
    <w:p w:rsidR="00843F76" w:rsidRPr="00C60E68" w:rsidRDefault="00843F76">
      <w:pPr>
        <w:spacing w:line="22" w:lineRule="exact"/>
        <w:rPr>
          <w:rFonts w:ascii="Arial" w:eastAsia="Arial" w:hAnsi="Arial" w:cs="Arial"/>
          <w:color w:val="808080"/>
          <w:sz w:val="17"/>
          <w:szCs w:val="17"/>
          <w:lang w:val="en-US"/>
        </w:rPr>
      </w:pPr>
    </w:p>
    <w:p w:rsidR="00843F76" w:rsidRPr="00C60E68" w:rsidRDefault="00C60E68">
      <w:pPr>
        <w:numPr>
          <w:ilvl w:val="0"/>
          <w:numId w:val="168"/>
        </w:numPr>
        <w:tabs>
          <w:tab w:val="left" w:pos="2860"/>
        </w:tabs>
        <w:spacing w:line="260"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Organized in a fashion similar to this document—that is, by identifying and describing the project management processes unique to that application area.</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8"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181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195"/>
      </w:tblGrid>
      <w:tr w:rsidR="00843F76">
        <w:trPr>
          <w:trHeight w:val="900"/>
        </w:trPr>
        <w:tc>
          <w:tcPr>
            <w:tcW w:w="195" w:type="dxa"/>
            <w:textDirection w:val="btLr"/>
            <w:vAlign w:val="bottom"/>
          </w:tcPr>
          <w:p w:rsidR="00843F76" w:rsidRDefault="00C60E68">
            <w:pPr>
              <w:rPr>
                <w:sz w:val="20"/>
                <w:szCs w:val="20"/>
              </w:rPr>
            </w:pPr>
            <w:r>
              <w:rPr>
                <w:rFonts w:ascii="Arial" w:eastAsia="Arial" w:hAnsi="Arial" w:cs="Arial"/>
                <w:sz w:val="17"/>
                <w:szCs w:val="17"/>
              </w:rPr>
              <w:t>Appendix E</w:t>
            </w:r>
          </w:p>
        </w:tc>
      </w:tr>
    </w:tbl>
    <w:p w:rsidR="00843F76" w:rsidRDefault="00C60E68">
      <w:pPr>
        <w:spacing w:line="20" w:lineRule="exact"/>
        <w:rPr>
          <w:sz w:val="20"/>
          <w:szCs w:val="20"/>
        </w:rPr>
      </w:pPr>
      <w:r>
        <w:rPr>
          <w:sz w:val="20"/>
          <w:szCs w:val="20"/>
        </w:rPr>
        <w:br w:type="column"/>
      </w:r>
    </w:p>
    <w:p w:rsidR="00843F76" w:rsidRDefault="00C60E68">
      <w:pPr>
        <w:ind w:left="5300"/>
        <w:rPr>
          <w:sz w:val="20"/>
          <w:szCs w:val="20"/>
        </w:rPr>
      </w:pPr>
      <w:r>
        <w:rPr>
          <w:rFonts w:ascii="Arial" w:eastAsia="Arial" w:hAnsi="Arial" w:cs="Arial"/>
          <w:sz w:val="13"/>
          <w:szCs w:val="13"/>
        </w:rPr>
        <w:t>Appendix E—Application Area Extensions</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numPr>
          <w:ilvl w:val="0"/>
          <w:numId w:val="169"/>
        </w:numPr>
        <w:tabs>
          <w:tab w:val="left" w:pos="860"/>
        </w:tabs>
        <w:spacing w:line="252" w:lineRule="exact"/>
        <w:ind w:left="860" w:right="2760" w:hanging="270"/>
        <w:rPr>
          <w:rFonts w:ascii="Arial" w:eastAsia="Arial" w:hAnsi="Arial" w:cs="Arial"/>
          <w:color w:val="808080"/>
          <w:sz w:val="17"/>
          <w:szCs w:val="17"/>
          <w:lang w:val="en-US"/>
        </w:rPr>
      </w:pPr>
      <w:r w:rsidRPr="00C60E68">
        <w:rPr>
          <w:rFonts w:eastAsia="Times New Roman"/>
          <w:sz w:val="21"/>
          <w:szCs w:val="21"/>
          <w:lang w:val="en-US"/>
        </w:rPr>
        <w:t xml:space="preserve">Unique additions to the core material such as: </w:t>
      </w:r>
      <w:r w:rsidRPr="00C60E68">
        <w:rPr>
          <w:rFonts w:ascii="Arial Unicode MS" w:eastAsia="Arial Unicode MS" w:hAnsi="Arial Unicode MS" w:cs="Arial Unicode MS"/>
          <w:color w:val="808080"/>
          <w:sz w:val="21"/>
          <w:szCs w:val="21"/>
          <w:lang w:val="en-US"/>
        </w:rPr>
        <w:t>◆</w:t>
      </w:r>
      <w:r w:rsidRPr="00C60E68">
        <w:rPr>
          <w:rFonts w:eastAsia="Times New Roman"/>
          <w:sz w:val="21"/>
          <w:szCs w:val="21"/>
          <w:lang w:val="en-US"/>
        </w:rPr>
        <w:t xml:space="preserve"> Identifying new or modified processes.</w:t>
      </w:r>
    </w:p>
    <w:p w:rsidR="00843F76" w:rsidRPr="00C60E68" w:rsidRDefault="00C60E68">
      <w:pPr>
        <w:spacing w:line="260" w:lineRule="exact"/>
        <w:ind w:left="860"/>
        <w:rPr>
          <w:rFonts w:ascii="Arial" w:eastAsia="Arial" w:hAnsi="Arial" w:cs="Arial"/>
          <w:color w:val="808080"/>
          <w:sz w:val="17"/>
          <w:szCs w:val="17"/>
          <w:lang w:val="en-US"/>
        </w:rPr>
      </w:pPr>
      <w:r w:rsidRPr="00C60E68">
        <w:rPr>
          <w:rFonts w:ascii="Arial Unicode MS" w:eastAsia="Arial Unicode MS" w:hAnsi="Arial Unicode MS" w:cs="Arial Unicode MS"/>
          <w:color w:val="808080"/>
          <w:sz w:val="21"/>
          <w:szCs w:val="21"/>
          <w:lang w:val="en-US"/>
        </w:rPr>
        <w:t>◆</w:t>
      </w:r>
      <w:r w:rsidRPr="00C60E68">
        <w:rPr>
          <w:rFonts w:eastAsia="Times New Roman"/>
          <w:sz w:val="21"/>
          <w:szCs w:val="21"/>
          <w:lang w:val="en-US"/>
        </w:rPr>
        <w:t xml:space="preserve"> Subdividing existing processes.</w:t>
      </w:r>
    </w:p>
    <w:p w:rsidR="00843F76" w:rsidRPr="00C60E68" w:rsidRDefault="00C60E68">
      <w:pPr>
        <w:spacing w:line="260" w:lineRule="exact"/>
        <w:ind w:left="860"/>
        <w:rPr>
          <w:rFonts w:ascii="Arial" w:eastAsia="Arial" w:hAnsi="Arial" w:cs="Arial"/>
          <w:color w:val="808080"/>
          <w:sz w:val="17"/>
          <w:szCs w:val="17"/>
          <w:lang w:val="en-US"/>
        </w:rPr>
      </w:pPr>
      <w:r w:rsidRPr="00C60E68">
        <w:rPr>
          <w:rFonts w:ascii="Arial Unicode MS" w:eastAsia="Arial Unicode MS" w:hAnsi="Arial Unicode MS" w:cs="Arial Unicode MS"/>
          <w:color w:val="808080"/>
          <w:sz w:val="21"/>
          <w:szCs w:val="21"/>
          <w:lang w:val="en-US"/>
        </w:rPr>
        <w:t>◆</w:t>
      </w:r>
      <w:r w:rsidRPr="00C60E68">
        <w:rPr>
          <w:rFonts w:eastAsia="Times New Roman"/>
          <w:sz w:val="21"/>
          <w:szCs w:val="21"/>
          <w:lang w:val="en-US"/>
        </w:rPr>
        <w:t xml:space="preserve"> Describing different sequences or interactions of processes.</w:t>
      </w:r>
    </w:p>
    <w:p w:rsidR="00843F76" w:rsidRPr="00C60E68" w:rsidRDefault="00C60E68">
      <w:pPr>
        <w:spacing w:line="260" w:lineRule="exact"/>
        <w:ind w:left="860"/>
        <w:rPr>
          <w:rFonts w:ascii="Arial" w:eastAsia="Arial" w:hAnsi="Arial" w:cs="Arial"/>
          <w:color w:val="808080"/>
          <w:sz w:val="17"/>
          <w:szCs w:val="17"/>
          <w:lang w:val="en-US"/>
        </w:rPr>
      </w:pPr>
      <w:r w:rsidRPr="00C60E68">
        <w:rPr>
          <w:rFonts w:ascii="Arial Unicode MS" w:eastAsia="Arial Unicode MS" w:hAnsi="Arial Unicode MS" w:cs="Arial Unicode MS"/>
          <w:color w:val="808080"/>
          <w:sz w:val="21"/>
          <w:szCs w:val="21"/>
          <w:lang w:val="en-US"/>
        </w:rPr>
        <w:t>◆</w:t>
      </w:r>
      <w:r w:rsidRPr="00C60E68">
        <w:rPr>
          <w:rFonts w:eastAsia="Times New Roman"/>
          <w:sz w:val="21"/>
          <w:szCs w:val="21"/>
          <w:lang w:val="en-US"/>
        </w:rPr>
        <w:t xml:space="preserve"> Increasing elements or modifying the common process definitions.</w:t>
      </w:r>
    </w:p>
    <w:p w:rsidR="00843F76" w:rsidRPr="00C60E68" w:rsidRDefault="00843F76">
      <w:pPr>
        <w:spacing w:line="16" w:lineRule="exact"/>
        <w:rPr>
          <w:rFonts w:ascii="Arial" w:eastAsia="Arial" w:hAnsi="Arial" w:cs="Arial"/>
          <w:color w:val="808080"/>
          <w:sz w:val="17"/>
          <w:szCs w:val="17"/>
          <w:lang w:val="en-US"/>
        </w:rPr>
      </w:pPr>
    </w:p>
    <w:p w:rsidR="00843F76" w:rsidRPr="00C60E68" w:rsidRDefault="00C60E68">
      <w:pPr>
        <w:spacing w:line="252" w:lineRule="exact"/>
        <w:ind w:left="1120" w:hanging="260"/>
        <w:rPr>
          <w:rFonts w:ascii="Arial" w:eastAsia="Arial" w:hAnsi="Arial" w:cs="Arial"/>
          <w:color w:val="808080"/>
          <w:sz w:val="17"/>
          <w:szCs w:val="17"/>
          <w:lang w:val="en-US"/>
        </w:rPr>
      </w:pPr>
      <w:r w:rsidRPr="00C60E68">
        <w:rPr>
          <w:rFonts w:ascii="Arial Unicode MS" w:eastAsia="Arial Unicode MS" w:hAnsi="Arial Unicode MS" w:cs="Arial Unicode MS"/>
          <w:color w:val="808080"/>
          <w:sz w:val="21"/>
          <w:szCs w:val="21"/>
          <w:lang w:val="en-US"/>
        </w:rPr>
        <w:t>◆</w:t>
      </w:r>
      <w:r w:rsidRPr="00C60E68">
        <w:rPr>
          <w:rFonts w:eastAsia="Times New Roman"/>
          <w:sz w:val="21"/>
          <w:szCs w:val="21"/>
          <w:lang w:val="en-US"/>
        </w:rPr>
        <w:t xml:space="preserve"> Defining special inputs, tools and techniques, and/or outputs for the existing processes.</w:t>
      </w:r>
    </w:p>
    <w:p w:rsidR="00843F76" w:rsidRPr="00C60E68" w:rsidRDefault="00843F76">
      <w:pPr>
        <w:spacing w:line="13" w:lineRule="exact"/>
        <w:rPr>
          <w:sz w:val="20"/>
          <w:szCs w:val="20"/>
          <w:lang w:val="en-US"/>
        </w:rPr>
      </w:pPr>
    </w:p>
    <w:p w:rsidR="00843F76" w:rsidRPr="00C60E68" w:rsidRDefault="00C60E68">
      <w:pPr>
        <w:ind w:right="2820"/>
        <w:jc w:val="center"/>
        <w:rPr>
          <w:sz w:val="20"/>
          <w:szCs w:val="20"/>
          <w:lang w:val="en-US"/>
        </w:rPr>
      </w:pPr>
      <w:r w:rsidRPr="00C60E68">
        <w:rPr>
          <w:rFonts w:eastAsia="Times New Roman"/>
          <w:sz w:val="21"/>
          <w:szCs w:val="21"/>
          <w:lang w:val="en-US"/>
        </w:rPr>
        <w:t xml:space="preserve">Application area extensions are </w:t>
      </w:r>
      <w:r w:rsidRPr="00C60E68">
        <w:rPr>
          <w:rFonts w:eastAsia="Times New Roman"/>
          <w:i/>
          <w:iCs/>
          <w:sz w:val="21"/>
          <w:szCs w:val="21"/>
          <w:lang w:val="en-US"/>
        </w:rPr>
        <w:t>not</w:t>
      </w:r>
      <w:r w:rsidRPr="00C60E68">
        <w:rPr>
          <w:rFonts w:eastAsia="Times New Roman"/>
          <w:sz w:val="21"/>
          <w:szCs w:val="21"/>
          <w:lang w:val="en-US"/>
        </w:rPr>
        <w:t>:</w:t>
      </w:r>
    </w:p>
    <w:p w:rsidR="00843F76" w:rsidRPr="00C60E68" w:rsidRDefault="00843F76">
      <w:pPr>
        <w:spacing w:line="23" w:lineRule="exact"/>
        <w:rPr>
          <w:sz w:val="20"/>
          <w:szCs w:val="20"/>
          <w:lang w:val="en-US"/>
        </w:rPr>
      </w:pPr>
    </w:p>
    <w:p w:rsidR="00843F76" w:rsidRPr="00C60E68" w:rsidRDefault="00C60E68">
      <w:pPr>
        <w:numPr>
          <w:ilvl w:val="0"/>
          <w:numId w:val="170"/>
        </w:numPr>
        <w:tabs>
          <w:tab w:val="left" w:pos="860"/>
        </w:tabs>
        <w:spacing w:line="258" w:lineRule="auto"/>
        <w:ind w:left="860" w:hanging="270"/>
        <w:rPr>
          <w:rFonts w:ascii="Arial" w:eastAsia="Arial" w:hAnsi="Arial" w:cs="Arial"/>
          <w:color w:val="808080"/>
          <w:sz w:val="17"/>
          <w:szCs w:val="17"/>
          <w:lang w:val="en-US"/>
        </w:rPr>
      </w:pPr>
      <w:r w:rsidRPr="00C60E68">
        <w:rPr>
          <w:rFonts w:eastAsia="Times New Roman"/>
          <w:sz w:val="21"/>
          <w:szCs w:val="21"/>
          <w:lang w:val="en-US"/>
        </w:rPr>
        <w:t>“How-to” documents or “practice guidelines”—such documents may be issued as PMI Standards, but they are not what are intended as extensions.</w:t>
      </w:r>
    </w:p>
    <w:p w:rsidR="00843F76" w:rsidRPr="00C60E68" w:rsidRDefault="00C60E68">
      <w:pPr>
        <w:numPr>
          <w:ilvl w:val="0"/>
          <w:numId w:val="170"/>
        </w:numPr>
        <w:tabs>
          <w:tab w:val="left" w:pos="860"/>
        </w:tabs>
        <w:spacing w:line="259" w:lineRule="auto"/>
        <w:ind w:left="860" w:hanging="270"/>
        <w:jc w:val="both"/>
        <w:rPr>
          <w:rFonts w:ascii="Arial" w:eastAsia="Arial" w:hAnsi="Arial" w:cs="Arial"/>
          <w:color w:val="808080"/>
          <w:sz w:val="17"/>
          <w:szCs w:val="17"/>
          <w:lang w:val="en-US"/>
        </w:rPr>
      </w:pPr>
      <w:r w:rsidRPr="00C60E68">
        <w:rPr>
          <w:rFonts w:eastAsia="Times New Roman"/>
          <w:sz w:val="21"/>
          <w:szCs w:val="21"/>
          <w:lang w:val="en-US"/>
        </w:rPr>
        <w:t>A lower level of detail than is addressed in this document—such details may be addressed in handbooks or guidebooks that may be issued as PMI Stan-dards, but they are not what is intended as extensions.</w:t>
      </w:r>
    </w:p>
    <w:p w:rsidR="00843F76" w:rsidRPr="00C60E68" w:rsidRDefault="00843F76">
      <w:pPr>
        <w:spacing w:line="391" w:lineRule="exact"/>
        <w:rPr>
          <w:sz w:val="20"/>
          <w:szCs w:val="20"/>
          <w:lang w:val="en-US"/>
        </w:rPr>
      </w:pPr>
    </w:p>
    <w:p w:rsidR="00843F76" w:rsidRPr="00C60E68" w:rsidRDefault="00C60E68">
      <w:pPr>
        <w:tabs>
          <w:tab w:val="left" w:pos="580"/>
        </w:tabs>
        <w:spacing w:line="230" w:lineRule="auto"/>
        <w:ind w:left="600" w:right="940" w:hanging="599"/>
        <w:rPr>
          <w:sz w:val="20"/>
          <w:szCs w:val="20"/>
          <w:lang w:val="en-US"/>
        </w:rPr>
      </w:pPr>
      <w:r w:rsidRPr="00C60E68">
        <w:rPr>
          <w:rFonts w:ascii="Arial" w:eastAsia="Arial" w:hAnsi="Arial" w:cs="Arial"/>
          <w:sz w:val="26"/>
          <w:szCs w:val="26"/>
          <w:lang w:val="en-US"/>
        </w:rPr>
        <w:t>E.2</w:t>
      </w:r>
      <w:r w:rsidRPr="00C60E68">
        <w:rPr>
          <w:rFonts w:ascii="Arial" w:eastAsia="Arial" w:hAnsi="Arial" w:cs="Arial"/>
          <w:sz w:val="26"/>
          <w:szCs w:val="26"/>
          <w:lang w:val="en-US"/>
        </w:rPr>
        <w:tab/>
        <w:t>CRITERIA FOR DEVELOPMENT OF APPLICATION AREA EXTENSIONS</w:t>
      </w:r>
    </w:p>
    <w:p w:rsidR="00843F76" w:rsidRPr="00C60E68" w:rsidRDefault="00843F76">
      <w:pPr>
        <w:spacing w:line="74" w:lineRule="exact"/>
        <w:rPr>
          <w:sz w:val="20"/>
          <w:szCs w:val="20"/>
          <w:lang w:val="en-US"/>
        </w:rPr>
      </w:pPr>
    </w:p>
    <w:p w:rsidR="00843F76" w:rsidRPr="00C60E68" w:rsidRDefault="00C60E68">
      <w:pPr>
        <w:ind w:left="600"/>
        <w:rPr>
          <w:sz w:val="20"/>
          <w:szCs w:val="20"/>
          <w:lang w:val="en-US"/>
        </w:rPr>
      </w:pPr>
      <w:r w:rsidRPr="00C60E68">
        <w:rPr>
          <w:rFonts w:eastAsia="Times New Roman"/>
          <w:sz w:val="21"/>
          <w:szCs w:val="21"/>
          <w:lang w:val="en-US"/>
        </w:rPr>
        <w:t>Extensions will be developed under the following criteria:</w:t>
      </w:r>
    </w:p>
    <w:p w:rsidR="00843F76" w:rsidRPr="00C60E68" w:rsidRDefault="00843F76">
      <w:pPr>
        <w:spacing w:line="19" w:lineRule="exact"/>
        <w:rPr>
          <w:sz w:val="20"/>
          <w:szCs w:val="20"/>
          <w:lang w:val="en-US"/>
        </w:rPr>
      </w:pPr>
    </w:p>
    <w:p w:rsidR="00843F76" w:rsidRPr="00C60E68" w:rsidRDefault="00C60E68">
      <w:pPr>
        <w:numPr>
          <w:ilvl w:val="0"/>
          <w:numId w:val="171"/>
        </w:numPr>
        <w:tabs>
          <w:tab w:val="left" w:pos="860"/>
        </w:tabs>
        <w:spacing w:line="258" w:lineRule="auto"/>
        <w:ind w:left="860" w:hanging="270"/>
        <w:rPr>
          <w:rFonts w:ascii="Arial" w:eastAsia="Arial" w:hAnsi="Arial" w:cs="Arial"/>
          <w:color w:val="808080"/>
          <w:sz w:val="17"/>
          <w:szCs w:val="17"/>
          <w:lang w:val="en-US"/>
        </w:rPr>
      </w:pPr>
      <w:r w:rsidRPr="00C60E68">
        <w:rPr>
          <w:rFonts w:eastAsia="Times New Roman"/>
          <w:sz w:val="21"/>
          <w:szCs w:val="21"/>
          <w:lang w:val="en-US"/>
        </w:rPr>
        <w:t>There is a substantial body of knowledge that is both project oriented and unique or nearly unique to that application area.</w:t>
      </w:r>
    </w:p>
    <w:p w:rsidR="00843F76" w:rsidRDefault="00C60E68">
      <w:pPr>
        <w:numPr>
          <w:ilvl w:val="0"/>
          <w:numId w:val="171"/>
        </w:numPr>
        <w:tabs>
          <w:tab w:val="left" w:pos="860"/>
        </w:tabs>
        <w:spacing w:line="258" w:lineRule="auto"/>
        <w:ind w:left="860" w:hanging="270"/>
        <w:jc w:val="both"/>
        <w:rPr>
          <w:rFonts w:ascii="Arial" w:eastAsia="Arial" w:hAnsi="Arial" w:cs="Arial"/>
          <w:color w:val="808080"/>
          <w:sz w:val="17"/>
          <w:szCs w:val="17"/>
        </w:rPr>
      </w:pPr>
      <w:r w:rsidRPr="00C60E68">
        <w:rPr>
          <w:rFonts w:eastAsia="Times New Roman"/>
          <w:sz w:val="21"/>
          <w:szCs w:val="21"/>
          <w:lang w:val="en-US"/>
        </w:rPr>
        <w:t xml:space="preserve">There is an identifiable PMI component (e.g., a PMI Specific Interest Group, College, or Chapter) or an identifiable external organization willing and able to commit the necessary resources to subscribe to and support the PMI Stan-dards Program with the development and maintenance of a specific PMI Stan-dard. </w:t>
      </w:r>
      <w:r>
        <w:rPr>
          <w:rFonts w:eastAsia="Times New Roman"/>
          <w:sz w:val="21"/>
          <w:szCs w:val="21"/>
        </w:rPr>
        <w:t>Or, the extension may be developed by PMI itself.</w:t>
      </w:r>
    </w:p>
    <w:p w:rsidR="00843F76" w:rsidRDefault="00843F76">
      <w:pPr>
        <w:spacing w:line="2" w:lineRule="exact"/>
        <w:rPr>
          <w:rFonts w:ascii="Arial" w:eastAsia="Arial" w:hAnsi="Arial" w:cs="Arial"/>
          <w:color w:val="808080"/>
          <w:sz w:val="17"/>
          <w:szCs w:val="17"/>
        </w:rPr>
      </w:pPr>
    </w:p>
    <w:p w:rsidR="00843F76" w:rsidRPr="00C60E68" w:rsidRDefault="00C60E68">
      <w:pPr>
        <w:numPr>
          <w:ilvl w:val="0"/>
          <w:numId w:val="171"/>
        </w:numPr>
        <w:tabs>
          <w:tab w:val="left" w:pos="860"/>
        </w:tabs>
        <w:spacing w:line="260" w:lineRule="auto"/>
        <w:ind w:left="860" w:hanging="270"/>
        <w:rPr>
          <w:rFonts w:ascii="Arial" w:eastAsia="Arial" w:hAnsi="Arial" w:cs="Arial"/>
          <w:color w:val="808080"/>
          <w:sz w:val="17"/>
          <w:szCs w:val="17"/>
          <w:lang w:val="en-US"/>
        </w:rPr>
      </w:pPr>
      <w:r w:rsidRPr="00C60E68">
        <w:rPr>
          <w:rFonts w:eastAsia="Times New Roman"/>
          <w:sz w:val="21"/>
          <w:szCs w:val="21"/>
          <w:lang w:val="en-US"/>
        </w:rPr>
        <w:t>The proposed extension is able to pass the same level of rigorous PMI Project Management Standard-Setting Process as any other PMI Standard.</w:t>
      </w:r>
    </w:p>
    <w:p w:rsidR="00843F76" w:rsidRPr="00C60E68" w:rsidRDefault="00843F76">
      <w:pPr>
        <w:spacing w:line="390" w:lineRule="exact"/>
        <w:rPr>
          <w:sz w:val="20"/>
          <w:szCs w:val="20"/>
          <w:lang w:val="en-US"/>
        </w:rPr>
      </w:pPr>
    </w:p>
    <w:p w:rsidR="00843F76" w:rsidRPr="00C60E68" w:rsidRDefault="00C60E68">
      <w:pPr>
        <w:tabs>
          <w:tab w:val="left" w:pos="580"/>
        </w:tabs>
        <w:spacing w:line="230" w:lineRule="auto"/>
        <w:ind w:left="600" w:right="1320" w:hanging="599"/>
        <w:rPr>
          <w:sz w:val="20"/>
          <w:szCs w:val="20"/>
          <w:lang w:val="en-US"/>
        </w:rPr>
      </w:pPr>
      <w:r w:rsidRPr="00C60E68">
        <w:rPr>
          <w:rFonts w:ascii="Arial" w:eastAsia="Arial" w:hAnsi="Arial" w:cs="Arial"/>
          <w:sz w:val="26"/>
          <w:szCs w:val="26"/>
          <w:lang w:val="en-US"/>
        </w:rPr>
        <w:t>E.3</w:t>
      </w:r>
      <w:r w:rsidRPr="00C60E68">
        <w:rPr>
          <w:rFonts w:ascii="Arial" w:eastAsia="Arial" w:hAnsi="Arial" w:cs="Arial"/>
          <w:sz w:val="26"/>
          <w:szCs w:val="26"/>
          <w:lang w:val="en-US"/>
        </w:rPr>
        <w:tab/>
        <w:t>PUBLISHING AND FORMAT OF APPLICATION AREA EXTENSIONS</w:t>
      </w:r>
    </w:p>
    <w:p w:rsidR="00843F76" w:rsidRPr="00C60E68" w:rsidRDefault="00843F76">
      <w:pPr>
        <w:spacing w:line="74" w:lineRule="exact"/>
        <w:rPr>
          <w:sz w:val="20"/>
          <w:szCs w:val="20"/>
          <w:lang w:val="en-US"/>
        </w:rPr>
      </w:pPr>
    </w:p>
    <w:p w:rsidR="00843F76" w:rsidRPr="00C60E68" w:rsidRDefault="00C60E68">
      <w:pPr>
        <w:spacing w:line="258" w:lineRule="auto"/>
        <w:ind w:left="600"/>
        <w:jc w:val="both"/>
        <w:rPr>
          <w:sz w:val="20"/>
          <w:szCs w:val="20"/>
          <w:lang w:val="en-US"/>
        </w:rPr>
      </w:pPr>
      <w:r w:rsidRPr="00C60E68">
        <w:rPr>
          <w:rFonts w:eastAsia="Times New Roman"/>
          <w:sz w:val="21"/>
          <w:szCs w:val="21"/>
          <w:lang w:val="en-US"/>
        </w:rPr>
        <w:t>Application area extensions are developed and/or published by PMI, or they are developed and/or published by either a PMI component or an external organi-zation under a formal agreement with PMI.</w:t>
      </w:r>
    </w:p>
    <w:p w:rsidR="00843F76" w:rsidRPr="00C60E68" w:rsidRDefault="00843F76">
      <w:pPr>
        <w:spacing w:line="1" w:lineRule="exact"/>
        <w:rPr>
          <w:sz w:val="20"/>
          <w:szCs w:val="20"/>
          <w:lang w:val="en-US"/>
        </w:rPr>
      </w:pPr>
    </w:p>
    <w:p w:rsidR="00843F76" w:rsidRPr="00C60E68" w:rsidRDefault="00C60E68">
      <w:pPr>
        <w:numPr>
          <w:ilvl w:val="0"/>
          <w:numId w:val="172"/>
        </w:numPr>
        <w:tabs>
          <w:tab w:val="left" w:pos="860"/>
        </w:tabs>
        <w:spacing w:line="266" w:lineRule="auto"/>
        <w:ind w:left="860" w:hanging="270"/>
        <w:jc w:val="both"/>
        <w:rPr>
          <w:rFonts w:ascii="Arial" w:eastAsia="Arial" w:hAnsi="Arial" w:cs="Arial"/>
          <w:color w:val="808080"/>
          <w:sz w:val="17"/>
          <w:szCs w:val="17"/>
          <w:lang w:val="en-US"/>
        </w:rPr>
      </w:pPr>
      <w:r w:rsidRPr="00C60E68">
        <w:rPr>
          <w:rFonts w:eastAsia="Times New Roman"/>
          <w:sz w:val="21"/>
          <w:szCs w:val="21"/>
          <w:lang w:val="en-US"/>
        </w:rPr>
        <w:t>Extensions match this document in style and content. They use the paragraph and subparagraph numbers of this document for the material that has been extended.</w:t>
      </w:r>
    </w:p>
    <w:p w:rsidR="00843F76" w:rsidRPr="00C60E68" w:rsidRDefault="00843F76">
      <w:pPr>
        <w:spacing w:line="244" w:lineRule="exact"/>
        <w:rPr>
          <w:rFonts w:ascii="Arial" w:eastAsia="Arial" w:hAnsi="Arial" w:cs="Arial"/>
          <w:color w:val="808080"/>
          <w:sz w:val="17"/>
          <w:szCs w:val="17"/>
          <w:lang w:val="en-US"/>
        </w:rPr>
      </w:pPr>
    </w:p>
    <w:p w:rsidR="00843F76" w:rsidRPr="00C60E68" w:rsidRDefault="00C60E68">
      <w:pPr>
        <w:numPr>
          <w:ilvl w:val="0"/>
          <w:numId w:val="172"/>
        </w:numPr>
        <w:tabs>
          <w:tab w:val="left" w:pos="860"/>
        </w:tabs>
        <w:spacing w:line="258" w:lineRule="auto"/>
        <w:ind w:left="860" w:hanging="270"/>
        <w:rPr>
          <w:rFonts w:ascii="Arial" w:eastAsia="Arial" w:hAnsi="Arial" w:cs="Arial"/>
          <w:color w:val="808080"/>
          <w:sz w:val="17"/>
          <w:szCs w:val="17"/>
          <w:lang w:val="en-US"/>
        </w:rPr>
      </w:pPr>
      <w:r w:rsidRPr="00C60E68">
        <w:rPr>
          <w:rFonts w:eastAsia="Times New Roman"/>
          <w:sz w:val="21"/>
          <w:szCs w:val="21"/>
          <w:lang w:val="en-US"/>
        </w:rPr>
        <w:t>Sections and paragraphs of this document that are not extended are not repeated in extensions.</w:t>
      </w:r>
    </w:p>
    <w:p w:rsidR="00843F76" w:rsidRPr="00C60E68" w:rsidRDefault="00C60E68">
      <w:pPr>
        <w:numPr>
          <w:ilvl w:val="0"/>
          <w:numId w:val="172"/>
        </w:numPr>
        <w:tabs>
          <w:tab w:val="left" w:pos="860"/>
        </w:tabs>
        <w:spacing w:line="258" w:lineRule="auto"/>
        <w:ind w:left="860" w:hanging="270"/>
        <w:rPr>
          <w:rFonts w:ascii="Arial" w:eastAsia="Arial" w:hAnsi="Arial" w:cs="Arial"/>
          <w:color w:val="808080"/>
          <w:sz w:val="17"/>
          <w:szCs w:val="17"/>
          <w:lang w:val="en-US"/>
        </w:rPr>
      </w:pPr>
      <w:r w:rsidRPr="00C60E68">
        <w:rPr>
          <w:rFonts w:eastAsia="Times New Roman"/>
          <w:sz w:val="21"/>
          <w:szCs w:val="21"/>
          <w:lang w:val="en-US"/>
        </w:rPr>
        <w:t>Extensions contain a rationale/justification about the need for an extension and its material.</w:t>
      </w:r>
    </w:p>
    <w:p w:rsidR="00843F76" w:rsidRPr="00C60E68" w:rsidRDefault="00C60E68">
      <w:pPr>
        <w:numPr>
          <w:ilvl w:val="0"/>
          <w:numId w:val="172"/>
        </w:numPr>
        <w:tabs>
          <w:tab w:val="left" w:pos="860"/>
        </w:tabs>
        <w:ind w:left="860" w:hanging="270"/>
        <w:rPr>
          <w:rFonts w:ascii="Arial" w:eastAsia="Arial" w:hAnsi="Arial" w:cs="Arial"/>
          <w:color w:val="808080"/>
          <w:sz w:val="17"/>
          <w:szCs w:val="17"/>
          <w:lang w:val="en-US"/>
        </w:rPr>
      </w:pPr>
      <w:r w:rsidRPr="00C60E68">
        <w:rPr>
          <w:rFonts w:eastAsia="Times New Roman"/>
          <w:sz w:val="21"/>
          <w:szCs w:val="21"/>
          <w:lang w:val="en-US"/>
        </w:rPr>
        <w:t>Extensions are delimited in terms of what they are not intended to do.</w:t>
      </w:r>
    </w:p>
    <w:p w:rsidR="00843F76" w:rsidRPr="00C60E68" w:rsidRDefault="00843F76">
      <w:pPr>
        <w:spacing w:line="200" w:lineRule="exact"/>
        <w:rPr>
          <w:sz w:val="20"/>
          <w:szCs w:val="20"/>
          <w:lang w:val="en-US"/>
        </w:rPr>
      </w:pPr>
    </w:p>
    <w:p w:rsidR="00843F76" w:rsidRPr="00C60E68" w:rsidRDefault="00843F76">
      <w:pPr>
        <w:spacing w:line="211" w:lineRule="exact"/>
        <w:rPr>
          <w:sz w:val="20"/>
          <w:szCs w:val="20"/>
          <w:lang w:val="en-US"/>
        </w:rPr>
      </w:pPr>
    </w:p>
    <w:p w:rsidR="00843F76" w:rsidRPr="00C60E68" w:rsidRDefault="00C60E68">
      <w:pPr>
        <w:tabs>
          <w:tab w:val="left" w:pos="580"/>
        </w:tabs>
        <w:spacing w:line="239" w:lineRule="auto"/>
        <w:ind w:left="600" w:right="800" w:hanging="599"/>
        <w:rPr>
          <w:sz w:val="20"/>
          <w:szCs w:val="20"/>
          <w:lang w:val="en-US"/>
        </w:rPr>
      </w:pPr>
      <w:r w:rsidRPr="00C60E68">
        <w:rPr>
          <w:rFonts w:ascii="Arial" w:eastAsia="Arial" w:hAnsi="Arial" w:cs="Arial"/>
          <w:sz w:val="25"/>
          <w:szCs w:val="25"/>
          <w:lang w:val="en-US"/>
        </w:rPr>
        <w:t>E.4</w:t>
      </w:r>
      <w:r w:rsidRPr="00C60E68">
        <w:rPr>
          <w:rFonts w:ascii="Arial" w:eastAsia="Arial" w:hAnsi="Arial" w:cs="Arial"/>
          <w:sz w:val="25"/>
          <w:szCs w:val="25"/>
          <w:lang w:val="en-US"/>
        </w:rPr>
        <w:tab/>
        <w:t>PROCESS FOR DEVELOPMENT AND MAINTENANCE OF APPLICATION AREA EXTENSIONS</w:t>
      </w:r>
    </w:p>
    <w:p w:rsidR="00843F76" w:rsidRPr="00C60E68" w:rsidRDefault="00843F76">
      <w:pPr>
        <w:spacing w:line="75" w:lineRule="exact"/>
        <w:rPr>
          <w:sz w:val="20"/>
          <w:szCs w:val="20"/>
          <w:lang w:val="en-US"/>
        </w:rPr>
      </w:pPr>
    </w:p>
    <w:p w:rsidR="00843F76" w:rsidRPr="00C60E68" w:rsidRDefault="00C60E68">
      <w:pPr>
        <w:spacing w:line="259" w:lineRule="auto"/>
        <w:ind w:left="600"/>
        <w:jc w:val="both"/>
        <w:rPr>
          <w:sz w:val="20"/>
          <w:szCs w:val="20"/>
          <w:lang w:val="en-US"/>
        </w:rPr>
      </w:pPr>
      <w:r w:rsidRPr="00C60E68">
        <w:rPr>
          <w:rFonts w:eastAsia="Times New Roman"/>
          <w:sz w:val="21"/>
          <w:szCs w:val="21"/>
          <w:lang w:val="en-US"/>
        </w:rPr>
        <w:t>When approved in accord with the PMI Standards-Setting Process, application area extensions become PMI Standards. They will be developed and maintained in accordance with the process described below.</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502" w:header="0" w:footer="0" w:gutter="0"/>
          <w:cols w:num="2" w:space="720" w:equalWidth="0">
            <w:col w:w="1958" w:space="720"/>
            <w:col w:w="77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1" w:lineRule="exact"/>
        <w:rPr>
          <w:sz w:val="20"/>
          <w:szCs w:val="20"/>
          <w:lang w:val="en-US"/>
        </w:rPr>
      </w:pPr>
    </w:p>
    <w:p w:rsidR="00843F76" w:rsidRPr="00C60E68" w:rsidRDefault="00C60E68">
      <w:pPr>
        <w:ind w:left="5218"/>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38"/>
        <w:rPr>
          <w:sz w:val="20"/>
          <w:szCs w:val="20"/>
          <w:lang w:val="en-US"/>
        </w:rPr>
      </w:pPr>
      <w:r w:rsidRPr="00C60E68">
        <w:rPr>
          <w:rFonts w:ascii="Arial" w:eastAsia="Arial" w:hAnsi="Arial" w:cs="Arial"/>
          <w:sz w:val="12"/>
          <w:szCs w:val="12"/>
          <w:lang w:val="en-US"/>
        </w:rPr>
        <w:t>182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502" w:header="0" w:footer="0" w:gutter="0"/>
          <w:cols w:space="720" w:equalWidth="0">
            <w:col w:w="10398"/>
          </w:cols>
        </w:sectPr>
      </w:pPr>
    </w:p>
    <w:p w:rsidR="00843F76" w:rsidRDefault="00C60E68">
      <w:pPr>
        <w:rPr>
          <w:sz w:val="20"/>
          <w:szCs w:val="20"/>
        </w:rPr>
      </w:pPr>
      <w:r>
        <w:rPr>
          <w:rFonts w:ascii="Arial" w:eastAsia="Arial" w:hAnsi="Arial" w:cs="Arial"/>
          <w:sz w:val="14"/>
          <w:szCs w:val="14"/>
        </w:rPr>
        <w:lastRenderedPageBreak/>
        <w:t>Appendix E—Application Area Extensions</w:t>
      </w:r>
    </w:p>
    <w:p w:rsidR="00843F76" w:rsidRDefault="00843F76">
      <w:pPr>
        <w:spacing w:line="200" w:lineRule="exact"/>
        <w:rPr>
          <w:sz w:val="20"/>
          <w:szCs w:val="20"/>
        </w:rPr>
      </w:pPr>
    </w:p>
    <w:p w:rsidR="00843F76" w:rsidRDefault="00843F76">
      <w:pPr>
        <w:spacing w:line="327" w:lineRule="exact"/>
        <w:rPr>
          <w:sz w:val="20"/>
          <w:szCs w:val="20"/>
        </w:rPr>
      </w:pPr>
    </w:p>
    <w:p w:rsidR="00843F76" w:rsidRPr="00C60E68" w:rsidRDefault="00C60E68">
      <w:pPr>
        <w:numPr>
          <w:ilvl w:val="0"/>
          <w:numId w:val="173"/>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An extension must be sponsored by PMI, a formally chartered PMI component (e.g., a Specific Interest Group, College, or Chapter), or another organization external to PMI, which has been approved by the PMI Standards Program Member Advisory Group and the PMI Standards Program Manager. Cospon-sorship with PMI is the preferred arrangement. All approvals will be by formal written agreement between PMI and the sponsoring entity, which agreement will include, among other things, the parties’ agreement as to intellectual property ownership rights and publications rights to the extension.</w:t>
      </w:r>
    </w:p>
    <w:p w:rsidR="00843F76" w:rsidRPr="00C60E68" w:rsidRDefault="00843F76">
      <w:pPr>
        <w:spacing w:line="3" w:lineRule="exact"/>
        <w:rPr>
          <w:rFonts w:ascii="Arial" w:eastAsia="Arial" w:hAnsi="Arial" w:cs="Arial"/>
          <w:color w:val="808080"/>
          <w:sz w:val="17"/>
          <w:szCs w:val="17"/>
          <w:lang w:val="en-US"/>
        </w:rPr>
      </w:pPr>
    </w:p>
    <w:p w:rsidR="00843F76" w:rsidRPr="00C60E68" w:rsidRDefault="00C60E68">
      <w:pPr>
        <w:numPr>
          <w:ilvl w:val="0"/>
          <w:numId w:val="173"/>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A project to develop, publish, and/or maintain an extension must be approved by the PMI Standards Program. Permission to initiate, develop, and maintain an extension must be received from PMI and will be the subject of an agree-ment between or among the organizations. If there is no other sponsoring organization, the PMI Standards Program may elect to proceed alone.</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73"/>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The sponsoring group will notify and solicit advice and support from the PMI Standards Program Member Advisory Group and PMI Standards Program Man-ager throughout the development and maintenance process. They will concur with the appropriateness of the sponsoring organization for the extension pro-posed and will review the extension during its development to identify any conflicts or overlaps with other similar projects that may be under way.</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73"/>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The sponsoring group will prepare a proposal to develop the extension. The proposal will include a justification for the project with a matrix of applica-tion-area-specific processes and the affected sections of this document. It will also contain the commitment of sufficient qualified drafters and reviewers; identification of funding requirements, including reproduction, postage, tele-phone costs, desktop publishing, etc.; commitment to the PMI procedures for PMI Standards extension development and maintenance; and a plan and schedule for extension development and maintenance.</w:t>
      </w:r>
    </w:p>
    <w:p w:rsidR="00843F76" w:rsidRPr="00C60E68" w:rsidRDefault="00843F76">
      <w:pPr>
        <w:spacing w:line="3" w:lineRule="exact"/>
        <w:rPr>
          <w:rFonts w:ascii="Arial" w:eastAsia="Arial" w:hAnsi="Arial" w:cs="Arial"/>
          <w:color w:val="808080"/>
          <w:sz w:val="17"/>
          <w:szCs w:val="17"/>
          <w:lang w:val="en-US"/>
        </w:rPr>
      </w:pPr>
    </w:p>
    <w:p w:rsidR="00843F76" w:rsidRPr="00C60E68" w:rsidRDefault="00C60E68">
      <w:pPr>
        <w:numPr>
          <w:ilvl w:val="0"/>
          <w:numId w:val="173"/>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Following acceptance of the proposal, the project team will prepare a project charter for approval by the sponsoring group and the PMI Standards Program Team. The charter will include sources of funding and any funding proposed to be provided by PMI. It will include a requirement for periodic review of the extension with reports to the PMI Standards Program Team and a “Sunset Clause” that specifies when, and under what conditions, the extension will be removed from active status as a PMI Standard.</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73"/>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The proposal will be submitted to the PMI Standards Manager in accordance with the PMI Standards-Setting Process. The PMI Standards Manager will determine if the proposal can be expected to result in a document that will meet the requirements for a PMI Standard and if adequate resources and sources of support have been identified. To help with this determination, the PMI Standards Manager will seek review and comment by the PMI Standards Program Member Advisory Group and, if appropriate, a panel of knowledge-able persons not involved with the extension.</w:t>
      </w:r>
    </w:p>
    <w:p w:rsidR="00843F76" w:rsidRPr="00C60E68" w:rsidRDefault="00843F76">
      <w:pPr>
        <w:spacing w:line="3" w:lineRule="exact"/>
        <w:rPr>
          <w:rFonts w:ascii="Arial" w:eastAsia="Arial" w:hAnsi="Arial" w:cs="Arial"/>
          <w:color w:val="808080"/>
          <w:sz w:val="17"/>
          <w:szCs w:val="17"/>
          <w:lang w:val="en-US"/>
        </w:rPr>
      </w:pPr>
    </w:p>
    <w:p w:rsidR="00843F76" w:rsidRPr="00C60E68" w:rsidRDefault="00C60E68">
      <w:pPr>
        <w:numPr>
          <w:ilvl w:val="0"/>
          <w:numId w:val="173"/>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The PMI Standards Manager, with the support of the PMI Standards Program Member Advisory Group, will monitor and support the development of the approved project.</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73"/>
        </w:numPr>
        <w:tabs>
          <w:tab w:val="left" w:pos="2860"/>
        </w:tabs>
        <w:spacing w:line="259"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The sponsoring organization will develop the extension according to the approved project charter, including coordinating with the PMI Standards Pro-gram Team for support, review, and comment.</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183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07"/>
      </w:tblGrid>
      <w:tr w:rsidR="00843F76">
        <w:trPr>
          <w:trHeight w:val="2280"/>
        </w:trPr>
        <w:tc>
          <w:tcPr>
            <w:tcW w:w="207" w:type="dxa"/>
            <w:textDirection w:val="btLr"/>
            <w:vAlign w:val="bottom"/>
          </w:tcPr>
          <w:p w:rsidR="00843F76" w:rsidRDefault="00C60E68">
            <w:pPr>
              <w:rPr>
                <w:sz w:val="20"/>
                <w:szCs w:val="20"/>
              </w:rPr>
            </w:pPr>
            <w:r>
              <w:rPr>
                <w:rFonts w:ascii="Arial" w:eastAsia="Arial" w:hAnsi="Arial" w:cs="Arial"/>
                <w:sz w:val="18"/>
                <w:szCs w:val="18"/>
              </w:rPr>
              <w:t>Appendix E  |  Appendix F</w:t>
            </w:r>
          </w:p>
        </w:tc>
      </w:tr>
    </w:tbl>
    <w:p w:rsidR="00843F76" w:rsidRDefault="00C60E68">
      <w:pPr>
        <w:spacing w:line="20" w:lineRule="exact"/>
        <w:rPr>
          <w:sz w:val="20"/>
          <w:szCs w:val="20"/>
        </w:rPr>
      </w:pPr>
      <w:r>
        <w:rPr>
          <w:sz w:val="20"/>
          <w:szCs w:val="20"/>
        </w:rPr>
        <w:br w:type="column"/>
      </w:r>
    </w:p>
    <w:p w:rsidR="00843F76" w:rsidRDefault="00C60E68">
      <w:pPr>
        <w:ind w:left="4710"/>
        <w:rPr>
          <w:sz w:val="20"/>
          <w:szCs w:val="20"/>
        </w:rPr>
      </w:pPr>
      <w:r>
        <w:rPr>
          <w:rFonts w:ascii="Arial" w:eastAsia="Arial" w:hAnsi="Arial" w:cs="Arial"/>
          <w:sz w:val="13"/>
          <w:szCs w:val="13"/>
        </w:rPr>
        <w:t>Appendix E—Application Area Extensions</w:t>
      </w:r>
    </w:p>
    <w:p w:rsidR="00843F76" w:rsidRDefault="00843F76">
      <w:pPr>
        <w:spacing w:line="200" w:lineRule="exact"/>
        <w:rPr>
          <w:sz w:val="20"/>
          <w:szCs w:val="20"/>
        </w:rPr>
      </w:pPr>
    </w:p>
    <w:p w:rsidR="00843F76" w:rsidRDefault="00843F76">
      <w:pPr>
        <w:spacing w:line="339" w:lineRule="exact"/>
        <w:rPr>
          <w:sz w:val="20"/>
          <w:szCs w:val="20"/>
        </w:rPr>
      </w:pPr>
    </w:p>
    <w:p w:rsidR="00843F76" w:rsidRPr="00C60E68" w:rsidRDefault="00C60E68">
      <w:pPr>
        <w:numPr>
          <w:ilvl w:val="0"/>
          <w:numId w:val="174"/>
        </w:numPr>
        <w:tabs>
          <w:tab w:val="left" w:pos="270"/>
        </w:tabs>
        <w:spacing w:line="258"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When the extension has been completed to the satisfaction of the sponsoring organization, it will be submitted to the PMI Standards Manager, who will manage the final approval and publication processes in accordance with the PMI Standards-Setting Process. This final submittal will include listing of and commitment by the sponsoring organization to the PMI extension mainte-nance processes and efforts.</w:t>
      </w:r>
    </w:p>
    <w:p w:rsidR="00843F76" w:rsidRPr="00C60E68" w:rsidRDefault="00843F76">
      <w:pPr>
        <w:spacing w:line="2" w:lineRule="exact"/>
        <w:rPr>
          <w:rFonts w:ascii="Arial" w:eastAsia="Arial" w:hAnsi="Arial" w:cs="Arial"/>
          <w:color w:val="808080"/>
          <w:sz w:val="17"/>
          <w:szCs w:val="17"/>
          <w:lang w:val="en-US"/>
        </w:rPr>
      </w:pPr>
    </w:p>
    <w:p w:rsidR="00843F76" w:rsidRPr="00C60E68" w:rsidRDefault="00C60E68">
      <w:pPr>
        <w:numPr>
          <w:ilvl w:val="0"/>
          <w:numId w:val="174"/>
        </w:numPr>
        <w:tabs>
          <w:tab w:val="left" w:pos="270"/>
        </w:tabs>
        <w:spacing w:line="259"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Following approval of the extension as a PMI Standard, the sponsoring orga-nization will implement the extension maintenance process in accordance with the approved plan.</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90" w:header="0" w:footer="0" w:gutter="0"/>
          <w:cols w:num="2" w:space="720" w:equalWidth="0">
            <w:col w:w="2560" w:space="720"/>
            <w:col w:w="713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1" w:lineRule="exact"/>
        <w:rPr>
          <w:sz w:val="20"/>
          <w:szCs w:val="20"/>
          <w:lang w:val="en-US"/>
        </w:rPr>
      </w:pPr>
    </w:p>
    <w:p w:rsidR="00843F76" w:rsidRPr="00C60E68" w:rsidRDefault="00C60E68">
      <w:pPr>
        <w:ind w:left="523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50"/>
        <w:rPr>
          <w:sz w:val="20"/>
          <w:szCs w:val="20"/>
          <w:lang w:val="en-US"/>
        </w:rPr>
      </w:pPr>
      <w:r w:rsidRPr="00C60E68">
        <w:rPr>
          <w:rFonts w:ascii="Arial" w:eastAsia="Arial" w:hAnsi="Arial" w:cs="Arial"/>
          <w:sz w:val="12"/>
          <w:szCs w:val="12"/>
          <w:lang w:val="en-US"/>
        </w:rPr>
        <w:t>184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90" w:header="0" w:footer="0" w:gutter="0"/>
          <w:cols w:space="720" w:equalWidth="0">
            <w:col w:w="1041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Appendix F</w:t>
      </w:r>
    </w:p>
    <w:p w:rsidR="00843F76" w:rsidRPr="00C60E68" w:rsidRDefault="00843F76">
      <w:pPr>
        <w:spacing w:line="373" w:lineRule="exact"/>
        <w:rPr>
          <w:sz w:val="20"/>
          <w:szCs w:val="20"/>
          <w:lang w:val="en-US"/>
        </w:rPr>
      </w:pPr>
    </w:p>
    <w:p w:rsidR="00843F76" w:rsidRPr="00C60E68" w:rsidRDefault="00C60E68">
      <w:pPr>
        <w:spacing w:line="249" w:lineRule="auto"/>
        <w:ind w:right="1220"/>
        <w:rPr>
          <w:sz w:val="20"/>
          <w:szCs w:val="20"/>
          <w:lang w:val="en-US"/>
        </w:rPr>
      </w:pPr>
      <w:r w:rsidRPr="00C60E68">
        <w:rPr>
          <w:rFonts w:ascii="Arial" w:eastAsia="Arial" w:hAnsi="Arial" w:cs="Arial"/>
          <w:sz w:val="60"/>
          <w:szCs w:val="60"/>
          <w:lang w:val="en-US"/>
        </w:rPr>
        <w:t>Additional Sources of Information on Project Management</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0" w:lineRule="exact"/>
        <w:rPr>
          <w:sz w:val="20"/>
          <w:szCs w:val="20"/>
          <w:lang w:val="en-US"/>
        </w:rPr>
      </w:pPr>
    </w:p>
    <w:p w:rsidR="00843F76" w:rsidRPr="00C60E68" w:rsidRDefault="00C60E68">
      <w:pPr>
        <w:spacing w:line="259" w:lineRule="auto"/>
        <w:ind w:left="2600" w:right="620"/>
        <w:jc w:val="both"/>
        <w:rPr>
          <w:sz w:val="20"/>
          <w:szCs w:val="20"/>
          <w:lang w:val="en-US"/>
        </w:rPr>
      </w:pPr>
      <w:r w:rsidRPr="00C60E68">
        <w:rPr>
          <w:rFonts w:eastAsia="Times New Roman"/>
          <w:sz w:val="21"/>
          <w:szCs w:val="21"/>
          <w:lang w:val="en-US"/>
        </w:rPr>
        <w:t>Project management is a growing, dynamic field; books and articles on the sub-ject are published regularly. The entities listed below provide a variety of prod-ucts and services that may be of use to those interested in project management.</w:t>
      </w:r>
    </w:p>
    <w:p w:rsidR="00843F76" w:rsidRPr="00C60E68" w:rsidRDefault="00843F76">
      <w:pPr>
        <w:spacing w:line="391" w:lineRule="exact"/>
        <w:rPr>
          <w:sz w:val="20"/>
          <w:szCs w:val="20"/>
          <w:lang w:val="en-US"/>
        </w:rPr>
      </w:pPr>
    </w:p>
    <w:p w:rsidR="00843F76" w:rsidRPr="00C60E68" w:rsidRDefault="00C60E68">
      <w:pPr>
        <w:tabs>
          <w:tab w:val="left" w:pos="180"/>
        </w:tabs>
        <w:ind w:right="-139"/>
        <w:jc w:val="center"/>
        <w:rPr>
          <w:sz w:val="20"/>
          <w:szCs w:val="20"/>
          <w:lang w:val="en-US"/>
        </w:rPr>
      </w:pPr>
      <w:r w:rsidRPr="00C60E68">
        <w:rPr>
          <w:rFonts w:ascii="Arial" w:eastAsia="Arial" w:hAnsi="Arial" w:cs="Arial"/>
          <w:sz w:val="26"/>
          <w:szCs w:val="26"/>
          <w:lang w:val="en-US"/>
        </w:rPr>
        <w:t>F.1</w:t>
      </w:r>
      <w:r w:rsidRPr="00C60E68">
        <w:rPr>
          <w:sz w:val="20"/>
          <w:szCs w:val="20"/>
          <w:lang w:val="en-US"/>
        </w:rPr>
        <w:tab/>
      </w:r>
      <w:r w:rsidRPr="00C60E68">
        <w:rPr>
          <w:rFonts w:ascii="Arial" w:eastAsia="Arial" w:hAnsi="Arial" w:cs="Arial"/>
          <w:sz w:val="23"/>
          <w:szCs w:val="23"/>
          <w:lang w:val="en-US"/>
        </w:rPr>
        <w:t>PROFESSIONAL AND TECHNICAL ORGANIZATIONS</w:t>
      </w:r>
    </w:p>
    <w:p w:rsidR="00843F76" w:rsidRPr="00C60E68" w:rsidRDefault="00843F76">
      <w:pPr>
        <w:spacing w:line="88" w:lineRule="exact"/>
        <w:rPr>
          <w:sz w:val="20"/>
          <w:szCs w:val="20"/>
          <w:lang w:val="en-US"/>
        </w:rPr>
      </w:pPr>
    </w:p>
    <w:p w:rsidR="00843F76" w:rsidRPr="00C60E68" w:rsidRDefault="00C60E68">
      <w:pPr>
        <w:spacing w:line="260" w:lineRule="auto"/>
        <w:ind w:left="2600" w:right="640"/>
        <w:jc w:val="both"/>
        <w:rPr>
          <w:sz w:val="20"/>
          <w:szCs w:val="20"/>
          <w:lang w:val="en-US"/>
        </w:rPr>
      </w:pPr>
      <w:r w:rsidRPr="00C60E68">
        <w:rPr>
          <w:rFonts w:eastAsia="Times New Roman"/>
          <w:sz w:val="21"/>
          <w:szCs w:val="21"/>
          <w:lang w:val="en-US"/>
        </w:rPr>
        <w:t>This document was developed and published by the Project Management Insti-tute (PMI). PMI can be contacted at:</w:t>
      </w:r>
    </w:p>
    <w:p w:rsidR="00843F76" w:rsidRPr="00C60E68" w:rsidRDefault="00843F76">
      <w:pPr>
        <w:spacing w:line="127"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Project Management Institute</w:t>
      </w:r>
    </w:p>
    <w:p w:rsidR="00843F76" w:rsidRPr="00C60E68" w:rsidRDefault="00843F76">
      <w:pPr>
        <w:spacing w:line="19"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Four Campus Boulevard</w:t>
      </w:r>
    </w:p>
    <w:p w:rsidR="00843F76" w:rsidRPr="00C60E68" w:rsidRDefault="00843F76">
      <w:pPr>
        <w:spacing w:line="19"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Newtown Square, PA 19073-3299 USA</w:t>
      </w:r>
    </w:p>
    <w:p w:rsidR="00843F76" w:rsidRPr="00C60E68" w:rsidRDefault="00843F76">
      <w:pPr>
        <w:spacing w:line="19"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Phone: +610/356-4600</w:t>
      </w:r>
    </w:p>
    <w:p w:rsidR="00843F76" w:rsidRPr="00C60E68" w:rsidRDefault="00843F76">
      <w:pPr>
        <w:spacing w:line="19"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Fax: +610/356-4647</w:t>
      </w:r>
    </w:p>
    <w:p w:rsidR="00843F76" w:rsidRPr="00C60E68" w:rsidRDefault="00843F76">
      <w:pPr>
        <w:spacing w:line="19"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Email: pmihq@pmi.org</w:t>
      </w:r>
    </w:p>
    <w:p w:rsidR="00843F76" w:rsidRPr="00C60E68" w:rsidRDefault="00843F76">
      <w:pPr>
        <w:spacing w:line="19"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Internet: http://www.pmi.org</w:t>
      </w:r>
    </w:p>
    <w:p w:rsidR="00843F76" w:rsidRPr="00C60E68" w:rsidRDefault="00843F76">
      <w:pPr>
        <w:spacing w:line="279"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PMI currently has cooperative agreements with the following organizations:</w:t>
      </w:r>
    </w:p>
    <w:p w:rsidR="00843F76" w:rsidRPr="00C60E68" w:rsidRDefault="00843F76">
      <w:pPr>
        <w:spacing w:line="19" w:lineRule="exact"/>
        <w:rPr>
          <w:sz w:val="20"/>
          <w:szCs w:val="20"/>
          <w:lang w:val="en-US"/>
        </w:rPr>
      </w:pPr>
    </w:p>
    <w:p w:rsidR="00843F76" w:rsidRPr="00C60E68" w:rsidRDefault="00C60E68">
      <w:pPr>
        <w:numPr>
          <w:ilvl w:val="0"/>
          <w:numId w:val="175"/>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Association for the Advancement of Cost Engineering (AACE International)</w:t>
      </w:r>
    </w:p>
    <w:p w:rsidR="00843F76" w:rsidRPr="00C60E68" w:rsidRDefault="00843F76">
      <w:pPr>
        <w:spacing w:line="19" w:lineRule="exact"/>
        <w:rPr>
          <w:sz w:val="20"/>
          <w:szCs w:val="20"/>
          <w:lang w:val="en-US"/>
        </w:rPr>
      </w:pPr>
    </w:p>
    <w:p w:rsidR="00843F76" w:rsidRDefault="00C60E68">
      <w:pPr>
        <w:tabs>
          <w:tab w:val="left" w:pos="5740"/>
        </w:tabs>
        <w:ind w:left="2860"/>
        <w:rPr>
          <w:sz w:val="20"/>
          <w:szCs w:val="20"/>
        </w:rPr>
      </w:pPr>
      <w:r>
        <w:rPr>
          <w:rFonts w:eastAsia="Times New Roman"/>
          <w:sz w:val="21"/>
          <w:szCs w:val="21"/>
        </w:rPr>
        <w:t>Phone: +304/296-8444</w:t>
      </w:r>
      <w:r>
        <w:rPr>
          <w:sz w:val="20"/>
          <w:szCs w:val="20"/>
        </w:rPr>
        <w:tab/>
      </w:r>
      <w:r>
        <w:rPr>
          <w:rFonts w:eastAsia="Times New Roman"/>
          <w:sz w:val="21"/>
          <w:szCs w:val="21"/>
        </w:rPr>
        <w:t>Fax: +304/291-5728</w:t>
      </w:r>
    </w:p>
    <w:p w:rsidR="00843F76" w:rsidRDefault="00843F76">
      <w:pPr>
        <w:spacing w:line="149" w:lineRule="exact"/>
        <w:rPr>
          <w:sz w:val="20"/>
          <w:szCs w:val="20"/>
        </w:rPr>
      </w:pPr>
    </w:p>
    <w:p w:rsidR="00843F76" w:rsidRPr="00C60E68" w:rsidRDefault="00C60E68">
      <w:pPr>
        <w:numPr>
          <w:ilvl w:val="0"/>
          <w:numId w:val="176"/>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Asociacion Espanola de Ingenieria de Proyectos (AEIPRO)</w:t>
      </w:r>
    </w:p>
    <w:p w:rsidR="00843F76" w:rsidRPr="00C60E68" w:rsidRDefault="00843F76">
      <w:pPr>
        <w:spacing w:line="19" w:lineRule="exact"/>
        <w:rPr>
          <w:sz w:val="20"/>
          <w:szCs w:val="20"/>
          <w:lang w:val="en-US"/>
        </w:rPr>
      </w:pPr>
    </w:p>
    <w:p w:rsidR="00843F76" w:rsidRDefault="00C60E68">
      <w:pPr>
        <w:tabs>
          <w:tab w:val="left" w:pos="360"/>
        </w:tabs>
        <w:ind w:right="-239"/>
        <w:jc w:val="center"/>
        <w:rPr>
          <w:sz w:val="20"/>
          <w:szCs w:val="20"/>
        </w:rPr>
      </w:pPr>
      <w:r>
        <w:rPr>
          <w:rFonts w:eastAsia="Times New Roman"/>
          <w:sz w:val="21"/>
          <w:szCs w:val="21"/>
        </w:rPr>
        <w:t>Phone: +3476-976-761-910</w:t>
      </w:r>
      <w:r>
        <w:rPr>
          <w:sz w:val="20"/>
          <w:szCs w:val="20"/>
        </w:rPr>
        <w:tab/>
      </w:r>
      <w:r>
        <w:rPr>
          <w:rFonts w:eastAsia="Times New Roman"/>
          <w:sz w:val="21"/>
          <w:szCs w:val="21"/>
        </w:rPr>
        <w:t>Fax: +349-1447-3187</w:t>
      </w:r>
    </w:p>
    <w:p w:rsidR="00843F76" w:rsidRDefault="00843F76">
      <w:pPr>
        <w:spacing w:line="149" w:lineRule="exact"/>
        <w:rPr>
          <w:sz w:val="20"/>
          <w:szCs w:val="20"/>
        </w:rPr>
      </w:pPr>
    </w:p>
    <w:p w:rsidR="00843F76" w:rsidRPr="00C60E68" w:rsidRDefault="00C60E68">
      <w:pPr>
        <w:numPr>
          <w:ilvl w:val="0"/>
          <w:numId w:val="177"/>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Australian Institute of Project Management (AIPM)</w:t>
      </w:r>
    </w:p>
    <w:p w:rsidR="00843F76" w:rsidRPr="00C60E68" w:rsidRDefault="00843F76">
      <w:pPr>
        <w:spacing w:line="19" w:lineRule="exact"/>
        <w:rPr>
          <w:sz w:val="20"/>
          <w:szCs w:val="20"/>
          <w:lang w:val="en-US"/>
        </w:rPr>
      </w:pPr>
    </w:p>
    <w:p w:rsidR="00843F76" w:rsidRDefault="00C60E68">
      <w:pPr>
        <w:tabs>
          <w:tab w:val="left" w:pos="5740"/>
        </w:tabs>
        <w:ind w:left="2860"/>
        <w:rPr>
          <w:sz w:val="20"/>
          <w:szCs w:val="20"/>
        </w:rPr>
      </w:pPr>
      <w:r>
        <w:rPr>
          <w:rFonts w:eastAsia="Times New Roman"/>
          <w:sz w:val="21"/>
          <w:szCs w:val="21"/>
        </w:rPr>
        <w:t>Phone: +61-2-9960-0058</w:t>
      </w:r>
      <w:r>
        <w:rPr>
          <w:sz w:val="20"/>
          <w:szCs w:val="20"/>
        </w:rPr>
        <w:tab/>
      </w:r>
      <w:r>
        <w:rPr>
          <w:rFonts w:eastAsia="Times New Roman"/>
          <w:sz w:val="21"/>
          <w:szCs w:val="21"/>
        </w:rPr>
        <w:t>Fax: +61-2-9960-0052</w:t>
      </w:r>
    </w:p>
    <w:p w:rsidR="00843F76" w:rsidRDefault="00843F76">
      <w:pPr>
        <w:spacing w:line="149" w:lineRule="exact"/>
        <w:rPr>
          <w:sz w:val="20"/>
          <w:szCs w:val="20"/>
        </w:rPr>
      </w:pPr>
    </w:p>
    <w:p w:rsidR="00843F76" w:rsidRPr="00C60E68" w:rsidRDefault="00C60E68">
      <w:pPr>
        <w:numPr>
          <w:ilvl w:val="0"/>
          <w:numId w:val="178"/>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Construction &amp; Economy Research Institute of Korea (CERIK)</w:t>
      </w:r>
    </w:p>
    <w:p w:rsidR="00843F76" w:rsidRPr="00C60E68" w:rsidRDefault="00843F76">
      <w:pPr>
        <w:spacing w:line="19" w:lineRule="exact"/>
        <w:rPr>
          <w:sz w:val="20"/>
          <w:szCs w:val="20"/>
          <w:lang w:val="en-US"/>
        </w:rPr>
      </w:pPr>
    </w:p>
    <w:p w:rsidR="00843F76" w:rsidRDefault="00C60E68">
      <w:pPr>
        <w:tabs>
          <w:tab w:val="left" w:pos="5740"/>
        </w:tabs>
        <w:ind w:left="2860"/>
        <w:rPr>
          <w:sz w:val="20"/>
          <w:szCs w:val="20"/>
        </w:rPr>
      </w:pPr>
      <w:r>
        <w:rPr>
          <w:rFonts w:eastAsia="Times New Roman"/>
          <w:sz w:val="21"/>
          <w:szCs w:val="21"/>
        </w:rPr>
        <w:t>Phone: +822-3441-0801</w:t>
      </w:r>
      <w:r>
        <w:rPr>
          <w:sz w:val="20"/>
          <w:szCs w:val="20"/>
        </w:rPr>
        <w:tab/>
      </w:r>
      <w:r>
        <w:rPr>
          <w:rFonts w:eastAsia="Times New Roman"/>
          <w:sz w:val="21"/>
          <w:szCs w:val="21"/>
        </w:rPr>
        <w:t>Fax: +822-544-6234</w:t>
      </w:r>
    </w:p>
    <w:p w:rsidR="00843F76" w:rsidRDefault="00843F76">
      <w:pPr>
        <w:spacing w:line="149" w:lineRule="exact"/>
        <w:rPr>
          <w:sz w:val="20"/>
          <w:szCs w:val="20"/>
        </w:rPr>
      </w:pPr>
    </w:p>
    <w:p w:rsidR="00843F76" w:rsidRPr="00C60E68" w:rsidRDefault="00C60E68">
      <w:pPr>
        <w:numPr>
          <w:ilvl w:val="0"/>
          <w:numId w:val="179"/>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Defense Systems Management College Alumni Association (DSMCAA)</w:t>
      </w:r>
    </w:p>
    <w:p w:rsidR="00843F76" w:rsidRPr="00C60E68" w:rsidRDefault="00843F76">
      <w:pPr>
        <w:spacing w:line="19" w:lineRule="exact"/>
        <w:rPr>
          <w:sz w:val="20"/>
          <w:szCs w:val="20"/>
          <w:lang w:val="en-US"/>
        </w:rPr>
      </w:pPr>
    </w:p>
    <w:p w:rsidR="00843F76" w:rsidRDefault="00C60E68">
      <w:pPr>
        <w:tabs>
          <w:tab w:val="left" w:pos="5740"/>
        </w:tabs>
        <w:ind w:left="2860"/>
        <w:rPr>
          <w:sz w:val="20"/>
          <w:szCs w:val="20"/>
        </w:rPr>
      </w:pPr>
      <w:r>
        <w:rPr>
          <w:rFonts w:eastAsia="Times New Roman"/>
          <w:sz w:val="21"/>
          <w:szCs w:val="21"/>
        </w:rPr>
        <w:t>Phone: +703/960-6802</w:t>
      </w:r>
      <w:r>
        <w:rPr>
          <w:sz w:val="20"/>
          <w:szCs w:val="20"/>
        </w:rPr>
        <w:tab/>
      </w:r>
      <w:r>
        <w:rPr>
          <w:rFonts w:eastAsia="Times New Roman"/>
          <w:sz w:val="21"/>
          <w:szCs w:val="21"/>
        </w:rPr>
        <w:t>Fax: +703/960-6807</w:t>
      </w:r>
    </w:p>
    <w:p w:rsidR="00843F76" w:rsidRDefault="00843F76">
      <w:pPr>
        <w:spacing w:line="149" w:lineRule="exact"/>
        <w:rPr>
          <w:sz w:val="20"/>
          <w:szCs w:val="20"/>
        </w:rPr>
      </w:pPr>
    </w:p>
    <w:p w:rsidR="00843F76" w:rsidRPr="00C60E68" w:rsidRDefault="00C60E68">
      <w:pPr>
        <w:numPr>
          <w:ilvl w:val="0"/>
          <w:numId w:val="180"/>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Engineering Advancement Association of Japan (ENAA)</w:t>
      </w:r>
    </w:p>
    <w:p w:rsidR="00843F76" w:rsidRPr="00C60E68" w:rsidRDefault="00843F76">
      <w:pPr>
        <w:spacing w:line="19" w:lineRule="exact"/>
        <w:rPr>
          <w:sz w:val="20"/>
          <w:szCs w:val="20"/>
          <w:lang w:val="en-US"/>
        </w:rPr>
      </w:pPr>
    </w:p>
    <w:p w:rsidR="00843F76" w:rsidRPr="00C60E68" w:rsidRDefault="00C60E68">
      <w:pPr>
        <w:tabs>
          <w:tab w:val="left" w:pos="5740"/>
        </w:tabs>
        <w:ind w:left="2860"/>
        <w:rPr>
          <w:sz w:val="20"/>
          <w:szCs w:val="20"/>
          <w:lang w:val="en-US"/>
        </w:rPr>
      </w:pPr>
      <w:r w:rsidRPr="00C60E68">
        <w:rPr>
          <w:rFonts w:eastAsia="Times New Roman"/>
          <w:sz w:val="21"/>
          <w:szCs w:val="21"/>
          <w:lang w:val="en-US"/>
        </w:rPr>
        <w:t>Phone: +81-3-3502-4441</w:t>
      </w:r>
      <w:r w:rsidRPr="00C60E68">
        <w:rPr>
          <w:sz w:val="20"/>
          <w:szCs w:val="20"/>
          <w:lang w:val="en-US"/>
        </w:rPr>
        <w:tab/>
      </w:r>
      <w:r w:rsidRPr="00C60E68">
        <w:rPr>
          <w:rFonts w:eastAsia="Times New Roman"/>
          <w:sz w:val="21"/>
          <w:szCs w:val="21"/>
          <w:lang w:val="en-US"/>
        </w:rPr>
        <w:t>Fax: +81-3-3502-5500</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5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185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195"/>
      </w:tblGrid>
      <w:tr w:rsidR="00843F76">
        <w:trPr>
          <w:trHeight w:val="900"/>
        </w:trPr>
        <w:tc>
          <w:tcPr>
            <w:tcW w:w="195" w:type="dxa"/>
            <w:textDirection w:val="btLr"/>
            <w:vAlign w:val="bottom"/>
          </w:tcPr>
          <w:p w:rsidR="00843F76" w:rsidRDefault="00C60E68">
            <w:pPr>
              <w:rPr>
                <w:sz w:val="20"/>
                <w:szCs w:val="20"/>
              </w:rPr>
            </w:pPr>
            <w:r>
              <w:rPr>
                <w:rFonts w:ascii="Arial" w:eastAsia="Arial" w:hAnsi="Arial" w:cs="Arial"/>
                <w:sz w:val="17"/>
                <w:szCs w:val="17"/>
              </w:rPr>
              <w:t>Appendix F</w:t>
            </w:r>
          </w:p>
        </w:tc>
      </w:tr>
    </w:tbl>
    <w:p w:rsidR="00843F76" w:rsidRDefault="00C60E68">
      <w:pPr>
        <w:spacing w:line="20" w:lineRule="exact"/>
        <w:rPr>
          <w:sz w:val="20"/>
          <w:szCs w:val="20"/>
        </w:rPr>
      </w:pPr>
      <w:r>
        <w:rPr>
          <w:sz w:val="20"/>
          <w:szCs w:val="20"/>
        </w:rPr>
        <w:br w:type="column"/>
      </w:r>
    </w:p>
    <w:p w:rsidR="00843F76" w:rsidRPr="00C60E68" w:rsidRDefault="00C60E68">
      <w:pPr>
        <w:jc w:val="right"/>
        <w:rPr>
          <w:sz w:val="20"/>
          <w:szCs w:val="20"/>
          <w:lang w:val="en-US"/>
        </w:rPr>
      </w:pPr>
      <w:r w:rsidRPr="00C60E68">
        <w:rPr>
          <w:rFonts w:ascii="Arial" w:eastAsia="Arial" w:hAnsi="Arial" w:cs="Arial"/>
          <w:sz w:val="14"/>
          <w:szCs w:val="14"/>
          <w:lang w:val="en-US"/>
        </w:rPr>
        <w:t>Appendix F—Additional Sources of Information on Project Management</w:t>
      </w: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numPr>
          <w:ilvl w:val="0"/>
          <w:numId w:val="181"/>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Institute of Project Management (IPM-Ireland)</w:t>
      </w:r>
    </w:p>
    <w:p w:rsidR="00843F76" w:rsidRPr="00C60E68" w:rsidRDefault="00843F76">
      <w:pPr>
        <w:spacing w:line="19" w:lineRule="exact"/>
        <w:rPr>
          <w:sz w:val="20"/>
          <w:szCs w:val="20"/>
          <w:lang w:val="en-US"/>
        </w:rPr>
      </w:pPr>
    </w:p>
    <w:p w:rsidR="00843F76" w:rsidRDefault="00C60E68">
      <w:pPr>
        <w:tabs>
          <w:tab w:val="left" w:pos="3150"/>
        </w:tabs>
        <w:ind w:left="270"/>
        <w:rPr>
          <w:sz w:val="20"/>
          <w:szCs w:val="20"/>
        </w:rPr>
      </w:pPr>
      <w:r>
        <w:rPr>
          <w:rFonts w:eastAsia="Times New Roman"/>
          <w:sz w:val="21"/>
          <w:szCs w:val="21"/>
        </w:rPr>
        <w:t>Phone: +353-1-661-4677</w:t>
      </w:r>
      <w:r>
        <w:rPr>
          <w:sz w:val="20"/>
          <w:szCs w:val="20"/>
        </w:rPr>
        <w:tab/>
      </w:r>
      <w:r>
        <w:rPr>
          <w:rFonts w:eastAsia="Times New Roman"/>
          <w:sz w:val="21"/>
          <w:szCs w:val="21"/>
        </w:rPr>
        <w:t>Fax: +353-1-661-3588</w:t>
      </w:r>
    </w:p>
    <w:p w:rsidR="00843F76" w:rsidRDefault="00843F76">
      <w:pPr>
        <w:spacing w:line="149" w:lineRule="exact"/>
        <w:rPr>
          <w:sz w:val="20"/>
          <w:szCs w:val="20"/>
        </w:rPr>
      </w:pPr>
    </w:p>
    <w:p w:rsidR="00843F76" w:rsidRPr="00C60E68" w:rsidRDefault="00C60E68">
      <w:pPr>
        <w:numPr>
          <w:ilvl w:val="0"/>
          <w:numId w:val="182"/>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International Project Management Association (IPMA)</w:t>
      </w:r>
    </w:p>
    <w:p w:rsidR="00843F76" w:rsidRPr="00C60E68" w:rsidRDefault="00843F76">
      <w:pPr>
        <w:spacing w:line="19" w:lineRule="exact"/>
        <w:rPr>
          <w:sz w:val="20"/>
          <w:szCs w:val="20"/>
          <w:lang w:val="en-US"/>
        </w:rPr>
      </w:pPr>
    </w:p>
    <w:p w:rsidR="00843F76" w:rsidRDefault="00C60E68">
      <w:pPr>
        <w:tabs>
          <w:tab w:val="left" w:pos="3150"/>
        </w:tabs>
        <w:ind w:left="270"/>
        <w:rPr>
          <w:sz w:val="20"/>
          <w:szCs w:val="20"/>
        </w:rPr>
      </w:pPr>
      <w:r>
        <w:rPr>
          <w:rFonts w:eastAsia="Times New Roman"/>
          <w:sz w:val="21"/>
          <w:szCs w:val="21"/>
        </w:rPr>
        <w:t>Phone: +44-1594-531-007</w:t>
      </w:r>
      <w:r>
        <w:rPr>
          <w:sz w:val="20"/>
          <w:szCs w:val="20"/>
        </w:rPr>
        <w:tab/>
      </w:r>
      <w:r>
        <w:rPr>
          <w:rFonts w:eastAsia="Times New Roman"/>
          <w:sz w:val="21"/>
          <w:szCs w:val="21"/>
        </w:rPr>
        <w:t>Fax: +44-1594-531-008</w:t>
      </w:r>
    </w:p>
    <w:p w:rsidR="00843F76" w:rsidRDefault="00843F76">
      <w:pPr>
        <w:spacing w:line="149" w:lineRule="exact"/>
        <w:rPr>
          <w:sz w:val="20"/>
          <w:szCs w:val="20"/>
        </w:rPr>
      </w:pPr>
    </w:p>
    <w:p w:rsidR="00843F76" w:rsidRPr="00C60E68" w:rsidRDefault="00C60E68">
      <w:pPr>
        <w:numPr>
          <w:ilvl w:val="0"/>
          <w:numId w:val="183"/>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Korean Institute of Project Management &amp; Technology (PROMAT)</w:t>
      </w:r>
    </w:p>
    <w:p w:rsidR="00843F76" w:rsidRPr="00C60E68" w:rsidRDefault="00843F76">
      <w:pPr>
        <w:spacing w:line="19" w:lineRule="exact"/>
        <w:rPr>
          <w:sz w:val="20"/>
          <w:szCs w:val="20"/>
          <w:lang w:val="en-US"/>
        </w:rPr>
      </w:pPr>
    </w:p>
    <w:p w:rsidR="00843F76" w:rsidRDefault="00C60E68">
      <w:pPr>
        <w:tabs>
          <w:tab w:val="left" w:pos="3150"/>
        </w:tabs>
        <w:ind w:left="270"/>
        <w:rPr>
          <w:sz w:val="20"/>
          <w:szCs w:val="20"/>
        </w:rPr>
      </w:pPr>
      <w:r>
        <w:rPr>
          <w:rFonts w:eastAsia="Times New Roman"/>
          <w:sz w:val="21"/>
          <w:szCs w:val="21"/>
        </w:rPr>
        <w:t>Phone: +822-522-0360</w:t>
      </w:r>
      <w:r>
        <w:rPr>
          <w:sz w:val="20"/>
          <w:szCs w:val="20"/>
        </w:rPr>
        <w:tab/>
      </w:r>
      <w:r>
        <w:rPr>
          <w:rFonts w:eastAsia="Times New Roman"/>
          <w:sz w:val="21"/>
          <w:szCs w:val="21"/>
        </w:rPr>
        <w:t>Fax: +822-523-1680</w:t>
      </w:r>
    </w:p>
    <w:p w:rsidR="00843F76" w:rsidRDefault="00843F76">
      <w:pPr>
        <w:spacing w:line="149" w:lineRule="exact"/>
        <w:rPr>
          <w:sz w:val="20"/>
          <w:szCs w:val="20"/>
        </w:rPr>
      </w:pPr>
    </w:p>
    <w:p w:rsidR="00843F76" w:rsidRPr="00C60E68" w:rsidRDefault="00C60E68">
      <w:pPr>
        <w:numPr>
          <w:ilvl w:val="0"/>
          <w:numId w:val="184"/>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National Contract Management Association (NCMA)</w:t>
      </w:r>
    </w:p>
    <w:p w:rsidR="00843F76" w:rsidRPr="00C60E68" w:rsidRDefault="00843F76">
      <w:pPr>
        <w:spacing w:line="19" w:lineRule="exact"/>
        <w:rPr>
          <w:sz w:val="20"/>
          <w:szCs w:val="20"/>
          <w:lang w:val="en-US"/>
        </w:rPr>
      </w:pPr>
    </w:p>
    <w:p w:rsidR="00843F76" w:rsidRDefault="00C60E68">
      <w:pPr>
        <w:tabs>
          <w:tab w:val="left" w:pos="3150"/>
        </w:tabs>
        <w:ind w:left="270"/>
        <w:rPr>
          <w:sz w:val="20"/>
          <w:szCs w:val="20"/>
        </w:rPr>
      </w:pPr>
      <w:r>
        <w:rPr>
          <w:rFonts w:eastAsia="Times New Roman"/>
          <w:sz w:val="21"/>
          <w:szCs w:val="21"/>
        </w:rPr>
        <w:t>Phone: 703/448-9231</w:t>
      </w:r>
      <w:r>
        <w:rPr>
          <w:sz w:val="20"/>
          <w:szCs w:val="20"/>
        </w:rPr>
        <w:tab/>
      </w:r>
      <w:r>
        <w:rPr>
          <w:rFonts w:eastAsia="Times New Roman"/>
          <w:sz w:val="21"/>
          <w:szCs w:val="21"/>
        </w:rPr>
        <w:t>Fax: +703/448-0939</w:t>
      </w:r>
    </w:p>
    <w:p w:rsidR="00843F76" w:rsidRDefault="00843F76">
      <w:pPr>
        <w:spacing w:line="149" w:lineRule="exact"/>
        <w:rPr>
          <w:sz w:val="20"/>
          <w:szCs w:val="20"/>
        </w:rPr>
      </w:pPr>
    </w:p>
    <w:p w:rsidR="00843F76" w:rsidRDefault="00C60E68">
      <w:pPr>
        <w:numPr>
          <w:ilvl w:val="0"/>
          <w:numId w:val="185"/>
        </w:numPr>
        <w:tabs>
          <w:tab w:val="left" w:pos="270"/>
        </w:tabs>
        <w:ind w:left="270" w:hanging="270"/>
        <w:rPr>
          <w:rFonts w:ascii="Arial" w:eastAsia="Arial" w:hAnsi="Arial" w:cs="Arial"/>
          <w:color w:val="808080"/>
          <w:sz w:val="17"/>
          <w:szCs w:val="17"/>
        </w:rPr>
      </w:pPr>
      <w:r>
        <w:rPr>
          <w:rFonts w:eastAsia="Times New Roman"/>
          <w:sz w:val="21"/>
          <w:szCs w:val="21"/>
        </w:rPr>
        <w:t>The NORDNET National Associations</w:t>
      </w:r>
    </w:p>
    <w:p w:rsidR="00843F76" w:rsidRDefault="00843F76">
      <w:pPr>
        <w:spacing w:line="18" w:lineRule="exact"/>
        <w:rPr>
          <w:rFonts w:ascii="Arial" w:eastAsia="Arial" w:hAnsi="Arial" w:cs="Arial"/>
          <w:color w:val="808080"/>
          <w:sz w:val="17"/>
          <w:szCs w:val="17"/>
        </w:rPr>
      </w:pPr>
    </w:p>
    <w:p w:rsidR="00843F76" w:rsidRPr="00C60E68" w:rsidRDefault="00C60E68">
      <w:pPr>
        <w:ind w:left="270"/>
        <w:rPr>
          <w:rFonts w:ascii="Arial" w:eastAsia="Arial" w:hAnsi="Arial" w:cs="Arial"/>
          <w:color w:val="808080"/>
          <w:sz w:val="17"/>
          <w:szCs w:val="17"/>
          <w:lang w:val="en-US"/>
        </w:rPr>
      </w:pPr>
      <w:r w:rsidRPr="00C60E68">
        <w:rPr>
          <w:rFonts w:eastAsia="Times New Roman"/>
          <w:sz w:val="21"/>
          <w:szCs w:val="21"/>
          <w:lang w:val="en-US"/>
        </w:rPr>
        <w:t>(Denmark, Finland, Iceland, Norway, and Sweden)</w:t>
      </w:r>
    </w:p>
    <w:p w:rsidR="00843F76" w:rsidRPr="00C60E68" w:rsidRDefault="00843F76">
      <w:pPr>
        <w:spacing w:line="19" w:lineRule="exact"/>
        <w:rPr>
          <w:sz w:val="20"/>
          <w:szCs w:val="20"/>
          <w:lang w:val="en-US"/>
        </w:rPr>
      </w:pPr>
    </w:p>
    <w:p w:rsidR="00843F76" w:rsidRDefault="00C60E68">
      <w:pPr>
        <w:ind w:left="3170"/>
        <w:rPr>
          <w:sz w:val="20"/>
          <w:szCs w:val="20"/>
        </w:rPr>
      </w:pPr>
      <w:r>
        <w:rPr>
          <w:rFonts w:eastAsia="Times New Roman"/>
          <w:sz w:val="21"/>
          <w:szCs w:val="21"/>
        </w:rPr>
        <w:t>Fax: +468-719-9316</w:t>
      </w:r>
    </w:p>
    <w:p w:rsidR="00843F76" w:rsidRDefault="00843F76">
      <w:pPr>
        <w:spacing w:line="149" w:lineRule="exact"/>
        <w:rPr>
          <w:sz w:val="20"/>
          <w:szCs w:val="20"/>
        </w:rPr>
      </w:pPr>
    </w:p>
    <w:p w:rsidR="00843F76" w:rsidRPr="00C60E68" w:rsidRDefault="00C60E68">
      <w:pPr>
        <w:numPr>
          <w:ilvl w:val="0"/>
          <w:numId w:val="186"/>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Project Management Associates (PMA-India)</w:t>
      </w:r>
    </w:p>
    <w:p w:rsidR="00843F76" w:rsidRPr="00C60E68" w:rsidRDefault="00843F76">
      <w:pPr>
        <w:spacing w:line="19" w:lineRule="exact"/>
        <w:rPr>
          <w:sz w:val="20"/>
          <w:szCs w:val="20"/>
          <w:lang w:val="en-US"/>
        </w:rPr>
      </w:pPr>
    </w:p>
    <w:p w:rsidR="00843F76" w:rsidRDefault="00C60E68">
      <w:pPr>
        <w:tabs>
          <w:tab w:val="left" w:pos="3150"/>
        </w:tabs>
        <w:ind w:left="270"/>
        <w:rPr>
          <w:sz w:val="20"/>
          <w:szCs w:val="20"/>
        </w:rPr>
      </w:pPr>
      <w:r>
        <w:rPr>
          <w:rFonts w:eastAsia="Times New Roman"/>
          <w:sz w:val="21"/>
          <w:szCs w:val="21"/>
        </w:rPr>
        <w:t>Phone: +91-11-852-6673</w:t>
      </w:r>
      <w:r>
        <w:rPr>
          <w:sz w:val="20"/>
          <w:szCs w:val="20"/>
        </w:rPr>
        <w:tab/>
      </w:r>
      <w:r>
        <w:rPr>
          <w:rFonts w:eastAsia="Times New Roman"/>
          <w:sz w:val="21"/>
          <w:szCs w:val="21"/>
        </w:rPr>
        <w:t>Fax: +91-11-646-4481</w:t>
      </w:r>
    </w:p>
    <w:p w:rsidR="00843F76" w:rsidRDefault="00843F76">
      <w:pPr>
        <w:spacing w:line="149" w:lineRule="exact"/>
        <w:rPr>
          <w:sz w:val="20"/>
          <w:szCs w:val="20"/>
        </w:rPr>
      </w:pPr>
    </w:p>
    <w:p w:rsidR="00843F76" w:rsidRPr="00C60E68" w:rsidRDefault="00C60E68">
      <w:pPr>
        <w:numPr>
          <w:ilvl w:val="0"/>
          <w:numId w:val="187"/>
        </w:numPr>
        <w:tabs>
          <w:tab w:val="left" w:pos="270"/>
        </w:tabs>
        <w:spacing w:line="260" w:lineRule="auto"/>
        <w:ind w:left="270" w:right="3060" w:hanging="270"/>
        <w:rPr>
          <w:rFonts w:ascii="Arial" w:eastAsia="Arial" w:hAnsi="Arial" w:cs="Arial"/>
          <w:color w:val="808080"/>
          <w:sz w:val="17"/>
          <w:szCs w:val="17"/>
          <w:lang w:val="en-US"/>
        </w:rPr>
      </w:pPr>
      <w:r w:rsidRPr="00C60E68">
        <w:rPr>
          <w:rFonts w:eastAsia="Times New Roman"/>
          <w:sz w:val="21"/>
          <w:szCs w:val="21"/>
          <w:lang w:val="en-US"/>
        </w:rPr>
        <w:t>Project Management Institute South Africa Phone/Fax: +2711-706-6813</w:t>
      </w:r>
    </w:p>
    <w:p w:rsidR="00843F76" w:rsidRPr="00C60E68" w:rsidRDefault="00843F76">
      <w:pPr>
        <w:spacing w:line="126" w:lineRule="exact"/>
        <w:rPr>
          <w:rFonts w:ascii="Arial" w:eastAsia="Arial" w:hAnsi="Arial" w:cs="Arial"/>
          <w:color w:val="808080"/>
          <w:sz w:val="17"/>
          <w:szCs w:val="17"/>
          <w:lang w:val="en-US"/>
        </w:rPr>
      </w:pPr>
    </w:p>
    <w:p w:rsidR="00843F76" w:rsidRDefault="00C60E68">
      <w:pPr>
        <w:numPr>
          <w:ilvl w:val="0"/>
          <w:numId w:val="187"/>
        </w:numPr>
        <w:tabs>
          <w:tab w:val="left" w:pos="270"/>
        </w:tabs>
        <w:ind w:left="270" w:hanging="270"/>
        <w:rPr>
          <w:rFonts w:ascii="Arial" w:eastAsia="Arial" w:hAnsi="Arial" w:cs="Arial"/>
          <w:color w:val="808080"/>
          <w:sz w:val="17"/>
          <w:szCs w:val="17"/>
        </w:rPr>
      </w:pPr>
      <w:r>
        <w:rPr>
          <w:rFonts w:eastAsia="Times New Roman"/>
          <w:sz w:val="21"/>
          <w:szCs w:val="21"/>
        </w:rPr>
        <w:t>Projekt Management Austria</w:t>
      </w:r>
    </w:p>
    <w:p w:rsidR="00843F76" w:rsidRDefault="00843F76">
      <w:pPr>
        <w:spacing w:line="19" w:lineRule="exact"/>
        <w:rPr>
          <w:sz w:val="20"/>
          <w:szCs w:val="20"/>
        </w:rPr>
      </w:pPr>
    </w:p>
    <w:p w:rsidR="00843F76" w:rsidRDefault="00C60E68">
      <w:pPr>
        <w:tabs>
          <w:tab w:val="left" w:pos="3150"/>
        </w:tabs>
        <w:ind w:left="270"/>
        <w:rPr>
          <w:sz w:val="20"/>
          <w:szCs w:val="20"/>
        </w:rPr>
      </w:pPr>
      <w:r>
        <w:rPr>
          <w:rFonts w:eastAsia="Times New Roman"/>
          <w:sz w:val="21"/>
          <w:szCs w:val="21"/>
        </w:rPr>
        <w:t>Phone: +43-1-1313-52-215</w:t>
      </w:r>
      <w:r>
        <w:rPr>
          <w:sz w:val="20"/>
          <w:szCs w:val="20"/>
        </w:rPr>
        <w:tab/>
      </w:r>
      <w:r>
        <w:rPr>
          <w:rFonts w:eastAsia="Times New Roman"/>
          <w:sz w:val="21"/>
          <w:szCs w:val="21"/>
        </w:rPr>
        <w:t>Fax: +43-1-319-78-55</w:t>
      </w:r>
    </w:p>
    <w:p w:rsidR="00843F76" w:rsidRDefault="00843F76">
      <w:pPr>
        <w:spacing w:line="149" w:lineRule="exact"/>
        <w:rPr>
          <w:sz w:val="20"/>
          <w:szCs w:val="20"/>
        </w:rPr>
      </w:pPr>
    </w:p>
    <w:p w:rsidR="00843F76" w:rsidRPr="00C60E68" w:rsidRDefault="00C60E68">
      <w:pPr>
        <w:numPr>
          <w:ilvl w:val="0"/>
          <w:numId w:val="188"/>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Russian Project Management Association (SOVNET)</w:t>
      </w:r>
    </w:p>
    <w:p w:rsidR="00843F76" w:rsidRPr="00C60E68" w:rsidRDefault="00843F76">
      <w:pPr>
        <w:spacing w:line="19" w:lineRule="exact"/>
        <w:rPr>
          <w:sz w:val="20"/>
          <w:szCs w:val="20"/>
          <w:lang w:val="en-US"/>
        </w:rPr>
      </w:pPr>
    </w:p>
    <w:p w:rsidR="00843F76" w:rsidRDefault="00C60E68">
      <w:pPr>
        <w:tabs>
          <w:tab w:val="left" w:pos="3150"/>
        </w:tabs>
        <w:ind w:left="270"/>
        <w:rPr>
          <w:sz w:val="20"/>
          <w:szCs w:val="20"/>
        </w:rPr>
      </w:pPr>
      <w:r>
        <w:rPr>
          <w:rFonts w:eastAsia="Times New Roman"/>
          <w:sz w:val="21"/>
          <w:szCs w:val="21"/>
        </w:rPr>
        <w:t>Phone: +7-095-133-26-11</w:t>
      </w:r>
      <w:r>
        <w:rPr>
          <w:sz w:val="20"/>
          <w:szCs w:val="20"/>
        </w:rPr>
        <w:tab/>
      </w:r>
      <w:r>
        <w:rPr>
          <w:rFonts w:eastAsia="Times New Roman"/>
          <w:sz w:val="21"/>
          <w:szCs w:val="21"/>
        </w:rPr>
        <w:t>Fax: +7-095-133-24-41</w:t>
      </w:r>
    </w:p>
    <w:p w:rsidR="00843F76" w:rsidRDefault="00843F76">
      <w:pPr>
        <w:spacing w:line="149" w:lineRule="exact"/>
        <w:rPr>
          <w:sz w:val="20"/>
          <w:szCs w:val="20"/>
        </w:rPr>
      </w:pPr>
    </w:p>
    <w:p w:rsidR="00843F76" w:rsidRPr="00C60E68" w:rsidRDefault="00C60E68">
      <w:pPr>
        <w:numPr>
          <w:ilvl w:val="0"/>
          <w:numId w:val="189"/>
        </w:numPr>
        <w:tabs>
          <w:tab w:val="left" w:pos="270"/>
        </w:tabs>
        <w:spacing w:line="260" w:lineRule="auto"/>
        <w:ind w:left="270" w:right="2420" w:hanging="270"/>
        <w:rPr>
          <w:rFonts w:ascii="Arial" w:eastAsia="Arial" w:hAnsi="Arial" w:cs="Arial"/>
          <w:color w:val="808080"/>
          <w:sz w:val="17"/>
          <w:szCs w:val="17"/>
          <w:lang w:val="en-US"/>
        </w:rPr>
      </w:pPr>
      <w:r w:rsidRPr="00C60E68">
        <w:rPr>
          <w:rFonts w:eastAsia="Times New Roman"/>
          <w:sz w:val="21"/>
          <w:szCs w:val="21"/>
          <w:lang w:val="en-US"/>
        </w:rPr>
        <w:t>Ukrainian Project Management Association Phone: +38-044-272-9400 or +38-044-245-4857</w:t>
      </w:r>
    </w:p>
    <w:p w:rsidR="00843F76" w:rsidRPr="00C60E68" w:rsidRDefault="00843F76">
      <w:pPr>
        <w:spacing w:line="126" w:lineRule="exact"/>
        <w:rPr>
          <w:rFonts w:ascii="Arial" w:eastAsia="Arial" w:hAnsi="Arial" w:cs="Arial"/>
          <w:color w:val="808080"/>
          <w:sz w:val="17"/>
          <w:szCs w:val="17"/>
          <w:lang w:val="en-US"/>
        </w:rPr>
      </w:pPr>
    </w:p>
    <w:p w:rsidR="00843F76" w:rsidRPr="00C60E68" w:rsidRDefault="00C60E68">
      <w:pPr>
        <w:numPr>
          <w:ilvl w:val="0"/>
          <w:numId w:val="189"/>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Project Management Association of Slovakia (SPPR)</w:t>
      </w:r>
    </w:p>
    <w:p w:rsidR="00843F76" w:rsidRPr="00C60E68" w:rsidRDefault="00843F76">
      <w:pPr>
        <w:spacing w:line="19" w:lineRule="exact"/>
        <w:rPr>
          <w:sz w:val="20"/>
          <w:szCs w:val="20"/>
          <w:lang w:val="en-US"/>
        </w:rPr>
      </w:pPr>
    </w:p>
    <w:p w:rsidR="00843F76" w:rsidRDefault="00C60E68">
      <w:pPr>
        <w:tabs>
          <w:tab w:val="left" w:pos="3150"/>
        </w:tabs>
        <w:ind w:left="270"/>
        <w:rPr>
          <w:sz w:val="20"/>
          <w:szCs w:val="20"/>
        </w:rPr>
      </w:pPr>
      <w:r>
        <w:rPr>
          <w:rFonts w:eastAsia="Times New Roman"/>
          <w:sz w:val="21"/>
          <w:szCs w:val="21"/>
        </w:rPr>
        <w:t>Phone: +421-805-599-1806</w:t>
      </w:r>
      <w:r>
        <w:rPr>
          <w:sz w:val="20"/>
          <w:szCs w:val="20"/>
        </w:rPr>
        <w:tab/>
      </w:r>
      <w:r>
        <w:rPr>
          <w:rFonts w:eastAsia="Times New Roman"/>
          <w:sz w:val="21"/>
          <w:szCs w:val="21"/>
        </w:rPr>
        <w:t>Fax: +421-805-599-1-818</w:t>
      </w:r>
    </w:p>
    <w:p w:rsidR="00843F76" w:rsidRDefault="00843F76">
      <w:pPr>
        <w:spacing w:line="149" w:lineRule="exact"/>
        <w:rPr>
          <w:sz w:val="20"/>
          <w:szCs w:val="20"/>
        </w:rPr>
      </w:pPr>
    </w:p>
    <w:p w:rsidR="00843F76" w:rsidRPr="00C60E68" w:rsidRDefault="00C60E68">
      <w:pPr>
        <w:numPr>
          <w:ilvl w:val="0"/>
          <w:numId w:val="190"/>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Slovenian Project Management Association (ZPM)</w:t>
      </w:r>
    </w:p>
    <w:p w:rsidR="00843F76" w:rsidRPr="00C60E68" w:rsidRDefault="00843F76">
      <w:pPr>
        <w:spacing w:line="19" w:lineRule="exact"/>
        <w:rPr>
          <w:sz w:val="20"/>
          <w:szCs w:val="20"/>
          <w:lang w:val="en-US"/>
        </w:rPr>
      </w:pPr>
    </w:p>
    <w:p w:rsidR="00843F76" w:rsidRPr="00C60E68" w:rsidRDefault="00C60E68">
      <w:pPr>
        <w:tabs>
          <w:tab w:val="left" w:pos="3150"/>
        </w:tabs>
        <w:ind w:left="270"/>
        <w:rPr>
          <w:sz w:val="20"/>
          <w:szCs w:val="20"/>
          <w:lang w:val="en-US"/>
        </w:rPr>
      </w:pPr>
      <w:r w:rsidRPr="00C60E68">
        <w:rPr>
          <w:rFonts w:eastAsia="Times New Roman"/>
          <w:sz w:val="21"/>
          <w:szCs w:val="21"/>
          <w:lang w:val="en-US"/>
        </w:rPr>
        <w:t>Phone: +386-6117-667-134</w:t>
      </w:r>
      <w:r w:rsidRPr="00C60E68">
        <w:rPr>
          <w:sz w:val="20"/>
          <w:szCs w:val="20"/>
          <w:lang w:val="en-US"/>
        </w:rPr>
        <w:tab/>
      </w:r>
      <w:r w:rsidRPr="00C60E68">
        <w:rPr>
          <w:rFonts w:eastAsia="Times New Roman"/>
          <w:sz w:val="21"/>
          <w:szCs w:val="21"/>
          <w:lang w:val="en-US"/>
        </w:rPr>
        <w:t>Fax: +386-61217-431</w:t>
      </w:r>
    </w:p>
    <w:p w:rsidR="00843F76" w:rsidRPr="00C60E68" w:rsidRDefault="00843F76">
      <w:pPr>
        <w:spacing w:line="149" w:lineRule="exact"/>
        <w:rPr>
          <w:sz w:val="20"/>
          <w:szCs w:val="20"/>
          <w:lang w:val="en-US"/>
        </w:rPr>
      </w:pPr>
    </w:p>
    <w:p w:rsidR="00843F76" w:rsidRDefault="00C60E68">
      <w:pPr>
        <w:spacing w:line="266" w:lineRule="auto"/>
        <w:ind w:left="10" w:right="20" w:firstLine="260"/>
        <w:jc w:val="both"/>
        <w:rPr>
          <w:sz w:val="20"/>
          <w:szCs w:val="20"/>
        </w:rPr>
      </w:pPr>
      <w:r w:rsidRPr="00C60E68">
        <w:rPr>
          <w:rFonts w:eastAsia="Times New Roman"/>
          <w:sz w:val="21"/>
          <w:szCs w:val="21"/>
          <w:lang w:val="en-US"/>
        </w:rPr>
        <w:t xml:space="preserve">In addition, there are numerous other organizations in related fields, which may be able to provide additional information about project management. </w:t>
      </w:r>
      <w:r>
        <w:rPr>
          <w:rFonts w:eastAsia="Times New Roman"/>
          <w:sz w:val="21"/>
          <w:szCs w:val="21"/>
        </w:rPr>
        <w:t>For example:</w:t>
      </w:r>
    </w:p>
    <w:p w:rsidR="00843F76" w:rsidRDefault="00843F76">
      <w:pPr>
        <w:spacing w:line="245" w:lineRule="exact"/>
        <w:rPr>
          <w:sz w:val="20"/>
          <w:szCs w:val="20"/>
        </w:rPr>
      </w:pPr>
    </w:p>
    <w:p w:rsidR="00843F76" w:rsidRDefault="00C60E68">
      <w:pPr>
        <w:numPr>
          <w:ilvl w:val="0"/>
          <w:numId w:val="191"/>
        </w:numPr>
        <w:tabs>
          <w:tab w:val="left" w:pos="270"/>
        </w:tabs>
        <w:ind w:left="270" w:hanging="270"/>
        <w:rPr>
          <w:rFonts w:ascii="Arial" w:eastAsia="Arial" w:hAnsi="Arial" w:cs="Arial"/>
          <w:color w:val="808080"/>
          <w:sz w:val="17"/>
          <w:szCs w:val="17"/>
        </w:rPr>
      </w:pPr>
      <w:r>
        <w:rPr>
          <w:rFonts w:eastAsia="Times New Roman"/>
          <w:sz w:val="21"/>
          <w:szCs w:val="21"/>
        </w:rPr>
        <w:t>Academy of Management</w:t>
      </w:r>
    </w:p>
    <w:p w:rsidR="00843F76" w:rsidRDefault="00843F76">
      <w:pPr>
        <w:spacing w:line="18" w:lineRule="exact"/>
        <w:rPr>
          <w:rFonts w:ascii="Arial" w:eastAsia="Arial" w:hAnsi="Arial" w:cs="Arial"/>
          <w:color w:val="808080"/>
          <w:sz w:val="17"/>
          <w:szCs w:val="17"/>
        </w:rPr>
      </w:pPr>
    </w:p>
    <w:p w:rsidR="00843F76" w:rsidRDefault="00C60E68">
      <w:pPr>
        <w:numPr>
          <w:ilvl w:val="0"/>
          <w:numId w:val="191"/>
        </w:numPr>
        <w:tabs>
          <w:tab w:val="left" w:pos="270"/>
        </w:tabs>
        <w:ind w:left="270" w:hanging="270"/>
        <w:rPr>
          <w:rFonts w:ascii="Arial" w:eastAsia="Arial" w:hAnsi="Arial" w:cs="Arial"/>
          <w:color w:val="808080"/>
          <w:sz w:val="17"/>
          <w:szCs w:val="17"/>
        </w:rPr>
      </w:pPr>
      <w:r>
        <w:rPr>
          <w:rFonts w:eastAsia="Times New Roman"/>
          <w:sz w:val="21"/>
          <w:szCs w:val="21"/>
        </w:rPr>
        <w:t>American Management Association International</w:t>
      </w:r>
    </w:p>
    <w:p w:rsidR="00843F76" w:rsidRDefault="00843F76">
      <w:pPr>
        <w:spacing w:line="18" w:lineRule="exact"/>
        <w:rPr>
          <w:rFonts w:ascii="Arial" w:eastAsia="Arial" w:hAnsi="Arial" w:cs="Arial"/>
          <w:color w:val="808080"/>
          <w:sz w:val="17"/>
          <w:szCs w:val="17"/>
        </w:rPr>
      </w:pPr>
    </w:p>
    <w:p w:rsidR="00843F76" w:rsidRDefault="00C60E68">
      <w:pPr>
        <w:numPr>
          <w:ilvl w:val="0"/>
          <w:numId w:val="191"/>
        </w:numPr>
        <w:tabs>
          <w:tab w:val="left" w:pos="270"/>
        </w:tabs>
        <w:ind w:left="270" w:hanging="270"/>
        <w:rPr>
          <w:rFonts w:ascii="Arial" w:eastAsia="Arial" w:hAnsi="Arial" w:cs="Arial"/>
          <w:color w:val="808080"/>
          <w:sz w:val="17"/>
          <w:szCs w:val="17"/>
        </w:rPr>
      </w:pPr>
      <w:r>
        <w:rPr>
          <w:rFonts w:eastAsia="Times New Roman"/>
          <w:sz w:val="21"/>
          <w:szCs w:val="21"/>
        </w:rPr>
        <w:t>American Society for Quality Control</w:t>
      </w:r>
    </w:p>
    <w:p w:rsidR="00843F76" w:rsidRDefault="00843F76">
      <w:pPr>
        <w:spacing w:line="18" w:lineRule="exact"/>
        <w:rPr>
          <w:rFonts w:ascii="Arial" w:eastAsia="Arial" w:hAnsi="Arial" w:cs="Arial"/>
          <w:color w:val="808080"/>
          <w:sz w:val="17"/>
          <w:szCs w:val="17"/>
        </w:rPr>
      </w:pPr>
    </w:p>
    <w:p w:rsidR="00843F76" w:rsidRDefault="00C60E68">
      <w:pPr>
        <w:numPr>
          <w:ilvl w:val="0"/>
          <w:numId w:val="191"/>
        </w:numPr>
        <w:tabs>
          <w:tab w:val="left" w:pos="270"/>
        </w:tabs>
        <w:ind w:left="270" w:hanging="270"/>
        <w:rPr>
          <w:rFonts w:ascii="Arial" w:eastAsia="Arial" w:hAnsi="Arial" w:cs="Arial"/>
          <w:color w:val="808080"/>
          <w:sz w:val="17"/>
          <w:szCs w:val="17"/>
        </w:rPr>
      </w:pPr>
      <w:r>
        <w:rPr>
          <w:rFonts w:eastAsia="Times New Roman"/>
          <w:sz w:val="21"/>
          <w:szCs w:val="21"/>
        </w:rPr>
        <w:t>Construction Industry Institute</w:t>
      </w:r>
    </w:p>
    <w:p w:rsidR="00843F76" w:rsidRDefault="00843F76">
      <w:pPr>
        <w:spacing w:line="18" w:lineRule="exact"/>
        <w:rPr>
          <w:rFonts w:ascii="Arial" w:eastAsia="Arial" w:hAnsi="Arial" w:cs="Arial"/>
          <w:color w:val="808080"/>
          <w:sz w:val="17"/>
          <w:szCs w:val="17"/>
        </w:rPr>
      </w:pPr>
    </w:p>
    <w:p w:rsidR="00843F76" w:rsidRPr="00C60E68" w:rsidRDefault="00C60E68">
      <w:pPr>
        <w:numPr>
          <w:ilvl w:val="0"/>
          <w:numId w:val="191"/>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Construction Management Association of America (CMAA)</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91"/>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Institute of Electrical and Electronics Engineers (IEEE)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91"/>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Institute of Industrial Engineers (IIE)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91"/>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International Council on Systems Engineering (INCOSE)</w:t>
      </w:r>
    </w:p>
    <w:p w:rsidR="00843F76" w:rsidRPr="00C60E68" w:rsidRDefault="00843F76">
      <w:pPr>
        <w:spacing w:line="18" w:lineRule="exact"/>
        <w:rPr>
          <w:rFonts w:ascii="Arial" w:eastAsia="Arial" w:hAnsi="Arial" w:cs="Arial"/>
          <w:color w:val="808080"/>
          <w:sz w:val="17"/>
          <w:szCs w:val="17"/>
          <w:lang w:val="en-US"/>
        </w:rPr>
      </w:pPr>
    </w:p>
    <w:p w:rsidR="00843F76" w:rsidRDefault="00C60E68">
      <w:pPr>
        <w:numPr>
          <w:ilvl w:val="0"/>
          <w:numId w:val="191"/>
        </w:numPr>
        <w:tabs>
          <w:tab w:val="left" w:pos="270"/>
        </w:tabs>
        <w:ind w:left="270" w:hanging="270"/>
        <w:rPr>
          <w:rFonts w:ascii="Arial" w:eastAsia="Arial" w:hAnsi="Arial" w:cs="Arial"/>
          <w:color w:val="808080"/>
          <w:sz w:val="17"/>
          <w:szCs w:val="17"/>
        </w:rPr>
      </w:pPr>
      <w:r>
        <w:rPr>
          <w:rFonts w:eastAsia="Times New Roman"/>
          <w:sz w:val="21"/>
          <w:szCs w:val="21"/>
        </w:rPr>
        <w:t>National Association for Purchasing Management</w:t>
      </w:r>
    </w:p>
    <w:p w:rsidR="00843F76" w:rsidRDefault="00843F76">
      <w:pPr>
        <w:spacing w:line="18" w:lineRule="exact"/>
        <w:rPr>
          <w:rFonts w:ascii="Arial" w:eastAsia="Arial" w:hAnsi="Arial" w:cs="Arial"/>
          <w:color w:val="808080"/>
          <w:sz w:val="17"/>
          <w:szCs w:val="17"/>
        </w:rPr>
      </w:pPr>
    </w:p>
    <w:p w:rsidR="00843F76" w:rsidRDefault="00C60E68">
      <w:pPr>
        <w:numPr>
          <w:ilvl w:val="0"/>
          <w:numId w:val="191"/>
        </w:numPr>
        <w:tabs>
          <w:tab w:val="left" w:pos="270"/>
        </w:tabs>
        <w:ind w:left="270" w:hanging="270"/>
        <w:rPr>
          <w:rFonts w:ascii="Arial" w:eastAsia="Arial" w:hAnsi="Arial" w:cs="Arial"/>
          <w:color w:val="808080"/>
          <w:sz w:val="17"/>
          <w:szCs w:val="17"/>
        </w:rPr>
      </w:pPr>
      <w:r>
        <w:rPr>
          <w:rFonts w:eastAsia="Times New Roman"/>
          <w:sz w:val="21"/>
          <w:szCs w:val="21"/>
        </w:rPr>
        <w:t>National Contract Management Association</w:t>
      </w:r>
    </w:p>
    <w:p w:rsidR="00843F76" w:rsidRDefault="00843F76">
      <w:pPr>
        <w:spacing w:line="18" w:lineRule="exact"/>
        <w:rPr>
          <w:rFonts w:ascii="Arial" w:eastAsia="Arial" w:hAnsi="Arial" w:cs="Arial"/>
          <w:color w:val="808080"/>
          <w:sz w:val="17"/>
          <w:szCs w:val="17"/>
        </w:rPr>
      </w:pPr>
    </w:p>
    <w:p w:rsidR="00843F76" w:rsidRDefault="00C60E68">
      <w:pPr>
        <w:numPr>
          <w:ilvl w:val="0"/>
          <w:numId w:val="191"/>
        </w:numPr>
        <w:tabs>
          <w:tab w:val="left" w:pos="270"/>
        </w:tabs>
        <w:ind w:left="270" w:hanging="270"/>
        <w:rPr>
          <w:rFonts w:ascii="Arial" w:eastAsia="Arial" w:hAnsi="Arial" w:cs="Arial"/>
          <w:color w:val="808080"/>
          <w:sz w:val="17"/>
          <w:szCs w:val="17"/>
        </w:rPr>
      </w:pPr>
      <w:r>
        <w:rPr>
          <w:rFonts w:eastAsia="Times New Roman"/>
          <w:sz w:val="21"/>
          <w:szCs w:val="21"/>
        </w:rPr>
        <w:t>Society for Human Resource Management</w:t>
      </w:r>
    </w:p>
    <w:p w:rsidR="00843F76" w:rsidRDefault="00843F76">
      <w:pPr>
        <w:spacing w:line="18" w:lineRule="exact"/>
        <w:rPr>
          <w:rFonts w:ascii="Arial" w:eastAsia="Arial" w:hAnsi="Arial" w:cs="Arial"/>
          <w:color w:val="808080"/>
          <w:sz w:val="17"/>
          <w:szCs w:val="17"/>
        </w:rPr>
      </w:pPr>
    </w:p>
    <w:p w:rsidR="00843F76" w:rsidRDefault="00C60E68">
      <w:pPr>
        <w:numPr>
          <w:ilvl w:val="0"/>
          <w:numId w:val="191"/>
        </w:numPr>
        <w:tabs>
          <w:tab w:val="left" w:pos="270"/>
        </w:tabs>
        <w:ind w:left="270" w:hanging="270"/>
        <w:rPr>
          <w:rFonts w:ascii="Arial" w:eastAsia="Arial" w:hAnsi="Arial" w:cs="Arial"/>
          <w:color w:val="808080"/>
          <w:sz w:val="17"/>
          <w:szCs w:val="17"/>
        </w:rPr>
      </w:pPr>
      <w:r>
        <w:rPr>
          <w:rFonts w:eastAsia="Times New Roman"/>
          <w:sz w:val="21"/>
          <w:szCs w:val="21"/>
        </w:rPr>
        <w:t>American Society of Civil Engineers</w:t>
      </w:r>
    </w:p>
    <w:p w:rsidR="00843F76" w:rsidRDefault="00843F76">
      <w:pPr>
        <w:spacing w:line="18" w:lineRule="exact"/>
        <w:rPr>
          <w:rFonts w:ascii="Arial" w:eastAsia="Arial" w:hAnsi="Arial" w:cs="Arial"/>
          <w:color w:val="808080"/>
          <w:sz w:val="17"/>
          <w:szCs w:val="17"/>
        </w:rPr>
      </w:pPr>
    </w:p>
    <w:p w:rsidR="00843F76" w:rsidRPr="00C60E68" w:rsidRDefault="00C60E68">
      <w:pPr>
        <w:ind w:left="270"/>
        <w:rPr>
          <w:rFonts w:ascii="Arial" w:eastAsia="Arial" w:hAnsi="Arial" w:cs="Arial"/>
          <w:color w:val="808080"/>
          <w:sz w:val="17"/>
          <w:szCs w:val="17"/>
          <w:lang w:val="en-US"/>
        </w:rPr>
      </w:pPr>
      <w:r w:rsidRPr="00C60E68">
        <w:rPr>
          <w:rFonts w:eastAsia="Times New Roman"/>
          <w:sz w:val="21"/>
          <w:szCs w:val="21"/>
          <w:lang w:val="en-US"/>
        </w:rPr>
        <w:t>Current contact information for these and other professional and technical</w:t>
      </w:r>
    </w:p>
    <w:p w:rsidR="00843F76" w:rsidRPr="00C60E68" w:rsidRDefault="00843F76">
      <w:pPr>
        <w:spacing w:line="19" w:lineRule="exact"/>
        <w:rPr>
          <w:sz w:val="20"/>
          <w:szCs w:val="20"/>
          <w:lang w:val="en-US"/>
        </w:rPr>
      </w:pPr>
    </w:p>
    <w:p w:rsidR="00843F76" w:rsidRPr="00C60E68" w:rsidRDefault="00C60E68">
      <w:pPr>
        <w:ind w:left="10"/>
        <w:rPr>
          <w:sz w:val="20"/>
          <w:szCs w:val="20"/>
          <w:lang w:val="en-US"/>
        </w:rPr>
      </w:pPr>
      <w:r w:rsidRPr="00C60E68">
        <w:rPr>
          <w:rFonts w:eastAsia="Times New Roman"/>
          <w:sz w:val="21"/>
          <w:szCs w:val="21"/>
          <w:lang w:val="en-US"/>
        </w:rPr>
        <w:t>organizations worldwide can generally be found on the Internet.</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502" w:header="0" w:footer="0" w:gutter="0"/>
          <w:cols w:num="2" w:space="720" w:equalWidth="0">
            <w:col w:w="2548" w:space="720"/>
            <w:col w:w="713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52" w:lineRule="exact"/>
        <w:rPr>
          <w:sz w:val="20"/>
          <w:szCs w:val="20"/>
          <w:lang w:val="en-US"/>
        </w:rPr>
      </w:pPr>
    </w:p>
    <w:p w:rsidR="00843F76" w:rsidRPr="00C60E68" w:rsidRDefault="00C60E68">
      <w:pPr>
        <w:ind w:left="5218"/>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38"/>
        <w:rPr>
          <w:sz w:val="20"/>
          <w:szCs w:val="20"/>
          <w:lang w:val="en-US"/>
        </w:rPr>
      </w:pPr>
      <w:r w:rsidRPr="00C60E68">
        <w:rPr>
          <w:rFonts w:ascii="Arial" w:eastAsia="Arial" w:hAnsi="Arial" w:cs="Arial"/>
          <w:sz w:val="12"/>
          <w:szCs w:val="12"/>
          <w:lang w:val="en-US"/>
        </w:rPr>
        <w:t>186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502" w:header="0" w:footer="0" w:gutter="0"/>
          <w:cols w:space="720" w:equalWidth="0">
            <w:col w:w="10398"/>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Appendix F—Additional Sources of Information on Project Management</w:t>
      </w:r>
    </w:p>
    <w:p w:rsidR="00843F76" w:rsidRPr="00C60E68" w:rsidRDefault="00843F76">
      <w:pPr>
        <w:spacing w:line="200" w:lineRule="exact"/>
        <w:rPr>
          <w:sz w:val="20"/>
          <w:szCs w:val="20"/>
          <w:lang w:val="en-US"/>
        </w:rPr>
      </w:pPr>
    </w:p>
    <w:p w:rsidR="00843F76" w:rsidRPr="00C60E68" w:rsidRDefault="00843F76">
      <w:pPr>
        <w:spacing w:line="300" w:lineRule="exact"/>
        <w:rPr>
          <w:sz w:val="20"/>
          <w:szCs w:val="20"/>
          <w:lang w:val="en-US"/>
        </w:rPr>
      </w:pPr>
    </w:p>
    <w:p w:rsidR="00843F76" w:rsidRPr="00C60E68" w:rsidRDefault="00C60E68">
      <w:pPr>
        <w:tabs>
          <w:tab w:val="left" w:pos="2580"/>
        </w:tabs>
        <w:ind w:left="2060"/>
        <w:rPr>
          <w:sz w:val="20"/>
          <w:szCs w:val="20"/>
          <w:lang w:val="en-US"/>
        </w:rPr>
      </w:pPr>
      <w:r w:rsidRPr="00C60E68">
        <w:rPr>
          <w:rFonts w:ascii="Arial" w:eastAsia="Arial" w:hAnsi="Arial" w:cs="Arial"/>
          <w:sz w:val="26"/>
          <w:szCs w:val="26"/>
          <w:lang w:val="en-US"/>
        </w:rPr>
        <w:t>F.2</w:t>
      </w:r>
      <w:r w:rsidRPr="00C60E68">
        <w:rPr>
          <w:sz w:val="20"/>
          <w:szCs w:val="20"/>
          <w:lang w:val="en-US"/>
        </w:rPr>
        <w:tab/>
      </w:r>
      <w:r w:rsidRPr="00C60E68">
        <w:rPr>
          <w:rFonts w:ascii="Arial" w:eastAsia="Arial" w:hAnsi="Arial" w:cs="Arial"/>
          <w:sz w:val="23"/>
          <w:szCs w:val="23"/>
          <w:lang w:val="en-US"/>
        </w:rPr>
        <w:t>COMMERCIAL PUBLISHERS</w:t>
      </w:r>
    </w:p>
    <w:p w:rsidR="00843F76" w:rsidRPr="00C60E68" w:rsidRDefault="00843F76">
      <w:pPr>
        <w:spacing w:line="88" w:lineRule="exact"/>
        <w:rPr>
          <w:sz w:val="20"/>
          <w:szCs w:val="20"/>
          <w:lang w:val="en-US"/>
        </w:rPr>
      </w:pPr>
    </w:p>
    <w:p w:rsidR="00843F76" w:rsidRDefault="00C60E68">
      <w:pPr>
        <w:spacing w:line="258" w:lineRule="auto"/>
        <w:ind w:left="2600" w:right="620"/>
        <w:jc w:val="both"/>
        <w:rPr>
          <w:sz w:val="20"/>
          <w:szCs w:val="20"/>
        </w:rPr>
      </w:pPr>
      <w:r w:rsidRPr="00C60E68">
        <w:rPr>
          <w:rFonts w:eastAsia="Times New Roman"/>
          <w:sz w:val="21"/>
          <w:szCs w:val="21"/>
          <w:lang w:val="en-US"/>
        </w:rPr>
        <w:t xml:space="preserve">PMI is the largest publisher of books on project management. Many commercial publishers produce books on project management and related fields. </w:t>
      </w:r>
      <w:r>
        <w:rPr>
          <w:rFonts w:eastAsia="Times New Roman"/>
          <w:sz w:val="21"/>
          <w:szCs w:val="21"/>
        </w:rPr>
        <w:t>Commercial publishers that regularly produce such materials include:</w:t>
      </w:r>
    </w:p>
    <w:p w:rsidR="00843F76" w:rsidRDefault="00843F76">
      <w:pPr>
        <w:spacing w:line="1" w:lineRule="exact"/>
        <w:rPr>
          <w:sz w:val="20"/>
          <w:szCs w:val="20"/>
        </w:rPr>
      </w:pPr>
    </w:p>
    <w:p w:rsidR="00843F76" w:rsidRDefault="00C60E68">
      <w:pPr>
        <w:numPr>
          <w:ilvl w:val="0"/>
          <w:numId w:val="192"/>
        </w:numPr>
        <w:tabs>
          <w:tab w:val="left" w:pos="2860"/>
        </w:tabs>
        <w:ind w:left="2860" w:hanging="270"/>
        <w:rPr>
          <w:rFonts w:ascii="Arial" w:eastAsia="Arial" w:hAnsi="Arial" w:cs="Arial"/>
          <w:color w:val="808080"/>
          <w:sz w:val="17"/>
          <w:szCs w:val="17"/>
        </w:rPr>
      </w:pPr>
      <w:r>
        <w:rPr>
          <w:rFonts w:eastAsia="Times New Roman"/>
          <w:sz w:val="21"/>
          <w:szCs w:val="21"/>
        </w:rPr>
        <w:t>Addison-Wesley</w:t>
      </w:r>
    </w:p>
    <w:p w:rsidR="00843F76" w:rsidRDefault="00843F76">
      <w:pPr>
        <w:spacing w:line="18" w:lineRule="exact"/>
        <w:rPr>
          <w:rFonts w:ascii="Arial" w:eastAsia="Arial" w:hAnsi="Arial" w:cs="Arial"/>
          <w:color w:val="808080"/>
          <w:sz w:val="17"/>
          <w:szCs w:val="17"/>
        </w:rPr>
      </w:pPr>
    </w:p>
    <w:p w:rsidR="00843F76" w:rsidRDefault="00C60E68">
      <w:pPr>
        <w:numPr>
          <w:ilvl w:val="0"/>
          <w:numId w:val="192"/>
        </w:numPr>
        <w:tabs>
          <w:tab w:val="left" w:pos="2860"/>
        </w:tabs>
        <w:ind w:left="2860" w:hanging="270"/>
        <w:rPr>
          <w:rFonts w:ascii="Arial" w:eastAsia="Arial" w:hAnsi="Arial" w:cs="Arial"/>
          <w:color w:val="808080"/>
          <w:sz w:val="17"/>
          <w:szCs w:val="17"/>
        </w:rPr>
      </w:pPr>
      <w:r>
        <w:rPr>
          <w:rFonts w:eastAsia="Times New Roman"/>
          <w:sz w:val="21"/>
          <w:szCs w:val="21"/>
        </w:rPr>
        <w:t>AMACOM</w:t>
      </w:r>
    </w:p>
    <w:p w:rsidR="00843F76" w:rsidRDefault="00843F76">
      <w:pPr>
        <w:spacing w:line="18" w:lineRule="exact"/>
        <w:rPr>
          <w:rFonts w:ascii="Arial" w:eastAsia="Arial" w:hAnsi="Arial" w:cs="Arial"/>
          <w:color w:val="808080"/>
          <w:sz w:val="17"/>
          <w:szCs w:val="17"/>
        </w:rPr>
      </w:pPr>
    </w:p>
    <w:p w:rsidR="00843F76" w:rsidRDefault="00C60E68">
      <w:pPr>
        <w:numPr>
          <w:ilvl w:val="0"/>
          <w:numId w:val="192"/>
        </w:numPr>
        <w:tabs>
          <w:tab w:val="left" w:pos="2860"/>
        </w:tabs>
        <w:ind w:left="2860" w:hanging="270"/>
        <w:rPr>
          <w:rFonts w:ascii="Arial" w:eastAsia="Arial" w:hAnsi="Arial" w:cs="Arial"/>
          <w:color w:val="808080"/>
          <w:sz w:val="17"/>
          <w:szCs w:val="17"/>
        </w:rPr>
      </w:pPr>
      <w:r>
        <w:rPr>
          <w:rFonts w:eastAsia="Times New Roman"/>
          <w:sz w:val="21"/>
          <w:szCs w:val="21"/>
        </w:rPr>
        <w:t>Gower Press</w:t>
      </w:r>
    </w:p>
    <w:p w:rsidR="00843F76" w:rsidRDefault="00843F76">
      <w:pPr>
        <w:spacing w:line="18" w:lineRule="exact"/>
        <w:rPr>
          <w:rFonts w:ascii="Arial" w:eastAsia="Arial" w:hAnsi="Arial" w:cs="Arial"/>
          <w:color w:val="808080"/>
          <w:sz w:val="17"/>
          <w:szCs w:val="17"/>
        </w:rPr>
      </w:pPr>
    </w:p>
    <w:p w:rsidR="00843F76" w:rsidRDefault="00C60E68">
      <w:pPr>
        <w:numPr>
          <w:ilvl w:val="0"/>
          <w:numId w:val="192"/>
        </w:numPr>
        <w:tabs>
          <w:tab w:val="left" w:pos="2860"/>
        </w:tabs>
        <w:ind w:left="2860" w:hanging="270"/>
        <w:rPr>
          <w:rFonts w:ascii="Arial" w:eastAsia="Arial" w:hAnsi="Arial" w:cs="Arial"/>
          <w:color w:val="808080"/>
          <w:sz w:val="17"/>
          <w:szCs w:val="17"/>
        </w:rPr>
      </w:pPr>
      <w:r>
        <w:rPr>
          <w:rFonts w:eastAsia="Times New Roman"/>
          <w:sz w:val="21"/>
          <w:szCs w:val="21"/>
        </w:rPr>
        <w:t>John Wiley &amp; Sons</w:t>
      </w:r>
    </w:p>
    <w:p w:rsidR="00843F76" w:rsidRDefault="00843F76">
      <w:pPr>
        <w:spacing w:line="18" w:lineRule="exact"/>
        <w:rPr>
          <w:rFonts w:ascii="Arial" w:eastAsia="Arial" w:hAnsi="Arial" w:cs="Arial"/>
          <w:color w:val="808080"/>
          <w:sz w:val="17"/>
          <w:szCs w:val="17"/>
        </w:rPr>
      </w:pPr>
    </w:p>
    <w:p w:rsidR="00843F76" w:rsidRDefault="00C60E68">
      <w:pPr>
        <w:numPr>
          <w:ilvl w:val="0"/>
          <w:numId w:val="192"/>
        </w:numPr>
        <w:tabs>
          <w:tab w:val="left" w:pos="2860"/>
        </w:tabs>
        <w:ind w:left="2860" w:hanging="270"/>
        <w:rPr>
          <w:rFonts w:ascii="Arial" w:eastAsia="Arial" w:hAnsi="Arial" w:cs="Arial"/>
          <w:color w:val="808080"/>
          <w:sz w:val="17"/>
          <w:szCs w:val="17"/>
        </w:rPr>
      </w:pPr>
      <w:r>
        <w:rPr>
          <w:rFonts w:eastAsia="Times New Roman"/>
          <w:sz w:val="21"/>
          <w:szCs w:val="21"/>
        </w:rPr>
        <w:t>Marcel Dekker</w:t>
      </w:r>
    </w:p>
    <w:p w:rsidR="00843F76" w:rsidRDefault="00843F76">
      <w:pPr>
        <w:spacing w:line="18" w:lineRule="exact"/>
        <w:rPr>
          <w:rFonts w:ascii="Arial" w:eastAsia="Arial" w:hAnsi="Arial" w:cs="Arial"/>
          <w:color w:val="808080"/>
          <w:sz w:val="17"/>
          <w:szCs w:val="17"/>
        </w:rPr>
      </w:pPr>
    </w:p>
    <w:p w:rsidR="00843F76" w:rsidRDefault="00C60E68">
      <w:pPr>
        <w:numPr>
          <w:ilvl w:val="0"/>
          <w:numId w:val="192"/>
        </w:numPr>
        <w:tabs>
          <w:tab w:val="left" w:pos="2860"/>
        </w:tabs>
        <w:ind w:left="2860" w:hanging="270"/>
        <w:rPr>
          <w:rFonts w:ascii="Arial" w:eastAsia="Arial" w:hAnsi="Arial" w:cs="Arial"/>
          <w:color w:val="808080"/>
          <w:sz w:val="17"/>
          <w:szCs w:val="17"/>
        </w:rPr>
      </w:pPr>
      <w:r>
        <w:rPr>
          <w:rFonts w:eastAsia="Times New Roman"/>
          <w:sz w:val="21"/>
          <w:szCs w:val="21"/>
        </w:rPr>
        <w:t>McGraw-Hill</w:t>
      </w:r>
    </w:p>
    <w:p w:rsidR="00843F76" w:rsidRDefault="00843F76">
      <w:pPr>
        <w:spacing w:line="18" w:lineRule="exact"/>
        <w:rPr>
          <w:rFonts w:ascii="Arial" w:eastAsia="Arial" w:hAnsi="Arial" w:cs="Arial"/>
          <w:color w:val="808080"/>
          <w:sz w:val="17"/>
          <w:szCs w:val="17"/>
        </w:rPr>
      </w:pPr>
    </w:p>
    <w:p w:rsidR="00843F76" w:rsidRDefault="00C60E68">
      <w:pPr>
        <w:numPr>
          <w:ilvl w:val="0"/>
          <w:numId w:val="192"/>
        </w:numPr>
        <w:tabs>
          <w:tab w:val="left" w:pos="2860"/>
        </w:tabs>
        <w:ind w:left="2860" w:hanging="270"/>
        <w:rPr>
          <w:rFonts w:ascii="Arial" w:eastAsia="Arial" w:hAnsi="Arial" w:cs="Arial"/>
          <w:color w:val="808080"/>
          <w:sz w:val="17"/>
          <w:szCs w:val="17"/>
        </w:rPr>
      </w:pPr>
      <w:r>
        <w:rPr>
          <w:rFonts w:eastAsia="Times New Roman"/>
          <w:sz w:val="21"/>
          <w:szCs w:val="21"/>
        </w:rPr>
        <w:t>Prentice-Hall</w:t>
      </w:r>
    </w:p>
    <w:p w:rsidR="00843F76" w:rsidRDefault="00843F76">
      <w:pPr>
        <w:spacing w:line="18" w:lineRule="exact"/>
        <w:rPr>
          <w:rFonts w:ascii="Arial" w:eastAsia="Arial" w:hAnsi="Arial" w:cs="Arial"/>
          <w:color w:val="808080"/>
          <w:sz w:val="17"/>
          <w:szCs w:val="17"/>
        </w:rPr>
      </w:pPr>
    </w:p>
    <w:p w:rsidR="00843F76" w:rsidRDefault="00C60E68">
      <w:pPr>
        <w:numPr>
          <w:ilvl w:val="0"/>
          <w:numId w:val="192"/>
        </w:numPr>
        <w:tabs>
          <w:tab w:val="left" w:pos="2860"/>
        </w:tabs>
        <w:ind w:left="2860" w:hanging="270"/>
        <w:rPr>
          <w:rFonts w:ascii="Arial" w:eastAsia="Arial" w:hAnsi="Arial" w:cs="Arial"/>
          <w:color w:val="808080"/>
          <w:sz w:val="17"/>
          <w:szCs w:val="17"/>
        </w:rPr>
      </w:pPr>
      <w:r>
        <w:rPr>
          <w:rFonts w:eastAsia="Times New Roman"/>
          <w:sz w:val="21"/>
          <w:szCs w:val="21"/>
        </w:rPr>
        <w:t>Probus</w:t>
      </w:r>
    </w:p>
    <w:p w:rsidR="00843F76" w:rsidRDefault="00843F76">
      <w:pPr>
        <w:spacing w:line="18" w:lineRule="exact"/>
        <w:rPr>
          <w:rFonts w:ascii="Arial" w:eastAsia="Arial" w:hAnsi="Arial" w:cs="Arial"/>
          <w:color w:val="808080"/>
          <w:sz w:val="17"/>
          <w:szCs w:val="17"/>
        </w:rPr>
      </w:pPr>
    </w:p>
    <w:p w:rsidR="00843F76" w:rsidRDefault="00C60E68">
      <w:pPr>
        <w:numPr>
          <w:ilvl w:val="0"/>
          <w:numId w:val="192"/>
        </w:numPr>
        <w:tabs>
          <w:tab w:val="left" w:pos="2860"/>
        </w:tabs>
        <w:ind w:left="2860" w:hanging="270"/>
        <w:rPr>
          <w:rFonts w:ascii="Arial" w:eastAsia="Arial" w:hAnsi="Arial" w:cs="Arial"/>
          <w:color w:val="808080"/>
          <w:sz w:val="17"/>
          <w:szCs w:val="17"/>
        </w:rPr>
      </w:pPr>
      <w:r>
        <w:rPr>
          <w:rFonts w:eastAsia="Times New Roman"/>
          <w:sz w:val="21"/>
          <w:szCs w:val="21"/>
        </w:rPr>
        <w:t>Van Nostrand Reinhold</w:t>
      </w:r>
    </w:p>
    <w:p w:rsidR="00843F76" w:rsidRDefault="00843F76">
      <w:pPr>
        <w:spacing w:line="18" w:lineRule="exact"/>
        <w:rPr>
          <w:rFonts w:ascii="Arial" w:eastAsia="Arial" w:hAnsi="Arial" w:cs="Arial"/>
          <w:color w:val="808080"/>
          <w:sz w:val="17"/>
          <w:szCs w:val="17"/>
        </w:rPr>
      </w:pPr>
    </w:p>
    <w:p w:rsidR="00843F76" w:rsidRPr="00C60E68" w:rsidRDefault="00C60E68">
      <w:pPr>
        <w:ind w:left="2860"/>
        <w:rPr>
          <w:rFonts w:ascii="Arial" w:eastAsia="Arial" w:hAnsi="Arial" w:cs="Arial"/>
          <w:color w:val="808080"/>
          <w:sz w:val="17"/>
          <w:szCs w:val="17"/>
          <w:lang w:val="en-US"/>
        </w:rPr>
      </w:pPr>
      <w:r w:rsidRPr="00C60E68">
        <w:rPr>
          <w:rFonts w:eastAsia="Times New Roman"/>
          <w:sz w:val="21"/>
          <w:szCs w:val="21"/>
          <w:lang w:val="en-US"/>
        </w:rPr>
        <w:t>Most project management books from these publishers are available from</w:t>
      </w:r>
    </w:p>
    <w:p w:rsidR="00843F76" w:rsidRPr="00C60E68" w:rsidRDefault="00843F76">
      <w:pPr>
        <w:spacing w:line="19" w:lineRule="exact"/>
        <w:rPr>
          <w:sz w:val="20"/>
          <w:szCs w:val="20"/>
          <w:lang w:val="en-US"/>
        </w:rPr>
      </w:pPr>
    </w:p>
    <w:p w:rsidR="00843F76" w:rsidRPr="00C60E68" w:rsidRDefault="00C60E68">
      <w:pPr>
        <w:spacing w:line="260" w:lineRule="auto"/>
        <w:ind w:left="2600" w:right="620"/>
        <w:jc w:val="both"/>
        <w:rPr>
          <w:sz w:val="20"/>
          <w:szCs w:val="20"/>
          <w:lang w:val="en-US"/>
        </w:rPr>
      </w:pPr>
      <w:r w:rsidRPr="00C60E68">
        <w:rPr>
          <w:rFonts w:eastAsia="Times New Roman"/>
          <w:sz w:val="21"/>
          <w:szCs w:val="21"/>
          <w:lang w:val="en-US"/>
        </w:rPr>
        <w:t>PMI. Many of the books available from these sources include extensive bibli-ographies or lists of suggested readings.</w:t>
      </w:r>
    </w:p>
    <w:p w:rsidR="00843F76" w:rsidRPr="00C60E68" w:rsidRDefault="00843F76">
      <w:pPr>
        <w:spacing w:line="390" w:lineRule="exact"/>
        <w:rPr>
          <w:sz w:val="20"/>
          <w:szCs w:val="20"/>
          <w:lang w:val="en-US"/>
        </w:rPr>
      </w:pPr>
    </w:p>
    <w:p w:rsidR="00843F76" w:rsidRPr="00C60E68" w:rsidRDefault="00C60E68">
      <w:pPr>
        <w:tabs>
          <w:tab w:val="left" w:pos="2580"/>
        </w:tabs>
        <w:ind w:left="2060"/>
        <w:rPr>
          <w:sz w:val="20"/>
          <w:szCs w:val="20"/>
          <w:lang w:val="en-US"/>
        </w:rPr>
      </w:pPr>
      <w:r w:rsidRPr="00C60E68">
        <w:rPr>
          <w:rFonts w:ascii="Arial" w:eastAsia="Arial" w:hAnsi="Arial" w:cs="Arial"/>
          <w:sz w:val="26"/>
          <w:szCs w:val="26"/>
          <w:lang w:val="en-US"/>
        </w:rPr>
        <w:t>F.3</w:t>
      </w:r>
      <w:r w:rsidRPr="00C60E68">
        <w:rPr>
          <w:sz w:val="20"/>
          <w:szCs w:val="20"/>
          <w:lang w:val="en-US"/>
        </w:rPr>
        <w:tab/>
      </w:r>
      <w:r w:rsidRPr="00C60E68">
        <w:rPr>
          <w:rFonts w:ascii="Arial" w:eastAsia="Arial" w:hAnsi="Arial" w:cs="Arial"/>
          <w:sz w:val="23"/>
          <w:szCs w:val="23"/>
          <w:lang w:val="en-US"/>
        </w:rPr>
        <w:t>PRODUCT AND SERVICE VENDORS</w:t>
      </w:r>
    </w:p>
    <w:p w:rsidR="00843F76" w:rsidRPr="00C60E68" w:rsidRDefault="00843F76">
      <w:pPr>
        <w:spacing w:line="88" w:lineRule="exact"/>
        <w:rPr>
          <w:sz w:val="20"/>
          <w:szCs w:val="20"/>
          <w:lang w:val="en-US"/>
        </w:rPr>
      </w:pPr>
    </w:p>
    <w:p w:rsidR="00843F76" w:rsidRPr="00C60E68" w:rsidRDefault="00C60E68">
      <w:pPr>
        <w:spacing w:line="257" w:lineRule="auto"/>
        <w:ind w:left="2600" w:right="620"/>
        <w:jc w:val="both"/>
        <w:rPr>
          <w:sz w:val="20"/>
          <w:szCs w:val="20"/>
          <w:lang w:val="en-US"/>
        </w:rPr>
      </w:pPr>
      <w:r w:rsidRPr="00C60E68">
        <w:rPr>
          <w:rFonts w:eastAsia="Times New Roman"/>
          <w:sz w:val="21"/>
          <w:szCs w:val="21"/>
          <w:lang w:val="en-US"/>
        </w:rPr>
        <w:t>Companies that provide software, training, consulting, and other products and services to the project management profession often provide monographs or reprints.</w:t>
      </w:r>
    </w:p>
    <w:p w:rsidR="00843F76" w:rsidRPr="00C60E68" w:rsidRDefault="00C60E68">
      <w:pPr>
        <w:spacing w:line="259" w:lineRule="auto"/>
        <w:ind w:left="2600" w:right="620" w:firstLine="260"/>
        <w:jc w:val="both"/>
        <w:rPr>
          <w:sz w:val="20"/>
          <w:szCs w:val="20"/>
          <w:lang w:val="en-US"/>
        </w:rPr>
      </w:pPr>
      <w:r w:rsidRPr="00C60E68">
        <w:rPr>
          <w:rFonts w:eastAsia="Times New Roman"/>
          <w:sz w:val="21"/>
          <w:szCs w:val="21"/>
          <w:lang w:val="en-US"/>
        </w:rPr>
        <w:t xml:space="preserve">The </w:t>
      </w:r>
      <w:r w:rsidRPr="00C60E68">
        <w:rPr>
          <w:rFonts w:eastAsia="Times New Roman"/>
          <w:i/>
          <w:iCs/>
          <w:sz w:val="21"/>
          <w:szCs w:val="21"/>
          <w:lang w:val="en-US"/>
        </w:rPr>
        <w:t>PMI Registered Education Provider (R.E.P.) Program</w:t>
      </w:r>
      <w:r w:rsidRPr="00C60E68">
        <w:rPr>
          <w:rFonts w:eastAsia="Times New Roman"/>
          <w:sz w:val="21"/>
          <w:szCs w:val="21"/>
          <w:lang w:val="en-US"/>
        </w:rPr>
        <w:t xml:space="preserve"> facilitates the ongoing professional development of PMI Members, Project Management Professionals (PMPs), and other project management stakeholders by linking stakeholders and training coordinators with qualified educational providers and products. A listing of R.E.P.s and their associated educational offerings is found at http://www.pmi.org/education/rep.</w:t>
      </w:r>
    </w:p>
    <w:p w:rsidR="00843F76" w:rsidRPr="00C60E68" w:rsidRDefault="00843F76">
      <w:pPr>
        <w:spacing w:line="393" w:lineRule="exact"/>
        <w:rPr>
          <w:sz w:val="20"/>
          <w:szCs w:val="20"/>
          <w:lang w:val="en-US"/>
        </w:rPr>
      </w:pPr>
    </w:p>
    <w:p w:rsidR="00843F76" w:rsidRPr="00C60E68" w:rsidRDefault="00C60E68">
      <w:pPr>
        <w:tabs>
          <w:tab w:val="left" w:pos="2580"/>
        </w:tabs>
        <w:ind w:left="2060"/>
        <w:rPr>
          <w:sz w:val="20"/>
          <w:szCs w:val="20"/>
          <w:lang w:val="en-US"/>
        </w:rPr>
      </w:pPr>
      <w:r w:rsidRPr="00C60E68">
        <w:rPr>
          <w:rFonts w:ascii="Arial" w:eastAsia="Arial" w:hAnsi="Arial" w:cs="Arial"/>
          <w:sz w:val="26"/>
          <w:szCs w:val="26"/>
          <w:lang w:val="en-US"/>
        </w:rPr>
        <w:t>F.4</w:t>
      </w:r>
      <w:r w:rsidRPr="00C60E68">
        <w:rPr>
          <w:sz w:val="20"/>
          <w:szCs w:val="20"/>
          <w:lang w:val="en-US"/>
        </w:rPr>
        <w:tab/>
      </w:r>
      <w:r w:rsidRPr="00C60E68">
        <w:rPr>
          <w:rFonts w:ascii="Arial" w:eastAsia="Arial" w:hAnsi="Arial" w:cs="Arial"/>
          <w:sz w:val="23"/>
          <w:szCs w:val="23"/>
          <w:lang w:val="en-US"/>
        </w:rPr>
        <w:t>EDUCATIONAL INSTITUTIONS</w:t>
      </w:r>
    </w:p>
    <w:p w:rsidR="00843F76" w:rsidRPr="00C60E68" w:rsidRDefault="00843F76">
      <w:pPr>
        <w:spacing w:line="88" w:lineRule="exact"/>
        <w:rPr>
          <w:sz w:val="20"/>
          <w:szCs w:val="20"/>
          <w:lang w:val="en-US"/>
        </w:rPr>
      </w:pPr>
    </w:p>
    <w:p w:rsidR="00843F76" w:rsidRPr="00C60E68" w:rsidRDefault="00C60E68">
      <w:pPr>
        <w:spacing w:line="259" w:lineRule="auto"/>
        <w:ind w:left="2600" w:right="620"/>
        <w:jc w:val="both"/>
        <w:rPr>
          <w:sz w:val="20"/>
          <w:szCs w:val="20"/>
          <w:lang w:val="en-US"/>
        </w:rPr>
      </w:pPr>
      <w:r w:rsidRPr="00C60E68">
        <w:rPr>
          <w:rFonts w:eastAsia="Times New Roman"/>
          <w:sz w:val="21"/>
          <w:szCs w:val="21"/>
          <w:lang w:val="en-US"/>
        </w:rPr>
        <w:t>Many universities, colleges, and junior colleges offer continuing education pro-grams in project management and related disciplines. Many of these institutions also offer graduate or undergraduate degree programs.</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187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48" w:lineRule="exact"/>
        <w:rPr>
          <w:sz w:val="20"/>
          <w:szCs w:val="20"/>
          <w:lang w:val="en-US"/>
        </w:rPr>
      </w:pPr>
    </w:p>
    <w:p w:rsidR="00843F76" w:rsidRPr="00C60E68" w:rsidRDefault="00C60E68">
      <w:pPr>
        <w:rPr>
          <w:sz w:val="20"/>
          <w:szCs w:val="20"/>
          <w:lang w:val="en-US"/>
        </w:rPr>
      </w:pPr>
      <w:r w:rsidRPr="00C60E68">
        <w:rPr>
          <w:rFonts w:ascii="Arial" w:eastAsia="Arial" w:hAnsi="Arial" w:cs="Arial"/>
          <w:sz w:val="42"/>
          <w:szCs w:val="42"/>
          <w:lang w:val="en-US"/>
        </w:rPr>
        <w:t>Appendix G</w:t>
      </w:r>
    </w:p>
    <w:p w:rsidR="00843F76" w:rsidRPr="00C60E68" w:rsidRDefault="00843F76">
      <w:pPr>
        <w:spacing w:line="373" w:lineRule="exact"/>
        <w:rPr>
          <w:sz w:val="20"/>
          <w:szCs w:val="20"/>
          <w:lang w:val="en-US"/>
        </w:rPr>
      </w:pPr>
    </w:p>
    <w:p w:rsidR="00843F76" w:rsidRPr="00C60E68" w:rsidRDefault="00C60E68">
      <w:pPr>
        <w:rPr>
          <w:sz w:val="20"/>
          <w:szCs w:val="20"/>
          <w:lang w:val="en-US"/>
        </w:rPr>
      </w:pPr>
      <w:r w:rsidRPr="00C60E68">
        <w:rPr>
          <w:rFonts w:ascii="Arial" w:eastAsia="Arial" w:hAnsi="Arial" w:cs="Arial"/>
          <w:sz w:val="60"/>
          <w:szCs w:val="60"/>
          <w:lang w:val="en-US"/>
        </w:rPr>
        <w:t>Summary of</w:t>
      </w:r>
    </w:p>
    <w:p w:rsidR="00843F76" w:rsidRPr="00C60E68" w:rsidRDefault="00843F76">
      <w:pPr>
        <w:spacing w:line="27" w:lineRule="exact"/>
        <w:rPr>
          <w:sz w:val="20"/>
          <w:szCs w:val="20"/>
          <w:lang w:val="en-US"/>
        </w:rPr>
      </w:pPr>
    </w:p>
    <w:p w:rsidR="00843F76" w:rsidRPr="00C60E68" w:rsidRDefault="00C60E68">
      <w:pPr>
        <w:rPr>
          <w:sz w:val="20"/>
          <w:szCs w:val="20"/>
          <w:lang w:val="en-US"/>
        </w:rPr>
      </w:pPr>
      <w:r w:rsidRPr="00C60E68">
        <w:rPr>
          <w:rFonts w:ascii="Arial" w:eastAsia="Arial" w:hAnsi="Arial" w:cs="Arial"/>
          <w:sz w:val="60"/>
          <w:szCs w:val="60"/>
          <w:lang w:val="en-US"/>
        </w:rPr>
        <w:t>Project Management</w:t>
      </w:r>
    </w:p>
    <w:p w:rsidR="00843F76" w:rsidRPr="00C60E68" w:rsidRDefault="00C60E68">
      <w:pPr>
        <w:spacing w:line="236" w:lineRule="auto"/>
        <w:rPr>
          <w:sz w:val="20"/>
          <w:szCs w:val="20"/>
          <w:lang w:val="en-US"/>
        </w:rPr>
      </w:pPr>
      <w:r w:rsidRPr="00C60E68">
        <w:rPr>
          <w:rFonts w:ascii="Arial" w:eastAsia="Arial" w:hAnsi="Arial" w:cs="Arial"/>
          <w:sz w:val="60"/>
          <w:szCs w:val="60"/>
          <w:lang w:val="en-US"/>
        </w:rPr>
        <w:t>Knowledge Areas</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8"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26"/>
          <w:szCs w:val="26"/>
          <w:lang w:val="en-US"/>
        </w:rPr>
        <w:t>PROJECT INTEGRATION MANAGEMENT</w:t>
      </w:r>
    </w:p>
    <w:p w:rsidR="00843F76" w:rsidRPr="00C60E68" w:rsidRDefault="00843F76">
      <w:pPr>
        <w:spacing w:line="88" w:lineRule="exact"/>
        <w:rPr>
          <w:sz w:val="20"/>
          <w:szCs w:val="20"/>
          <w:lang w:val="en-US"/>
        </w:rPr>
      </w:pPr>
    </w:p>
    <w:p w:rsidR="00843F76" w:rsidRDefault="00C60E68">
      <w:pPr>
        <w:spacing w:line="258" w:lineRule="auto"/>
        <w:ind w:left="2600" w:right="640"/>
        <w:rPr>
          <w:sz w:val="20"/>
          <w:szCs w:val="20"/>
        </w:rPr>
      </w:pPr>
      <w:r w:rsidRPr="00C60E68">
        <w:rPr>
          <w:rFonts w:eastAsia="Times New Roman"/>
          <w:sz w:val="21"/>
          <w:szCs w:val="21"/>
          <w:lang w:val="en-US"/>
        </w:rPr>
        <w:t xml:space="preserve">A subset of project management that includes the processes required to ensure that the various elements of the project are properly coordinated. </w:t>
      </w:r>
      <w:r>
        <w:rPr>
          <w:rFonts w:eastAsia="Times New Roman"/>
          <w:sz w:val="21"/>
          <w:szCs w:val="21"/>
        </w:rPr>
        <w:t>It consists of:</w:t>
      </w:r>
    </w:p>
    <w:p w:rsidR="00843F76" w:rsidRDefault="00843F76">
      <w:pPr>
        <w:spacing w:line="1" w:lineRule="exact"/>
        <w:rPr>
          <w:sz w:val="20"/>
          <w:szCs w:val="20"/>
        </w:rPr>
      </w:pPr>
    </w:p>
    <w:p w:rsidR="00843F76" w:rsidRPr="00C60E68" w:rsidRDefault="00C60E68">
      <w:pPr>
        <w:numPr>
          <w:ilvl w:val="0"/>
          <w:numId w:val="193"/>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Project plan development—integrating and coordinating all project plans to create a consistent, coherent document.</w:t>
      </w:r>
    </w:p>
    <w:p w:rsidR="00843F76" w:rsidRPr="00C60E68" w:rsidRDefault="00C60E68">
      <w:pPr>
        <w:numPr>
          <w:ilvl w:val="0"/>
          <w:numId w:val="193"/>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Project plan execution—carrying out the project plan by performing the activ-ities included therein.</w:t>
      </w:r>
    </w:p>
    <w:p w:rsidR="00843F76" w:rsidRPr="00C60E68" w:rsidRDefault="00C60E68">
      <w:pPr>
        <w:numPr>
          <w:ilvl w:val="0"/>
          <w:numId w:val="193"/>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Integrated change control—coordinating changes across the entire project.</w:t>
      </w:r>
    </w:p>
    <w:p w:rsidR="00843F76" w:rsidRPr="00C60E68" w:rsidRDefault="00843F76">
      <w:pPr>
        <w:spacing w:line="200" w:lineRule="exact"/>
        <w:rPr>
          <w:sz w:val="20"/>
          <w:szCs w:val="20"/>
          <w:lang w:val="en-US"/>
        </w:rPr>
      </w:pPr>
    </w:p>
    <w:p w:rsidR="00843F76" w:rsidRPr="00C60E68" w:rsidRDefault="00843F76">
      <w:pPr>
        <w:spacing w:line="211"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26"/>
          <w:szCs w:val="26"/>
          <w:lang w:val="en-US"/>
        </w:rPr>
        <w:t>PROJECT SCOPE MANAGEMENT</w:t>
      </w:r>
    </w:p>
    <w:p w:rsidR="00843F76" w:rsidRPr="00C60E68" w:rsidRDefault="00843F76">
      <w:pPr>
        <w:spacing w:line="88" w:lineRule="exact"/>
        <w:rPr>
          <w:sz w:val="20"/>
          <w:szCs w:val="20"/>
          <w:lang w:val="en-US"/>
        </w:rPr>
      </w:pPr>
    </w:p>
    <w:p w:rsidR="00843F76" w:rsidRDefault="00C60E68">
      <w:pPr>
        <w:spacing w:line="258" w:lineRule="auto"/>
        <w:ind w:left="2600" w:right="620"/>
        <w:jc w:val="both"/>
        <w:rPr>
          <w:sz w:val="20"/>
          <w:szCs w:val="20"/>
        </w:rPr>
      </w:pPr>
      <w:r w:rsidRPr="00C60E68">
        <w:rPr>
          <w:rFonts w:eastAsia="Times New Roman"/>
          <w:sz w:val="21"/>
          <w:szCs w:val="21"/>
          <w:lang w:val="en-US"/>
        </w:rPr>
        <w:t xml:space="preserve">A subset of project management that includes the processes required to ensure that the project includes all the work required, and only the work required, to complete the project successfully. </w:t>
      </w:r>
      <w:r>
        <w:rPr>
          <w:rFonts w:eastAsia="Times New Roman"/>
          <w:sz w:val="21"/>
          <w:szCs w:val="21"/>
        </w:rPr>
        <w:t>It consists of:</w:t>
      </w:r>
    </w:p>
    <w:p w:rsidR="00843F76" w:rsidRDefault="00843F76">
      <w:pPr>
        <w:spacing w:line="1" w:lineRule="exact"/>
        <w:rPr>
          <w:sz w:val="20"/>
          <w:szCs w:val="20"/>
        </w:rPr>
      </w:pPr>
    </w:p>
    <w:p w:rsidR="00843F76" w:rsidRPr="00C60E68" w:rsidRDefault="00C60E68">
      <w:pPr>
        <w:numPr>
          <w:ilvl w:val="0"/>
          <w:numId w:val="19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Initiation—authorizing the project or phase.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94"/>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Scope planning—developing a written scope statement as the basis for future project decisions.</w:t>
      </w:r>
    </w:p>
    <w:p w:rsidR="00843F76" w:rsidRPr="00C60E68" w:rsidRDefault="00C60E68">
      <w:pPr>
        <w:numPr>
          <w:ilvl w:val="0"/>
          <w:numId w:val="194"/>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Scope definition—subdividing the major project deliverables into smaller, more manageable components.</w:t>
      </w:r>
    </w:p>
    <w:p w:rsidR="00843F76" w:rsidRPr="00C60E68" w:rsidRDefault="00C60E68">
      <w:pPr>
        <w:numPr>
          <w:ilvl w:val="0"/>
          <w:numId w:val="19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Scope verification—formalizing acceptance of the project scope.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94"/>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Scope change control—controlling changes to project scope.</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0"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189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195"/>
      </w:tblGrid>
      <w:tr w:rsidR="00843F76">
        <w:trPr>
          <w:trHeight w:val="920"/>
        </w:trPr>
        <w:tc>
          <w:tcPr>
            <w:tcW w:w="195" w:type="dxa"/>
            <w:textDirection w:val="btLr"/>
            <w:vAlign w:val="bottom"/>
          </w:tcPr>
          <w:p w:rsidR="00843F76" w:rsidRDefault="00C60E68">
            <w:pPr>
              <w:rPr>
                <w:sz w:val="20"/>
                <w:szCs w:val="20"/>
              </w:rPr>
            </w:pPr>
            <w:r>
              <w:rPr>
                <w:rFonts w:ascii="Arial" w:eastAsia="Arial" w:hAnsi="Arial" w:cs="Arial"/>
                <w:sz w:val="17"/>
                <w:szCs w:val="17"/>
              </w:rPr>
              <w:t>Appendix G</w:t>
            </w:r>
          </w:p>
        </w:tc>
      </w:tr>
    </w:tbl>
    <w:p w:rsidR="00843F76" w:rsidRDefault="00C60E68">
      <w:pPr>
        <w:spacing w:line="20" w:lineRule="exact"/>
        <w:rPr>
          <w:sz w:val="20"/>
          <w:szCs w:val="20"/>
        </w:rPr>
      </w:pPr>
      <w:r>
        <w:rPr>
          <w:sz w:val="20"/>
          <w:szCs w:val="20"/>
        </w:rPr>
        <w:br w:type="column"/>
      </w:r>
    </w:p>
    <w:p w:rsidR="00843F76" w:rsidRPr="00C60E68" w:rsidRDefault="00C60E68">
      <w:pPr>
        <w:ind w:left="3290"/>
        <w:rPr>
          <w:sz w:val="20"/>
          <w:szCs w:val="20"/>
          <w:lang w:val="en-US"/>
        </w:rPr>
      </w:pPr>
      <w:r w:rsidRPr="00C60E68">
        <w:rPr>
          <w:rFonts w:ascii="Arial" w:eastAsia="Arial" w:hAnsi="Arial" w:cs="Arial"/>
          <w:sz w:val="13"/>
          <w:szCs w:val="13"/>
          <w:lang w:val="en-US"/>
        </w:rPr>
        <w:t>Appendix G—Summary of Project Management Knowledge Areas</w:t>
      </w:r>
    </w:p>
    <w:p w:rsidR="00843F76" w:rsidRPr="00C60E68" w:rsidRDefault="00843F76">
      <w:pPr>
        <w:spacing w:line="200" w:lineRule="exact"/>
        <w:rPr>
          <w:sz w:val="20"/>
          <w:szCs w:val="20"/>
          <w:lang w:val="en-US"/>
        </w:rPr>
      </w:pPr>
    </w:p>
    <w:p w:rsidR="00843F76" w:rsidRPr="00C60E68" w:rsidRDefault="00843F76">
      <w:pPr>
        <w:spacing w:line="311" w:lineRule="exact"/>
        <w:rPr>
          <w:sz w:val="20"/>
          <w:szCs w:val="20"/>
          <w:lang w:val="en-US"/>
        </w:rPr>
      </w:pPr>
    </w:p>
    <w:p w:rsidR="00843F76" w:rsidRPr="00C60E68" w:rsidRDefault="00C60E68">
      <w:pPr>
        <w:ind w:left="10"/>
        <w:rPr>
          <w:sz w:val="20"/>
          <w:szCs w:val="20"/>
          <w:lang w:val="en-US"/>
        </w:rPr>
      </w:pPr>
      <w:r w:rsidRPr="00C60E68">
        <w:rPr>
          <w:rFonts w:ascii="Arial" w:eastAsia="Arial" w:hAnsi="Arial" w:cs="Arial"/>
          <w:sz w:val="26"/>
          <w:szCs w:val="26"/>
          <w:lang w:val="en-US"/>
        </w:rPr>
        <w:t>PROJECT TIME MANAGEMENT</w:t>
      </w:r>
    </w:p>
    <w:p w:rsidR="00843F76" w:rsidRPr="00C60E68" w:rsidRDefault="00843F76">
      <w:pPr>
        <w:spacing w:line="88" w:lineRule="exact"/>
        <w:rPr>
          <w:sz w:val="20"/>
          <w:szCs w:val="20"/>
          <w:lang w:val="en-US"/>
        </w:rPr>
      </w:pPr>
    </w:p>
    <w:p w:rsidR="00843F76" w:rsidRDefault="00C60E68">
      <w:pPr>
        <w:spacing w:line="258" w:lineRule="auto"/>
        <w:ind w:left="10" w:right="20"/>
        <w:rPr>
          <w:sz w:val="20"/>
          <w:szCs w:val="20"/>
        </w:rPr>
      </w:pPr>
      <w:r w:rsidRPr="00C60E68">
        <w:rPr>
          <w:rFonts w:eastAsia="Times New Roman"/>
          <w:sz w:val="21"/>
          <w:szCs w:val="21"/>
          <w:lang w:val="en-US"/>
        </w:rPr>
        <w:t xml:space="preserve">A subset of project management that includes the processes required to ensure timely completion of the project. </w:t>
      </w:r>
      <w:r>
        <w:rPr>
          <w:rFonts w:eastAsia="Times New Roman"/>
          <w:sz w:val="21"/>
          <w:szCs w:val="21"/>
        </w:rPr>
        <w:t>It consists of:</w:t>
      </w:r>
    </w:p>
    <w:p w:rsidR="00843F76" w:rsidRDefault="00843F76">
      <w:pPr>
        <w:spacing w:line="1" w:lineRule="exact"/>
        <w:rPr>
          <w:sz w:val="20"/>
          <w:szCs w:val="20"/>
        </w:rPr>
      </w:pPr>
    </w:p>
    <w:p w:rsidR="00843F76" w:rsidRPr="00C60E68" w:rsidRDefault="00C60E68">
      <w:pPr>
        <w:numPr>
          <w:ilvl w:val="0"/>
          <w:numId w:val="195"/>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Activity definition—identifying the specific activities that must be performed to produce the various project deliverables.</w:t>
      </w:r>
    </w:p>
    <w:p w:rsidR="00843F76" w:rsidRPr="00C60E68" w:rsidRDefault="00C60E68">
      <w:pPr>
        <w:numPr>
          <w:ilvl w:val="0"/>
          <w:numId w:val="19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Activity sequencing—identifying and documenting interactivity dependencies.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195"/>
        </w:numPr>
        <w:tabs>
          <w:tab w:val="left" w:pos="270"/>
        </w:tabs>
        <w:spacing w:line="258" w:lineRule="auto"/>
        <w:ind w:left="270" w:right="20" w:hanging="270"/>
        <w:rPr>
          <w:rFonts w:ascii="Arial" w:eastAsia="Arial" w:hAnsi="Arial" w:cs="Arial"/>
          <w:color w:val="808080"/>
          <w:sz w:val="17"/>
          <w:szCs w:val="17"/>
          <w:lang w:val="en-US"/>
        </w:rPr>
      </w:pPr>
      <w:r w:rsidRPr="00C60E68">
        <w:rPr>
          <w:rFonts w:eastAsia="Times New Roman"/>
          <w:sz w:val="21"/>
          <w:szCs w:val="21"/>
          <w:lang w:val="en-US"/>
        </w:rPr>
        <w:t>Activity duration estimating—estimating the number of work periods that will be needed to complete individual activities.</w:t>
      </w:r>
    </w:p>
    <w:p w:rsidR="00843F76" w:rsidRPr="00C60E68" w:rsidRDefault="00C60E68">
      <w:pPr>
        <w:numPr>
          <w:ilvl w:val="0"/>
          <w:numId w:val="195"/>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Schedule development—analyzing activity sequences, activity durations, and resource requirements to create the project schedule.</w:t>
      </w:r>
    </w:p>
    <w:p w:rsidR="00843F76" w:rsidRPr="00C60E68" w:rsidRDefault="00C60E68">
      <w:pPr>
        <w:numPr>
          <w:ilvl w:val="0"/>
          <w:numId w:val="195"/>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Schedule control—controlling changes to the project schedule.</w:t>
      </w:r>
    </w:p>
    <w:p w:rsidR="00843F76" w:rsidRPr="00C60E68" w:rsidRDefault="00843F76">
      <w:pPr>
        <w:spacing w:line="200" w:lineRule="exact"/>
        <w:rPr>
          <w:sz w:val="20"/>
          <w:szCs w:val="20"/>
          <w:lang w:val="en-US"/>
        </w:rPr>
      </w:pPr>
    </w:p>
    <w:p w:rsidR="00843F76" w:rsidRPr="00C60E68" w:rsidRDefault="00843F76">
      <w:pPr>
        <w:spacing w:line="211" w:lineRule="exact"/>
        <w:rPr>
          <w:sz w:val="20"/>
          <w:szCs w:val="20"/>
          <w:lang w:val="en-US"/>
        </w:rPr>
      </w:pPr>
    </w:p>
    <w:p w:rsidR="00843F76" w:rsidRPr="00C60E68" w:rsidRDefault="00C60E68">
      <w:pPr>
        <w:ind w:left="10"/>
        <w:rPr>
          <w:sz w:val="20"/>
          <w:szCs w:val="20"/>
          <w:lang w:val="en-US"/>
        </w:rPr>
      </w:pPr>
      <w:r w:rsidRPr="00C60E68">
        <w:rPr>
          <w:rFonts w:ascii="Arial" w:eastAsia="Arial" w:hAnsi="Arial" w:cs="Arial"/>
          <w:sz w:val="26"/>
          <w:szCs w:val="26"/>
          <w:lang w:val="en-US"/>
        </w:rPr>
        <w:t>PROJECT COST MANAGEMENT</w:t>
      </w:r>
    </w:p>
    <w:p w:rsidR="00843F76" w:rsidRPr="00C60E68" w:rsidRDefault="00843F76">
      <w:pPr>
        <w:spacing w:line="88" w:lineRule="exact"/>
        <w:rPr>
          <w:sz w:val="20"/>
          <w:szCs w:val="20"/>
          <w:lang w:val="en-US"/>
        </w:rPr>
      </w:pPr>
    </w:p>
    <w:p w:rsidR="00843F76" w:rsidRDefault="00C60E68">
      <w:pPr>
        <w:spacing w:line="258" w:lineRule="auto"/>
        <w:ind w:left="10" w:right="20"/>
        <w:rPr>
          <w:sz w:val="20"/>
          <w:szCs w:val="20"/>
        </w:rPr>
      </w:pPr>
      <w:r w:rsidRPr="00C60E68">
        <w:rPr>
          <w:rFonts w:eastAsia="Times New Roman"/>
          <w:sz w:val="21"/>
          <w:szCs w:val="21"/>
          <w:lang w:val="en-US"/>
        </w:rPr>
        <w:t xml:space="preserve">A subset of project management that includes the processes required to ensure that the project is completed within the approved budget. </w:t>
      </w:r>
      <w:r>
        <w:rPr>
          <w:rFonts w:eastAsia="Times New Roman"/>
          <w:sz w:val="21"/>
          <w:szCs w:val="21"/>
        </w:rPr>
        <w:t>It consists of:</w:t>
      </w:r>
    </w:p>
    <w:p w:rsidR="00843F76" w:rsidRDefault="00843F76">
      <w:pPr>
        <w:spacing w:line="1" w:lineRule="exact"/>
        <w:rPr>
          <w:sz w:val="20"/>
          <w:szCs w:val="20"/>
        </w:rPr>
      </w:pPr>
    </w:p>
    <w:p w:rsidR="00843F76" w:rsidRPr="00C60E68" w:rsidRDefault="00C60E68">
      <w:pPr>
        <w:numPr>
          <w:ilvl w:val="0"/>
          <w:numId w:val="196"/>
        </w:numPr>
        <w:tabs>
          <w:tab w:val="left" w:pos="270"/>
        </w:tabs>
        <w:spacing w:line="258"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Resource planning—determining what resources (people, equipment, mate-rials) and what quantities of each should be used to perform project activities.</w:t>
      </w:r>
    </w:p>
    <w:p w:rsidR="00843F76" w:rsidRPr="00C60E68" w:rsidRDefault="00C60E68">
      <w:pPr>
        <w:numPr>
          <w:ilvl w:val="0"/>
          <w:numId w:val="196"/>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Cost estimating—developing an approximation (estimate) of the costs of the resources needed to complete project activities.</w:t>
      </w:r>
    </w:p>
    <w:p w:rsidR="00843F76" w:rsidRPr="00C60E68" w:rsidRDefault="00C60E68">
      <w:pPr>
        <w:numPr>
          <w:ilvl w:val="0"/>
          <w:numId w:val="196"/>
        </w:numPr>
        <w:tabs>
          <w:tab w:val="left" w:pos="270"/>
        </w:tabs>
        <w:ind w:left="270" w:hanging="270"/>
        <w:rPr>
          <w:rFonts w:ascii="Arial" w:eastAsia="Arial" w:hAnsi="Arial" w:cs="Arial"/>
          <w:color w:val="808080"/>
          <w:sz w:val="16"/>
          <w:szCs w:val="16"/>
          <w:lang w:val="en-US"/>
        </w:rPr>
      </w:pPr>
      <w:r w:rsidRPr="00C60E68">
        <w:rPr>
          <w:rFonts w:eastAsia="Times New Roman"/>
          <w:sz w:val="19"/>
          <w:szCs w:val="19"/>
          <w:lang w:val="en-US"/>
        </w:rPr>
        <w:t>Cost budgeting—allocating the overall cost estimate to individual work activities.</w:t>
      </w:r>
    </w:p>
    <w:p w:rsidR="00843F76" w:rsidRPr="00C60E68" w:rsidRDefault="00843F76">
      <w:pPr>
        <w:spacing w:line="41" w:lineRule="exact"/>
        <w:rPr>
          <w:rFonts w:ascii="Arial" w:eastAsia="Arial" w:hAnsi="Arial" w:cs="Arial"/>
          <w:color w:val="808080"/>
          <w:sz w:val="16"/>
          <w:szCs w:val="16"/>
          <w:lang w:val="en-US"/>
        </w:rPr>
      </w:pPr>
    </w:p>
    <w:p w:rsidR="00843F76" w:rsidRPr="00C60E68" w:rsidRDefault="00C60E68">
      <w:pPr>
        <w:numPr>
          <w:ilvl w:val="0"/>
          <w:numId w:val="196"/>
        </w:numPr>
        <w:tabs>
          <w:tab w:val="left" w:pos="270"/>
        </w:tabs>
        <w:ind w:left="270" w:hanging="270"/>
        <w:rPr>
          <w:rFonts w:ascii="Arial" w:eastAsia="Arial" w:hAnsi="Arial" w:cs="Arial"/>
          <w:color w:val="808080"/>
          <w:sz w:val="17"/>
          <w:szCs w:val="17"/>
          <w:lang w:val="en-US"/>
        </w:rPr>
      </w:pPr>
      <w:r w:rsidRPr="00C60E68">
        <w:rPr>
          <w:rFonts w:eastAsia="Times New Roman"/>
          <w:sz w:val="21"/>
          <w:szCs w:val="21"/>
          <w:lang w:val="en-US"/>
        </w:rPr>
        <w:t>Cost control—controlling changes to the project budget.</w:t>
      </w:r>
    </w:p>
    <w:p w:rsidR="00843F76" w:rsidRPr="00C60E68" w:rsidRDefault="00843F76">
      <w:pPr>
        <w:spacing w:line="200" w:lineRule="exact"/>
        <w:rPr>
          <w:sz w:val="20"/>
          <w:szCs w:val="20"/>
          <w:lang w:val="en-US"/>
        </w:rPr>
      </w:pPr>
    </w:p>
    <w:p w:rsidR="00843F76" w:rsidRPr="00C60E68" w:rsidRDefault="00843F76">
      <w:pPr>
        <w:spacing w:line="211" w:lineRule="exact"/>
        <w:rPr>
          <w:sz w:val="20"/>
          <w:szCs w:val="20"/>
          <w:lang w:val="en-US"/>
        </w:rPr>
      </w:pPr>
    </w:p>
    <w:p w:rsidR="00843F76" w:rsidRPr="00C60E68" w:rsidRDefault="00C60E68">
      <w:pPr>
        <w:ind w:left="10"/>
        <w:rPr>
          <w:sz w:val="20"/>
          <w:szCs w:val="20"/>
          <w:lang w:val="en-US"/>
        </w:rPr>
      </w:pPr>
      <w:r w:rsidRPr="00C60E68">
        <w:rPr>
          <w:rFonts w:ascii="Arial" w:eastAsia="Arial" w:hAnsi="Arial" w:cs="Arial"/>
          <w:sz w:val="26"/>
          <w:szCs w:val="26"/>
          <w:lang w:val="en-US"/>
        </w:rPr>
        <w:t>PROJECT QUALITY MANAGEMENT</w:t>
      </w:r>
    </w:p>
    <w:p w:rsidR="00843F76" w:rsidRPr="00C60E68" w:rsidRDefault="00843F76">
      <w:pPr>
        <w:spacing w:line="88" w:lineRule="exact"/>
        <w:rPr>
          <w:sz w:val="20"/>
          <w:szCs w:val="20"/>
          <w:lang w:val="en-US"/>
        </w:rPr>
      </w:pPr>
    </w:p>
    <w:p w:rsidR="00843F76" w:rsidRDefault="00C60E68">
      <w:pPr>
        <w:spacing w:line="258" w:lineRule="auto"/>
        <w:ind w:left="10"/>
        <w:rPr>
          <w:sz w:val="20"/>
          <w:szCs w:val="20"/>
        </w:rPr>
      </w:pPr>
      <w:r w:rsidRPr="00C60E68">
        <w:rPr>
          <w:rFonts w:eastAsia="Times New Roman"/>
          <w:sz w:val="21"/>
          <w:szCs w:val="21"/>
          <w:lang w:val="en-US"/>
        </w:rPr>
        <w:t xml:space="preserve">A subset of project management that includes the processes required to ensure that the project will satisfy the needs for which it was undertaken. </w:t>
      </w:r>
      <w:r>
        <w:rPr>
          <w:rFonts w:eastAsia="Times New Roman"/>
          <w:sz w:val="21"/>
          <w:szCs w:val="21"/>
        </w:rPr>
        <w:t>It consists of:</w:t>
      </w:r>
    </w:p>
    <w:p w:rsidR="00843F76" w:rsidRDefault="00843F76">
      <w:pPr>
        <w:spacing w:line="1" w:lineRule="exact"/>
        <w:rPr>
          <w:sz w:val="20"/>
          <w:szCs w:val="20"/>
        </w:rPr>
      </w:pPr>
    </w:p>
    <w:p w:rsidR="00843F76" w:rsidRPr="00C60E68" w:rsidRDefault="00C60E68">
      <w:pPr>
        <w:numPr>
          <w:ilvl w:val="0"/>
          <w:numId w:val="197"/>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Quality planning—identifying which quality standards are relevant to the project and determining how to satisfy them.</w:t>
      </w:r>
    </w:p>
    <w:p w:rsidR="00843F76" w:rsidRPr="00C60E68" w:rsidRDefault="00C60E68">
      <w:pPr>
        <w:numPr>
          <w:ilvl w:val="0"/>
          <w:numId w:val="197"/>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Quality assurance—evaluating overall project performance on a regular basis to provide confidence that the project will satisfy the relevant quality standards.</w:t>
      </w:r>
    </w:p>
    <w:p w:rsidR="00843F76" w:rsidRPr="00C60E68" w:rsidRDefault="00C60E68">
      <w:pPr>
        <w:numPr>
          <w:ilvl w:val="0"/>
          <w:numId w:val="197"/>
        </w:numPr>
        <w:tabs>
          <w:tab w:val="left" w:pos="270"/>
        </w:tabs>
        <w:spacing w:line="259" w:lineRule="auto"/>
        <w:ind w:left="270" w:hanging="270"/>
        <w:jc w:val="both"/>
        <w:rPr>
          <w:rFonts w:ascii="Arial" w:eastAsia="Arial" w:hAnsi="Arial" w:cs="Arial"/>
          <w:color w:val="808080"/>
          <w:sz w:val="17"/>
          <w:szCs w:val="17"/>
          <w:lang w:val="en-US"/>
        </w:rPr>
      </w:pPr>
      <w:r w:rsidRPr="00C60E68">
        <w:rPr>
          <w:rFonts w:eastAsia="Times New Roman"/>
          <w:sz w:val="21"/>
          <w:szCs w:val="21"/>
          <w:lang w:val="en-US"/>
        </w:rPr>
        <w:t>Quality control—monitoring specific project results to determine if they comply with relevant quality standards and identifying ways to eliminate causes of unsatisfactory performance.</w:t>
      </w:r>
    </w:p>
    <w:p w:rsidR="00843F76" w:rsidRPr="00C60E68" w:rsidRDefault="00843F76">
      <w:pPr>
        <w:spacing w:line="391" w:lineRule="exact"/>
        <w:rPr>
          <w:sz w:val="20"/>
          <w:szCs w:val="20"/>
          <w:lang w:val="en-US"/>
        </w:rPr>
      </w:pPr>
    </w:p>
    <w:p w:rsidR="00843F76" w:rsidRPr="00C60E68" w:rsidRDefault="00C60E68">
      <w:pPr>
        <w:ind w:left="10"/>
        <w:rPr>
          <w:sz w:val="20"/>
          <w:szCs w:val="20"/>
          <w:lang w:val="en-US"/>
        </w:rPr>
      </w:pPr>
      <w:r w:rsidRPr="00C60E68">
        <w:rPr>
          <w:rFonts w:ascii="Arial" w:eastAsia="Arial" w:hAnsi="Arial" w:cs="Arial"/>
          <w:sz w:val="26"/>
          <w:szCs w:val="26"/>
          <w:lang w:val="en-US"/>
        </w:rPr>
        <w:t>PROJECT HUMAN RESOURCE MANAGEMENT</w:t>
      </w:r>
    </w:p>
    <w:p w:rsidR="00843F76" w:rsidRPr="00C60E68" w:rsidRDefault="00843F76">
      <w:pPr>
        <w:spacing w:line="88" w:lineRule="exact"/>
        <w:rPr>
          <w:sz w:val="20"/>
          <w:szCs w:val="20"/>
          <w:lang w:val="en-US"/>
        </w:rPr>
      </w:pPr>
    </w:p>
    <w:p w:rsidR="00843F76" w:rsidRDefault="00C60E68">
      <w:pPr>
        <w:spacing w:line="258" w:lineRule="auto"/>
        <w:ind w:left="10"/>
        <w:rPr>
          <w:sz w:val="20"/>
          <w:szCs w:val="20"/>
        </w:rPr>
      </w:pPr>
      <w:r w:rsidRPr="00C60E68">
        <w:rPr>
          <w:rFonts w:eastAsia="Times New Roman"/>
          <w:sz w:val="21"/>
          <w:szCs w:val="21"/>
          <w:lang w:val="en-US"/>
        </w:rPr>
        <w:t xml:space="preserve">A subset of project management that includes the processes required to make the most effective use of the people involved with the project. </w:t>
      </w:r>
      <w:r>
        <w:rPr>
          <w:rFonts w:eastAsia="Times New Roman"/>
          <w:sz w:val="21"/>
          <w:szCs w:val="21"/>
        </w:rPr>
        <w:t>It consists of:</w:t>
      </w:r>
    </w:p>
    <w:p w:rsidR="00843F76" w:rsidRDefault="00843F76">
      <w:pPr>
        <w:spacing w:line="1" w:lineRule="exact"/>
        <w:rPr>
          <w:sz w:val="20"/>
          <w:szCs w:val="20"/>
        </w:rPr>
      </w:pPr>
    </w:p>
    <w:p w:rsidR="00843F76" w:rsidRPr="00C60E68" w:rsidRDefault="00C60E68">
      <w:pPr>
        <w:numPr>
          <w:ilvl w:val="0"/>
          <w:numId w:val="198"/>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Organizational planning—identifying, documenting, and assigning project roles, responsibilities, and reporting relationships.</w:t>
      </w:r>
    </w:p>
    <w:p w:rsidR="00843F76" w:rsidRPr="00C60E68" w:rsidRDefault="00C60E68">
      <w:pPr>
        <w:numPr>
          <w:ilvl w:val="0"/>
          <w:numId w:val="198"/>
        </w:numPr>
        <w:tabs>
          <w:tab w:val="left" w:pos="270"/>
        </w:tabs>
        <w:spacing w:line="258" w:lineRule="auto"/>
        <w:ind w:left="270" w:hanging="270"/>
        <w:rPr>
          <w:rFonts w:ascii="Arial" w:eastAsia="Arial" w:hAnsi="Arial" w:cs="Arial"/>
          <w:color w:val="808080"/>
          <w:sz w:val="17"/>
          <w:szCs w:val="17"/>
          <w:lang w:val="en-US"/>
        </w:rPr>
      </w:pPr>
      <w:r w:rsidRPr="00C60E68">
        <w:rPr>
          <w:rFonts w:eastAsia="Times New Roman"/>
          <w:sz w:val="21"/>
          <w:szCs w:val="21"/>
          <w:lang w:val="en-US"/>
        </w:rPr>
        <w:t>Staff acquisition—getting the needed human resources assigned to and working on the project.</w:t>
      </w:r>
    </w:p>
    <w:p w:rsidR="00843F76" w:rsidRPr="00C60E68" w:rsidRDefault="00C60E68">
      <w:pPr>
        <w:numPr>
          <w:ilvl w:val="0"/>
          <w:numId w:val="198"/>
        </w:numPr>
        <w:tabs>
          <w:tab w:val="left" w:pos="270"/>
        </w:tabs>
        <w:spacing w:line="260" w:lineRule="auto"/>
        <w:ind w:left="270" w:right="20" w:hanging="270"/>
        <w:rPr>
          <w:rFonts w:ascii="Arial" w:eastAsia="Arial" w:hAnsi="Arial" w:cs="Arial"/>
          <w:color w:val="808080"/>
          <w:sz w:val="17"/>
          <w:szCs w:val="17"/>
          <w:lang w:val="en-US"/>
        </w:rPr>
      </w:pPr>
      <w:r w:rsidRPr="00C60E68">
        <w:rPr>
          <w:rFonts w:eastAsia="Times New Roman"/>
          <w:sz w:val="21"/>
          <w:szCs w:val="21"/>
          <w:lang w:val="en-US"/>
        </w:rPr>
        <w:t>Team development—developing individual and group skills to enhance project performance.</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502" w:header="0" w:footer="0" w:gutter="0"/>
          <w:cols w:num="2" w:space="720" w:equalWidth="0">
            <w:col w:w="2548" w:space="720"/>
            <w:col w:w="713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10" w:lineRule="exact"/>
        <w:rPr>
          <w:sz w:val="20"/>
          <w:szCs w:val="20"/>
          <w:lang w:val="en-US"/>
        </w:rPr>
      </w:pPr>
    </w:p>
    <w:p w:rsidR="00843F76" w:rsidRPr="00C60E68" w:rsidRDefault="00C60E68">
      <w:pPr>
        <w:ind w:left="5218"/>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38"/>
        <w:rPr>
          <w:sz w:val="20"/>
          <w:szCs w:val="20"/>
          <w:lang w:val="en-US"/>
        </w:rPr>
      </w:pPr>
      <w:r w:rsidRPr="00C60E68">
        <w:rPr>
          <w:rFonts w:ascii="Arial" w:eastAsia="Arial" w:hAnsi="Arial" w:cs="Arial"/>
          <w:sz w:val="12"/>
          <w:szCs w:val="12"/>
          <w:lang w:val="en-US"/>
        </w:rPr>
        <w:t>190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502" w:header="0" w:footer="0" w:gutter="0"/>
          <w:cols w:space="720" w:equalWidth="0">
            <w:col w:w="10398"/>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Appendix G—Summary of Project Management Knowledge Areas</w:t>
      </w:r>
    </w:p>
    <w:p w:rsidR="00843F76" w:rsidRPr="00C60E68" w:rsidRDefault="00843F76">
      <w:pPr>
        <w:spacing w:line="200" w:lineRule="exact"/>
        <w:rPr>
          <w:sz w:val="20"/>
          <w:szCs w:val="20"/>
          <w:lang w:val="en-US"/>
        </w:rPr>
      </w:pPr>
    </w:p>
    <w:p w:rsidR="00843F76" w:rsidRPr="00C60E68" w:rsidRDefault="00843F76">
      <w:pPr>
        <w:spacing w:line="300"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26"/>
          <w:szCs w:val="26"/>
          <w:lang w:val="en-US"/>
        </w:rPr>
        <w:t>PROJECT COMMUNICATIONS MANAGEMENT</w:t>
      </w:r>
    </w:p>
    <w:p w:rsidR="00843F76" w:rsidRPr="00C60E68" w:rsidRDefault="00843F76">
      <w:pPr>
        <w:spacing w:line="88" w:lineRule="exact"/>
        <w:rPr>
          <w:sz w:val="20"/>
          <w:szCs w:val="20"/>
          <w:lang w:val="en-US"/>
        </w:rPr>
      </w:pPr>
    </w:p>
    <w:p w:rsidR="00843F76" w:rsidRDefault="00C60E68">
      <w:pPr>
        <w:spacing w:line="258" w:lineRule="auto"/>
        <w:ind w:left="2600" w:right="620"/>
        <w:jc w:val="both"/>
        <w:rPr>
          <w:sz w:val="20"/>
          <w:szCs w:val="20"/>
        </w:rPr>
      </w:pPr>
      <w:r w:rsidRPr="00C60E68">
        <w:rPr>
          <w:rFonts w:eastAsia="Times New Roman"/>
          <w:sz w:val="21"/>
          <w:szCs w:val="21"/>
          <w:lang w:val="en-US"/>
        </w:rPr>
        <w:t xml:space="preserve">A subset of project management that includes the processes required to ensure timely and appropriate generation, collection, dissemination, storage, and ulti-mate disposition of project information. </w:t>
      </w:r>
      <w:r>
        <w:rPr>
          <w:rFonts w:eastAsia="Times New Roman"/>
          <w:sz w:val="21"/>
          <w:szCs w:val="21"/>
        </w:rPr>
        <w:t>It consists of:</w:t>
      </w:r>
    </w:p>
    <w:p w:rsidR="00843F76" w:rsidRDefault="00843F76">
      <w:pPr>
        <w:spacing w:line="1" w:lineRule="exact"/>
        <w:rPr>
          <w:sz w:val="20"/>
          <w:szCs w:val="20"/>
        </w:rPr>
      </w:pPr>
    </w:p>
    <w:p w:rsidR="00843F76" w:rsidRPr="00C60E68" w:rsidRDefault="00C60E68">
      <w:pPr>
        <w:numPr>
          <w:ilvl w:val="0"/>
          <w:numId w:val="199"/>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Communications planning—determining the information and communica-tions needs of the stakeholders: who needs what information, when they will need it, and how it will be given to them.</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199"/>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Information distribution—making needed information available to project stakeholders in a timely manner.</w:t>
      </w:r>
    </w:p>
    <w:p w:rsidR="00843F76" w:rsidRDefault="00C60E68">
      <w:pPr>
        <w:numPr>
          <w:ilvl w:val="0"/>
          <w:numId w:val="199"/>
        </w:numPr>
        <w:tabs>
          <w:tab w:val="left" w:pos="2860"/>
        </w:tabs>
        <w:spacing w:line="258" w:lineRule="auto"/>
        <w:ind w:left="2860" w:right="620" w:hanging="270"/>
        <w:jc w:val="both"/>
        <w:rPr>
          <w:rFonts w:ascii="Arial" w:eastAsia="Arial" w:hAnsi="Arial" w:cs="Arial"/>
          <w:color w:val="808080"/>
          <w:sz w:val="17"/>
          <w:szCs w:val="17"/>
        </w:rPr>
      </w:pPr>
      <w:r w:rsidRPr="00C60E68">
        <w:rPr>
          <w:rFonts w:eastAsia="Times New Roman"/>
          <w:sz w:val="21"/>
          <w:szCs w:val="21"/>
          <w:lang w:val="en-US"/>
        </w:rPr>
        <w:t xml:space="preserve">Performance reporting—collecting and disseminating performance informa-tion. </w:t>
      </w:r>
      <w:r>
        <w:rPr>
          <w:rFonts w:eastAsia="Times New Roman"/>
          <w:sz w:val="21"/>
          <w:szCs w:val="21"/>
        </w:rPr>
        <w:t>This includes status reporting, progress measurement, and forecasting.</w:t>
      </w:r>
    </w:p>
    <w:p w:rsidR="00843F76" w:rsidRPr="00C60E68" w:rsidRDefault="00C60E68">
      <w:pPr>
        <w:numPr>
          <w:ilvl w:val="0"/>
          <w:numId w:val="199"/>
        </w:numPr>
        <w:tabs>
          <w:tab w:val="left" w:pos="2860"/>
        </w:tabs>
        <w:spacing w:line="260"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Administrative closure—generating, gathering, and disseminating information to formalize phase or project completion.</w:t>
      </w:r>
    </w:p>
    <w:p w:rsidR="00843F76" w:rsidRPr="00C60E68" w:rsidRDefault="00843F76">
      <w:pPr>
        <w:spacing w:line="390"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26"/>
          <w:szCs w:val="26"/>
          <w:lang w:val="en-US"/>
        </w:rPr>
        <w:t>PROJECT RISK MANAGEMENT</w:t>
      </w:r>
    </w:p>
    <w:p w:rsidR="00843F76" w:rsidRPr="00C60E68" w:rsidRDefault="00843F76">
      <w:pPr>
        <w:spacing w:line="88" w:lineRule="exact"/>
        <w:rPr>
          <w:sz w:val="20"/>
          <w:szCs w:val="20"/>
          <w:lang w:val="en-US"/>
        </w:rPr>
      </w:pPr>
    </w:p>
    <w:p w:rsidR="00843F76" w:rsidRDefault="00C60E68">
      <w:pPr>
        <w:spacing w:line="258" w:lineRule="auto"/>
        <w:ind w:left="2600" w:right="620"/>
        <w:jc w:val="both"/>
        <w:rPr>
          <w:sz w:val="20"/>
          <w:szCs w:val="20"/>
        </w:rPr>
      </w:pPr>
      <w:r w:rsidRPr="00C60E68">
        <w:rPr>
          <w:rFonts w:eastAsia="Times New Roman"/>
          <w:sz w:val="21"/>
          <w:szCs w:val="21"/>
          <w:lang w:val="en-US"/>
        </w:rPr>
        <w:t xml:space="preserve">Risk management is the systematic process of identifying, analyzing, and responding to project risk. It includes maximizing the probability and conse-quences of positive events and minimizing the probability and consequences of adverse events to project objectives. </w:t>
      </w:r>
      <w:r>
        <w:rPr>
          <w:rFonts w:eastAsia="Times New Roman"/>
          <w:sz w:val="21"/>
          <w:szCs w:val="21"/>
        </w:rPr>
        <w:t>It includes:</w:t>
      </w:r>
    </w:p>
    <w:p w:rsidR="00843F76" w:rsidRDefault="00843F76">
      <w:pPr>
        <w:spacing w:line="2" w:lineRule="exact"/>
        <w:rPr>
          <w:sz w:val="20"/>
          <w:szCs w:val="20"/>
        </w:rPr>
      </w:pPr>
    </w:p>
    <w:p w:rsidR="00843F76" w:rsidRPr="00C60E68" w:rsidRDefault="00C60E68">
      <w:pPr>
        <w:numPr>
          <w:ilvl w:val="0"/>
          <w:numId w:val="200"/>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Risk management planning—deciding how to approach and plan the risk management activities for a project.</w:t>
      </w:r>
    </w:p>
    <w:p w:rsidR="00843F76" w:rsidRPr="00C60E68" w:rsidRDefault="00C60E68">
      <w:pPr>
        <w:numPr>
          <w:ilvl w:val="0"/>
          <w:numId w:val="200"/>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Risk identification—determining which risks might affect the project and doc-umenting their characteristics.</w:t>
      </w:r>
    </w:p>
    <w:p w:rsidR="00843F76" w:rsidRPr="00C60E68" w:rsidRDefault="00C60E68">
      <w:pPr>
        <w:numPr>
          <w:ilvl w:val="0"/>
          <w:numId w:val="200"/>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Qualitative risk analysis—performing a qualitative analysis of risks and con-ditions to prioritize their effects on project objectives.</w:t>
      </w:r>
    </w:p>
    <w:p w:rsidR="00843F76" w:rsidRPr="00C60E68" w:rsidRDefault="00C60E68">
      <w:pPr>
        <w:numPr>
          <w:ilvl w:val="0"/>
          <w:numId w:val="200"/>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Quantitative risk analysis—measuring the probability and consequences of risks and estimating their implications for project objectives.</w:t>
      </w:r>
    </w:p>
    <w:p w:rsidR="00843F76" w:rsidRPr="00C60E68" w:rsidRDefault="00C60E68">
      <w:pPr>
        <w:numPr>
          <w:ilvl w:val="0"/>
          <w:numId w:val="200"/>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Risk response planning—developing procedures and techniques to enhance opportunities and reduce threats from risk to the project’s objectives.</w:t>
      </w:r>
    </w:p>
    <w:p w:rsidR="00843F76" w:rsidRPr="00C60E68" w:rsidRDefault="00C60E68">
      <w:pPr>
        <w:numPr>
          <w:ilvl w:val="0"/>
          <w:numId w:val="200"/>
        </w:numPr>
        <w:tabs>
          <w:tab w:val="left" w:pos="2860"/>
        </w:tabs>
        <w:spacing w:line="259"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Risk monitoring and control—monitoring residual risks, identifying new risks, executing risk reduction plans, and evaluating their effectiveness throughout the project life cycle.</w:t>
      </w:r>
    </w:p>
    <w:p w:rsidR="00843F76" w:rsidRPr="00C60E68" w:rsidRDefault="00843F76">
      <w:pPr>
        <w:spacing w:line="391"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26"/>
          <w:szCs w:val="26"/>
          <w:lang w:val="en-US"/>
        </w:rPr>
        <w:t>PROJECT PROCUREMENT MANAGEMENT</w:t>
      </w:r>
    </w:p>
    <w:p w:rsidR="00843F76" w:rsidRPr="00C60E68" w:rsidRDefault="00843F76">
      <w:pPr>
        <w:spacing w:line="88" w:lineRule="exact"/>
        <w:rPr>
          <w:sz w:val="20"/>
          <w:szCs w:val="20"/>
          <w:lang w:val="en-US"/>
        </w:rPr>
      </w:pPr>
    </w:p>
    <w:p w:rsidR="00843F76" w:rsidRDefault="00C60E68">
      <w:pPr>
        <w:spacing w:line="258" w:lineRule="auto"/>
        <w:ind w:left="2600" w:right="620"/>
        <w:jc w:val="both"/>
        <w:rPr>
          <w:sz w:val="20"/>
          <w:szCs w:val="20"/>
        </w:rPr>
      </w:pPr>
      <w:r w:rsidRPr="00C60E68">
        <w:rPr>
          <w:rFonts w:eastAsia="Times New Roman"/>
          <w:sz w:val="21"/>
          <w:szCs w:val="21"/>
          <w:lang w:val="en-US"/>
        </w:rPr>
        <w:t xml:space="preserve">A subset of project management that includes the processes required to acquire goods and services to attain project scope from outside the performing organi-zation. </w:t>
      </w:r>
      <w:r>
        <w:rPr>
          <w:rFonts w:eastAsia="Times New Roman"/>
          <w:sz w:val="21"/>
          <w:szCs w:val="21"/>
        </w:rPr>
        <w:t>It consists of:</w:t>
      </w:r>
    </w:p>
    <w:p w:rsidR="00843F76" w:rsidRDefault="00843F76">
      <w:pPr>
        <w:spacing w:line="1" w:lineRule="exact"/>
        <w:rPr>
          <w:sz w:val="20"/>
          <w:szCs w:val="20"/>
        </w:rPr>
      </w:pPr>
    </w:p>
    <w:p w:rsidR="00843F76" w:rsidRPr="00C60E68" w:rsidRDefault="00C60E68">
      <w:pPr>
        <w:numPr>
          <w:ilvl w:val="0"/>
          <w:numId w:val="201"/>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Procurement planning—determining what to procure and when.</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201"/>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Solicitation planning—documenting product requirements and identifying potential sources.</w:t>
      </w:r>
    </w:p>
    <w:p w:rsidR="00843F76" w:rsidRPr="00C60E68" w:rsidRDefault="00C60E68">
      <w:pPr>
        <w:numPr>
          <w:ilvl w:val="0"/>
          <w:numId w:val="201"/>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Solicitation—obtaining quotations, bids, offers, or proposals, as appropriate.</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201"/>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Source selection—choosing from among potential sellers.</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201"/>
        </w:numPr>
        <w:tabs>
          <w:tab w:val="left" w:pos="2860"/>
        </w:tabs>
        <w:ind w:left="2860" w:hanging="270"/>
        <w:rPr>
          <w:rFonts w:ascii="Arial" w:eastAsia="Arial" w:hAnsi="Arial" w:cs="Arial"/>
          <w:color w:val="808080"/>
          <w:sz w:val="17"/>
          <w:szCs w:val="17"/>
          <w:lang w:val="en-US"/>
        </w:rPr>
      </w:pPr>
      <w:r w:rsidRPr="00C60E68">
        <w:rPr>
          <w:rFonts w:eastAsia="Times New Roman"/>
          <w:sz w:val="21"/>
          <w:szCs w:val="21"/>
          <w:lang w:val="en-US"/>
        </w:rPr>
        <w:t>Contract administration—managing the relationship with the seller.</w:t>
      </w:r>
    </w:p>
    <w:p w:rsidR="00843F76" w:rsidRPr="00C60E68" w:rsidRDefault="00843F76">
      <w:pPr>
        <w:spacing w:line="18" w:lineRule="exact"/>
        <w:rPr>
          <w:rFonts w:ascii="Arial" w:eastAsia="Arial" w:hAnsi="Arial" w:cs="Arial"/>
          <w:color w:val="808080"/>
          <w:sz w:val="17"/>
          <w:szCs w:val="17"/>
          <w:lang w:val="en-US"/>
        </w:rPr>
      </w:pPr>
    </w:p>
    <w:p w:rsidR="00843F76" w:rsidRPr="00C60E68" w:rsidRDefault="00C60E68">
      <w:pPr>
        <w:numPr>
          <w:ilvl w:val="0"/>
          <w:numId w:val="201"/>
        </w:numPr>
        <w:tabs>
          <w:tab w:val="left" w:pos="2860"/>
        </w:tabs>
        <w:spacing w:line="260"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Contract closeout—completion and settlement of the contract, including res-olution of any open items.</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191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7" w:lineRule="exact"/>
        <w:rPr>
          <w:sz w:val="20"/>
          <w:szCs w:val="20"/>
          <w:lang w:val="en-US"/>
        </w:rPr>
      </w:pPr>
    </w:p>
    <w:p w:rsidR="00843F76" w:rsidRPr="00C60E68" w:rsidRDefault="00C60E68">
      <w:pPr>
        <w:rPr>
          <w:sz w:val="20"/>
          <w:szCs w:val="20"/>
          <w:lang w:val="en-US"/>
        </w:rPr>
      </w:pPr>
      <w:r w:rsidRPr="00C60E68">
        <w:rPr>
          <w:rFonts w:ascii="Arial" w:eastAsia="Arial" w:hAnsi="Arial" w:cs="Arial"/>
          <w:b/>
          <w:bCs/>
          <w:color w:val="262626"/>
          <w:sz w:val="59"/>
          <w:szCs w:val="59"/>
          <w:lang w:val="en-US"/>
        </w:rPr>
        <w:t>SECTION IV</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527168" behindDoc="1" locked="0" layoutInCell="0" allowOverlap="1">
            <wp:simplePos x="0" y="0"/>
            <wp:positionH relativeFrom="column">
              <wp:posOffset>-5715</wp:posOffset>
            </wp:positionH>
            <wp:positionV relativeFrom="paragraph">
              <wp:posOffset>656590</wp:posOffset>
            </wp:positionV>
            <wp:extent cx="6172200" cy="355600"/>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5" cstate="print">
                      <a:extLst>
                        <a:ext uri="{28A0092B-C50C-407E-A947-70E740481C1C}"/>
                      </a:extLst>
                    </a:blip>
                    <a:srcRect/>
                    <a:stretch>
                      <a:fillRect/>
                    </a:stretch>
                  </pic:blipFill>
                  <pic:spPr bwMode="auto">
                    <a:xfrm>
                      <a:off x="0" y="0"/>
                      <a:ext cx="6172200" cy="355600"/>
                    </a:xfrm>
                    <a:prstGeom prst="rect">
                      <a:avLst/>
                    </a:prstGeom>
                    <a:noFill/>
                  </pic:spPr>
                </pic:pic>
              </a:graphicData>
            </a:graphic>
          </wp:anchor>
        </w:drawing>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2" w:lineRule="exact"/>
        <w:rPr>
          <w:sz w:val="20"/>
          <w:szCs w:val="20"/>
          <w:lang w:val="en-US"/>
        </w:rPr>
      </w:pPr>
    </w:p>
    <w:p w:rsidR="00843F76" w:rsidRPr="00C60E68" w:rsidRDefault="00C60E68">
      <w:pPr>
        <w:ind w:left="280"/>
        <w:rPr>
          <w:sz w:val="20"/>
          <w:szCs w:val="20"/>
          <w:lang w:val="en-US"/>
        </w:rPr>
      </w:pPr>
      <w:r w:rsidRPr="00C60E68">
        <w:rPr>
          <w:rFonts w:ascii="Arial" w:eastAsia="Arial" w:hAnsi="Arial" w:cs="Arial"/>
          <w:color w:val="FFFFFF"/>
          <w:sz w:val="30"/>
          <w:szCs w:val="30"/>
          <w:lang w:val="en-US"/>
        </w:rPr>
        <w:t>GLOSSARY AND INDEX</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6" w:lineRule="exact"/>
        <w:rPr>
          <w:sz w:val="20"/>
          <w:szCs w:val="20"/>
          <w:lang w:val="en-US"/>
        </w:rPr>
      </w:pPr>
    </w:p>
    <w:p w:rsidR="00843F76" w:rsidRPr="00C60E68" w:rsidRDefault="00C60E68">
      <w:pPr>
        <w:ind w:right="5920"/>
        <w:jc w:val="right"/>
        <w:rPr>
          <w:sz w:val="20"/>
          <w:szCs w:val="20"/>
          <w:lang w:val="en-US"/>
        </w:rPr>
      </w:pPr>
      <w:r w:rsidRPr="00C60E68">
        <w:rPr>
          <w:rFonts w:ascii="Arial" w:eastAsia="Arial" w:hAnsi="Arial" w:cs="Arial"/>
          <w:sz w:val="24"/>
          <w:szCs w:val="24"/>
          <w:lang w:val="en-US"/>
        </w:rPr>
        <w:t>Glossary</w:t>
      </w:r>
    </w:p>
    <w:p w:rsidR="00843F76" w:rsidRPr="00C60E68" w:rsidRDefault="00843F76">
      <w:pPr>
        <w:spacing w:line="244" w:lineRule="exact"/>
        <w:rPr>
          <w:sz w:val="20"/>
          <w:szCs w:val="20"/>
          <w:lang w:val="en-US"/>
        </w:rPr>
      </w:pPr>
    </w:p>
    <w:p w:rsidR="00843F76" w:rsidRPr="00C60E68" w:rsidRDefault="00C60E68">
      <w:pPr>
        <w:ind w:left="2880"/>
        <w:rPr>
          <w:sz w:val="20"/>
          <w:szCs w:val="20"/>
          <w:lang w:val="en-US"/>
        </w:rPr>
      </w:pPr>
      <w:r w:rsidRPr="00C60E68">
        <w:rPr>
          <w:rFonts w:ascii="Arial" w:eastAsia="Arial" w:hAnsi="Arial" w:cs="Arial"/>
          <w:sz w:val="24"/>
          <w:szCs w:val="24"/>
          <w:lang w:val="en-US"/>
        </w:rPr>
        <w:t>Index</w:t>
      </w:r>
    </w:p>
    <w:p w:rsidR="00843F76" w:rsidRPr="00C60E68" w:rsidRDefault="00843F76">
      <w:pPr>
        <w:rPr>
          <w:lang w:val="en-US"/>
        </w:rPr>
        <w:sectPr w:rsidR="00843F76" w:rsidRPr="00C60E68">
          <w:pgSz w:w="12240" w:h="15840"/>
          <w:pgMar w:top="1440" w:right="1440" w:bottom="1440" w:left="1180" w:header="0" w:footer="0" w:gutter="0"/>
          <w:cols w:space="720" w:equalWidth="0">
            <w:col w:w="96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9" w:lineRule="exact"/>
        <w:rPr>
          <w:sz w:val="20"/>
          <w:szCs w:val="20"/>
          <w:lang w:val="en-US"/>
        </w:rPr>
      </w:pPr>
    </w:p>
    <w:p w:rsidR="00843F76" w:rsidRPr="00C60E68" w:rsidRDefault="00C60E68">
      <w:pPr>
        <w:rPr>
          <w:sz w:val="20"/>
          <w:szCs w:val="20"/>
          <w:lang w:val="en-US"/>
        </w:rPr>
      </w:pPr>
      <w:r w:rsidRPr="00C60E68">
        <w:rPr>
          <w:rFonts w:ascii="Arial" w:eastAsia="Arial" w:hAnsi="Arial" w:cs="Arial"/>
          <w:sz w:val="60"/>
          <w:szCs w:val="60"/>
          <w:lang w:val="en-US"/>
        </w:rPr>
        <w:t>Glossary</w:t>
      </w: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4" w:lineRule="exact"/>
        <w:rPr>
          <w:sz w:val="20"/>
          <w:szCs w:val="20"/>
          <w:lang w:val="en-US"/>
        </w:rPr>
      </w:pPr>
    </w:p>
    <w:p w:rsidR="00843F76" w:rsidRPr="00C60E68" w:rsidRDefault="00C60E68">
      <w:pPr>
        <w:tabs>
          <w:tab w:val="left" w:pos="2580"/>
        </w:tabs>
        <w:ind w:left="2160"/>
        <w:rPr>
          <w:sz w:val="20"/>
          <w:szCs w:val="20"/>
          <w:lang w:val="en-US"/>
        </w:rPr>
      </w:pPr>
      <w:r w:rsidRPr="00C60E68">
        <w:rPr>
          <w:rFonts w:ascii="Arial" w:eastAsia="Arial" w:hAnsi="Arial" w:cs="Arial"/>
          <w:sz w:val="26"/>
          <w:szCs w:val="26"/>
          <w:lang w:val="en-US"/>
        </w:rPr>
        <w:t>1.</w:t>
      </w:r>
      <w:r w:rsidRPr="00C60E68">
        <w:rPr>
          <w:sz w:val="20"/>
          <w:szCs w:val="20"/>
          <w:lang w:val="en-US"/>
        </w:rPr>
        <w:tab/>
      </w:r>
      <w:r w:rsidRPr="00C60E68">
        <w:rPr>
          <w:rFonts w:ascii="Arial" w:eastAsia="Arial" w:hAnsi="Arial" w:cs="Arial"/>
          <w:sz w:val="23"/>
          <w:szCs w:val="23"/>
          <w:lang w:val="en-US"/>
        </w:rPr>
        <w:t>INCLUSIONS AND EXCLUSIONS</w:t>
      </w:r>
    </w:p>
    <w:p w:rsidR="00843F76" w:rsidRPr="00C60E68" w:rsidRDefault="00843F76">
      <w:pPr>
        <w:spacing w:line="88"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This glossary includes terms that are:</w:t>
      </w:r>
    </w:p>
    <w:p w:rsidR="00843F76" w:rsidRPr="00C60E68" w:rsidRDefault="00843F76">
      <w:pPr>
        <w:spacing w:line="19" w:lineRule="exact"/>
        <w:rPr>
          <w:sz w:val="20"/>
          <w:szCs w:val="20"/>
          <w:lang w:val="en-US"/>
        </w:rPr>
      </w:pPr>
    </w:p>
    <w:p w:rsidR="00843F76" w:rsidRPr="00C60E68" w:rsidRDefault="00C60E68">
      <w:pPr>
        <w:numPr>
          <w:ilvl w:val="0"/>
          <w:numId w:val="202"/>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Unique or nearly unique to project management (e.g., scope statement, work package, work breakdown structure, critical path method).</w:t>
      </w:r>
    </w:p>
    <w:p w:rsidR="00843F76" w:rsidRPr="00C60E68" w:rsidRDefault="00C60E68">
      <w:pPr>
        <w:numPr>
          <w:ilvl w:val="0"/>
          <w:numId w:val="202"/>
        </w:numPr>
        <w:tabs>
          <w:tab w:val="left" w:pos="2860"/>
        </w:tabs>
        <w:spacing w:line="259"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Not unique to project management, but used differently or with a narrower meaning in project management than in general everyday usage (e.g., early start date, activity, task).</w:t>
      </w:r>
    </w:p>
    <w:p w:rsidR="00843F76" w:rsidRPr="00C60E68" w:rsidRDefault="00843F76">
      <w:pPr>
        <w:spacing w:line="128"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This glossary generally does not include:</w:t>
      </w:r>
    </w:p>
    <w:p w:rsidR="00843F76" w:rsidRPr="00C60E68" w:rsidRDefault="00843F76">
      <w:pPr>
        <w:spacing w:line="19" w:lineRule="exact"/>
        <w:rPr>
          <w:sz w:val="20"/>
          <w:szCs w:val="20"/>
          <w:lang w:val="en-US"/>
        </w:rPr>
      </w:pPr>
    </w:p>
    <w:p w:rsidR="00843F76" w:rsidRPr="00C60E68" w:rsidRDefault="00C60E68">
      <w:pPr>
        <w:numPr>
          <w:ilvl w:val="0"/>
          <w:numId w:val="203"/>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Application area-specific terms (e.g., project prospectus as a legal document— unique to real estate development).</w:t>
      </w:r>
    </w:p>
    <w:p w:rsidR="00843F76" w:rsidRPr="00C60E68" w:rsidRDefault="00C60E68">
      <w:pPr>
        <w:numPr>
          <w:ilvl w:val="0"/>
          <w:numId w:val="203"/>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Terms whose use in project management do not differ in any material way from everyday use (e.g., calendar).</w:t>
      </w:r>
    </w:p>
    <w:p w:rsidR="00843F76" w:rsidRPr="00C60E68" w:rsidRDefault="00C60E68">
      <w:pPr>
        <w:numPr>
          <w:ilvl w:val="0"/>
          <w:numId w:val="203"/>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Compound terms whose meaning are clear from the combined meanings of the component parts.</w:t>
      </w:r>
    </w:p>
    <w:p w:rsidR="00843F76" w:rsidRPr="00C60E68" w:rsidRDefault="00C60E68">
      <w:pPr>
        <w:numPr>
          <w:ilvl w:val="0"/>
          <w:numId w:val="203"/>
        </w:numPr>
        <w:tabs>
          <w:tab w:val="left" w:pos="2860"/>
        </w:tabs>
        <w:spacing w:line="260"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Variants when the meaning of the variant is clear from the base term (e.g., exception report is included, exception reporting is not).</w:t>
      </w:r>
    </w:p>
    <w:p w:rsidR="00843F76" w:rsidRPr="00C60E68" w:rsidRDefault="00843F76">
      <w:pPr>
        <w:spacing w:line="127" w:lineRule="exact"/>
        <w:rPr>
          <w:sz w:val="20"/>
          <w:szCs w:val="20"/>
          <w:lang w:val="en-US"/>
        </w:rPr>
      </w:pPr>
    </w:p>
    <w:p w:rsidR="00843F76" w:rsidRPr="00C60E68" w:rsidRDefault="00C60E68">
      <w:pPr>
        <w:ind w:left="2600"/>
        <w:rPr>
          <w:sz w:val="20"/>
          <w:szCs w:val="20"/>
          <w:lang w:val="en-US"/>
        </w:rPr>
      </w:pPr>
      <w:r w:rsidRPr="00C60E68">
        <w:rPr>
          <w:rFonts w:eastAsia="Times New Roman"/>
          <w:sz w:val="21"/>
          <w:szCs w:val="21"/>
          <w:lang w:val="en-US"/>
        </w:rPr>
        <w:t>As a result of the above inclusions and exclusions, this glossary includes:</w:t>
      </w:r>
    </w:p>
    <w:p w:rsidR="00843F76" w:rsidRPr="00C60E68" w:rsidRDefault="00843F76">
      <w:pPr>
        <w:spacing w:line="19" w:lineRule="exact"/>
        <w:rPr>
          <w:sz w:val="20"/>
          <w:szCs w:val="20"/>
          <w:lang w:val="en-US"/>
        </w:rPr>
      </w:pPr>
    </w:p>
    <w:p w:rsidR="00843F76" w:rsidRPr="00C60E68" w:rsidRDefault="00C60E68">
      <w:pPr>
        <w:numPr>
          <w:ilvl w:val="0"/>
          <w:numId w:val="204"/>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A preponderance of terms related to Project Scope Management, Project Time Management, and Project Risk Management, since many of the terms used in these knowledge areas are unique or nearly unique to project management.</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204"/>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Many terms from Project Quality Management, since these terms are used more narrowly than in their everyday usage.</w:t>
      </w:r>
    </w:p>
    <w:p w:rsidR="00843F76" w:rsidRPr="00C60E68" w:rsidRDefault="00C60E68">
      <w:pPr>
        <w:numPr>
          <w:ilvl w:val="0"/>
          <w:numId w:val="204"/>
        </w:numPr>
        <w:tabs>
          <w:tab w:val="left" w:pos="2860"/>
        </w:tabs>
        <w:spacing w:line="258"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Relatively few terms related to Project Human Resource Management and Project Communications Management, since most of the terms used in these knowledge areas do not differ significantly from everyday usage.</w:t>
      </w:r>
    </w:p>
    <w:p w:rsidR="00843F76" w:rsidRPr="00C60E68" w:rsidRDefault="00843F76">
      <w:pPr>
        <w:spacing w:line="1" w:lineRule="exact"/>
        <w:rPr>
          <w:rFonts w:ascii="Arial" w:eastAsia="Arial" w:hAnsi="Arial" w:cs="Arial"/>
          <w:color w:val="808080"/>
          <w:sz w:val="17"/>
          <w:szCs w:val="17"/>
          <w:lang w:val="en-US"/>
        </w:rPr>
      </w:pPr>
    </w:p>
    <w:p w:rsidR="00843F76" w:rsidRPr="00C60E68" w:rsidRDefault="00C60E68">
      <w:pPr>
        <w:numPr>
          <w:ilvl w:val="0"/>
          <w:numId w:val="204"/>
        </w:numPr>
        <w:tabs>
          <w:tab w:val="left" w:pos="2860"/>
        </w:tabs>
        <w:spacing w:line="259" w:lineRule="auto"/>
        <w:ind w:left="2860" w:right="620" w:hanging="270"/>
        <w:jc w:val="both"/>
        <w:rPr>
          <w:rFonts w:ascii="Arial" w:eastAsia="Arial" w:hAnsi="Arial" w:cs="Arial"/>
          <w:color w:val="808080"/>
          <w:sz w:val="17"/>
          <w:szCs w:val="17"/>
          <w:lang w:val="en-US"/>
        </w:rPr>
      </w:pPr>
      <w:r w:rsidRPr="00C60E68">
        <w:rPr>
          <w:rFonts w:eastAsia="Times New Roman"/>
          <w:sz w:val="21"/>
          <w:szCs w:val="21"/>
          <w:lang w:val="en-US"/>
        </w:rPr>
        <w:t>Relatively few terms related to Project Cost Management and Project Pro-curement Management, since many of the terms used in these knowledge areas have narrow meanings that are unique to a particular application area.</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4"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195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07"/>
      </w:tblGrid>
      <w:tr w:rsidR="00843F76">
        <w:trPr>
          <w:trHeight w:val="3860"/>
        </w:trPr>
        <w:tc>
          <w:tcPr>
            <w:tcW w:w="207" w:type="dxa"/>
            <w:textDirection w:val="btLr"/>
            <w:vAlign w:val="bottom"/>
          </w:tcPr>
          <w:p w:rsidR="00843F76" w:rsidRDefault="00C60E68">
            <w:pPr>
              <w:rPr>
                <w:sz w:val="20"/>
                <w:szCs w:val="20"/>
              </w:rPr>
            </w:pPr>
            <w:r>
              <w:rPr>
                <w:rFonts w:ascii="Arial" w:eastAsia="Arial" w:hAnsi="Arial" w:cs="Arial"/>
                <w:sz w:val="18"/>
                <w:szCs w:val="18"/>
              </w:rPr>
              <w:t>Common Acronyms  |  Adminstrative Closure</w:t>
            </w:r>
          </w:p>
        </w:tc>
      </w:tr>
    </w:tbl>
    <w:p w:rsidR="00843F76" w:rsidRDefault="00C60E68">
      <w:pPr>
        <w:spacing w:line="20" w:lineRule="exact"/>
        <w:rPr>
          <w:sz w:val="20"/>
          <w:szCs w:val="20"/>
        </w:rPr>
      </w:pPr>
      <w:r>
        <w:rPr>
          <w:sz w:val="20"/>
          <w:szCs w:val="20"/>
        </w:rPr>
        <w:br w:type="column"/>
      </w:r>
    </w:p>
    <w:p w:rsidR="00843F76" w:rsidRDefault="00C60E68">
      <w:pPr>
        <w:jc w:val="right"/>
        <w:rPr>
          <w:sz w:val="20"/>
          <w:szCs w:val="20"/>
        </w:rPr>
      </w:pPr>
      <w:r>
        <w:rPr>
          <w:rFonts w:ascii="Arial" w:eastAsia="Arial" w:hAnsi="Arial" w:cs="Arial"/>
          <w:sz w:val="14"/>
          <w:szCs w:val="14"/>
        </w:rPr>
        <w:t>Glossary</w:t>
      </w:r>
    </w:p>
    <w:p w:rsidR="00843F76" w:rsidRDefault="00843F76">
      <w:pPr>
        <w:spacing w:line="200" w:lineRule="exact"/>
        <w:rPr>
          <w:sz w:val="20"/>
          <w:szCs w:val="20"/>
        </w:rPr>
      </w:pPr>
    </w:p>
    <w:p w:rsidR="00843F76" w:rsidRDefault="00843F76">
      <w:pPr>
        <w:spacing w:line="300" w:lineRule="exact"/>
        <w:rPr>
          <w:sz w:val="20"/>
          <w:szCs w:val="20"/>
        </w:rPr>
      </w:pPr>
    </w:p>
    <w:p w:rsidR="00843F76" w:rsidRDefault="00C60E68">
      <w:pPr>
        <w:tabs>
          <w:tab w:val="left" w:pos="420"/>
        </w:tabs>
        <w:rPr>
          <w:sz w:val="20"/>
          <w:szCs w:val="20"/>
        </w:rPr>
      </w:pPr>
      <w:r>
        <w:rPr>
          <w:rFonts w:ascii="Arial" w:eastAsia="Arial" w:hAnsi="Arial" w:cs="Arial"/>
          <w:sz w:val="26"/>
          <w:szCs w:val="26"/>
        </w:rPr>
        <w:t>2.</w:t>
      </w:r>
      <w:r>
        <w:rPr>
          <w:sz w:val="20"/>
          <w:szCs w:val="20"/>
        </w:rPr>
        <w:tab/>
      </w:r>
      <w:r>
        <w:rPr>
          <w:rFonts w:ascii="Arial" w:eastAsia="Arial" w:hAnsi="Arial" w:cs="Arial"/>
          <w:sz w:val="23"/>
          <w:szCs w:val="23"/>
        </w:rPr>
        <w:t>COMMON ACRONYMS</w:t>
      </w:r>
    </w:p>
    <w:p w:rsidR="00843F76" w:rsidRDefault="00843F76">
      <w:pPr>
        <w:spacing w:line="104" w:lineRule="exact"/>
        <w:rPr>
          <w:sz w:val="20"/>
          <w:szCs w:val="20"/>
        </w:rPr>
      </w:pPr>
    </w:p>
    <w:p w:rsidR="00843F76" w:rsidRDefault="00C60E68">
      <w:pPr>
        <w:ind w:left="1080"/>
        <w:rPr>
          <w:sz w:val="20"/>
          <w:szCs w:val="20"/>
        </w:rPr>
      </w:pPr>
      <w:r>
        <w:rPr>
          <w:rFonts w:ascii="Arial" w:eastAsia="Arial" w:hAnsi="Arial" w:cs="Arial"/>
          <w:sz w:val="19"/>
          <w:szCs w:val="19"/>
        </w:rPr>
        <w:t>AC  Actual Cost</w:t>
      </w:r>
    </w:p>
    <w:p w:rsidR="00843F76" w:rsidRDefault="00843F76">
      <w:pPr>
        <w:spacing w:line="42" w:lineRule="exact"/>
        <w:rPr>
          <w:sz w:val="20"/>
          <w:szCs w:val="20"/>
        </w:rPr>
      </w:pPr>
    </w:p>
    <w:p w:rsidR="00843F76" w:rsidRPr="00C60E68" w:rsidRDefault="00C60E68">
      <w:pPr>
        <w:ind w:left="800"/>
        <w:rPr>
          <w:sz w:val="20"/>
          <w:szCs w:val="20"/>
          <w:lang w:val="en-US"/>
        </w:rPr>
      </w:pPr>
      <w:r w:rsidRPr="00C60E68">
        <w:rPr>
          <w:rFonts w:ascii="Arial" w:eastAsia="Arial" w:hAnsi="Arial" w:cs="Arial"/>
          <w:sz w:val="19"/>
          <w:szCs w:val="19"/>
          <w:lang w:val="en-US"/>
        </w:rPr>
        <w:t>ACWP  Actual Cost of Work Performed</w:t>
      </w:r>
    </w:p>
    <w:p w:rsidR="00843F76" w:rsidRPr="00C60E68" w:rsidRDefault="00843F76">
      <w:pPr>
        <w:spacing w:line="42" w:lineRule="exact"/>
        <w:rPr>
          <w:sz w:val="20"/>
          <w:szCs w:val="20"/>
          <w:lang w:val="en-US"/>
        </w:rPr>
      </w:pPr>
    </w:p>
    <w:p w:rsidR="00843F76" w:rsidRPr="00C60E68" w:rsidRDefault="00C60E68">
      <w:pPr>
        <w:ind w:left="1080"/>
        <w:rPr>
          <w:sz w:val="20"/>
          <w:szCs w:val="20"/>
          <w:lang w:val="en-US"/>
        </w:rPr>
      </w:pPr>
      <w:r w:rsidRPr="00C60E68">
        <w:rPr>
          <w:rFonts w:ascii="Arial" w:eastAsia="Arial" w:hAnsi="Arial" w:cs="Arial"/>
          <w:sz w:val="19"/>
          <w:szCs w:val="19"/>
          <w:lang w:val="en-US"/>
        </w:rPr>
        <w:t>AD  Activity Description</w:t>
      </w:r>
    </w:p>
    <w:p w:rsidR="00843F76" w:rsidRPr="00C60E68" w:rsidRDefault="00843F76">
      <w:pPr>
        <w:spacing w:line="42" w:lineRule="exact"/>
        <w:rPr>
          <w:sz w:val="20"/>
          <w:szCs w:val="20"/>
          <w:lang w:val="en-US"/>
        </w:rPr>
      </w:pPr>
    </w:p>
    <w:p w:rsidR="00843F76" w:rsidRPr="00C60E68" w:rsidRDefault="00C60E68">
      <w:pPr>
        <w:ind w:left="920"/>
        <w:rPr>
          <w:sz w:val="20"/>
          <w:szCs w:val="20"/>
          <w:lang w:val="en-US"/>
        </w:rPr>
      </w:pPr>
      <w:r w:rsidRPr="00C60E68">
        <w:rPr>
          <w:rFonts w:ascii="Arial" w:eastAsia="Arial" w:hAnsi="Arial" w:cs="Arial"/>
          <w:sz w:val="19"/>
          <w:szCs w:val="19"/>
          <w:lang w:val="en-US"/>
        </w:rPr>
        <w:t>ADM  Arrow Diagramming Method</w:t>
      </w:r>
    </w:p>
    <w:p w:rsidR="00843F76" w:rsidRPr="00C60E68" w:rsidRDefault="00843F76">
      <w:pPr>
        <w:spacing w:line="42" w:lineRule="exact"/>
        <w:rPr>
          <w:sz w:val="20"/>
          <w:szCs w:val="20"/>
          <w:lang w:val="en-US"/>
        </w:rPr>
      </w:pPr>
    </w:p>
    <w:p w:rsidR="00843F76" w:rsidRPr="00C60E68" w:rsidRDefault="00C60E68">
      <w:pPr>
        <w:ind w:left="1100"/>
        <w:rPr>
          <w:sz w:val="20"/>
          <w:szCs w:val="20"/>
          <w:lang w:val="en-US"/>
        </w:rPr>
      </w:pPr>
      <w:r w:rsidRPr="00C60E68">
        <w:rPr>
          <w:rFonts w:ascii="Arial" w:eastAsia="Arial" w:hAnsi="Arial" w:cs="Arial"/>
          <w:sz w:val="19"/>
          <w:szCs w:val="19"/>
          <w:lang w:val="en-US"/>
        </w:rPr>
        <w:t>AF  Actual Finish date</w:t>
      </w:r>
    </w:p>
    <w:p w:rsidR="00843F76" w:rsidRPr="00C60E68" w:rsidRDefault="00843F76">
      <w:pPr>
        <w:spacing w:line="42" w:lineRule="exact"/>
        <w:rPr>
          <w:sz w:val="20"/>
          <w:szCs w:val="20"/>
          <w:lang w:val="en-US"/>
        </w:rPr>
      </w:pPr>
    </w:p>
    <w:p w:rsidR="00843F76" w:rsidRPr="00C60E68" w:rsidRDefault="00C60E68">
      <w:pPr>
        <w:ind w:left="960"/>
        <w:rPr>
          <w:sz w:val="20"/>
          <w:szCs w:val="20"/>
          <w:lang w:val="en-US"/>
        </w:rPr>
      </w:pPr>
      <w:r w:rsidRPr="00C60E68">
        <w:rPr>
          <w:rFonts w:ascii="Arial" w:eastAsia="Arial" w:hAnsi="Arial" w:cs="Arial"/>
          <w:sz w:val="19"/>
          <w:szCs w:val="19"/>
          <w:lang w:val="en-US"/>
        </w:rPr>
        <w:t>AOA  Activity-on-Arrow</w:t>
      </w:r>
    </w:p>
    <w:p w:rsidR="00843F76" w:rsidRPr="00C60E68" w:rsidRDefault="00843F76">
      <w:pPr>
        <w:spacing w:line="42" w:lineRule="exact"/>
        <w:rPr>
          <w:sz w:val="20"/>
          <w:szCs w:val="20"/>
          <w:lang w:val="en-US"/>
        </w:rPr>
      </w:pPr>
    </w:p>
    <w:p w:rsidR="00843F76" w:rsidRPr="00C60E68" w:rsidRDefault="00C60E68">
      <w:pPr>
        <w:ind w:left="940"/>
        <w:rPr>
          <w:sz w:val="20"/>
          <w:szCs w:val="20"/>
          <w:lang w:val="en-US"/>
        </w:rPr>
      </w:pPr>
      <w:r w:rsidRPr="00C60E68">
        <w:rPr>
          <w:rFonts w:ascii="Arial" w:eastAsia="Arial" w:hAnsi="Arial" w:cs="Arial"/>
          <w:sz w:val="19"/>
          <w:szCs w:val="19"/>
          <w:lang w:val="en-US"/>
        </w:rPr>
        <w:t>AON  Activity-on-Node</w:t>
      </w:r>
    </w:p>
    <w:p w:rsidR="00843F76" w:rsidRPr="00C60E68" w:rsidRDefault="00843F76">
      <w:pPr>
        <w:spacing w:line="42" w:lineRule="exact"/>
        <w:rPr>
          <w:sz w:val="20"/>
          <w:szCs w:val="20"/>
          <w:lang w:val="en-US"/>
        </w:rPr>
      </w:pPr>
    </w:p>
    <w:p w:rsidR="00843F76" w:rsidRPr="00C60E68" w:rsidRDefault="00C60E68">
      <w:pPr>
        <w:ind w:left="1080"/>
        <w:rPr>
          <w:sz w:val="20"/>
          <w:szCs w:val="20"/>
          <w:lang w:val="en-US"/>
        </w:rPr>
      </w:pPr>
      <w:r w:rsidRPr="00C60E68">
        <w:rPr>
          <w:rFonts w:ascii="Arial" w:eastAsia="Arial" w:hAnsi="Arial" w:cs="Arial"/>
          <w:sz w:val="19"/>
          <w:szCs w:val="19"/>
          <w:lang w:val="en-US"/>
        </w:rPr>
        <w:t>AS  Actual Start date</w:t>
      </w:r>
    </w:p>
    <w:p w:rsidR="00843F76" w:rsidRPr="00C60E68" w:rsidRDefault="00843F76">
      <w:pPr>
        <w:spacing w:line="42" w:lineRule="exact"/>
        <w:rPr>
          <w:sz w:val="20"/>
          <w:szCs w:val="20"/>
          <w:lang w:val="en-US"/>
        </w:rPr>
      </w:pPr>
    </w:p>
    <w:p w:rsidR="00843F76" w:rsidRPr="00C60E68" w:rsidRDefault="00C60E68">
      <w:pPr>
        <w:ind w:left="960"/>
        <w:rPr>
          <w:sz w:val="20"/>
          <w:szCs w:val="20"/>
          <w:lang w:val="en-US"/>
        </w:rPr>
      </w:pPr>
      <w:r w:rsidRPr="00C60E68">
        <w:rPr>
          <w:rFonts w:ascii="Arial" w:eastAsia="Arial" w:hAnsi="Arial" w:cs="Arial"/>
          <w:sz w:val="19"/>
          <w:szCs w:val="19"/>
          <w:lang w:val="en-US"/>
        </w:rPr>
        <w:t>BAC  Budget at Completion</w:t>
      </w:r>
    </w:p>
    <w:p w:rsidR="00843F76" w:rsidRPr="00C60E68" w:rsidRDefault="00843F76">
      <w:pPr>
        <w:spacing w:line="42" w:lineRule="exact"/>
        <w:rPr>
          <w:sz w:val="20"/>
          <w:szCs w:val="20"/>
          <w:lang w:val="en-US"/>
        </w:rPr>
      </w:pPr>
    </w:p>
    <w:p w:rsidR="00843F76" w:rsidRPr="00C60E68" w:rsidRDefault="00C60E68">
      <w:pPr>
        <w:ind w:left="800"/>
        <w:rPr>
          <w:sz w:val="20"/>
          <w:szCs w:val="20"/>
          <w:lang w:val="en-US"/>
        </w:rPr>
      </w:pPr>
      <w:r w:rsidRPr="00C60E68">
        <w:rPr>
          <w:rFonts w:ascii="Arial" w:eastAsia="Arial" w:hAnsi="Arial" w:cs="Arial"/>
          <w:sz w:val="19"/>
          <w:szCs w:val="19"/>
          <w:lang w:val="en-US"/>
        </w:rPr>
        <w:t>BCWP  Budgeted Cost of Work Performed</w:t>
      </w:r>
    </w:p>
    <w:p w:rsidR="00843F76" w:rsidRPr="00C60E68" w:rsidRDefault="00843F76">
      <w:pPr>
        <w:spacing w:line="42" w:lineRule="exact"/>
        <w:rPr>
          <w:sz w:val="20"/>
          <w:szCs w:val="20"/>
          <w:lang w:val="en-US"/>
        </w:rPr>
      </w:pPr>
    </w:p>
    <w:p w:rsidR="00843F76" w:rsidRPr="00C60E68" w:rsidRDefault="00C60E68">
      <w:pPr>
        <w:ind w:left="800"/>
        <w:rPr>
          <w:sz w:val="20"/>
          <w:szCs w:val="20"/>
          <w:lang w:val="en-US"/>
        </w:rPr>
      </w:pPr>
      <w:r w:rsidRPr="00C60E68">
        <w:rPr>
          <w:rFonts w:ascii="Arial" w:eastAsia="Arial" w:hAnsi="Arial" w:cs="Arial"/>
          <w:sz w:val="19"/>
          <w:szCs w:val="19"/>
          <w:lang w:val="en-US"/>
        </w:rPr>
        <w:t>BCWS  Budgeted Cost of Work Scheduled</w:t>
      </w:r>
    </w:p>
    <w:p w:rsidR="00843F76" w:rsidRPr="00C60E68" w:rsidRDefault="00843F76">
      <w:pPr>
        <w:spacing w:line="42" w:lineRule="exact"/>
        <w:rPr>
          <w:sz w:val="20"/>
          <w:szCs w:val="20"/>
          <w:lang w:val="en-US"/>
        </w:rPr>
      </w:pPr>
    </w:p>
    <w:p w:rsidR="00843F76" w:rsidRPr="00C60E68" w:rsidRDefault="00C60E68">
      <w:pPr>
        <w:ind w:left="960"/>
        <w:rPr>
          <w:sz w:val="20"/>
          <w:szCs w:val="20"/>
          <w:lang w:val="en-US"/>
        </w:rPr>
      </w:pPr>
      <w:r w:rsidRPr="00C60E68">
        <w:rPr>
          <w:rFonts w:ascii="Arial" w:eastAsia="Arial" w:hAnsi="Arial" w:cs="Arial"/>
          <w:sz w:val="19"/>
          <w:szCs w:val="19"/>
          <w:lang w:val="en-US"/>
        </w:rPr>
        <w:t>CAP  Control Account Plan (previously called Cost Account Plan)</w:t>
      </w:r>
    </w:p>
    <w:p w:rsidR="00843F76" w:rsidRPr="00C60E68" w:rsidRDefault="00843F76">
      <w:pPr>
        <w:spacing w:line="42" w:lineRule="exact"/>
        <w:rPr>
          <w:sz w:val="20"/>
          <w:szCs w:val="20"/>
          <w:lang w:val="en-US"/>
        </w:rPr>
      </w:pPr>
    </w:p>
    <w:p w:rsidR="00843F76" w:rsidRPr="00C60E68" w:rsidRDefault="00C60E68">
      <w:pPr>
        <w:ind w:left="960"/>
        <w:rPr>
          <w:sz w:val="20"/>
          <w:szCs w:val="20"/>
          <w:lang w:val="en-US"/>
        </w:rPr>
      </w:pPr>
      <w:r w:rsidRPr="00C60E68">
        <w:rPr>
          <w:rFonts w:ascii="Arial" w:eastAsia="Arial" w:hAnsi="Arial" w:cs="Arial"/>
          <w:sz w:val="19"/>
          <w:szCs w:val="19"/>
          <w:lang w:val="en-US"/>
        </w:rPr>
        <w:t>CCB  Change Control Board</w:t>
      </w:r>
    </w:p>
    <w:p w:rsidR="00843F76" w:rsidRPr="00C60E68" w:rsidRDefault="00843F76">
      <w:pPr>
        <w:spacing w:line="42" w:lineRule="exact"/>
        <w:rPr>
          <w:sz w:val="20"/>
          <w:szCs w:val="20"/>
          <w:lang w:val="en-US"/>
        </w:rPr>
      </w:pPr>
    </w:p>
    <w:p w:rsidR="00843F76" w:rsidRPr="00C60E68" w:rsidRDefault="00C60E68">
      <w:pPr>
        <w:ind w:left="880"/>
        <w:rPr>
          <w:sz w:val="20"/>
          <w:szCs w:val="20"/>
          <w:lang w:val="en-US"/>
        </w:rPr>
      </w:pPr>
      <w:r w:rsidRPr="00C60E68">
        <w:rPr>
          <w:rFonts w:ascii="Arial" w:eastAsia="Arial" w:hAnsi="Arial" w:cs="Arial"/>
          <w:sz w:val="19"/>
          <w:szCs w:val="19"/>
          <w:lang w:val="en-US"/>
        </w:rPr>
        <w:t>CPFF  Cost-Plus-Fixed-Fee</w:t>
      </w:r>
    </w:p>
    <w:p w:rsidR="00843F76" w:rsidRPr="00C60E68" w:rsidRDefault="00843F76">
      <w:pPr>
        <w:spacing w:line="42" w:lineRule="exact"/>
        <w:rPr>
          <w:sz w:val="20"/>
          <w:szCs w:val="20"/>
          <w:lang w:val="en-US"/>
        </w:rPr>
      </w:pPr>
    </w:p>
    <w:p w:rsidR="00843F76" w:rsidRPr="00C60E68" w:rsidRDefault="00C60E68">
      <w:pPr>
        <w:ind w:left="1020"/>
        <w:rPr>
          <w:sz w:val="20"/>
          <w:szCs w:val="20"/>
          <w:lang w:val="en-US"/>
        </w:rPr>
      </w:pPr>
      <w:r w:rsidRPr="00C60E68">
        <w:rPr>
          <w:rFonts w:ascii="Arial" w:eastAsia="Arial" w:hAnsi="Arial" w:cs="Arial"/>
          <w:sz w:val="19"/>
          <w:szCs w:val="19"/>
          <w:lang w:val="en-US"/>
        </w:rPr>
        <w:t>CPI  Cost Performance Index</w:t>
      </w:r>
    </w:p>
    <w:p w:rsidR="00843F76" w:rsidRPr="00C60E68" w:rsidRDefault="00843F76">
      <w:pPr>
        <w:spacing w:line="42" w:lineRule="exact"/>
        <w:rPr>
          <w:sz w:val="20"/>
          <w:szCs w:val="20"/>
          <w:lang w:val="en-US"/>
        </w:rPr>
      </w:pPr>
    </w:p>
    <w:p w:rsidR="00843F76" w:rsidRPr="00C60E68" w:rsidRDefault="00C60E68">
      <w:pPr>
        <w:ind w:left="920"/>
        <w:rPr>
          <w:sz w:val="20"/>
          <w:szCs w:val="20"/>
          <w:lang w:val="en-US"/>
        </w:rPr>
      </w:pPr>
      <w:r w:rsidRPr="00C60E68">
        <w:rPr>
          <w:rFonts w:ascii="Arial" w:eastAsia="Arial" w:hAnsi="Arial" w:cs="Arial"/>
          <w:sz w:val="19"/>
          <w:szCs w:val="19"/>
          <w:lang w:val="en-US"/>
        </w:rPr>
        <w:t>CPIF  Cost-Plus-Incentive-Fee</w:t>
      </w:r>
    </w:p>
    <w:p w:rsidR="00843F76" w:rsidRPr="00C60E68" w:rsidRDefault="00843F76">
      <w:pPr>
        <w:spacing w:line="42" w:lineRule="exact"/>
        <w:rPr>
          <w:sz w:val="20"/>
          <w:szCs w:val="20"/>
          <w:lang w:val="en-US"/>
        </w:rPr>
      </w:pPr>
    </w:p>
    <w:p w:rsidR="00843F76" w:rsidRPr="00C60E68" w:rsidRDefault="00C60E68">
      <w:pPr>
        <w:ind w:left="920"/>
        <w:rPr>
          <w:sz w:val="20"/>
          <w:szCs w:val="20"/>
          <w:lang w:val="en-US"/>
        </w:rPr>
      </w:pPr>
      <w:r w:rsidRPr="00C60E68">
        <w:rPr>
          <w:rFonts w:ascii="Arial" w:eastAsia="Arial" w:hAnsi="Arial" w:cs="Arial"/>
          <w:sz w:val="19"/>
          <w:szCs w:val="19"/>
          <w:lang w:val="en-US"/>
        </w:rPr>
        <w:t>CPM  Critical Path Method</w:t>
      </w:r>
    </w:p>
    <w:p w:rsidR="00843F76" w:rsidRPr="00C60E68" w:rsidRDefault="00843F76">
      <w:pPr>
        <w:spacing w:line="42" w:lineRule="exact"/>
        <w:rPr>
          <w:sz w:val="20"/>
          <w:szCs w:val="20"/>
          <w:lang w:val="en-US"/>
        </w:rPr>
      </w:pPr>
    </w:p>
    <w:p w:rsidR="00843F76" w:rsidRPr="00C60E68" w:rsidRDefault="00C60E68">
      <w:pPr>
        <w:ind w:left="1080"/>
        <w:rPr>
          <w:sz w:val="20"/>
          <w:szCs w:val="20"/>
          <w:lang w:val="en-US"/>
        </w:rPr>
      </w:pPr>
      <w:r w:rsidRPr="00C60E68">
        <w:rPr>
          <w:rFonts w:ascii="Arial" w:eastAsia="Arial" w:hAnsi="Arial" w:cs="Arial"/>
          <w:sz w:val="19"/>
          <w:szCs w:val="19"/>
          <w:lang w:val="en-US"/>
        </w:rPr>
        <w:t>CV  Cost Variance</w:t>
      </w:r>
    </w:p>
    <w:p w:rsidR="00843F76" w:rsidRPr="00C60E68" w:rsidRDefault="00843F76">
      <w:pPr>
        <w:spacing w:line="44" w:lineRule="exact"/>
        <w:rPr>
          <w:sz w:val="20"/>
          <w:szCs w:val="20"/>
          <w:lang w:val="en-US"/>
        </w:rPr>
      </w:pPr>
    </w:p>
    <w:p w:rsidR="00843F76" w:rsidRDefault="00C60E68">
      <w:pPr>
        <w:numPr>
          <w:ilvl w:val="0"/>
          <w:numId w:val="205"/>
        </w:numPr>
        <w:tabs>
          <w:tab w:val="left" w:pos="1440"/>
        </w:tabs>
        <w:ind w:left="1440" w:hanging="383"/>
        <w:rPr>
          <w:rFonts w:ascii="Arial" w:eastAsia="Arial" w:hAnsi="Arial" w:cs="Arial"/>
          <w:sz w:val="19"/>
          <w:szCs w:val="19"/>
        </w:rPr>
      </w:pPr>
      <w:r>
        <w:rPr>
          <w:rFonts w:ascii="Arial" w:eastAsia="Arial" w:hAnsi="Arial" w:cs="Arial"/>
          <w:sz w:val="19"/>
          <w:szCs w:val="19"/>
        </w:rPr>
        <w:t>Data Date</w:t>
      </w:r>
    </w:p>
    <w:p w:rsidR="00843F76" w:rsidRDefault="00843F76">
      <w:pPr>
        <w:spacing w:line="39" w:lineRule="exact"/>
        <w:rPr>
          <w:rFonts w:ascii="Arial" w:eastAsia="Arial" w:hAnsi="Arial" w:cs="Arial"/>
          <w:sz w:val="19"/>
          <w:szCs w:val="19"/>
        </w:rPr>
      </w:pPr>
    </w:p>
    <w:p w:rsidR="00843F76" w:rsidRDefault="00C60E68">
      <w:pPr>
        <w:ind w:left="1060"/>
        <w:rPr>
          <w:rFonts w:ascii="Arial" w:eastAsia="Arial" w:hAnsi="Arial" w:cs="Arial"/>
          <w:sz w:val="19"/>
          <w:szCs w:val="19"/>
        </w:rPr>
      </w:pPr>
      <w:r>
        <w:rPr>
          <w:rFonts w:ascii="Arial" w:eastAsia="Arial" w:hAnsi="Arial" w:cs="Arial"/>
          <w:sz w:val="19"/>
          <w:szCs w:val="19"/>
        </w:rPr>
        <w:t>DU  Duration</w:t>
      </w:r>
    </w:p>
    <w:p w:rsidR="00843F76" w:rsidRDefault="00843F76">
      <w:pPr>
        <w:spacing w:line="42" w:lineRule="exact"/>
        <w:rPr>
          <w:sz w:val="20"/>
          <w:szCs w:val="20"/>
        </w:rPr>
      </w:pPr>
    </w:p>
    <w:tbl>
      <w:tblPr>
        <w:tblW w:w="0" w:type="auto"/>
        <w:tblInd w:w="940" w:type="dxa"/>
        <w:tblLayout w:type="fixed"/>
        <w:tblCellMar>
          <w:left w:w="0" w:type="dxa"/>
          <w:right w:w="0" w:type="dxa"/>
        </w:tblCellMar>
        <w:tblLook w:val="04A0"/>
      </w:tblPr>
      <w:tblGrid>
        <w:gridCol w:w="440"/>
        <w:gridCol w:w="2180"/>
      </w:tblGrid>
      <w:tr w:rsidR="00843F76">
        <w:trPr>
          <w:trHeight w:val="222"/>
        </w:trPr>
        <w:tc>
          <w:tcPr>
            <w:tcW w:w="440" w:type="dxa"/>
            <w:vAlign w:val="bottom"/>
          </w:tcPr>
          <w:p w:rsidR="00843F76" w:rsidRDefault="00C60E68">
            <w:pPr>
              <w:jc w:val="right"/>
              <w:rPr>
                <w:sz w:val="20"/>
                <w:szCs w:val="20"/>
              </w:rPr>
            </w:pPr>
            <w:r>
              <w:rPr>
                <w:rFonts w:ascii="Arial" w:eastAsia="Arial" w:hAnsi="Arial" w:cs="Arial"/>
                <w:w w:val="92"/>
                <w:sz w:val="19"/>
                <w:szCs w:val="19"/>
              </w:rPr>
              <w:t>EAC</w:t>
            </w:r>
          </w:p>
        </w:tc>
        <w:tc>
          <w:tcPr>
            <w:tcW w:w="2180" w:type="dxa"/>
            <w:vAlign w:val="bottom"/>
          </w:tcPr>
          <w:p w:rsidR="00843F76" w:rsidRDefault="00C60E68">
            <w:pPr>
              <w:ind w:left="60"/>
              <w:rPr>
                <w:sz w:val="20"/>
                <w:szCs w:val="20"/>
              </w:rPr>
            </w:pPr>
            <w:r>
              <w:rPr>
                <w:rFonts w:ascii="Arial" w:eastAsia="Arial" w:hAnsi="Arial" w:cs="Arial"/>
                <w:sz w:val="19"/>
                <w:szCs w:val="19"/>
              </w:rPr>
              <w:t>Estimate at Completion</w:t>
            </w:r>
          </w:p>
        </w:tc>
      </w:tr>
      <w:tr w:rsidR="00843F76">
        <w:trPr>
          <w:trHeight w:val="260"/>
        </w:trPr>
        <w:tc>
          <w:tcPr>
            <w:tcW w:w="440" w:type="dxa"/>
            <w:vAlign w:val="bottom"/>
          </w:tcPr>
          <w:p w:rsidR="00843F76" w:rsidRDefault="00C60E68">
            <w:pPr>
              <w:jc w:val="right"/>
              <w:rPr>
                <w:sz w:val="20"/>
                <w:szCs w:val="20"/>
              </w:rPr>
            </w:pPr>
            <w:r>
              <w:rPr>
                <w:rFonts w:ascii="Arial" w:eastAsia="Arial" w:hAnsi="Arial" w:cs="Arial"/>
                <w:sz w:val="19"/>
                <w:szCs w:val="19"/>
              </w:rPr>
              <w:t>EF</w:t>
            </w:r>
          </w:p>
        </w:tc>
        <w:tc>
          <w:tcPr>
            <w:tcW w:w="2180" w:type="dxa"/>
            <w:vAlign w:val="bottom"/>
          </w:tcPr>
          <w:p w:rsidR="00843F76" w:rsidRDefault="00C60E68">
            <w:pPr>
              <w:ind w:left="60"/>
              <w:rPr>
                <w:sz w:val="20"/>
                <w:szCs w:val="20"/>
              </w:rPr>
            </w:pPr>
            <w:r>
              <w:rPr>
                <w:rFonts w:ascii="Arial" w:eastAsia="Arial" w:hAnsi="Arial" w:cs="Arial"/>
                <w:sz w:val="19"/>
                <w:szCs w:val="19"/>
              </w:rPr>
              <w:t>Early Finish date</w:t>
            </w:r>
          </w:p>
        </w:tc>
      </w:tr>
      <w:tr w:rsidR="00843F76">
        <w:trPr>
          <w:trHeight w:val="260"/>
        </w:trPr>
        <w:tc>
          <w:tcPr>
            <w:tcW w:w="440" w:type="dxa"/>
            <w:vAlign w:val="bottom"/>
          </w:tcPr>
          <w:p w:rsidR="00843F76" w:rsidRDefault="00C60E68">
            <w:pPr>
              <w:jc w:val="right"/>
              <w:rPr>
                <w:sz w:val="20"/>
                <w:szCs w:val="20"/>
              </w:rPr>
            </w:pPr>
            <w:r>
              <w:rPr>
                <w:rFonts w:ascii="Arial" w:eastAsia="Arial" w:hAnsi="Arial" w:cs="Arial"/>
                <w:sz w:val="19"/>
                <w:szCs w:val="19"/>
              </w:rPr>
              <w:t>ES</w:t>
            </w:r>
          </w:p>
        </w:tc>
        <w:tc>
          <w:tcPr>
            <w:tcW w:w="2180" w:type="dxa"/>
            <w:vAlign w:val="bottom"/>
          </w:tcPr>
          <w:p w:rsidR="00843F76" w:rsidRDefault="00C60E68">
            <w:pPr>
              <w:ind w:left="60"/>
              <w:rPr>
                <w:sz w:val="20"/>
                <w:szCs w:val="20"/>
              </w:rPr>
            </w:pPr>
            <w:r>
              <w:rPr>
                <w:rFonts w:ascii="Arial" w:eastAsia="Arial" w:hAnsi="Arial" w:cs="Arial"/>
                <w:sz w:val="19"/>
                <w:szCs w:val="19"/>
              </w:rPr>
              <w:t>Early Start date</w:t>
            </w:r>
          </w:p>
        </w:tc>
      </w:tr>
      <w:tr w:rsidR="00843F76">
        <w:trPr>
          <w:trHeight w:val="260"/>
        </w:trPr>
        <w:tc>
          <w:tcPr>
            <w:tcW w:w="440" w:type="dxa"/>
            <w:vAlign w:val="bottom"/>
          </w:tcPr>
          <w:p w:rsidR="00843F76" w:rsidRDefault="00C60E68">
            <w:pPr>
              <w:jc w:val="right"/>
              <w:rPr>
                <w:sz w:val="20"/>
                <w:szCs w:val="20"/>
              </w:rPr>
            </w:pPr>
            <w:r>
              <w:rPr>
                <w:rFonts w:ascii="Arial" w:eastAsia="Arial" w:hAnsi="Arial" w:cs="Arial"/>
                <w:w w:val="94"/>
                <w:sz w:val="19"/>
                <w:szCs w:val="19"/>
              </w:rPr>
              <w:t>ETC</w:t>
            </w:r>
          </w:p>
        </w:tc>
        <w:tc>
          <w:tcPr>
            <w:tcW w:w="2180" w:type="dxa"/>
            <w:vAlign w:val="bottom"/>
          </w:tcPr>
          <w:p w:rsidR="00843F76" w:rsidRDefault="00C60E68">
            <w:pPr>
              <w:ind w:left="60"/>
              <w:rPr>
                <w:sz w:val="20"/>
                <w:szCs w:val="20"/>
              </w:rPr>
            </w:pPr>
            <w:r>
              <w:rPr>
                <w:rFonts w:ascii="Arial" w:eastAsia="Arial" w:hAnsi="Arial" w:cs="Arial"/>
                <w:sz w:val="19"/>
                <w:szCs w:val="19"/>
              </w:rPr>
              <w:t>Estimate to Complete</w:t>
            </w:r>
          </w:p>
        </w:tc>
      </w:tr>
      <w:tr w:rsidR="00843F76">
        <w:trPr>
          <w:trHeight w:val="260"/>
        </w:trPr>
        <w:tc>
          <w:tcPr>
            <w:tcW w:w="440" w:type="dxa"/>
            <w:vAlign w:val="bottom"/>
          </w:tcPr>
          <w:p w:rsidR="00843F76" w:rsidRDefault="00C60E68">
            <w:pPr>
              <w:jc w:val="right"/>
              <w:rPr>
                <w:sz w:val="20"/>
                <w:szCs w:val="20"/>
              </w:rPr>
            </w:pPr>
            <w:r>
              <w:rPr>
                <w:rFonts w:ascii="Arial" w:eastAsia="Arial" w:hAnsi="Arial" w:cs="Arial"/>
                <w:sz w:val="19"/>
                <w:szCs w:val="19"/>
              </w:rPr>
              <w:t>EV</w:t>
            </w:r>
          </w:p>
        </w:tc>
        <w:tc>
          <w:tcPr>
            <w:tcW w:w="2180" w:type="dxa"/>
            <w:vAlign w:val="bottom"/>
          </w:tcPr>
          <w:p w:rsidR="00843F76" w:rsidRDefault="00C60E68">
            <w:pPr>
              <w:ind w:left="60"/>
              <w:rPr>
                <w:sz w:val="20"/>
                <w:szCs w:val="20"/>
              </w:rPr>
            </w:pPr>
            <w:r>
              <w:rPr>
                <w:rFonts w:ascii="Arial" w:eastAsia="Arial" w:hAnsi="Arial" w:cs="Arial"/>
                <w:sz w:val="19"/>
                <w:szCs w:val="19"/>
              </w:rPr>
              <w:t>Earned Value</w:t>
            </w:r>
          </w:p>
        </w:tc>
      </w:tr>
      <w:tr w:rsidR="00843F76">
        <w:trPr>
          <w:trHeight w:val="260"/>
        </w:trPr>
        <w:tc>
          <w:tcPr>
            <w:tcW w:w="440" w:type="dxa"/>
            <w:vAlign w:val="bottom"/>
          </w:tcPr>
          <w:p w:rsidR="00843F76" w:rsidRDefault="00C60E68">
            <w:pPr>
              <w:jc w:val="right"/>
              <w:rPr>
                <w:sz w:val="20"/>
                <w:szCs w:val="20"/>
              </w:rPr>
            </w:pPr>
            <w:r>
              <w:rPr>
                <w:rFonts w:ascii="Arial" w:eastAsia="Arial" w:hAnsi="Arial" w:cs="Arial"/>
                <w:w w:val="87"/>
                <w:sz w:val="19"/>
                <w:szCs w:val="19"/>
              </w:rPr>
              <w:t>EVM</w:t>
            </w:r>
          </w:p>
        </w:tc>
        <w:tc>
          <w:tcPr>
            <w:tcW w:w="2180" w:type="dxa"/>
            <w:vAlign w:val="bottom"/>
          </w:tcPr>
          <w:p w:rsidR="00843F76" w:rsidRDefault="00C60E68">
            <w:pPr>
              <w:ind w:left="60"/>
              <w:rPr>
                <w:sz w:val="20"/>
                <w:szCs w:val="20"/>
              </w:rPr>
            </w:pPr>
            <w:r>
              <w:rPr>
                <w:rFonts w:ascii="Arial" w:eastAsia="Arial" w:hAnsi="Arial" w:cs="Arial"/>
                <w:w w:val="90"/>
                <w:sz w:val="19"/>
                <w:szCs w:val="19"/>
              </w:rPr>
              <w:t>Earned Value Management</w:t>
            </w:r>
          </w:p>
        </w:tc>
      </w:tr>
    </w:tbl>
    <w:p w:rsidR="00843F76" w:rsidRDefault="00843F76">
      <w:pPr>
        <w:spacing w:line="40" w:lineRule="exact"/>
        <w:rPr>
          <w:sz w:val="20"/>
          <w:szCs w:val="20"/>
        </w:rPr>
      </w:pPr>
    </w:p>
    <w:p w:rsidR="00843F76" w:rsidRPr="00C60E68" w:rsidRDefault="00C60E68">
      <w:pPr>
        <w:numPr>
          <w:ilvl w:val="0"/>
          <w:numId w:val="206"/>
        </w:numPr>
        <w:tabs>
          <w:tab w:val="left" w:pos="1436"/>
        </w:tabs>
        <w:spacing w:line="284" w:lineRule="auto"/>
        <w:ind w:left="1000" w:right="3880" w:firstLine="109"/>
        <w:rPr>
          <w:rFonts w:ascii="Arial" w:eastAsia="Arial" w:hAnsi="Arial" w:cs="Arial"/>
          <w:sz w:val="19"/>
          <w:szCs w:val="19"/>
          <w:lang w:val="en-US"/>
        </w:rPr>
      </w:pPr>
      <w:r w:rsidRPr="00C60E68">
        <w:rPr>
          <w:rFonts w:ascii="Arial" w:eastAsia="Arial" w:hAnsi="Arial" w:cs="Arial"/>
          <w:sz w:val="19"/>
          <w:szCs w:val="19"/>
          <w:lang w:val="en-US"/>
        </w:rPr>
        <w:t>Free Float or Finish-to-Finish FFP Firm Fixed-Price</w:t>
      </w:r>
    </w:p>
    <w:p w:rsidR="00843F76" w:rsidRPr="00C60E68" w:rsidRDefault="00843F76">
      <w:pPr>
        <w:spacing w:line="1" w:lineRule="exact"/>
        <w:rPr>
          <w:sz w:val="20"/>
          <w:szCs w:val="20"/>
          <w:lang w:val="en-US"/>
        </w:rPr>
      </w:pPr>
    </w:p>
    <w:tbl>
      <w:tblPr>
        <w:tblW w:w="0" w:type="auto"/>
        <w:tblInd w:w="580" w:type="dxa"/>
        <w:tblLayout w:type="fixed"/>
        <w:tblCellMar>
          <w:left w:w="0" w:type="dxa"/>
          <w:right w:w="0" w:type="dxa"/>
        </w:tblCellMar>
        <w:tblLook w:val="04A0"/>
      </w:tblPr>
      <w:tblGrid>
        <w:gridCol w:w="800"/>
        <w:gridCol w:w="3440"/>
      </w:tblGrid>
      <w:tr w:rsidR="00843F76">
        <w:trPr>
          <w:trHeight w:val="222"/>
        </w:trPr>
        <w:tc>
          <w:tcPr>
            <w:tcW w:w="800" w:type="dxa"/>
            <w:vAlign w:val="bottom"/>
          </w:tcPr>
          <w:p w:rsidR="00843F76" w:rsidRDefault="00C60E68">
            <w:pPr>
              <w:jc w:val="right"/>
              <w:rPr>
                <w:sz w:val="20"/>
                <w:szCs w:val="20"/>
              </w:rPr>
            </w:pPr>
            <w:r>
              <w:rPr>
                <w:rFonts w:ascii="Arial" w:eastAsia="Arial" w:hAnsi="Arial" w:cs="Arial"/>
                <w:sz w:val="19"/>
                <w:szCs w:val="19"/>
              </w:rPr>
              <w:t>FPIF</w:t>
            </w:r>
          </w:p>
        </w:tc>
        <w:tc>
          <w:tcPr>
            <w:tcW w:w="3440" w:type="dxa"/>
            <w:vAlign w:val="bottom"/>
          </w:tcPr>
          <w:p w:rsidR="00843F76" w:rsidRDefault="00C60E68">
            <w:pPr>
              <w:ind w:left="60"/>
              <w:rPr>
                <w:sz w:val="20"/>
                <w:szCs w:val="20"/>
              </w:rPr>
            </w:pPr>
            <w:r>
              <w:rPr>
                <w:rFonts w:ascii="Arial" w:eastAsia="Arial" w:hAnsi="Arial" w:cs="Arial"/>
                <w:sz w:val="19"/>
                <w:szCs w:val="19"/>
              </w:rPr>
              <w:t>Fixed-Price-Incentive-Fee</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FS</w:t>
            </w:r>
          </w:p>
        </w:tc>
        <w:tc>
          <w:tcPr>
            <w:tcW w:w="3440" w:type="dxa"/>
            <w:vAlign w:val="bottom"/>
          </w:tcPr>
          <w:p w:rsidR="00843F76" w:rsidRDefault="00C60E68">
            <w:pPr>
              <w:ind w:left="60"/>
              <w:rPr>
                <w:sz w:val="20"/>
                <w:szCs w:val="20"/>
              </w:rPr>
            </w:pPr>
            <w:r>
              <w:rPr>
                <w:rFonts w:ascii="Arial" w:eastAsia="Arial" w:hAnsi="Arial" w:cs="Arial"/>
                <w:sz w:val="19"/>
                <w:szCs w:val="19"/>
              </w:rPr>
              <w:t>Finish-to-Start</w:t>
            </w:r>
          </w:p>
        </w:tc>
      </w:tr>
      <w:tr w:rsidR="00843F76" w:rsidRPr="000E6F41">
        <w:trPr>
          <w:trHeight w:val="260"/>
        </w:trPr>
        <w:tc>
          <w:tcPr>
            <w:tcW w:w="800" w:type="dxa"/>
            <w:vAlign w:val="bottom"/>
          </w:tcPr>
          <w:p w:rsidR="00843F76" w:rsidRDefault="00C60E68">
            <w:pPr>
              <w:jc w:val="right"/>
              <w:rPr>
                <w:sz w:val="20"/>
                <w:szCs w:val="20"/>
              </w:rPr>
            </w:pPr>
            <w:r>
              <w:rPr>
                <w:rFonts w:ascii="Arial" w:eastAsia="Arial" w:hAnsi="Arial" w:cs="Arial"/>
                <w:sz w:val="19"/>
                <w:szCs w:val="19"/>
              </w:rPr>
              <w:t>GERT</w:t>
            </w:r>
          </w:p>
        </w:tc>
        <w:tc>
          <w:tcPr>
            <w:tcW w:w="3440" w:type="dxa"/>
            <w:vAlign w:val="bottom"/>
          </w:tcPr>
          <w:p w:rsidR="00843F76" w:rsidRPr="00C60E68" w:rsidRDefault="00C60E68">
            <w:pPr>
              <w:ind w:left="60"/>
              <w:rPr>
                <w:sz w:val="20"/>
                <w:szCs w:val="20"/>
                <w:lang w:val="en-US"/>
              </w:rPr>
            </w:pPr>
            <w:r w:rsidRPr="00C60E68">
              <w:rPr>
                <w:rFonts w:ascii="Arial" w:eastAsia="Arial" w:hAnsi="Arial" w:cs="Arial"/>
                <w:w w:val="89"/>
                <w:sz w:val="19"/>
                <w:szCs w:val="19"/>
                <w:lang w:val="en-US"/>
              </w:rPr>
              <w:t>Graphical Evaluation and Review Technique</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IFB</w:t>
            </w:r>
          </w:p>
        </w:tc>
        <w:tc>
          <w:tcPr>
            <w:tcW w:w="3440" w:type="dxa"/>
            <w:vAlign w:val="bottom"/>
          </w:tcPr>
          <w:p w:rsidR="00843F76" w:rsidRDefault="00C60E68">
            <w:pPr>
              <w:ind w:left="60"/>
              <w:rPr>
                <w:sz w:val="20"/>
                <w:szCs w:val="20"/>
              </w:rPr>
            </w:pPr>
            <w:r>
              <w:rPr>
                <w:rFonts w:ascii="Arial" w:eastAsia="Arial" w:hAnsi="Arial" w:cs="Arial"/>
                <w:sz w:val="19"/>
                <w:szCs w:val="19"/>
              </w:rPr>
              <w:t>Invitation for Bid</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LF</w:t>
            </w:r>
          </w:p>
        </w:tc>
        <w:tc>
          <w:tcPr>
            <w:tcW w:w="3440" w:type="dxa"/>
            <w:vAlign w:val="bottom"/>
          </w:tcPr>
          <w:p w:rsidR="00843F76" w:rsidRDefault="00C60E68">
            <w:pPr>
              <w:ind w:left="60"/>
              <w:rPr>
                <w:sz w:val="20"/>
                <w:szCs w:val="20"/>
              </w:rPr>
            </w:pPr>
            <w:r>
              <w:rPr>
                <w:rFonts w:ascii="Arial" w:eastAsia="Arial" w:hAnsi="Arial" w:cs="Arial"/>
                <w:sz w:val="19"/>
                <w:szCs w:val="19"/>
              </w:rPr>
              <w:t>Late Finish date</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LOE</w:t>
            </w:r>
          </w:p>
        </w:tc>
        <w:tc>
          <w:tcPr>
            <w:tcW w:w="3440" w:type="dxa"/>
            <w:vAlign w:val="bottom"/>
          </w:tcPr>
          <w:p w:rsidR="00843F76" w:rsidRDefault="00C60E68">
            <w:pPr>
              <w:ind w:left="60"/>
              <w:rPr>
                <w:sz w:val="20"/>
                <w:szCs w:val="20"/>
              </w:rPr>
            </w:pPr>
            <w:r>
              <w:rPr>
                <w:rFonts w:ascii="Arial" w:eastAsia="Arial" w:hAnsi="Arial" w:cs="Arial"/>
                <w:sz w:val="19"/>
                <w:szCs w:val="19"/>
              </w:rPr>
              <w:t>Level of Effort</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LS</w:t>
            </w:r>
          </w:p>
        </w:tc>
        <w:tc>
          <w:tcPr>
            <w:tcW w:w="3440" w:type="dxa"/>
            <w:vAlign w:val="bottom"/>
          </w:tcPr>
          <w:p w:rsidR="00843F76" w:rsidRDefault="00C60E68">
            <w:pPr>
              <w:ind w:left="60"/>
              <w:rPr>
                <w:sz w:val="20"/>
                <w:szCs w:val="20"/>
              </w:rPr>
            </w:pPr>
            <w:r>
              <w:rPr>
                <w:rFonts w:ascii="Arial" w:eastAsia="Arial" w:hAnsi="Arial" w:cs="Arial"/>
                <w:sz w:val="19"/>
                <w:szCs w:val="19"/>
              </w:rPr>
              <w:t>Late Start date</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OBS</w:t>
            </w:r>
          </w:p>
        </w:tc>
        <w:tc>
          <w:tcPr>
            <w:tcW w:w="3440" w:type="dxa"/>
            <w:vAlign w:val="bottom"/>
          </w:tcPr>
          <w:p w:rsidR="00843F76" w:rsidRDefault="00C60E68">
            <w:pPr>
              <w:ind w:left="60"/>
              <w:rPr>
                <w:sz w:val="20"/>
                <w:szCs w:val="20"/>
              </w:rPr>
            </w:pPr>
            <w:r>
              <w:rPr>
                <w:rFonts w:ascii="Arial" w:eastAsia="Arial" w:hAnsi="Arial" w:cs="Arial"/>
                <w:sz w:val="19"/>
                <w:szCs w:val="19"/>
              </w:rPr>
              <w:t>Organization(al) Breakdown Structure</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PC</w:t>
            </w:r>
          </w:p>
        </w:tc>
        <w:tc>
          <w:tcPr>
            <w:tcW w:w="3440" w:type="dxa"/>
            <w:vAlign w:val="bottom"/>
          </w:tcPr>
          <w:p w:rsidR="00843F76" w:rsidRDefault="00C60E68">
            <w:pPr>
              <w:ind w:left="60"/>
              <w:rPr>
                <w:sz w:val="20"/>
                <w:szCs w:val="20"/>
              </w:rPr>
            </w:pPr>
            <w:r>
              <w:rPr>
                <w:rFonts w:ascii="Arial" w:eastAsia="Arial" w:hAnsi="Arial" w:cs="Arial"/>
                <w:sz w:val="19"/>
                <w:szCs w:val="19"/>
              </w:rPr>
              <w:t>Percent Complete</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PDM</w:t>
            </w:r>
          </w:p>
        </w:tc>
        <w:tc>
          <w:tcPr>
            <w:tcW w:w="3440" w:type="dxa"/>
            <w:vAlign w:val="bottom"/>
          </w:tcPr>
          <w:p w:rsidR="00843F76" w:rsidRDefault="00C60E68">
            <w:pPr>
              <w:ind w:left="60"/>
              <w:rPr>
                <w:sz w:val="20"/>
                <w:szCs w:val="20"/>
              </w:rPr>
            </w:pPr>
            <w:r>
              <w:rPr>
                <w:rFonts w:ascii="Arial" w:eastAsia="Arial" w:hAnsi="Arial" w:cs="Arial"/>
                <w:sz w:val="19"/>
                <w:szCs w:val="19"/>
              </w:rPr>
              <w:t>Precedence Diagramming Method</w:t>
            </w:r>
          </w:p>
        </w:tc>
      </w:tr>
      <w:tr w:rsidR="00843F76" w:rsidRPr="000E6F41">
        <w:trPr>
          <w:trHeight w:val="260"/>
        </w:trPr>
        <w:tc>
          <w:tcPr>
            <w:tcW w:w="800" w:type="dxa"/>
            <w:vAlign w:val="bottom"/>
          </w:tcPr>
          <w:p w:rsidR="00843F76" w:rsidRDefault="00C60E68">
            <w:pPr>
              <w:jc w:val="right"/>
              <w:rPr>
                <w:sz w:val="20"/>
                <w:szCs w:val="20"/>
              </w:rPr>
            </w:pPr>
            <w:r>
              <w:rPr>
                <w:rFonts w:ascii="Arial" w:eastAsia="Arial" w:hAnsi="Arial" w:cs="Arial"/>
                <w:sz w:val="19"/>
                <w:szCs w:val="19"/>
              </w:rPr>
              <w:t>PERT</w:t>
            </w:r>
          </w:p>
        </w:tc>
        <w:tc>
          <w:tcPr>
            <w:tcW w:w="3440" w:type="dxa"/>
            <w:vAlign w:val="bottom"/>
          </w:tcPr>
          <w:p w:rsidR="00843F76" w:rsidRPr="00C60E68" w:rsidRDefault="00C60E68">
            <w:pPr>
              <w:ind w:left="60"/>
              <w:rPr>
                <w:sz w:val="20"/>
                <w:szCs w:val="20"/>
                <w:lang w:val="en-US"/>
              </w:rPr>
            </w:pPr>
            <w:r w:rsidRPr="00C60E68">
              <w:rPr>
                <w:rFonts w:ascii="Arial" w:eastAsia="Arial" w:hAnsi="Arial" w:cs="Arial"/>
                <w:w w:val="91"/>
                <w:sz w:val="19"/>
                <w:szCs w:val="19"/>
                <w:lang w:val="en-US"/>
              </w:rPr>
              <w:t>Program Evaluation and Review Technique</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PF</w:t>
            </w:r>
          </w:p>
        </w:tc>
        <w:tc>
          <w:tcPr>
            <w:tcW w:w="3440" w:type="dxa"/>
            <w:vAlign w:val="bottom"/>
          </w:tcPr>
          <w:p w:rsidR="00843F76" w:rsidRDefault="00C60E68">
            <w:pPr>
              <w:ind w:left="60"/>
              <w:rPr>
                <w:sz w:val="20"/>
                <w:szCs w:val="20"/>
              </w:rPr>
            </w:pPr>
            <w:r>
              <w:rPr>
                <w:rFonts w:ascii="Arial" w:eastAsia="Arial" w:hAnsi="Arial" w:cs="Arial"/>
                <w:sz w:val="19"/>
                <w:szCs w:val="19"/>
              </w:rPr>
              <w:t>Planned Finish date</w:t>
            </w:r>
          </w:p>
        </w:tc>
      </w:tr>
      <w:tr w:rsidR="00843F76" w:rsidRPr="000E6F41">
        <w:trPr>
          <w:trHeight w:val="260"/>
        </w:trPr>
        <w:tc>
          <w:tcPr>
            <w:tcW w:w="800" w:type="dxa"/>
            <w:vAlign w:val="bottom"/>
          </w:tcPr>
          <w:p w:rsidR="00843F76" w:rsidRDefault="00C60E68">
            <w:pPr>
              <w:jc w:val="right"/>
              <w:rPr>
                <w:sz w:val="20"/>
                <w:szCs w:val="20"/>
              </w:rPr>
            </w:pPr>
            <w:r>
              <w:rPr>
                <w:rFonts w:ascii="Arial" w:eastAsia="Arial" w:hAnsi="Arial" w:cs="Arial"/>
                <w:sz w:val="19"/>
                <w:szCs w:val="19"/>
              </w:rPr>
              <w:t>PM</w:t>
            </w:r>
          </w:p>
        </w:tc>
        <w:tc>
          <w:tcPr>
            <w:tcW w:w="3440" w:type="dxa"/>
            <w:vAlign w:val="bottom"/>
          </w:tcPr>
          <w:p w:rsidR="00843F76" w:rsidRPr="00C60E68" w:rsidRDefault="00C60E68">
            <w:pPr>
              <w:ind w:left="60"/>
              <w:rPr>
                <w:sz w:val="20"/>
                <w:szCs w:val="20"/>
                <w:lang w:val="en-US"/>
              </w:rPr>
            </w:pPr>
            <w:r w:rsidRPr="00C60E68">
              <w:rPr>
                <w:rFonts w:ascii="Arial" w:eastAsia="Arial" w:hAnsi="Arial" w:cs="Arial"/>
                <w:w w:val="98"/>
                <w:sz w:val="19"/>
                <w:szCs w:val="19"/>
                <w:lang w:val="en-US"/>
              </w:rPr>
              <w:t>Project Management or Project Manager</w:t>
            </w:r>
          </w:p>
        </w:tc>
      </w:tr>
      <w:tr w:rsidR="00843F76" w:rsidRPr="000E6F41">
        <w:trPr>
          <w:trHeight w:val="298"/>
        </w:trPr>
        <w:tc>
          <w:tcPr>
            <w:tcW w:w="800" w:type="dxa"/>
            <w:vAlign w:val="bottom"/>
          </w:tcPr>
          <w:p w:rsidR="00843F76" w:rsidRDefault="00C60E68">
            <w:pPr>
              <w:jc w:val="right"/>
              <w:rPr>
                <w:sz w:val="20"/>
                <w:szCs w:val="20"/>
              </w:rPr>
            </w:pPr>
            <w:r>
              <w:rPr>
                <w:rFonts w:ascii="Arial" w:eastAsia="Arial" w:hAnsi="Arial" w:cs="Arial"/>
                <w:w w:val="90"/>
                <w:sz w:val="19"/>
                <w:szCs w:val="19"/>
              </w:rPr>
              <w:t>PMBOK</w:t>
            </w:r>
            <w:r>
              <w:rPr>
                <w:rFonts w:ascii="Arial" w:eastAsia="Arial" w:hAnsi="Arial" w:cs="Arial"/>
                <w:w w:val="90"/>
                <w:vertAlign w:val="superscript"/>
              </w:rPr>
              <w:t>®</w:t>
            </w:r>
          </w:p>
        </w:tc>
        <w:tc>
          <w:tcPr>
            <w:tcW w:w="3440" w:type="dxa"/>
            <w:vAlign w:val="bottom"/>
          </w:tcPr>
          <w:p w:rsidR="00843F76" w:rsidRPr="00C60E68" w:rsidRDefault="00C60E68">
            <w:pPr>
              <w:ind w:left="60"/>
              <w:rPr>
                <w:sz w:val="20"/>
                <w:szCs w:val="20"/>
                <w:lang w:val="en-US"/>
              </w:rPr>
            </w:pPr>
            <w:r w:rsidRPr="00C60E68">
              <w:rPr>
                <w:rFonts w:ascii="Arial" w:eastAsia="Arial" w:hAnsi="Arial" w:cs="Arial"/>
                <w:w w:val="97"/>
                <w:sz w:val="19"/>
                <w:szCs w:val="19"/>
                <w:lang w:val="en-US"/>
              </w:rPr>
              <w:t>Project Management Body of Knowledge</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PMP</w:t>
            </w:r>
            <w:r>
              <w:rPr>
                <w:rFonts w:ascii="Arial" w:eastAsia="Arial" w:hAnsi="Arial" w:cs="Arial"/>
                <w:vertAlign w:val="superscript"/>
              </w:rPr>
              <w:t>®</w:t>
            </w:r>
          </w:p>
        </w:tc>
        <w:tc>
          <w:tcPr>
            <w:tcW w:w="3440" w:type="dxa"/>
            <w:vAlign w:val="bottom"/>
          </w:tcPr>
          <w:p w:rsidR="00843F76" w:rsidRDefault="00C60E68">
            <w:pPr>
              <w:ind w:left="60"/>
              <w:rPr>
                <w:sz w:val="20"/>
                <w:szCs w:val="20"/>
              </w:rPr>
            </w:pPr>
            <w:r>
              <w:rPr>
                <w:rFonts w:ascii="Arial" w:eastAsia="Arial" w:hAnsi="Arial" w:cs="Arial"/>
                <w:sz w:val="19"/>
                <w:szCs w:val="19"/>
              </w:rPr>
              <w:t>Project Management Professional</w:t>
            </w:r>
          </w:p>
        </w:tc>
      </w:tr>
      <w:tr w:rsidR="00843F76">
        <w:trPr>
          <w:trHeight w:val="222"/>
        </w:trPr>
        <w:tc>
          <w:tcPr>
            <w:tcW w:w="800" w:type="dxa"/>
            <w:vAlign w:val="bottom"/>
          </w:tcPr>
          <w:p w:rsidR="00843F76" w:rsidRDefault="00C60E68">
            <w:pPr>
              <w:jc w:val="right"/>
              <w:rPr>
                <w:sz w:val="20"/>
                <w:szCs w:val="20"/>
              </w:rPr>
            </w:pPr>
            <w:r>
              <w:rPr>
                <w:rFonts w:ascii="Arial" w:eastAsia="Arial" w:hAnsi="Arial" w:cs="Arial"/>
                <w:sz w:val="19"/>
                <w:szCs w:val="19"/>
              </w:rPr>
              <w:t>PS</w:t>
            </w:r>
          </w:p>
        </w:tc>
        <w:tc>
          <w:tcPr>
            <w:tcW w:w="3440" w:type="dxa"/>
            <w:vAlign w:val="bottom"/>
          </w:tcPr>
          <w:p w:rsidR="00843F76" w:rsidRDefault="00C60E68">
            <w:pPr>
              <w:ind w:left="60"/>
              <w:rPr>
                <w:sz w:val="20"/>
                <w:szCs w:val="20"/>
              </w:rPr>
            </w:pPr>
            <w:r>
              <w:rPr>
                <w:rFonts w:ascii="Arial" w:eastAsia="Arial" w:hAnsi="Arial" w:cs="Arial"/>
                <w:sz w:val="19"/>
                <w:szCs w:val="19"/>
              </w:rPr>
              <w:t>Planned Start date</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PV</w:t>
            </w:r>
          </w:p>
        </w:tc>
        <w:tc>
          <w:tcPr>
            <w:tcW w:w="3440" w:type="dxa"/>
            <w:vAlign w:val="bottom"/>
          </w:tcPr>
          <w:p w:rsidR="00843F76" w:rsidRDefault="00C60E68">
            <w:pPr>
              <w:ind w:left="60"/>
              <w:rPr>
                <w:sz w:val="20"/>
                <w:szCs w:val="20"/>
              </w:rPr>
            </w:pPr>
            <w:r>
              <w:rPr>
                <w:rFonts w:ascii="Arial" w:eastAsia="Arial" w:hAnsi="Arial" w:cs="Arial"/>
                <w:sz w:val="19"/>
                <w:szCs w:val="19"/>
              </w:rPr>
              <w:t>Planned Value</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QA</w:t>
            </w:r>
          </w:p>
        </w:tc>
        <w:tc>
          <w:tcPr>
            <w:tcW w:w="3440" w:type="dxa"/>
            <w:vAlign w:val="bottom"/>
          </w:tcPr>
          <w:p w:rsidR="00843F76" w:rsidRDefault="00C60E68">
            <w:pPr>
              <w:ind w:left="60"/>
              <w:rPr>
                <w:sz w:val="20"/>
                <w:szCs w:val="20"/>
              </w:rPr>
            </w:pPr>
            <w:r>
              <w:rPr>
                <w:rFonts w:ascii="Arial" w:eastAsia="Arial" w:hAnsi="Arial" w:cs="Arial"/>
                <w:sz w:val="19"/>
                <w:szCs w:val="19"/>
              </w:rPr>
              <w:t>Quality Assurance</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QC</w:t>
            </w:r>
          </w:p>
        </w:tc>
        <w:tc>
          <w:tcPr>
            <w:tcW w:w="3440" w:type="dxa"/>
            <w:vAlign w:val="bottom"/>
          </w:tcPr>
          <w:p w:rsidR="00843F76" w:rsidRDefault="00C60E68">
            <w:pPr>
              <w:ind w:left="60"/>
              <w:rPr>
                <w:sz w:val="20"/>
                <w:szCs w:val="20"/>
              </w:rPr>
            </w:pPr>
            <w:r>
              <w:rPr>
                <w:rFonts w:ascii="Arial" w:eastAsia="Arial" w:hAnsi="Arial" w:cs="Arial"/>
                <w:sz w:val="19"/>
                <w:szCs w:val="19"/>
              </w:rPr>
              <w:t>Quality Control</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RAM</w:t>
            </w:r>
          </w:p>
        </w:tc>
        <w:tc>
          <w:tcPr>
            <w:tcW w:w="3440" w:type="dxa"/>
            <w:vAlign w:val="bottom"/>
          </w:tcPr>
          <w:p w:rsidR="00843F76" w:rsidRDefault="00C60E68">
            <w:pPr>
              <w:ind w:left="60"/>
              <w:rPr>
                <w:sz w:val="20"/>
                <w:szCs w:val="20"/>
              </w:rPr>
            </w:pPr>
            <w:r>
              <w:rPr>
                <w:rFonts w:ascii="Arial" w:eastAsia="Arial" w:hAnsi="Arial" w:cs="Arial"/>
                <w:sz w:val="19"/>
                <w:szCs w:val="19"/>
              </w:rPr>
              <w:t>Responsibility Assignment Matrix</w:t>
            </w:r>
          </w:p>
        </w:tc>
      </w:tr>
      <w:tr w:rsidR="00843F76">
        <w:trPr>
          <w:trHeight w:val="260"/>
        </w:trPr>
        <w:tc>
          <w:tcPr>
            <w:tcW w:w="800" w:type="dxa"/>
            <w:vAlign w:val="bottom"/>
          </w:tcPr>
          <w:p w:rsidR="00843F76" w:rsidRDefault="00C60E68">
            <w:pPr>
              <w:jc w:val="right"/>
              <w:rPr>
                <w:sz w:val="20"/>
                <w:szCs w:val="20"/>
              </w:rPr>
            </w:pPr>
            <w:r>
              <w:rPr>
                <w:rFonts w:ascii="Arial" w:eastAsia="Arial" w:hAnsi="Arial" w:cs="Arial"/>
                <w:sz w:val="19"/>
                <w:szCs w:val="19"/>
              </w:rPr>
              <w:t>RDU</w:t>
            </w:r>
          </w:p>
        </w:tc>
        <w:tc>
          <w:tcPr>
            <w:tcW w:w="3440" w:type="dxa"/>
            <w:vAlign w:val="bottom"/>
          </w:tcPr>
          <w:p w:rsidR="00843F76" w:rsidRDefault="00C60E68">
            <w:pPr>
              <w:ind w:left="60"/>
              <w:rPr>
                <w:sz w:val="20"/>
                <w:szCs w:val="20"/>
              </w:rPr>
            </w:pPr>
            <w:r>
              <w:rPr>
                <w:rFonts w:ascii="Arial" w:eastAsia="Arial" w:hAnsi="Arial" w:cs="Arial"/>
                <w:sz w:val="19"/>
                <w:szCs w:val="19"/>
              </w:rPr>
              <w:t>Remaining Duration</w:t>
            </w:r>
          </w:p>
        </w:tc>
      </w:tr>
    </w:tbl>
    <w:p w:rsidR="00843F76" w:rsidRDefault="00843F76">
      <w:pPr>
        <w:spacing w:line="200" w:lineRule="exact"/>
        <w:rPr>
          <w:sz w:val="20"/>
          <w:szCs w:val="20"/>
        </w:rPr>
      </w:pPr>
    </w:p>
    <w:p w:rsidR="00843F76" w:rsidRDefault="00843F76">
      <w:pPr>
        <w:sectPr w:rsidR="00843F76">
          <w:pgSz w:w="12240" w:h="15840"/>
          <w:pgMar w:top="406" w:right="1340" w:bottom="0" w:left="490" w:header="0" w:footer="0" w:gutter="0"/>
          <w:cols w:num="2" w:space="720" w:equalWidth="0">
            <w:col w:w="2130" w:space="720"/>
            <w:col w:w="7560"/>
          </w:cols>
        </w:sectPr>
      </w:pPr>
    </w:p>
    <w:p w:rsidR="00843F76" w:rsidRDefault="00843F76">
      <w:pPr>
        <w:spacing w:line="200" w:lineRule="exact"/>
        <w:rPr>
          <w:sz w:val="20"/>
          <w:szCs w:val="20"/>
        </w:rPr>
      </w:pPr>
    </w:p>
    <w:p w:rsidR="00843F76" w:rsidRDefault="00843F76">
      <w:pPr>
        <w:spacing w:line="336" w:lineRule="exact"/>
        <w:rPr>
          <w:sz w:val="20"/>
          <w:szCs w:val="20"/>
        </w:rPr>
      </w:pPr>
    </w:p>
    <w:p w:rsidR="00843F76" w:rsidRPr="00C60E68" w:rsidRDefault="00C60E68">
      <w:pPr>
        <w:ind w:left="523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50"/>
        <w:rPr>
          <w:sz w:val="20"/>
          <w:szCs w:val="20"/>
          <w:lang w:val="en-US"/>
        </w:rPr>
      </w:pPr>
      <w:r w:rsidRPr="00C60E68">
        <w:rPr>
          <w:rFonts w:ascii="Arial" w:eastAsia="Arial" w:hAnsi="Arial" w:cs="Arial"/>
          <w:sz w:val="12"/>
          <w:szCs w:val="12"/>
          <w:lang w:val="en-US"/>
        </w:rPr>
        <w:t>196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90" w:header="0" w:footer="0" w:gutter="0"/>
          <w:cols w:space="720" w:equalWidth="0">
            <w:col w:w="10410"/>
          </w:cols>
        </w:sectPr>
      </w:pPr>
    </w:p>
    <w:p w:rsidR="00843F76" w:rsidRDefault="00C60E68">
      <w:pPr>
        <w:rPr>
          <w:sz w:val="20"/>
          <w:szCs w:val="20"/>
        </w:rPr>
      </w:pPr>
      <w:r>
        <w:rPr>
          <w:rFonts w:ascii="Arial" w:eastAsia="Arial" w:hAnsi="Arial" w:cs="Arial"/>
          <w:sz w:val="14"/>
          <w:szCs w:val="14"/>
        </w:rPr>
        <w:lastRenderedPageBreak/>
        <w:t>Glossary</w:t>
      </w:r>
    </w:p>
    <w:p w:rsidR="00843F76" w:rsidRDefault="00843F76">
      <w:pPr>
        <w:spacing w:line="200" w:lineRule="exact"/>
        <w:rPr>
          <w:sz w:val="20"/>
          <w:szCs w:val="20"/>
        </w:rPr>
      </w:pPr>
    </w:p>
    <w:p w:rsidR="00843F76" w:rsidRDefault="00843F76">
      <w:pPr>
        <w:spacing w:line="321" w:lineRule="exact"/>
        <w:rPr>
          <w:sz w:val="20"/>
          <w:szCs w:val="20"/>
        </w:rPr>
      </w:pPr>
    </w:p>
    <w:tbl>
      <w:tblPr>
        <w:tblW w:w="0" w:type="auto"/>
        <w:tblInd w:w="3060" w:type="dxa"/>
        <w:tblLayout w:type="fixed"/>
        <w:tblCellMar>
          <w:left w:w="0" w:type="dxa"/>
          <w:right w:w="0" w:type="dxa"/>
        </w:tblCellMar>
        <w:tblLook w:val="04A0"/>
      </w:tblPr>
      <w:tblGrid>
        <w:gridCol w:w="480"/>
        <w:gridCol w:w="3180"/>
      </w:tblGrid>
      <w:tr w:rsidR="00843F76">
        <w:trPr>
          <w:trHeight w:val="222"/>
        </w:trPr>
        <w:tc>
          <w:tcPr>
            <w:tcW w:w="480" w:type="dxa"/>
            <w:vAlign w:val="bottom"/>
          </w:tcPr>
          <w:p w:rsidR="00843F76" w:rsidRDefault="00C60E68">
            <w:pPr>
              <w:jc w:val="right"/>
              <w:rPr>
                <w:sz w:val="20"/>
                <w:szCs w:val="20"/>
              </w:rPr>
            </w:pPr>
            <w:r>
              <w:rPr>
                <w:rFonts w:ascii="Arial" w:eastAsia="Arial" w:hAnsi="Arial" w:cs="Arial"/>
                <w:sz w:val="19"/>
                <w:szCs w:val="19"/>
              </w:rPr>
              <w:t>RFP</w:t>
            </w:r>
          </w:p>
        </w:tc>
        <w:tc>
          <w:tcPr>
            <w:tcW w:w="3180" w:type="dxa"/>
            <w:vAlign w:val="bottom"/>
          </w:tcPr>
          <w:p w:rsidR="00843F76" w:rsidRDefault="00C60E68">
            <w:pPr>
              <w:ind w:left="60"/>
              <w:rPr>
                <w:sz w:val="20"/>
                <w:szCs w:val="20"/>
              </w:rPr>
            </w:pPr>
            <w:r>
              <w:rPr>
                <w:rFonts w:ascii="Arial" w:eastAsia="Arial" w:hAnsi="Arial" w:cs="Arial"/>
                <w:sz w:val="19"/>
                <w:szCs w:val="19"/>
              </w:rPr>
              <w:t>Request for Proposal</w:t>
            </w:r>
          </w:p>
        </w:tc>
      </w:tr>
      <w:tr w:rsidR="00843F76">
        <w:trPr>
          <w:trHeight w:val="260"/>
        </w:trPr>
        <w:tc>
          <w:tcPr>
            <w:tcW w:w="480" w:type="dxa"/>
            <w:vAlign w:val="bottom"/>
          </w:tcPr>
          <w:p w:rsidR="00843F76" w:rsidRDefault="00C60E68">
            <w:pPr>
              <w:jc w:val="right"/>
              <w:rPr>
                <w:sz w:val="20"/>
                <w:szCs w:val="20"/>
              </w:rPr>
            </w:pPr>
            <w:r>
              <w:rPr>
                <w:rFonts w:ascii="Arial" w:eastAsia="Arial" w:hAnsi="Arial" w:cs="Arial"/>
                <w:w w:val="99"/>
                <w:sz w:val="19"/>
                <w:szCs w:val="19"/>
              </w:rPr>
              <w:t>RFQ</w:t>
            </w:r>
          </w:p>
        </w:tc>
        <w:tc>
          <w:tcPr>
            <w:tcW w:w="3180" w:type="dxa"/>
            <w:vAlign w:val="bottom"/>
          </w:tcPr>
          <w:p w:rsidR="00843F76" w:rsidRDefault="00C60E68">
            <w:pPr>
              <w:ind w:left="60"/>
              <w:rPr>
                <w:sz w:val="20"/>
                <w:szCs w:val="20"/>
              </w:rPr>
            </w:pPr>
            <w:r>
              <w:rPr>
                <w:rFonts w:ascii="Arial" w:eastAsia="Arial" w:hAnsi="Arial" w:cs="Arial"/>
                <w:sz w:val="19"/>
                <w:szCs w:val="19"/>
              </w:rPr>
              <w:t>Request for Quotation</w:t>
            </w:r>
          </w:p>
        </w:tc>
      </w:tr>
      <w:tr w:rsidR="00843F76" w:rsidRPr="000E6F41">
        <w:trPr>
          <w:trHeight w:val="260"/>
        </w:trPr>
        <w:tc>
          <w:tcPr>
            <w:tcW w:w="480" w:type="dxa"/>
            <w:vAlign w:val="bottom"/>
          </w:tcPr>
          <w:p w:rsidR="00843F76" w:rsidRDefault="00C60E68">
            <w:pPr>
              <w:jc w:val="right"/>
              <w:rPr>
                <w:sz w:val="20"/>
                <w:szCs w:val="20"/>
              </w:rPr>
            </w:pPr>
            <w:r>
              <w:rPr>
                <w:rFonts w:ascii="Arial" w:eastAsia="Arial" w:hAnsi="Arial" w:cs="Arial"/>
                <w:sz w:val="19"/>
                <w:szCs w:val="19"/>
              </w:rPr>
              <w:t>SF</w:t>
            </w:r>
          </w:p>
        </w:tc>
        <w:tc>
          <w:tcPr>
            <w:tcW w:w="3180" w:type="dxa"/>
            <w:vAlign w:val="bottom"/>
          </w:tcPr>
          <w:p w:rsidR="00843F76" w:rsidRPr="00C60E68" w:rsidRDefault="00C60E68">
            <w:pPr>
              <w:ind w:left="60"/>
              <w:rPr>
                <w:sz w:val="20"/>
                <w:szCs w:val="20"/>
                <w:lang w:val="en-US"/>
              </w:rPr>
            </w:pPr>
            <w:r w:rsidRPr="00C60E68">
              <w:rPr>
                <w:rFonts w:ascii="Arial" w:eastAsia="Arial" w:hAnsi="Arial" w:cs="Arial"/>
                <w:w w:val="92"/>
                <w:sz w:val="19"/>
                <w:szCs w:val="19"/>
                <w:lang w:val="en-US"/>
              </w:rPr>
              <w:t>Scheduled Finish date or Start-to-Finish</w:t>
            </w:r>
          </w:p>
        </w:tc>
      </w:tr>
      <w:tr w:rsidR="00843F76">
        <w:trPr>
          <w:trHeight w:val="260"/>
        </w:trPr>
        <w:tc>
          <w:tcPr>
            <w:tcW w:w="480" w:type="dxa"/>
            <w:vAlign w:val="bottom"/>
          </w:tcPr>
          <w:p w:rsidR="00843F76" w:rsidRDefault="00C60E68">
            <w:pPr>
              <w:jc w:val="right"/>
              <w:rPr>
                <w:sz w:val="20"/>
                <w:szCs w:val="20"/>
              </w:rPr>
            </w:pPr>
            <w:r>
              <w:rPr>
                <w:rFonts w:ascii="Arial" w:eastAsia="Arial" w:hAnsi="Arial" w:cs="Arial"/>
                <w:w w:val="88"/>
                <w:sz w:val="19"/>
                <w:szCs w:val="19"/>
              </w:rPr>
              <w:t>SOW</w:t>
            </w:r>
          </w:p>
        </w:tc>
        <w:tc>
          <w:tcPr>
            <w:tcW w:w="3180" w:type="dxa"/>
            <w:vAlign w:val="bottom"/>
          </w:tcPr>
          <w:p w:rsidR="00843F76" w:rsidRDefault="00C60E68">
            <w:pPr>
              <w:ind w:left="60"/>
              <w:rPr>
                <w:sz w:val="20"/>
                <w:szCs w:val="20"/>
              </w:rPr>
            </w:pPr>
            <w:r>
              <w:rPr>
                <w:rFonts w:ascii="Arial" w:eastAsia="Arial" w:hAnsi="Arial" w:cs="Arial"/>
                <w:sz w:val="19"/>
                <w:szCs w:val="19"/>
              </w:rPr>
              <w:t>Statement of Work</w:t>
            </w:r>
          </w:p>
        </w:tc>
      </w:tr>
      <w:tr w:rsidR="00843F76">
        <w:trPr>
          <w:trHeight w:val="260"/>
        </w:trPr>
        <w:tc>
          <w:tcPr>
            <w:tcW w:w="480" w:type="dxa"/>
            <w:vAlign w:val="bottom"/>
          </w:tcPr>
          <w:p w:rsidR="00843F76" w:rsidRDefault="00C60E68">
            <w:pPr>
              <w:jc w:val="right"/>
              <w:rPr>
                <w:sz w:val="20"/>
                <w:szCs w:val="20"/>
              </w:rPr>
            </w:pPr>
            <w:r>
              <w:rPr>
                <w:rFonts w:ascii="Arial" w:eastAsia="Arial" w:hAnsi="Arial" w:cs="Arial"/>
                <w:sz w:val="19"/>
                <w:szCs w:val="19"/>
              </w:rPr>
              <w:t>SPI</w:t>
            </w:r>
          </w:p>
        </w:tc>
        <w:tc>
          <w:tcPr>
            <w:tcW w:w="3180" w:type="dxa"/>
            <w:vAlign w:val="bottom"/>
          </w:tcPr>
          <w:p w:rsidR="00843F76" w:rsidRDefault="00C60E68">
            <w:pPr>
              <w:ind w:left="60"/>
              <w:rPr>
                <w:sz w:val="20"/>
                <w:szCs w:val="20"/>
              </w:rPr>
            </w:pPr>
            <w:r>
              <w:rPr>
                <w:rFonts w:ascii="Arial" w:eastAsia="Arial" w:hAnsi="Arial" w:cs="Arial"/>
                <w:sz w:val="19"/>
                <w:szCs w:val="19"/>
              </w:rPr>
              <w:t>Schedule Performance Index</w:t>
            </w:r>
          </w:p>
        </w:tc>
      </w:tr>
    </w:tbl>
    <w:p w:rsidR="00843F76" w:rsidRDefault="00843F76">
      <w:pPr>
        <w:spacing w:line="40" w:lineRule="exact"/>
        <w:rPr>
          <w:sz w:val="20"/>
          <w:szCs w:val="20"/>
        </w:rPr>
      </w:pPr>
    </w:p>
    <w:p w:rsidR="00843F76" w:rsidRPr="00C60E68" w:rsidRDefault="00C60E68">
      <w:pPr>
        <w:numPr>
          <w:ilvl w:val="0"/>
          <w:numId w:val="207"/>
        </w:numPr>
        <w:tabs>
          <w:tab w:val="left" w:pos="3590"/>
        </w:tabs>
        <w:spacing w:line="284" w:lineRule="auto"/>
        <w:ind w:left="3240" w:right="3780" w:hanging="11"/>
        <w:rPr>
          <w:rFonts w:ascii="Arial" w:eastAsia="Arial" w:hAnsi="Arial" w:cs="Arial"/>
          <w:sz w:val="19"/>
          <w:szCs w:val="19"/>
          <w:lang w:val="en-US"/>
        </w:rPr>
      </w:pPr>
      <w:r w:rsidRPr="00C60E68">
        <w:rPr>
          <w:rFonts w:ascii="Arial" w:eastAsia="Arial" w:hAnsi="Arial" w:cs="Arial"/>
          <w:sz w:val="19"/>
          <w:szCs w:val="19"/>
          <w:lang w:val="en-US"/>
        </w:rPr>
        <w:t>Scheduled Start date or Start-to-Start SV Schedule Variance</w:t>
      </w:r>
    </w:p>
    <w:p w:rsidR="00843F76" w:rsidRPr="00C60E68" w:rsidRDefault="00C60E68">
      <w:pPr>
        <w:ind w:left="3260"/>
        <w:rPr>
          <w:rFonts w:ascii="Arial" w:eastAsia="Arial" w:hAnsi="Arial" w:cs="Arial"/>
          <w:sz w:val="19"/>
          <w:szCs w:val="19"/>
          <w:lang w:val="en-US"/>
        </w:rPr>
      </w:pPr>
      <w:r w:rsidRPr="00C60E68">
        <w:rPr>
          <w:rFonts w:ascii="Arial" w:eastAsia="Arial" w:hAnsi="Arial" w:cs="Arial"/>
          <w:sz w:val="19"/>
          <w:szCs w:val="19"/>
          <w:lang w:val="en-US"/>
        </w:rPr>
        <w:t>TC  Target Completion date</w:t>
      </w:r>
    </w:p>
    <w:p w:rsidR="00843F76" w:rsidRPr="00C60E68" w:rsidRDefault="00843F76">
      <w:pPr>
        <w:spacing w:line="41" w:lineRule="exact"/>
        <w:rPr>
          <w:rFonts w:ascii="Arial" w:eastAsia="Arial" w:hAnsi="Arial" w:cs="Arial"/>
          <w:sz w:val="19"/>
          <w:szCs w:val="19"/>
          <w:lang w:val="en-US"/>
        </w:rPr>
      </w:pPr>
    </w:p>
    <w:p w:rsidR="00843F76" w:rsidRPr="00C60E68" w:rsidRDefault="00C60E68">
      <w:pPr>
        <w:ind w:left="3280"/>
        <w:rPr>
          <w:rFonts w:ascii="Arial" w:eastAsia="Arial" w:hAnsi="Arial" w:cs="Arial"/>
          <w:sz w:val="19"/>
          <w:szCs w:val="19"/>
          <w:lang w:val="en-US"/>
        </w:rPr>
      </w:pPr>
      <w:r w:rsidRPr="00C60E68">
        <w:rPr>
          <w:rFonts w:ascii="Arial" w:eastAsia="Arial" w:hAnsi="Arial" w:cs="Arial"/>
          <w:sz w:val="19"/>
          <w:szCs w:val="19"/>
          <w:lang w:val="en-US"/>
        </w:rPr>
        <w:t>TF  Total Float or Target Finish date</w:t>
      </w:r>
    </w:p>
    <w:p w:rsidR="00843F76" w:rsidRPr="00C60E68" w:rsidRDefault="00843F76">
      <w:pPr>
        <w:spacing w:line="42" w:lineRule="exact"/>
        <w:rPr>
          <w:sz w:val="20"/>
          <w:szCs w:val="20"/>
          <w:lang w:val="en-US"/>
        </w:rPr>
      </w:pPr>
    </w:p>
    <w:p w:rsidR="00843F76" w:rsidRPr="00C60E68" w:rsidRDefault="00C60E68">
      <w:pPr>
        <w:ind w:left="3100"/>
        <w:rPr>
          <w:sz w:val="20"/>
          <w:szCs w:val="20"/>
          <w:lang w:val="en-US"/>
        </w:rPr>
      </w:pPr>
      <w:r w:rsidRPr="00C60E68">
        <w:rPr>
          <w:rFonts w:ascii="Arial" w:eastAsia="Arial" w:hAnsi="Arial" w:cs="Arial"/>
          <w:sz w:val="19"/>
          <w:szCs w:val="19"/>
          <w:lang w:val="en-US"/>
        </w:rPr>
        <w:t>TQM  Total Quality Management</w:t>
      </w:r>
    </w:p>
    <w:p w:rsidR="00843F76" w:rsidRPr="00C60E68" w:rsidRDefault="00843F76">
      <w:pPr>
        <w:spacing w:line="42" w:lineRule="exact"/>
        <w:rPr>
          <w:sz w:val="20"/>
          <w:szCs w:val="20"/>
          <w:lang w:val="en-US"/>
        </w:rPr>
      </w:pPr>
    </w:p>
    <w:p w:rsidR="00843F76" w:rsidRPr="00C60E68" w:rsidRDefault="00C60E68">
      <w:pPr>
        <w:ind w:left="3260"/>
        <w:rPr>
          <w:sz w:val="20"/>
          <w:szCs w:val="20"/>
          <w:lang w:val="en-US"/>
        </w:rPr>
      </w:pPr>
      <w:r w:rsidRPr="00C60E68">
        <w:rPr>
          <w:rFonts w:ascii="Arial" w:eastAsia="Arial" w:hAnsi="Arial" w:cs="Arial"/>
          <w:sz w:val="19"/>
          <w:szCs w:val="19"/>
          <w:lang w:val="en-US"/>
        </w:rPr>
        <w:t>TS  Target Start date</w:t>
      </w:r>
    </w:p>
    <w:p w:rsidR="00843F76" w:rsidRPr="00C60E68" w:rsidRDefault="00843F76">
      <w:pPr>
        <w:spacing w:line="42" w:lineRule="exact"/>
        <w:rPr>
          <w:sz w:val="20"/>
          <w:szCs w:val="20"/>
          <w:lang w:val="en-US"/>
        </w:rPr>
      </w:pPr>
    </w:p>
    <w:p w:rsidR="00843F76" w:rsidRPr="00C60E68" w:rsidRDefault="00C60E68">
      <w:pPr>
        <w:ind w:left="3240"/>
        <w:rPr>
          <w:sz w:val="20"/>
          <w:szCs w:val="20"/>
          <w:lang w:val="en-US"/>
        </w:rPr>
      </w:pPr>
      <w:r w:rsidRPr="00C60E68">
        <w:rPr>
          <w:rFonts w:ascii="Arial" w:eastAsia="Arial" w:hAnsi="Arial" w:cs="Arial"/>
          <w:sz w:val="19"/>
          <w:szCs w:val="19"/>
          <w:lang w:val="en-US"/>
        </w:rPr>
        <w:t>VE  Value Engineering</w:t>
      </w:r>
    </w:p>
    <w:p w:rsidR="00843F76" w:rsidRPr="00C60E68" w:rsidRDefault="00843F76">
      <w:pPr>
        <w:spacing w:line="42" w:lineRule="exact"/>
        <w:rPr>
          <w:sz w:val="20"/>
          <w:szCs w:val="20"/>
          <w:lang w:val="en-US"/>
        </w:rPr>
      </w:pPr>
    </w:p>
    <w:p w:rsidR="00843F76" w:rsidRPr="00C60E68" w:rsidRDefault="00C60E68">
      <w:pPr>
        <w:ind w:left="3080"/>
        <w:rPr>
          <w:sz w:val="20"/>
          <w:szCs w:val="20"/>
          <w:lang w:val="en-US"/>
        </w:rPr>
      </w:pPr>
      <w:r w:rsidRPr="00C60E68">
        <w:rPr>
          <w:rFonts w:ascii="Arial" w:eastAsia="Arial" w:hAnsi="Arial" w:cs="Arial"/>
          <w:sz w:val="19"/>
          <w:szCs w:val="19"/>
          <w:lang w:val="en-US"/>
        </w:rPr>
        <w:t>WBS  Work Breakdown Structure</w:t>
      </w:r>
    </w:p>
    <w:p w:rsidR="00843F76" w:rsidRPr="00C60E68" w:rsidRDefault="00843F76">
      <w:pPr>
        <w:spacing w:line="200" w:lineRule="exact"/>
        <w:rPr>
          <w:sz w:val="20"/>
          <w:szCs w:val="20"/>
          <w:lang w:val="en-US"/>
        </w:rPr>
      </w:pPr>
    </w:p>
    <w:p w:rsidR="00843F76" w:rsidRPr="00C60E68" w:rsidRDefault="00843F76">
      <w:pPr>
        <w:spacing w:line="218" w:lineRule="exact"/>
        <w:rPr>
          <w:sz w:val="20"/>
          <w:szCs w:val="20"/>
          <w:lang w:val="en-US"/>
        </w:rPr>
      </w:pPr>
    </w:p>
    <w:p w:rsidR="00843F76" w:rsidRPr="00C60E68" w:rsidRDefault="00C60E68">
      <w:pPr>
        <w:tabs>
          <w:tab w:val="left" w:pos="2580"/>
        </w:tabs>
        <w:ind w:left="2160"/>
        <w:rPr>
          <w:sz w:val="20"/>
          <w:szCs w:val="20"/>
          <w:lang w:val="en-US"/>
        </w:rPr>
      </w:pPr>
      <w:r w:rsidRPr="00C60E68">
        <w:rPr>
          <w:rFonts w:ascii="Arial" w:eastAsia="Arial" w:hAnsi="Arial" w:cs="Arial"/>
          <w:sz w:val="26"/>
          <w:szCs w:val="26"/>
          <w:lang w:val="en-US"/>
        </w:rPr>
        <w:t>3.</w:t>
      </w:r>
      <w:r w:rsidRPr="00C60E68">
        <w:rPr>
          <w:sz w:val="20"/>
          <w:szCs w:val="20"/>
          <w:lang w:val="en-US"/>
        </w:rPr>
        <w:tab/>
      </w:r>
      <w:r w:rsidRPr="00C60E68">
        <w:rPr>
          <w:rFonts w:ascii="Arial" w:eastAsia="Arial" w:hAnsi="Arial" w:cs="Arial"/>
          <w:sz w:val="23"/>
          <w:szCs w:val="23"/>
          <w:lang w:val="en-US"/>
        </w:rPr>
        <w:t>DEFINITIONS</w:t>
      </w:r>
    </w:p>
    <w:p w:rsidR="00843F76" w:rsidRPr="00C60E68" w:rsidRDefault="00843F76">
      <w:pPr>
        <w:spacing w:line="88" w:lineRule="exact"/>
        <w:rPr>
          <w:sz w:val="20"/>
          <w:szCs w:val="20"/>
          <w:lang w:val="en-US"/>
        </w:rPr>
      </w:pPr>
    </w:p>
    <w:p w:rsidR="00843F76" w:rsidRPr="00C60E68" w:rsidRDefault="00C60E68">
      <w:pPr>
        <w:spacing w:line="258" w:lineRule="auto"/>
        <w:ind w:left="2600" w:right="620"/>
        <w:rPr>
          <w:sz w:val="20"/>
          <w:szCs w:val="20"/>
          <w:lang w:val="en-US"/>
        </w:rPr>
      </w:pPr>
      <w:r w:rsidRPr="00C60E68">
        <w:rPr>
          <w:rFonts w:eastAsia="Times New Roman"/>
          <w:sz w:val="21"/>
          <w:szCs w:val="21"/>
          <w:lang w:val="en-US"/>
        </w:rPr>
        <w:t>Many of the words defined here have broader, and in some cases different, dic-tionary definitions.</w:t>
      </w:r>
    </w:p>
    <w:p w:rsidR="00843F76" w:rsidRPr="00C60E68" w:rsidRDefault="00843F76">
      <w:pPr>
        <w:spacing w:line="1" w:lineRule="exact"/>
        <w:rPr>
          <w:sz w:val="20"/>
          <w:szCs w:val="20"/>
          <w:lang w:val="en-US"/>
        </w:rPr>
      </w:pPr>
    </w:p>
    <w:p w:rsidR="00843F76" w:rsidRPr="00C60E68" w:rsidRDefault="00C60E68">
      <w:pPr>
        <w:ind w:left="2860"/>
        <w:rPr>
          <w:sz w:val="20"/>
          <w:szCs w:val="20"/>
          <w:lang w:val="en-US"/>
        </w:rPr>
      </w:pPr>
      <w:r w:rsidRPr="00C60E68">
        <w:rPr>
          <w:rFonts w:eastAsia="Times New Roman"/>
          <w:sz w:val="21"/>
          <w:szCs w:val="21"/>
          <w:lang w:val="en-US"/>
        </w:rPr>
        <w:t>The definitions use the following conventions:</w:t>
      </w:r>
    </w:p>
    <w:p w:rsidR="00843F76" w:rsidRPr="00C60E68" w:rsidRDefault="00843F76">
      <w:pPr>
        <w:spacing w:line="19" w:lineRule="exact"/>
        <w:rPr>
          <w:sz w:val="20"/>
          <w:szCs w:val="20"/>
          <w:lang w:val="en-US"/>
        </w:rPr>
      </w:pPr>
    </w:p>
    <w:p w:rsidR="00843F76" w:rsidRPr="00C60E68" w:rsidRDefault="00C60E68">
      <w:pPr>
        <w:numPr>
          <w:ilvl w:val="0"/>
          <w:numId w:val="208"/>
        </w:numPr>
        <w:tabs>
          <w:tab w:val="left" w:pos="2860"/>
        </w:tabs>
        <w:spacing w:line="258"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 xml:space="preserve">Terms used as part of the definitions and that are defined in the glossary are shown in </w:t>
      </w:r>
      <w:r w:rsidRPr="00C60E68">
        <w:rPr>
          <w:rFonts w:eastAsia="Times New Roman"/>
          <w:i/>
          <w:iCs/>
          <w:sz w:val="21"/>
          <w:szCs w:val="21"/>
          <w:lang w:val="en-US"/>
        </w:rPr>
        <w:t>italics</w:t>
      </w:r>
      <w:r w:rsidRPr="00C60E68">
        <w:rPr>
          <w:rFonts w:eastAsia="Times New Roman"/>
          <w:sz w:val="21"/>
          <w:szCs w:val="21"/>
          <w:lang w:val="en-US"/>
        </w:rPr>
        <w:t>.</w:t>
      </w:r>
    </w:p>
    <w:p w:rsidR="00843F76" w:rsidRPr="00C60E68" w:rsidRDefault="00C60E68">
      <w:pPr>
        <w:numPr>
          <w:ilvl w:val="0"/>
          <w:numId w:val="208"/>
        </w:numPr>
        <w:tabs>
          <w:tab w:val="left" w:pos="2860"/>
        </w:tabs>
        <w:spacing w:line="258" w:lineRule="auto"/>
        <w:ind w:left="2860" w:right="640" w:hanging="270"/>
        <w:rPr>
          <w:rFonts w:ascii="Arial" w:eastAsia="Arial" w:hAnsi="Arial" w:cs="Arial"/>
          <w:color w:val="808080"/>
          <w:sz w:val="17"/>
          <w:szCs w:val="17"/>
          <w:lang w:val="en-US"/>
        </w:rPr>
      </w:pPr>
      <w:r w:rsidRPr="00C60E68">
        <w:rPr>
          <w:rFonts w:eastAsia="Times New Roman"/>
          <w:sz w:val="21"/>
          <w:szCs w:val="21"/>
          <w:lang w:val="en-US"/>
        </w:rPr>
        <w:t xml:space="preserve">When synonyms are included, no definition is given and the reader is directed to the preferred term (i.e., see </w:t>
      </w:r>
      <w:r w:rsidRPr="00C60E68">
        <w:rPr>
          <w:rFonts w:eastAsia="Times New Roman"/>
          <w:i/>
          <w:iCs/>
          <w:sz w:val="21"/>
          <w:szCs w:val="21"/>
          <w:lang w:val="en-US"/>
        </w:rPr>
        <w:t>preferred term</w:t>
      </w:r>
      <w:r w:rsidRPr="00C60E68">
        <w:rPr>
          <w:rFonts w:eastAsia="Times New Roman"/>
          <w:sz w:val="21"/>
          <w:szCs w:val="21"/>
          <w:lang w:val="en-US"/>
        </w:rPr>
        <w:t>).</w:t>
      </w:r>
    </w:p>
    <w:p w:rsidR="00843F76" w:rsidRPr="00C60E68" w:rsidRDefault="00C60E68">
      <w:pPr>
        <w:numPr>
          <w:ilvl w:val="0"/>
          <w:numId w:val="208"/>
        </w:numPr>
        <w:tabs>
          <w:tab w:val="left" w:pos="2860"/>
        </w:tabs>
        <w:spacing w:line="260" w:lineRule="auto"/>
        <w:ind w:left="2860" w:right="620" w:hanging="270"/>
        <w:rPr>
          <w:rFonts w:ascii="Arial" w:eastAsia="Arial" w:hAnsi="Arial" w:cs="Arial"/>
          <w:color w:val="808080"/>
          <w:sz w:val="17"/>
          <w:szCs w:val="17"/>
          <w:lang w:val="en-US"/>
        </w:rPr>
      </w:pPr>
      <w:r w:rsidRPr="00C60E68">
        <w:rPr>
          <w:rFonts w:eastAsia="Times New Roman"/>
          <w:sz w:val="21"/>
          <w:szCs w:val="21"/>
          <w:lang w:val="en-US"/>
        </w:rPr>
        <w:t xml:space="preserve">Related terms that are not synonyms are cross-referenced at the end of the definition (i.e., see also </w:t>
      </w:r>
      <w:r w:rsidRPr="00C60E68">
        <w:rPr>
          <w:rFonts w:eastAsia="Times New Roman"/>
          <w:i/>
          <w:iCs/>
          <w:sz w:val="21"/>
          <w:szCs w:val="21"/>
          <w:lang w:val="en-US"/>
        </w:rPr>
        <w:t>related term</w:t>
      </w:r>
      <w:r w:rsidRPr="00C60E68">
        <w:rPr>
          <w:rFonts w:eastAsia="Times New Roman"/>
          <w:sz w:val="21"/>
          <w:szCs w:val="21"/>
          <w:lang w:val="en-US"/>
        </w:rPr>
        <w:t>).</w:t>
      </w:r>
    </w:p>
    <w:p w:rsidR="00843F76" w:rsidRPr="00C60E68" w:rsidRDefault="00843F76">
      <w:pPr>
        <w:spacing w:line="273"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Accountability Matrix. See </w:t>
      </w:r>
      <w:r w:rsidRPr="00C60E68">
        <w:rPr>
          <w:rFonts w:ascii="Arial" w:eastAsia="Arial" w:hAnsi="Arial" w:cs="Arial"/>
          <w:i/>
          <w:iCs/>
          <w:sz w:val="19"/>
          <w:szCs w:val="19"/>
          <w:lang w:val="en-US"/>
        </w:rPr>
        <w:t>responsibility assignment matrix</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4" w:lineRule="auto"/>
        <w:ind w:left="3120" w:right="620" w:hanging="519"/>
        <w:jc w:val="both"/>
        <w:rPr>
          <w:sz w:val="20"/>
          <w:szCs w:val="20"/>
          <w:lang w:val="en-US"/>
        </w:rPr>
      </w:pPr>
      <w:r w:rsidRPr="00C60E68">
        <w:rPr>
          <w:rFonts w:ascii="Arial" w:eastAsia="Arial" w:hAnsi="Arial" w:cs="Arial"/>
          <w:sz w:val="19"/>
          <w:szCs w:val="19"/>
          <w:lang w:val="en-US"/>
        </w:rPr>
        <w:t xml:space="preserve">Activity. An element of work performed during the course of a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An activity normally has an expected </w:t>
      </w:r>
      <w:r w:rsidRPr="00C60E68">
        <w:rPr>
          <w:rFonts w:ascii="Arial" w:eastAsia="Arial" w:hAnsi="Arial" w:cs="Arial"/>
          <w:i/>
          <w:iCs/>
          <w:sz w:val="19"/>
          <w:szCs w:val="19"/>
          <w:lang w:val="en-US"/>
        </w:rPr>
        <w:t>duration</w:t>
      </w:r>
      <w:r w:rsidRPr="00C60E68">
        <w:rPr>
          <w:rFonts w:ascii="Arial" w:eastAsia="Arial" w:hAnsi="Arial" w:cs="Arial"/>
          <w:sz w:val="19"/>
          <w:szCs w:val="19"/>
          <w:lang w:val="en-US"/>
        </w:rPr>
        <w:t xml:space="preserve">, an expected cost, and expected resource requirements. Activities can be subdivided into </w:t>
      </w:r>
      <w:r w:rsidRPr="00C60E68">
        <w:rPr>
          <w:rFonts w:ascii="Arial" w:eastAsia="Arial" w:hAnsi="Arial" w:cs="Arial"/>
          <w:i/>
          <w:iCs/>
          <w:sz w:val="19"/>
          <w:szCs w:val="19"/>
          <w:lang w:val="en-US"/>
        </w:rPr>
        <w:t>tasks</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Activity Definition. Identifying the specific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 xml:space="preserve"> that must be performed to produce the various project </w:t>
      </w:r>
      <w:r w:rsidRPr="00C60E68">
        <w:rPr>
          <w:rFonts w:ascii="Arial" w:eastAsia="Arial" w:hAnsi="Arial" w:cs="Arial"/>
          <w:i/>
          <w:iCs/>
          <w:sz w:val="19"/>
          <w:szCs w:val="19"/>
          <w:lang w:val="en-US"/>
        </w:rPr>
        <w:t>deliverables</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Activity Description (AD). A short phrase or label used in a </w:t>
      </w:r>
      <w:r w:rsidRPr="00C60E68">
        <w:rPr>
          <w:rFonts w:ascii="Arial" w:eastAsia="Arial" w:hAnsi="Arial" w:cs="Arial"/>
          <w:i/>
          <w:iCs/>
          <w:sz w:val="19"/>
          <w:szCs w:val="19"/>
          <w:lang w:val="en-US"/>
        </w:rPr>
        <w:t>project network diagram</w:t>
      </w:r>
      <w:r w:rsidRPr="00C60E68">
        <w:rPr>
          <w:rFonts w:ascii="Arial" w:eastAsia="Arial" w:hAnsi="Arial" w:cs="Arial"/>
          <w:sz w:val="19"/>
          <w:szCs w:val="19"/>
          <w:lang w:val="en-US"/>
        </w:rPr>
        <w:t xml:space="preserve">. The activity description normally describes the </w:t>
      </w:r>
      <w:r w:rsidRPr="00C60E68">
        <w:rPr>
          <w:rFonts w:ascii="Arial" w:eastAsia="Arial" w:hAnsi="Arial" w:cs="Arial"/>
          <w:i/>
          <w:iCs/>
          <w:sz w:val="19"/>
          <w:szCs w:val="19"/>
          <w:lang w:val="en-US"/>
        </w:rPr>
        <w:t>scope</w:t>
      </w:r>
      <w:r w:rsidRPr="00C60E68">
        <w:rPr>
          <w:rFonts w:ascii="Arial" w:eastAsia="Arial" w:hAnsi="Arial" w:cs="Arial"/>
          <w:sz w:val="19"/>
          <w:szCs w:val="19"/>
          <w:lang w:val="en-US"/>
        </w:rPr>
        <w:t xml:space="preserve"> of work of the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Activity Duration Estimating. Estimating the number of work periods that will be needed to complete individual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Activity-on-Arrow (AOA). See </w:t>
      </w:r>
      <w:r w:rsidRPr="00C60E68">
        <w:rPr>
          <w:rFonts w:ascii="Arial" w:eastAsia="Arial" w:hAnsi="Arial" w:cs="Arial"/>
          <w:i/>
          <w:iCs/>
          <w:sz w:val="19"/>
          <w:szCs w:val="19"/>
          <w:lang w:val="en-US"/>
        </w:rPr>
        <w:t>arrow diagramming method</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Activity-on-Node (AON). See </w:t>
      </w:r>
      <w:r w:rsidRPr="00C60E68">
        <w:rPr>
          <w:rFonts w:ascii="Arial" w:eastAsia="Arial" w:hAnsi="Arial" w:cs="Arial"/>
          <w:i/>
          <w:iCs/>
          <w:sz w:val="19"/>
          <w:szCs w:val="19"/>
          <w:lang w:val="en-US"/>
        </w:rPr>
        <w:t>precedence diagramming method</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95" w:lineRule="auto"/>
        <w:ind w:left="2600" w:right="620"/>
        <w:jc w:val="both"/>
        <w:rPr>
          <w:sz w:val="20"/>
          <w:szCs w:val="20"/>
          <w:lang w:val="en-US"/>
        </w:rPr>
      </w:pPr>
      <w:r w:rsidRPr="00C60E68">
        <w:rPr>
          <w:rFonts w:ascii="Arial" w:eastAsia="Arial" w:hAnsi="Arial" w:cs="Arial"/>
          <w:sz w:val="17"/>
          <w:szCs w:val="17"/>
          <w:lang w:val="en-US"/>
        </w:rPr>
        <w:t>Activity Sequencing. Identifying and documenting interactivity logical relationships. Actual Cost (AC). Total costs incurred that must relate to whatever cost was budgeted</w:t>
      </w:r>
    </w:p>
    <w:p w:rsidR="00843F76" w:rsidRPr="00C60E68" w:rsidRDefault="00843F76">
      <w:pPr>
        <w:spacing w:line="1" w:lineRule="exact"/>
        <w:rPr>
          <w:sz w:val="20"/>
          <w:szCs w:val="20"/>
          <w:lang w:val="en-US"/>
        </w:rPr>
      </w:pPr>
    </w:p>
    <w:p w:rsidR="00843F76" w:rsidRPr="00C60E68" w:rsidRDefault="00C60E68">
      <w:pPr>
        <w:spacing w:line="243" w:lineRule="auto"/>
        <w:ind w:left="3120" w:right="620"/>
        <w:jc w:val="both"/>
        <w:rPr>
          <w:sz w:val="20"/>
          <w:szCs w:val="20"/>
          <w:lang w:val="en-US"/>
        </w:rPr>
      </w:pPr>
      <w:r w:rsidRPr="00C60E68">
        <w:rPr>
          <w:rFonts w:ascii="Arial" w:eastAsia="Arial" w:hAnsi="Arial" w:cs="Arial"/>
          <w:sz w:val="19"/>
          <w:szCs w:val="19"/>
          <w:lang w:val="en-US"/>
        </w:rPr>
        <w:t xml:space="preserve">within the </w:t>
      </w:r>
      <w:r w:rsidRPr="00C60E68">
        <w:rPr>
          <w:rFonts w:ascii="Arial" w:eastAsia="Arial" w:hAnsi="Arial" w:cs="Arial"/>
          <w:i/>
          <w:iCs/>
          <w:sz w:val="19"/>
          <w:szCs w:val="19"/>
          <w:lang w:val="en-US"/>
        </w:rPr>
        <w:t>planned value</w:t>
      </w:r>
      <w:r w:rsidRPr="00C60E68">
        <w:rPr>
          <w:rFonts w:ascii="Arial" w:eastAsia="Arial" w:hAnsi="Arial" w:cs="Arial"/>
          <w:sz w:val="19"/>
          <w:szCs w:val="19"/>
          <w:lang w:val="en-US"/>
        </w:rPr>
        <w:t xml:space="preserve"> and </w:t>
      </w:r>
      <w:r w:rsidRPr="00C60E68">
        <w:rPr>
          <w:rFonts w:ascii="Arial" w:eastAsia="Arial" w:hAnsi="Arial" w:cs="Arial"/>
          <w:i/>
          <w:iCs/>
          <w:sz w:val="19"/>
          <w:szCs w:val="19"/>
          <w:lang w:val="en-US"/>
        </w:rPr>
        <w:t>earned value</w:t>
      </w:r>
      <w:r w:rsidRPr="00C60E68">
        <w:rPr>
          <w:rFonts w:ascii="Arial" w:eastAsia="Arial" w:hAnsi="Arial" w:cs="Arial"/>
          <w:sz w:val="19"/>
          <w:szCs w:val="19"/>
          <w:lang w:val="en-US"/>
        </w:rPr>
        <w:t xml:space="preserve"> (which can sometimes be direct labor hours alone, direct costs alone, or all costs including indirect costs) in accomplishing work during a given time period. See also </w:t>
      </w:r>
      <w:r w:rsidRPr="00C60E68">
        <w:rPr>
          <w:rFonts w:ascii="Arial" w:eastAsia="Arial" w:hAnsi="Arial" w:cs="Arial"/>
          <w:i/>
          <w:iCs/>
          <w:sz w:val="19"/>
          <w:szCs w:val="19"/>
          <w:lang w:val="en-US"/>
        </w:rPr>
        <w:t>earned value</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Actual Cost of Work Performed (ACWP). This term has been replaced with the term </w:t>
      </w:r>
      <w:r w:rsidRPr="00C60E68">
        <w:rPr>
          <w:rFonts w:ascii="Arial" w:eastAsia="Arial" w:hAnsi="Arial" w:cs="Arial"/>
          <w:i/>
          <w:iCs/>
          <w:sz w:val="19"/>
          <w:szCs w:val="19"/>
          <w:lang w:val="en-US"/>
        </w:rPr>
        <w:t>actual cost</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 xml:space="preserve">Actual Finish Date (AF). The point in time that work actually ended on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(Note: In some </w:t>
      </w:r>
      <w:r w:rsidRPr="00C60E68">
        <w:rPr>
          <w:rFonts w:ascii="Arial" w:eastAsia="Arial" w:hAnsi="Arial" w:cs="Arial"/>
          <w:i/>
          <w:iCs/>
          <w:sz w:val="19"/>
          <w:szCs w:val="19"/>
          <w:lang w:val="en-US"/>
        </w:rPr>
        <w:t>application areas</w:t>
      </w:r>
      <w:r w:rsidRPr="00C60E68">
        <w:rPr>
          <w:rFonts w:ascii="Arial" w:eastAsia="Arial" w:hAnsi="Arial" w:cs="Arial"/>
          <w:sz w:val="19"/>
          <w:szCs w:val="19"/>
          <w:lang w:val="en-US"/>
        </w:rPr>
        <w:t>, the activity is considered “finished” when work is “sub-stantially complete.”)</w:t>
      </w:r>
    </w:p>
    <w:p w:rsidR="00843F76" w:rsidRPr="00C60E68" w:rsidRDefault="00843F76">
      <w:pPr>
        <w:spacing w:line="36" w:lineRule="exact"/>
        <w:rPr>
          <w:sz w:val="20"/>
          <w:szCs w:val="20"/>
          <w:lang w:val="en-US"/>
        </w:rPr>
      </w:pPr>
    </w:p>
    <w:p w:rsidR="00843F76" w:rsidRPr="00C60E68" w:rsidRDefault="00C60E68">
      <w:pPr>
        <w:spacing w:line="295" w:lineRule="auto"/>
        <w:ind w:left="2600" w:right="620"/>
        <w:jc w:val="both"/>
        <w:rPr>
          <w:sz w:val="20"/>
          <w:szCs w:val="20"/>
          <w:lang w:val="en-US"/>
        </w:rPr>
      </w:pPr>
      <w:r w:rsidRPr="00C60E68">
        <w:rPr>
          <w:rFonts w:ascii="Arial" w:eastAsia="Arial" w:hAnsi="Arial" w:cs="Arial"/>
          <w:sz w:val="17"/>
          <w:szCs w:val="17"/>
          <w:lang w:val="en-US"/>
        </w:rPr>
        <w:t xml:space="preserve">Actual Start Date (AS). The point in time that work actually started on an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Administrative Closure. Generating, gathering, and disseminating information to formalize</w:t>
      </w:r>
    </w:p>
    <w:p w:rsidR="00843F76" w:rsidRPr="00C60E68" w:rsidRDefault="00843F76">
      <w:pPr>
        <w:spacing w:line="1" w:lineRule="exact"/>
        <w:rPr>
          <w:sz w:val="20"/>
          <w:szCs w:val="20"/>
          <w:lang w:val="en-US"/>
        </w:rPr>
      </w:pPr>
    </w:p>
    <w:p w:rsidR="00843F76" w:rsidRPr="00C60E68" w:rsidRDefault="00C60E68">
      <w:pPr>
        <w:ind w:left="3120"/>
        <w:rPr>
          <w:sz w:val="20"/>
          <w:szCs w:val="20"/>
          <w:lang w:val="en-US"/>
        </w:rPr>
      </w:pPr>
      <w:r w:rsidRPr="00C60E68">
        <w:rPr>
          <w:rFonts w:ascii="Arial" w:eastAsia="Arial" w:hAnsi="Arial" w:cs="Arial"/>
          <w:i/>
          <w:iCs/>
          <w:sz w:val="19"/>
          <w:szCs w:val="19"/>
          <w:lang w:val="en-US"/>
        </w:rPr>
        <w:t xml:space="preserve">phase </w:t>
      </w:r>
      <w:r w:rsidRPr="00C60E68">
        <w:rPr>
          <w:rFonts w:ascii="Arial" w:eastAsia="Arial" w:hAnsi="Arial" w:cs="Arial"/>
          <w:sz w:val="19"/>
          <w:szCs w:val="19"/>
          <w:lang w:val="en-US"/>
        </w:rPr>
        <w:t>or</w:t>
      </w:r>
      <w:r w:rsidRPr="00C60E68">
        <w:rPr>
          <w:rFonts w:ascii="Arial" w:eastAsia="Arial" w:hAnsi="Arial" w:cs="Arial"/>
          <w:i/>
          <w:iCs/>
          <w:sz w:val="19"/>
          <w:szCs w:val="19"/>
          <w:lang w:val="en-US"/>
        </w:rPr>
        <w:t xml:space="preserve"> project </w:t>
      </w:r>
      <w:r w:rsidRPr="00C60E68">
        <w:rPr>
          <w:rFonts w:ascii="Arial" w:eastAsia="Arial" w:hAnsi="Arial" w:cs="Arial"/>
          <w:sz w:val="19"/>
          <w:szCs w:val="19"/>
          <w:lang w:val="en-US"/>
        </w:rPr>
        <w:t>completion.</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67"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197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07"/>
      </w:tblGrid>
      <w:tr w:rsidR="00843F76">
        <w:trPr>
          <w:trHeight w:val="3080"/>
        </w:trPr>
        <w:tc>
          <w:tcPr>
            <w:tcW w:w="207" w:type="dxa"/>
            <w:textDirection w:val="btLr"/>
            <w:vAlign w:val="bottom"/>
          </w:tcPr>
          <w:p w:rsidR="00843F76" w:rsidRDefault="00C60E68">
            <w:pPr>
              <w:rPr>
                <w:sz w:val="20"/>
                <w:szCs w:val="20"/>
              </w:rPr>
            </w:pPr>
            <w:r>
              <w:rPr>
                <w:rFonts w:ascii="Arial" w:eastAsia="Arial" w:hAnsi="Arial" w:cs="Arial"/>
                <w:sz w:val="18"/>
                <w:szCs w:val="18"/>
              </w:rPr>
              <w:t>Application Area  |  Cost Estimating</w:t>
            </w:r>
          </w:p>
        </w:tc>
      </w:tr>
    </w:tbl>
    <w:p w:rsidR="00843F76" w:rsidRDefault="00C60E68">
      <w:pPr>
        <w:spacing w:line="20" w:lineRule="exact"/>
        <w:rPr>
          <w:sz w:val="20"/>
          <w:szCs w:val="20"/>
        </w:rPr>
      </w:pPr>
      <w:r>
        <w:rPr>
          <w:sz w:val="20"/>
          <w:szCs w:val="20"/>
        </w:rPr>
        <w:br w:type="column"/>
      </w:r>
    </w:p>
    <w:p w:rsidR="00843F76" w:rsidRDefault="00C60E68">
      <w:pPr>
        <w:ind w:left="6620"/>
        <w:rPr>
          <w:sz w:val="20"/>
          <w:szCs w:val="20"/>
        </w:rPr>
      </w:pPr>
      <w:r>
        <w:rPr>
          <w:rFonts w:ascii="Arial" w:eastAsia="Arial" w:hAnsi="Arial" w:cs="Arial"/>
          <w:sz w:val="12"/>
          <w:szCs w:val="12"/>
        </w:rPr>
        <w:t>Glossary</w:t>
      </w:r>
    </w:p>
    <w:p w:rsidR="00843F76" w:rsidRDefault="00843F76">
      <w:pPr>
        <w:spacing w:line="200" w:lineRule="exact"/>
        <w:rPr>
          <w:sz w:val="20"/>
          <w:szCs w:val="20"/>
        </w:rPr>
      </w:pPr>
    </w:p>
    <w:p w:rsidR="00843F76" w:rsidRDefault="00843F76">
      <w:pPr>
        <w:spacing w:line="344" w:lineRule="exact"/>
        <w:rPr>
          <w:sz w:val="20"/>
          <w:szCs w:val="20"/>
        </w:rPr>
      </w:pPr>
    </w:p>
    <w:p w:rsidR="00843F76" w:rsidRPr="00C60E68" w:rsidRDefault="00C60E68">
      <w:pPr>
        <w:spacing w:line="280" w:lineRule="auto"/>
        <w:ind w:left="520" w:hanging="519"/>
        <w:jc w:val="both"/>
        <w:rPr>
          <w:sz w:val="20"/>
          <w:szCs w:val="20"/>
          <w:lang w:val="en-US"/>
        </w:rPr>
      </w:pPr>
      <w:r w:rsidRPr="00C60E68">
        <w:rPr>
          <w:rFonts w:ascii="Arial" w:eastAsia="Arial" w:hAnsi="Arial" w:cs="Arial"/>
          <w:sz w:val="17"/>
          <w:szCs w:val="17"/>
          <w:lang w:val="en-US"/>
        </w:rPr>
        <w:t xml:space="preserve">Application Area. A category of projects that have common elements not present in all proj-ects. Application areas are usually defined in terms of either the product of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(i.e., by similar technologies or industry sectors) or the type of customer (e.g., internal versus external, government versus commercial). Application areas often overlap.</w:t>
      </w:r>
    </w:p>
    <w:p w:rsidR="00843F76" w:rsidRPr="00C60E68" w:rsidRDefault="00843F76">
      <w:pPr>
        <w:spacing w:line="8" w:lineRule="exact"/>
        <w:rPr>
          <w:sz w:val="20"/>
          <w:szCs w:val="20"/>
          <w:lang w:val="en-US"/>
        </w:rPr>
      </w:pPr>
    </w:p>
    <w:p w:rsidR="00843F76" w:rsidRPr="00C60E68" w:rsidRDefault="00C60E68">
      <w:pPr>
        <w:spacing w:line="295" w:lineRule="auto"/>
        <w:jc w:val="both"/>
        <w:rPr>
          <w:sz w:val="20"/>
          <w:szCs w:val="20"/>
          <w:lang w:val="en-US"/>
        </w:rPr>
      </w:pPr>
      <w:r w:rsidRPr="00C60E68">
        <w:rPr>
          <w:rFonts w:ascii="Arial" w:eastAsia="Arial" w:hAnsi="Arial" w:cs="Arial"/>
          <w:sz w:val="17"/>
          <w:szCs w:val="17"/>
          <w:lang w:val="en-US"/>
        </w:rPr>
        <w:t xml:space="preserve">Arrow. The graphic presentation of an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See also </w:t>
      </w:r>
      <w:r w:rsidRPr="00C60E68">
        <w:rPr>
          <w:rFonts w:ascii="Arial" w:eastAsia="Arial" w:hAnsi="Arial" w:cs="Arial"/>
          <w:i/>
          <w:iCs/>
          <w:sz w:val="17"/>
          <w:szCs w:val="17"/>
          <w:lang w:val="en-US"/>
        </w:rPr>
        <w:t>arrow diagramming method</w:t>
      </w:r>
      <w:r w:rsidRPr="00C60E68">
        <w:rPr>
          <w:rFonts w:ascii="Arial" w:eastAsia="Arial" w:hAnsi="Arial" w:cs="Arial"/>
          <w:sz w:val="17"/>
          <w:szCs w:val="17"/>
          <w:lang w:val="en-US"/>
        </w:rPr>
        <w:t>. Arrow Diagramming Method (ADM). A network diagramming technique in which activities</w:t>
      </w:r>
    </w:p>
    <w:p w:rsidR="00843F76" w:rsidRPr="00C60E68" w:rsidRDefault="00843F76">
      <w:pPr>
        <w:spacing w:line="1" w:lineRule="exact"/>
        <w:rPr>
          <w:sz w:val="20"/>
          <w:szCs w:val="20"/>
          <w:lang w:val="en-US"/>
        </w:rPr>
      </w:pPr>
    </w:p>
    <w:p w:rsidR="00843F76" w:rsidRPr="00C60E68" w:rsidRDefault="00C60E68">
      <w:pPr>
        <w:spacing w:line="278" w:lineRule="auto"/>
        <w:ind w:left="520"/>
        <w:jc w:val="both"/>
        <w:rPr>
          <w:sz w:val="20"/>
          <w:szCs w:val="20"/>
          <w:lang w:val="en-US"/>
        </w:rPr>
      </w:pPr>
      <w:r w:rsidRPr="00C60E68">
        <w:rPr>
          <w:rFonts w:ascii="Arial" w:eastAsia="Arial" w:hAnsi="Arial" w:cs="Arial"/>
          <w:sz w:val="17"/>
          <w:szCs w:val="17"/>
          <w:lang w:val="en-US"/>
        </w:rPr>
        <w:t xml:space="preserve">are represented by arrows. The tail of the </w:t>
      </w:r>
      <w:r w:rsidRPr="00C60E68">
        <w:rPr>
          <w:rFonts w:ascii="Arial" w:eastAsia="Arial" w:hAnsi="Arial" w:cs="Arial"/>
          <w:i/>
          <w:iCs/>
          <w:sz w:val="17"/>
          <w:szCs w:val="17"/>
          <w:lang w:val="en-US"/>
        </w:rPr>
        <w:t>arrow</w:t>
      </w:r>
      <w:r w:rsidRPr="00C60E68">
        <w:rPr>
          <w:rFonts w:ascii="Arial" w:eastAsia="Arial" w:hAnsi="Arial" w:cs="Arial"/>
          <w:sz w:val="17"/>
          <w:szCs w:val="17"/>
          <w:lang w:val="en-US"/>
        </w:rPr>
        <w:t xml:space="preserve"> represents the start, and the head represents the finish of the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(the length of the arrow does not represent the expected </w:t>
      </w:r>
      <w:r w:rsidRPr="00C60E68">
        <w:rPr>
          <w:rFonts w:ascii="Arial" w:eastAsia="Arial" w:hAnsi="Arial" w:cs="Arial"/>
          <w:i/>
          <w:iCs/>
          <w:sz w:val="17"/>
          <w:szCs w:val="17"/>
          <w:lang w:val="en-US"/>
        </w:rPr>
        <w:t>duration</w:t>
      </w:r>
      <w:r w:rsidRPr="00C60E68">
        <w:rPr>
          <w:rFonts w:ascii="Arial" w:eastAsia="Arial" w:hAnsi="Arial" w:cs="Arial"/>
          <w:sz w:val="17"/>
          <w:szCs w:val="17"/>
          <w:lang w:val="en-US"/>
        </w:rPr>
        <w:t xml:space="preserve"> of the activity). Activities are connected at points called </w:t>
      </w:r>
      <w:r w:rsidRPr="00C60E68">
        <w:rPr>
          <w:rFonts w:ascii="Arial" w:eastAsia="Arial" w:hAnsi="Arial" w:cs="Arial"/>
          <w:i/>
          <w:iCs/>
          <w:sz w:val="17"/>
          <w:szCs w:val="17"/>
          <w:lang w:val="en-US"/>
        </w:rPr>
        <w:t>nodes</w:t>
      </w:r>
      <w:r w:rsidRPr="00C60E68">
        <w:rPr>
          <w:rFonts w:ascii="Arial" w:eastAsia="Arial" w:hAnsi="Arial" w:cs="Arial"/>
          <w:sz w:val="17"/>
          <w:szCs w:val="17"/>
          <w:lang w:val="en-US"/>
        </w:rPr>
        <w:t xml:space="preserve"> (usually drawn as small circles) to illustrate the sequence in which the activities are expected to be performed. See also </w:t>
      </w:r>
      <w:r w:rsidRPr="00C60E68">
        <w:rPr>
          <w:rFonts w:ascii="Arial" w:eastAsia="Arial" w:hAnsi="Arial" w:cs="Arial"/>
          <w:i/>
          <w:iCs/>
          <w:sz w:val="17"/>
          <w:szCs w:val="17"/>
          <w:lang w:val="en-US"/>
        </w:rPr>
        <w:t>precedence diagramming method</w:t>
      </w:r>
      <w:r w:rsidRPr="00C60E68">
        <w:rPr>
          <w:rFonts w:ascii="Arial" w:eastAsia="Arial" w:hAnsi="Arial" w:cs="Arial"/>
          <w:sz w:val="17"/>
          <w:szCs w:val="17"/>
          <w:lang w:val="en-US"/>
        </w:rPr>
        <w:t>.</w:t>
      </w:r>
    </w:p>
    <w:p w:rsidR="00843F76" w:rsidRPr="00C60E68" w:rsidRDefault="00843F76">
      <w:pPr>
        <w:spacing w:line="6"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As-of Date. See </w:t>
      </w:r>
      <w:r w:rsidRPr="00C60E68">
        <w:rPr>
          <w:rFonts w:ascii="Arial" w:eastAsia="Arial" w:hAnsi="Arial" w:cs="Arial"/>
          <w:i/>
          <w:iCs/>
          <w:sz w:val="19"/>
          <w:szCs w:val="19"/>
          <w:lang w:val="en-US"/>
        </w:rPr>
        <w:t>data date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Assumptions. Assumptions are factors that, for planning purposes, are considered to be true, real, or certain. Assumptions affect all aspects of project planning, and are part of the progressive elaboration of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Project teams frequently identify, doc-ument, and validate assumptions as part of their planning process. Assumptions gen-erally involve a degree of </w:t>
      </w:r>
      <w:r w:rsidRPr="00C60E68">
        <w:rPr>
          <w:rFonts w:ascii="Arial" w:eastAsia="Arial" w:hAnsi="Arial" w:cs="Arial"/>
          <w:i/>
          <w:iCs/>
          <w:sz w:val="19"/>
          <w:szCs w:val="19"/>
          <w:lang w:val="en-US"/>
        </w:rPr>
        <w:t>risk</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94" w:lineRule="auto"/>
        <w:ind w:left="520" w:hanging="519"/>
        <w:jc w:val="both"/>
        <w:rPr>
          <w:sz w:val="20"/>
          <w:szCs w:val="20"/>
          <w:lang w:val="en-US"/>
        </w:rPr>
      </w:pPr>
      <w:r w:rsidRPr="00C60E68">
        <w:rPr>
          <w:rFonts w:ascii="Arial" w:eastAsia="Arial" w:hAnsi="Arial" w:cs="Arial"/>
          <w:sz w:val="17"/>
          <w:szCs w:val="17"/>
          <w:lang w:val="en-US"/>
        </w:rPr>
        <w:t xml:space="preserve">Assumptions analysis. A technique that explores the assumptions’ accuracy and identifies </w:t>
      </w:r>
      <w:r w:rsidRPr="00C60E68">
        <w:rPr>
          <w:rFonts w:ascii="Arial" w:eastAsia="Arial" w:hAnsi="Arial" w:cs="Arial"/>
          <w:i/>
          <w:iCs/>
          <w:sz w:val="17"/>
          <w:szCs w:val="17"/>
          <w:lang w:val="en-US"/>
        </w:rPr>
        <w:t xml:space="preserve">risks </w:t>
      </w:r>
      <w:r w:rsidRPr="00C60E68">
        <w:rPr>
          <w:rFonts w:ascii="Arial" w:eastAsia="Arial" w:hAnsi="Arial" w:cs="Arial"/>
          <w:sz w:val="17"/>
          <w:szCs w:val="17"/>
          <w:lang w:val="en-US"/>
        </w:rPr>
        <w:t>to the</w:t>
      </w:r>
      <w:r w:rsidRPr="00C60E68">
        <w:rPr>
          <w:rFonts w:ascii="Arial" w:eastAsia="Arial" w:hAnsi="Arial" w:cs="Arial"/>
          <w:i/>
          <w:iCs/>
          <w:sz w:val="17"/>
          <w:szCs w:val="17"/>
          <w:lang w:val="en-US"/>
        </w:rPr>
        <w:t xml:space="preserve"> project </w:t>
      </w:r>
      <w:r w:rsidRPr="00C60E68">
        <w:rPr>
          <w:rFonts w:ascii="Arial" w:eastAsia="Arial" w:hAnsi="Arial" w:cs="Arial"/>
          <w:sz w:val="17"/>
          <w:szCs w:val="17"/>
          <w:lang w:val="en-US"/>
        </w:rPr>
        <w:t>from inaccuracy, inconsistency, or incompleteness of assumptions.</w:t>
      </w:r>
    </w:p>
    <w:p w:rsidR="00843F76" w:rsidRPr="00C60E68" w:rsidRDefault="00843F76">
      <w:pPr>
        <w:spacing w:line="1" w:lineRule="exact"/>
        <w:rPr>
          <w:sz w:val="20"/>
          <w:szCs w:val="20"/>
          <w:lang w:val="en-US"/>
        </w:rPr>
      </w:pPr>
    </w:p>
    <w:p w:rsidR="00843F76" w:rsidRPr="00C60E68" w:rsidRDefault="00C60E68">
      <w:pPr>
        <w:spacing w:line="281" w:lineRule="auto"/>
        <w:ind w:left="520" w:hanging="519"/>
        <w:jc w:val="both"/>
        <w:rPr>
          <w:sz w:val="20"/>
          <w:szCs w:val="20"/>
          <w:lang w:val="en-US"/>
        </w:rPr>
      </w:pPr>
      <w:r w:rsidRPr="00C60E68">
        <w:rPr>
          <w:rFonts w:ascii="Arial" w:eastAsia="Arial" w:hAnsi="Arial" w:cs="Arial"/>
          <w:sz w:val="17"/>
          <w:szCs w:val="17"/>
          <w:lang w:val="en-US"/>
        </w:rPr>
        <w:t xml:space="preserve">Backward Pass. The calculation of </w:t>
      </w:r>
      <w:r w:rsidRPr="00C60E68">
        <w:rPr>
          <w:rFonts w:ascii="Arial" w:eastAsia="Arial" w:hAnsi="Arial" w:cs="Arial"/>
          <w:i/>
          <w:iCs/>
          <w:sz w:val="17"/>
          <w:szCs w:val="17"/>
          <w:lang w:val="en-US"/>
        </w:rPr>
        <w:t>late finish dates</w:t>
      </w:r>
      <w:r w:rsidRPr="00C60E68">
        <w:rPr>
          <w:rFonts w:ascii="Arial" w:eastAsia="Arial" w:hAnsi="Arial" w:cs="Arial"/>
          <w:sz w:val="17"/>
          <w:szCs w:val="17"/>
          <w:lang w:val="en-US"/>
        </w:rPr>
        <w:t xml:space="preserve"> and </w:t>
      </w:r>
      <w:r w:rsidRPr="00C60E68">
        <w:rPr>
          <w:rFonts w:ascii="Arial" w:eastAsia="Arial" w:hAnsi="Arial" w:cs="Arial"/>
          <w:i/>
          <w:iCs/>
          <w:sz w:val="17"/>
          <w:szCs w:val="17"/>
          <w:lang w:val="en-US"/>
        </w:rPr>
        <w:t>late start dates</w:t>
      </w:r>
      <w:r w:rsidRPr="00C60E68">
        <w:rPr>
          <w:rFonts w:ascii="Arial" w:eastAsia="Arial" w:hAnsi="Arial" w:cs="Arial"/>
          <w:sz w:val="17"/>
          <w:szCs w:val="17"/>
          <w:lang w:val="en-US"/>
        </w:rPr>
        <w:t xml:space="preserve"> for the uncom-pleted portions of all network activities. Determined by working backwards through the </w:t>
      </w:r>
      <w:r w:rsidRPr="00C60E68">
        <w:rPr>
          <w:rFonts w:ascii="Arial" w:eastAsia="Arial" w:hAnsi="Arial" w:cs="Arial"/>
          <w:i/>
          <w:iCs/>
          <w:sz w:val="17"/>
          <w:szCs w:val="17"/>
          <w:lang w:val="en-US"/>
        </w:rPr>
        <w:t xml:space="preserve">network logic </w:t>
      </w:r>
      <w:r w:rsidRPr="00C60E68">
        <w:rPr>
          <w:rFonts w:ascii="Arial" w:eastAsia="Arial" w:hAnsi="Arial" w:cs="Arial"/>
          <w:sz w:val="17"/>
          <w:szCs w:val="17"/>
          <w:lang w:val="en-US"/>
        </w:rPr>
        <w:t>from the</w:t>
      </w:r>
      <w:r w:rsidRPr="00C60E68">
        <w:rPr>
          <w:rFonts w:ascii="Arial" w:eastAsia="Arial" w:hAnsi="Arial" w:cs="Arial"/>
          <w:i/>
          <w:iCs/>
          <w:sz w:val="17"/>
          <w:szCs w:val="17"/>
          <w:lang w:val="en-US"/>
        </w:rPr>
        <w:t xml:space="preserve"> project’s </w:t>
      </w:r>
      <w:r w:rsidRPr="00C60E68">
        <w:rPr>
          <w:rFonts w:ascii="Arial" w:eastAsia="Arial" w:hAnsi="Arial" w:cs="Arial"/>
          <w:sz w:val="17"/>
          <w:szCs w:val="17"/>
          <w:lang w:val="en-US"/>
        </w:rPr>
        <w:t>end date. The end date may be calculated in a</w:t>
      </w:r>
      <w:r w:rsidRPr="00C60E68">
        <w:rPr>
          <w:rFonts w:ascii="Arial" w:eastAsia="Arial" w:hAnsi="Arial" w:cs="Arial"/>
          <w:i/>
          <w:iCs/>
          <w:sz w:val="17"/>
          <w:szCs w:val="17"/>
          <w:lang w:val="en-US"/>
        </w:rPr>
        <w:t xml:space="preserve"> for-ward pass </w:t>
      </w:r>
      <w:r w:rsidRPr="00C60E68">
        <w:rPr>
          <w:rFonts w:ascii="Arial" w:eastAsia="Arial" w:hAnsi="Arial" w:cs="Arial"/>
          <w:sz w:val="17"/>
          <w:szCs w:val="17"/>
          <w:lang w:val="en-US"/>
        </w:rPr>
        <w:t>or set by the customer or sponsor. See also</w:t>
      </w:r>
      <w:r w:rsidRPr="00C60E68">
        <w:rPr>
          <w:rFonts w:ascii="Arial" w:eastAsia="Arial" w:hAnsi="Arial" w:cs="Arial"/>
          <w:i/>
          <w:iCs/>
          <w:sz w:val="17"/>
          <w:szCs w:val="17"/>
          <w:lang w:val="en-US"/>
        </w:rPr>
        <w:t xml:space="preserve"> network analysis</w:t>
      </w:r>
      <w:r w:rsidRPr="00C60E68">
        <w:rPr>
          <w:rFonts w:ascii="Arial" w:eastAsia="Arial" w:hAnsi="Arial" w:cs="Arial"/>
          <w:sz w:val="17"/>
          <w:szCs w:val="17"/>
          <w:lang w:val="en-US"/>
        </w:rPr>
        <w:t>.</w:t>
      </w:r>
    </w:p>
    <w:p w:rsidR="00843F76" w:rsidRPr="00C60E68" w:rsidRDefault="00843F76">
      <w:pPr>
        <w:spacing w:line="5"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Bar Chart. A graphic display of schedule-related information. In the typical bar chart, </w:t>
      </w:r>
      <w:r w:rsidRPr="00C60E68">
        <w:rPr>
          <w:rFonts w:ascii="Arial" w:eastAsia="Arial" w:hAnsi="Arial" w:cs="Arial"/>
          <w:i/>
          <w:iCs/>
          <w:sz w:val="19"/>
          <w:szCs w:val="19"/>
          <w:lang w:val="en-US"/>
        </w:rPr>
        <w:t xml:space="preserve">activ-ities </w:t>
      </w:r>
      <w:r w:rsidRPr="00C60E68">
        <w:rPr>
          <w:rFonts w:ascii="Arial" w:eastAsia="Arial" w:hAnsi="Arial" w:cs="Arial"/>
          <w:sz w:val="19"/>
          <w:szCs w:val="19"/>
          <w:lang w:val="en-US"/>
        </w:rPr>
        <w:t>or other project elements are listed down the left side of the chart, dates are</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 xml:space="preserve">shown across the top, and activity </w:t>
      </w:r>
      <w:r w:rsidRPr="00C60E68">
        <w:rPr>
          <w:rFonts w:ascii="Arial" w:eastAsia="Arial" w:hAnsi="Arial" w:cs="Arial"/>
          <w:i/>
          <w:iCs/>
          <w:sz w:val="19"/>
          <w:szCs w:val="19"/>
          <w:lang w:val="en-US"/>
        </w:rPr>
        <w:t>durations</w:t>
      </w:r>
      <w:r w:rsidRPr="00C60E68">
        <w:rPr>
          <w:rFonts w:ascii="Arial" w:eastAsia="Arial" w:hAnsi="Arial" w:cs="Arial"/>
          <w:sz w:val="19"/>
          <w:szCs w:val="19"/>
          <w:lang w:val="en-US"/>
        </w:rPr>
        <w:t xml:space="preserve"> are shown as date-placed horizontal bars. Also called a </w:t>
      </w:r>
      <w:r w:rsidRPr="00C60E68">
        <w:rPr>
          <w:rFonts w:ascii="Arial" w:eastAsia="Arial" w:hAnsi="Arial" w:cs="Arial"/>
          <w:i/>
          <w:iCs/>
          <w:sz w:val="19"/>
          <w:szCs w:val="19"/>
          <w:lang w:val="en-US"/>
        </w:rPr>
        <w:t>Gantt chart</w:t>
      </w:r>
      <w:r w:rsidRPr="00C60E68">
        <w:rPr>
          <w:rFonts w:ascii="Arial" w:eastAsia="Arial" w:hAnsi="Arial" w:cs="Arial"/>
          <w:sz w:val="19"/>
          <w:szCs w:val="19"/>
          <w:lang w:val="en-US"/>
        </w:rPr>
        <w:t>.</w:t>
      </w:r>
    </w:p>
    <w:p w:rsidR="00843F76" w:rsidRPr="00C60E68" w:rsidRDefault="00843F76">
      <w:pPr>
        <w:spacing w:line="35" w:lineRule="exact"/>
        <w:rPr>
          <w:sz w:val="20"/>
          <w:szCs w:val="20"/>
          <w:lang w:val="en-US"/>
        </w:rPr>
      </w:pPr>
    </w:p>
    <w:p w:rsidR="00843F76" w:rsidRPr="00C60E68" w:rsidRDefault="00C60E68">
      <w:pPr>
        <w:spacing w:line="244" w:lineRule="auto"/>
        <w:ind w:left="520" w:hanging="519"/>
        <w:jc w:val="both"/>
        <w:rPr>
          <w:sz w:val="20"/>
          <w:szCs w:val="20"/>
          <w:lang w:val="en-US"/>
        </w:rPr>
      </w:pPr>
      <w:r w:rsidRPr="00C60E68">
        <w:rPr>
          <w:rFonts w:ascii="Arial" w:eastAsia="Arial" w:hAnsi="Arial" w:cs="Arial"/>
          <w:sz w:val="19"/>
          <w:szCs w:val="19"/>
          <w:lang w:val="en-US"/>
        </w:rPr>
        <w:t xml:space="preserve">Baseline. The original approved plan (for a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a </w:t>
      </w:r>
      <w:r w:rsidRPr="00C60E68">
        <w:rPr>
          <w:rFonts w:ascii="Arial" w:eastAsia="Arial" w:hAnsi="Arial" w:cs="Arial"/>
          <w:i/>
          <w:iCs/>
          <w:sz w:val="19"/>
          <w:szCs w:val="19"/>
          <w:lang w:val="en-US"/>
        </w:rPr>
        <w:t>work package</w:t>
      </w:r>
      <w:r w:rsidRPr="00C60E68">
        <w:rPr>
          <w:rFonts w:ascii="Arial" w:eastAsia="Arial" w:hAnsi="Arial" w:cs="Arial"/>
          <w:sz w:val="19"/>
          <w:szCs w:val="19"/>
          <w:lang w:val="en-US"/>
        </w:rPr>
        <w:t xml:space="preserve">, or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plus or minus approved </w:t>
      </w:r>
      <w:r w:rsidRPr="00C60E68">
        <w:rPr>
          <w:rFonts w:ascii="Arial" w:eastAsia="Arial" w:hAnsi="Arial" w:cs="Arial"/>
          <w:i/>
          <w:iCs/>
          <w:sz w:val="19"/>
          <w:szCs w:val="19"/>
          <w:lang w:val="en-US"/>
        </w:rPr>
        <w:t>scope</w:t>
      </w:r>
      <w:r w:rsidRPr="00C60E68">
        <w:rPr>
          <w:rFonts w:ascii="Arial" w:eastAsia="Arial" w:hAnsi="Arial" w:cs="Arial"/>
          <w:sz w:val="19"/>
          <w:szCs w:val="19"/>
          <w:lang w:val="en-US"/>
        </w:rPr>
        <w:t xml:space="preserve"> changes. Usually used with a modifier (e.g., cost </w:t>
      </w:r>
      <w:r w:rsidRPr="00C60E68">
        <w:rPr>
          <w:rFonts w:ascii="Arial" w:eastAsia="Arial" w:hAnsi="Arial" w:cs="Arial"/>
          <w:i/>
          <w:iCs/>
          <w:sz w:val="19"/>
          <w:szCs w:val="19"/>
          <w:lang w:val="en-US"/>
        </w:rPr>
        <w:t>baseline</w:t>
      </w:r>
      <w:r w:rsidRPr="00C60E68">
        <w:rPr>
          <w:rFonts w:ascii="Arial" w:eastAsia="Arial" w:hAnsi="Arial" w:cs="Arial"/>
          <w:sz w:val="19"/>
          <w:szCs w:val="19"/>
          <w:lang w:val="en-US"/>
        </w:rPr>
        <w:t xml:space="preserve">, schedule baseline, </w:t>
      </w:r>
      <w:r w:rsidRPr="00C60E68">
        <w:rPr>
          <w:rFonts w:ascii="Arial" w:eastAsia="Arial" w:hAnsi="Arial" w:cs="Arial"/>
          <w:i/>
          <w:iCs/>
          <w:sz w:val="19"/>
          <w:szCs w:val="19"/>
          <w:lang w:val="en-US"/>
        </w:rPr>
        <w:t>performance measurement baseline</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Baseline Finish Date. See </w:t>
      </w:r>
      <w:r w:rsidRPr="00C60E68">
        <w:rPr>
          <w:rFonts w:ascii="Arial" w:eastAsia="Arial" w:hAnsi="Arial" w:cs="Arial"/>
          <w:i/>
          <w:iCs/>
          <w:sz w:val="19"/>
          <w:szCs w:val="19"/>
          <w:lang w:val="en-US"/>
        </w:rPr>
        <w:t>scheduled finish date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Baseline Start Date. See </w:t>
      </w:r>
      <w:r w:rsidRPr="00C60E68">
        <w:rPr>
          <w:rFonts w:ascii="Arial" w:eastAsia="Arial" w:hAnsi="Arial" w:cs="Arial"/>
          <w:i/>
          <w:iCs/>
          <w:sz w:val="19"/>
          <w:szCs w:val="19"/>
          <w:lang w:val="en-US"/>
        </w:rPr>
        <w:t>scheduled start date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Brainstorming. A general creativity technique that can be used to identify </w:t>
      </w:r>
      <w:r w:rsidRPr="00C60E68">
        <w:rPr>
          <w:rFonts w:ascii="Arial" w:eastAsia="Arial" w:hAnsi="Arial" w:cs="Arial"/>
          <w:i/>
          <w:iCs/>
          <w:sz w:val="19"/>
          <w:szCs w:val="19"/>
          <w:lang w:val="en-US"/>
        </w:rPr>
        <w:t>risks</w:t>
      </w:r>
      <w:r w:rsidRPr="00C60E68">
        <w:rPr>
          <w:rFonts w:ascii="Arial" w:eastAsia="Arial" w:hAnsi="Arial" w:cs="Arial"/>
          <w:sz w:val="19"/>
          <w:szCs w:val="19"/>
          <w:lang w:val="en-US"/>
        </w:rPr>
        <w:t xml:space="preserve"> using a group of team members or subject-matter experts. Typically, a brainstorming session is structured so that each participant’s ideas are recorded for later analysis. A tool of the </w:t>
      </w:r>
      <w:r w:rsidRPr="00C60E68">
        <w:rPr>
          <w:rFonts w:ascii="Arial" w:eastAsia="Arial" w:hAnsi="Arial" w:cs="Arial"/>
          <w:i/>
          <w:iCs/>
          <w:sz w:val="19"/>
          <w:szCs w:val="19"/>
          <w:lang w:val="en-US"/>
        </w:rPr>
        <w:t>risk identification process</w:t>
      </w:r>
      <w:r w:rsidRPr="00C60E68">
        <w:rPr>
          <w:rFonts w:ascii="Arial" w:eastAsia="Arial" w:hAnsi="Arial" w:cs="Arial"/>
          <w:sz w:val="19"/>
          <w:szCs w:val="19"/>
          <w:lang w:val="en-US"/>
        </w:rPr>
        <w:t>.</w:t>
      </w:r>
    </w:p>
    <w:p w:rsidR="00843F76" w:rsidRPr="00C60E68" w:rsidRDefault="00843F76">
      <w:pPr>
        <w:spacing w:line="35"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Budget at Completion (BAC). The sum of the total budgets for a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Budget Estimate. See </w:t>
      </w:r>
      <w:r w:rsidRPr="00C60E68">
        <w:rPr>
          <w:rFonts w:ascii="Arial" w:eastAsia="Arial" w:hAnsi="Arial" w:cs="Arial"/>
          <w:i/>
          <w:iCs/>
          <w:sz w:val="19"/>
          <w:szCs w:val="19"/>
          <w:lang w:val="en-US"/>
        </w:rPr>
        <w:t>estimate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7" w:lineRule="auto"/>
        <w:ind w:left="520" w:hanging="519"/>
        <w:jc w:val="both"/>
        <w:rPr>
          <w:sz w:val="20"/>
          <w:szCs w:val="20"/>
          <w:lang w:val="en-US"/>
        </w:rPr>
      </w:pPr>
      <w:r w:rsidRPr="00C60E68">
        <w:rPr>
          <w:rFonts w:ascii="Arial" w:eastAsia="Arial" w:hAnsi="Arial" w:cs="Arial"/>
          <w:sz w:val="19"/>
          <w:szCs w:val="19"/>
          <w:lang w:val="en-US"/>
        </w:rPr>
        <w:t xml:space="preserve">Budgeted Cost of Work Performed (BCWP).This term has been replaced with the term </w:t>
      </w:r>
      <w:r w:rsidRPr="00C60E68">
        <w:rPr>
          <w:rFonts w:ascii="Arial" w:eastAsia="Arial" w:hAnsi="Arial" w:cs="Arial"/>
          <w:i/>
          <w:iCs/>
          <w:sz w:val="19"/>
          <w:szCs w:val="19"/>
          <w:lang w:val="en-US"/>
        </w:rPr>
        <w:t>earned value</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7" w:lineRule="auto"/>
        <w:ind w:left="520" w:hanging="519"/>
        <w:jc w:val="both"/>
        <w:rPr>
          <w:sz w:val="20"/>
          <w:szCs w:val="20"/>
          <w:lang w:val="en-US"/>
        </w:rPr>
      </w:pPr>
      <w:r w:rsidRPr="00C60E68">
        <w:rPr>
          <w:rFonts w:ascii="Arial" w:eastAsia="Arial" w:hAnsi="Arial" w:cs="Arial"/>
          <w:sz w:val="19"/>
          <w:szCs w:val="19"/>
          <w:lang w:val="en-US"/>
        </w:rPr>
        <w:t xml:space="preserve">Budgeted Cost of Work Scheduled (BCWS). This term has been replaced with the term </w:t>
      </w:r>
      <w:r w:rsidRPr="00C60E68">
        <w:rPr>
          <w:rFonts w:ascii="Arial" w:eastAsia="Arial" w:hAnsi="Arial" w:cs="Arial"/>
          <w:i/>
          <w:iCs/>
          <w:sz w:val="19"/>
          <w:szCs w:val="19"/>
          <w:lang w:val="en-US"/>
        </w:rPr>
        <w:t>planned value</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Buffer. See </w:t>
      </w:r>
      <w:r w:rsidRPr="00C60E68">
        <w:rPr>
          <w:rFonts w:ascii="Arial" w:eastAsia="Arial" w:hAnsi="Arial" w:cs="Arial"/>
          <w:i/>
          <w:iCs/>
          <w:sz w:val="19"/>
          <w:szCs w:val="19"/>
          <w:lang w:val="en-US"/>
        </w:rPr>
        <w:t>reserve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4" w:lineRule="auto"/>
        <w:ind w:left="520" w:hanging="519"/>
        <w:jc w:val="both"/>
        <w:rPr>
          <w:sz w:val="20"/>
          <w:szCs w:val="20"/>
          <w:lang w:val="en-US"/>
        </w:rPr>
      </w:pPr>
      <w:r w:rsidRPr="00C60E68">
        <w:rPr>
          <w:rFonts w:ascii="Arial" w:eastAsia="Arial" w:hAnsi="Arial" w:cs="Arial"/>
          <w:sz w:val="19"/>
          <w:szCs w:val="19"/>
          <w:lang w:val="en-US"/>
        </w:rPr>
        <w:t xml:space="preserve">Calendar Unit. The smallest unit of time used in scheduling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Calendar units are generally in hours, days, or weeks, but can also be in shifts or even in minutes. Used primarily in relation to </w:t>
      </w:r>
      <w:r w:rsidRPr="00C60E68">
        <w:rPr>
          <w:rFonts w:ascii="Arial" w:eastAsia="Arial" w:hAnsi="Arial" w:cs="Arial"/>
          <w:i/>
          <w:iCs/>
          <w:sz w:val="19"/>
          <w:szCs w:val="19"/>
          <w:lang w:val="en-US"/>
        </w:rPr>
        <w:t>project management software</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7" w:lineRule="auto"/>
        <w:ind w:left="520" w:hanging="519"/>
        <w:jc w:val="both"/>
        <w:rPr>
          <w:sz w:val="20"/>
          <w:szCs w:val="20"/>
          <w:lang w:val="en-US"/>
        </w:rPr>
      </w:pPr>
      <w:r w:rsidRPr="00C60E68">
        <w:rPr>
          <w:rFonts w:ascii="Arial" w:eastAsia="Arial" w:hAnsi="Arial" w:cs="Arial"/>
          <w:sz w:val="19"/>
          <w:szCs w:val="19"/>
          <w:lang w:val="en-US"/>
        </w:rPr>
        <w:t xml:space="preserve">Change Control Board (CCB). A formally constituted group of </w:t>
      </w:r>
      <w:r w:rsidRPr="00C60E68">
        <w:rPr>
          <w:rFonts w:ascii="Arial" w:eastAsia="Arial" w:hAnsi="Arial" w:cs="Arial"/>
          <w:i/>
          <w:iCs/>
          <w:sz w:val="19"/>
          <w:szCs w:val="19"/>
          <w:lang w:val="en-US"/>
        </w:rPr>
        <w:t>stakeholders</w:t>
      </w:r>
      <w:r w:rsidRPr="00C60E68">
        <w:rPr>
          <w:rFonts w:ascii="Arial" w:eastAsia="Arial" w:hAnsi="Arial" w:cs="Arial"/>
          <w:sz w:val="19"/>
          <w:szCs w:val="19"/>
          <w:lang w:val="en-US"/>
        </w:rPr>
        <w:t xml:space="preserve"> responsible for approving or rejecting changes to the project </w:t>
      </w:r>
      <w:r w:rsidRPr="00C60E68">
        <w:rPr>
          <w:rFonts w:ascii="Arial" w:eastAsia="Arial" w:hAnsi="Arial" w:cs="Arial"/>
          <w:i/>
          <w:iCs/>
          <w:sz w:val="19"/>
          <w:szCs w:val="19"/>
          <w:lang w:val="en-US"/>
        </w:rPr>
        <w:t>baselines</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Chart of Accounts. Any numbering system used to monitor project costs by category (e.g., labor, supplies, materials, and equipment ). The project chart of accounts is usually based upon the corporate chart of accounts of the primary performing organization. See also </w:t>
      </w:r>
      <w:r w:rsidRPr="00C60E68">
        <w:rPr>
          <w:rFonts w:ascii="Arial" w:eastAsia="Arial" w:hAnsi="Arial" w:cs="Arial"/>
          <w:i/>
          <w:iCs/>
          <w:sz w:val="19"/>
          <w:szCs w:val="19"/>
          <w:lang w:val="en-US"/>
        </w:rPr>
        <w:t>code of accounts</w:t>
      </w:r>
      <w:r w:rsidRPr="00C60E68">
        <w:rPr>
          <w:rFonts w:ascii="Arial" w:eastAsia="Arial" w:hAnsi="Arial" w:cs="Arial"/>
          <w:sz w:val="19"/>
          <w:szCs w:val="19"/>
          <w:lang w:val="en-US"/>
        </w:rPr>
        <w:t>.</w:t>
      </w:r>
    </w:p>
    <w:p w:rsidR="00843F76" w:rsidRPr="00C60E68" w:rsidRDefault="00843F76">
      <w:pPr>
        <w:spacing w:line="35"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Charter. See </w:t>
      </w:r>
      <w:r w:rsidRPr="00C60E68">
        <w:rPr>
          <w:rFonts w:ascii="Arial" w:eastAsia="Arial" w:hAnsi="Arial" w:cs="Arial"/>
          <w:i/>
          <w:iCs/>
          <w:sz w:val="19"/>
          <w:szCs w:val="19"/>
          <w:lang w:val="en-US"/>
        </w:rPr>
        <w:t>project charter</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4" w:lineRule="auto"/>
        <w:ind w:left="520" w:hanging="519"/>
        <w:jc w:val="both"/>
        <w:rPr>
          <w:sz w:val="20"/>
          <w:szCs w:val="20"/>
          <w:lang w:val="en-US"/>
        </w:rPr>
      </w:pPr>
      <w:r w:rsidRPr="00C60E68">
        <w:rPr>
          <w:rFonts w:ascii="Arial" w:eastAsia="Arial" w:hAnsi="Arial" w:cs="Arial"/>
          <w:sz w:val="19"/>
          <w:szCs w:val="19"/>
          <w:lang w:val="en-US"/>
        </w:rPr>
        <w:t xml:space="preserve">Checklist. A listing of many possible risks that might occur on a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It is used as a tool in the </w:t>
      </w:r>
      <w:r w:rsidRPr="00C60E68">
        <w:rPr>
          <w:rFonts w:ascii="Arial" w:eastAsia="Arial" w:hAnsi="Arial" w:cs="Arial"/>
          <w:i/>
          <w:iCs/>
          <w:sz w:val="19"/>
          <w:szCs w:val="19"/>
          <w:lang w:val="en-US"/>
        </w:rPr>
        <w:t>risk identification process</w:t>
      </w:r>
      <w:r w:rsidRPr="00C60E68">
        <w:rPr>
          <w:rFonts w:ascii="Arial" w:eastAsia="Arial" w:hAnsi="Arial" w:cs="Arial"/>
          <w:sz w:val="19"/>
          <w:szCs w:val="19"/>
          <w:lang w:val="en-US"/>
        </w:rPr>
        <w:t xml:space="preserve">. Checklists are comprehensive, listing several types of </w:t>
      </w:r>
      <w:r w:rsidRPr="00C60E68">
        <w:rPr>
          <w:rFonts w:ascii="Arial" w:eastAsia="Arial" w:hAnsi="Arial" w:cs="Arial"/>
          <w:i/>
          <w:iCs/>
          <w:sz w:val="19"/>
          <w:szCs w:val="19"/>
          <w:lang w:val="en-US"/>
        </w:rPr>
        <w:t>risk</w:t>
      </w:r>
      <w:r w:rsidRPr="00C60E68">
        <w:rPr>
          <w:rFonts w:ascii="Arial" w:eastAsia="Arial" w:hAnsi="Arial" w:cs="Arial"/>
          <w:sz w:val="19"/>
          <w:szCs w:val="19"/>
          <w:lang w:val="en-US"/>
        </w:rPr>
        <w:t xml:space="preserve"> that have been encountered on prior projects.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90" w:header="0" w:footer="0" w:gutter="0"/>
          <w:cols w:num="2" w:space="720" w:equalWidth="0">
            <w:col w:w="2570" w:space="720"/>
            <w:col w:w="7120"/>
          </w:cols>
        </w:sectPr>
      </w:pPr>
    </w:p>
    <w:p w:rsidR="00843F76" w:rsidRPr="00C60E68" w:rsidRDefault="00843F76">
      <w:pPr>
        <w:spacing w:line="200" w:lineRule="exact"/>
        <w:rPr>
          <w:sz w:val="20"/>
          <w:szCs w:val="20"/>
          <w:lang w:val="en-US"/>
        </w:rPr>
      </w:pPr>
    </w:p>
    <w:p w:rsidR="00843F76" w:rsidRPr="00C60E68" w:rsidRDefault="00843F76">
      <w:pPr>
        <w:spacing w:line="253" w:lineRule="exact"/>
        <w:rPr>
          <w:sz w:val="20"/>
          <w:szCs w:val="20"/>
          <w:lang w:val="en-US"/>
        </w:rPr>
      </w:pPr>
    </w:p>
    <w:p w:rsidR="00843F76" w:rsidRPr="00C60E68" w:rsidRDefault="00C60E68">
      <w:pPr>
        <w:ind w:left="523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50"/>
        <w:rPr>
          <w:sz w:val="20"/>
          <w:szCs w:val="20"/>
          <w:lang w:val="en-US"/>
        </w:rPr>
      </w:pPr>
      <w:r w:rsidRPr="00C60E68">
        <w:rPr>
          <w:rFonts w:ascii="Arial" w:eastAsia="Arial" w:hAnsi="Arial" w:cs="Arial"/>
          <w:sz w:val="12"/>
          <w:szCs w:val="12"/>
          <w:lang w:val="en-US"/>
        </w:rPr>
        <w:t>198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90" w:header="0" w:footer="0" w:gutter="0"/>
          <w:cols w:space="720" w:equalWidth="0">
            <w:col w:w="10410"/>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Glossary</w:t>
      </w:r>
    </w:p>
    <w:p w:rsidR="00843F76" w:rsidRPr="00C60E68" w:rsidRDefault="00843F76">
      <w:pPr>
        <w:spacing w:line="200" w:lineRule="exact"/>
        <w:rPr>
          <w:sz w:val="20"/>
          <w:szCs w:val="20"/>
          <w:lang w:val="en-US"/>
        </w:rPr>
      </w:pPr>
    </w:p>
    <w:p w:rsidR="00843F76" w:rsidRPr="00C60E68" w:rsidRDefault="00843F76">
      <w:pPr>
        <w:spacing w:line="321" w:lineRule="exact"/>
        <w:rPr>
          <w:sz w:val="20"/>
          <w:szCs w:val="20"/>
          <w:lang w:val="en-US"/>
        </w:rPr>
      </w:pPr>
    </w:p>
    <w:p w:rsidR="00843F76" w:rsidRPr="00C60E68" w:rsidRDefault="00C60E68">
      <w:pPr>
        <w:spacing w:line="247" w:lineRule="auto"/>
        <w:ind w:left="3120" w:right="640" w:hanging="519"/>
        <w:jc w:val="both"/>
        <w:rPr>
          <w:sz w:val="20"/>
          <w:szCs w:val="20"/>
          <w:lang w:val="en-US"/>
        </w:rPr>
      </w:pPr>
      <w:r w:rsidRPr="00C60E68">
        <w:rPr>
          <w:rFonts w:ascii="Arial" w:eastAsia="Arial" w:hAnsi="Arial" w:cs="Arial"/>
          <w:sz w:val="19"/>
          <w:szCs w:val="19"/>
          <w:lang w:val="en-US"/>
        </w:rPr>
        <w:t xml:space="preserve">Code of Accounts. Any numbering system used to uniquely identify each element of the </w:t>
      </w:r>
      <w:r w:rsidRPr="00C60E68">
        <w:rPr>
          <w:rFonts w:ascii="Arial" w:eastAsia="Arial" w:hAnsi="Arial" w:cs="Arial"/>
          <w:i/>
          <w:iCs/>
          <w:sz w:val="19"/>
          <w:szCs w:val="19"/>
          <w:lang w:val="en-US"/>
        </w:rPr>
        <w:t>work breakdown structure</w:t>
      </w:r>
      <w:r w:rsidRPr="00C60E68">
        <w:rPr>
          <w:rFonts w:ascii="Arial" w:eastAsia="Arial" w:hAnsi="Arial" w:cs="Arial"/>
          <w:sz w:val="19"/>
          <w:szCs w:val="19"/>
          <w:lang w:val="en-US"/>
        </w:rPr>
        <w:t>. See also</w:t>
      </w:r>
      <w:r w:rsidRPr="00C60E68">
        <w:rPr>
          <w:rFonts w:ascii="Arial" w:eastAsia="Arial" w:hAnsi="Arial" w:cs="Arial"/>
          <w:i/>
          <w:iCs/>
          <w:sz w:val="19"/>
          <w:szCs w:val="19"/>
          <w:lang w:val="en-US"/>
        </w:rPr>
        <w:t xml:space="preserve"> chart of accounts</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 xml:space="preserve">Communications Planning. Determining the information and communications needs of the project </w:t>
      </w:r>
      <w:r w:rsidRPr="00C60E68">
        <w:rPr>
          <w:rFonts w:ascii="Arial" w:eastAsia="Arial" w:hAnsi="Arial" w:cs="Arial"/>
          <w:i/>
          <w:iCs/>
          <w:sz w:val="19"/>
          <w:szCs w:val="19"/>
          <w:lang w:val="en-US"/>
        </w:rPr>
        <w:t>stakeholders</w:t>
      </w:r>
      <w:r w:rsidRPr="00C60E68">
        <w:rPr>
          <w:rFonts w:ascii="Arial" w:eastAsia="Arial" w:hAnsi="Arial" w:cs="Arial"/>
          <w:sz w:val="19"/>
          <w:szCs w:val="19"/>
          <w:lang w:val="en-US"/>
        </w:rPr>
        <w:t>: who needs what information, when they will need it, and how it will be given to them.</w:t>
      </w:r>
    </w:p>
    <w:p w:rsidR="00843F76" w:rsidRPr="00C60E68" w:rsidRDefault="00843F76">
      <w:pPr>
        <w:spacing w:line="36"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Component. A constituent part, an element.</w:t>
      </w:r>
    </w:p>
    <w:p w:rsidR="00843F76" w:rsidRPr="00C60E68" w:rsidRDefault="00843F76">
      <w:pPr>
        <w:spacing w:line="42"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Constraint. Applicable restriction that will affect the performance of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Any factor that affects when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can be scheduled.</w:t>
      </w:r>
    </w:p>
    <w:p w:rsidR="00843F76" w:rsidRPr="00C60E68" w:rsidRDefault="00843F76">
      <w:pPr>
        <w:spacing w:line="30"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Contingencies. See </w:t>
      </w:r>
      <w:r w:rsidRPr="00C60E68">
        <w:rPr>
          <w:rFonts w:ascii="Arial" w:eastAsia="Arial" w:hAnsi="Arial" w:cs="Arial"/>
          <w:i/>
          <w:iCs/>
          <w:sz w:val="19"/>
          <w:szCs w:val="19"/>
          <w:lang w:val="en-US"/>
        </w:rPr>
        <w:t>reserve</w:t>
      </w:r>
      <w:r w:rsidRPr="00C60E68">
        <w:rPr>
          <w:rFonts w:ascii="Arial" w:eastAsia="Arial" w:hAnsi="Arial" w:cs="Arial"/>
          <w:sz w:val="19"/>
          <w:szCs w:val="19"/>
          <w:lang w:val="en-US"/>
        </w:rPr>
        <w:t xml:space="preserve"> and </w:t>
      </w:r>
      <w:r w:rsidRPr="00C60E68">
        <w:rPr>
          <w:rFonts w:ascii="Arial" w:eastAsia="Arial" w:hAnsi="Arial" w:cs="Arial"/>
          <w:i/>
          <w:iCs/>
          <w:sz w:val="19"/>
          <w:szCs w:val="19"/>
          <w:lang w:val="en-US"/>
        </w:rPr>
        <w:t>contingency planning</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Contingency Allowance. See </w:t>
      </w:r>
      <w:r w:rsidRPr="00C60E68">
        <w:rPr>
          <w:rFonts w:ascii="Arial" w:eastAsia="Arial" w:hAnsi="Arial" w:cs="Arial"/>
          <w:i/>
          <w:iCs/>
          <w:sz w:val="19"/>
          <w:szCs w:val="19"/>
          <w:lang w:val="en-US"/>
        </w:rPr>
        <w:t>reserve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94" w:lineRule="auto"/>
        <w:ind w:left="3120" w:right="620" w:hanging="519"/>
        <w:jc w:val="both"/>
        <w:rPr>
          <w:sz w:val="20"/>
          <w:szCs w:val="20"/>
          <w:lang w:val="en-US"/>
        </w:rPr>
      </w:pPr>
      <w:r w:rsidRPr="00C60E68">
        <w:rPr>
          <w:rFonts w:ascii="Arial" w:eastAsia="Arial" w:hAnsi="Arial" w:cs="Arial"/>
          <w:sz w:val="17"/>
          <w:szCs w:val="17"/>
          <w:lang w:val="en-US"/>
        </w:rPr>
        <w:t xml:space="preserve">Contingency Planning. The development of a management plan that identifies alternative strategies to be used to ensure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success if specified </w:t>
      </w:r>
      <w:r w:rsidRPr="00C60E68">
        <w:rPr>
          <w:rFonts w:ascii="Arial" w:eastAsia="Arial" w:hAnsi="Arial" w:cs="Arial"/>
          <w:i/>
          <w:iCs/>
          <w:sz w:val="17"/>
          <w:szCs w:val="17"/>
          <w:lang w:val="en-US"/>
        </w:rPr>
        <w:t>risk</w:t>
      </w:r>
      <w:r w:rsidRPr="00C60E68">
        <w:rPr>
          <w:rFonts w:ascii="Arial" w:eastAsia="Arial" w:hAnsi="Arial" w:cs="Arial"/>
          <w:sz w:val="17"/>
          <w:szCs w:val="17"/>
          <w:lang w:val="en-US"/>
        </w:rPr>
        <w:t xml:space="preserve"> events occur.</w:t>
      </w:r>
    </w:p>
    <w:p w:rsidR="00843F76" w:rsidRPr="00C60E68" w:rsidRDefault="00843F76">
      <w:pPr>
        <w:spacing w:line="1" w:lineRule="exact"/>
        <w:rPr>
          <w:sz w:val="20"/>
          <w:szCs w:val="20"/>
          <w:lang w:val="en-US"/>
        </w:rPr>
      </w:pPr>
    </w:p>
    <w:p w:rsidR="00843F76" w:rsidRPr="00C60E68" w:rsidRDefault="00C60E68">
      <w:pPr>
        <w:spacing w:line="294" w:lineRule="auto"/>
        <w:ind w:left="3120" w:right="620" w:hanging="519"/>
        <w:jc w:val="both"/>
        <w:rPr>
          <w:sz w:val="20"/>
          <w:szCs w:val="20"/>
          <w:lang w:val="en-US"/>
        </w:rPr>
      </w:pPr>
      <w:r w:rsidRPr="00C60E68">
        <w:rPr>
          <w:rFonts w:ascii="Arial" w:eastAsia="Arial" w:hAnsi="Arial" w:cs="Arial"/>
          <w:sz w:val="17"/>
          <w:szCs w:val="17"/>
          <w:lang w:val="en-US"/>
        </w:rPr>
        <w:t xml:space="preserve">Contingency Reserve. The amount of money or time needed above the </w:t>
      </w:r>
      <w:r w:rsidRPr="00C60E68">
        <w:rPr>
          <w:rFonts w:ascii="Arial" w:eastAsia="Arial" w:hAnsi="Arial" w:cs="Arial"/>
          <w:i/>
          <w:iCs/>
          <w:sz w:val="17"/>
          <w:szCs w:val="17"/>
          <w:lang w:val="en-US"/>
        </w:rPr>
        <w:t>estimate</w:t>
      </w:r>
      <w:r w:rsidRPr="00C60E68">
        <w:rPr>
          <w:rFonts w:ascii="Arial" w:eastAsia="Arial" w:hAnsi="Arial" w:cs="Arial"/>
          <w:sz w:val="17"/>
          <w:szCs w:val="17"/>
          <w:lang w:val="en-US"/>
        </w:rPr>
        <w:t xml:space="preserve"> to reduce the </w:t>
      </w:r>
      <w:r w:rsidRPr="00C60E68">
        <w:rPr>
          <w:rFonts w:ascii="Arial" w:eastAsia="Arial" w:hAnsi="Arial" w:cs="Arial"/>
          <w:i/>
          <w:iCs/>
          <w:sz w:val="17"/>
          <w:szCs w:val="17"/>
          <w:lang w:val="en-US"/>
        </w:rPr>
        <w:t>risk</w:t>
      </w:r>
      <w:r w:rsidRPr="00C60E68">
        <w:rPr>
          <w:rFonts w:ascii="Arial" w:eastAsia="Arial" w:hAnsi="Arial" w:cs="Arial"/>
          <w:sz w:val="17"/>
          <w:szCs w:val="17"/>
          <w:lang w:val="en-US"/>
        </w:rPr>
        <w:t xml:space="preserve"> of overruns of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objectives to a level acceptable to the organization.</w:t>
      </w:r>
    </w:p>
    <w:p w:rsidR="00843F76" w:rsidRPr="00C60E68" w:rsidRDefault="00843F76">
      <w:pPr>
        <w:spacing w:line="1" w:lineRule="exact"/>
        <w:rPr>
          <w:sz w:val="20"/>
          <w:szCs w:val="20"/>
          <w:lang w:val="en-US"/>
        </w:rPr>
      </w:pPr>
    </w:p>
    <w:p w:rsidR="00843F76" w:rsidRDefault="00C60E68">
      <w:pPr>
        <w:spacing w:line="243" w:lineRule="auto"/>
        <w:ind w:left="3120" w:right="620" w:hanging="519"/>
        <w:jc w:val="both"/>
        <w:rPr>
          <w:sz w:val="20"/>
          <w:szCs w:val="20"/>
        </w:rPr>
      </w:pPr>
      <w:r w:rsidRPr="00C60E68">
        <w:rPr>
          <w:rFonts w:ascii="Arial" w:eastAsia="Arial" w:hAnsi="Arial" w:cs="Arial"/>
          <w:sz w:val="19"/>
          <w:szCs w:val="19"/>
          <w:lang w:val="en-US"/>
        </w:rPr>
        <w:t xml:space="preserve">Contract. A contract is a mutually binding agreement that obligates the </w:t>
      </w:r>
      <w:r w:rsidRPr="00C60E68">
        <w:rPr>
          <w:rFonts w:ascii="Arial" w:eastAsia="Arial" w:hAnsi="Arial" w:cs="Arial"/>
          <w:i/>
          <w:iCs/>
          <w:sz w:val="19"/>
          <w:szCs w:val="19"/>
          <w:lang w:val="en-US"/>
        </w:rPr>
        <w:t>seller</w:t>
      </w:r>
      <w:r w:rsidRPr="00C60E68">
        <w:rPr>
          <w:rFonts w:ascii="Arial" w:eastAsia="Arial" w:hAnsi="Arial" w:cs="Arial"/>
          <w:sz w:val="19"/>
          <w:szCs w:val="19"/>
          <w:lang w:val="en-US"/>
        </w:rPr>
        <w:t xml:space="preserve"> to provide the specified product and obligates the buyer to pay for it. </w:t>
      </w:r>
      <w:r>
        <w:rPr>
          <w:rFonts w:ascii="Arial" w:eastAsia="Arial" w:hAnsi="Arial" w:cs="Arial"/>
          <w:sz w:val="19"/>
          <w:szCs w:val="19"/>
        </w:rPr>
        <w:t>Contracts generally fall into one of three broad categories:</w:t>
      </w:r>
    </w:p>
    <w:p w:rsidR="00843F76" w:rsidRDefault="00843F76">
      <w:pPr>
        <w:spacing w:line="38" w:lineRule="exact"/>
        <w:rPr>
          <w:sz w:val="20"/>
          <w:szCs w:val="20"/>
        </w:rPr>
      </w:pPr>
    </w:p>
    <w:p w:rsidR="00843F76" w:rsidRPr="00C60E68" w:rsidRDefault="00C60E68">
      <w:pPr>
        <w:numPr>
          <w:ilvl w:val="0"/>
          <w:numId w:val="209"/>
        </w:numPr>
        <w:tabs>
          <w:tab w:val="left" w:pos="3380"/>
        </w:tabs>
        <w:spacing w:line="285" w:lineRule="auto"/>
        <w:ind w:left="3380" w:right="620" w:hanging="270"/>
        <w:jc w:val="both"/>
        <w:rPr>
          <w:rFonts w:ascii="Arial" w:eastAsia="Arial" w:hAnsi="Arial" w:cs="Arial"/>
          <w:color w:val="808080"/>
          <w:sz w:val="17"/>
          <w:szCs w:val="17"/>
          <w:lang w:val="en-US"/>
        </w:rPr>
      </w:pPr>
      <w:r w:rsidRPr="00C60E68">
        <w:rPr>
          <w:rFonts w:ascii="Arial" w:eastAsia="Arial" w:hAnsi="Arial" w:cs="Arial"/>
          <w:i/>
          <w:iCs/>
          <w:sz w:val="17"/>
          <w:szCs w:val="17"/>
          <w:lang w:val="en-US"/>
        </w:rPr>
        <w:t xml:space="preserve">Fixed-price </w:t>
      </w:r>
      <w:r w:rsidRPr="00C60E68">
        <w:rPr>
          <w:rFonts w:ascii="Arial" w:eastAsia="Arial" w:hAnsi="Arial" w:cs="Arial"/>
          <w:sz w:val="17"/>
          <w:szCs w:val="17"/>
          <w:lang w:val="en-US"/>
        </w:rPr>
        <w:t>or lump-sum contracts—this category of contract involves a fixed total</w:t>
      </w:r>
      <w:r w:rsidRPr="00C60E68">
        <w:rPr>
          <w:rFonts w:ascii="Arial" w:eastAsia="Arial" w:hAnsi="Arial" w:cs="Arial"/>
          <w:i/>
          <w:iCs/>
          <w:sz w:val="17"/>
          <w:szCs w:val="17"/>
          <w:lang w:val="en-US"/>
        </w:rPr>
        <w:t xml:space="preserve"> </w:t>
      </w:r>
      <w:r w:rsidRPr="00C60E68">
        <w:rPr>
          <w:rFonts w:ascii="Arial" w:eastAsia="Arial" w:hAnsi="Arial" w:cs="Arial"/>
          <w:sz w:val="17"/>
          <w:szCs w:val="17"/>
          <w:lang w:val="en-US"/>
        </w:rPr>
        <w:t>price for a well-defined product. Fixed-price contracts may also include incentives for meeting or exceeding selected project objectives, such as schedule targets.</w:t>
      </w:r>
    </w:p>
    <w:p w:rsidR="00843F76" w:rsidRPr="00C60E68" w:rsidRDefault="00843F76">
      <w:pPr>
        <w:spacing w:line="3" w:lineRule="exact"/>
        <w:rPr>
          <w:rFonts w:ascii="Arial" w:eastAsia="Arial" w:hAnsi="Arial" w:cs="Arial"/>
          <w:color w:val="808080"/>
          <w:sz w:val="17"/>
          <w:szCs w:val="17"/>
          <w:lang w:val="en-US"/>
        </w:rPr>
      </w:pPr>
    </w:p>
    <w:p w:rsidR="00843F76" w:rsidRPr="00C60E68" w:rsidRDefault="00C60E68">
      <w:pPr>
        <w:numPr>
          <w:ilvl w:val="0"/>
          <w:numId w:val="209"/>
        </w:numPr>
        <w:tabs>
          <w:tab w:val="left" w:pos="3380"/>
        </w:tabs>
        <w:spacing w:line="274" w:lineRule="auto"/>
        <w:ind w:left="3380" w:right="620" w:hanging="270"/>
        <w:jc w:val="both"/>
        <w:rPr>
          <w:rFonts w:ascii="Arial" w:eastAsia="Arial" w:hAnsi="Arial" w:cs="Arial"/>
          <w:color w:val="808080"/>
          <w:sz w:val="17"/>
          <w:szCs w:val="17"/>
          <w:lang w:val="en-US"/>
        </w:rPr>
      </w:pPr>
      <w:r w:rsidRPr="00C60E68">
        <w:rPr>
          <w:rFonts w:ascii="Arial" w:eastAsia="Arial" w:hAnsi="Arial" w:cs="Arial"/>
          <w:sz w:val="17"/>
          <w:szCs w:val="17"/>
          <w:lang w:val="en-US"/>
        </w:rPr>
        <w:t>Cost-reimbursable contracts—this category of contract involves payment (reim-bursement) to the contractor for its actual costs. Costs are usually classified as direct costs (costs incurred directly by the project, such as wages for members of the project team) and indirect costs (costs allocated to the project by the per-forming organization as a cost of doing business, such as salaries for corporate executives). Indirect costs are usually calculated as a percentage of direct costs. Cost-reimbursable contracts often include incentives for meeting or exceeding selected project objectives, such as schedule targets or total cost.</w:t>
      </w:r>
    </w:p>
    <w:p w:rsidR="00843F76" w:rsidRPr="00C60E68" w:rsidRDefault="00843F76">
      <w:pPr>
        <w:spacing w:line="14" w:lineRule="exact"/>
        <w:rPr>
          <w:rFonts w:ascii="Arial" w:eastAsia="Arial" w:hAnsi="Arial" w:cs="Arial"/>
          <w:color w:val="808080"/>
          <w:sz w:val="17"/>
          <w:szCs w:val="17"/>
          <w:lang w:val="en-US"/>
        </w:rPr>
      </w:pPr>
    </w:p>
    <w:p w:rsidR="00843F76" w:rsidRPr="00C60E68" w:rsidRDefault="00C60E68">
      <w:pPr>
        <w:numPr>
          <w:ilvl w:val="0"/>
          <w:numId w:val="209"/>
        </w:numPr>
        <w:tabs>
          <w:tab w:val="left" w:pos="3380"/>
        </w:tabs>
        <w:spacing w:line="273" w:lineRule="auto"/>
        <w:ind w:left="3380" w:right="620" w:hanging="270"/>
        <w:jc w:val="both"/>
        <w:rPr>
          <w:rFonts w:ascii="Arial" w:eastAsia="Arial" w:hAnsi="Arial" w:cs="Arial"/>
          <w:color w:val="808080"/>
          <w:sz w:val="17"/>
          <w:szCs w:val="17"/>
          <w:lang w:val="en-US"/>
        </w:rPr>
      </w:pPr>
      <w:r w:rsidRPr="00C60E68">
        <w:rPr>
          <w:rFonts w:ascii="Arial" w:eastAsia="Arial" w:hAnsi="Arial" w:cs="Arial"/>
          <w:sz w:val="17"/>
          <w:szCs w:val="17"/>
          <w:lang w:val="en-US"/>
        </w:rPr>
        <w:t>Time and material contracts—time and material contracts are a hybrid type of contractual arrangement that contain aspects of both cost-reimbursable and fixed-price-type arrangements. Time and material contracts resemble cost-type arrange-ments in that they are open ended, because the full value of the arrangement is not defined at the time of the award. Thus, time and material contracts can grow in contract value as if they were cost-reimbursable-type arrangements. Conversely, time and material arrangements can also resemble fixed-unit arrangements when, for example, the unit rates are preset by the buyer and seller, as when both par-ties agree on the rates for the category of “senior engineers.”</w:t>
      </w:r>
    </w:p>
    <w:p w:rsidR="00843F76" w:rsidRPr="00C60E68" w:rsidRDefault="00843F76">
      <w:pPr>
        <w:spacing w:line="17"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Contract Administration. Managing the relationship with the </w:t>
      </w:r>
      <w:r w:rsidRPr="00C60E68">
        <w:rPr>
          <w:rFonts w:ascii="Arial" w:eastAsia="Arial" w:hAnsi="Arial" w:cs="Arial"/>
          <w:i/>
          <w:iCs/>
          <w:sz w:val="19"/>
          <w:szCs w:val="19"/>
          <w:lang w:val="en-US"/>
        </w:rPr>
        <w:t>seller</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 xml:space="preserve">Contract Closeout. Completion and settlement of the </w:t>
      </w:r>
      <w:r w:rsidRPr="00C60E68">
        <w:rPr>
          <w:rFonts w:ascii="Arial" w:eastAsia="Arial" w:hAnsi="Arial" w:cs="Arial"/>
          <w:i/>
          <w:iCs/>
          <w:sz w:val="19"/>
          <w:szCs w:val="19"/>
          <w:lang w:val="en-US"/>
        </w:rPr>
        <w:t>contract</w:t>
      </w:r>
      <w:r w:rsidRPr="00C60E68">
        <w:rPr>
          <w:rFonts w:ascii="Arial" w:eastAsia="Arial" w:hAnsi="Arial" w:cs="Arial"/>
          <w:sz w:val="19"/>
          <w:szCs w:val="19"/>
          <w:lang w:val="en-US"/>
        </w:rPr>
        <w:t>, including resolution of any open items.</w:t>
      </w:r>
    </w:p>
    <w:p w:rsidR="00843F76" w:rsidRPr="00C60E68" w:rsidRDefault="00843F76">
      <w:pPr>
        <w:spacing w:line="34"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Control. The process of comparing actual performance with planned performance, analyzing variances, evaluating possible alternatives, and taking appropriate corrective action as needed.</w:t>
      </w:r>
    </w:p>
    <w:p w:rsidR="00843F76" w:rsidRPr="00C60E68" w:rsidRDefault="00843F76">
      <w:pPr>
        <w:spacing w:line="36" w:lineRule="exact"/>
        <w:rPr>
          <w:sz w:val="20"/>
          <w:szCs w:val="20"/>
          <w:lang w:val="en-US"/>
        </w:rPr>
      </w:pPr>
    </w:p>
    <w:p w:rsidR="00843F76" w:rsidRPr="00C60E68" w:rsidRDefault="00C60E68">
      <w:pPr>
        <w:spacing w:line="281" w:lineRule="auto"/>
        <w:ind w:left="3120" w:right="620" w:hanging="519"/>
        <w:jc w:val="both"/>
        <w:rPr>
          <w:sz w:val="20"/>
          <w:szCs w:val="20"/>
          <w:lang w:val="en-US"/>
        </w:rPr>
      </w:pPr>
      <w:r w:rsidRPr="00C60E68">
        <w:rPr>
          <w:rFonts w:ascii="Arial" w:eastAsia="Arial" w:hAnsi="Arial" w:cs="Arial"/>
          <w:sz w:val="17"/>
          <w:szCs w:val="17"/>
          <w:lang w:val="en-US"/>
        </w:rPr>
        <w:t xml:space="preserve">Control Account Plan (CAP). Previously called a Cost Account Plan. The CAP is a man-agement control point where the integration of </w:t>
      </w:r>
      <w:r w:rsidRPr="00C60E68">
        <w:rPr>
          <w:rFonts w:ascii="Arial" w:eastAsia="Arial" w:hAnsi="Arial" w:cs="Arial"/>
          <w:i/>
          <w:iCs/>
          <w:sz w:val="17"/>
          <w:szCs w:val="17"/>
          <w:lang w:val="en-US"/>
        </w:rPr>
        <w:t>scope</w:t>
      </w:r>
      <w:r w:rsidRPr="00C60E68">
        <w:rPr>
          <w:rFonts w:ascii="Arial" w:eastAsia="Arial" w:hAnsi="Arial" w:cs="Arial"/>
          <w:sz w:val="17"/>
          <w:szCs w:val="17"/>
          <w:lang w:val="en-US"/>
        </w:rPr>
        <w:t xml:space="preserve"> and budget and schedule takes place, and where the measurement of performance will happen. CAPs are placed at selected management points of the </w:t>
      </w:r>
      <w:r w:rsidRPr="00C60E68">
        <w:rPr>
          <w:rFonts w:ascii="Arial" w:eastAsia="Arial" w:hAnsi="Arial" w:cs="Arial"/>
          <w:i/>
          <w:iCs/>
          <w:sz w:val="17"/>
          <w:szCs w:val="17"/>
          <w:lang w:val="en-US"/>
        </w:rPr>
        <w:t>work breakdown structure</w:t>
      </w:r>
      <w:r w:rsidRPr="00C60E68">
        <w:rPr>
          <w:rFonts w:ascii="Arial" w:eastAsia="Arial" w:hAnsi="Arial" w:cs="Arial"/>
          <w:sz w:val="17"/>
          <w:szCs w:val="17"/>
          <w:lang w:val="en-US"/>
        </w:rPr>
        <w:t>.</w:t>
      </w:r>
    </w:p>
    <w:p w:rsidR="00843F76" w:rsidRPr="00C60E68" w:rsidRDefault="00843F76">
      <w:pPr>
        <w:spacing w:line="5"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Control Charts. Control charts are a graphic display of the results, over time and against established control limits, of a process. They are used to determine if the process is “in control” or in need of adjustment.</w:t>
      </w:r>
    </w:p>
    <w:p w:rsidR="00843F76" w:rsidRPr="00C60E68" w:rsidRDefault="00843F76">
      <w:pPr>
        <w:spacing w:line="36"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 xml:space="preserve">Corrective Action. Changes made to bring expected future performance of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in line with the plan.</w:t>
      </w:r>
    </w:p>
    <w:p w:rsidR="00843F76" w:rsidRPr="00C60E68" w:rsidRDefault="00843F76">
      <w:pPr>
        <w:spacing w:line="34"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Cost Budgeting. Allocating the cost estimates to individual work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Cost Control. Controlling changes to the project budget.</w:t>
      </w:r>
    </w:p>
    <w:p w:rsidR="00843F76" w:rsidRPr="00C60E68" w:rsidRDefault="00843F76">
      <w:pPr>
        <w:spacing w:line="42" w:lineRule="exact"/>
        <w:rPr>
          <w:sz w:val="20"/>
          <w:szCs w:val="20"/>
          <w:lang w:val="en-US"/>
        </w:rPr>
      </w:pPr>
    </w:p>
    <w:p w:rsidR="00843F76" w:rsidRPr="00C60E68" w:rsidRDefault="00C60E68">
      <w:pPr>
        <w:spacing w:line="247" w:lineRule="auto"/>
        <w:ind w:left="3120" w:right="640" w:hanging="519"/>
        <w:rPr>
          <w:sz w:val="20"/>
          <w:szCs w:val="20"/>
          <w:lang w:val="en-US"/>
        </w:rPr>
      </w:pPr>
      <w:r w:rsidRPr="00C60E68">
        <w:rPr>
          <w:rFonts w:ascii="Arial" w:eastAsia="Arial" w:hAnsi="Arial" w:cs="Arial"/>
          <w:sz w:val="19"/>
          <w:szCs w:val="19"/>
          <w:lang w:val="en-US"/>
        </w:rPr>
        <w:t>Cost Estimating. Developing an approximation (</w:t>
      </w:r>
      <w:r w:rsidRPr="00C60E68">
        <w:rPr>
          <w:rFonts w:ascii="Arial" w:eastAsia="Arial" w:hAnsi="Arial" w:cs="Arial"/>
          <w:i/>
          <w:iCs/>
          <w:sz w:val="19"/>
          <w:szCs w:val="19"/>
          <w:lang w:val="en-US"/>
        </w:rPr>
        <w:t>estimate</w:t>
      </w:r>
      <w:r w:rsidRPr="00C60E68">
        <w:rPr>
          <w:rFonts w:ascii="Arial" w:eastAsia="Arial" w:hAnsi="Arial" w:cs="Arial"/>
          <w:sz w:val="19"/>
          <w:szCs w:val="19"/>
          <w:lang w:val="en-US"/>
        </w:rPr>
        <w:t xml:space="preserve">) of the cost of the resources needed to complete project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78"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199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07"/>
      </w:tblGrid>
      <w:tr w:rsidR="00843F76" w:rsidRPr="000E6F41">
        <w:trPr>
          <w:trHeight w:val="4480"/>
        </w:trPr>
        <w:tc>
          <w:tcPr>
            <w:tcW w:w="207" w:type="dxa"/>
            <w:textDirection w:val="btLr"/>
            <w:vAlign w:val="bottom"/>
          </w:tcPr>
          <w:p w:rsidR="00843F76" w:rsidRPr="00C60E68" w:rsidRDefault="00C60E68">
            <w:pPr>
              <w:rPr>
                <w:sz w:val="20"/>
                <w:szCs w:val="20"/>
                <w:lang w:val="en-US"/>
              </w:rPr>
            </w:pPr>
            <w:r w:rsidRPr="00C60E68">
              <w:rPr>
                <w:rFonts w:ascii="Arial" w:eastAsia="Arial" w:hAnsi="Arial" w:cs="Arial"/>
                <w:sz w:val="18"/>
                <w:szCs w:val="18"/>
                <w:lang w:val="en-US"/>
              </w:rPr>
              <w:t>Cost of Quality  |  Fixed-Price-Incentive-Fee Contract</w:t>
            </w:r>
          </w:p>
        </w:tc>
      </w:tr>
    </w:tbl>
    <w:p w:rsidR="00843F76" w:rsidRPr="00C60E68" w:rsidRDefault="00C60E68">
      <w:pPr>
        <w:spacing w:line="20" w:lineRule="exact"/>
        <w:rPr>
          <w:sz w:val="20"/>
          <w:szCs w:val="20"/>
          <w:lang w:val="en-US"/>
        </w:rPr>
      </w:pPr>
      <w:r w:rsidRPr="00C60E68">
        <w:rPr>
          <w:sz w:val="20"/>
          <w:szCs w:val="20"/>
          <w:lang w:val="en-US"/>
        </w:rPr>
        <w:br w:type="column"/>
      </w:r>
    </w:p>
    <w:p w:rsidR="00843F76" w:rsidRPr="00C60E68" w:rsidRDefault="00C60E68">
      <w:pPr>
        <w:ind w:left="6620"/>
        <w:rPr>
          <w:sz w:val="20"/>
          <w:szCs w:val="20"/>
          <w:lang w:val="en-US"/>
        </w:rPr>
      </w:pPr>
      <w:r w:rsidRPr="00C60E68">
        <w:rPr>
          <w:rFonts w:ascii="Arial" w:eastAsia="Arial" w:hAnsi="Arial" w:cs="Arial"/>
          <w:sz w:val="12"/>
          <w:szCs w:val="12"/>
          <w:lang w:val="en-US"/>
        </w:rPr>
        <w:t>Glossary</w:t>
      </w:r>
    </w:p>
    <w:p w:rsidR="00843F76" w:rsidRPr="00C60E68" w:rsidRDefault="00843F76">
      <w:pPr>
        <w:spacing w:line="200" w:lineRule="exact"/>
        <w:rPr>
          <w:sz w:val="20"/>
          <w:szCs w:val="20"/>
          <w:lang w:val="en-US"/>
        </w:rPr>
      </w:pPr>
    </w:p>
    <w:p w:rsidR="00843F76" w:rsidRPr="00C60E68" w:rsidRDefault="00843F76">
      <w:pPr>
        <w:spacing w:line="344" w:lineRule="exact"/>
        <w:rPr>
          <w:sz w:val="20"/>
          <w:szCs w:val="20"/>
          <w:lang w:val="en-US"/>
        </w:rPr>
      </w:pPr>
    </w:p>
    <w:p w:rsidR="00843F76" w:rsidRPr="00C60E68" w:rsidRDefault="00C60E68">
      <w:pPr>
        <w:spacing w:line="247" w:lineRule="auto"/>
        <w:ind w:left="520" w:hanging="519"/>
        <w:jc w:val="both"/>
        <w:rPr>
          <w:sz w:val="20"/>
          <w:szCs w:val="20"/>
          <w:lang w:val="en-US"/>
        </w:rPr>
      </w:pPr>
      <w:r w:rsidRPr="00C60E68">
        <w:rPr>
          <w:rFonts w:ascii="Arial" w:eastAsia="Arial" w:hAnsi="Arial" w:cs="Arial"/>
          <w:sz w:val="19"/>
          <w:szCs w:val="19"/>
          <w:lang w:val="en-US"/>
        </w:rPr>
        <w:t xml:space="preserve">Cost of Quality. The costs incurred to ensure quality. The cost of quality includes </w:t>
      </w:r>
      <w:r w:rsidRPr="00C60E68">
        <w:rPr>
          <w:rFonts w:ascii="Arial" w:eastAsia="Arial" w:hAnsi="Arial" w:cs="Arial"/>
          <w:i/>
          <w:iCs/>
          <w:sz w:val="19"/>
          <w:szCs w:val="19"/>
          <w:lang w:val="en-US"/>
        </w:rPr>
        <w:t>quality</w:t>
      </w:r>
      <w:r w:rsidRPr="00C60E68">
        <w:rPr>
          <w:rFonts w:ascii="Arial" w:eastAsia="Arial" w:hAnsi="Arial" w:cs="Arial"/>
          <w:sz w:val="19"/>
          <w:szCs w:val="19"/>
          <w:lang w:val="en-US"/>
        </w:rPr>
        <w:t xml:space="preserve"> </w:t>
      </w:r>
      <w:r w:rsidRPr="00C60E68">
        <w:rPr>
          <w:rFonts w:ascii="Arial" w:eastAsia="Arial" w:hAnsi="Arial" w:cs="Arial"/>
          <w:i/>
          <w:iCs/>
          <w:sz w:val="19"/>
          <w:szCs w:val="19"/>
          <w:lang w:val="en-US"/>
        </w:rPr>
        <w:t>planning</w:t>
      </w:r>
      <w:r w:rsidRPr="00C60E68">
        <w:rPr>
          <w:rFonts w:ascii="Arial" w:eastAsia="Arial" w:hAnsi="Arial" w:cs="Arial"/>
          <w:sz w:val="19"/>
          <w:szCs w:val="19"/>
          <w:lang w:val="en-US"/>
        </w:rPr>
        <w:t>,</w:t>
      </w:r>
      <w:r w:rsidRPr="00C60E68">
        <w:rPr>
          <w:rFonts w:ascii="Arial" w:eastAsia="Arial" w:hAnsi="Arial" w:cs="Arial"/>
          <w:i/>
          <w:iCs/>
          <w:sz w:val="19"/>
          <w:szCs w:val="19"/>
          <w:lang w:val="en-US"/>
        </w:rPr>
        <w:t xml:space="preserve"> quality control</w:t>
      </w:r>
      <w:r w:rsidRPr="00C60E68">
        <w:rPr>
          <w:rFonts w:ascii="Arial" w:eastAsia="Arial" w:hAnsi="Arial" w:cs="Arial"/>
          <w:sz w:val="19"/>
          <w:szCs w:val="19"/>
          <w:lang w:val="en-US"/>
        </w:rPr>
        <w:t>,</w:t>
      </w:r>
      <w:r w:rsidRPr="00C60E68">
        <w:rPr>
          <w:rFonts w:ascii="Arial" w:eastAsia="Arial" w:hAnsi="Arial" w:cs="Arial"/>
          <w:i/>
          <w:iCs/>
          <w:sz w:val="19"/>
          <w:szCs w:val="19"/>
          <w:lang w:val="en-US"/>
        </w:rPr>
        <w:t xml:space="preserve"> quality assurance</w:t>
      </w:r>
      <w:r w:rsidRPr="00C60E68">
        <w:rPr>
          <w:rFonts w:ascii="Arial" w:eastAsia="Arial" w:hAnsi="Arial" w:cs="Arial"/>
          <w:sz w:val="19"/>
          <w:szCs w:val="19"/>
          <w:lang w:val="en-US"/>
        </w:rPr>
        <w:t>, and</w:t>
      </w:r>
      <w:r w:rsidRPr="00C60E68">
        <w:rPr>
          <w:rFonts w:ascii="Arial" w:eastAsia="Arial" w:hAnsi="Arial" w:cs="Arial"/>
          <w:i/>
          <w:iCs/>
          <w:sz w:val="19"/>
          <w:szCs w:val="19"/>
          <w:lang w:val="en-US"/>
        </w:rPr>
        <w:t xml:space="preserve"> rework</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86" w:lineRule="auto"/>
        <w:ind w:left="520" w:hanging="519"/>
        <w:jc w:val="both"/>
        <w:rPr>
          <w:sz w:val="20"/>
          <w:szCs w:val="20"/>
          <w:lang w:val="en-US"/>
        </w:rPr>
      </w:pPr>
      <w:r w:rsidRPr="00C60E68">
        <w:rPr>
          <w:rFonts w:ascii="Arial" w:eastAsia="Arial" w:hAnsi="Arial" w:cs="Arial"/>
          <w:sz w:val="17"/>
          <w:szCs w:val="17"/>
          <w:lang w:val="en-US"/>
        </w:rPr>
        <w:t xml:space="preserve">Cost Performance Index (CPI). The cost efficiency ratio of </w:t>
      </w:r>
      <w:r w:rsidRPr="00C60E68">
        <w:rPr>
          <w:rFonts w:ascii="Arial" w:eastAsia="Arial" w:hAnsi="Arial" w:cs="Arial"/>
          <w:i/>
          <w:iCs/>
          <w:sz w:val="17"/>
          <w:szCs w:val="17"/>
          <w:lang w:val="en-US"/>
        </w:rPr>
        <w:t>earned value</w:t>
      </w:r>
      <w:r w:rsidRPr="00C60E68">
        <w:rPr>
          <w:rFonts w:ascii="Arial" w:eastAsia="Arial" w:hAnsi="Arial" w:cs="Arial"/>
          <w:sz w:val="17"/>
          <w:szCs w:val="17"/>
          <w:lang w:val="en-US"/>
        </w:rPr>
        <w:t xml:space="preserve"> to </w:t>
      </w:r>
      <w:r w:rsidRPr="00C60E68">
        <w:rPr>
          <w:rFonts w:ascii="Arial" w:eastAsia="Arial" w:hAnsi="Arial" w:cs="Arial"/>
          <w:i/>
          <w:iCs/>
          <w:sz w:val="17"/>
          <w:szCs w:val="17"/>
          <w:lang w:val="en-US"/>
        </w:rPr>
        <w:t>actual costs</w:t>
      </w:r>
      <w:r w:rsidRPr="00C60E68">
        <w:rPr>
          <w:rFonts w:ascii="Arial" w:eastAsia="Arial" w:hAnsi="Arial" w:cs="Arial"/>
          <w:sz w:val="17"/>
          <w:szCs w:val="17"/>
          <w:lang w:val="en-US"/>
        </w:rPr>
        <w:t>. CPI is often used to predict the magnitude of a possible cost overrun using the fol-lowing formula: BAC/CPI = projected cost at completion. CPI = EV divided by AC.</w:t>
      </w:r>
    </w:p>
    <w:p w:rsidR="00843F76" w:rsidRPr="00C60E68" w:rsidRDefault="00843F76">
      <w:pPr>
        <w:spacing w:line="1"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Cost-Plus-Fixed-Fee (CPFF) Contract. A type of </w:t>
      </w:r>
      <w:r w:rsidRPr="00C60E68">
        <w:rPr>
          <w:rFonts w:ascii="Arial" w:eastAsia="Arial" w:hAnsi="Arial" w:cs="Arial"/>
          <w:i/>
          <w:iCs/>
          <w:sz w:val="19"/>
          <w:szCs w:val="19"/>
          <w:lang w:val="en-US"/>
        </w:rPr>
        <w:t>contract</w:t>
      </w:r>
      <w:r w:rsidRPr="00C60E68">
        <w:rPr>
          <w:rFonts w:ascii="Arial" w:eastAsia="Arial" w:hAnsi="Arial" w:cs="Arial"/>
          <w:sz w:val="19"/>
          <w:szCs w:val="19"/>
          <w:lang w:val="en-US"/>
        </w:rPr>
        <w:t xml:space="preserve"> where the buyer reimburses the </w:t>
      </w:r>
      <w:r w:rsidRPr="00C60E68">
        <w:rPr>
          <w:rFonts w:ascii="Arial" w:eastAsia="Arial" w:hAnsi="Arial" w:cs="Arial"/>
          <w:i/>
          <w:iCs/>
          <w:sz w:val="19"/>
          <w:szCs w:val="19"/>
          <w:lang w:val="en-US"/>
        </w:rPr>
        <w:t xml:space="preserve">seller </w:t>
      </w:r>
      <w:r w:rsidRPr="00C60E68">
        <w:rPr>
          <w:rFonts w:ascii="Arial" w:eastAsia="Arial" w:hAnsi="Arial" w:cs="Arial"/>
          <w:sz w:val="19"/>
          <w:szCs w:val="19"/>
          <w:lang w:val="en-US"/>
        </w:rPr>
        <w:t>for the seller’s allowable costs (allowable costs are defined by the contract) plus</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a fixed amount of profit (fee).</w:t>
      </w:r>
    </w:p>
    <w:p w:rsidR="00843F76" w:rsidRPr="00C60E68" w:rsidRDefault="00843F76">
      <w:pPr>
        <w:spacing w:line="36" w:lineRule="exact"/>
        <w:rPr>
          <w:sz w:val="20"/>
          <w:szCs w:val="20"/>
          <w:lang w:val="en-US"/>
        </w:rPr>
      </w:pPr>
    </w:p>
    <w:p w:rsidR="00843F76" w:rsidRPr="00C60E68" w:rsidRDefault="00C60E68">
      <w:pPr>
        <w:spacing w:line="286" w:lineRule="auto"/>
        <w:ind w:left="520" w:hanging="519"/>
        <w:jc w:val="both"/>
        <w:rPr>
          <w:sz w:val="20"/>
          <w:szCs w:val="20"/>
          <w:lang w:val="en-US"/>
        </w:rPr>
      </w:pPr>
      <w:r w:rsidRPr="00C60E68">
        <w:rPr>
          <w:rFonts w:ascii="Arial" w:eastAsia="Arial" w:hAnsi="Arial" w:cs="Arial"/>
          <w:sz w:val="17"/>
          <w:szCs w:val="17"/>
          <w:lang w:val="en-US"/>
        </w:rPr>
        <w:t xml:space="preserve">Cost-Plus-Incentive-Fee (CPIF) Contract. A type of </w:t>
      </w:r>
      <w:r w:rsidRPr="00C60E68">
        <w:rPr>
          <w:rFonts w:ascii="Arial" w:eastAsia="Arial" w:hAnsi="Arial" w:cs="Arial"/>
          <w:i/>
          <w:iCs/>
          <w:sz w:val="17"/>
          <w:szCs w:val="17"/>
          <w:lang w:val="en-US"/>
        </w:rPr>
        <w:t>contract</w:t>
      </w:r>
      <w:r w:rsidRPr="00C60E68">
        <w:rPr>
          <w:rFonts w:ascii="Arial" w:eastAsia="Arial" w:hAnsi="Arial" w:cs="Arial"/>
          <w:sz w:val="17"/>
          <w:szCs w:val="17"/>
          <w:lang w:val="en-US"/>
        </w:rPr>
        <w:t xml:space="preserve"> where the buyer reimburses the </w:t>
      </w:r>
      <w:r w:rsidRPr="00C60E68">
        <w:rPr>
          <w:rFonts w:ascii="Arial" w:eastAsia="Arial" w:hAnsi="Arial" w:cs="Arial"/>
          <w:i/>
          <w:iCs/>
          <w:sz w:val="17"/>
          <w:szCs w:val="17"/>
          <w:lang w:val="en-US"/>
        </w:rPr>
        <w:t>seller</w:t>
      </w:r>
      <w:r w:rsidRPr="00C60E68">
        <w:rPr>
          <w:rFonts w:ascii="Arial" w:eastAsia="Arial" w:hAnsi="Arial" w:cs="Arial"/>
          <w:sz w:val="17"/>
          <w:szCs w:val="17"/>
          <w:lang w:val="en-US"/>
        </w:rPr>
        <w:t xml:space="preserve"> for the seller’s allowable costs (allowable costs are defined by the contract), and the seller earns its profit if it meets defined performance criteria.</w:t>
      </w:r>
    </w:p>
    <w:p w:rsidR="00843F76" w:rsidRPr="00C60E68" w:rsidRDefault="00843F76">
      <w:pPr>
        <w:spacing w:line="1" w:lineRule="exact"/>
        <w:rPr>
          <w:sz w:val="20"/>
          <w:szCs w:val="20"/>
          <w:lang w:val="en-US"/>
        </w:rPr>
      </w:pPr>
    </w:p>
    <w:p w:rsidR="00843F76" w:rsidRPr="00C60E68" w:rsidRDefault="00C60E68">
      <w:pPr>
        <w:spacing w:line="247" w:lineRule="auto"/>
        <w:ind w:left="520" w:hanging="519"/>
        <w:jc w:val="both"/>
        <w:rPr>
          <w:sz w:val="20"/>
          <w:szCs w:val="20"/>
          <w:lang w:val="en-US"/>
        </w:rPr>
      </w:pPr>
      <w:r w:rsidRPr="00C60E68">
        <w:rPr>
          <w:rFonts w:ascii="Arial" w:eastAsia="Arial" w:hAnsi="Arial" w:cs="Arial"/>
          <w:sz w:val="19"/>
          <w:szCs w:val="19"/>
          <w:lang w:val="en-US"/>
        </w:rPr>
        <w:t xml:space="preserve">Cost Variance (CV). 1) Any difference between the budgeted cost of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and the </w:t>
      </w:r>
      <w:r w:rsidRPr="00C60E68">
        <w:rPr>
          <w:rFonts w:ascii="Arial" w:eastAsia="Arial" w:hAnsi="Arial" w:cs="Arial"/>
          <w:i/>
          <w:iCs/>
          <w:sz w:val="19"/>
          <w:szCs w:val="19"/>
          <w:lang w:val="en-US"/>
        </w:rPr>
        <w:t xml:space="preserve">actual cost </w:t>
      </w:r>
      <w:r w:rsidRPr="00C60E68">
        <w:rPr>
          <w:rFonts w:ascii="Arial" w:eastAsia="Arial" w:hAnsi="Arial" w:cs="Arial"/>
          <w:sz w:val="19"/>
          <w:szCs w:val="19"/>
          <w:lang w:val="en-US"/>
        </w:rPr>
        <w:t>of that activity. 2) In</w:t>
      </w:r>
      <w:r w:rsidRPr="00C60E68">
        <w:rPr>
          <w:rFonts w:ascii="Arial" w:eastAsia="Arial" w:hAnsi="Arial" w:cs="Arial"/>
          <w:i/>
          <w:iCs/>
          <w:sz w:val="19"/>
          <w:szCs w:val="19"/>
          <w:lang w:val="en-US"/>
        </w:rPr>
        <w:t xml:space="preserve"> earned value</w:t>
      </w:r>
      <w:r w:rsidRPr="00C60E68">
        <w:rPr>
          <w:rFonts w:ascii="Arial" w:eastAsia="Arial" w:hAnsi="Arial" w:cs="Arial"/>
          <w:sz w:val="19"/>
          <w:szCs w:val="19"/>
          <w:lang w:val="en-US"/>
        </w:rPr>
        <w:t>, EV less ACWP = CV.</w:t>
      </w:r>
    </w:p>
    <w:p w:rsidR="00843F76" w:rsidRPr="00C60E68" w:rsidRDefault="00843F76">
      <w:pPr>
        <w:spacing w:line="30"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Crashing. Taking action to decrease the total project </w:t>
      </w:r>
      <w:r w:rsidRPr="00C60E68">
        <w:rPr>
          <w:rFonts w:ascii="Arial" w:eastAsia="Arial" w:hAnsi="Arial" w:cs="Arial"/>
          <w:i/>
          <w:iCs/>
          <w:sz w:val="19"/>
          <w:szCs w:val="19"/>
          <w:lang w:val="en-US"/>
        </w:rPr>
        <w:t>duration</w:t>
      </w:r>
      <w:r w:rsidRPr="00C60E68">
        <w:rPr>
          <w:rFonts w:ascii="Arial" w:eastAsia="Arial" w:hAnsi="Arial" w:cs="Arial"/>
          <w:sz w:val="19"/>
          <w:szCs w:val="19"/>
          <w:lang w:val="en-US"/>
        </w:rPr>
        <w:t xml:space="preserve"> after analyzing a number of alternatives to determine how to get the maximum </w:t>
      </w:r>
      <w:r w:rsidRPr="00C60E68">
        <w:rPr>
          <w:rFonts w:ascii="Arial" w:eastAsia="Arial" w:hAnsi="Arial" w:cs="Arial"/>
          <w:i/>
          <w:iCs/>
          <w:sz w:val="19"/>
          <w:szCs w:val="19"/>
          <w:lang w:val="en-US"/>
        </w:rPr>
        <w:t>duration compression</w:t>
      </w:r>
      <w:r w:rsidRPr="00C60E68">
        <w:rPr>
          <w:rFonts w:ascii="Arial" w:eastAsia="Arial" w:hAnsi="Arial" w:cs="Arial"/>
          <w:sz w:val="19"/>
          <w:szCs w:val="19"/>
          <w:lang w:val="en-US"/>
        </w:rPr>
        <w:t xml:space="preserve"> for the least cost.</w:t>
      </w:r>
    </w:p>
    <w:p w:rsidR="00843F76" w:rsidRPr="00C60E68" w:rsidRDefault="00843F76">
      <w:pPr>
        <w:spacing w:line="36" w:lineRule="exact"/>
        <w:rPr>
          <w:sz w:val="20"/>
          <w:szCs w:val="20"/>
          <w:lang w:val="en-US"/>
        </w:rPr>
      </w:pPr>
    </w:p>
    <w:p w:rsidR="00843F76" w:rsidRPr="00C60E68" w:rsidRDefault="00C60E68">
      <w:pPr>
        <w:spacing w:line="286" w:lineRule="auto"/>
        <w:ind w:left="520" w:hanging="519"/>
        <w:jc w:val="both"/>
        <w:rPr>
          <w:sz w:val="20"/>
          <w:szCs w:val="20"/>
          <w:lang w:val="en-US"/>
        </w:rPr>
      </w:pPr>
      <w:r w:rsidRPr="00C60E68">
        <w:rPr>
          <w:rFonts w:ascii="Arial" w:eastAsia="Arial" w:hAnsi="Arial" w:cs="Arial"/>
          <w:sz w:val="17"/>
          <w:szCs w:val="17"/>
          <w:lang w:val="en-US"/>
        </w:rPr>
        <w:t xml:space="preserve">Critical Activity. Any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on a </w:t>
      </w:r>
      <w:r w:rsidRPr="00C60E68">
        <w:rPr>
          <w:rFonts w:ascii="Arial" w:eastAsia="Arial" w:hAnsi="Arial" w:cs="Arial"/>
          <w:i/>
          <w:iCs/>
          <w:sz w:val="17"/>
          <w:szCs w:val="17"/>
          <w:lang w:val="en-US"/>
        </w:rPr>
        <w:t>critical path</w:t>
      </w:r>
      <w:r w:rsidRPr="00C60E68">
        <w:rPr>
          <w:rFonts w:ascii="Arial" w:eastAsia="Arial" w:hAnsi="Arial" w:cs="Arial"/>
          <w:sz w:val="17"/>
          <w:szCs w:val="17"/>
          <w:lang w:val="en-US"/>
        </w:rPr>
        <w:t xml:space="preserve">. Most commonly determined by using the </w:t>
      </w:r>
      <w:r w:rsidRPr="00C60E68">
        <w:rPr>
          <w:rFonts w:ascii="Arial" w:eastAsia="Arial" w:hAnsi="Arial" w:cs="Arial"/>
          <w:i/>
          <w:iCs/>
          <w:sz w:val="17"/>
          <w:szCs w:val="17"/>
          <w:lang w:val="en-US"/>
        </w:rPr>
        <w:t>crit-ical path method</w:t>
      </w:r>
      <w:r w:rsidRPr="00C60E68">
        <w:rPr>
          <w:rFonts w:ascii="Arial" w:eastAsia="Arial" w:hAnsi="Arial" w:cs="Arial"/>
          <w:sz w:val="17"/>
          <w:szCs w:val="17"/>
          <w:lang w:val="en-US"/>
        </w:rPr>
        <w:t>. Although some activities are</w:t>
      </w:r>
      <w:r w:rsidRPr="00C60E68">
        <w:rPr>
          <w:rFonts w:ascii="Arial" w:eastAsia="Arial" w:hAnsi="Arial" w:cs="Arial"/>
          <w:i/>
          <w:iCs/>
          <w:sz w:val="17"/>
          <w:szCs w:val="17"/>
          <w:lang w:val="en-US"/>
        </w:rPr>
        <w:t xml:space="preserve"> </w:t>
      </w:r>
      <w:r w:rsidRPr="00C60E68">
        <w:rPr>
          <w:rFonts w:ascii="Arial" w:eastAsia="Arial" w:hAnsi="Arial" w:cs="Arial"/>
          <w:sz w:val="17"/>
          <w:szCs w:val="17"/>
          <w:lang w:val="en-US"/>
        </w:rPr>
        <w:t>“critical,”</w:t>
      </w:r>
      <w:r w:rsidRPr="00C60E68">
        <w:rPr>
          <w:rFonts w:ascii="Arial" w:eastAsia="Arial" w:hAnsi="Arial" w:cs="Arial"/>
          <w:i/>
          <w:iCs/>
          <w:sz w:val="17"/>
          <w:szCs w:val="17"/>
          <w:lang w:val="en-US"/>
        </w:rPr>
        <w:t xml:space="preserve"> </w:t>
      </w:r>
      <w:r w:rsidRPr="00C60E68">
        <w:rPr>
          <w:rFonts w:ascii="Arial" w:eastAsia="Arial" w:hAnsi="Arial" w:cs="Arial"/>
          <w:sz w:val="17"/>
          <w:szCs w:val="17"/>
          <w:lang w:val="en-US"/>
        </w:rPr>
        <w:t>in the dictionary sense,</w:t>
      </w:r>
      <w:r w:rsidRPr="00C60E68">
        <w:rPr>
          <w:rFonts w:ascii="Arial" w:eastAsia="Arial" w:hAnsi="Arial" w:cs="Arial"/>
          <w:i/>
          <w:iCs/>
          <w:sz w:val="17"/>
          <w:szCs w:val="17"/>
          <w:lang w:val="en-US"/>
        </w:rPr>
        <w:t xml:space="preserve"> </w:t>
      </w:r>
      <w:r w:rsidRPr="00C60E68">
        <w:rPr>
          <w:rFonts w:ascii="Arial" w:eastAsia="Arial" w:hAnsi="Arial" w:cs="Arial"/>
          <w:sz w:val="17"/>
          <w:szCs w:val="17"/>
          <w:lang w:val="en-US"/>
        </w:rPr>
        <w:t xml:space="preserve">without being on the </w:t>
      </w:r>
      <w:r w:rsidRPr="00C60E68">
        <w:rPr>
          <w:rFonts w:ascii="Arial" w:eastAsia="Arial" w:hAnsi="Arial" w:cs="Arial"/>
          <w:i/>
          <w:iCs/>
          <w:sz w:val="17"/>
          <w:szCs w:val="17"/>
          <w:lang w:val="en-US"/>
        </w:rPr>
        <w:t>critical path</w:t>
      </w:r>
      <w:r w:rsidRPr="00C60E68">
        <w:rPr>
          <w:rFonts w:ascii="Arial" w:eastAsia="Arial" w:hAnsi="Arial" w:cs="Arial"/>
          <w:sz w:val="17"/>
          <w:szCs w:val="17"/>
          <w:lang w:val="en-US"/>
        </w:rPr>
        <w:t>, this meaning is seldom used in the project context.</w:t>
      </w:r>
    </w:p>
    <w:p w:rsidR="00843F76" w:rsidRPr="00C60E68" w:rsidRDefault="00843F76">
      <w:pPr>
        <w:spacing w:line="1"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Critical Path. The series of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 xml:space="preserve"> that determines the </w:t>
      </w:r>
      <w:r w:rsidRPr="00C60E68">
        <w:rPr>
          <w:rFonts w:ascii="Arial" w:eastAsia="Arial" w:hAnsi="Arial" w:cs="Arial"/>
          <w:i/>
          <w:iCs/>
          <w:sz w:val="19"/>
          <w:szCs w:val="19"/>
          <w:lang w:val="en-US"/>
        </w:rPr>
        <w:t>duration</w:t>
      </w:r>
      <w:r w:rsidRPr="00C60E68">
        <w:rPr>
          <w:rFonts w:ascii="Arial" w:eastAsia="Arial" w:hAnsi="Arial" w:cs="Arial"/>
          <w:sz w:val="19"/>
          <w:szCs w:val="19"/>
          <w:lang w:val="en-US"/>
        </w:rPr>
        <w:t xml:space="preserve"> of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In a deter-ministic model, the critical path is usually defined as those activities with </w:t>
      </w:r>
      <w:r w:rsidRPr="00C60E68">
        <w:rPr>
          <w:rFonts w:ascii="Arial" w:eastAsia="Arial" w:hAnsi="Arial" w:cs="Arial"/>
          <w:i/>
          <w:iCs/>
          <w:sz w:val="19"/>
          <w:szCs w:val="19"/>
          <w:lang w:val="en-US"/>
        </w:rPr>
        <w:t>float</w:t>
      </w:r>
      <w:r w:rsidRPr="00C60E68">
        <w:rPr>
          <w:rFonts w:ascii="Arial" w:eastAsia="Arial" w:hAnsi="Arial" w:cs="Arial"/>
          <w:sz w:val="19"/>
          <w:szCs w:val="19"/>
          <w:lang w:val="en-US"/>
        </w:rPr>
        <w:t xml:space="preserve"> less than or equal to a specified value, often zero. It is the longest path through the project. See </w:t>
      </w:r>
      <w:r w:rsidRPr="00C60E68">
        <w:rPr>
          <w:rFonts w:ascii="Arial" w:eastAsia="Arial" w:hAnsi="Arial" w:cs="Arial"/>
          <w:i/>
          <w:iCs/>
          <w:sz w:val="19"/>
          <w:szCs w:val="19"/>
          <w:lang w:val="en-US"/>
        </w:rPr>
        <w:t>critical path method</w:t>
      </w:r>
      <w:r w:rsidRPr="00C60E68">
        <w:rPr>
          <w:rFonts w:ascii="Arial" w:eastAsia="Arial" w:hAnsi="Arial" w:cs="Arial"/>
          <w:sz w:val="19"/>
          <w:szCs w:val="19"/>
          <w:lang w:val="en-US"/>
        </w:rPr>
        <w:t>.</w:t>
      </w:r>
    </w:p>
    <w:p w:rsidR="00843F76" w:rsidRPr="00C60E68" w:rsidRDefault="00843F76">
      <w:pPr>
        <w:spacing w:line="35" w:lineRule="exact"/>
        <w:rPr>
          <w:sz w:val="20"/>
          <w:szCs w:val="20"/>
          <w:lang w:val="en-US"/>
        </w:rPr>
      </w:pPr>
    </w:p>
    <w:p w:rsidR="00843F76" w:rsidRPr="00C60E68" w:rsidRDefault="00C60E68">
      <w:pPr>
        <w:spacing w:line="242" w:lineRule="auto"/>
        <w:ind w:left="520" w:hanging="519"/>
        <w:jc w:val="both"/>
        <w:rPr>
          <w:sz w:val="20"/>
          <w:szCs w:val="20"/>
          <w:lang w:val="en-US"/>
        </w:rPr>
      </w:pPr>
      <w:r w:rsidRPr="00C60E68">
        <w:rPr>
          <w:rFonts w:ascii="Arial" w:eastAsia="Arial" w:hAnsi="Arial" w:cs="Arial"/>
          <w:sz w:val="19"/>
          <w:szCs w:val="19"/>
          <w:lang w:val="en-US"/>
        </w:rPr>
        <w:t xml:space="preserve">Critical Path Method (CPM). A </w:t>
      </w:r>
      <w:r w:rsidRPr="00C60E68">
        <w:rPr>
          <w:rFonts w:ascii="Arial" w:eastAsia="Arial" w:hAnsi="Arial" w:cs="Arial"/>
          <w:i/>
          <w:iCs/>
          <w:sz w:val="19"/>
          <w:szCs w:val="19"/>
          <w:lang w:val="en-US"/>
        </w:rPr>
        <w:t>network analysis</w:t>
      </w:r>
      <w:r w:rsidRPr="00C60E68">
        <w:rPr>
          <w:rFonts w:ascii="Arial" w:eastAsia="Arial" w:hAnsi="Arial" w:cs="Arial"/>
          <w:sz w:val="19"/>
          <w:szCs w:val="19"/>
          <w:lang w:val="en-US"/>
        </w:rPr>
        <w:t xml:space="preserve"> technique used to predict project </w:t>
      </w:r>
      <w:r w:rsidRPr="00C60E68">
        <w:rPr>
          <w:rFonts w:ascii="Arial" w:eastAsia="Arial" w:hAnsi="Arial" w:cs="Arial"/>
          <w:i/>
          <w:iCs/>
          <w:sz w:val="19"/>
          <w:szCs w:val="19"/>
          <w:lang w:val="en-US"/>
        </w:rPr>
        <w:t>duration</w:t>
      </w:r>
      <w:r w:rsidRPr="00C60E68">
        <w:rPr>
          <w:rFonts w:ascii="Arial" w:eastAsia="Arial" w:hAnsi="Arial" w:cs="Arial"/>
          <w:sz w:val="19"/>
          <w:szCs w:val="19"/>
          <w:lang w:val="en-US"/>
        </w:rPr>
        <w:t xml:space="preserve"> by analyzing which sequence of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 xml:space="preserve"> (which path) has the least amount of sched-uling flexibility (the least amount of </w:t>
      </w:r>
      <w:r w:rsidRPr="00C60E68">
        <w:rPr>
          <w:rFonts w:ascii="Arial" w:eastAsia="Arial" w:hAnsi="Arial" w:cs="Arial"/>
          <w:i/>
          <w:iCs/>
          <w:sz w:val="19"/>
          <w:szCs w:val="19"/>
          <w:lang w:val="en-US"/>
        </w:rPr>
        <w:t>float</w:t>
      </w:r>
      <w:r w:rsidRPr="00C60E68">
        <w:rPr>
          <w:rFonts w:ascii="Arial" w:eastAsia="Arial" w:hAnsi="Arial" w:cs="Arial"/>
          <w:sz w:val="19"/>
          <w:szCs w:val="19"/>
          <w:lang w:val="en-US"/>
        </w:rPr>
        <w:t xml:space="preserve">). Early dates are calculated by means of a </w:t>
      </w:r>
      <w:r w:rsidRPr="00C60E68">
        <w:rPr>
          <w:rFonts w:ascii="Arial" w:eastAsia="Arial" w:hAnsi="Arial" w:cs="Arial"/>
          <w:i/>
          <w:iCs/>
          <w:sz w:val="19"/>
          <w:szCs w:val="19"/>
          <w:lang w:val="en-US"/>
        </w:rPr>
        <w:t>forward pass</w:t>
      </w:r>
      <w:r w:rsidRPr="00C60E68">
        <w:rPr>
          <w:rFonts w:ascii="Arial" w:eastAsia="Arial" w:hAnsi="Arial" w:cs="Arial"/>
          <w:sz w:val="19"/>
          <w:szCs w:val="19"/>
          <w:lang w:val="en-US"/>
        </w:rPr>
        <w:t>, using a specified</w:t>
      </w:r>
      <w:r w:rsidRPr="00C60E68">
        <w:rPr>
          <w:rFonts w:ascii="Arial" w:eastAsia="Arial" w:hAnsi="Arial" w:cs="Arial"/>
          <w:i/>
          <w:iCs/>
          <w:sz w:val="19"/>
          <w:szCs w:val="19"/>
          <w:lang w:val="en-US"/>
        </w:rPr>
        <w:t xml:space="preserve"> start date</w:t>
      </w:r>
      <w:r w:rsidRPr="00C60E68">
        <w:rPr>
          <w:rFonts w:ascii="Arial" w:eastAsia="Arial" w:hAnsi="Arial" w:cs="Arial"/>
          <w:sz w:val="19"/>
          <w:szCs w:val="19"/>
          <w:lang w:val="en-US"/>
        </w:rPr>
        <w:t>. Late dates are calculated by means of a</w:t>
      </w:r>
      <w:r w:rsidRPr="00C60E68">
        <w:rPr>
          <w:rFonts w:ascii="Arial" w:eastAsia="Arial" w:hAnsi="Arial" w:cs="Arial"/>
          <w:i/>
          <w:iCs/>
          <w:sz w:val="19"/>
          <w:szCs w:val="19"/>
          <w:lang w:val="en-US"/>
        </w:rPr>
        <w:t xml:space="preserve"> backward pass</w:t>
      </w:r>
      <w:r w:rsidRPr="00C60E68">
        <w:rPr>
          <w:rFonts w:ascii="Arial" w:eastAsia="Arial" w:hAnsi="Arial" w:cs="Arial"/>
          <w:sz w:val="19"/>
          <w:szCs w:val="19"/>
          <w:lang w:val="en-US"/>
        </w:rPr>
        <w:t>, starting from a specified completion date (usually the forward pass’</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 xml:space="preserve">calculated project </w:t>
      </w:r>
      <w:r w:rsidRPr="00C60E68">
        <w:rPr>
          <w:rFonts w:ascii="Arial" w:eastAsia="Arial" w:hAnsi="Arial" w:cs="Arial"/>
          <w:i/>
          <w:iCs/>
          <w:sz w:val="19"/>
          <w:szCs w:val="19"/>
          <w:lang w:val="en-US"/>
        </w:rPr>
        <w:t>early finish date</w:t>
      </w:r>
      <w:r w:rsidRPr="00C60E68">
        <w:rPr>
          <w:rFonts w:ascii="Arial" w:eastAsia="Arial" w:hAnsi="Arial" w:cs="Arial"/>
          <w:sz w:val="19"/>
          <w:szCs w:val="19"/>
          <w:lang w:val="en-US"/>
        </w:rPr>
        <w:t>).</w:t>
      </w:r>
    </w:p>
    <w:p w:rsidR="00843F76" w:rsidRPr="00C60E68" w:rsidRDefault="00843F76">
      <w:pPr>
        <w:spacing w:line="38" w:lineRule="exact"/>
        <w:rPr>
          <w:sz w:val="20"/>
          <w:szCs w:val="20"/>
          <w:lang w:val="en-US"/>
        </w:rPr>
      </w:pPr>
    </w:p>
    <w:p w:rsidR="00843F76" w:rsidRPr="00C60E68" w:rsidRDefault="00C60E68">
      <w:pPr>
        <w:spacing w:line="245" w:lineRule="auto"/>
        <w:ind w:left="520" w:hanging="519"/>
        <w:jc w:val="both"/>
        <w:rPr>
          <w:sz w:val="20"/>
          <w:szCs w:val="20"/>
          <w:lang w:val="en-US"/>
        </w:rPr>
      </w:pPr>
      <w:r w:rsidRPr="00C60E68">
        <w:rPr>
          <w:rFonts w:ascii="Arial" w:eastAsia="Arial" w:hAnsi="Arial" w:cs="Arial"/>
          <w:sz w:val="19"/>
          <w:szCs w:val="19"/>
          <w:lang w:val="en-US"/>
        </w:rPr>
        <w:t xml:space="preserve">Current Finish Date. The current </w:t>
      </w:r>
      <w:r w:rsidRPr="00C60E68">
        <w:rPr>
          <w:rFonts w:ascii="Arial" w:eastAsia="Arial" w:hAnsi="Arial" w:cs="Arial"/>
          <w:i/>
          <w:iCs/>
          <w:sz w:val="19"/>
          <w:szCs w:val="19"/>
          <w:lang w:val="en-US"/>
        </w:rPr>
        <w:t>estimate</w:t>
      </w:r>
      <w:r w:rsidRPr="00C60E68">
        <w:rPr>
          <w:rFonts w:ascii="Arial" w:eastAsia="Arial" w:hAnsi="Arial" w:cs="Arial"/>
          <w:sz w:val="19"/>
          <w:szCs w:val="19"/>
          <w:lang w:val="en-US"/>
        </w:rPr>
        <w:t xml:space="preserve"> of the point in time when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will be com-pleted.</w:t>
      </w:r>
    </w:p>
    <w:p w:rsidR="00843F76" w:rsidRPr="00C60E68" w:rsidRDefault="00843F76">
      <w:pPr>
        <w:spacing w:line="34" w:lineRule="exact"/>
        <w:rPr>
          <w:sz w:val="20"/>
          <w:szCs w:val="20"/>
          <w:lang w:val="en-US"/>
        </w:rPr>
      </w:pPr>
    </w:p>
    <w:p w:rsidR="00843F76" w:rsidRPr="00C60E68" w:rsidRDefault="00C60E68">
      <w:pPr>
        <w:spacing w:line="295" w:lineRule="auto"/>
        <w:ind w:right="20"/>
        <w:jc w:val="both"/>
        <w:rPr>
          <w:sz w:val="20"/>
          <w:szCs w:val="20"/>
          <w:lang w:val="en-US"/>
        </w:rPr>
      </w:pPr>
      <w:r w:rsidRPr="00C60E68">
        <w:rPr>
          <w:rFonts w:ascii="Arial" w:eastAsia="Arial" w:hAnsi="Arial" w:cs="Arial"/>
          <w:sz w:val="17"/>
          <w:szCs w:val="17"/>
          <w:lang w:val="en-US"/>
        </w:rPr>
        <w:t xml:space="preserve">Current Start Date. The current </w:t>
      </w:r>
      <w:r w:rsidRPr="00C60E68">
        <w:rPr>
          <w:rFonts w:ascii="Arial" w:eastAsia="Arial" w:hAnsi="Arial" w:cs="Arial"/>
          <w:i/>
          <w:iCs/>
          <w:sz w:val="17"/>
          <w:szCs w:val="17"/>
          <w:lang w:val="en-US"/>
        </w:rPr>
        <w:t>estimate</w:t>
      </w:r>
      <w:r w:rsidRPr="00C60E68">
        <w:rPr>
          <w:rFonts w:ascii="Arial" w:eastAsia="Arial" w:hAnsi="Arial" w:cs="Arial"/>
          <w:sz w:val="17"/>
          <w:szCs w:val="17"/>
          <w:lang w:val="en-US"/>
        </w:rPr>
        <w:t xml:space="preserve"> of the point in time when an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will begin. Data Date (DD). The date at which, or up to which, the project’s reporting system has pro-</w:t>
      </w:r>
    </w:p>
    <w:p w:rsidR="00843F76" w:rsidRPr="00C60E68" w:rsidRDefault="00843F76">
      <w:pPr>
        <w:spacing w:line="1" w:lineRule="exact"/>
        <w:rPr>
          <w:sz w:val="20"/>
          <w:szCs w:val="20"/>
          <w:lang w:val="en-US"/>
        </w:rPr>
      </w:pPr>
    </w:p>
    <w:p w:rsidR="00843F76" w:rsidRPr="00C60E68" w:rsidRDefault="00C60E68">
      <w:pPr>
        <w:ind w:left="520"/>
        <w:rPr>
          <w:sz w:val="20"/>
          <w:szCs w:val="20"/>
          <w:lang w:val="en-US"/>
        </w:rPr>
      </w:pPr>
      <w:r w:rsidRPr="00C60E68">
        <w:rPr>
          <w:rFonts w:ascii="Arial" w:eastAsia="Arial" w:hAnsi="Arial" w:cs="Arial"/>
          <w:sz w:val="19"/>
          <w:szCs w:val="19"/>
          <w:lang w:val="en-US"/>
        </w:rPr>
        <w:t xml:space="preserve">vided actual status and accomplishments. Also called </w:t>
      </w:r>
      <w:r w:rsidRPr="00C60E68">
        <w:rPr>
          <w:rFonts w:ascii="Arial" w:eastAsia="Arial" w:hAnsi="Arial" w:cs="Arial"/>
          <w:i/>
          <w:iCs/>
          <w:sz w:val="19"/>
          <w:szCs w:val="19"/>
          <w:lang w:val="en-US"/>
        </w:rPr>
        <w:t>as-of date</w:t>
      </w:r>
      <w:r w:rsidRPr="00C60E68">
        <w:rPr>
          <w:rFonts w:ascii="Arial" w:eastAsia="Arial" w:hAnsi="Arial" w:cs="Arial"/>
          <w:sz w:val="19"/>
          <w:szCs w:val="19"/>
          <w:lang w:val="en-US"/>
        </w:rPr>
        <w:t>.</w:t>
      </w:r>
    </w:p>
    <w:p w:rsidR="00843F76" w:rsidRPr="00C60E68" w:rsidRDefault="00843F76">
      <w:pPr>
        <w:spacing w:line="40" w:lineRule="exact"/>
        <w:rPr>
          <w:sz w:val="20"/>
          <w:szCs w:val="20"/>
          <w:lang w:val="en-US"/>
        </w:rPr>
      </w:pPr>
    </w:p>
    <w:p w:rsidR="00843F76" w:rsidRPr="00C60E68" w:rsidRDefault="00C60E68">
      <w:pPr>
        <w:spacing w:line="242" w:lineRule="auto"/>
        <w:ind w:left="520" w:hanging="519"/>
        <w:jc w:val="both"/>
        <w:rPr>
          <w:sz w:val="20"/>
          <w:szCs w:val="20"/>
          <w:lang w:val="en-US"/>
        </w:rPr>
      </w:pPr>
      <w:r w:rsidRPr="00C60E68">
        <w:rPr>
          <w:rFonts w:ascii="Arial" w:eastAsia="Arial" w:hAnsi="Arial" w:cs="Arial"/>
          <w:sz w:val="19"/>
          <w:szCs w:val="19"/>
          <w:lang w:val="en-US"/>
        </w:rPr>
        <w:t xml:space="preserve">Decision Tree Analysis. The decision tree is a diagram that describes a decision under consideration and the implications of choosing one or another of the available alter-natives. It incorporates probabilities or </w:t>
      </w:r>
      <w:r w:rsidRPr="00C60E68">
        <w:rPr>
          <w:rFonts w:ascii="Arial" w:eastAsia="Arial" w:hAnsi="Arial" w:cs="Arial"/>
          <w:i/>
          <w:iCs/>
          <w:sz w:val="19"/>
          <w:szCs w:val="19"/>
          <w:lang w:val="en-US"/>
        </w:rPr>
        <w:t>risks</w:t>
      </w:r>
      <w:r w:rsidRPr="00C60E68">
        <w:rPr>
          <w:rFonts w:ascii="Arial" w:eastAsia="Arial" w:hAnsi="Arial" w:cs="Arial"/>
          <w:sz w:val="19"/>
          <w:szCs w:val="19"/>
          <w:lang w:val="en-US"/>
        </w:rPr>
        <w:t xml:space="preserve"> and the costs or rewards of each logical path of events and future decisions.</w:t>
      </w:r>
    </w:p>
    <w:p w:rsidR="00843F76" w:rsidRPr="00C60E68" w:rsidRDefault="00843F76">
      <w:pPr>
        <w:spacing w:line="39"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Definitive Estimate. See </w:t>
      </w:r>
      <w:r w:rsidRPr="00C60E68">
        <w:rPr>
          <w:rFonts w:ascii="Arial" w:eastAsia="Arial" w:hAnsi="Arial" w:cs="Arial"/>
          <w:i/>
          <w:iCs/>
          <w:sz w:val="19"/>
          <w:szCs w:val="19"/>
          <w:lang w:val="en-US"/>
        </w:rPr>
        <w:t>estimate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2" w:lineRule="auto"/>
        <w:ind w:left="520" w:hanging="519"/>
        <w:jc w:val="both"/>
        <w:rPr>
          <w:sz w:val="20"/>
          <w:szCs w:val="20"/>
          <w:lang w:val="en-US"/>
        </w:rPr>
      </w:pPr>
      <w:r w:rsidRPr="00C60E68">
        <w:rPr>
          <w:rFonts w:ascii="Arial" w:eastAsia="Arial" w:hAnsi="Arial" w:cs="Arial"/>
          <w:sz w:val="19"/>
          <w:szCs w:val="19"/>
          <w:lang w:val="en-US"/>
        </w:rPr>
        <w:t xml:space="preserve">Deliverable. Any measurable, tangible, verifiable outcome, result, or item that must be pro-duced to complete a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or part of a project. Often used more narrowly in refer-ence to an external </w:t>
      </w:r>
      <w:r w:rsidRPr="00C60E68">
        <w:rPr>
          <w:rFonts w:ascii="Arial" w:eastAsia="Arial" w:hAnsi="Arial" w:cs="Arial"/>
          <w:i/>
          <w:iCs/>
          <w:sz w:val="19"/>
          <w:szCs w:val="19"/>
          <w:lang w:val="en-US"/>
        </w:rPr>
        <w:t>deliverable</w:t>
      </w:r>
      <w:r w:rsidRPr="00C60E68">
        <w:rPr>
          <w:rFonts w:ascii="Arial" w:eastAsia="Arial" w:hAnsi="Arial" w:cs="Arial"/>
          <w:sz w:val="19"/>
          <w:szCs w:val="19"/>
          <w:lang w:val="en-US"/>
        </w:rPr>
        <w:t>, which is a deliverable that is subject to approval by the project sponsor or customer.</w:t>
      </w:r>
    </w:p>
    <w:p w:rsidR="00843F76" w:rsidRPr="00C60E68" w:rsidRDefault="00843F76">
      <w:pPr>
        <w:spacing w:line="39"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Dependency. See </w:t>
      </w:r>
      <w:r w:rsidRPr="00C60E68">
        <w:rPr>
          <w:rFonts w:ascii="Arial" w:eastAsia="Arial" w:hAnsi="Arial" w:cs="Arial"/>
          <w:i/>
          <w:iCs/>
          <w:sz w:val="19"/>
          <w:szCs w:val="19"/>
          <w:lang w:val="en-US"/>
        </w:rPr>
        <w:t>logical relationship</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Dummy Activity.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of zero </w:t>
      </w:r>
      <w:r w:rsidRPr="00C60E68">
        <w:rPr>
          <w:rFonts w:ascii="Arial" w:eastAsia="Arial" w:hAnsi="Arial" w:cs="Arial"/>
          <w:i/>
          <w:iCs/>
          <w:sz w:val="19"/>
          <w:szCs w:val="19"/>
          <w:lang w:val="en-US"/>
        </w:rPr>
        <w:t>duration</w:t>
      </w:r>
      <w:r w:rsidRPr="00C60E68">
        <w:rPr>
          <w:rFonts w:ascii="Arial" w:eastAsia="Arial" w:hAnsi="Arial" w:cs="Arial"/>
          <w:sz w:val="19"/>
          <w:szCs w:val="19"/>
          <w:lang w:val="en-US"/>
        </w:rPr>
        <w:t xml:space="preserve"> used to show a </w:t>
      </w:r>
      <w:r w:rsidRPr="00C60E68">
        <w:rPr>
          <w:rFonts w:ascii="Arial" w:eastAsia="Arial" w:hAnsi="Arial" w:cs="Arial"/>
          <w:i/>
          <w:iCs/>
          <w:sz w:val="19"/>
          <w:szCs w:val="19"/>
          <w:lang w:val="en-US"/>
        </w:rPr>
        <w:t>logical relationship</w:t>
      </w:r>
      <w:r w:rsidRPr="00C60E68">
        <w:rPr>
          <w:rFonts w:ascii="Arial" w:eastAsia="Arial" w:hAnsi="Arial" w:cs="Arial"/>
          <w:sz w:val="19"/>
          <w:szCs w:val="19"/>
          <w:lang w:val="en-US"/>
        </w:rPr>
        <w:t xml:space="preserve"> in the </w:t>
      </w:r>
      <w:r w:rsidRPr="00C60E68">
        <w:rPr>
          <w:rFonts w:ascii="Arial" w:eastAsia="Arial" w:hAnsi="Arial" w:cs="Arial"/>
          <w:i/>
          <w:iCs/>
          <w:sz w:val="19"/>
          <w:szCs w:val="19"/>
          <w:lang w:val="en-US"/>
        </w:rPr>
        <w:t>arrow</w:t>
      </w:r>
      <w:r w:rsidRPr="00C60E68">
        <w:rPr>
          <w:rFonts w:ascii="Arial" w:eastAsia="Arial" w:hAnsi="Arial" w:cs="Arial"/>
          <w:sz w:val="19"/>
          <w:szCs w:val="19"/>
          <w:lang w:val="en-US"/>
        </w:rPr>
        <w:t xml:space="preserve"> </w:t>
      </w:r>
      <w:r w:rsidRPr="00C60E68">
        <w:rPr>
          <w:rFonts w:ascii="Arial" w:eastAsia="Arial" w:hAnsi="Arial" w:cs="Arial"/>
          <w:i/>
          <w:iCs/>
          <w:sz w:val="19"/>
          <w:szCs w:val="19"/>
          <w:lang w:val="en-US"/>
        </w:rPr>
        <w:t>diagramming method</w:t>
      </w:r>
      <w:r w:rsidRPr="00C60E68">
        <w:rPr>
          <w:rFonts w:ascii="Arial" w:eastAsia="Arial" w:hAnsi="Arial" w:cs="Arial"/>
          <w:sz w:val="19"/>
          <w:szCs w:val="19"/>
          <w:lang w:val="en-US"/>
        </w:rPr>
        <w:t>. Dummy activities are used when logical relationships cannot</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 xml:space="preserve">be completely or correctly described with regular activity arrows. Dummies are shown graphically as a dashed line headed by an </w:t>
      </w:r>
      <w:r w:rsidRPr="00C60E68">
        <w:rPr>
          <w:rFonts w:ascii="Arial" w:eastAsia="Arial" w:hAnsi="Arial" w:cs="Arial"/>
          <w:i/>
          <w:iCs/>
          <w:sz w:val="19"/>
          <w:szCs w:val="19"/>
          <w:lang w:val="en-US"/>
        </w:rPr>
        <w:t>arrow</w:t>
      </w:r>
      <w:r w:rsidRPr="00C60E68">
        <w:rPr>
          <w:rFonts w:ascii="Arial" w:eastAsia="Arial" w:hAnsi="Arial" w:cs="Arial"/>
          <w:sz w:val="19"/>
          <w:szCs w:val="19"/>
          <w:lang w:val="en-US"/>
        </w:rPr>
        <w:t>.</w:t>
      </w:r>
    </w:p>
    <w:p w:rsidR="00843F76" w:rsidRPr="00C60E68" w:rsidRDefault="00843F76">
      <w:pPr>
        <w:spacing w:line="35"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Duration (DU). The number of work periods (not including holidays or other nonworking periods) required to complete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or other project element. Usually expressed as workdays or workweeks. Sometimes incorrectly equated with elapsed time. See also </w:t>
      </w:r>
      <w:r w:rsidRPr="00C60E68">
        <w:rPr>
          <w:rFonts w:ascii="Arial" w:eastAsia="Arial" w:hAnsi="Arial" w:cs="Arial"/>
          <w:i/>
          <w:iCs/>
          <w:sz w:val="19"/>
          <w:szCs w:val="19"/>
          <w:lang w:val="en-US"/>
        </w:rPr>
        <w:t>effort</w:t>
      </w:r>
      <w:r w:rsidRPr="00C60E68">
        <w:rPr>
          <w:rFonts w:ascii="Arial" w:eastAsia="Arial" w:hAnsi="Arial" w:cs="Arial"/>
          <w:sz w:val="19"/>
          <w:szCs w:val="19"/>
          <w:lang w:val="en-US"/>
        </w:rPr>
        <w:t>.</w:t>
      </w:r>
    </w:p>
    <w:p w:rsidR="00843F76" w:rsidRPr="00C60E68" w:rsidRDefault="00843F76">
      <w:pPr>
        <w:spacing w:line="35"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Duration Compression. Shortening the </w:t>
      </w:r>
      <w:r w:rsidRPr="00C60E68">
        <w:rPr>
          <w:rFonts w:ascii="Arial" w:eastAsia="Arial" w:hAnsi="Arial" w:cs="Arial"/>
          <w:i/>
          <w:iCs/>
          <w:sz w:val="19"/>
          <w:szCs w:val="19"/>
          <w:lang w:val="en-US"/>
        </w:rPr>
        <w:t>project schedule</w:t>
      </w:r>
      <w:r w:rsidRPr="00C60E68">
        <w:rPr>
          <w:rFonts w:ascii="Arial" w:eastAsia="Arial" w:hAnsi="Arial" w:cs="Arial"/>
          <w:sz w:val="19"/>
          <w:szCs w:val="19"/>
          <w:lang w:val="en-US"/>
        </w:rPr>
        <w:t xml:space="preserve"> without reducing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w:t>
      </w:r>
      <w:r w:rsidRPr="00C60E68">
        <w:rPr>
          <w:rFonts w:ascii="Arial" w:eastAsia="Arial" w:hAnsi="Arial" w:cs="Arial"/>
          <w:i/>
          <w:iCs/>
          <w:sz w:val="19"/>
          <w:szCs w:val="19"/>
          <w:lang w:val="en-US"/>
        </w:rPr>
        <w:t>scope</w:t>
      </w:r>
      <w:r w:rsidRPr="00C60E68">
        <w:rPr>
          <w:rFonts w:ascii="Arial" w:eastAsia="Arial" w:hAnsi="Arial" w:cs="Arial"/>
          <w:sz w:val="19"/>
          <w:szCs w:val="19"/>
          <w:lang w:val="en-US"/>
        </w:rPr>
        <w:t>. Duration compression is not always possible and often requires an increase in</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project cost.</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90" w:header="0" w:footer="0" w:gutter="0"/>
          <w:cols w:num="2" w:space="720" w:equalWidth="0">
            <w:col w:w="2570" w:space="720"/>
            <w:col w:w="71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96" w:lineRule="exact"/>
        <w:rPr>
          <w:sz w:val="20"/>
          <w:szCs w:val="20"/>
          <w:lang w:val="en-US"/>
        </w:rPr>
      </w:pPr>
    </w:p>
    <w:p w:rsidR="00843F76" w:rsidRPr="00C60E68" w:rsidRDefault="00C60E68">
      <w:pPr>
        <w:ind w:left="523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50"/>
        <w:rPr>
          <w:sz w:val="20"/>
          <w:szCs w:val="20"/>
          <w:lang w:val="en-US"/>
        </w:rPr>
      </w:pPr>
      <w:r w:rsidRPr="00C60E68">
        <w:rPr>
          <w:rFonts w:ascii="Arial" w:eastAsia="Arial" w:hAnsi="Arial" w:cs="Arial"/>
          <w:sz w:val="12"/>
          <w:szCs w:val="12"/>
          <w:lang w:val="en-US"/>
        </w:rPr>
        <w:t>200</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90" w:header="0" w:footer="0" w:gutter="0"/>
          <w:cols w:space="720" w:equalWidth="0">
            <w:col w:w="10410"/>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Glossary</w:t>
      </w:r>
    </w:p>
    <w:p w:rsidR="00843F76" w:rsidRPr="00C60E68" w:rsidRDefault="00843F76">
      <w:pPr>
        <w:spacing w:line="200" w:lineRule="exact"/>
        <w:rPr>
          <w:sz w:val="20"/>
          <w:szCs w:val="20"/>
          <w:lang w:val="en-US"/>
        </w:rPr>
      </w:pPr>
    </w:p>
    <w:p w:rsidR="00843F76" w:rsidRPr="00C60E68" w:rsidRDefault="00843F76">
      <w:pPr>
        <w:spacing w:line="321" w:lineRule="exact"/>
        <w:rPr>
          <w:sz w:val="20"/>
          <w:szCs w:val="20"/>
          <w:lang w:val="en-US"/>
        </w:rPr>
      </w:pPr>
    </w:p>
    <w:p w:rsidR="00843F76" w:rsidRPr="00C60E68" w:rsidRDefault="00C60E68">
      <w:pPr>
        <w:spacing w:line="281" w:lineRule="auto"/>
        <w:ind w:left="3120" w:right="620" w:hanging="519"/>
        <w:jc w:val="both"/>
        <w:rPr>
          <w:sz w:val="20"/>
          <w:szCs w:val="20"/>
          <w:lang w:val="en-US"/>
        </w:rPr>
      </w:pPr>
      <w:r w:rsidRPr="00C60E68">
        <w:rPr>
          <w:rFonts w:ascii="Arial" w:eastAsia="Arial" w:hAnsi="Arial" w:cs="Arial"/>
          <w:sz w:val="17"/>
          <w:szCs w:val="17"/>
          <w:lang w:val="en-US"/>
        </w:rPr>
        <w:t xml:space="preserve">Early Finish Date (EF). In the </w:t>
      </w:r>
      <w:r w:rsidRPr="00C60E68">
        <w:rPr>
          <w:rFonts w:ascii="Arial" w:eastAsia="Arial" w:hAnsi="Arial" w:cs="Arial"/>
          <w:i/>
          <w:iCs/>
          <w:sz w:val="17"/>
          <w:szCs w:val="17"/>
          <w:lang w:val="en-US"/>
        </w:rPr>
        <w:t>critical path method</w:t>
      </w:r>
      <w:r w:rsidRPr="00C60E68">
        <w:rPr>
          <w:rFonts w:ascii="Arial" w:eastAsia="Arial" w:hAnsi="Arial" w:cs="Arial"/>
          <w:sz w:val="17"/>
          <w:szCs w:val="17"/>
          <w:lang w:val="en-US"/>
        </w:rPr>
        <w:t xml:space="preserve">, the earliest possible point in time on which the uncompleted portions of an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(or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can finish, based on the </w:t>
      </w:r>
      <w:r w:rsidRPr="00C60E68">
        <w:rPr>
          <w:rFonts w:ascii="Arial" w:eastAsia="Arial" w:hAnsi="Arial" w:cs="Arial"/>
          <w:i/>
          <w:iCs/>
          <w:sz w:val="17"/>
          <w:szCs w:val="17"/>
          <w:lang w:val="en-US"/>
        </w:rPr>
        <w:t xml:space="preserve">network logic </w:t>
      </w:r>
      <w:r w:rsidRPr="00C60E68">
        <w:rPr>
          <w:rFonts w:ascii="Arial" w:eastAsia="Arial" w:hAnsi="Arial" w:cs="Arial"/>
          <w:sz w:val="17"/>
          <w:szCs w:val="17"/>
          <w:lang w:val="en-US"/>
        </w:rPr>
        <w:t>and any schedule constraints. Early finish dates can change as the</w:t>
      </w:r>
      <w:r w:rsidRPr="00C60E68">
        <w:rPr>
          <w:rFonts w:ascii="Arial" w:eastAsia="Arial" w:hAnsi="Arial" w:cs="Arial"/>
          <w:i/>
          <w:iCs/>
          <w:sz w:val="17"/>
          <w:szCs w:val="17"/>
          <w:lang w:val="en-US"/>
        </w:rPr>
        <w:t xml:space="preserve"> </w:t>
      </w:r>
      <w:r w:rsidRPr="00C60E68">
        <w:rPr>
          <w:rFonts w:ascii="Arial" w:eastAsia="Arial" w:hAnsi="Arial" w:cs="Arial"/>
          <w:sz w:val="17"/>
          <w:szCs w:val="17"/>
          <w:lang w:val="en-US"/>
        </w:rPr>
        <w:t xml:space="preserve">project progresses and changes are made to the </w:t>
      </w:r>
      <w:r w:rsidRPr="00C60E68">
        <w:rPr>
          <w:rFonts w:ascii="Arial" w:eastAsia="Arial" w:hAnsi="Arial" w:cs="Arial"/>
          <w:i/>
          <w:iCs/>
          <w:sz w:val="17"/>
          <w:szCs w:val="17"/>
          <w:lang w:val="en-US"/>
        </w:rPr>
        <w:t>project plan</w:t>
      </w:r>
      <w:r w:rsidRPr="00C60E68">
        <w:rPr>
          <w:rFonts w:ascii="Arial" w:eastAsia="Arial" w:hAnsi="Arial" w:cs="Arial"/>
          <w:sz w:val="17"/>
          <w:szCs w:val="17"/>
          <w:lang w:val="en-US"/>
        </w:rPr>
        <w:t>.</w:t>
      </w:r>
    </w:p>
    <w:p w:rsidR="00843F76" w:rsidRPr="00C60E68" w:rsidRDefault="00843F76">
      <w:pPr>
        <w:spacing w:line="5" w:lineRule="exact"/>
        <w:rPr>
          <w:sz w:val="20"/>
          <w:szCs w:val="20"/>
          <w:lang w:val="en-US"/>
        </w:rPr>
      </w:pPr>
    </w:p>
    <w:p w:rsidR="00843F76" w:rsidRPr="00C60E68" w:rsidRDefault="00C60E68">
      <w:pPr>
        <w:spacing w:line="281" w:lineRule="auto"/>
        <w:ind w:left="3120" w:right="620" w:hanging="519"/>
        <w:jc w:val="both"/>
        <w:rPr>
          <w:sz w:val="20"/>
          <w:szCs w:val="20"/>
          <w:lang w:val="en-US"/>
        </w:rPr>
      </w:pPr>
      <w:r w:rsidRPr="00C60E68">
        <w:rPr>
          <w:rFonts w:ascii="Arial" w:eastAsia="Arial" w:hAnsi="Arial" w:cs="Arial"/>
          <w:sz w:val="17"/>
          <w:szCs w:val="17"/>
          <w:lang w:val="en-US"/>
        </w:rPr>
        <w:t xml:space="preserve">Early Start Date (ES). In the </w:t>
      </w:r>
      <w:r w:rsidRPr="00C60E68">
        <w:rPr>
          <w:rFonts w:ascii="Arial" w:eastAsia="Arial" w:hAnsi="Arial" w:cs="Arial"/>
          <w:i/>
          <w:iCs/>
          <w:sz w:val="17"/>
          <w:szCs w:val="17"/>
          <w:lang w:val="en-US"/>
        </w:rPr>
        <w:t>critical path method</w:t>
      </w:r>
      <w:r w:rsidRPr="00C60E68">
        <w:rPr>
          <w:rFonts w:ascii="Arial" w:eastAsia="Arial" w:hAnsi="Arial" w:cs="Arial"/>
          <w:sz w:val="17"/>
          <w:szCs w:val="17"/>
          <w:lang w:val="en-US"/>
        </w:rPr>
        <w:t xml:space="preserve">, the earliest possible point in time on which the uncompleted portions of an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(or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can start, based on the </w:t>
      </w:r>
      <w:r w:rsidRPr="00C60E68">
        <w:rPr>
          <w:rFonts w:ascii="Arial" w:eastAsia="Arial" w:hAnsi="Arial" w:cs="Arial"/>
          <w:i/>
          <w:iCs/>
          <w:sz w:val="17"/>
          <w:szCs w:val="17"/>
          <w:lang w:val="en-US"/>
        </w:rPr>
        <w:t xml:space="preserve">network logic </w:t>
      </w:r>
      <w:r w:rsidRPr="00C60E68">
        <w:rPr>
          <w:rFonts w:ascii="Arial" w:eastAsia="Arial" w:hAnsi="Arial" w:cs="Arial"/>
          <w:sz w:val="17"/>
          <w:szCs w:val="17"/>
          <w:lang w:val="en-US"/>
        </w:rPr>
        <w:t>and any schedule constraints. Early start dates can change as the</w:t>
      </w:r>
      <w:r w:rsidRPr="00C60E68">
        <w:rPr>
          <w:rFonts w:ascii="Arial" w:eastAsia="Arial" w:hAnsi="Arial" w:cs="Arial"/>
          <w:i/>
          <w:iCs/>
          <w:sz w:val="17"/>
          <w:szCs w:val="17"/>
          <w:lang w:val="en-US"/>
        </w:rPr>
        <w:t xml:space="preserve"> </w:t>
      </w:r>
      <w:r w:rsidRPr="00C60E68">
        <w:rPr>
          <w:rFonts w:ascii="Arial" w:eastAsia="Arial" w:hAnsi="Arial" w:cs="Arial"/>
          <w:sz w:val="17"/>
          <w:szCs w:val="17"/>
          <w:lang w:val="en-US"/>
        </w:rPr>
        <w:t xml:space="preserve">project progresses and changes are made to the </w:t>
      </w:r>
      <w:r w:rsidRPr="00C60E68">
        <w:rPr>
          <w:rFonts w:ascii="Arial" w:eastAsia="Arial" w:hAnsi="Arial" w:cs="Arial"/>
          <w:i/>
          <w:iCs/>
          <w:sz w:val="17"/>
          <w:szCs w:val="17"/>
          <w:lang w:val="en-US"/>
        </w:rPr>
        <w:t>project plan</w:t>
      </w:r>
      <w:r w:rsidRPr="00C60E68">
        <w:rPr>
          <w:rFonts w:ascii="Arial" w:eastAsia="Arial" w:hAnsi="Arial" w:cs="Arial"/>
          <w:sz w:val="17"/>
          <w:szCs w:val="17"/>
          <w:lang w:val="en-US"/>
        </w:rPr>
        <w:t>.</w:t>
      </w:r>
    </w:p>
    <w:p w:rsidR="00843F76" w:rsidRPr="00C60E68" w:rsidRDefault="00843F76">
      <w:pPr>
        <w:spacing w:line="5" w:lineRule="exact"/>
        <w:rPr>
          <w:sz w:val="20"/>
          <w:szCs w:val="20"/>
          <w:lang w:val="en-US"/>
        </w:rPr>
      </w:pPr>
    </w:p>
    <w:p w:rsidR="00843F76" w:rsidRPr="00C60E68" w:rsidRDefault="00C60E68">
      <w:pPr>
        <w:spacing w:line="242" w:lineRule="auto"/>
        <w:ind w:left="3120" w:right="620" w:hanging="519"/>
        <w:jc w:val="both"/>
        <w:rPr>
          <w:sz w:val="20"/>
          <w:szCs w:val="20"/>
          <w:lang w:val="en-US"/>
        </w:rPr>
      </w:pPr>
      <w:r w:rsidRPr="00C60E68">
        <w:rPr>
          <w:rFonts w:ascii="Arial" w:eastAsia="Arial" w:hAnsi="Arial" w:cs="Arial"/>
          <w:sz w:val="19"/>
          <w:szCs w:val="19"/>
          <w:lang w:val="en-US"/>
        </w:rPr>
        <w:t xml:space="preserve">Earned Value (EV). The physical work accomplished plus the authorized budget for this work. The sum of the approved cost estimates (may include overhead allocation) for activities (or portions of activities) completed during a given period (usually project-to-date). Previously called the budgeted cost of work performed (BCWP) for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or group of activities.</w:t>
      </w:r>
    </w:p>
    <w:p w:rsidR="00843F76" w:rsidRPr="00C60E68" w:rsidRDefault="00843F76">
      <w:pPr>
        <w:spacing w:line="38" w:lineRule="exact"/>
        <w:rPr>
          <w:sz w:val="20"/>
          <w:szCs w:val="20"/>
          <w:lang w:val="en-US"/>
        </w:rPr>
      </w:pPr>
    </w:p>
    <w:p w:rsidR="00843F76" w:rsidRPr="00C60E68" w:rsidRDefault="00C60E68">
      <w:pPr>
        <w:spacing w:line="242" w:lineRule="auto"/>
        <w:ind w:left="3120" w:right="620" w:hanging="519"/>
        <w:jc w:val="both"/>
        <w:rPr>
          <w:sz w:val="20"/>
          <w:szCs w:val="20"/>
          <w:lang w:val="en-US"/>
        </w:rPr>
      </w:pPr>
      <w:r w:rsidRPr="00C60E68">
        <w:rPr>
          <w:rFonts w:ascii="Arial" w:eastAsia="Arial" w:hAnsi="Arial" w:cs="Arial"/>
          <w:sz w:val="19"/>
          <w:szCs w:val="19"/>
          <w:lang w:val="en-US"/>
        </w:rPr>
        <w:t xml:space="preserve">Earned Value Management (EVM). A method for integrating </w:t>
      </w:r>
      <w:r w:rsidRPr="00C60E68">
        <w:rPr>
          <w:rFonts w:ascii="Arial" w:eastAsia="Arial" w:hAnsi="Arial" w:cs="Arial"/>
          <w:i/>
          <w:iCs/>
          <w:sz w:val="19"/>
          <w:szCs w:val="19"/>
          <w:lang w:val="en-US"/>
        </w:rPr>
        <w:t>scope</w:t>
      </w:r>
      <w:r w:rsidRPr="00C60E68">
        <w:rPr>
          <w:rFonts w:ascii="Arial" w:eastAsia="Arial" w:hAnsi="Arial" w:cs="Arial"/>
          <w:sz w:val="19"/>
          <w:szCs w:val="19"/>
          <w:lang w:val="en-US"/>
        </w:rPr>
        <w:t>, schedule, and resources, and for measuring project performance. It compares the amount of work that was planned with what was actually earned with what was actually spent to determine if cost and schedule performance are as planned.</w:t>
      </w:r>
    </w:p>
    <w:p w:rsidR="00843F76" w:rsidRPr="00C60E68" w:rsidRDefault="00843F76">
      <w:pPr>
        <w:spacing w:line="39" w:lineRule="exact"/>
        <w:rPr>
          <w:sz w:val="20"/>
          <w:szCs w:val="20"/>
          <w:lang w:val="en-US"/>
        </w:rPr>
      </w:pPr>
    </w:p>
    <w:p w:rsidR="00843F76" w:rsidRPr="00C60E68" w:rsidRDefault="00C60E68">
      <w:pPr>
        <w:spacing w:line="244" w:lineRule="auto"/>
        <w:ind w:left="3120" w:right="620" w:hanging="519"/>
        <w:jc w:val="both"/>
        <w:rPr>
          <w:sz w:val="20"/>
          <w:szCs w:val="20"/>
          <w:lang w:val="en-US"/>
        </w:rPr>
      </w:pPr>
      <w:r w:rsidRPr="00C60E68">
        <w:rPr>
          <w:rFonts w:ascii="Arial" w:eastAsia="Arial" w:hAnsi="Arial" w:cs="Arial"/>
          <w:sz w:val="19"/>
          <w:szCs w:val="19"/>
          <w:lang w:val="en-US"/>
        </w:rPr>
        <w:t xml:space="preserve">Effort. The number of labor units required to complete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or other project element. Usually expressed as staff hours, staff days, or staff weeks. Should not be confused with </w:t>
      </w:r>
      <w:r w:rsidRPr="00C60E68">
        <w:rPr>
          <w:rFonts w:ascii="Arial" w:eastAsia="Arial" w:hAnsi="Arial" w:cs="Arial"/>
          <w:i/>
          <w:iCs/>
          <w:sz w:val="19"/>
          <w:szCs w:val="19"/>
          <w:lang w:val="en-US"/>
        </w:rPr>
        <w:t>duration</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Element. One of the parts, substances, or principles that make up a compound or complex whole.</w:t>
      </w:r>
    </w:p>
    <w:p w:rsidR="00843F76" w:rsidRPr="00C60E68" w:rsidRDefault="00843F76">
      <w:pPr>
        <w:spacing w:line="34" w:lineRule="exact"/>
        <w:rPr>
          <w:sz w:val="20"/>
          <w:szCs w:val="20"/>
          <w:lang w:val="en-US"/>
        </w:rPr>
      </w:pPr>
    </w:p>
    <w:p w:rsidR="00843F76" w:rsidRPr="00C60E68" w:rsidRDefault="00C60E68">
      <w:pPr>
        <w:spacing w:line="242" w:lineRule="auto"/>
        <w:ind w:left="3120" w:right="620" w:hanging="519"/>
        <w:jc w:val="both"/>
        <w:rPr>
          <w:sz w:val="20"/>
          <w:szCs w:val="20"/>
          <w:lang w:val="en-US"/>
        </w:rPr>
      </w:pPr>
      <w:r w:rsidRPr="00C60E68">
        <w:rPr>
          <w:rFonts w:ascii="Arial" w:eastAsia="Arial" w:hAnsi="Arial" w:cs="Arial"/>
          <w:sz w:val="19"/>
          <w:szCs w:val="19"/>
          <w:lang w:val="en-US"/>
        </w:rPr>
        <w:t xml:space="preserve">Estimate. An assessment of the likely quantitative result. Usually applied to project costs and </w:t>
      </w:r>
      <w:r w:rsidRPr="00C60E68">
        <w:rPr>
          <w:rFonts w:ascii="Arial" w:eastAsia="Arial" w:hAnsi="Arial" w:cs="Arial"/>
          <w:i/>
          <w:iCs/>
          <w:sz w:val="19"/>
          <w:szCs w:val="19"/>
          <w:lang w:val="en-US"/>
        </w:rPr>
        <w:t>durations</w:t>
      </w:r>
      <w:r w:rsidRPr="00C60E68">
        <w:rPr>
          <w:rFonts w:ascii="Arial" w:eastAsia="Arial" w:hAnsi="Arial" w:cs="Arial"/>
          <w:sz w:val="19"/>
          <w:szCs w:val="19"/>
          <w:lang w:val="en-US"/>
        </w:rPr>
        <w:t xml:space="preserve"> and should always include some indication of accuracy (e.g., ±x per-cent). Usually used with a modifier (e.g., preliminary, conceptual, feasibility). Some </w:t>
      </w:r>
      <w:r w:rsidRPr="00C60E68">
        <w:rPr>
          <w:rFonts w:ascii="Arial" w:eastAsia="Arial" w:hAnsi="Arial" w:cs="Arial"/>
          <w:i/>
          <w:iCs/>
          <w:sz w:val="19"/>
          <w:szCs w:val="19"/>
          <w:lang w:val="en-US"/>
        </w:rPr>
        <w:t xml:space="preserve">application areas </w:t>
      </w:r>
      <w:r w:rsidRPr="00C60E68">
        <w:rPr>
          <w:rFonts w:ascii="Arial" w:eastAsia="Arial" w:hAnsi="Arial" w:cs="Arial"/>
          <w:sz w:val="19"/>
          <w:szCs w:val="19"/>
          <w:lang w:val="en-US"/>
        </w:rPr>
        <w:t>have specific modifiers that imply particular accuracy ranges (e.g.,</w:t>
      </w:r>
      <w:r w:rsidRPr="00C60E68">
        <w:rPr>
          <w:rFonts w:ascii="Arial" w:eastAsia="Arial" w:hAnsi="Arial" w:cs="Arial"/>
          <w:i/>
          <w:iCs/>
          <w:sz w:val="19"/>
          <w:szCs w:val="19"/>
          <w:lang w:val="en-US"/>
        </w:rPr>
        <w:t xml:space="preserve"> order-of-magnitude estimate</w:t>
      </w:r>
      <w:r w:rsidRPr="00C60E68">
        <w:rPr>
          <w:rFonts w:ascii="Arial" w:eastAsia="Arial" w:hAnsi="Arial" w:cs="Arial"/>
          <w:sz w:val="19"/>
          <w:szCs w:val="19"/>
          <w:lang w:val="en-US"/>
        </w:rPr>
        <w:t>, budget estimate, and definitive estimate in engineering</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and construction projects).</w:t>
      </w:r>
    </w:p>
    <w:p w:rsidR="00843F76" w:rsidRPr="00C60E68" w:rsidRDefault="00843F76">
      <w:pPr>
        <w:spacing w:line="38" w:lineRule="exact"/>
        <w:rPr>
          <w:sz w:val="20"/>
          <w:szCs w:val="20"/>
          <w:lang w:val="en-US"/>
        </w:rPr>
      </w:pPr>
    </w:p>
    <w:p w:rsidR="00843F76" w:rsidRPr="00C60E68" w:rsidRDefault="00C60E68">
      <w:pPr>
        <w:spacing w:line="242" w:lineRule="auto"/>
        <w:ind w:left="3120" w:right="620" w:hanging="519"/>
        <w:jc w:val="both"/>
        <w:rPr>
          <w:sz w:val="20"/>
          <w:szCs w:val="20"/>
          <w:lang w:val="en-US"/>
        </w:rPr>
      </w:pPr>
      <w:r w:rsidRPr="00C60E68">
        <w:rPr>
          <w:rFonts w:ascii="Arial" w:eastAsia="Arial" w:hAnsi="Arial" w:cs="Arial"/>
          <w:sz w:val="19"/>
          <w:szCs w:val="19"/>
          <w:lang w:val="en-US"/>
        </w:rPr>
        <w:t xml:space="preserve">Estimate at Completion (EAC). The expected total cost of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a group of activities, or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when the defined </w:t>
      </w:r>
      <w:r w:rsidRPr="00C60E68">
        <w:rPr>
          <w:rFonts w:ascii="Arial" w:eastAsia="Arial" w:hAnsi="Arial" w:cs="Arial"/>
          <w:i/>
          <w:iCs/>
          <w:sz w:val="19"/>
          <w:szCs w:val="19"/>
          <w:lang w:val="en-US"/>
        </w:rPr>
        <w:t>scope</w:t>
      </w:r>
      <w:r w:rsidRPr="00C60E68">
        <w:rPr>
          <w:rFonts w:ascii="Arial" w:eastAsia="Arial" w:hAnsi="Arial" w:cs="Arial"/>
          <w:sz w:val="19"/>
          <w:szCs w:val="19"/>
          <w:lang w:val="en-US"/>
        </w:rPr>
        <w:t xml:space="preserve"> of work has been completed. Most techniques for forecasting EAC include some adjustment of the original cost estimate, based on actual project performance to date.</w:t>
      </w:r>
    </w:p>
    <w:p w:rsidR="00843F76" w:rsidRPr="00C60E68" w:rsidRDefault="00843F76">
      <w:pPr>
        <w:spacing w:line="39" w:lineRule="exact"/>
        <w:rPr>
          <w:sz w:val="20"/>
          <w:szCs w:val="20"/>
          <w:lang w:val="en-US"/>
        </w:rPr>
      </w:pPr>
    </w:p>
    <w:p w:rsidR="00843F76" w:rsidRPr="00C60E68" w:rsidRDefault="00C60E68">
      <w:pPr>
        <w:spacing w:line="281" w:lineRule="auto"/>
        <w:ind w:left="3120" w:right="620" w:hanging="519"/>
        <w:jc w:val="both"/>
        <w:rPr>
          <w:sz w:val="20"/>
          <w:szCs w:val="20"/>
          <w:lang w:val="en-US"/>
        </w:rPr>
      </w:pPr>
      <w:r w:rsidRPr="00C60E68">
        <w:rPr>
          <w:rFonts w:ascii="Arial" w:eastAsia="Arial" w:hAnsi="Arial" w:cs="Arial"/>
          <w:sz w:val="17"/>
          <w:szCs w:val="17"/>
          <w:lang w:val="en-US"/>
        </w:rPr>
        <w:t xml:space="preserve">Estimate to Complete (ETC). The expected additional cost needed to complete an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a group of activities, or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Most techniques for forecasting ETC include some adjustment to the original </w:t>
      </w:r>
      <w:r w:rsidRPr="00C60E68">
        <w:rPr>
          <w:rFonts w:ascii="Arial" w:eastAsia="Arial" w:hAnsi="Arial" w:cs="Arial"/>
          <w:i/>
          <w:iCs/>
          <w:sz w:val="17"/>
          <w:szCs w:val="17"/>
          <w:lang w:val="en-US"/>
        </w:rPr>
        <w:t>estimate</w:t>
      </w:r>
      <w:r w:rsidRPr="00C60E68">
        <w:rPr>
          <w:rFonts w:ascii="Arial" w:eastAsia="Arial" w:hAnsi="Arial" w:cs="Arial"/>
          <w:sz w:val="17"/>
          <w:szCs w:val="17"/>
          <w:lang w:val="en-US"/>
        </w:rPr>
        <w:t xml:space="preserve">, based on project performance to date. Also called “estimated to complete.” See also </w:t>
      </w:r>
      <w:r w:rsidRPr="00C60E68">
        <w:rPr>
          <w:rFonts w:ascii="Arial" w:eastAsia="Arial" w:hAnsi="Arial" w:cs="Arial"/>
          <w:i/>
          <w:iCs/>
          <w:sz w:val="17"/>
          <w:szCs w:val="17"/>
          <w:lang w:val="en-US"/>
        </w:rPr>
        <w:t>earned value</w:t>
      </w:r>
      <w:r w:rsidRPr="00C60E68">
        <w:rPr>
          <w:rFonts w:ascii="Arial" w:eastAsia="Arial" w:hAnsi="Arial" w:cs="Arial"/>
          <w:sz w:val="17"/>
          <w:szCs w:val="17"/>
          <w:lang w:val="en-US"/>
        </w:rPr>
        <w:t xml:space="preserve"> and </w:t>
      </w:r>
      <w:r w:rsidRPr="00C60E68">
        <w:rPr>
          <w:rFonts w:ascii="Arial" w:eastAsia="Arial" w:hAnsi="Arial" w:cs="Arial"/>
          <w:i/>
          <w:iCs/>
          <w:sz w:val="17"/>
          <w:szCs w:val="17"/>
          <w:lang w:val="en-US"/>
        </w:rPr>
        <w:t>estimate at completion</w:t>
      </w:r>
      <w:r w:rsidRPr="00C60E68">
        <w:rPr>
          <w:rFonts w:ascii="Arial" w:eastAsia="Arial" w:hAnsi="Arial" w:cs="Arial"/>
          <w:sz w:val="17"/>
          <w:szCs w:val="17"/>
          <w:lang w:val="en-US"/>
        </w:rPr>
        <w:t>.</w:t>
      </w:r>
    </w:p>
    <w:p w:rsidR="00843F76" w:rsidRPr="00C60E68" w:rsidRDefault="00843F76">
      <w:pPr>
        <w:spacing w:line="5" w:lineRule="exact"/>
        <w:rPr>
          <w:sz w:val="20"/>
          <w:szCs w:val="20"/>
          <w:lang w:val="en-US"/>
        </w:rPr>
      </w:pPr>
    </w:p>
    <w:p w:rsidR="00843F76" w:rsidRPr="00C60E68" w:rsidRDefault="00C60E68">
      <w:pPr>
        <w:spacing w:line="286" w:lineRule="auto"/>
        <w:ind w:left="3120" w:right="620" w:hanging="519"/>
        <w:jc w:val="both"/>
        <w:rPr>
          <w:sz w:val="20"/>
          <w:szCs w:val="20"/>
          <w:lang w:val="en-US"/>
        </w:rPr>
      </w:pPr>
      <w:r w:rsidRPr="00C60E68">
        <w:rPr>
          <w:rFonts w:ascii="Arial" w:eastAsia="Arial" w:hAnsi="Arial" w:cs="Arial"/>
          <w:sz w:val="17"/>
          <w:szCs w:val="17"/>
          <w:lang w:val="en-US"/>
        </w:rPr>
        <w:t xml:space="preserve">Event-on-Node. A network diagramming technique in which events are represented by boxes (or </w:t>
      </w:r>
      <w:r w:rsidRPr="00C60E68">
        <w:rPr>
          <w:rFonts w:ascii="Arial" w:eastAsia="Arial" w:hAnsi="Arial" w:cs="Arial"/>
          <w:i/>
          <w:iCs/>
          <w:sz w:val="17"/>
          <w:szCs w:val="17"/>
          <w:lang w:val="en-US"/>
        </w:rPr>
        <w:t>nodes</w:t>
      </w:r>
      <w:r w:rsidRPr="00C60E68">
        <w:rPr>
          <w:rFonts w:ascii="Arial" w:eastAsia="Arial" w:hAnsi="Arial" w:cs="Arial"/>
          <w:sz w:val="17"/>
          <w:szCs w:val="17"/>
          <w:lang w:val="en-US"/>
        </w:rPr>
        <w:t xml:space="preserve">) connected by </w:t>
      </w:r>
      <w:r w:rsidRPr="00C60E68">
        <w:rPr>
          <w:rFonts w:ascii="Arial" w:eastAsia="Arial" w:hAnsi="Arial" w:cs="Arial"/>
          <w:i/>
          <w:iCs/>
          <w:sz w:val="17"/>
          <w:szCs w:val="17"/>
          <w:lang w:val="en-US"/>
        </w:rPr>
        <w:t>arrows</w:t>
      </w:r>
      <w:r w:rsidRPr="00C60E68">
        <w:rPr>
          <w:rFonts w:ascii="Arial" w:eastAsia="Arial" w:hAnsi="Arial" w:cs="Arial"/>
          <w:sz w:val="17"/>
          <w:szCs w:val="17"/>
          <w:lang w:val="en-US"/>
        </w:rPr>
        <w:t xml:space="preserve"> to show the sequence in which the events are to occur. Used in the original </w:t>
      </w:r>
      <w:r w:rsidRPr="00C60E68">
        <w:rPr>
          <w:rFonts w:ascii="Arial" w:eastAsia="Arial" w:hAnsi="Arial" w:cs="Arial"/>
          <w:i/>
          <w:iCs/>
          <w:sz w:val="17"/>
          <w:szCs w:val="17"/>
          <w:lang w:val="en-US"/>
        </w:rPr>
        <w:t>program evaluation and review technique</w:t>
      </w:r>
      <w:r w:rsidRPr="00C60E68">
        <w:rPr>
          <w:rFonts w:ascii="Arial" w:eastAsia="Arial" w:hAnsi="Arial" w:cs="Arial"/>
          <w:sz w:val="17"/>
          <w:szCs w:val="17"/>
          <w:lang w:val="en-US"/>
        </w:rPr>
        <w:t>.</w:t>
      </w:r>
    </w:p>
    <w:p w:rsidR="00843F76" w:rsidRPr="00C60E68" w:rsidRDefault="00843F76">
      <w:pPr>
        <w:spacing w:line="1"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Exception Report. Document that includes only major variations from plan (rather than all variations).</w:t>
      </w:r>
    </w:p>
    <w:p w:rsidR="00843F76" w:rsidRPr="00C60E68" w:rsidRDefault="00843F76">
      <w:pPr>
        <w:spacing w:line="34"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 xml:space="preserve">Fast Tracking. Compressing the </w:t>
      </w:r>
      <w:r w:rsidRPr="00C60E68">
        <w:rPr>
          <w:rFonts w:ascii="Arial" w:eastAsia="Arial" w:hAnsi="Arial" w:cs="Arial"/>
          <w:i/>
          <w:iCs/>
          <w:sz w:val="19"/>
          <w:szCs w:val="19"/>
          <w:lang w:val="en-US"/>
        </w:rPr>
        <w:t>project schedule</w:t>
      </w:r>
      <w:r w:rsidRPr="00C60E68">
        <w:rPr>
          <w:rFonts w:ascii="Arial" w:eastAsia="Arial" w:hAnsi="Arial" w:cs="Arial"/>
          <w:sz w:val="19"/>
          <w:szCs w:val="19"/>
          <w:lang w:val="en-US"/>
        </w:rPr>
        <w:t xml:space="preserve"> by overlapping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 xml:space="preserve"> that would nor-mally be done in sequence, such as design and construction.</w:t>
      </w:r>
    </w:p>
    <w:p w:rsidR="00843F76" w:rsidRPr="00C60E68" w:rsidRDefault="00843F76">
      <w:pPr>
        <w:spacing w:line="34"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 xml:space="preserve">Finish Date. A point in time associated with an </w:t>
      </w:r>
      <w:r w:rsidRPr="00C60E68">
        <w:rPr>
          <w:rFonts w:ascii="Arial" w:eastAsia="Arial" w:hAnsi="Arial" w:cs="Arial"/>
          <w:i/>
          <w:iCs/>
          <w:sz w:val="19"/>
          <w:szCs w:val="19"/>
          <w:lang w:val="en-US"/>
        </w:rPr>
        <w:t>activity’s</w:t>
      </w:r>
      <w:r w:rsidRPr="00C60E68">
        <w:rPr>
          <w:rFonts w:ascii="Arial" w:eastAsia="Arial" w:hAnsi="Arial" w:cs="Arial"/>
          <w:sz w:val="19"/>
          <w:szCs w:val="19"/>
          <w:lang w:val="en-US"/>
        </w:rPr>
        <w:t xml:space="preserve"> completion. Usually qualified by one of the following: actual, planned, estimated, scheduled, early, late, baseline, target, or current.</w:t>
      </w:r>
    </w:p>
    <w:p w:rsidR="00843F76" w:rsidRPr="00C60E68" w:rsidRDefault="00843F76">
      <w:pPr>
        <w:spacing w:line="36"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Finish-to-Finish (FF). See </w:t>
      </w:r>
      <w:r w:rsidRPr="00C60E68">
        <w:rPr>
          <w:rFonts w:ascii="Arial" w:eastAsia="Arial" w:hAnsi="Arial" w:cs="Arial"/>
          <w:i/>
          <w:iCs/>
          <w:sz w:val="19"/>
          <w:szCs w:val="19"/>
          <w:lang w:val="en-US"/>
        </w:rPr>
        <w:t>logical relationship</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Finish-to-Start (FS). See </w:t>
      </w:r>
      <w:r w:rsidRPr="00C60E68">
        <w:rPr>
          <w:rFonts w:ascii="Arial" w:eastAsia="Arial" w:hAnsi="Arial" w:cs="Arial"/>
          <w:i/>
          <w:iCs/>
          <w:sz w:val="19"/>
          <w:szCs w:val="19"/>
          <w:lang w:val="en-US"/>
        </w:rPr>
        <w:t>logical relationship</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 xml:space="preserve">Firm Fixed-Price (FFP) Contract. A type of </w:t>
      </w:r>
      <w:r w:rsidRPr="00C60E68">
        <w:rPr>
          <w:rFonts w:ascii="Arial" w:eastAsia="Arial" w:hAnsi="Arial" w:cs="Arial"/>
          <w:i/>
          <w:iCs/>
          <w:sz w:val="19"/>
          <w:szCs w:val="19"/>
          <w:lang w:val="en-US"/>
        </w:rPr>
        <w:t>contract</w:t>
      </w:r>
      <w:r w:rsidRPr="00C60E68">
        <w:rPr>
          <w:rFonts w:ascii="Arial" w:eastAsia="Arial" w:hAnsi="Arial" w:cs="Arial"/>
          <w:sz w:val="19"/>
          <w:szCs w:val="19"/>
          <w:lang w:val="en-US"/>
        </w:rPr>
        <w:t xml:space="preserve"> where the buyer pays the </w:t>
      </w:r>
      <w:r w:rsidRPr="00C60E68">
        <w:rPr>
          <w:rFonts w:ascii="Arial" w:eastAsia="Arial" w:hAnsi="Arial" w:cs="Arial"/>
          <w:i/>
          <w:iCs/>
          <w:sz w:val="19"/>
          <w:szCs w:val="19"/>
          <w:lang w:val="en-US"/>
        </w:rPr>
        <w:t>seller</w:t>
      </w:r>
      <w:r w:rsidRPr="00C60E68">
        <w:rPr>
          <w:rFonts w:ascii="Arial" w:eastAsia="Arial" w:hAnsi="Arial" w:cs="Arial"/>
          <w:sz w:val="19"/>
          <w:szCs w:val="19"/>
          <w:lang w:val="en-US"/>
        </w:rPr>
        <w:t xml:space="preserve"> a set amount (as defined by the contract), regardless of the seller’s costs.</w:t>
      </w:r>
    </w:p>
    <w:p w:rsidR="00843F76" w:rsidRPr="00C60E68" w:rsidRDefault="00843F76">
      <w:pPr>
        <w:spacing w:line="34"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Fixed-Price Contract. See </w:t>
      </w:r>
      <w:r w:rsidRPr="00C60E68">
        <w:rPr>
          <w:rFonts w:ascii="Arial" w:eastAsia="Arial" w:hAnsi="Arial" w:cs="Arial"/>
          <w:i/>
          <w:iCs/>
          <w:sz w:val="19"/>
          <w:szCs w:val="19"/>
          <w:lang w:val="en-US"/>
        </w:rPr>
        <w:t>firm fixed-price contract</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 xml:space="preserve">Fixed-Price-Incentive-Fee (FPIF) Contract. A type of </w:t>
      </w:r>
      <w:r w:rsidRPr="00C60E68">
        <w:rPr>
          <w:rFonts w:ascii="Arial" w:eastAsia="Arial" w:hAnsi="Arial" w:cs="Arial"/>
          <w:i/>
          <w:iCs/>
          <w:sz w:val="19"/>
          <w:szCs w:val="19"/>
          <w:lang w:val="en-US"/>
        </w:rPr>
        <w:t>contract</w:t>
      </w:r>
      <w:r w:rsidRPr="00C60E68">
        <w:rPr>
          <w:rFonts w:ascii="Arial" w:eastAsia="Arial" w:hAnsi="Arial" w:cs="Arial"/>
          <w:sz w:val="19"/>
          <w:szCs w:val="19"/>
          <w:lang w:val="en-US"/>
        </w:rPr>
        <w:t xml:space="preserve"> where the buyer pays the </w:t>
      </w:r>
      <w:r w:rsidRPr="00C60E68">
        <w:rPr>
          <w:rFonts w:ascii="Arial" w:eastAsia="Arial" w:hAnsi="Arial" w:cs="Arial"/>
          <w:i/>
          <w:iCs/>
          <w:sz w:val="19"/>
          <w:szCs w:val="19"/>
          <w:lang w:val="en-US"/>
        </w:rPr>
        <w:t xml:space="preserve">seller </w:t>
      </w:r>
      <w:r w:rsidRPr="00C60E68">
        <w:rPr>
          <w:rFonts w:ascii="Arial" w:eastAsia="Arial" w:hAnsi="Arial" w:cs="Arial"/>
          <w:sz w:val="19"/>
          <w:szCs w:val="19"/>
          <w:lang w:val="en-US"/>
        </w:rPr>
        <w:t>a set amount (as defined by the contract), and the seller can earn an additional</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amount if it meets defined performance criteria.</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44"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201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500"/>
        </w:trPr>
        <w:tc>
          <w:tcPr>
            <w:tcW w:w="230" w:type="dxa"/>
            <w:textDirection w:val="btLr"/>
            <w:vAlign w:val="bottom"/>
          </w:tcPr>
          <w:p w:rsidR="00843F76" w:rsidRDefault="00C60E68">
            <w:pPr>
              <w:rPr>
                <w:sz w:val="20"/>
                <w:szCs w:val="20"/>
              </w:rPr>
            </w:pPr>
            <w:r>
              <w:rPr>
                <w:rFonts w:ascii="Arial" w:eastAsia="Arial" w:hAnsi="Arial" w:cs="Arial"/>
                <w:sz w:val="20"/>
                <w:szCs w:val="20"/>
              </w:rPr>
              <w:t>Float  |  Overlap</w:t>
            </w:r>
          </w:p>
        </w:tc>
      </w:tr>
    </w:tbl>
    <w:p w:rsidR="00843F76" w:rsidRDefault="00C60E68">
      <w:pPr>
        <w:spacing w:line="20" w:lineRule="exact"/>
        <w:rPr>
          <w:sz w:val="20"/>
          <w:szCs w:val="20"/>
        </w:rPr>
      </w:pPr>
      <w:r>
        <w:rPr>
          <w:sz w:val="20"/>
          <w:szCs w:val="20"/>
        </w:rPr>
        <w:br w:type="column"/>
      </w:r>
    </w:p>
    <w:p w:rsidR="00843F76" w:rsidRDefault="00C60E68">
      <w:pPr>
        <w:ind w:left="6640"/>
        <w:rPr>
          <w:sz w:val="20"/>
          <w:szCs w:val="20"/>
        </w:rPr>
      </w:pPr>
      <w:r>
        <w:rPr>
          <w:rFonts w:ascii="Arial" w:eastAsia="Arial" w:hAnsi="Arial" w:cs="Arial"/>
          <w:sz w:val="12"/>
          <w:szCs w:val="12"/>
        </w:rPr>
        <w:t>Glossary</w:t>
      </w:r>
    </w:p>
    <w:p w:rsidR="00843F76" w:rsidRDefault="00843F76">
      <w:pPr>
        <w:spacing w:line="200" w:lineRule="exact"/>
        <w:rPr>
          <w:sz w:val="20"/>
          <w:szCs w:val="20"/>
        </w:rPr>
      </w:pPr>
    </w:p>
    <w:p w:rsidR="00843F76" w:rsidRDefault="00843F76">
      <w:pPr>
        <w:spacing w:line="344" w:lineRule="exact"/>
        <w:rPr>
          <w:sz w:val="20"/>
          <w:szCs w:val="20"/>
        </w:rPr>
      </w:pPr>
    </w:p>
    <w:p w:rsidR="00843F76" w:rsidRPr="00C60E68" w:rsidRDefault="00C60E68">
      <w:pPr>
        <w:spacing w:line="243" w:lineRule="auto"/>
        <w:ind w:left="540" w:hanging="519"/>
        <w:jc w:val="both"/>
        <w:rPr>
          <w:sz w:val="20"/>
          <w:szCs w:val="20"/>
          <w:lang w:val="en-US"/>
        </w:rPr>
      </w:pPr>
      <w:r w:rsidRPr="00C60E68">
        <w:rPr>
          <w:rFonts w:ascii="Arial" w:eastAsia="Arial" w:hAnsi="Arial" w:cs="Arial"/>
          <w:sz w:val="19"/>
          <w:szCs w:val="19"/>
          <w:lang w:val="en-US"/>
        </w:rPr>
        <w:t xml:space="preserve">Float. The amount of time that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may be delayed from its </w:t>
      </w:r>
      <w:r w:rsidRPr="00C60E68">
        <w:rPr>
          <w:rFonts w:ascii="Arial" w:eastAsia="Arial" w:hAnsi="Arial" w:cs="Arial"/>
          <w:i/>
          <w:iCs/>
          <w:sz w:val="19"/>
          <w:szCs w:val="19"/>
          <w:lang w:val="en-US"/>
        </w:rPr>
        <w:t>early start</w:t>
      </w:r>
      <w:r w:rsidRPr="00C60E68">
        <w:rPr>
          <w:rFonts w:ascii="Arial" w:eastAsia="Arial" w:hAnsi="Arial" w:cs="Arial"/>
          <w:sz w:val="19"/>
          <w:szCs w:val="19"/>
          <w:lang w:val="en-US"/>
        </w:rPr>
        <w:t xml:space="preserve"> without delaying the project </w:t>
      </w:r>
      <w:r w:rsidRPr="00C60E68">
        <w:rPr>
          <w:rFonts w:ascii="Arial" w:eastAsia="Arial" w:hAnsi="Arial" w:cs="Arial"/>
          <w:i/>
          <w:iCs/>
          <w:sz w:val="19"/>
          <w:szCs w:val="19"/>
          <w:lang w:val="en-US"/>
        </w:rPr>
        <w:t>finish date</w:t>
      </w:r>
      <w:r w:rsidRPr="00C60E68">
        <w:rPr>
          <w:rFonts w:ascii="Arial" w:eastAsia="Arial" w:hAnsi="Arial" w:cs="Arial"/>
          <w:sz w:val="19"/>
          <w:szCs w:val="19"/>
          <w:lang w:val="en-US"/>
        </w:rPr>
        <w:t xml:space="preserve">. Float is a mathematical calculation, and can change as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progresses and changes are made to the </w:t>
      </w:r>
      <w:r w:rsidRPr="00C60E68">
        <w:rPr>
          <w:rFonts w:ascii="Arial" w:eastAsia="Arial" w:hAnsi="Arial" w:cs="Arial"/>
          <w:i/>
          <w:iCs/>
          <w:sz w:val="19"/>
          <w:szCs w:val="19"/>
          <w:lang w:val="en-US"/>
        </w:rPr>
        <w:t>project plan</w:t>
      </w:r>
      <w:r w:rsidRPr="00C60E68">
        <w:rPr>
          <w:rFonts w:ascii="Arial" w:eastAsia="Arial" w:hAnsi="Arial" w:cs="Arial"/>
          <w:sz w:val="19"/>
          <w:szCs w:val="19"/>
          <w:lang w:val="en-US"/>
        </w:rPr>
        <w:t xml:space="preserve">. Also called </w:t>
      </w:r>
      <w:r w:rsidRPr="00C60E68">
        <w:rPr>
          <w:rFonts w:ascii="Arial" w:eastAsia="Arial" w:hAnsi="Arial" w:cs="Arial"/>
          <w:i/>
          <w:iCs/>
          <w:sz w:val="19"/>
          <w:szCs w:val="19"/>
          <w:lang w:val="en-US"/>
        </w:rPr>
        <w:t>slack</w:t>
      </w:r>
      <w:r w:rsidRPr="00C60E68">
        <w:rPr>
          <w:rFonts w:ascii="Arial" w:eastAsia="Arial" w:hAnsi="Arial" w:cs="Arial"/>
          <w:sz w:val="19"/>
          <w:szCs w:val="19"/>
          <w:lang w:val="en-US"/>
        </w:rPr>
        <w:t>, total float, and path float. See also</w:t>
      </w:r>
      <w:r w:rsidRPr="00C60E68">
        <w:rPr>
          <w:rFonts w:ascii="Arial" w:eastAsia="Arial" w:hAnsi="Arial" w:cs="Arial"/>
          <w:i/>
          <w:iCs/>
          <w:sz w:val="19"/>
          <w:szCs w:val="19"/>
          <w:lang w:val="en-US"/>
        </w:rPr>
        <w:t xml:space="preserve"> free float</w:t>
      </w:r>
      <w:r w:rsidRPr="00C60E68">
        <w:rPr>
          <w:rFonts w:ascii="Arial" w:eastAsia="Arial" w:hAnsi="Arial" w:cs="Arial"/>
          <w:sz w:val="19"/>
          <w:szCs w:val="19"/>
          <w:lang w:val="en-US"/>
        </w:rPr>
        <w:t>.</w:t>
      </w:r>
    </w:p>
    <w:p w:rsidR="00843F76" w:rsidRPr="00C60E68" w:rsidRDefault="00843F76">
      <w:pPr>
        <w:spacing w:line="35" w:lineRule="exact"/>
        <w:rPr>
          <w:sz w:val="20"/>
          <w:szCs w:val="20"/>
          <w:lang w:val="en-US"/>
        </w:rPr>
      </w:pPr>
    </w:p>
    <w:p w:rsidR="00843F76" w:rsidRPr="00C60E68" w:rsidRDefault="00C60E68">
      <w:pPr>
        <w:ind w:left="20"/>
        <w:rPr>
          <w:sz w:val="20"/>
          <w:szCs w:val="20"/>
          <w:lang w:val="en-US"/>
        </w:rPr>
      </w:pPr>
      <w:r w:rsidRPr="00C60E68">
        <w:rPr>
          <w:rFonts w:ascii="Arial" w:eastAsia="Arial" w:hAnsi="Arial" w:cs="Arial"/>
          <w:sz w:val="19"/>
          <w:szCs w:val="19"/>
          <w:lang w:val="en-US"/>
        </w:rPr>
        <w:t xml:space="preserve">Forecast Final Cost. See </w:t>
      </w:r>
      <w:r w:rsidRPr="00C60E68">
        <w:rPr>
          <w:rFonts w:ascii="Arial" w:eastAsia="Arial" w:hAnsi="Arial" w:cs="Arial"/>
          <w:i/>
          <w:iCs/>
          <w:sz w:val="19"/>
          <w:szCs w:val="19"/>
          <w:lang w:val="en-US"/>
        </w:rPr>
        <w:t>estimate at completion</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94" w:lineRule="auto"/>
        <w:ind w:left="540" w:hanging="519"/>
        <w:jc w:val="both"/>
        <w:rPr>
          <w:sz w:val="20"/>
          <w:szCs w:val="20"/>
          <w:lang w:val="en-US"/>
        </w:rPr>
      </w:pPr>
      <w:r w:rsidRPr="00C60E68">
        <w:rPr>
          <w:rFonts w:ascii="Arial" w:eastAsia="Arial" w:hAnsi="Arial" w:cs="Arial"/>
          <w:sz w:val="17"/>
          <w:szCs w:val="17"/>
          <w:lang w:val="en-US"/>
        </w:rPr>
        <w:t xml:space="preserve">Forward Pass. The calculation of the </w:t>
      </w:r>
      <w:r w:rsidRPr="00C60E68">
        <w:rPr>
          <w:rFonts w:ascii="Arial" w:eastAsia="Arial" w:hAnsi="Arial" w:cs="Arial"/>
          <w:i/>
          <w:iCs/>
          <w:sz w:val="17"/>
          <w:szCs w:val="17"/>
          <w:lang w:val="en-US"/>
        </w:rPr>
        <w:t>early start</w:t>
      </w:r>
      <w:r w:rsidRPr="00C60E68">
        <w:rPr>
          <w:rFonts w:ascii="Arial" w:eastAsia="Arial" w:hAnsi="Arial" w:cs="Arial"/>
          <w:sz w:val="17"/>
          <w:szCs w:val="17"/>
          <w:lang w:val="en-US"/>
        </w:rPr>
        <w:t xml:space="preserve"> and </w:t>
      </w:r>
      <w:r w:rsidRPr="00C60E68">
        <w:rPr>
          <w:rFonts w:ascii="Arial" w:eastAsia="Arial" w:hAnsi="Arial" w:cs="Arial"/>
          <w:i/>
          <w:iCs/>
          <w:sz w:val="17"/>
          <w:szCs w:val="17"/>
          <w:lang w:val="en-US"/>
        </w:rPr>
        <w:t>early finish dates</w:t>
      </w:r>
      <w:r w:rsidRPr="00C60E68">
        <w:rPr>
          <w:rFonts w:ascii="Arial" w:eastAsia="Arial" w:hAnsi="Arial" w:cs="Arial"/>
          <w:sz w:val="17"/>
          <w:szCs w:val="17"/>
          <w:lang w:val="en-US"/>
        </w:rPr>
        <w:t xml:space="preserve"> for the uncompleted portions of all network activities. See also </w:t>
      </w:r>
      <w:r w:rsidRPr="00C60E68">
        <w:rPr>
          <w:rFonts w:ascii="Arial" w:eastAsia="Arial" w:hAnsi="Arial" w:cs="Arial"/>
          <w:i/>
          <w:iCs/>
          <w:sz w:val="17"/>
          <w:szCs w:val="17"/>
          <w:lang w:val="en-US"/>
        </w:rPr>
        <w:t>network analysis</w:t>
      </w:r>
      <w:r w:rsidRPr="00C60E68">
        <w:rPr>
          <w:rFonts w:ascii="Arial" w:eastAsia="Arial" w:hAnsi="Arial" w:cs="Arial"/>
          <w:sz w:val="17"/>
          <w:szCs w:val="17"/>
          <w:lang w:val="en-US"/>
        </w:rPr>
        <w:t xml:space="preserve"> and </w:t>
      </w:r>
      <w:r w:rsidRPr="00C60E68">
        <w:rPr>
          <w:rFonts w:ascii="Arial" w:eastAsia="Arial" w:hAnsi="Arial" w:cs="Arial"/>
          <w:i/>
          <w:iCs/>
          <w:sz w:val="17"/>
          <w:szCs w:val="17"/>
          <w:lang w:val="en-US"/>
        </w:rPr>
        <w:t>backward pass</w:t>
      </w:r>
      <w:r w:rsidRPr="00C60E68">
        <w:rPr>
          <w:rFonts w:ascii="Arial" w:eastAsia="Arial" w:hAnsi="Arial" w:cs="Arial"/>
          <w:sz w:val="17"/>
          <w:szCs w:val="17"/>
          <w:lang w:val="en-US"/>
        </w:rPr>
        <w:t>.</w:t>
      </w:r>
    </w:p>
    <w:p w:rsidR="00843F76" w:rsidRPr="00C60E68" w:rsidRDefault="00843F76">
      <w:pPr>
        <w:spacing w:line="1" w:lineRule="exact"/>
        <w:rPr>
          <w:sz w:val="20"/>
          <w:szCs w:val="20"/>
          <w:lang w:val="en-US"/>
        </w:rPr>
      </w:pPr>
    </w:p>
    <w:p w:rsidR="00843F76" w:rsidRPr="00C60E68" w:rsidRDefault="00C60E68">
      <w:pPr>
        <w:ind w:left="20"/>
        <w:rPr>
          <w:sz w:val="20"/>
          <w:szCs w:val="20"/>
          <w:lang w:val="en-US"/>
        </w:rPr>
      </w:pPr>
      <w:r w:rsidRPr="00C60E68">
        <w:rPr>
          <w:rFonts w:ascii="Arial" w:eastAsia="Arial" w:hAnsi="Arial" w:cs="Arial"/>
          <w:sz w:val="19"/>
          <w:szCs w:val="19"/>
          <w:lang w:val="en-US"/>
        </w:rPr>
        <w:t xml:space="preserve">Fragnet. See </w:t>
      </w:r>
      <w:r w:rsidRPr="00C60E68">
        <w:rPr>
          <w:rFonts w:ascii="Arial" w:eastAsia="Arial" w:hAnsi="Arial" w:cs="Arial"/>
          <w:i/>
          <w:iCs/>
          <w:sz w:val="19"/>
          <w:szCs w:val="19"/>
          <w:lang w:val="en-US"/>
        </w:rPr>
        <w:t>subnet</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7" w:lineRule="auto"/>
        <w:ind w:left="540" w:right="20" w:hanging="519"/>
        <w:jc w:val="both"/>
        <w:rPr>
          <w:sz w:val="20"/>
          <w:szCs w:val="20"/>
          <w:lang w:val="en-US"/>
        </w:rPr>
      </w:pPr>
      <w:r w:rsidRPr="00C60E68">
        <w:rPr>
          <w:rFonts w:ascii="Arial" w:eastAsia="Arial" w:hAnsi="Arial" w:cs="Arial"/>
          <w:sz w:val="19"/>
          <w:szCs w:val="19"/>
          <w:lang w:val="en-US"/>
        </w:rPr>
        <w:t xml:space="preserve">Free Float (FF). The amount of time that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can be delayed without delaying the </w:t>
      </w:r>
      <w:r w:rsidRPr="00C60E68">
        <w:rPr>
          <w:rFonts w:ascii="Arial" w:eastAsia="Arial" w:hAnsi="Arial" w:cs="Arial"/>
          <w:i/>
          <w:iCs/>
          <w:sz w:val="19"/>
          <w:szCs w:val="19"/>
          <w:lang w:val="en-US"/>
        </w:rPr>
        <w:t xml:space="preserve">early start </w:t>
      </w:r>
      <w:r w:rsidRPr="00C60E68">
        <w:rPr>
          <w:rFonts w:ascii="Arial" w:eastAsia="Arial" w:hAnsi="Arial" w:cs="Arial"/>
          <w:sz w:val="19"/>
          <w:szCs w:val="19"/>
          <w:lang w:val="en-US"/>
        </w:rPr>
        <w:t>of any immediately following activities. See also</w:t>
      </w:r>
      <w:r w:rsidRPr="00C60E68">
        <w:rPr>
          <w:rFonts w:ascii="Arial" w:eastAsia="Arial" w:hAnsi="Arial" w:cs="Arial"/>
          <w:i/>
          <w:iCs/>
          <w:sz w:val="19"/>
          <w:szCs w:val="19"/>
          <w:lang w:val="en-US"/>
        </w:rPr>
        <w:t xml:space="preserve"> float</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5" w:lineRule="auto"/>
        <w:ind w:left="540" w:hanging="519"/>
        <w:jc w:val="both"/>
        <w:rPr>
          <w:sz w:val="20"/>
          <w:szCs w:val="20"/>
          <w:lang w:val="en-US"/>
        </w:rPr>
      </w:pPr>
      <w:r w:rsidRPr="00C60E68">
        <w:rPr>
          <w:rFonts w:ascii="Arial" w:eastAsia="Arial" w:hAnsi="Arial" w:cs="Arial"/>
          <w:sz w:val="19"/>
          <w:szCs w:val="19"/>
          <w:lang w:val="en-US"/>
        </w:rPr>
        <w:t xml:space="preserve">Functional Manager. A manager responsible for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 xml:space="preserve"> in a specialized department or function (e.g., engineering, manufacturing, marketing).</w:t>
      </w:r>
    </w:p>
    <w:p w:rsidR="00843F76" w:rsidRPr="00C60E68" w:rsidRDefault="00843F76">
      <w:pPr>
        <w:spacing w:line="34" w:lineRule="exact"/>
        <w:rPr>
          <w:sz w:val="20"/>
          <w:szCs w:val="20"/>
          <w:lang w:val="en-US"/>
        </w:rPr>
      </w:pPr>
    </w:p>
    <w:p w:rsidR="00843F76" w:rsidRPr="00C60E68" w:rsidRDefault="00C60E68">
      <w:pPr>
        <w:spacing w:line="286" w:lineRule="auto"/>
        <w:ind w:left="540" w:hanging="519"/>
        <w:jc w:val="both"/>
        <w:rPr>
          <w:sz w:val="20"/>
          <w:szCs w:val="20"/>
          <w:lang w:val="en-US"/>
        </w:rPr>
      </w:pPr>
      <w:r w:rsidRPr="00C60E68">
        <w:rPr>
          <w:rFonts w:ascii="Arial" w:eastAsia="Arial" w:hAnsi="Arial" w:cs="Arial"/>
          <w:sz w:val="17"/>
          <w:szCs w:val="17"/>
          <w:lang w:val="en-US"/>
        </w:rPr>
        <w:t>Functional Organization. An organization structure in which staff are grouped hierarchically by specialty (e.g., production, marketing, engineering, and accounting at the top level; with engineering, further divided into mechanical, electrical, and others).</w:t>
      </w:r>
    </w:p>
    <w:p w:rsidR="00843F76" w:rsidRPr="00C60E68" w:rsidRDefault="00843F76">
      <w:pPr>
        <w:spacing w:line="1" w:lineRule="exact"/>
        <w:rPr>
          <w:sz w:val="20"/>
          <w:szCs w:val="20"/>
          <w:lang w:val="en-US"/>
        </w:rPr>
      </w:pPr>
    </w:p>
    <w:p w:rsidR="00843F76" w:rsidRPr="00C60E68" w:rsidRDefault="00C60E68">
      <w:pPr>
        <w:ind w:left="20"/>
        <w:rPr>
          <w:sz w:val="20"/>
          <w:szCs w:val="20"/>
          <w:lang w:val="en-US"/>
        </w:rPr>
      </w:pPr>
      <w:r w:rsidRPr="00C60E68">
        <w:rPr>
          <w:rFonts w:ascii="Arial" w:eastAsia="Arial" w:hAnsi="Arial" w:cs="Arial"/>
          <w:sz w:val="19"/>
          <w:szCs w:val="19"/>
          <w:lang w:val="en-US"/>
        </w:rPr>
        <w:t xml:space="preserve">Gantt Chart. See </w:t>
      </w:r>
      <w:r w:rsidRPr="00C60E68">
        <w:rPr>
          <w:rFonts w:ascii="Arial" w:eastAsia="Arial" w:hAnsi="Arial" w:cs="Arial"/>
          <w:i/>
          <w:iCs/>
          <w:sz w:val="19"/>
          <w:szCs w:val="19"/>
          <w:lang w:val="en-US"/>
        </w:rPr>
        <w:t>bar chart</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3" w:lineRule="auto"/>
        <w:ind w:left="540" w:hanging="519"/>
        <w:jc w:val="both"/>
        <w:rPr>
          <w:sz w:val="20"/>
          <w:szCs w:val="20"/>
          <w:lang w:val="en-US"/>
        </w:rPr>
      </w:pPr>
      <w:r w:rsidRPr="00C60E68">
        <w:rPr>
          <w:rFonts w:ascii="Arial" w:eastAsia="Arial" w:hAnsi="Arial" w:cs="Arial"/>
          <w:sz w:val="19"/>
          <w:szCs w:val="19"/>
          <w:lang w:val="en-US"/>
        </w:rPr>
        <w:t>Grade. A category or rank used to distinguish items that have the same functional use (e.g., “hammer”), but do not share the same requirements for quality (e.g., different ham-mers may need to withstand different amounts of force).</w:t>
      </w:r>
    </w:p>
    <w:p w:rsidR="00843F76" w:rsidRPr="00C60E68" w:rsidRDefault="00843F76">
      <w:pPr>
        <w:spacing w:line="36" w:lineRule="exact"/>
        <w:rPr>
          <w:sz w:val="20"/>
          <w:szCs w:val="20"/>
          <w:lang w:val="en-US"/>
        </w:rPr>
      </w:pPr>
    </w:p>
    <w:p w:rsidR="00843F76" w:rsidRPr="00C60E68" w:rsidRDefault="00C60E68">
      <w:pPr>
        <w:spacing w:line="244" w:lineRule="auto"/>
        <w:ind w:left="540" w:hanging="519"/>
        <w:jc w:val="both"/>
        <w:rPr>
          <w:sz w:val="20"/>
          <w:szCs w:val="20"/>
          <w:lang w:val="en-US"/>
        </w:rPr>
      </w:pPr>
      <w:r w:rsidRPr="00C60E68">
        <w:rPr>
          <w:rFonts w:ascii="Arial" w:eastAsia="Arial" w:hAnsi="Arial" w:cs="Arial"/>
          <w:sz w:val="19"/>
          <w:szCs w:val="19"/>
          <w:lang w:val="en-US"/>
        </w:rPr>
        <w:t xml:space="preserve">Graphical Evaluation and Review Technique (GERT). A </w:t>
      </w:r>
      <w:r w:rsidRPr="00C60E68">
        <w:rPr>
          <w:rFonts w:ascii="Arial" w:eastAsia="Arial" w:hAnsi="Arial" w:cs="Arial"/>
          <w:i/>
          <w:iCs/>
          <w:sz w:val="19"/>
          <w:szCs w:val="19"/>
          <w:lang w:val="en-US"/>
        </w:rPr>
        <w:t>network analysis</w:t>
      </w:r>
      <w:r w:rsidRPr="00C60E68">
        <w:rPr>
          <w:rFonts w:ascii="Arial" w:eastAsia="Arial" w:hAnsi="Arial" w:cs="Arial"/>
          <w:sz w:val="19"/>
          <w:szCs w:val="19"/>
          <w:lang w:val="en-US"/>
        </w:rPr>
        <w:t xml:space="preserve"> technique that allows for conditional and probabilistic treatment of </w:t>
      </w:r>
      <w:r w:rsidRPr="00C60E68">
        <w:rPr>
          <w:rFonts w:ascii="Arial" w:eastAsia="Arial" w:hAnsi="Arial" w:cs="Arial"/>
          <w:i/>
          <w:iCs/>
          <w:sz w:val="19"/>
          <w:szCs w:val="19"/>
          <w:lang w:val="en-US"/>
        </w:rPr>
        <w:t>logical relationships</w:t>
      </w:r>
      <w:r w:rsidRPr="00C60E68">
        <w:rPr>
          <w:rFonts w:ascii="Arial" w:eastAsia="Arial" w:hAnsi="Arial" w:cs="Arial"/>
          <w:sz w:val="19"/>
          <w:szCs w:val="19"/>
          <w:lang w:val="en-US"/>
        </w:rPr>
        <w:t xml:space="preserve"> (i.e., some </w:t>
      </w:r>
      <w:r w:rsidRPr="00C60E68">
        <w:rPr>
          <w:rFonts w:ascii="Arial" w:eastAsia="Arial" w:hAnsi="Arial" w:cs="Arial"/>
          <w:i/>
          <w:iCs/>
          <w:sz w:val="19"/>
          <w:szCs w:val="19"/>
          <w:lang w:val="en-US"/>
        </w:rPr>
        <w:t xml:space="preserve">activities </w:t>
      </w:r>
      <w:r w:rsidRPr="00C60E68">
        <w:rPr>
          <w:rFonts w:ascii="Arial" w:eastAsia="Arial" w:hAnsi="Arial" w:cs="Arial"/>
          <w:sz w:val="19"/>
          <w:szCs w:val="19"/>
          <w:lang w:val="en-US"/>
        </w:rPr>
        <w:t>may not be performed).</w:t>
      </w:r>
    </w:p>
    <w:p w:rsidR="00843F76" w:rsidRPr="00C60E68" w:rsidRDefault="00843F76">
      <w:pPr>
        <w:spacing w:line="34" w:lineRule="exact"/>
        <w:rPr>
          <w:sz w:val="20"/>
          <w:szCs w:val="20"/>
          <w:lang w:val="en-US"/>
        </w:rPr>
      </w:pPr>
    </w:p>
    <w:p w:rsidR="00843F76" w:rsidRPr="00C60E68" w:rsidRDefault="00C60E68">
      <w:pPr>
        <w:spacing w:line="244" w:lineRule="auto"/>
        <w:ind w:left="540" w:hanging="519"/>
        <w:jc w:val="both"/>
        <w:rPr>
          <w:sz w:val="20"/>
          <w:szCs w:val="20"/>
          <w:lang w:val="en-US"/>
        </w:rPr>
      </w:pPr>
      <w:r w:rsidRPr="00C60E68">
        <w:rPr>
          <w:rFonts w:ascii="Arial" w:eastAsia="Arial" w:hAnsi="Arial" w:cs="Arial"/>
          <w:sz w:val="19"/>
          <w:szCs w:val="19"/>
          <w:lang w:val="en-US"/>
        </w:rPr>
        <w:t xml:space="preserve">Hammock. An aggregate or summary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(a group of related activities is shown as one and reported at a summary level). A hammock may or may not have an internal sequence. See also </w:t>
      </w:r>
      <w:r w:rsidRPr="00C60E68">
        <w:rPr>
          <w:rFonts w:ascii="Arial" w:eastAsia="Arial" w:hAnsi="Arial" w:cs="Arial"/>
          <w:i/>
          <w:iCs/>
          <w:sz w:val="19"/>
          <w:szCs w:val="19"/>
          <w:lang w:val="en-US"/>
        </w:rPr>
        <w:t>subproject</w:t>
      </w:r>
      <w:r w:rsidRPr="00C60E68">
        <w:rPr>
          <w:rFonts w:ascii="Arial" w:eastAsia="Arial" w:hAnsi="Arial" w:cs="Arial"/>
          <w:sz w:val="19"/>
          <w:szCs w:val="19"/>
          <w:lang w:val="en-US"/>
        </w:rPr>
        <w:t xml:space="preserve"> and </w:t>
      </w:r>
      <w:r w:rsidRPr="00C60E68">
        <w:rPr>
          <w:rFonts w:ascii="Arial" w:eastAsia="Arial" w:hAnsi="Arial" w:cs="Arial"/>
          <w:i/>
          <w:iCs/>
          <w:sz w:val="19"/>
          <w:szCs w:val="19"/>
          <w:lang w:val="en-US"/>
        </w:rPr>
        <w:t>subnet</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7" w:lineRule="auto"/>
        <w:ind w:left="540" w:hanging="519"/>
        <w:jc w:val="both"/>
        <w:rPr>
          <w:sz w:val="20"/>
          <w:szCs w:val="20"/>
          <w:lang w:val="en-US"/>
        </w:rPr>
      </w:pPr>
      <w:r w:rsidRPr="00C60E68">
        <w:rPr>
          <w:rFonts w:ascii="Arial" w:eastAsia="Arial" w:hAnsi="Arial" w:cs="Arial"/>
          <w:sz w:val="19"/>
          <w:szCs w:val="19"/>
          <w:lang w:val="en-US"/>
        </w:rPr>
        <w:t xml:space="preserve">Hanger. An unintended break in a </w:t>
      </w:r>
      <w:r w:rsidRPr="00C60E68">
        <w:rPr>
          <w:rFonts w:ascii="Arial" w:eastAsia="Arial" w:hAnsi="Arial" w:cs="Arial"/>
          <w:i/>
          <w:iCs/>
          <w:sz w:val="19"/>
          <w:szCs w:val="19"/>
          <w:lang w:val="en-US"/>
        </w:rPr>
        <w:t>network path</w:t>
      </w:r>
      <w:r w:rsidRPr="00C60E68">
        <w:rPr>
          <w:rFonts w:ascii="Arial" w:eastAsia="Arial" w:hAnsi="Arial" w:cs="Arial"/>
          <w:sz w:val="19"/>
          <w:szCs w:val="19"/>
          <w:lang w:val="en-US"/>
        </w:rPr>
        <w:t xml:space="preserve">. Hangers are usually caused by missing </w:t>
      </w:r>
      <w:r w:rsidRPr="00C60E68">
        <w:rPr>
          <w:rFonts w:ascii="Arial" w:eastAsia="Arial" w:hAnsi="Arial" w:cs="Arial"/>
          <w:i/>
          <w:iCs/>
          <w:sz w:val="19"/>
          <w:szCs w:val="19"/>
          <w:lang w:val="en-US"/>
        </w:rPr>
        <w:t xml:space="preserve">activities </w:t>
      </w:r>
      <w:r w:rsidRPr="00C60E68">
        <w:rPr>
          <w:rFonts w:ascii="Arial" w:eastAsia="Arial" w:hAnsi="Arial" w:cs="Arial"/>
          <w:sz w:val="19"/>
          <w:szCs w:val="19"/>
          <w:lang w:val="en-US"/>
        </w:rPr>
        <w:t>or missing</w:t>
      </w:r>
      <w:r w:rsidRPr="00C60E68">
        <w:rPr>
          <w:rFonts w:ascii="Arial" w:eastAsia="Arial" w:hAnsi="Arial" w:cs="Arial"/>
          <w:i/>
          <w:iCs/>
          <w:sz w:val="19"/>
          <w:szCs w:val="19"/>
          <w:lang w:val="en-US"/>
        </w:rPr>
        <w:t xml:space="preserve"> logical relationships</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5" w:lineRule="auto"/>
        <w:ind w:left="540" w:hanging="519"/>
        <w:jc w:val="both"/>
        <w:rPr>
          <w:sz w:val="20"/>
          <w:szCs w:val="20"/>
          <w:lang w:val="en-US"/>
        </w:rPr>
      </w:pPr>
      <w:r w:rsidRPr="00C60E68">
        <w:rPr>
          <w:rFonts w:ascii="Arial" w:eastAsia="Arial" w:hAnsi="Arial" w:cs="Arial"/>
          <w:sz w:val="19"/>
          <w:szCs w:val="19"/>
          <w:lang w:val="en-US"/>
        </w:rPr>
        <w:t xml:space="preserve">Information Distribution. Making needed information available to project </w:t>
      </w:r>
      <w:r w:rsidRPr="00C60E68">
        <w:rPr>
          <w:rFonts w:ascii="Arial" w:eastAsia="Arial" w:hAnsi="Arial" w:cs="Arial"/>
          <w:i/>
          <w:iCs/>
          <w:sz w:val="19"/>
          <w:szCs w:val="19"/>
          <w:lang w:val="en-US"/>
        </w:rPr>
        <w:t>stakeholders</w:t>
      </w:r>
      <w:r w:rsidRPr="00C60E68">
        <w:rPr>
          <w:rFonts w:ascii="Arial" w:eastAsia="Arial" w:hAnsi="Arial" w:cs="Arial"/>
          <w:sz w:val="19"/>
          <w:szCs w:val="19"/>
          <w:lang w:val="en-US"/>
        </w:rPr>
        <w:t xml:space="preserve"> in a timely manner.</w:t>
      </w:r>
    </w:p>
    <w:p w:rsidR="00843F76" w:rsidRPr="00C60E68" w:rsidRDefault="00843F76">
      <w:pPr>
        <w:spacing w:line="34" w:lineRule="exact"/>
        <w:rPr>
          <w:sz w:val="20"/>
          <w:szCs w:val="20"/>
          <w:lang w:val="en-US"/>
        </w:rPr>
      </w:pPr>
    </w:p>
    <w:p w:rsidR="00843F76" w:rsidRPr="00C60E68" w:rsidRDefault="00C60E68">
      <w:pPr>
        <w:ind w:left="20"/>
        <w:rPr>
          <w:sz w:val="20"/>
          <w:szCs w:val="20"/>
          <w:lang w:val="en-US"/>
        </w:rPr>
      </w:pPr>
      <w:r w:rsidRPr="00C60E68">
        <w:rPr>
          <w:rFonts w:ascii="Arial" w:eastAsia="Arial" w:hAnsi="Arial" w:cs="Arial"/>
          <w:sz w:val="19"/>
          <w:szCs w:val="19"/>
          <w:lang w:val="en-US"/>
        </w:rPr>
        <w:t xml:space="preserve">Initiation. Authorizing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or phase.</w:t>
      </w:r>
    </w:p>
    <w:p w:rsidR="00843F76" w:rsidRPr="00C60E68" w:rsidRDefault="00843F76">
      <w:pPr>
        <w:spacing w:line="42" w:lineRule="exact"/>
        <w:rPr>
          <w:sz w:val="20"/>
          <w:szCs w:val="20"/>
          <w:lang w:val="en-US"/>
        </w:rPr>
      </w:pPr>
    </w:p>
    <w:p w:rsidR="00843F76" w:rsidRPr="00C60E68" w:rsidRDefault="00C60E68">
      <w:pPr>
        <w:ind w:left="20"/>
        <w:rPr>
          <w:sz w:val="20"/>
          <w:szCs w:val="20"/>
          <w:lang w:val="en-US"/>
        </w:rPr>
      </w:pPr>
      <w:r w:rsidRPr="00C60E68">
        <w:rPr>
          <w:rFonts w:ascii="Arial" w:eastAsia="Arial" w:hAnsi="Arial" w:cs="Arial"/>
          <w:sz w:val="19"/>
          <w:szCs w:val="19"/>
          <w:lang w:val="en-US"/>
        </w:rPr>
        <w:t xml:space="preserve">Integrated Change Control. Coordinating changes across the entire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0"/>
        <w:rPr>
          <w:sz w:val="20"/>
          <w:szCs w:val="20"/>
          <w:lang w:val="en-US"/>
        </w:rPr>
      </w:pPr>
      <w:r w:rsidRPr="00C60E68">
        <w:rPr>
          <w:rFonts w:ascii="Arial" w:eastAsia="Arial" w:hAnsi="Arial" w:cs="Arial"/>
          <w:sz w:val="19"/>
          <w:szCs w:val="19"/>
          <w:lang w:val="en-US"/>
        </w:rPr>
        <w:t xml:space="preserve">Integrated Cost/Schedule Reporting. See </w:t>
      </w:r>
      <w:r w:rsidRPr="00C60E68">
        <w:rPr>
          <w:rFonts w:ascii="Arial" w:eastAsia="Arial" w:hAnsi="Arial" w:cs="Arial"/>
          <w:i/>
          <w:iCs/>
          <w:sz w:val="19"/>
          <w:szCs w:val="19"/>
          <w:lang w:val="en-US"/>
        </w:rPr>
        <w:t>earned value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94" w:lineRule="auto"/>
        <w:ind w:left="540" w:hanging="519"/>
        <w:jc w:val="both"/>
        <w:rPr>
          <w:sz w:val="20"/>
          <w:szCs w:val="20"/>
          <w:lang w:val="en-US"/>
        </w:rPr>
      </w:pPr>
      <w:r w:rsidRPr="00C60E68">
        <w:rPr>
          <w:rFonts w:ascii="Arial" w:eastAsia="Arial" w:hAnsi="Arial" w:cs="Arial"/>
          <w:sz w:val="17"/>
          <w:szCs w:val="17"/>
          <w:lang w:val="en-US"/>
        </w:rPr>
        <w:t xml:space="preserve">Invitation for Bid (IFB). Generally, this term is equivalent to </w:t>
      </w:r>
      <w:r w:rsidRPr="00C60E68">
        <w:rPr>
          <w:rFonts w:ascii="Arial" w:eastAsia="Arial" w:hAnsi="Arial" w:cs="Arial"/>
          <w:i/>
          <w:iCs/>
          <w:sz w:val="17"/>
          <w:szCs w:val="17"/>
          <w:lang w:val="en-US"/>
        </w:rPr>
        <w:t>request for proposal</w:t>
      </w:r>
      <w:r w:rsidRPr="00C60E68">
        <w:rPr>
          <w:rFonts w:ascii="Arial" w:eastAsia="Arial" w:hAnsi="Arial" w:cs="Arial"/>
          <w:sz w:val="17"/>
          <w:szCs w:val="17"/>
          <w:lang w:val="en-US"/>
        </w:rPr>
        <w:t xml:space="preserve">. However, in some </w:t>
      </w:r>
      <w:r w:rsidRPr="00C60E68">
        <w:rPr>
          <w:rFonts w:ascii="Arial" w:eastAsia="Arial" w:hAnsi="Arial" w:cs="Arial"/>
          <w:i/>
          <w:iCs/>
          <w:sz w:val="17"/>
          <w:szCs w:val="17"/>
          <w:lang w:val="en-US"/>
        </w:rPr>
        <w:t>application areas</w:t>
      </w:r>
      <w:r w:rsidRPr="00C60E68">
        <w:rPr>
          <w:rFonts w:ascii="Arial" w:eastAsia="Arial" w:hAnsi="Arial" w:cs="Arial"/>
          <w:sz w:val="17"/>
          <w:szCs w:val="17"/>
          <w:lang w:val="en-US"/>
        </w:rPr>
        <w:t>, it may have a narrower or more specific meaning.</w:t>
      </w:r>
    </w:p>
    <w:p w:rsidR="00843F76" w:rsidRPr="00C60E68" w:rsidRDefault="00843F76">
      <w:pPr>
        <w:spacing w:line="1" w:lineRule="exact"/>
        <w:rPr>
          <w:sz w:val="20"/>
          <w:szCs w:val="20"/>
          <w:lang w:val="en-US"/>
        </w:rPr>
      </w:pPr>
    </w:p>
    <w:p w:rsidR="00843F76" w:rsidRPr="00C60E68" w:rsidRDefault="00C60E68">
      <w:pPr>
        <w:ind w:left="20"/>
        <w:rPr>
          <w:sz w:val="20"/>
          <w:szCs w:val="20"/>
          <w:lang w:val="en-US"/>
        </w:rPr>
      </w:pPr>
      <w:r w:rsidRPr="00C60E68">
        <w:rPr>
          <w:rFonts w:ascii="Arial" w:eastAsia="Arial" w:hAnsi="Arial" w:cs="Arial"/>
          <w:sz w:val="19"/>
          <w:szCs w:val="19"/>
          <w:lang w:val="en-US"/>
        </w:rPr>
        <w:t xml:space="preserve">Key Event Schedule. See </w:t>
      </w:r>
      <w:r w:rsidRPr="00C60E68">
        <w:rPr>
          <w:rFonts w:ascii="Arial" w:eastAsia="Arial" w:hAnsi="Arial" w:cs="Arial"/>
          <w:i/>
          <w:iCs/>
          <w:sz w:val="19"/>
          <w:szCs w:val="19"/>
          <w:lang w:val="en-US"/>
        </w:rPr>
        <w:t>master schedule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86" w:lineRule="auto"/>
        <w:ind w:left="540" w:hanging="519"/>
        <w:jc w:val="both"/>
        <w:rPr>
          <w:sz w:val="20"/>
          <w:szCs w:val="20"/>
          <w:lang w:val="en-US"/>
        </w:rPr>
      </w:pPr>
      <w:r w:rsidRPr="00C60E68">
        <w:rPr>
          <w:rFonts w:ascii="Arial" w:eastAsia="Arial" w:hAnsi="Arial" w:cs="Arial"/>
          <w:sz w:val="17"/>
          <w:szCs w:val="17"/>
          <w:lang w:val="en-US"/>
        </w:rPr>
        <w:t xml:space="preserve">Lag. A modification of a </w:t>
      </w:r>
      <w:r w:rsidRPr="00C60E68">
        <w:rPr>
          <w:rFonts w:ascii="Arial" w:eastAsia="Arial" w:hAnsi="Arial" w:cs="Arial"/>
          <w:i/>
          <w:iCs/>
          <w:sz w:val="17"/>
          <w:szCs w:val="17"/>
          <w:lang w:val="en-US"/>
        </w:rPr>
        <w:t>logical relationship</w:t>
      </w:r>
      <w:r w:rsidRPr="00C60E68">
        <w:rPr>
          <w:rFonts w:ascii="Arial" w:eastAsia="Arial" w:hAnsi="Arial" w:cs="Arial"/>
          <w:sz w:val="17"/>
          <w:szCs w:val="17"/>
          <w:lang w:val="en-US"/>
        </w:rPr>
        <w:t xml:space="preserve"> that directs a delay in the successor </w:t>
      </w:r>
      <w:r w:rsidRPr="00C60E68">
        <w:rPr>
          <w:rFonts w:ascii="Arial" w:eastAsia="Arial" w:hAnsi="Arial" w:cs="Arial"/>
          <w:i/>
          <w:iCs/>
          <w:sz w:val="17"/>
          <w:szCs w:val="17"/>
          <w:lang w:val="en-US"/>
        </w:rPr>
        <w:t>task</w:t>
      </w:r>
      <w:r w:rsidRPr="00C60E68">
        <w:rPr>
          <w:rFonts w:ascii="Arial" w:eastAsia="Arial" w:hAnsi="Arial" w:cs="Arial"/>
          <w:sz w:val="17"/>
          <w:szCs w:val="17"/>
          <w:lang w:val="en-US"/>
        </w:rPr>
        <w:t xml:space="preserve">. For example, in a finish-to-start dependency with a ten-day lag, the successor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cannot start until ten days after the predecessor has finished. See also </w:t>
      </w:r>
      <w:r w:rsidRPr="00C60E68">
        <w:rPr>
          <w:rFonts w:ascii="Arial" w:eastAsia="Arial" w:hAnsi="Arial" w:cs="Arial"/>
          <w:i/>
          <w:iCs/>
          <w:sz w:val="17"/>
          <w:szCs w:val="17"/>
          <w:lang w:val="en-US"/>
        </w:rPr>
        <w:t>lead</w:t>
      </w:r>
      <w:r w:rsidRPr="00C60E68">
        <w:rPr>
          <w:rFonts w:ascii="Arial" w:eastAsia="Arial" w:hAnsi="Arial" w:cs="Arial"/>
          <w:sz w:val="17"/>
          <w:szCs w:val="17"/>
          <w:lang w:val="en-US"/>
        </w:rPr>
        <w:t>.</w:t>
      </w:r>
    </w:p>
    <w:p w:rsidR="00843F76" w:rsidRPr="00C60E68" w:rsidRDefault="00843F76">
      <w:pPr>
        <w:spacing w:line="1" w:lineRule="exact"/>
        <w:rPr>
          <w:sz w:val="20"/>
          <w:szCs w:val="20"/>
          <w:lang w:val="en-US"/>
        </w:rPr>
      </w:pPr>
    </w:p>
    <w:p w:rsidR="00843F76" w:rsidRPr="00C60E68" w:rsidRDefault="00C60E68">
      <w:pPr>
        <w:spacing w:line="244" w:lineRule="auto"/>
        <w:ind w:left="540" w:hanging="519"/>
        <w:jc w:val="both"/>
        <w:rPr>
          <w:sz w:val="20"/>
          <w:szCs w:val="20"/>
          <w:lang w:val="en-US"/>
        </w:rPr>
      </w:pPr>
      <w:r w:rsidRPr="00C60E68">
        <w:rPr>
          <w:rFonts w:ascii="Arial" w:eastAsia="Arial" w:hAnsi="Arial" w:cs="Arial"/>
          <w:sz w:val="19"/>
          <w:szCs w:val="19"/>
          <w:lang w:val="en-US"/>
        </w:rPr>
        <w:t xml:space="preserve">Late Finish Date (LF). In the </w:t>
      </w:r>
      <w:r w:rsidRPr="00C60E68">
        <w:rPr>
          <w:rFonts w:ascii="Arial" w:eastAsia="Arial" w:hAnsi="Arial" w:cs="Arial"/>
          <w:i/>
          <w:iCs/>
          <w:sz w:val="19"/>
          <w:szCs w:val="19"/>
          <w:lang w:val="en-US"/>
        </w:rPr>
        <w:t>critical path method</w:t>
      </w:r>
      <w:r w:rsidRPr="00C60E68">
        <w:rPr>
          <w:rFonts w:ascii="Arial" w:eastAsia="Arial" w:hAnsi="Arial" w:cs="Arial"/>
          <w:sz w:val="19"/>
          <w:szCs w:val="19"/>
          <w:lang w:val="en-US"/>
        </w:rPr>
        <w:t xml:space="preserve">, the latest possible point in time that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may be completed without delaying a specified </w:t>
      </w:r>
      <w:r w:rsidRPr="00C60E68">
        <w:rPr>
          <w:rFonts w:ascii="Arial" w:eastAsia="Arial" w:hAnsi="Arial" w:cs="Arial"/>
          <w:i/>
          <w:iCs/>
          <w:sz w:val="19"/>
          <w:szCs w:val="19"/>
          <w:lang w:val="en-US"/>
        </w:rPr>
        <w:t>milestone</w:t>
      </w:r>
      <w:r w:rsidRPr="00C60E68">
        <w:rPr>
          <w:rFonts w:ascii="Arial" w:eastAsia="Arial" w:hAnsi="Arial" w:cs="Arial"/>
          <w:sz w:val="19"/>
          <w:szCs w:val="19"/>
          <w:lang w:val="en-US"/>
        </w:rPr>
        <w:t xml:space="preserve"> (usually the project </w:t>
      </w:r>
      <w:r w:rsidRPr="00C60E68">
        <w:rPr>
          <w:rFonts w:ascii="Arial" w:eastAsia="Arial" w:hAnsi="Arial" w:cs="Arial"/>
          <w:i/>
          <w:iCs/>
          <w:sz w:val="19"/>
          <w:szCs w:val="19"/>
          <w:lang w:val="en-US"/>
        </w:rPr>
        <w:t>finish date</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4" w:lineRule="auto"/>
        <w:ind w:left="540" w:hanging="519"/>
        <w:jc w:val="both"/>
        <w:rPr>
          <w:sz w:val="20"/>
          <w:szCs w:val="20"/>
          <w:lang w:val="en-US"/>
        </w:rPr>
      </w:pPr>
      <w:r w:rsidRPr="00C60E68">
        <w:rPr>
          <w:rFonts w:ascii="Arial" w:eastAsia="Arial" w:hAnsi="Arial" w:cs="Arial"/>
          <w:sz w:val="19"/>
          <w:szCs w:val="19"/>
          <w:lang w:val="en-US"/>
        </w:rPr>
        <w:t xml:space="preserve">Late Start Date (LS). In the </w:t>
      </w:r>
      <w:r w:rsidRPr="00C60E68">
        <w:rPr>
          <w:rFonts w:ascii="Arial" w:eastAsia="Arial" w:hAnsi="Arial" w:cs="Arial"/>
          <w:i/>
          <w:iCs/>
          <w:sz w:val="19"/>
          <w:szCs w:val="19"/>
          <w:lang w:val="en-US"/>
        </w:rPr>
        <w:t>critical path method</w:t>
      </w:r>
      <w:r w:rsidRPr="00C60E68">
        <w:rPr>
          <w:rFonts w:ascii="Arial" w:eastAsia="Arial" w:hAnsi="Arial" w:cs="Arial"/>
          <w:sz w:val="19"/>
          <w:szCs w:val="19"/>
          <w:lang w:val="en-US"/>
        </w:rPr>
        <w:t xml:space="preserve">, the latest possible point in time that an </w:t>
      </w:r>
      <w:r w:rsidRPr="00C60E68">
        <w:rPr>
          <w:rFonts w:ascii="Arial" w:eastAsia="Arial" w:hAnsi="Arial" w:cs="Arial"/>
          <w:i/>
          <w:iCs/>
          <w:sz w:val="19"/>
          <w:szCs w:val="19"/>
          <w:lang w:val="en-US"/>
        </w:rPr>
        <w:t xml:space="preserve">activity </w:t>
      </w:r>
      <w:r w:rsidRPr="00C60E68">
        <w:rPr>
          <w:rFonts w:ascii="Arial" w:eastAsia="Arial" w:hAnsi="Arial" w:cs="Arial"/>
          <w:sz w:val="19"/>
          <w:szCs w:val="19"/>
          <w:lang w:val="en-US"/>
        </w:rPr>
        <w:t>may begin without delaying a specified</w:t>
      </w:r>
      <w:r w:rsidRPr="00C60E68">
        <w:rPr>
          <w:rFonts w:ascii="Arial" w:eastAsia="Arial" w:hAnsi="Arial" w:cs="Arial"/>
          <w:i/>
          <w:iCs/>
          <w:sz w:val="19"/>
          <w:szCs w:val="19"/>
          <w:lang w:val="en-US"/>
        </w:rPr>
        <w:t xml:space="preserve"> milestone </w:t>
      </w:r>
      <w:r w:rsidRPr="00C60E68">
        <w:rPr>
          <w:rFonts w:ascii="Arial" w:eastAsia="Arial" w:hAnsi="Arial" w:cs="Arial"/>
          <w:sz w:val="19"/>
          <w:szCs w:val="19"/>
          <w:lang w:val="en-US"/>
        </w:rPr>
        <w:t>(usually the project</w:t>
      </w:r>
      <w:r w:rsidRPr="00C60E68">
        <w:rPr>
          <w:rFonts w:ascii="Arial" w:eastAsia="Arial" w:hAnsi="Arial" w:cs="Arial"/>
          <w:i/>
          <w:iCs/>
          <w:sz w:val="19"/>
          <w:szCs w:val="19"/>
          <w:lang w:val="en-US"/>
        </w:rPr>
        <w:t xml:space="preserve"> finish date</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86" w:lineRule="auto"/>
        <w:ind w:left="520" w:right="20" w:hanging="519"/>
        <w:jc w:val="both"/>
        <w:rPr>
          <w:sz w:val="20"/>
          <w:szCs w:val="20"/>
          <w:lang w:val="en-US"/>
        </w:rPr>
      </w:pPr>
      <w:r w:rsidRPr="00C60E68">
        <w:rPr>
          <w:rFonts w:ascii="Arial" w:eastAsia="Arial" w:hAnsi="Arial" w:cs="Arial"/>
          <w:sz w:val="17"/>
          <w:szCs w:val="17"/>
          <w:lang w:val="en-US"/>
        </w:rPr>
        <w:t xml:space="preserve">Lead. A modification of a </w:t>
      </w:r>
      <w:r w:rsidRPr="00C60E68">
        <w:rPr>
          <w:rFonts w:ascii="Arial" w:eastAsia="Arial" w:hAnsi="Arial" w:cs="Arial"/>
          <w:i/>
          <w:iCs/>
          <w:sz w:val="17"/>
          <w:szCs w:val="17"/>
          <w:lang w:val="en-US"/>
        </w:rPr>
        <w:t>logical relationship</w:t>
      </w:r>
      <w:r w:rsidRPr="00C60E68">
        <w:rPr>
          <w:rFonts w:ascii="Arial" w:eastAsia="Arial" w:hAnsi="Arial" w:cs="Arial"/>
          <w:sz w:val="17"/>
          <w:szCs w:val="17"/>
          <w:lang w:val="en-US"/>
        </w:rPr>
        <w:t xml:space="preserve"> that allows an acceleration of the successor </w:t>
      </w:r>
      <w:r w:rsidRPr="00C60E68">
        <w:rPr>
          <w:rFonts w:ascii="Arial" w:eastAsia="Arial" w:hAnsi="Arial" w:cs="Arial"/>
          <w:i/>
          <w:iCs/>
          <w:sz w:val="17"/>
          <w:szCs w:val="17"/>
          <w:lang w:val="en-US"/>
        </w:rPr>
        <w:t>task</w:t>
      </w:r>
      <w:r w:rsidRPr="00C60E68">
        <w:rPr>
          <w:rFonts w:ascii="Arial" w:eastAsia="Arial" w:hAnsi="Arial" w:cs="Arial"/>
          <w:sz w:val="17"/>
          <w:szCs w:val="17"/>
          <w:lang w:val="en-US"/>
        </w:rPr>
        <w:t>. For example, in a finish-to-start dependency with a ten-day lead, the successor</w:t>
      </w:r>
      <w:r w:rsidRPr="00C60E68">
        <w:rPr>
          <w:rFonts w:ascii="Arial" w:eastAsia="Arial" w:hAnsi="Arial" w:cs="Arial"/>
          <w:i/>
          <w:iCs/>
          <w:sz w:val="17"/>
          <w:szCs w:val="17"/>
          <w:lang w:val="en-US"/>
        </w:rPr>
        <w:t xml:space="preserve"> activity </w:t>
      </w:r>
      <w:r w:rsidRPr="00C60E68">
        <w:rPr>
          <w:rFonts w:ascii="Arial" w:eastAsia="Arial" w:hAnsi="Arial" w:cs="Arial"/>
          <w:sz w:val="17"/>
          <w:szCs w:val="17"/>
          <w:lang w:val="en-US"/>
        </w:rPr>
        <w:t>can start ten days before the predecessor has finished. See also</w:t>
      </w:r>
      <w:r w:rsidRPr="00C60E68">
        <w:rPr>
          <w:rFonts w:ascii="Arial" w:eastAsia="Arial" w:hAnsi="Arial" w:cs="Arial"/>
          <w:i/>
          <w:iCs/>
          <w:sz w:val="17"/>
          <w:szCs w:val="17"/>
          <w:lang w:val="en-US"/>
        </w:rPr>
        <w:t xml:space="preserve"> lag</w:t>
      </w:r>
      <w:r w:rsidRPr="00C60E68">
        <w:rPr>
          <w:rFonts w:ascii="Arial" w:eastAsia="Arial" w:hAnsi="Arial" w:cs="Arial"/>
          <w:sz w:val="17"/>
          <w:szCs w:val="17"/>
          <w:lang w:val="en-US"/>
        </w:rPr>
        <w:t>.</w:t>
      </w:r>
    </w:p>
    <w:p w:rsidR="00843F76" w:rsidRPr="00C60E68" w:rsidRDefault="00843F76">
      <w:pPr>
        <w:spacing w:line="1" w:lineRule="exact"/>
        <w:rPr>
          <w:sz w:val="20"/>
          <w:szCs w:val="20"/>
          <w:lang w:val="en-US"/>
        </w:rPr>
      </w:pPr>
    </w:p>
    <w:p w:rsidR="00843F76" w:rsidRPr="00C60E68" w:rsidRDefault="00C60E68">
      <w:pPr>
        <w:spacing w:line="294" w:lineRule="auto"/>
        <w:ind w:left="520" w:hanging="519"/>
        <w:jc w:val="both"/>
        <w:rPr>
          <w:sz w:val="20"/>
          <w:szCs w:val="20"/>
          <w:lang w:val="en-US"/>
        </w:rPr>
      </w:pPr>
      <w:r w:rsidRPr="00C60E68">
        <w:rPr>
          <w:rFonts w:ascii="Arial" w:eastAsia="Arial" w:hAnsi="Arial" w:cs="Arial"/>
          <w:sz w:val="17"/>
          <w:szCs w:val="17"/>
          <w:lang w:val="en-US"/>
        </w:rPr>
        <w:t xml:space="preserve">Lessons Learned. The learning gained from the process of performing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Lessons learned may be identified at any point. Also considered a project record.</w:t>
      </w:r>
    </w:p>
    <w:p w:rsidR="00843F76" w:rsidRPr="00C60E68" w:rsidRDefault="00843F76">
      <w:pPr>
        <w:spacing w:line="1" w:lineRule="exact"/>
        <w:rPr>
          <w:sz w:val="20"/>
          <w:szCs w:val="20"/>
          <w:lang w:val="en-US"/>
        </w:rPr>
      </w:pPr>
    </w:p>
    <w:p w:rsidR="00843F76" w:rsidRPr="00C60E68" w:rsidRDefault="00C60E68">
      <w:pPr>
        <w:spacing w:line="242" w:lineRule="auto"/>
        <w:ind w:left="520" w:hanging="519"/>
        <w:jc w:val="both"/>
        <w:rPr>
          <w:sz w:val="20"/>
          <w:szCs w:val="20"/>
          <w:lang w:val="en-US"/>
        </w:rPr>
      </w:pPr>
      <w:r w:rsidRPr="00C60E68">
        <w:rPr>
          <w:rFonts w:ascii="Arial" w:eastAsia="Arial" w:hAnsi="Arial" w:cs="Arial"/>
          <w:sz w:val="19"/>
          <w:szCs w:val="19"/>
          <w:lang w:val="en-US"/>
        </w:rPr>
        <w:t xml:space="preserve">Level of Effort (LOE). Support-type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(e.g., vendor or customer liaison) that does not readily lend itself to measurement of discrete accomplishment. It is generally char-acterized by a uniform rate of activity over a period of time determined by the activi-ties it supports.</w:t>
      </w:r>
    </w:p>
    <w:p w:rsidR="00843F76" w:rsidRPr="00C60E68" w:rsidRDefault="00843F76">
      <w:pPr>
        <w:spacing w:line="39"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Leveling. See </w:t>
      </w:r>
      <w:r w:rsidRPr="00C60E68">
        <w:rPr>
          <w:rFonts w:ascii="Arial" w:eastAsia="Arial" w:hAnsi="Arial" w:cs="Arial"/>
          <w:i/>
          <w:iCs/>
          <w:sz w:val="19"/>
          <w:szCs w:val="19"/>
          <w:lang w:val="en-US"/>
        </w:rPr>
        <w:t>resource leveling</w:t>
      </w:r>
      <w:r w:rsidRPr="00C60E68">
        <w:rPr>
          <w:rFonts w:ascii="Arial" w:eastAsia="Arial" w:hAnsi="Arial" w:cs="Arial"/>
          <w:sz w:val="19"/>
          <w:szCs w:val="19"/>
          <w:lang w:val="en-US"/>
        </w:rPr>
        <w:t>.</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573" w:space="720"/>
            <w:col w:w="71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8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202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Glossary</w:t>
      </w:r>
    </w:p>
    <w:p w:rsidR="00843F76" w:rsidRPr="00C60E68" w:rsidRDefault="00843F76">
      <w:pPr>
        <w:spacing w:line="200" w:lineRule="exact"/>
        <w:rPr>
          <w:sz w:val="20"/>
          <w:szCs w:val="20"/>
          <w:lang w:val="en-US"/>
        </w:rPr>
      </w:pPr>
    </w:p>
    <w:p w:rsidR="00843F76" w:rsidRPr="00C60E68" w:rsidRDefault="00843F76">
      <w:pPr>
        <w:spacing w:line="321"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Life-Cycle Costing. The concept of including acquisition, operating, and disposal costs when evaluating various alternatives.</w:t>
      </w:r>
    </w:p>
    <w:p w:rsidR="00843F76" w:rsidRPr="00C60E68" w:rsidRDefault="00843F76">
      <w:pPr>
        <w:spacing w:line="34"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Line Manager. 1) The manager of any group that actually makes a product or performs a service. 2) A </w:t>
      </w:r>
      <w:r w:rsidRPr="00C60E68">
        <w:rPr>
          <w:rFonts w:ascii="Arial" w:eastAsia="Arial" w:hAnsi="Arial" w:cs="Arial"/>
          <w:i/>
          <w:iCs/>
          <w:sz w:val="19"/>
          <w:szCs w:val="19"/>
          <w:lang w:val="en-US"/>
        </w:rPr>
        <w:t>functional manager</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Link. See </w:t>
      </w:r>
      <w:r w:rsidRPr="00C60E68">
        <w:rPr>
          <w:rFonts w:ascii="Arial" w:eastAsia="Arial" w:hAnsi="Arial" w:cs="Arial"/>
          <w:i/>
          <w:iCs/>
          <w:sz w:val="19"/>
          <w:szCs w:val="19"/>
          <w:lang w:val="en-US"/>
        </w:rPr>
        <w:t>logical relationship</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Logic. See </w:t>
      </w:r>
      <w:r w:rsidRPr="00C60E68">
        <w:rPr>
          <w:rFonts w:ascii="Arial" w:eastAsia="Arial" w:hAnsi="Arial" w:cs="Arial"/>
          <w:i/>
          <w:iCs/>
          <w:sz w:val="19"/>
          <w:szCs w:val="19"/>
          <w:lang w:val="en-US"/>
        </w:rPr>
        <w:t>network logic</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Logic Diagram. See </w:t>
      </w:r>
      <w:r w:rsidRPr="00C60E68">
        <w:rPr>
          <w:rFonts w:ascii="Arial" w:eastAsia="Arial" w:hAnsi="Arial" w:cs="Arial"/>
          <w:i/>
          <w:iCs/>
          <w:sz w:val="19"/>
          <w:szCs w:val="19"/>
          <w:lang w:val="en-US"/>
        </w:rPr>
        <w:t>project network diagram</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4" w:lineRule="auto"/>
        <w:ind w:left="3120" w:right="620" w:hanging="519"/>
        <w:jc w:val="both"/>
        <w:rPr>
          <w:sz w:val="20"/>
          <w:szCs w:val="20"/>
          <w:lang w:val="en-US"/>
        </w:rPr>
      </w:pPr>
      <w:r w:rsidRPr="00C60E68">
        <w:rPr>
          <w:rFonts w:ascii="Arial" w:eastAsia="Arial" w:hAnsi="Arial" w:cs="Arial"/>
          <w:sz w:val="19"/>
          <w:szCs w:val="19"/>
          <w:lang w:val="en-US"/>
        </w:rPr>
        <w:t xml:space="preserve">Logical Relationship. A dependency between two project activities, or between a project </w:t>
      </w:r>
      <w:r w:rsidRPr="00C60E68">
        <w:rPr>
          <w:rFonts w:ascii="Arial" w:eastAsia="Arial" w:hAnsi="Arial" w:cs="Arial"/>
          <w:i/>
          <w:iCs/>
          <w:sz w:val="19"/>
          <w:szCs w:val="19"/>
          <w:lang w:val="en-US"/>
        </w:rPr>
        <w:t xml:space="preserve">activity </w:t>
      </w:r>
      <w:r w:rsidRPr="00C60E68">
        <w:rPr>
          <w:rFonts w:ascii="Arial" w:eastAsia="Arial" w:hAnsi="Arial" w:cs="Arial"/>
          <w:sz w:val="19"/>
          <w:szCs w:val="19"/>
          <w:lang w:val="en-US"/>
        </w:rPr>
        <w:t>and a</w:t>
      </w:r>
      <w:r w:rsidRPr="00C60E68">
        <w:rPr>
          <w:rFonts w:ascii="Arial" w:eastAsia="Arial" w:hAnsi="Arial" w:cs="Arial"/>
          <w:i/>
          <w:iCs/>
          <w:sz w:val="19"/>
          <w:szCs w:val="19"/>
          <w:lang w:val="en-US"/>
        </w:rPr>
        <w:t xml:space="preserve"> milestone</w:t>
      </w:r>
      <w:r w:rsidRPr="00C60E68">
        <w:rPr>
          <w:rFonts w:ascii="Arial" w:eastAsia="Arial" w:hAnsi="Arial" w:cs="Arial"/>
          <w:sz w:val="19"/>
          <w:szCs w:val="19"/>
          <w:lang w:val="en-US"/>
        </w:rPr>
        <w:t>. See also</w:t>
      </w:r>
      <w:r w:rsidRPr="00C60E68">
        <w:rPr>
          <w:rFonts w:ascii="Arial" w:eastAsia="Arial" w:hAnsi="Arial" w:cs="Arial"/>
          <w:i/>
          <w:iCs/>
          <w:sz w:val="19"/>
          <w:szCs w:val="19"/>
          <w:lang w:val="en-US"/>
        </w:rPr>
        <w:t xml:space="preserve"> precedence relationship</w:t>
      </w:r>
      <w:r w:rsidRPr="00C60E68">
        <w:rPr>
          <w:rFonts w:ascii="Arial" w:eastAsia="Arial" w:hAnsi="Arial" w:cs="Arial"/>
          <w:sz w:val="19"/>
          <w:szCs w:val="19"/>
          <w:lang w:val="en-US"/>
        </w:rPr>
        <w:t>. The four possible types of</w:t>
      </w:r>
      <w:r w:rsidRPr="00C60E68">
        <w:rPr>
          <w:rFonts w:ascii="Arial" w:eastAsia="Arial" w:hAnsi="Arial" w:cs="Arial"/>
          <w:i/>
          <w:iCs/>
          <w:sz w:val="19"/>
          <w:szCs w:val="19"/>
          <w:lang w:val="en-US"/>
        </w:rPr>
        <w:t xml:space="preserve"> logical relationships </w:t>
      </w:r>
      <w:r w:rsidRPr="00C60E68">
        <w:rPr>
          <w:rFonts w:ascii="Arial" w:eastAsia="Arial" w:hAnsi="Arial" w:cs="Arial"/>
          <w:sz w:val="19"/>
          <w:szCs w:val="19"/>
          <w:lang w:val="en-US"/>
        </w:rPr>
        <w:t>are:</w:t>
      </w:r>
    </w:p>
    <w:p w:rsidR="00843F76" w:rsidRPr="00C60E68" w:rsidRDefault="00843F76">
      <w:pPr>
        <w:spacing w:line="36" w:lineRule="exact"/>
        <w:rPr>
          <w:sz w:val="20"/>
          <w:szCs w:val="20"/>
          <w:lang w:val="en-US"/>
        </w:rPr>
      </w:pPr>
    </w:p>
    <w:p w:rsidR="00843F76" w:rsidRPr="00C60E68" w:rsidRDefault="00C60E68">
      <w:pPr>
        <w:numPr>
          <w:ilvl w:val="0"/>
          <w:numId w:val="210"/>
        </w:numPr>
        <w:tabs>
          <w:tab w:val="left" w:pos="3380"/>
        </w:tabs>
        <w:spacing w:line="243" w:lineRule="auto"/>
        <w:ind w:left="3380" w:right="620" w:hanging="270"/>
        <w:rPr>
          <w:rFonts w:ascii="Arial" w:eastAsia="Arial" w:hAnsi="Arial" w:cs="Arial"/>
          <w:color w:val="808080"/>
          <w:sz w:val="19"/>
          <w:szCs w:val="19"/>
          <w:lang w:val="en-US"/>
        </w:rPr>
      </w:pPr>
      <w:r w:rsidRPr="00C60E68">
        <w:rPr>
          <w:rFonts w:ascii="Arial" w:eastAsia="Arial" w:hAnsi="Arial" w:cs="Arial"/>
          <w:sz w:val="19"/>
          <w:szCs w:val="19"/>
          <w:lang w:val="en-US"/>
        </w:rPr>
        <w:t>Finish-to-start—the initiation of work of the successor depends upon the comple-tion of work of the predecessor.</w:t>
      </w:r>
    </w:p>
    <w:p w:rsidR="00843F76" w:rsidRPr="00C60E68" w:rsidRDefault="00843F76">
      <w:pPr>
        <w:spacing w:line="37" w:lineRule="exact"/>
        <w:rPr>
          <w:rFonts w:ascii="Arial" w:eastAsia="Arial" w:hAnsi="Arial" w:cs="Arial"/>
          <w:color w:val="808080"/>
          <w:sz w:val="19"/>
          <w:szCs w:val="19"/>
          <w:lang w:val="en-US"/>
        </w:rPr>
      </w:pPr>
    </w:p>
    <w:p w:rsidR="00843F76" w:rsidRPr="00C60E68" w:rsidRDefault="00C60E68">
      <w:pPr>
        <w:numPr>
          <w:ilvl w:val="0"/>
          <w:numId w:val="210"/>
        </w:numPr>
        <w:tabs>
          <w:tab w:val="left" w:pos="3380"/>
        </w:tabs>
        <w:spacing w:line="243" w:lineRule="auto"/>
        <w:ind w:left="3380" w:right="640" w:hanging="270"/>
        <w:rPr>
          <w:rFonts w:ascii="Arial" w:eastAsia="Arial" w:hAnsi="Arial" w:cs="Arial"/>
          <w:color w:val="808080"/>
          <w:sz w:val="19"/>
          <w:szCs w:val="19"/>
          <w:lang w:val="en-US"/>
        </w:rPr>
      </w:pPr>
      <w:r w:rsidRPr="00C60E68">
        <w:rPr>
          <w:rFonts w:ascii="Arial" w:eastAsia="Arial" w:hAnsi="Arial" w:cs="Arial"/>
          <w:sz w:val="19"/>
          <w:szCs w:val="19"/>
          <w:lang w:val="en-US"/>
        </w:rPr>
        <w:t>Finish-to-finish—the completion of the work of the successor cannot finish until the completion of work of the predecessor.</w:t>
      </w:r>
    </w:p>
    <w:p w:rsidR="00843F76" w:rsidRPr="00C60E68" w:rsidRDefault="00843F76">
      <w:pPr>
        <w:spacing w:line="37" w:lineRule="exact"/>
        <w:rPr>
          <w:rFonts w:ascii="Arial" w:eastAsia="Arial" w:hAnsi="Arial" w:cs="Arial"/>
          <w:color w:val="808080"/>
          <w:sz w:val="19"/>
          <w:szCs w:val="19"/>
          <w:lang w:val="en-US"/>
        </w:rPr>
      </w:pPr>
    </w:p>
    <w:p w:rsidR="00843F76" w:rsidRPr="00C60E68" w:rsidRDefault="00C60E68">
      <w:pPr>
        <w:numPr>
          <w:ilvl w:val="0"/>
          <w:numId w:val="210"/>
        </w:numPr>
        <w:tabs>
          <w:tab w:val="left" w:pos="3380"/>
        </w:tabs>
        <w:spacing w:line="243" w:lineRule="auto"/>
        <w:ind w:left="3380" w:right="640" w:hanging="270"/>
        <w:rPr>
          <w:rFonts w:ascii="Arial" w:eastAsia="Arial" w:hAnsi="Arial" w:cs="Arial"/>
          <w:color w:val="808080"/>
          <w:sz w:val="19"/>
          <w:szCs w:val="19"/>
          <w:lang w:val="en-US"/>
        </w:rPr>
      </w:pPr>
      <w:r w:rsidRPr="00C60E68">
        <w:rPr>
          <w:rFonts w:ascii="Arial" w:eastAsia="Arial" w:hAnsi="Arial" w:cs="Arial"/>
          <w:sz w:val="19"/>
          <w:szCs w:val="19"/>
          <w:lang w:val="en-US"/>
        </w:rPr>
        <w:t>Start-to-start—the initiation of work of the successor depends upon the initiation of the work of the predecessor.</w:t>
      </w:r>
    </w:p>
    <w:p w:rsidR="00843F76" w:rsidRPr="00C60E68" w:rsidRDefault="00843F76">
      <w:pPr>
        <w:spacing w:line="37" w:lineRule="exact"/>
        <w:rPr>
          <w:rFonts w:ascii="Arial" w:eastAsia="Arial" w:hAnsi="Arial" w:cs="Arial"/>
          <w:color w:val="808080"/>
          <w:sz w:val="19"/>
          <w:szCs w:val="19"/>
          <w:lang w:val="en-US"/>
        </w:rPr>
      </w:pPr>
    </w:p>
    <w:p w:rsidR="00843F76" w:rsidRPr="00C60E68" w:rsidRDefault="00C60E68">
      <w:pPr>
        <w:numPr>
          <w:ilvl w:val="0"/>
          <w:numId w:val="210"/>
        </w:numPr>
        <w:tabs>
          <w:tab w:val="left" w:pos="3380"/>
        </w:tabs>
        <w:spacing w:line="243" w:lineRule="auto"/>
        <w:ind w:left="3380" w:right="640" w:hanging="270"/>
        <w:rPr>
          <w:rFonts w:ascii="Arial" w:eastAsia="Arial" w:hAnsi="Arial" w:cs="Arial"/>
          <w:color w:val="808080"/>
          <w:sz w:val="19"/>
          <w:szCs w:val="19"/>
          <w:lang w:val="en-US"/>
        </w:rPr>
      </w:pPr>
      <w:r w:rsidRPr="00C60E68">
        <w:rPr>
          <w:rFonts w:ascii="Arial" w:eastAsia="Arial" w:hAnsi="Arial" w:cs="Arial"/>
          <w:sz w:val="19"/>
          <w:szCs w:val="19"/>
          <w:lang w:val="en-US"/>
        </w:rPr>
        <w:t>Start-to-finish—the completion of the successor is dependent upon the initiation of the predecessor.</w:t>
      </w:r>
    </w:p>
    <w:p w:rsidR="00843F76" w:rsidRPr="00C60E68" w:rsidRDefault="00843F76">
      <w:pPr>
        <w:spacing w:line="36"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 xml:space="preserve">Loop. A </w:t>
      </w:r>
      <w:r w:rsidRPr="00C60E68">
        <w:rPr>
          <w:rFonts w:ascii="Arial" w:eastAsia="Arial" w:hAnsi="Arial" w:cs="Arial"/>
          <w:i/>
          <w:iCs/>
          <w:sz w:val="19"/>
          <w:szCs w:val="19"/>
          <w:lang w:val="en-US"/>
        </w:rPr>
        <w:t>network path</w:t>
      </w:r>
      <w:r w:rsidRPr="00C60E68">
        <w:rPr>
          <w:rFonts w:ascii="Arial" w:eastAsia="Arial" w:hAnsi="Arial" w:cs="Arial"/>
          <w:sz w:val="19"/>
          <w:szCs w:val="19"/>
          <w:lang w:val="en-US"/>
        </w:rPr>
        <w:t xml:space="preserve"> that passes the same </w:t>
      </w:r>
      <w:r w:rsidRPr="00C60E68">
        <w:rPr>
          <w:rFonts w:ascii="Arial" w:eastAsia="Arial" w:hAnsi="Arial" w:cs="Arial"/>
          <w:i/>
          <w:iCs/>
          <w:sz w:val="19"/>
          <w:szCs w:val="19"/>
          <w:lang w:val="en-US"/>
        </w:rPr>
        <w:t>node</w:t>
      </w:r>
      <w:r w:rsidRPr="00C60E68">
        <w:rPr>
          <w:rFonts w:ascii="Arial" w:eastAsia="Arial" w:hAnsi="Arial" w:cs="Arial"/>
          <w:sz w:val="19"/>
          <w:szCs w:val="19"/>
          <w:lang w:val="en-US"/>
        </w:rPr>
        <w:t xml:space="preserve"> twice. Loops cannot be analyzed using traditional </w:t>
      </w:r>
      <w:r w:rsidRPr="00C60E68">
        <w:rPr>
          <w:rFonts w:ascii="Arial" w:eastAsia="Arial" w:hAnsi="Arial" w:cs="Arial"/>
          <w:i/>
          <w:iCs/>
          <w:sz w:val="19"/>
          <w:szCs w:val="19"/>
          <w:lang w:val="en-US"/>
        </w:rPr>
        <w:t>network analysis</w:t>
      </w:r>
      <w:r w:rsidRPr="00C60E68">
        <w:rPr>
          <w:rFonts w:ascii="Arial" w:eastAsia="Arial" w:hAnsi="Arial" w:cs="Arial"/>
          <w:sz w:val="19"/>
          <w:szCs w:val="19"/>
          <w:lang w:val="en-US"/>
        </w:rPr>
        <w:t xml:space="preserve"> techniques such as </w:t>
      </w:r>
      <w:r w:rsidRPr="00C60E68">
        <w:rPr>
          <w:rFonts w:ascii="Arial" w:eastAsia="Arial" w:hAnsi="Arial" w:cs="Arial"/>
          <w:i/>
          <w:iCs/>
          <w:sz w:val="19"/>
          <w:szCs w:val="19"/>
          <w:lang w:val="en-US"/>
        </w:rPr>
        <w:t>critical path method</w:t>
      </w:r>
      <w:r w:rsidRPr="00C60E68">
        <w:rPr>
          <w:rFonts w:ascii="Arial" w:eastAsia="Arial" w:hAnsi="Arial" w:cs="Arial"/>
          <w:sz w:val="19"/>
          <w:szCs w:val="19"/>
          <w:lang w:val="en-US"/>
        </w:rPr>
        <w:t xml:space="preserve"> and </w:t>
      </w:r>
      <w:r w:rsidRPr="00C60E68">
        <w:rPr>
          <w:rFonts w:ascii="Arial" w:eastAsia="Arial" w:hAnsi="Arial" w:cs="Arial"/>
          <w:i/>
          <w:iCs/>
          <w:sz w:val="19"/>
          <w:szCs w:val="19"/>
          <w:lang w:val="en-US"/>
        </w:rPr>
        <w:t>program</w:t>
      </w:r>
      <w:r w:rsidRPr="00C60E68">
        <w:rPr>
          <w:rFonts w:ascii="Arial" w:eastAsia="Arial" w:hAnsi="Arial" w:cs="Arial"/>
          <w:sz w:val="19"/>
          <w:szCs w:val="19"/>
          <w:lang w:val="en-US"/>
        </w:rPr>
        <w:t xml:space="preserve"> </w:t>
      </w:r>
      <w:r w:rsidRPr="00C60E68">
        <w:rPr>
          <w:rFonts w:ascii="Arial" w:eastAsia="Arial" w:hAnsi="Arial" w:cs="Arial"/>
          <w:i/>
          <w:iCs/>
          <w:sz w:val="19"/>
          <w:szCs w:val="19"/>
          <w:lang w:val="en-US"/>
        </w:rPr>
        <w:t>evaluation and review technique</w:t>
      </w:r>
      <w:r w:rsidRPr="00C60E68">
        <w:rPr>
          <w:rFonts w:ascii="Arial" w:eastAsia="Arial" w:hAnsi="Arial" w:cs="Arial"/>
          <w:sz w:val="19"/>
          <w:szCs w:val="19"/>
          <w:lang w:val="en-US"/>
        </w:rPr>
        <w:t>. Loops are allowed in</w:t>
      </w:r>
      <w:r w:rsidRPr="00C60E68">
        <w:rPr>
          <w:rFonts w:ascii="Arial" w:eastAsia="Arial" w:hAnsi="Arial" w:cs="Arial"/>
          <w:i/>
          <w:iCs/>
          <w:sz w:val="19"/>
          <w:szCs w:val="19"/>
          <w:lang w:val="en-US"/>
        </w:rPr>
        <w:t xml:space="preserve"> graphical evaluation and review technique</w:t>
      </w:r>
      <w:r w:rsidRPr="00C60E68">
        <w:rPr>
          <w:rFonts w:ascii="Arial" w:eastAsia="Arial" w:hAnsi="Arial" w:cs="Arial"/>
          <w:sz w:val="19"/>
          <w:szCs w:val="19"/>
          <w:lang w:val="en-US"/>
        </w:rPr>
        <w:t>.</w:t>
      </w:r>
    </w:p>
    <w:p w:rsidR="00843F76" w:rsidRPr="00C60E68" w:rsidRDefault="00843F76">
      <w:pPr>
        <w:spacing w:line="35"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Master Schedule. A summary-level schedule that identifies the major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 xml:space="preserve"> and key </w:t>
      </w:r>
      <w:r w:rsidRPr="00C60E68">
        <w:rPr>
          <w:rFonts w:ascii="Arial" w:eastAsia="Arial" w:hAnsi="Arial" w:cs="Arial"/>
          <w:i/>
          <w:iCs/>
          <w:sz w:val="19"/>
          <w:szCs w:val="19"/>
          <w:lang w:val="en-US"/>
        </w:rPr>
        <w:t>milestones</w:t>
      </w:r>
      <w:r w:rsidRPr="00C60E68">
        <w:rPr>
          <w:rFonts w:ascii="Arial" w:eastAsia="Arial" w:hAnsi="Arial" w:cs="Arial"/>
          <w:sz w:val="19"/>
          <w:szCs w:val="19"/>
          <w:lang w:val="en-US"/>
        </w:rPr>
        <w:t>. See also</w:t>
      </w:r>
      <w:r w:rsidRPr="00C60E68">
        <w:rPr>
          <w:rFonts w:ascii="Arial" w:eastAsia="Arial" w:hAnsi="Arial" w:cs="Arial"/>
          <w:i/>
          <w:iCs/>
          <w:sz w:val="19"/>
          <w:szCs w:val="19"/>
          <w:lang w:val="en-US"/>
        </w:rPr>
        <w:t xml:space="preserve"> milestone schedule</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Mathematical Analysis. See </w:t>
      </w:r>
      <w:r w:rsidRPr="00C60E68">
        <w:rPr>
          <w:rFonts w:ascii="Arial" w:eastAsia="Arial" w:hAnsi="Arial" w:cs="Arial"/>
          <w:i/>
          <w:iCs/>
          <w:sz w:val="19"/>
          <w:szCs w:val="19"/>
          <w:lang w:val="en-US"/>
        </w:rPr>
        <w:t>network analysis</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4" w:lineRule="auto"/>
        <w:ind w:left="3120" w:right="620" w:hanging="519"/>
        <w:jc w:val="both"/>
        <w:rPr>
          <w:sz w:val="20"/>
          <w:szCs w:val="20"/>
          <w:lang w:val="en-US"/>
        </w:rPr>
      </w:pPr>
      <w:r w:rsidRPr="00C60E68">
        <w:rPr>
          <w:rFonts w:ascii="Arial" w:eastAsia="Arial" w:hAnsi="Arial" w:cs="Arial"/>
          <w:sz w:val="19"/>
          <w:szCs w:val="19"/>
          <w:lang w:val="en-US"/>
        </w:rPr>
        <w:t xml:space="preserve">Matrix Organization. Any organizational structure in which the </w:t>
      </w:r>
      <w:r w:rsidRPr="00C60E68">
        <w:rPr>
          <w:rFonts w:ascii="Arial" w:eastAsia="Arial" w:hAnsi="Arial" w:cs="Arial"/>
          <w:i/>
          <w:iCs/>
          <w:sz w:val="19"/>
          <w:szCs w:val="19"/>
          <w:lang w:val="en-US"/>
        </w:rPr>
        <w:t>project manager</w:t>
      </w:r>
      <w:r w:rsidRPr="00C60E68">
        <w:rPr>
          <w:rFonts w:ascii="Arial" w:eastAsia="Arial" w:hAnsi="Arial" w:cs="Arial"/>
          <w:sz w:val="19"/>
          <w:szCs w:val="19"/>
          <w:lang w:val="en-US"/>
        </w:rPr>
        <w:t xml:space="preserve"> shares responsibility with the </w:t>
      </w:r>
      <w:r w:rsidRPr="00C60E68">
        <w:rPr>
          <w:rFonts w:ascii="Arial" w:eastAsia="Arial" w:hAnsi="Arial" w:cs="Arial"/>
          <w:i/>
          <w:iCs/>
          <w:sz w:val="19"/>
          <w:szCs w:val="19"/>
          <w:lang w:val="en-US"/>
        </w:rPr>
        <w:t>functional managers</w:t>
      </w:r>
      <w:r w:rsidRPr="00C60E68">
        <w:rPr>
          <w:rFonts w:ascii="Arial" w:eastAsia="Arial" w:hAnsi="Arial" w:cs="Arial"/>
          <w:sz w:val="19"/>
          <w:szCs w:val="19"/>
          <w:lang w:val="en-US"/>
        </w:rPr>
        <w:t xml:space="preserve"> for assigning priorities and for directing the work of individuals assigned to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96" w:lineRule="auto"/>
        <w:ind w:left="2600" w:right="620"/>
        <w:jc w:val="both"/>
        <w:rPr>
          <w:sz w:val="20"/>
          <w:szCs w:val="20"/>
          <w:lang w:val="en-US"/>
        </w:rPr>
      </w:pPr>
      <w:r w:rsidRPr="00C60E68">
        <w:rPr>
          <w:rFonts w:ascii="Arial" w:eastAsia="Arial" w:hAnsi="Arial" w:cs="Arial"/>
          <w:sz w:val="17"/>
          <w:szCs w:val="17"/>
          <w:lang w:val="en-US"/>
        </w:rPr>
        <w:t xml:space="preserve">Milestone. A significant event in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usually completion of a major </w:t>
      </w:r>
      <w:r w:rsidRPr="00C60E68">
        <w:rPr>
          <w:rFonts w:ascii="Arial" w:eastAsia="Arial" w:hAnsi="Arial" w:cs="Arial"/>
          <w:i/>
          <w:iCs/>
          <w:sz w:val="17"/>
          <w:szCs w:val="17"/>
          <w:lang w:val="en-US"/>
        </w:rPr>
        <w:t>deliverable</w:t>
      </w:r>
      <w:r w:rsidRPr="00C60E68">
        <w:rPr>
          <w:rFonts w:ascii="Arial" w:eastAsia="Arial" w:hAnsi="Arial" w:cs="Arial"/>
          <w:sz w:val="17"/>
          <w:szCs w:val="17"/>
          <w:lang w:val="en-US"/>
        </w:rPr>
        <w:t xml:space="preserve">. Milestone Schedule. A summary-level schedule that identifies the major </w:t>
      </w:r>
      <w:r w:rsidRPr="00C60E68">
        <w:rPr>
          <w:rFonts w:ascii="Arial" w:eastAsia="Arial" w:hAnsi="Arial" w:cs="Arial"/>
          <w:i/>
          <w:iCs/>
          <w:sz w:val="17"/>
          <w:szCs w:val="17"/>
          <w:lang w:val="en-US"/>
        </w:rPr>
        <w:t>milestones</w:t>
      </w:r>
      <w:r w:rsidRPr="00C60E68">
        <w:rPr>
          <w:rFonts w:ascii="Arial" w:eastAsia="Arial" w:hAnsi="Arial" w:cs="Arial"/>
          <w:sz w:val="17"/>
          <w:szCs w:val="17"/>
          <w:lang w:val="en-US"/>
        </w:rPr>
        <w:t>. See</w:t>
      </w:r>
    </w:p>
    <w:p w:rsidR="00843F76" w:rsidRPr="00C60E68" w:rsidRDefault="00843F76">
      <w:pPr>
        <w:spacing w:line="2" w:lineRule="exact"/>
        <w:rPr>
          <w:sz w:val="20"/>
          <w:szCs w:val="20"/>
          <w:lang w:val="en-US"/>
        </w:rPr>
      </w:pPr>
    </w:p>
    <w:p w:rsidR="00843F76" w:rsidRPr="00C60E68" w:rsidRDefault="00C60E68">
      <w:pPr>
        <w:ind w:left="3120"/>
        <w:rPr>
          <w:sz w:val="20"/>
          <w:szCs w:val="20"/>
          <w:lang w:val="en-US"/>
        </w:rPr>
      </w:pPr>
      <w:r w:rsidRPr="00C60E68">
        <w:rPr>
          <w:rFonts w:ascii="Arial" w:eastAsia="Arial" w:hAnsi="Arial" w:cs="Arial"/>
          <w:sz w:val="19"/>
          <w:szCs w:val="19"/>
          <w:lang w:val="en-US"/>
        </w:rPr>
        <w:t xml:space="preserve">also </w:t>
      </w:r>
      <w:r w:rsidRPr="00C60E68">
        <w:rPr>
          <w:rFonts w:ascii="Arial" w:eastAsia="Arial" w:hAnsi="Arial" w:cs="Arial"/>
          <w:i/>
          <w:iCs/>
          <w:sz w:val="19"/>
          <w:szCs w:val="19"/>
          <w:lang w:val="en-US"/>
        </w:rPr>
        <w:t>master schedule</w:t>
      </w:r>
      <w:r w:rsidRPr="00C60E68">
        <w:rPr>
          <w:rFonts w:ascii="Arial" w:eastAsia="Arial" w:hAnsi="Arial" w:cs="Arial"/>
          <w:sz w:val="19"/>
          <w:szCs w:val="19"/>
          <w:lang w:val="en-US"/>
        </w:rPr>
        <w:t>.</w:t>
      </w:r>
    </w:p>
    <w:p w:rsidR="00843F76" w:rsidRPr="00C60E68" w:rsidRDefault="00843F76">
      <w:pPr>
        <w:spacing w:line="38"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Mitigation. See </w:t>
      </w:r>
      <w:r w:rsidRPr="00C60E68">
        <w:rPr>
          <w:rFonts w:ascii="Arial" w:eastAsia="Arial" w:hAnsi="Arial" w:cs="Arial"/>
          <w:i/>
          <w:iCs/>
          <w:sz w:val="19"/>
          <w:szCs w:val="19"/>
          <w:lang w:val="en-US"/>
        </w:rPr>
        <w:t>risk mitigation</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5" w:lineRule="auto"/>
        <w:ind w:left="3120" w:right="640" w:hanging="519"/>
        <w:jc w:val="both"/>
        <w:rPr>
          <w:sz w:val="20"/>
          <w:szCs w:val="20"/>
          <w:lang w:val="en-US"/>
        </w:rPr>
      </w:pPr>
      <w:r w:rsidRPr="00C60E68">
        <w:rPr>
          <w:rFonts w:ascii="Arial" w:eastAsia="Arial" w:hAnsi="Arial" w:cs="Arial"/>
          <w:sz w:val="19"/>
          <w:szCs w:val="19"/>
          <w:lang w:val="en-US"/>
        </w:rPr>
        <w:t>Monitoring. The capture, analysis, and reporting of project performance, usually as com-pared to plan.</w:t>
      </w:r>
    </w:p>
    <w:p w:rsidR="00843F76" w:rsidRPr="00C60E68" w:rsidRDefault="00843F76">
      <w:pPr>
        <w:spacing w:line="34"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Monte Carlo Analysis. A technique that performs a project simulation many times to cal-culate a distribution of likely results. See </w:t>
      </w:r>
      <w:r w:rsidRPr="00C60E68">
        <w:rPr>
          <w:rFonts w:ascii="Arial" w:eastAsia="Arial" w:hAnsi="Arial" w:cs="Arial"/>
          <w:i/>
          <w:iCs/>
          <w:sz w:val="19"/>
          <w:szCs w:val="19"/>
          <w:lang w:val="en-US"/>
        </w:rPr>
        <w:t>simulation</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Near-Critical Activity.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that has low total </w:t>
      </w:r>
      <w:r w:rsidRPr="00C60E68">
        <w:rPr>
          <w:rFonts w:ascii="Arial" w:eastAsia="Arial" w:hAnsi="Arial" w:cs="Arial"/>
          <w:i/>
          <w:iCs/>
          <w:sz w:val="19"/>
          <w:szCs w:val="19"/>
          <w:lang w:val="en-US"/>
        </w:rPr>
        <w:t>float</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Network. See </w:t>
      </w:r>
      <w:r w:rsidRPr="00C60E68">
        <w:rPr>
          <w:rFonts w:ascii="Arial" w:eastAsia="Arial" w:hAnsi="Arial" w:cs="Arial"/>
          <w:i/>
          <w:iCs/>
          <w:sz w:val="19"/>
          <w:szCs w:val="19"/>
          <w:lang w:val="en-US"/>
        </w:rPr>
        <w:t>project network diagram</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86" w:lineRule="auto"/>
        <w:ind w:left="3120" w:right="620" w:hanging="519"/>
        <w:jc w:val="both"/>
        <w:rPr>
          <w:sz w:val="20"/>
          <w:szCs w:val="20"/>
          <w:lang w:val="en-US"/>
        </w:rPr>
      </w:pPr>
      <w:r w:rsidRPr="00C60E68">
        <w:rPr>
          <w:rFonts w:ascii="Arial" w:eastAsia="Arial" w:hAnsi="Arial" w:cs="Arial"/>
          <w:sz w:val="17"/>
          <w:szCs w:val="17"/>
          <w:lang w:val="en-US"/>
        </w:rPr>
        <w:t xml:space="preserve">Network Analysis. The process of identifying </w:t>
      </w:r>
      <w:r w:rsidRPr="00C60E68">
        <w:rPr>
          <w:rFonts w:ascii="Arial" w:eastAsia="Arial" w:hAnsi="Arial" w:cs="Arial"/>
          <w:i/>
          <w:iCs/>
          <w:sz w:val="17"/>
          <w:szCs w:val="17"/>
          <w:lang w:val="en-US"/>
        </w:rPr>
        <w:t>early</w:t>
      </w:r>
      <w:r w:rsidRPr="00C60E68">
        <w:rPr>
          <w:rFonts w:ascii="Arial" w:eastAsia="Arial" w:hAnsi="Arial" w:cs="Arial"/>
          <w:sz w:val="17"/>
          <w:szCs w:val="17"/>
          <w:lang w:val="en-US"/>
        </w:rPr>
        <w:t xml:space="preserve"> and </w:t>
      </w:r>
      <w:r w:rsidRPr="00C60E68">
        <w:rPr>
          <w:rFonts w:ascii="Arial" w:eastAsia="Arial" w:hAnsi="Arial" w:cs="Arial"/>
          <w:i/>
          <w:iCs/>
          <w:sz w:val="17"/>
          <w:szCs w:val="17"/>
          <w:lang w:val="en-US"/>
        </w:rPr>
        <w:t>late start</w:t>
      </w:r>
      <w:r w:rsidRPr="00C60E68">
        <w:rPr>
          <w:rFonts w:ascii="Arial" w:eastAsia="Arial" w:hAnsi="Arial" w:cs="Arial"/>
          <w:sz w:val="17"/>
          <w:szCs w:val="17"/>
          <w:lang w:val="en-US"/>
        </w:rPr>
        <w:t xml:space="preserve"> and </w:t>
      </w:r>
      <w:r w:rsidRPr="00C60E68">
        <w:rPr>
          <w:rFonts w:ascii="Arial" w:eastAsia="Arial" w:hAnsi="Arial" w:cs="Arial"/>
          <w:i/>
          <w:iCs/>
          <w:sz w:val="17"/>
          <w:szCs w:val="17"/>
          <w:lang w:val="en-US"/>
        </w:rPr>
        <w:t>finish dates</w:t>
      </w:r>
      <w:r w:rsidRPr="00C60E68">
        <w:rPr>
          <w:rFonts w:ascii="Arial" w:eastAsia="Arial" w:hAnsi="Arial" w:cs="Arial"/>
          <w:sz w:val="17"/>
          <w:szCs w:val="17"/>
          <w:lang w:val="en-US"/>
        </w:rPr>
        <w:t xml:space="preserve"> for the uncompleted portions of project </w:t>
      </w:r>
      <w:r w:rsidRPr="00C60E68">
        <w:rPr>
          <w:rFonts w:ascii="Arial" w:eastAsia="Arial" w:hAnsi="Arial" w:cs="Arial"/>
          <w:i/>
          <w:iCs/>
          <w:sz w:val="17"/>
          <w:szCs w:val="17"/>
          <w:lang w:val="en-US"/>
        </w:rPr>
        <w:t>activities</w:t>
      </w:r>
      <w:r w:rsidRPr="00C60E68">
        <w:rPr>
          <w:rFonts w:ascii="Arial" w:eastAsia="Arial" w:hAnsi="Arial" w:cs="Arial"/>
          <w:sz w:val="17"/>
          <w:szCs w:val="17"/>
          <w:lang w:val="en-US"/>
        </w:rPr>
        <w:t xml:space="preserve">. See also </w:t>
      </w:r>
      <w:r w:rsidRPr="00C60E68">
        <w:rPr>
          <w:rFonts w:ascii="Arial" w:eastAsia="Arial" w:hAnsi="Arial" w:cs="Arial"/>
          <w:i/>
          <w:iCs/>
          <w:sz w:val="17"/>
          <w:szCs w:val="17"/>
          <w:lang w:val="en-US"/>
        </w:rPr>
        <w:t>critical path method</w:t>
      </w:r>
      <w:r w:rsidRPr="00C60E68">
        <w:rPr>
          <w:rFonts w:ascii="Arial" w:eastAsia="Arial" w:hAnsi="Arial" w:cs="Arial"/>
          <w:sz w:val="17"/>
          <w:szCs w:val="17"/>
          <w:lang w:val="en-US"/>
        </w:rPr>
        <w:t xml:space="preserve">, </w:t>
      </w:r>
      <w:r w:rsidRPr="00C60E68">
        <w:rPr>
          <w:rFonts w:ascii="Arial" w:eastAsia="Arial" w:hAnsi="Arial" w:cs="Arial"/>
          <w:i/>
          <w:iCs/>
          <w:sz w:val="17"/>
          <w:szCs w:val="17"/>
          <w:lang w:val="en-US"/>
        </w:rPr>
        <w:t>program</w:t>
      </w:r>
      <w:r w:rsidRPr="00C60E68">
        <w:rPr>
          <w:rFonts w:ascii="Arial" w:eastAsia="Arial" w:hAnsi="Arial" w:cs="Arial"/>
          <w:sz w:val="17"/>
          <w:szCs w:val="17"/>
          <w:lang w:val="en-US"/>
        </w:rPr>
        <w:t xml:space="preserve"> </w:t>
      </w:r>
      <w:r w:rsidRPr="00C60E68">
        <w:rPr>
          <w:rFonts w:ascii="Arial" w:eastAsia="Arial" w:hAnsi="Arial" w:cs="Arial"/>
          <w:i/>
          <w:iCs/>
          <w:sz w:val="17"/>
          <w:szCs w:val="17"/>
          <w:lang w:val="en-US"/>
        </w:rPr>
        <w:t>evaluation and review technique</w:t>
      </w:r>
      <w:r w:rsidRPr="00C60E68">
        <w:rPr>
          <w:rFonts w:ascii="Arial" w:eastAsia="Arial" w:hAnsi="Arial" w:cs="Arial"/>
          <w:sz w:val="17"/>
          <w:szCs w:val="17"/>
          <w:lang w:val="en-US"/>
        </w:rPr>
        <w:t>, and</w:t>
      </w:r>
      <w:r w:rsidRPr="00C60E68">
        <w:rPr>
          <w:rFonts w:ascii="Arial" w:eastAsia="Arial" w:hAnsi="Arial" w:cs="Arial"/>
          <w:i/>
          <w:iCs/>
          <w:sz w:val="17"/>
          <w:szCs w:val="17"/>
          <w:lang w:val="en-US"/>
        </w:rPr>
        <w:t xml:space="preserve"> graphical evaluation and review technique</w:t>
      </w:r>
      <w:r w:rsidRPr="00C60E68">
        <w:rPr>
          <w:rFonts w:ascii="Arial" w:eastAsia="Arial" w:hAnsi="Arial" w:cs="Arial"/>
          <w:sz w:val="17"/>
          <w:szCs w:val="17"/>
          <w:lang w:val="en-US"/>
        </w:rPr>
        <w:t>.</w:t>
      </w:r>
    </w:p>
    <w:p w:rsidR="00843F76" w:rsidRPr="00C60E68" w:rsidRDefault="00843F76">
      <w:pPr>
        <w:spacing w:line="1" w:lineRule="exact"/>
        <w:rPr>
          <w:sz w:val="20"/>
          <w:szCs w:val="20"/>
          <w:lang w:val="en-US"/>
        </w:rPr>
      </w:pPr>
    </w:p>
    <w:p w:rsidR="00843F76" w:rsidRPr="00C60E68" w:rsidRDefault="00C60E68">
      <w:pPr>
        <w:spacing w:line="247" w:lineRule="auto"/>
        <w:ind w:left="3120" w:right="640" w:hanging="519"/>
        <w:jc w:val="both"/>
        <w:rPr>
          <w:sz w:val="20"/>
          <w:szCs w:val="20"/>
          <w:lang w:val="en-US"/>
        </w:rPr>
      </w:pPr>
      <w:r w:rsidRPr="00C60E68">
        <w:rPr>
          <w:rFonts w:ascii="Arial" w:eastAsia="Arial" w:hAnsi="Arial" w:cs="Arial"/>
          <w:sz w:val="19"/>
          <w:szCs w:val="19"/>
          <w:lang w:val="en-US"/>
        </w:rPr>
        <w:t xml:space="preserve">Network Logic. The collection of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dependencies that makes up a </w:t>
      </w:r>
      <w:r w:rsidRPr="00C60E68">
        <w:rPr>
          <w:rFonts w:ascii="Arial" w:eastAsia="Arial" w:hAnsi="Arial" w:cs="Arial"/>
          <w:i/>
          <w:iCs/>
          <w:sz w:val="19"/>
          <w:szCs w:val="19"/>
          <w:lang w:val="en-US"/>
        </w:rPr>
        <w:t>project network</w:t>
      </w:r>
      <w:r w:rsidRPr="00C60E68">
        <w:rPr>
          <w:rFonts w:ascii="Arial" w:eastAsia="Arial" w:hAnsi="Arial" w:cs="Arial"/>
          <w:sz w:val="19"/>
          <w:szCs w:val="19"/>
          <w:lang w:val="en-US"/>
        </w:rPr>
        <w:t xml:space="preserve"> </w:t>
      </w:r>
      <w:r w:rsidRPr="00C60E68">
        <w:rPr>
          <w:rFonts w:ascii="Arial" w:eastAsia="Arial" w:hAnsi="Arial" w:cs="Arial"/>
          <w:i/>
          <w:iCs/>
          <w:sz w:val="19"/>
          <w:szCs w:val="19"/>
          <w:lang w:val="en-US"/>
        </w:rPr>
        <w:t>diagram</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88" w:lineRule="auto"/>
        <w:ind w:left="2600" w:right="620"/>
        <w:jc w:val="right"/>
        <w:rPr>
          <w:sz w:val="20"/>
          <w:szCs w:val="20"/>
          <w:lang w:val="en-US"/>
        </w:rPr>
      </w:pPr>
      <w:r w:rsidRPr="00C60E68">
        <w:rPr>
          <w:rFonts w:ascii="Arial" w:eastAsia="Arial" w:hAnsi="Arial" w:cs="Arial"/>
          <w:sz w:val="17"/>
          <w:szCs w:val="17"/>
          <w:lang w:val="en-US"/>
        </w:rPr>
        <w:t xml:space="preserve">Network Path. Any continuous series of connected </w:t>
      </w:r>
      <w:r w:rsidRPr="00C60E68">
        <w:rPr>
          <w:rFonts w:ascii="Arial" w:eastAsia="Arial" w:hAnsi="Arial" w:cs="Arial"/>
          <w:i/>
          <w:iCs/>
          <w:sz w:val="17"/>
          <w:szCs w:val="17"/>
          <w:lang w:val="en-US"/>
        </w:rPr>
        <w:t>activities</w:t>
      </w:r>
      <w:r w:rsidRPr="00C60E68">
        <w:rPr>
          <w:rFonts w:ascii="Arial" w:eastAsia="Arial" w:hAnsi="Arial" w:cs="Arial"/>
          <w:sz w:val="17"/>
          <w:szCs w:val="17"/>
          <w:lang w:val="en-US"/>
        </w:rPr>
        <w:t xml:space="preserve"> in a </w:t>
      </w:r>
      <w:r w:rsidRPr="00C60E68">
        <w:rPr>
          <w:rFonts w:ascii="Arial" w:eastAsia="Arial" w:hAnsi="Arial" w:cs="Arial"/>
          <w:i/>
          <w:iCs/>
          <w:sz w:val="17"/>
          <w:szCs w:val="17"/>
          <w:lang w:val="en-US"/>
        </w:rPr>
        <w:t>project network diagram</w:t>
      </w:r>
      <w:r w:rsidRPr="00C60E68">
        <w:rPr>
          <w:rFonts w:ascii="Arial" w:eastAsia="Arial" w:hAnsi="Arial" w:cs="Arial"/>
          <w:sz w:val="17"/>
          <w:szCs w:val="17"/>
          <w:lang w:val="en-US"/>
        </w:rPr>
        <w:t xml:space="preserve">. Node. One of the defining points of a network; a junction point joined to some or all of the other dependency lines. See also </w:t>
      </w:r>
      <w:r w:rsidRPr="00C60E68">
        <w:rPr>
          <w:rFonts w:ascii="Arial" w:eastAsia="Arial" w:hAnsi="Arial" w:cs="Arial"/>
          <w:i/>
          <w:iCs/>
          <w:sz w:val="17"/>
          <w:szCs w:val="17"/>
          <w:lang w:val="en-US"/>
        </w:rPr>
        <w:t>arrow diagramming method</w:t>
      </w:r>
      <w:r w:rsidRPr="00C60E68">
        <w:rPr>
          <w:rFonts w:ascii="Arial" w:eastAsia="Arial" w:hAnsi="Arial" w:cs="Arial"/>
          <w:sz w:val="17"/>
          <w:szCs w:val="17"/>
          <w:lang w:val="en-US"/>
        </w:rPr>
        <w:t xml:space="preserve"> and </w:t>
      </w:r>
      <w:r w:rsidRPr="00C60E68">
        <w:rPr>
          <w:rFonts w:ascii="Arial" w:eastAsia="Arial" w:hAnsi="Arial" w:cs="Arial"/>
          <w:i/>
          <w:iCs/>
          <w:sz w:val="17"/>
          <w:szCs w:val="17"/>
          <w:lang w:val="en-US"/>
        </w:rPr>
        <w:t>precedence dia-</w:t>
      </w:r>
    </w:p>
    <w:p w:rsidR="00843F76" w:rsidRPr="00C60E68" w:rsidRDefault="00C60E68">
      <w:pPr>
        <w:ind w:left="3120"/>
        <w:rPr>
          <w:sz w:val="20"/>
          <w:szCs w:val="20"/>
          <w:lang w:val="en-US"/>
        </w:rPr>
      </w:pPr>
      <w:r w:rsidRPr="00C60E68">
        <w:rPr>
          <w:rFonts w:ascii="Arial" w:eastAsia="Arial" w:hAnsi="Arial" w:cs="Arial"/>
          <w:i/>
          <w:iCs/>
          <w:sz w:val="19"/>
          <w:szCs w:val="19"/>
          <w:lang w:val="en-US"/>
        </w:rPr>
        <w:t>gramming method</w:t>
      </w:r>
      <w:r w:rsidRPr="00C60E68">
        <w:rPr>
          <w:rFonts w:ascii="Arial" w:eastAsia="Arial" w:hAnsi="Arial" w:cs="Arial"/>
          <w:sz w:val="19"/>
          <w:szCs w:val="19"/>
          <w:lang w:val="en-US"/>
        </w:rPr>
        <w:t>.</w:t>
      </w:r>
    </w:p>
    <w:p w:rsidR="00843F76" w:rsidRPr="00C60E68" w:rsidRDefault="00843F76">
      <w:pPr>
        <w:spacing w:line="38"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Order-of-Magnitude Estimate. See </w:t>
      </w:r>
      <w:r w:rsidRPr="00C60E68">
        <w:rPr>
          <w:rFonts w:ascii="Arial" w:eastAsia="Arial" w:hAnsi="Arial" w:cs="Arial"/>
          <w:i/>
          <w:iCs/>
          <w:sz w:val="19"/>
          <w:szCs w:val="19"/>
          <w:lang w:val="en-US"/>
        </w:rPr>
        <w:t>estimate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7" w:lineRule="auto"/>
        <w:ind w:left="3120" w:right="620" w:hanging="519"/>
        <w:rPr>
          <w:sz w:val="20"/>
          <w:szCs w:val="20"/>
          <w:lang w:val="en-US"/>
        </w:rPr>
      </w:pPr>
      <w:r w:rsidRPr="00C60E68">
        <w:rPr>
          <w:rFonts w:ascii="Arial" w:eastAsia="Arial" w:hAnsi="Arial" w:cs="Arial"/>
          <w:sz w:val="19"/>
          <w:szCs w:val="19"/>
          <w:lang w:val="en-US"/>
        </w:rPr>
        <w:t xml:space="preserve">Organizational Breakdown Structure (OBS). A depiction of the project organization arranged so as to relate </w:t>
      </w:r>
      <w:r w:rsidRPr="00C60E68">
        <w:rPr>
          <w:rFonts w:ascii="Arial" w:eastAsia="Arial" w:hAnsi="Arial" w:cs="Arial"/>
          <w:i/>
          <w:iCs/>
          <w:sz w:val="19"/>
          <w:szCs w:val="19"/>
          <w:lang w:val="en-US"/>
        </w:rPr>
        <w:t>work packages</w:t>
      </w:r>
      <w:r w:rsidRPr="00C60E68">
        <w:rPr>
          <w:rFonts w:ascii="Arial" w:eastAsia="Arial" w:hAnsi="Arial" w:cs="Arial"/>
          <w:sz w:val="19"/>
          <w:szCs w:val="19"/>
          <w:lang w:val="en-US"/>
        </w:rPr>
        <w:t xml:space="preserve"> to organizational units.</w:t>
      </w:r>
    </w:p>
    <w:p w:rsidR="00843F76" w:rsidRPr="00C60E68" w:rsidRDefault="00843F76">
      <w:pPr>
        <w:spacing w:line="30" w:lineRule="exact"/>
        <w:rPr>
          <w:sz w:val="20"/>
          <w:szCs w:val="20"/>
          <w:lang w:val="en-US"/>
        </w:rPr>
      </w:pPr>
    </w:p>
    <w:p w:rsidR="00843F76" w:rsidRPr="00C60E68" w:rsidRDefault="00C60E68">
      <w:pPr>
        <w:spacing w:line="245" w:lineRule="auto"/>
        <w:ind w:left="3120" w:right="640" w:hanging="519"/>
        <w:rPr>
          <w:sz w:val="20"/>
          <w:szCs w:val="20"/>
          <w:lang w:val="en-US"/>
        </w:rPr>
      </w:pPr>
      <w:r w:rsidRPr="00C60E68">
        <w:rPr>
          <w:rFonts w:ascii="Arial" w:eastAsia="Arial" w:hAnsi="Arial" w:cs="Arial"/>
          <w:sz w:val="19"/>
          <w:szCs w:val="19"/>
          <w:lang w:val="en-US"/>
        </w:rPr>
        <w:t>Organizational Planning. Identifying, documenting, and assigning project roles, responsi-bilities, and reporting relationships.</w:t>
      </w:r>
    </w:p>
    <w:p w:rsidR="00843F76" w:rsidRPr="00C60E68" w:rsidRDefault="00843F76">
      <w:pPr>
        <w:spacing w:line="34"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Overlap. See </w:t>
      </w:r>
      <w:r w:rsidRPr="00C60E68">
        <w:rPr>
          <w:rFonts w:ascii="Arial" w:eastAsia="Arial" w:hAnsi="Arial" w:cs="Arial"/>
          <w:i/>
          <w:iCs/>
          <w:sz w:val="19"/>
          <w:szCs w:val="19"/>
          <w:lang w:val="en-US"/>
        </w:rPr>
        <w:t>lead</w:t>
      </w:r>
      <w:r w:rsidRPr="00C60E68">
        <w:rPr>
          <w:rFonts w:ascii="Arial" w:eastAsia="Arial" w:hAnsi="Arial" w:cs="Arial"/>
          <w:sz w:val="19"/>
          <w:szCs w:val="19"/>
          <w:lang w:val="en-US"/>
        </w:rPr>
        <w:t>.</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2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203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07"/>
      </w:tblGrid>
      <w:tr w:rsidR="00843F76" w:rsidRPr="000E6F41">
        <w:trPr>
          <w:trHeight w:val="4600"/>
        </w:trPr>
        <w:tc>
          <w:tcPr>
            <w:tcW w:w="207" w:type="dxa"/>
            <w:textDirection w:val="btLr"/>
            <w:vAlign w:val="bottom"/>
          </w:tcPr>
          <w:p w:rsidR="00843F76" w:rsidRPr="00C60E68" w:rsidRDefault="00C60E68">
            <w:pPr>
              <w:rPr>
                <w:sz w:val="20"/>
                <w:szCs w:val="20"/>
                <w:lang w:val="en-US"/>
              </w:rPr>
            </w:pPr>
            <w:r w:rsidRPr="00C60E68">
              <w:rPr>
                <w:rFonts w:ascii="Arial" w:eastAsia="Arial" w:hAnsi="Arial" w:cs="Arial"/>
                <w:sz w:val="18"/>
                <w:szCs w:val="18"/>
                <w:lang w:val="en-US"/>
              </w:rPr>
              <w:t>Parametric Estimating  |  Project Quality Management</w:t>
            </w:r>
          </w:p>
        </w:tc>
      </w:tr>
    </w:tbl>
    <w:p w:rsidR="00843F76" w:rsidRPr="00C60E68" w:rsidRDefault="00C60E68">
      <w:pPr>
        <w:spacing w:line="20" w:lineRule="exact"/>
        <w:rPr>
          <w:sz w:val="20"/>
          <w:szCs w:val="20"/>
          <w:lang w:val="en-US"/>
        </w:rPr>
      </w:pPr>
      <w:r w:rsidRPr="00C60E68">
        <w:rPr>
          <w:sz w:val="20"/>
          <w:szCs w:val="20"/>
          <w:lang w:val="en-US"/>
        </w:rPr>
        <w:br w:type="column"/>
      </w:r>
    </w:p>
    <w:p w:rsidR="00843F76" w:rsidRPr="00C60E68" w:rsidRDefault="00C60E68">
      <w:pPr>
        <w:ind w:left="6620"/>
        <w:rPr>
          <w:sz w:val="20"/>
          <w:szCs w:val="20"/>
          <w:lang w:val="en-US"/>
        </w:rPr>
      </w:pPr>
      <w:r w:rsidRPr="00C60E68">
        <w:rPr>
          <w:rFonts w:ascii="Arial" w:eastAsia="Arial" w:hAnsi="Arial" w:cs="Arial"/>
          <w:sz w:val="12"/>
          <w:szCs w:val="12"/>
          <w:lang w:val="en-US"/>
        </w:rPr>
        <w:t>Glossary</w:t>
      </w:r>
    </w:p>
    <w:p w:rsidR="00843F76" w:rsidRPr="00C60E68" w:rsidRDefault="00843F76">
      <w:pPr>
        <w:spacing w:line="200" w:lineRule="exact"/>
        <w:rPr>
          <w:sz w:val="20"/>
          <w:szCs w:val="20"/>
          <w:lang w:val="en-US"/>
        </w:rPr>
      </w:pPr>
    </w:p>
    <w:p w:rsidR="00843F76" w:rsidRPr="00C60E68" w:rsidRDefault="00843F76">
      <w:pPr>
        <w:spacing w:line="344" w:lineRule="exact"/>
        <w:rPr>
          <w:sz w:val="20"/>
          <w:szCs w:val="20"/>
          <w:lang w:val="en-US"/>
        </w:rPr>
      </w:pPr>
    </w:p>
    <w:p w:rsidR="00843F76" w:rsidRPr="00C60E68" w:rsidRDefault="00C60E68">
      <w:pPr>
        <w:spacing w:line="244" w:lineRule="auto"/>
        <w:ind w:left="520" w:hanging="519"/>
        <w:jc w:val="both"/>
        <w:rPr>
          <w:sz w:val="20"/>
          <w:szCs w:val="20"/>
          <w:lang w:val="en-US"/>
        </w:rPr>
      </w:pPr>
      <w:r w:rsidRPr="00C60E68">
        <w:rPr>
          <w:rFonts w:ascii="Arial" w:eastAsia="Arial" w:hAnsi="Arial" w:cs="Arial"/>
          <w:sz w:val="19"/>
          <w:szCs w:val="19"/>
          <w:lang w:val="en-US"/>
        </w:rPr>
        <w:t xml:space="preserve">Parametric Estimating. An estimating technique that uses a statistical relationship between historical data and other variables (e.g., square footage in construction, lines of code in software development) to calculate an </w:t>
      </w:r>
      <w:r w:rsidRPr="00C60E68">
        <w:rPr>
          <w:rFonts w:ascii="Arial" w:eastAsia="Arial" w:hAnsi="Arial" w:cs="Arial"/>
          <w:i/>
          <w:iCs/>
          <w:sz w:val="19"/>
          <w:szCs w:val="19"/>
          <w:lang w:val="en-US"/>
        </w:rPr>
        <w:t>estimate</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5" w:lineRule="auto"/>
        <w:ind w:left="520" w:right="20" w:hanging="519"/>
        <w:jc w:val="both"/>
        <w:rPr>
          <w:sz w:val="20"/>
          <w:szCs w:val="20"/>
          <w:lang w:val="en-US"/>
        </w:rPr>
      </w:pPr>
      <w:r w:rsidRPr="00C60E68">
        <w:rPr>
          <w:rFonts w:ascii="Arial" w:eastAsia="Arial" w:hAnsi="Arial" w:cs="Arial"/>
          <w:sz w:val="19"/>
          <w:szCs w:val="19"/>
          <w:lang w:val="en-US"/>
        </w:rPr>
        <w:t>Pareto Diagram. A histogram, ordered by frequency of occurrence, that shows how many results were generated by each identified cause.</w:t>
      </w:r>
    </w:p>
    <w:p w:rsidR="00843F76" w:rsidRPr="00C60E68" w:rsidRDefault="00843F76">
      <w:pPr>
        <w:spacing w:line="34"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Path. A set of sequentially connected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 xml:space="preserve"> in a </w:t>
      </w:r>
      <w:r w:rsidRPr="00C60E68">
        <w:rPr>
          <w:rFonts w:ascii="Arial" w:eastAsia="Arial" w:hAnsi="Arial" w:cs="Arial"/>
          <w:i/>
          <w:iCs/>
          <w:sz w:val="19"/>
          <w:szCs w:val="19"/>
          <w:lang w:val="en-US"/>
        </w:rPr>
        <w:t>project network diagram</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86" w:lineRule="auto"/>
        <w:ind w:left="520" w:hanging="519"/>
        <w:jc w:val="both"/>
        <w:rPr>
          <w:sz w:val="20"/>
          <w:szCs w:val="20"/>
          <w:lang w:val="en-US"/>
        </w:rPr>
      </w:pPr>
      <w:r w:rsidRPr="00C60E68">
        <w:rPr>
          <w:rFonts w:ascii="Arial" w:eastAsia="Arial" w:hAnsi="Arial" w:cs="Arial"/>
          <w:sz w:val="17"/>
          <w:szCs w:val="17"/>
          <w:lang w:val="en-US"/>
        </w:rPr>
        <w:t xml:space="preserve">Path Convergence. The </w:t>
      </w:r>
      <w:r w:rsidRPr="00C60E68">
        <w:rPr>
          <w:rFonts w:ascii="Arial" w:eastAsia="Arial" w:hAnsi="Arial" w:cs="Arial"/>
          <w:i/>
          <w:iCs/>
          <w:sz w:val="17"/>
          <w:szCs w:val="17"/>
          <w:lang w:val="en-US"/>
        </w:rPr>
        <w:t>node</w:t>
      </w:r>
      <w:r w:rsidRPr="00C60E68">
        <w:rPr>
          <w:rFonts w:ascii="Arial" w:eastAsia="Arial" w:hAnsi="Arial" w:cs="Arial"/>
          <w:sz w:val="17"/>
          <w:szCs w:val="17"/>
          <w:lang w:val="en-US"/>
        </w:rPr>
        <w:t xml:space="preserve"> in the schedule where parallel paths merge or join. At that node, delays or elongation or any converging path can delay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In </w:t>
      </w:r>
      <w:r w:rsidRPr="00C60E68">
        <w:rPr>
          <w:rFonts w:ascii="Arial" w:eastAsia="Arial" w:hAnsi="Arial" w:cs="Arial"/>
          <w:i/>
          <w:iCs/>
          <w:sz w:val="17"/>
          <w:szCs w:val="17"/>
          <w:lang w:val="en-US"/>
        </w:rPr>
        <w:t xml:space="preserve">quanti-tative risk analysis </w:t>
      </w:r>
      <w:r w:rsidRPr="00C60E68">
        <w:rPr>
          <w:rFonts w:ascii="Arial" w:eastAsia="Arial" w:hAnsi="Arial" w:cs="Arial"/>
          <w:sz w:val="17"/>
          <w:szCs w:val="17"/>
          <w:lang w:val="en-US"/>
        </w:rPr>
        <w:t>of a schedule, significant</w:t>
      </w:r>
      <w:r w:rsidRPr="00C60E68">
        <w:rPr>
          <w:rFonts w:ascii="Arial" w:eastAsia="Arial" w:hAnsi="Arial" w:cs="Arial"/>
          <w:i/>
          <w:iCs/>
          <w:sz w:val="17"/>
          <w:szCs w:val="17"/>
          <w:lang w:val="en-US"/>
        </w:rPr>
        <w:t xml:space="preserve"> risk </w:t>
      </w:r>
      <w:r w:rsidRPr="00C60E68">
        <w:rPr>
          <w:rFonts w:ascii="Arial" w:eastAsia="Arial" w:hAnsi="Arial" w:cs="Arial"/>
          <w:sz w:val="17"/>
          <w:szCs w:val="17"/>
          <w:lang w:val="en-US"/>
        </w:rPr>
        <w:t>may occur at this point.</w:t>
      </w:r>
    </w:p>
    <w:p w:rsidR="00843F76" w:rsidRPr="00C60E68" w:rsidRDefault="00843F76">
      <w:pPr>
        <w:spacing w:line="1"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Path Float. See </w:t>
      </w:r>
      <w:r w:rsidRPr="00C60E68">
        <w:rPr>
          <w:rFonts w:ascii="Arial" w:eastAsia="Arial" w:hAnsi="Arial" w:cs="Arial"/>
          <w:i/>
          <w:iCs/>
          <w:sz w:val="19"/>
          <w:szCs w:val="19"/>
          <w:lang w:val="en-US"/>
        </w:rPr>
        <w:t>float</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7" w:lineRule="auto"/>
        <w:ind w:left="520" w:hanging="519"/>
        <w:jc w:val="both"/>
        <w:rPr>
          <w:sz w:val="20"/>
          <w:szCs w:val="20"/>
          <w:lang w:val="en-US"/>
        </w:rPr>
      </w:pPr>
      <w:r w:rsidRPr="00C60E68">
        <w:rPr>
          <w:rFonts w:ascii="Arial" w:eastAsia="Arial" w:hAnsi="Arial" w:cs="Arial"/>
          <w:sz w:val="19"/>
          <w:szCs w:val="19"/>
          <w:lang w:val="en-US"/>
        </w:rPr>
        <w:t xml:space="preserve">Percent Complete (PC). An </w:t>
      </w:r>
      <w:r w:rsidRPr="00C60E68">
        <w:rPr>
          <w:rFonts w:ascii="Arial" w:eastAsia="Arial" w:hAnsi="Arial" w:cs="Arial"/>
          <w:i/>
          <w:iCs/>
          <w:sz w:val="19"/>
          <w:szCs w:val="19"/>
          <w:lang w:val="en-US"/>
        </w:rPr>
        <w:t>estimate</w:t>
      </w:r>
      <w:r w:rsidRPr="00C60E68">
        <w:rPr>
          <w:rFonts w:ascii="Arial" w:eastAsia="Arial" w:hAnsi="Arial" w:cs="Arial"/>
          <w:sz w:val="19"/>
          <w:szCs w:val="19"/>
          <w:lang w:val="en-US"/>
        </w:rPr>
        <w:t xml:space="preserve">, expressed as a percent, of the amount of work that has been completed on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or a group of activities.</w:t>
      </w:r>
    </w:p>
    <w:p w:rsidR="00843F76" w:rsidRPr="00C60E68" w:rsidRDefault="00843F76">
      <w:pPr>
        <w:spacing w:line="30" w:lineRule="exact"/>
        <w:rPr>
          <w:sz w:val="20"/>
          <w:szCs w:val="20"/>
          <w:lang w:val="en-US"/>
        </w:rPr>
      </w:pPr>
    </w:p>
    <w:p w:rsidR="00843F76" w:rsidRPr="00C60E68" w:rsidRDefault="00C60E68">
      <w:pPr>
        <w:spacing w:line="245" w:lineRule="auto"/>
        <w:ind w:left="520" w:hanging="519"/>
        <w:jc w:val="both"/>
        <w:rPr>
          <w:sz w:val="20"/>
          <w:szCs w:val="20"/>
          <w:lang w:val="en-US"/>
        </w:rPr>
      </w:pPr>
      <w:r w:rsidRPr="00C60E68">
        <w:rPr>
          <w:rFonts w:ascii="Arial" w:eastAsia="Arial" w:hAnsi="Arial" w:cs="Arial"/>
          <w:sz w:val="19"/>
          <w:szCs w:val="19"/>
          <w:lang w:val="en-US"/>
        </w:rPr>
        <w:t>Performance Measurement Baseline. An approved plan against which deviations are compared for management control.</w:t>
      </w:r>
    </w:p>
    <w:p w:rsidR="00843F76" w:rsidRPr="00C60E68" w:rsidRDefault="00843F76">
      <w:pPr>
        <w:spacing w:line="34" w:lineRule="exact"/>
        <w:rPr>
          <w:sz w:val="20"/>
          <w:szCs w:val="20"/>
          <w:lang w:val="en-US"/>
        </w:rPr>
      </w:pPr>
    </w:p>
    <w:p w:rsidR="00843F76" w:rsidRPr="00C60E68" w:rsidRDefault="00C60E68">
      <w:pPr>
        <w:spacing w:line="245" w:lineRule="auto"/>
        <w:ind w:left="520" w:hanging="519"/>
        <w:jc w:val="both"/>
        <w:rPr>
          <w:sz w:val="20"/>
          <w:szCs w:val="20"/>
          <w:lang w:val="en-US"/>
        </w:rPr>
      </w:pPr>
      <w:r w:rsidRPr="00C60E68">
        <w:rPr>
          <w:rFonts w:ascii="Arial" w:eastAsia="Arial" w:hAnsi="Arial" w:cs="Arial"/>
          <w:sz w:val="19"/>
          <w:szCs w:val="19"/>
          <w:lang w:val="en-US"/>
        </w:rPr>
        <w:t>Performance Reporting. Collecting and disseminating performance information. This includes status reporting, progress measurement, and forecasting.</w:t>
      </w:r>
    </w:p>
    <w:p w:rsidR="00843F76" w:rsidRPr="00C60E68" w:rsidRDefault="00843F76">
      <w:pPr>
        <w:spacing w:line="34" w:lineRule="exact"/>
        <w:rPr>
          <w:sz w:val="20"/>
          <w:szCs w:val="20"/>
          <w:lang w:val="en-US"/>
        </w:rPr>
      </w:pPr>
    </w:p>
    <w:p w:rsidR="00843F76" w:rsidRPr="00C60E68" w:rsidRDefault="00C60E68">
      <w:pPr>
        <w:spacing w:line="247" w:lineRule="auto"/>
        <w:ind w:left="520" w:right="20" w:hanging="519"/>
        <w:jc w:val="both"/>
        <w:rPr>
          <w:sz w:val="20"/>
          <w:szCs w:val="20"/>
          <w:lang w:val="en-US"/>
        </w:rPr>
      </w:pPr>
      <w:r w:rsidRPr="00C60E68">
        <w:rPr>
          <w:rFonts w:ascii="Arial" w:eastAsia="Arial" w:hAnsi="Arial" w:cs="Arial"/>
          <w:sz w:val="19"/>
          <w:szCs w:val="19"/>
          <w:lang w:val="en-US"/>
        </w:rPr>
        <w:t xml:space="preserve">Performing Organization. The enterprise whose employees are most directly involved in doing the work of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7" w:lineRule="auto"/>
        <w:ind w:left="520" w:hanging="519"/>
        <w:jc w:val="both"/>
        <w:rPr>
          <w:sz w:val="20"/>
          <w:szCs w:val="20"/>
          <w:lang w:val="en-US"/>
        </w:rPr>
      </w:pPr>
      <w:r w:rsidRPr="00C60E68">
        <w:rPr>
          <w:rFonts w:ascii="Arial" w:eastAsia="Arial" w:hAnsi="Arial" w:cs="Arial"/>
          <w:sz w:val="19"/>
          <w:szCs w:val="19"/>
          <w:lang w:val="en-US"/>
        </w:rPr>
        <w:t xml:space="preserve">PERT Chart. The term is commonly used to refer to a </w:t>
      </w:r>
      <w:r w:rsidRPr="00C60E68">
        <w:rPr>
          <w:rFonts w:ascii="Arial" w:eastAsia="Arial" w:hAnsi="Arial" w:cs="Arial"/>
          <w:i/>
          <w:iCs/>
          <w:sz w:val="19"/>
          <w:szCs w:val="19"/>
          <w:lang w:val="en-US"/>
        </w:rPr>
        <w:t>project network diagram</w:t>
      </w:r>
      <w:r w:rsidRPr="00C60E68">
        <w:rPr>
          <w:rFonts w:ascii="Arial" w:eastAsia="Arial" w:hAnsi="Arial" w:cs="Arial"/>
          <w:sz w:val="19"/>
          <w:szCs w:val="19"/>
          <w:lang w:val="en-US"/>
        </w:rPr>
        <w:t xml:space="preserve">. See </w:t>
      </w:r>
      <w:r w:rsidRPr="00C60E68">
        <w:rPr>
          <w:rFonts w:ascii="Arial" w:eastAsia="Arial" w:hAnsi="Arial" w:cs="Arial"/>
          <w:i/>
          <w:iCs/>
          <w:sz w:val="19"/>
          <w:szCs w:val="19"/>
          <w:lang w:val="en-US"/>
        </w:rPr>
        <w:t>program</w:t>
      </w:r>
      <w:r w:rsidRPr="00C60E68">
        <w:rPr>
          <w:rFonts w:ascii="Arial" w:eastAsia="Arial" w:hAnsi="Arial" w:cs="Arial"/>
          <w:sz w:val="19"/>
          <w:szCs w:val="19"/>
          <w:lang w:val="en-US"/>
        </w:rPr>
        <w:t xml:space="preserve"> </w:t>
      </w:r>
      <w:r w:rsidRPr="00C60E68">
        <w:rPr>
          <w:rFonts w:ascii="Arial" w:eastAsia="Arial" w:hAnsi="Arial" w:cs="Arial"/>
          <w:i/>
          <w:iCs/>
          <w:sz w:val="19"/>
          <w:szCs w:val="19"/>
          <w:lang w:val="en-US"/>
        </w:rPr>
        <w:t xml:space="preserve">evaluation and review technique </w:t>
      </w:r>
      <w:r w:rsidRPr="00C60E68">
        <w:rPr>
          <w:rFonts w:ascii="Arial" w:eastAsia="Arial" w:hAnsi="Arial" w:cs="Arial"/>
          <w:sz w:val="19"/>
          <w:szCs w:val="19"/>
          <w:lang w:val="en-US"/>
        </w:rPr>
        <w:t>for the traditional definition of PERT.</w:t>
      </w:r>
    </w:p>
    <w:p w:rsidR="00843F76" w:rsidRPr="00C60E68" w:rsidRDefault="00843F76">
      <w:pPr>
        <w:spacing w:line="30"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Phase. See </w:t>
      </w:r>
      <w:r w:rsidRPr="00C60E68">
        <w:rPr>
          <w:rFonts w:ascii="Arial" w:eastAsia="Arial" w:hAnsi="Arial" w:cs="Arial"/>
          <w:i/>
          <w:iCs/>
          <w:sz w:val="19"/>
          <w:szCs w:val="19"/>
          <w:lang w:val="en-US"/>
        </w:rPr>
        <w:t>project phase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Planned Finish Date (PF). See </w:t>
      </w:r>
      <w:r w:rsidRPr="00C60E68">
        <w:rPr>
          <w:rFonts w:ascii="Arial" w:eastAsia="Arial" w:hAnsi="Arial" w:cs="Arial"/>
          <w:i/>
          <w:iCs/>
          <w:sz w:val="19"/>
          <w:szCs w:val="19"/>
          <w:lang w:val="en-US"/>
        </w:rPr>
        <w:t>scheduled finish date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Planned Start Date (PS). See </w:t>
      </w:r>
      <w:r w:rsidRPr="00C60E68">
        <w:rPr>
          <w:rFonts w:ascii="Arial" w:eastAsia="Arial" w:hAnsi="Arial" w:cs="Arial"/>
          <w:i/>
          <w:iCs/>
          <w:sz w:val="19"/>
          <w:szCs w:val="19"/>
          <w:lang w:val="en-US"/>
        </w:rPr>
        <w:t>scheduled start date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Planned Value (PV). The physical work scheduled, plus the authorized budget to accom-plish the scheduled work. Previously, this was called the budgeted costs for work scheduled (BCWS).</w:t>
      </w:r>
    </w:p>
    <w:p w:rsidR="00843F76" w:rsidRPr="00C60E68" w:rsidRDefault="00843F76">
      <w:pPr>
        <w:spacing w:line="36" w:lineRule="exact"/>
        <w:rPr>
          <w:sz w:val="20"/>
          <w:szCs w:val="20"/>
          <w:lang w:val="en-US"/>
        </w:rPr>
      </w:pPr>
    </w:p>
    <w:p w:rsidR="00843F76" w:rsidRPr="00C60E68" w:rsidRDefault="00C60E68">
      <w:pPr>
        <w:spacing w:line="286" w:lineRule="auto"/>
        <w:ind w:left="520" w:hanging="519"/>
        <w:jc w:val="both"/>
        <w:rPr>
          <w:sz w:val="20"/>
          <w:szCs w:val="20"/>
          <w:lang w:val="en-US"/>
        </w:rPr>
      </w:pPr>
      <w:r w:rsidRPr="00C60E68">
        <w:rPr>
          <w:rFonts w:ascii="Arial" w:eastAsia="Arial" w:hAnsi="Arial" w:cs="Arial"/>
          <w:sz w:val="17"/>
          <w:szCs w:val="17"/>
          <w:lang w:val="en-US"/>
        </w:rPr>
        <w:t xml:space="preserve">Precedence Diagramming Method (PDM). A network diagramming technique in which </w:t>
      </w:r>
      <w:r w:rsidRPr="00C60E68">
        <w:rPr>
          <w:rFonts w:ascii="Arial" w:eastAsia="Arial" w:hAnsi="Arial" w:cs="Arial"/>
          <w:i/>
          <w:iCs/>
          <w:sz w:val="17"/>
          <w:szCs w:val="17"/>
          <w:lang w:val="en-US"/>
        </w:rPr>
        <w:t xml:space="preserve">activities </w:t>
      </w:r>
      <w:r w:rsidRPr="00C60E68">
        <w:rPr>
          <w:rFonts w:ascii="Arial" w:eastAsia="Arial" w:hAnsi="Arial" w:cs="Arial"/>
          <w:sz w:val="17"/>
          <w:szCs w:val="17"/>
          <w:lang w:val="en-US"/>
        </w:rPr>
        <w:t>are represented by boxes (or</w:t>
      </w:r>
      <w:r w:rsidRPr="00C60E68">
        <w:rPr>
          <w:rFonts w:ascii="Arial" w:eastAsia="Arial" w:hAnsi="Arial" w:cs="Arial"/>
          <w:i/>
          <w:iCs/>
          <w:sz w:val="17"/>
          <w:szCs w:val="17"/>
          <w:lang w:val="en-US"/>
        </w:rPr>
        <w:t xml:space="preserve"> nodes</w:t>
      </w:r>
      <w:r w:rsidRPr="00C60E68">
        <w:rPr>
          <w:rFonts w:ascii="Arial" w:eastAsia="Arial" w:hAnsi="Arial" w:cs="Arial"/>
          <w:sz w:val="17"/>
          <w:szCs w:val="17"/>
          <w:lang w:val="en-US"/>
        </w:rPr>
        <w:t>). Activities are linked by</w:t>
      </w:r>
      <w:r w:rsidRPr="00C60E68">
        <w:rPr>
          <w:rFonts w:ascii="Arial" w:eastAsia="Arial" w:hAnsi="Arial" w:cs="Arial"/>
          <w:i/>
          <w:iCs/>
          <w:sz w:val="17"/>
          <w:szCs w:val="17"/>
          <w:lang w:val="en-US"/>
        </w:rPr>
        <w:t xml:space="preserve"> precedence relationships </w:t>
      </w:r>
      <w:r w:rsidRPr="00C60E68">
        <w:rPr>
          <w:rFonts w:ascii="Arial" w:eastAsia="Arial" w:hAnsi="Arial" w:cs="Arial"/>
          <w:sz w:val="17"/>
          <w:szCs w:val="17"/>
          <w:lang w:val="en-US"/>
        </w:rPr>
        <w:t>to show the sequence in which the activities are to be performed.</w:t>
      </w:r>
    </w:p>
    <w:p w:rsidR="00843F76" w:rsidRPr="00C60E68" w:rsidRDefault="00843F76">
      <w:pPr>
        <w:spacing w:line="1" w:lineRule="exact"/>
        <w:rPr>
          <w:sz w:val="20"/>
          <w:szCs w:val="20"/>
          <w:lang w:val="en-US"/>
        </w:rPr>
      </w:pPr>
    </w:p>
    <w:p w:rsidR="00843F76" w:rsidRPr="00C60E68" w:rsidRDefault="00C60E68">
      <w:pPr>
        <w:spacing w:line="242" w:lineRule="auto"/>
        <w:ind w:left="520" w:hanging="519"/>
        <w:jc w:val="both"/>
        <w:rPr>
          <w:sz w:val="20"/>
          <w:szCs w:val="20"/>
          <w:lang w:val="en-US"/>
        </w:rPr>
      </w:pPr>
      <w:r w:rsidRPr="00C60E68">
        <w:rPr>
          <w:rFonts w:ascii="Arial" w:eastAsia="Arial" w:hAnsi="Arial" w:cs="Arial"/>
          <w:sz w:val="19"/>
          <w:szCs w:val="19"/>
          <w:lang w:val="en-US"/>
        </w:rPr>
        <w:t xml:space="preserve">Precedence Relationship. The term used in the </w:t>
      </w:r>
      <w:r w:rsidRPr="00C60E68">
        <w:rPr>
          <w:rFonts w:ascii="Arial" w:eastAsia="Arial" w:hAnsi="Arial" w:cs="Arial"/>
          <w:i/>
          <w:iCs/>
          <w:sz w:val="19"/>
          <w:szCs w:val="19"/>
          <w:lang w:val="en-US"/>
        </w:rPr>
        <w:t>precedence diagramming method</w:t>
      </w:r>
      <w:r w:rsidRPr="00C60E68">
        <w:rPr>
          <w:rFonts w:ascii="Arial" w:eastAsia="Arial" w:hAnsi="Arial" w:cs="Arial"/>
          <w:sz w:val="19"/>
          <w:szCs w:val="19"/>
          <w:lang w:val="en-US"/>
        </w:rPr>
        <w:t xml:space="preserve"> for a </w:t>
      </w:r>
      <w:r w:rsidRPr="00C60E68">
        <w:rPr>
          <w:rFonts w:ascii="Arial" w:eastAsia="Arial" w:hAnsi="Arial" w:cs="Arial"/>
          <w:i/>
          <w:iCs/>
          <w:sz w:val="19"/>
          <w:szCs w:val="19"/>
          <w:lang w:val="en-US"/>
        </w:rPr>
        <w:t>logical relationship</w:t>
      </w:r>
      <w:r w:rsidRPr="00C60E68">
        <w:rPr>
          <w:rFonts w:ascii="Arial" w:eastAsia="Arial" w:hAnsi="Arial" w:cs="Arial"/>
          <w:sz w:val="19"/>
          <w:szCs w:val="19"/>
          <w:lang w:val="en-US"/>
        </w:rPr>
        <w:t>. In current usage, however, precedence relationship,</w:t>
      </w:r>
      <w:r w:rsidRPr="00C60E68">
        <w:rPr>
          <w:rFonts w:ascii="Arial" w:eastAsia="Arial" w:hAnsi="Arial" w:cs="Arial"/>
          <w:i/>
          <w:iCs/>
          <w:sz w:val="19"/>
          <w:szCs w:val="19"/>
          <w:lang w:val="en-US"/>
        </w:rPr>
        <w:t xml:space="preserve"> logical rela-tionship</w:t>
      </w:r>
      <w:r w:rsidRPr="00C60E68">
        <w:rPr>
          <w:rFonts w:ascii="Arial" w:eastAsia="Arial" w:hAnsi="Arial" w:cs="Arial"/>
          <w:sz w:val="19"/>
          <w:szCs w:val="19"/>
          <w:lang w:val="en-US"/>
        </w:rPr>
        <w:t>, and dependency are widely used interchangeably, regardless of the dia-gramming method in use.</w:t>
      </w:r>
    </w:p>
    <w:p w:rsidR="00843F76" w:rsidRPr="00C60E68" w:rsidRDefault="00843F76">
      <w:pPr>
        <w:spacing w:line="39" w:lineRule="exact"/>
        <w:rPr>
          <w:sz w:val="20"/>
          <w:szCs w:val="20"/>
          <w:lang w:val="en-US"/>
        </w:rPr>
      </w:pPr>
    </w:p>
    <w:p w:rsidR="00843F76" w:rsidRPr="00C60E68" w:rsidRDefault="00C60E68">
      <w:pPr>
        <w:rPr>
          <w:sz w:val="20"/>
          <w:szCs w:val="20"/>
          <w:lang w:val="en-US"/>
        </w:rPr>
      </w:pPr>
      <w:r w:rsidRPr="00C60E68">
        <w:rPr>
          <w:rFonts w:ascii="Arial" w:eastAsia="Arial" w:hAnsi="Arial" w:cs="Arial"/>
          <w:sz w:val="17"/>
          <w:szCs w:val="17"/>
          <w:lang w:val="en-US"/>
        </w:rPr>
        <w:t xml:space="preserve">Predecessor Activity. 1) In the </w:t>
      </w:r>
      <w:r w:rsidRPr="00C60E68">
        <w:rPr>
          <w:rFonts w:ascii="Arial" w:eastAsia="Arial" w:hAnsi="Arial" w:cs="Arial"/>
          <w:i/>
          <w:iCs/>
          <w:sz w:val="17"/>
          <w:szCs w:val="17"/>
          <w:lang w:val="en-US"/>
        </w:rPr>
        <w:t>arrow diagramming method</w:t>
      </w:r>
      <w:r w:rsidRPr="00C60E68">
        <w:rPr>
          <w:rFonts w:ascii="Arial" w:eastAsia="Arial" w:hAnsi="Arial" w:cs="Arial"/>
          <w:sz w:val="17"/>
          <w:szCs w:val="17"/>
          <w:lang w:val="en-US"/>
        </w:rPr>
        <w:t xml:space="preserve">, the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that enters a </w:t>
      </w:r>
      <w:r w:rsidRPr="00C60E68">
        <w:rPr>
          <w:rFonts w:ascii="Arial" w:eastAsia="Arial" w:hAnsi="Arial" w:cs="Arial"/>
          <w:i/>
          <w:iCs/>
          <w:sz w:val="17"/>
          <w:szCs w:val="17"/>
          <w:lang w:val="en-US"/>
        </w:rPr>
        <w:t>node</w:t>
      </w:r>
      <w:r w:rsidRPr="00C60E68">
        <w:rPr>
          <w:rFonts w:ascii="Arial" w:eastAsia="Arial" w:hAnsi="Arial" w:cs="Arial"/>
          <w:sz w:val="17"/>
          <w:szCs w:val="17"/>
          <w:lang w:val="en-US"/>
        </w:rPr>
        <w:t>.</w:t>
      </w:r>
    </w:p>
    <w:p w:rsidR="00843F76" w:rsidRPr="00C60E68" w:rsidRDefault="00843F76">
      <w:pPr>
        <w:spacing w:line="28" w:lineRule="exact"/>
        <w:rPr>
          <w:sz w:val="20"/>
          <w:szCs w:val="20"/>
          <w:lang w:val="en-US"/>
        </w:rPr>
      </w:pPr>
    </w:p>
    <w:p w:rsidR="00843F76" w:rsidRPr="00C60E68" w:rsidRDefault="00C60E68">
      <w:pPr>
        <w:numPr>
          <w:ilvl w:val="0"/>
          <w:numId w:val="211"/>
        </w:numPr>
        <w:tabs>
          <w:tab w:val="left" w:pos="740"/>
        </w:tabs>
        <w:ind w:left="740" w:hanging="230"/>
        <w:rPr>
          <w:rFonts w:ascii="Arial" w:eastAsia="Arial" w:hAnsi="Arial" w:cs="Arial"/>
          <w:sz w:val="19"/>
          <w:szCs w:val="19"/>
          <w:lang w:val="en-US"/>
        </w:rPr>
      </w:pPr>
      <w:r w:rsidRPr="00C60E68">
        <w:rPr>
          <w:rFonts w:ascii="Arial" w:eastAsia="Arial" w:hAnsi="Arial" w:cs="Arial"/>
          <w:sz w:val="19"/>
          <w:szCs w:val="19"/>
          <w:lang w:val="en-US"/>
        </w:rPr>
        <w:t xml:space="preserve">In the </w:t>
      </w:r>
      <w:r w:rsidRPr="00C60E68">
        <w:rPr>
          <w:rFonts w:ascii="Arial" w:eastAsia="Arial" w:hAnsi="Arial" w:cs="Arial"/>
          <w:i/>
          <w:iCs/>
          <w:sz w:val="19"/>
          <w:szCs w:val="19"/>
          <w:lang w:val="en-US"/>
        </w:rPr>
        <w:t>precedence diagramming method</w:t>
      </w:r>
      <w:r w:rsidRPr="00C60E68">
        <w:rPr>
          <w:rFonts w:ascii="Arial" w:eastAsia="Arial" w:hAnsi="Arial" w:cs="Arial"/>
          <w:sz w:val="19"/>
          <w:szCs w:val="19"/>
          <w:lang w:val="en-US"/>
        </w:rPr>
        <w:t>, the “from” activity.</w:t>
      </w:r>
    </w:p>
    <w:p w:rsidR="00843F76" w:rsidRPr="00C60E68" w:rsidRDefault="00843F76">
      <w:pPr>
        <w:spacing w:line="38"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Probability and Impact Matrix. A common way to determine whether a </w:t>
      </w:r>
      <w:r w:rsidRPr="00C60E68">
        <w:rPr>
          <w:rFonts w:ascii="Arial" w:eastAsia="Arial" w:hAnsi="Arial" w:cs="Arial"/>
          <w:i/>
          <w:iCs/>
          <w:sz w:val="19"/>
          <w:szCs w:val="19"/>
          <w:lang w:val="en-US"/>
        </w:rPr>
        <w:t>risk</w:t>
      </w:r>
      <w:r w:rsidRPr="00C60E68">
        <w:rPr>
          <w:rFonts w:ascii="Arial" w:eastAsia="Arial" w:hAnsi="Arial" w:cs="Arial"/>
          <w:sz w:val="19"/>
          <w:szCs w:val="19"/>
          <w:lang w:val="en-US"/>
        </w:rPr>
        <w:t xml:space="preserve"> is considered low, moderate, or high by combining the two dimensions of a risk, its probability of occurrence, and its impact on objectives if it occurs.</w:t>
      </w:r>
    </w:p>
    <w:p w:rsidR="00843F76" w:rsidRPr="00C60E68" w:rsidRDefault="00843F76">
      <w:pPr>
        <w:spacing w:line="36"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Procurement Planning. Determining what to procure and when.</w:t>
      </w:r>
    </w:p>
    <w:p w:rsidR="00843F76" w:rsidRPr="00C60E68" w:rsidRDefault="00843F76">
      <w:pPr>
        <w:spacing w:line="42" w:lineRule="exact"/>
        <w:rPr>
          <w:sz w:val="20"/>
          <w:szCs w:val="20"/>
          <w:lang w:val="en-US"/>
        </w:rPr>
      </w:pPr>
    </w:p>
    <w:p w:rsidR="00843F76" w:rsidRPr="00C60E68" w:rsidRDefault="00C60E68">
      <w:pPr>
        <w:spacing w:line="296" w:lineRule="auto"/>
        <w:jc w:val="both"/>
        <w:rPr>
          <w:sz w:val="20"/>
          <w:szCs w:val="20"/>
          <w:lang w:val="en-US"/>
        </w:rPr>
      </w:pPr>
      <w:r w:rsidRPr="00C60E68">
        <w:rPr>
          <w:rFonts w:ascii="Arial" w:eastAsia="Arial" w:hAnsi="Arial" w:cs="Arial"/>
          <w:sz w:val="17"/>
          <w:szCs w:val="17"/>
          <w:lang w:val="en-US"/>
        </w:rPr>
        <w:t xml:space="preserve">Product Scope. The features and functions that characterize a product or service. Program. A group of related </w:t>
      </w:r>
      <w:r w:rsidRPr="00C60E68">
        <w:rPr>
          <w:rFonts w:ascii="Arial" w:eastAsia="Arial" w:hAnsi="Arial" w:cs="Arial"/>
          <w:i/>
          <w:iCs/>
          <w:sz w:val="17"/>
          <w:szCs w:val="17"/>
          <w:lang w:val="en-US"/>
        </w:rPr>
        <w:t>projects</w:t>
      </w:r>
      <w:r w:rsidRPr="00C60E68">
        <w:rPr>
          <w:rFonts w:ascii="Arial" w:eastAsia="Arial" w:hAnsi="Arial" w:cs="Arial"/>
          <w:sz w:val="17"/>
          <w:szCs w:val="17"/>
          <w:lang w:val="en-US"/>
        </w:rPr>
        <w:t xml:space="preserve"> managed in a coordinated way. Programs usually</w:t>
      </w:r>
    </w:p>
    <w:p w:rsidR="00843F76" w:rsidRPr="00C60E68" w:rsidRDefault="00843F76">
      <w:pPr>
        <w:spacing w:line="1" w:lineRule="exact"/>
        <w:rPr>
          <w:sz w:val="20"/>
          <w:szCs w:val="20"/>
          <w:lang w:val="en-US"/>
        </w:rPr>
      </w:pPr>
    </w:p>
    <w:p w:rsidR="00843F76" w:rsidRPr="00C60E68" w:rsidRDefault="00C60E68">
      <w:pPr>
        <w:ind w:right="3240"/>
        <w:jc w:val="center"/>
        <w:rPr>
          <w:sz w:val="20"/>
          <w:szCs w:val="20"/>
          <w:lang w:val="en-US"/>
        </w:rPr>
      </w:pPr>
      <w:r w:rsidRPr="00C60E68">
        <w:rPr>
          <w:rFonts w:ascii="Arial" w:eastAsia="Arial" w:hAnsi="Arial" w:cs="Arial"/>
          <w:sz w:val="19"/>
          <w:szCs w:val="19"/>
          <w:lang w:val="en-US"/>
        </w:rPr>
        <w:t>include an element of ongoing work.</w:t>
      </w:r>
    </w:p>
    <w:p w:rsidR="00843F76" w:rsidRPr="00C60E68" w:rsidRDefault="00843F76">
      <w:pPr>
        <w:spacing w:line="38" w:lineRule="exact"/>
        <w:rPr>
          <w:sz w:val="20"/>
          <w:szCs w:val="20"/>
          <w:lang w:val="en-US"/>
        </w:rPr>
      </w:pPr>
    </w:p>
    <w:p w:rsidR="00843F76" w:rsidRPr="00C60E68" w:rsidRDefault="00C60E68">
      <w:pPr>
        <w:spacing w:line="242" w:lineRule="auto"/>
        <w:ind w:left="520" w:hanging="519"/>
        <w:jc w:val="both"/>
        <w:rPr>
          <w:sz w:val="20"/>
          <w:szCs w:val="20"/>
          <w:lang w:val="en-US"/>
        </w:rPr>
      </w:pPr>
      <w:r w:rsidRPr="00C60E68">
        <w:rPr>
          <w:rFonts w:ascii="Arial" w:eastAsia="Arial" w:hAnsi="Arial" w:cs="Arial"/>
          <w:sz w:val="19"/>
          <w:szCs w:val="19"/>
          <w:lang w:val="en-US"/>
        </w:rPr>
        <w:t xml:space="preserve">Program Evaluation and Review Technique (PERT). An event-oriented </w:t>
      </w:r>
      <w:r w:rsidRPr="00C60E68">
        <w:rPr>
          <w:rFonts w:ascii="Arial" w:eastAsia="Arial" w:hAnsi="Arial" w:cs="Arial"/>
          <w:i/>
          <w:iCs/>
          <w:sz w:val="19"/>
          <w:szCs w:val="19"/>
          <w:lang w:val="en-US"/>
        </w:rPr>
        <w:t>network analysis</w:t>
      </w:r>
      <w:r w:rsidRPr="00C60E68">
        <w:rPr>
          <w:rFonts w:ascii="Arial" w:eastAsia="Arial" w:hAnsi="Arial" w:cs="Arial"/>
          <w:sz w:val="19"/>
          <w:szCs w:val="19"/>
          <w:lang w:val="en-US"/>
        </w:rPr>
        <w:t xml:space="preserve"> technique used to estimate program </w:t>
      </w:r>
      <w:r w:rsidRPr="00C60E68">
        <w:rPr>
          <w:rFonts w:ascii="Arial" w:eastAsia="Arial" w:hAnsi="Arial" w:cs="Arial"/>
          <w:i/>
          <w:iCs/>
          <w:sz w:val="19"/>
          <w:szCs w:val="19"/>
          <w:lang w:val="en-US"/>
        </w:rPr>
        <w:t>duration</w:t>
      </w:r>
      <w:r w:rsidRPr="00C60E68">
        <w:rPr>
          <w:rFonts w:ascii="Arial" w:eastAsia="Arial" w:hAnsi="Arial" w:cs="Arial"/>
          <w:sz w:val="19"/>
          <w:szCs w:val="19"/>
          <w:lang w:val="en-US"/>
        </w:rPr>
        <w:t xml:space="preserve"> when there is uncertainty in the indi-vidual </w:t>
      </w:r>
      <w:r w:rsidRPr="00C60E68">
        <w:rPr>
          <w:rFonts w:ascii="Arial" w:eastAsia="Arial" w:hAnsi="Arial" w:cs="Arial"/>
          <w:i/>
          <w:iCs/>
          <w:sz w:val="19"/>
          <w:szCs w:val="19"/>
          <w:lang w:val="en-US"/>
        </w:rPr>
        <w:t>activity duration estimates</w:t>
      </w:r>
      <w:r w:rsidRPr="00C60E68">
        <w:rPr>
          <w:rFonts w:ascii="Arial" w:eastAsia="Arial" w:hAnsi="Arial" w:cs="Arial"/>
          <w:sz w:val="19"/>
          <w:szCs w:val="19"/>
          <w:lang w:val="en-US"/>
        </w:rPr>
        <w:t xml:space="preserve">. PERT applies the </w:t>
      </w:r>
      <w:r w:rsidRPr="00C60E68">
        <w:rPr>
          <w:rFonts w:ascii="Arial" w:eastAsia="Arial" w:hAnsi="Arial" w:cs="Arial"/>
          <w:i/>
          <w:iCs/>
          <w:sz w:val="19"/>
          <w:szCs w:val="19"/>
          <w:lang w:val="en-US"/>
        </w:rPr>
        <w:t>critical path method</w:t>
      </w:r>
      <w:r w:rsidRPr="00C60E68">
        <w:rPr>
          <w:rFonts w:ascii="Arial" w:eastAsia="Arial" w:hAnsi="Arial" w:cs="Arial"/>
          <w:sz w:val="19"/>
          <w:szCs w:val="19"/>
          <w:lang w:val="en-US"/>
        </w:rPr>
        <w:t xml:space="preserve"> using dura-tions that are computed by a weighted average of optimistic, pessimistic, and most likely duration estimates. PERT computes the standard deviation of the completion date from those of the path’s activity durations. Also known as the Method of Moments Analysis.</w:t>
      </w:r>
    </w:p>
    <w:p w:rsidR="00843F76" w:rsidRPr="00C60E68" w:rsidRDefault="00843F76">
      <w:pPr>
        <w:spacing w:line="38" w:lineRule="exact"/>
        <w:rPr>
          <w:sz w:val="20"/>
          <w:szCs w:val="20"/>
          <w:lang w:val="en-US"/>
        </w:rPr>
      </w:pPr>
    </w:p>
    <w:p w:rsidR="00843F76" w:rsidRPr="00C60E68" w:rsidRDefault="00C60E68">
      <w:pPr>
        <w:spacing w:line="295" w:lineRule="auto"/>
        <w:jc w:val="both"/>
        <w:rPr>
          <w:sz w:val="20"/>
          <w:szCs w:val="20"/>
          <w:lang w:val="en-US"/>
        </w:rPr>
      </w:pPr>
      <w:r w:rsidRPr="00C60E68">
        <w:rPr>
          <w:rFonts w:ascii="Arial" w:eastAsia="Arial" w:hAnsi="Arial" w:cs="Arial"/>
          <w:sz w:val="17"/>
          <w:szCs w:val="17"/>
          <w:lang w:val="en-US"/>
        </w:rPr>
        <w:t>Project. A temporary endeavor undertaken to create a unique product, service, or result. Project Charter. A document issued by senior management that formally authorizes the</w:t>
      </w:r>
    </w:p>
    <w:p w:rsidR="00843F76" w:rsidRPr="00C60E68" w:rsidRDefault="00843F76">
      <w:pPr>
        <w:spacing w:line="1" w:lineRule="exact"/>
        <w:rPr>
          <w:sz w:val="20"/>
          <w:szCs w:val="20"/>
          <w:lang w:val="en-US"/>
        </w:rPr>
      </w:pPr>
    </w:p>
    <w:p w:rsidR="00843F76" w:rsidRPr="00C60E68" w:rsidRDefault="00C60E68">
      <w:pPr>
        <w:spacing w:line="243" w:lineRule="auto"/>
        <w:ind w:left="520" w:right="20"/>
        <w:rPr>
          <w:sz w:val="20"/>
          <w:szCs w:val="20"/>
          <w:lang w:val="en-US"/>
        </w:rPr>
      </w:pPr>
      <w:r w:rsidRPr="00C60E68">
        <w:rPr>
          <w:rFonts w:ascii="Arial" w:eastAsia="Arial" w:hAnsi="Arial" w:cs="Arial"/>
          <w:sz w:val="19"/>
          <w:szCs w:val="19"/>
          <w:lang w:val="en-US"/>
        </w:rPr>
        <w:t xml:space="preserve">existence of a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And it provides the </w:t>
      </w:r>
      <w:r w:rsidRPr="00C60E68">
        <w:rPr>
          <w:rFonts w:ascii="Arial" w:eastAsia="Arial" w:hAnsi="Arial" w:cs="Arial"/>
          <w:i/>
          <w:iCs/>
          <w:sz w:val="19"/>
          <w:szCs w:val="19"/>
          <w:lang w:val="en-US"/>
        </w:rPr>
        <w:t>project manager</w:t>
      </w:r>
      <w:r w:rsidRPr="00C60E68">
        <w:rPr>
          <w:rFonts w:ascii="Arial" w:eastAsia="Arial" w:hAnsi="Arial" w:cs="Arial"/>
          <w:sz w:val="19"/>
          <w:szCs w:val="19"/>
          <w:lang w:val="en-US"/>
        </w:rPr>
        <w:t xml:space="preserve"> with the authority to apply organizational resources to project activities.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90" w:header="0" w:footer="0" w:gutter="0"/>
          <w:cols w:num="2" w:space="720" w:equalWidth="0">
            <w:col w:w="2570" w:space="720"/>
            <w:col w:w="71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35" w:lineRule="exact"/>
        <w:rPr>
          <w:sz w:val="20"/>
          <w:szCs w:val="20"/>
          <w:lang w:val="en-US"/>
        </w:rPr>
      </w:pPr>
    </w:p>
    <w:p w:rsidR="00843F76" w:rsidRPr="00C60E68" w:rsidRDefault="00C60E68">
      <w:pPr>
        <w:ind w:left="523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50"/>
        <w:rPr>
          <w:sz w:val="20"/>
          <w:szCs w:val="20"/>
          <w:lang w:val="en-US"/>
        </w:rPr>
      </w:pPr>
      <w:r w:rsidRPr="00C60E68">
        <w:rPr>
          <w:rFonts w:ascii="Arial" w:eastAsia="Arial" w:hAnsi="Arial" w:cs="Arial"/>
          <w:sz w:val="12"/>
          <w:szCs w:val="12"/>
          <w:lang w:val="en-US"/>
        </w:rPr>
        <w:t>204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90" w:header="0" w:footer="0" w:gutter="0"/>
          <w:cols w:space="720" w:equalWidth="0">
            <w:col w:w="10410"/>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Glossary</w:t>
      </w:r>
    </w:p>
    <w:p w:rsidR="00843F76" w:rsidRPr="00C60E68" w:rsidRDefault="00843F76">
      <w:pPr>
        <w:spacing w:line="200" w:lineRule="exact"/>
        <w:rPr>
          <w:sz w:val="20"/>
          <w:szCs w:val="20"/>
          <w:lang w:val="en-US"/>
        </w:rPr>
      </w:pPr>
    </w:p>
    <w:p w:rsidR="00843F76" w:rsidRPr="00C60E68" w:rsidRDefault="00843F76">
      <w:pPr>
        <w:spacing w:line="321"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 xml:space="preserve">Project Communications Management. A subset of </w:t>
      </w:r>
      <w:r w:rsidRPr="00C60E68">
        <w:rPr>
          <w:rFonts w:ascii="Arial" w:eastAsia="Arial" w:hAnsi="Arial" w:cs="Arial"/>
          <w:i/>
          <w:iCs/>
          <w:sz w:val="19"/>
          <w:szCs w:val="19"/>
          <w:lang w:val="en-US"/>
        </w:rPr>
        <w:t>project management</w:t>
      </w:r>
      <w:r w:rsidRPr="00C60E68">
        <w:rPr>
          <w:rFonts w:ascii="Arial" w:eastAsia="Arial" w:hAnsi="Arial" w:cs="Arial"/>
          <w:sz w:val="19"/>
          <w:szCs w:val="19"/>
          <w:lang w:val="en-US"/>
        </w:rPr>
        <w:t xml:space="preserve"> that includes the processes required to ensure timely and appropriate generation, collection and dissemination, storage and ultimate disposition of project information. It consists of communications planning, </w:t>
      </w:r>
      <w:r w:rsidRPr="00C60E68">
        <w:rPr>
          <w:rFonts w:ascii="Arial" w:eastAsia="Arial" w:hAnsi="Arial" w:cs="Arial"/>
          <w:i/>
          <w:iCs/>
          <w:sz w:val="19"/>
          <w:szCs w:val="19"/>
          <w:lang w:val="en-US"/>
        </w:rPr>
        <w:t>information distribution</w:t>
      </w:r>
      <w:r w:rsidRPr="00C60E68">
        <w:rPr>
          <w:rFonts w:ascii="Arial" w:eastAsia="Arial" w:hAnsi="Arial" w:cs="Arial"/>
          <w:sz w:val="19"/>
          <w:szCs w:val="19"/>
          <w:lang w:val="en-US"/>
        </w:rPr>
        <w:t xml:space="preserve">, </w:t>
      </w:r>
      <w:r w:rsidRPr="00C60E68">
        <w:rPr>
          <w:rFonts w:ascii="Arial" w:eastAsia="Arial" w:hAnsi="Arial" w:cs="Arial"/>
          <w:i/>
          <w:iCs/>
          <w:sz w:val="19"/>
          <w:szCs w:val="19"/>
          <w:lang w:val="en-US"/>
        </w:rPr>
        <w:t>performance reporting</w:t>
      </w:r>
      <w:r w:rsidRPr="00C60E68">
        <w:rPr>
          <w:rFonts w:ascii="Arial" w:eastAsia="Arial" w:hAnsi="Arial" w:cs="Arial"/>
          <w:sz w:val="19"/>
          <w:szCs w:val="19"/>
          <w:lang w:val="en-US"/>
        </w:rPr>
        <w:t xml:space="preserve">, and </w:t>
      </w:r>
      <w:r w:rsidRPr="00C60E68">
        <w:rPr>
          <w:rFonts w:ascii="Arial" w:eastAsia="Arial" w:hAnsi="Arial" w:cs="Arial"/>
          <w:i/>
          <w:iCs/>
          <w:sz w:val="19"/>
          <w:szCs w:val="19"/>
          <w:lang w:val="en-US"/>
        </w:rPr>
        <w:t>admin-istrative closure</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86" w:lineRule="auto"/>
        <w:ind w:left="3120" w:right="620" w:hanging="519"/>
        <w:jc w:val="both"/>
        <w:rPr>
          <w:sz w:val="20"/>
          <w:szCs w:val="20"/>
          <w:lang w:val="en-US"/>
        </w:rPr>
      </w:pPr>
      <w:r w:rsidRPr="00C60E68">
        <w:rPr>
          <w:rFonts w:ascii="Arial" w:eastAsia="Arial" w:hAnsi="Arial" w:cs="Arial"/>
          <w:sz w:val="17"/>
          <w:szCs w:val="17"/>
          <w:lang w:val="en-US"/>
        </w:rPr>
        <w:t xml:space="preserve">Project Cost Management. A subset of </w:t>
      </w:r>
      <w:r w:rsidRPr="00C60E68">
        <w:rPr>
          <w:rFonts w:ascii="Arial" w:eastAsia="Arial" w:hAnsi="Arial" w:cs="Arial"/>
          <w:i/>
          <w:iCs/>
          <w:sz w:val="17"/>
          <w:szCs w:val="17"/>
          <w:lang w:val="en-US"/>
        </w:rPr>
        <w:t>project management</w:t>
      </w:r>
      <w:r w:rsidRPr="00C60E68">
        <w:rPr>
          <w:rFonts w:ascii="Arial" w:eastAsia="Arial" w:hAnsi="Arial" w:cs="Arial"/>
          <w:sz w:val="17"/>
          <w:szCs w:val="17"/>
          <w:lang w:val="en-US"/>
        </w:rPr>
        <w:t xml:space="preserve"> that includes the processes required to ensure that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is completed within the approved budget. It con-sists of </w:t>
      </w:r>
      <w:r w:rsidRPr="00C60E68">
        <w:rPr>
          <w:rFonts w:ascii="Arial" w:eastAsia="Arial" w:hAnsi="Arial" w:cs="Arial"/>
          <w:i/>
          <w:iCs/>
          <w:sz w:val="17"/>
          <w:szCs w:val="17"/>
          <w:lang w:val="en-US"/>
        </w:rPr>
        <w:t>resource planning</w:t>
      </w:r>
      <w:r w:rsidRPr="00C60E68">
        <w:rPr>
          <w:rFonts w:ascii="Arial" w:eastAsia="Arial" w:hAnsi="Arial" w:cs="Arial"/>
          <w:sz w:val="17"/>
          <w:szCs w:val="17"/>
          <w:lang w:val="en-US"/>
        </w:rPr>
        <w:t xml:space="preserve">, </w:t>
      </w:r>
      <w:r w:rsidRPr="00C60E68">
        <w:rPr>
          <w:rFonts w:ascii="Arial" w:eastAsia="Arial" w:hAnsi="Arial" w:cs="Arial"/>
          <w:i/>
          <w:iCs/>
          <w:sz w:val="17"/>
          <w:szCs w:val="17"/>
          <w:lang w:val="en-US"/>
        </w:rPr>
        <w:t>cost estimating</w:t>
      </w:r>
      <w:r w:rsidRPr="00C60E68">
        <w:rPr>
          <w:rFonts w:ascii="Arial" w:eastAsia="Arial" w:hAnsi="Arial" w:cs="Arial"/>
          <w:sz w:val="17"/>
          <w:szCs w:val="17"/>
          <w:lang w:val="en-US"/>
        </w:rPr>
        <w:t xml:space="preserve">, </w:t>
      </w:r>
      <w:r w:rsidRPr="00C60E68">
        <w:rPr>
          <w:rFonts w:ascii="Arial" w:eastAsia="Arial" w:hAnsi="Arial" w:cs="Arial"/>
          <w:i/>
          <w:iCs/>
          <w:sz w:val="17"/>
          <w:szCs w:val="17"/>
          <w:lang w:val="en-US"/>
        </w:rPr>
        <w:t>cost budgeting</w:t>
      </w:r>
      <w:r w:rsidRPr="00C60E68">
        <w:rPr>
          <w:rFonts w:ascii="Arial" w:eastAsia="Arial" w:hAnsi="Arial" w:cs="Arial"/>
          <w:sz w:val="17"/>
          <w:szCs w:val="17"/>
          <w:lang w:val="en-US"/>
        </w:rPr>
        <w:t xml:space="preserve">, and </w:t>
      </w:r>
      <w:r w:rsidRPr="00C60E68">
        <w:rPr>
          <w:rFonts w:ascii="Arial" w:eastAsia="Arial" w:hAnsi="Arial" w:cs="Arial"/>
          <w:i/>
          <w:iCs/>
          <w:sz w:val="17"/>
          <w:szCs w:val="17"/>
          <w:lang w:val="en-US"/>
        </w:rPr>
        <w:t>cost control</w:t>
      </w:r>
      <w:r w:rsidRPr="00C60E68">
        <w:rPr>
          <w:rFonts w:ascii="Arial" w:eastAsia="Arial" w:hAnsi="Arial" w:cs="Arial"/>
          <w:sz w:val="17"/>
          <w:szCs w:val="17"/>
          <w:lang w:val="en-US"/>
        </w:rPr>
        <w:t>.</w:t>
      </w:r>
    </w:p>
    <w:p w:rsidR="00843F76" w:rsidRPr="00C60E68" w:rsidRDefault="00843F76">
      <w:pPr>
        <w:spacing w:line="1" w:lineRule="exact"/>
        <w:rPr>
          <w:sz w:val="20"/>
          <w:szCs w:val="20"/>
          <w:lang w:val="en-US"/>
        </w:rPr>
      </w:pPr>
    </w:p>
    <w:p w:rsidR="00843F76" w:rsidRPr="00C60E68" w:rsidRDefault="00C60E68">
      <w:pPr>
        <w:spacing w:line="286" w:lineRule="auto"/>
        <w:ind w:left="3120" w:right="620" w:hanging="519"/>
        <w:jc w:val="both"/>
        <w:rPr>
          <w:sz w:val="20"/>
          <w:szCs w:val="20"/>
          <w:lang w:val="en-US"/>
        </w:rPr>
      </w:pPr>
      <w:r w:rsidRPr="00C60E68">
        <w:rPr>
          <w:rFonts w:ascii="Arial" w:eastAsia="Arial" w:hAnsi="Arial" w:cs="Arial"/>
          <w:sz w:val="17"/>
          <w:szCs w:val="17"/>
          <w:lang w:val="en-US"/>
        </w:rPr>
        <w:t xml:space="preserve">Project Human Resource Management. A subset of </w:t>
      </w:r>
      <w:r w:rsidRPr="00C60E68">
        <w:rPr>
          <w:rFonts w:ascii="Arial" w:eastAsia="Arial" w:hAnsi="Arial" w:cs="Arial"/>
          <w:i/>
          <w:iCs/>
          <w:sz w:val="17"/>
          <w:szCs w:val="17"/>
          <w:lang w:val="en-US"/>
        </w:rPr>
        <w:t>project management</w:t>
      </w:r>
      <w:r w:rsidRPr="00C60E68">
        <w:rPr>
          <w:rFonts w:ascii="Arial" w:eastAsia="Arial" w:hAnsi="Arial" w:cs="Arial"/>
          <w:sz w:val="17"/>
          <w:szCs w:val="17"/>
          <w:lang w:val="en-US"/>
        </w:rPr>
        <w:t xml:space="preserve"> that includes the processes required to make the most effective use of the people involved with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It consists of</w:t>
      </w:r>
      <w:r w:rsidRPr="00C60E68">
        <w:rPr>
          <w:rFonts w:ascii="Arial" w:eastAsia="Arial" w:hAnsi="Arial" w:cs="Arial"/>
          <w:i/>
          <w:iCs/>
          <w:sz w:val="17"/>
          <w:szCs w:val="17"/>
          <w:lang w:val="en-US"/>
        </w:rPr>
        <w:t xml:space="preserve"> organizational planning</w:t>
      </w:r>
      <w:r w:rsidRPr="00C60E68">
        <w:rPr>
          <w:rFonts w:ascii="Arial" w:eastAsia="Arial" w:hAnsi="Arial" w:cs="Arial"/>
          <w:sz w:val="17"/>
          <w:szCs w:val="17"/>
          <w:lang w:val="en-US"/>
        </w:rPr>
        <w:t>,</w:t>
      </w:r>
      <w:r w:rsidRPr="00C60E68">
        <w:rPr>
          <w:rFonts w:ascii="Arial" w:eastAsia="Arial" w:hAnsi="Arial" w:cs="Arial"/>
          <w:i/>
          <w:iCs/>
          <w:sz w:val="17"/>
          <w:szCs w:val="17"/>
          <w:lang w:val="en-US"/>
        </w:rPr>
        <w:t xml:space="preserve"> staff acquisition</w:t>
      </w:r>
      <w:r w:rsidRPr="00C60E68">
        <w:rPr>
          <w:rFonts w:ascii="Arial" w:eastAsia="Arial" w:hAnsi="Arial" w:cs="Arial"/>
          <w:sz w:val="17"/>
          <w:szCs w:val="17"/>
          <w:lang w:val="en-US"/>
        </w:rPr>
        <w:t>, and</w:t>
      </w:r>
      <w:r w:rsidRPr="00C60E68">
        <w:rPr>
          <w:rFonts w:ascii="Arial" w:eastAsia="Arial" w:hAnsi="Arial" w:cs="Arial"/>
          <w:i/>
          <w:iCs/>
          <w:sz w:val="17"/>
          <w:szCs w:val="17"/>
          <w:lang w:val="en-US"/>
        </w:rPr>
        <w:t xml:space="preserve"> team development</w:t>
      </w:r>
      <w:r w:rsidRPr="00C60E68">
        <w:rPr>
          <w:rFonts w:ascii="Arial" w:eastAsia="Arial" w:hAnsi="Arial" w:cs="Arial"/>
          <w:sz w:val="17"/>
          <w:szCs w:val="17"/>
          <w:lang w:val="en-US"/>
        </w:rPr>
        <w:t>.</w:t>
      </w:r>
    </w:p>
    <w:p w:rsidR="00843F76" w:rsidRPr="00C60E68" w:rsidRDefault="00843F76">
      <w:pPr>
        <w:spacing w:line="1"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 xml:space="preserve">Project Integration Management. A subset of </w:t>
      </w:r>
      <w:r w:rsidRPr="00C60E68">
        <w:rPr>
          <w:rFonts w:ascii="Arial" w:eastAsia="Arial" w:hAnsi="Arial" w:cs="Arial"/>
          <w:i/>
          <w:iCs/>
          <w:sz w:val="19"/>
          <w:szCs w:val="19"/>
          <w:lang w:val="en-US"/>
        </w:rPr>
        <w:t>project management</w:t>
      </w:r>
      <w:r w:rsidRPr="00C60E68">
        <w:rPr>
          <w:rFonts w:ascii="Arial" w:eastAsia="Arial" w:hAnsi="Arial" w:cs="Arial"/>
          <w:sz w:val="19"/>
          <w:szCs w:val="19"/>
          <w:lang w:val="en-US"/>
        </w:rPr>
        <w:t xml:space="preserve"> that includes the processes required to ensure that the various elements of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are properly coordinated. It consists of </w:t>
      </w:r>
      <w:r w:rsidRPr="00C60E68">
        <w:rPr>
          <w:rFonts w:ascii="Arial" w:eastAsia="Arial" w:hAnsi="Arial" w:cs="Arial"/>
          <w:i/>
          <w:iCs/>
          <w:sz w:val="19"/>
          <w:szCs w:val="19"/>
          <w:lang w:val="en-US"/>
        </w:rPr>
        <w:t>project plan development</w:t>
      </w:r>
      <w:r w:rsidRPr="00C60E68">
        <w:rPr>
          <w:rFonts w:ascii="Arial" w:eastAsia="Arial" w:hAnsi="Arial" w:cs="Arial"/>
          <w:sz w:val="19"/>
          <w:szCs w:val="19"/>
          <w:lang w:val="en-US"/>
        </w:rPr>
        <w:t xml:space="preserve">, </w:t>
      </w:r>
      <w:r w:rsidRPr="00C60E68">
        <w:rPr>
          <w:rFonts w:ascii="Arial" w:eastAsia="Arial" w:hAnsi="Arial" w:cs="Arial"/>
          <w:i/>
          <w:iCs/>
          <w:sz w:val="19"/>
          <w:szCs w:val="19"/>
          <w:lang w:val="en-US"/>
        </w:rPr>
        <w:t>project plan execution</w:t>
      </w:r>
      <w:r w:rsidRPr="00C60E68">
        <w:rPr>
          <w:rFonts w:ascii="Arial" w:eastAsia="Arial" w:hAnsi="Arial" w:cs="Arial"/>
          <w:sz w:val="19"/>
          <w:szCs w:val="19"/>
          <w:lang w:val="en-US"/>
        </w:rPr>
        <w:t xml:space="preserve">, and </w:t>
      </w:r>
      <w:r w:rsidRPr="00C60E68">
        <w:rPr>
          <w:rFonts w:ascii="Arial" w:eastAsia="Arial" w:hAnsi="Arial" w:cs="Arial"/>
          <w:i/>
          <w:iCs/>
          <w:sz w:val="19"/>
          <w:szCs w:val="19"/>
          <w:lang w:val="en-US"/>
        </w:rPr>
        <w:t>inte-grated change control</w:t>
      </w:r>
      <w:r w:rsidRPr="00C60E68">
        <w:rPr>
          <w:rFonts w:ascii="Arial" w:eastAsia="Arial" w:hAnsi="Arial" w:cs="Arial"/>
          <w:sz w:val="19"/>
          <w:szCs w:val="19"/>
          <w:lang w:val="en-US"/>
        </w:rPr>
        <w:t>.</w:t>
      </w:r>
    </w:p>
    <w:p w:rsidR="00843F76" w:rsidRPr="00C60E68" w:rsidRDefault="00843F76">
      <w:pPr>
        <w:spacing w:line="35" w:lineRule="exact"/>
        <w:rPr>
          <w:sz w:val="20"/>
          <w:szCs w:val="20"/>
          <w:lang w:val="en-US"/>
        </w:rPr>
      </w:pPr>
    </w:p>
    <w:p w:rsidR="00843F76" w:rsidRPr="00C60E68" w:rsidRDefault="00C60E68">
      <w:pPr>
        <w:spacing w:line="244" w:lineRule="auto"/>
        <w:ind w:left="3120" w:right="620" w:hanging="519"/>
        <w:jc w:val="both"/>
        <w:rPr>
          <w:sz w:val="20"/>
          <w:szCs w:val="20"/>
          <w:lang w:val="en-US"/>
        </w:rPr>
      </w:pPr>
      <w:r w:rsidRPr="00C60E68">
        <w:rPr>
          <w:rFonts w:ascii="Arial" w:eastAsia="Arial" w:hAnsi="Arial" w:cs="Arial"/>
          <w:sz w:val="19"/>
          <w:szCs w:val="19"/>
          <w:lang w:val="en-US"/>
        </w:rPr>
        <w:t xml:space="preserve">Project Life Cycle. A collection of generally sequential </w:t>
      </w:r>
      <w:r w:rsidRPr="00C60E68">
        <w:rPr>
          <w:rFonts w:ascii="Arial" w:eastAsia="Arial" w:hAnsi="Arial" w:cs="Arial"/>
          <w:i/>
          <w:iCs/>
          <w:sz w:val="19"/>
          <w:szCs w:val="19"/>
          <w:lang w:val="en-US"/>
        </w:rPr>
        <w:t>project phases</w:t>
      </w:r>
      <w:r w:rsidRPr="00C60E68">
        <w:rPr>
          <w:rFonts w:ascii="Arial" w:eastAsia="Arial" w:hAnsi="Arial" w:cs="Arial"/>
          <w:sz w:val="19"/>
          <w:szCs w:val="19"/>
          <w:lang w:val="en-US"/>
        </w:rPr>
        <w:t xml:space="preserve"> whose name and number are determined by the control needs of the organization or organizations involved in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Project Management (PM). The application of knowledge, skills, tools, and techniques to project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 xml:space="preserve"> to meet the project requirements.</w:t>
      </w:r>
    </w:p>
    <w:p w:rsidR="00843F76" w:rsidRPr="00C60E68" w:rsidRDefault="00843F76">
      <w:pPr>
        <w:spacing w:line="30" w:lineRule="exact"/>
        <w:rPr>
          <w:sz w:val="20"/>
          <w:szCs w:val="20"/>
          <w:lang w:val="en-US"/>
        </w:rPr>
      </w:pPr>
    </w:p>
    <w:p w:rsidR="00843F76" w:rsidRPr="00C60E68" w:rsidRDefault="00C60E68">
      <w:pPr>
        <w:spacing w:line="242" w:lineRule="auto"/>
        <w:ind w:left="3120" w:right="620" w:hanging="519"/>
        <w:jc w:val="both"/>
        <w:rPr>
          <w:sz w:val="20"/>
          <w:szCs w:val="20"/>
          <w:lang w:val="en-US"/>
        </w:rPr>
      </w:pPr>
      <w:r w:rsidRPr="00C60E68">
        <w:rPr>
          <w:rFonts w:ascii="Arial" w:eastAsia="Arial" w:hAnsi="Arial" w:cs="Arial"/>
          <w:sz w:val="18"/>
          <w:szCs w:val="18"/>
          <w:lang w:val="en-US"/>
        </w:rPr>
        <w:t>Project Management Body of Knowledge (PMBOK</w:t>
      </w:r>
      <w:r w:rsidRPr="00C60E68">
        <w:rPr>
          <w:rFonts w:ascii="Arial" w:eastAsia="Arial" w:hAnsi="Arial" w:cs="Arial"/>
          <w:sz w:val="21"/>
          <w:szCs w:val="21"/>
          <w:vertAlign w:val="superscript"/>
          <w:lang w:val="en-US"/>
        </w:rPr>
        <w:t>®</w:t>
      </w:r>
      <w:r w:rsidRPr="00C60E68">
        <w:rPr>
          <w:rFonts w:ascii="Arial" w:eastAsia="Arial" w:hAnsi="Arial" w:cs="Arial"/>
          <w:sz w:val="18"/>
          <w:szCs w:val="18"/>
          <w:lang w:val="en-US"/>
        </w:rPr>
        <w:t xml:space="preserve">). An inclusive term that describes the sum of knowledge within the profession of </w:t>
      </w:r>
      <w:r w:rsidRPr="00C60E68">
        <w:rPr>
          <w:rFonts w:ascii="Arial" w:eastAsia="Arial" w:hAnsi="Arial" w:cs="Arial"/>
          <w:i/>
          <w:iCs/>
          <w:sz w:val="18"/>
          <w:szCs w:val="18"/>
          <w:lang w:val="en-US"/>
        </w:rPr>
        <w:t>project management</w:t>
      </w:r>
      <w:r w:rsidRPr="00C60E68">
        <w:rPr>
          <w:rFonts w:ascii="Arial" w:eastAsia="Arial" w:hAnsi="Arial" w:cs="Arial"/>
          <w:sz w:val="18"/>
          <w:szCs w:val="18"/>
          <w:lang w:val="en-US"/>
        </w:rPr>
        <w:t>. As with other professions—such as law, medicine, and accounting—the body of knowledge rests with the practitioners and academics that apply and advance it. The PMBOK</w:t>
      </w:r>
      <w:r w:rsidRPr="00C60E68">
        <w:rPr>
          <w:rFonts w:ascii="Arial" w:eastAsia="Arial" w:hAnsi="Arial" w:cs="Arial"/>
          <w:sz w:val="21"/>
          <w:szCs w:val="21"/>
          <w:vertAlign w:val="superscript"/>
          <w:lang w:val="en-US"/>
        </w:rPr>
        <w:t>®</w:t>
      </w:r>
      <w:r w:rsidRPr="00C60E68">
        <w:rPr>
          <w:rFonts w:ascii="Arial" w:eastAsia="Arial" w:hAnsi="Arial" w:cs="Arial"/>
          <w:sz w:val="18"/>
          <w:szCs w:val="18"/>
          <w:lang w:val="en-US"/>
        </w:rPr>
        <w:t xml:space="preserve"> includes proven, traditional practices that are widely applied, as well as innovative and advanced ones that have seen more limited use.</w:t>
      </w:r>
    </w:p>
    <w:p w:rsidR="00843F76" w:rsidRPr="00C60E68" w:rsidRDefault="00843F76">
      <w:pPr>
        <w:spacing w:line="38" w:lineRule="exact"/>
        <w:rPr>
          <w:sz w:val="20"/>
          <w:szCs w:val="20"/>
          <w:lang w:val="en-US"/>
        </w:rPr>
      </w:pPr>
    </w:p>
    <w:p w:rsidR="00843F76" w:rsidRPr="00C60E68" w:rsidRDefault="00C60E68">
      <w:pPr>
        <w:spacing w:line="231" w:lineRule="auto"/>
        <w:ind w:left="3120" w:right="620" w:hanging="519"/>
        <w:jc w:val="both"/>
        <w:rPr>
          <w:sz w:val="20"/>
          <w:szCs w:val="20"/>
          <w:lang w:val="en-US"/>
        </w:rPr>
      </w:pPr>
      <w:r w:rsidRPr="00C60E68">
        <w:rPr>
          <w:rFonts w:ascii="Arial" w:eastAsia="Arial" w:hAnsi="Arial" w:cs="Arial"/>
          <w:sz w:val="19"/>
          <w:szCs w:val="19"/>
          <w:lang w:val="en-US"/>
        </w:rPr>
        <w:t>Project Management Professional (PMP</w:t>
      </w:r>
      <w:r w:rsidRPr="00C60E68">
        <w:rPr>
          <w:rFonts w:ascii="Arial" w:eastAsia="Arial" w:hAnsi="Arial" w:cs="Arial"/>
          <w:vertAlign w:val="superscript"/>
          <w:lang w:val="en-US"/>
        </w:rPr>
        <w:t>®</w:t>
      </w:r>
      <w:r w:rsidRPr="00C60E68">
        <w:rPr>
          <w:rFonts w:ascii="Arial" w:eastAsia="Arial" w:hAnsi="Arial" w:cs="Arial"/>
          <w:sz w:val="19"/>
          <w:szCs w:val="19"/>
          <w:lang w:val="en-US"/>
        </w:rPr>
        <w:t>). An individual certified as such by the Project Management Institute (PMI</w:t>
      </w:r>
      <w:r w:rsidRPr="00C60E68">
        <w:rPr>
          <w:rFonts w:ascii="Arial" w:eastAsia="Arial" w:hAnsi="Arial" w:cs="Arial"/>
          <w:vertAlign w:val="superscript"/>
          <w:lang w:val="en-US"/>
        </w:rPr>
        <w:t>®</w:t>
      </w:r>
      <w:r w:rsidRPr="00C60E68">
        <w:rPr>
          <w:rFonts w:ascii="Arial" w:eastAsia="Arial" w:hAnsi="Arial" w:cs="Arial"/>
          <w:sz w:val="19"/>
          <w:szCs w:val="19"/>
          <w:lang w:val="en-US"/>
        </w:rPr>
        <w:t>).</w:t>
      </w:r>
    </w:p>
    <w:p w:rsidR="00843F76" w:rsidRPr="00C60E68" w:rsidRDefault="00843F76">
      <w:pPr>
        <w:spacing w:line="2" w:lineRule="exact"/>
        <w:rPr>
          <w:sz w:val="20"/>
          <w:szCs w:val="20"/>
          <w:lang w:val="en-US"/>
        </w:rPr>
      </w:pPr>
    </w:p>
    <w:p w:rsidR="00843F76" w:rsidRPr="00C60E68" w:rsidRDefault="00C60E68">
      <w:pPr>
        <w:spacing w:line="237" w:lineRule="auto"/>
        <w:ind w:left="3120" w:right="620" w:hanging="519"/>
        <w:jc w:val="both"/>
        <w:rPr>
          <w:sz w:val="20"/>
          <w:szCs w:val="20"/>
          <w:lang w:val="en-US"/>
        </w:rPr>
      </w:pPr>
      <w:r w:rsidRPr="00C60E68">
        <w:rPr>
          <w:rFonts w:ascii="Arial" w:eastAsia="Arial" w:hAnsi="Arial" w:cs="Arial"/>
          <w:sz w:val="19"/>
          <w:szCs w:val="19"/>
          <w:lang w:val="en-US"/>
        </w:rPr>
        <w:t>Project Management Software. A class of computer applications specifically designed to aid with planning and controlling project costs and schedules.</w:t>
      </w:r>
    </w:p>
    <w:p w:rsidR="00843F76" w:rsidRPr="00C60E68" w:rsidRDefault="00843F76">
      <w:pPr>
        <w:spacing w:line="40" w:lineRule="exact"/>
        <w:rPr>
          <w:sz w:val="20"/>
          <w:szCs w:val="20"/>
          <w:lang w:val="en-US"/>
        </w:rPr>
      </w:pPr>
    </w:p>
    <w:p w:rsidR="00843F76" w:rsidRPr="00C60E68" w:rsidRDefault="00C60E68">
      <w:pPr>
        <w:spacing w:line="286" w:lineRule="auto"/>
        <w:ind w:left="3120" w:right="620" w:hanging="519"/>
        <w:jc w:val="both"/>
        <w:rPr>
          <w:sz w:val="20"/>
          <w:szCs w:val="20"/>
          <w:lang w:val="en-US"/>
        </w:rPr>
      </w:pPr>
      <w:r w:rsidRPr="00C60E68">
        <w:rPr>
          <w:rFonts w:ascii="Arial" w:eastAsia="Arial" w:hAnsi="Arial" w:cs="Arial"/>
          <w:sz w:val="17"/>
          <w:szCs w:val="17"/>
          <w:lang w:val="en-US"/>
        </w:rPr>
        <w:t xml:space="preserve">Project Management Team. The members of the project team who are directly involved in project management </w:t>
      </w:r>
      <w:r w:rsidRPr="00C60E68">
        <w:rPr>
          <w:rFonts w:ascii="Arial" w:eastAsia="Arial" w:hAnsi="Arial" w:cs="Arial"/>
          <w:i/>
          <w:iCs/>
          <w:sz w:val="17"/>
          <w:szCs w:val="17"/>
          <w:lang w:val="en-US"/>
        </w:rPr>
        <w:t>activities</w:t>
      </w:r>
      <w:r w:rsidRPr="00C60E68">
        <w:rPr>
          <w:rFonts w:ascii="Arial" w:eastAsia="Arial" w:hAnsi="Arial" w:cs="Arial"/>
          <w:sz w:val="17"/>
          <w:szCs w:val="17"/>
          <w:lang w:val="en-US"/>
        </w:rPr>
        <w:t xml:space="preserve">. On some smaller projects, the project management team may include virtually all of the </w:t>
      </w:r>
      <w:r w:rsidRPr="00C60E68">
        <w:rPr>
          <w:rFonts w:ascii="Arial" w:eastAsia="Arial" w:hAnsi="Arial" w:cs="Arial"/>
          <w:i/>
          <w:iCs/>
          <w:sz w:val="17"/>
          <w:szCs w:val="17"/>
          <w:lang w:val="en-US"/>
        </w:rPr>
        <w:t>project team members</w:t>
      </w:r>
      <w:r w:rsidRPr="00C60E68">
        <w:rPr>
          <w:rFonts w:ascii="Arial" w:eastAsia="Arial" w:hAnsi="Arial" w:cs="Arial"/>
          <w:sz w:val="17"/>
          <w:szCs w:val="17"/>
          <w:lang w:val="en-US"/>
        </w:rPr>
        <w:t>.</w:t>
      </w:r>
    </w:p>
    <w:p w:rsidR="00843F76" w:rsidRPr="00C60E68" w:rsidRDefault="00843F76">
      <w:pPr>
        <w:spacing w:line="1"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Project Manager (PM). The individual responsible for managing a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4" w:lineRule="auto"/>
        <w:ind w:left="3120" w:right="620" w:hanging="519"/>
        <w:jc w:val="both"/>
        <w:rPr>
          <w:sz w:val="20"/>
          <w:szCs w:val="20"/>
          <w:lang w:val="en-US"/>
        </w:rPr>
      </w:pPr>
      <w:r w:rsidRPr="00C60E68">
        <w:rPr>
          <w:rFonts w:ascii="Arial" w:eastAsia="Arial" w:hAnsi="Arial" w:cs="Arial"/>
          <w:sz w:val="19"/>
          <w:szCs w:val="19"/>
          <w:lang w:val="en-US"/>
        </w:rPr>
        <w:t xml:space="preserve">Project Network Diagram. Any schematic display of the </w:t>
      </w:r>
      <w:r w:rsidRPr="00C60E68">
        <w:rPr>
          <w:rFonts w:ascii="Arial" w:eastAsia="Arial" w:hAnsi="Arial" w:cs="Arial"/>
          <w:i/>
          <w:iCs/>
          <w:sz w:val="19"/>
          <w:szCs w:val="19"/>
          <w:lang w:val="en-US"/>
        </w:rPr>
        <w:t>logical relationships</w:t>
      </w:r>
      <w:r w:rsidRPr="00C60E68">
        <w:rPr>
          <w:rFonts w:ascii="Arial" w:eastAsia="Arial" w:hAnsi="Arial" w:cs="Arial"/>
          <w:sz w:val="19"/>
          <w:szCs w:val="19"/>
          <w:lang w:val="en-US"/>
        </w:rPr>
        <w:t xml:space="preserve"> of project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 Always drawn from left to right to reflect project chronology. Often referred</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 xml:space="preserve">to as a </w:t>
      </w:r>
      <w:r w:rsidRPr="00C60E68">
        <w:rPr>
          <w:rFonts w:ascii="Arial" w:eastAsia="Arial" w:hAnsi="Arial" w:cs="Arial"/>
          <w:i/>
          <w:iCs/>
          <w:sz w:val="19"/>
          <w:szCs w:val="19"/>
          <w:lang w:val="en-US"/>
        </w:rPr>
        <w:t>PERT chart</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Project Phase. A collection of logically related project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 xml:space="preserve">, usually culminating in the completion of a major </w:t>
      </w:r>
      <w:r w:rsidRPr="00C60E68">
        <w:rPr>
          <w:rFonts w:ascii="Arial" w:eastAsia="Arial" w:hAnsi="Arial" w:cs="Arial"/>
          <w:i/>
          <w:iCs/>
          <w:sz w:val="19"/>
          <w:szCs w:val="19"/>
          <w:lang w:val="en-US"/>
        </w:rPr>
        <w:t>deliverable</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2" w:lineRule="auto"/>
        <w:ind w:left="3120" w:right="620" w:hanging="519"/>
        <w:jc w:val="both"/>
        <w:rPr>
          <w:sz w:val="20"/>
          <w:szCs w:val="20"/>
          <w:lang w:val="en-US"/>
        </w:rPr>
      </w:pPr>
      <w:r w:rsidRPr="00C60E68">
        <w:rPr>
          <w:rFonts w:ascii="Arial" w:eastAsia="Arial" w:hAnsi="Arial" w:cs="Arial"/>
          <w:sz w:val="19"/>
          <w:szCs w:val="19"/>
          <w:lang w:val="en-US"/>
        </w:rPr>
        <w:t xml:space="preserve">Project Plan. A formal, approved document used to guide both project execution and project control. The primary uses of the project plan are to document planning assumptions and decisions, facilitate communication among </w:t>
      </w:r>
      <w:r w:rsidRPr="00C60E68">
        <w:rPr>
          <w:rFonts w:ascii="Arial" w:eastAsia="Arial" w:hAnsi="Arial" w:cs="Arial"/>
          <w:i/>
          <w:iCs/>
          <w:sz w:val="19"/>
          <w:szCs w:val="19"/>
          <w:lang w:val="en-US"/>
        </w:rPr>
        <w:t>stakeholders</w:t>
      </w:r>
      <w:r w:rsidRPr="00C60E68">
        <w:rPr>
          <w:rFonts w:ascii="Arial" w:eastAsia="Arial" w:hAnsi="Arial" w:cs="Arial"/>
          <w:sz w:val="19"/>
          <w:szCs w:val="19"/>
          <w:lang w:val="en-US"/>
        </w:rPr>
        <w:t xml:space="preserve">, and doc-ument approved scope, cost, and schedule </w:t>
      </w:r>
      <w:r w:rsidRPr="00C60E68">
        <w:rPr>
          <w:rFonts w:ascii="Arial" w:eastAsia="Arial" w:hAnsi="Arial" w:cs="Arial"/>
          <w:i/>
          <w:iCs/>
          <w:sz w:val="19"/>
          <w:szCs w:val="19"/>
          <w:lang w:val="en-US"/>
        </w:rPr>
        <w:t>baselines</w:t>
      </w:r>
      <w:r w:rsidRPr="00C60E68">
        <w:rPr>
          <w:rFonts w:ascii="Arial" w:eastAsia="Arial" w:hAnsi="Arial" w:cs="Arial"/>
          <w:sz w:val="19"/>
          <w:szCs w:val="19"/>
          <w:lang w:val="en-US"/>
        </w:rPr>
        <w:t>. A project plan may be sum-mary or detailed.</w:t>
      </w:r>
    </w:p>
    <w:p w:rsidR="00843F76" w:rsidRPr="00C60E68" w:rsidRDefault="00843F76">
      <w:pPr>
        <w:spacing w:line="38"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Project Plan Development. Integrating and coordinating all project plans to create a con-sistent, coherent document.</w:t>
      </w:r>
    </w:p>
    <w:p w:rsidR="00843F76" w:rsidRPr="00C60E68" w:rsidRDefault="00843F76">
      <w:pPr>
        <w:spacing w:line="34"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 xml:space="preserve">Project Plan Execution. Carrying out the </w:t>
      </w:r>
      <w:r w:rsidRPr="00C60E68">
        <w:rPr>
          <w:rFonts w:ascii="Arial" w:eastAsia="Arial" w:hAnsi="Arial" w:cs="Arial"/>
          <w:i/>
          <w:iCs/>
          <w:sz w:val="19"/>
          <w:szCs w:val="19"/>
          <w:lang w:val="en-US"/>
        </w:rPr>
        <w:t>project plan</w:t>
      </w:r>
      <w:r w:rsidRPr="00C60E68">
        <w:rPr>
          <w:rFonts w:ascii="Arial" w:eastAsia="Arial" w:hAnsi="Arial" w:cs="Arial"/>
          <w:sz w:val="19"/>
          <w:szCs w:val="19"/>
          <w:lang w:val="en-US"/>
        </w:rPr>
        <w:t xml:space="preserve"> by performing the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 xml:space="preserve"> included therein.</w:t>
      </w:r>
    </w:p>
    <w:p w:rsidR="00843F76" w:rsidRPr="00C60E68" w:rsidRDefault="00843F76">
      <w:pPr>
        <w:spacing w:line="34"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Project Planning. The development and maintenance of the </w:t>
      </w:r>
      <w:r w:rsidRPr="00C60E68">
        <w:rPr>
          <w:rFonts w:ascii="Arial" w:eastAsia="Arial" w:hAnsi="Arial" w:cs="Arial"/>
          <w:i/>
          <w:iCs/>
          <w:sz w:val="19"/>
          <w:szCs w:val="19"/>
          <w:lang w:val="en-US"/>
        </w:rPr>
        <w:t>project plan</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81" w:lineRule="auto"/>
        <w:ind w:left="3120" w:right="620" w:hanging="519"/>
        <w:jc w:val="both"/>
        <w:rPr>
          <w:sz w:val="20"/>
          <w:szCs w:val="20"/>
          <w:lang w:val="en-US"/>
        </w:rPr>
      </w:pPr>
      <w:r w:rsidRPr="00C60E68">
        <w:rPr>
          <w:rFonts w:ascii="Arial" w:eastAsia="Arial" w:hAnsi="Arial" w:cs="Arial"/>
          <w:sz w:val="17"/>
          <w:szCs w:val="17"/>
          <w:lang w:val="en-US"/>
        </w:rPr>
        <w:t xml:space="preserve">Project Procurement Management. A subset of </w:t>
      </w:r>
      <w:r w:rsidRPr="00C60E68">
        <w:rPr>
          <w:rFonts w:ascii="Arial" w:eastAsia="Arial" w:hAnsi="Arial" w:cs="Arial"/>
          <w:i/>
          <w:iCs/>
          <w:sz w:val="17"/>
          <w:szCs w:val="17"/>
          <w:lang w:val="en-US"/>
        </w:rPr>
        <w:t>project management</w:t>
      </w:r>
      <w:r w:rsidRPr="00C60E68">
        <w:rPr>
          <w:rFonts w:ascii="Arial" w:eastAsia="Arial" w:hAnsi="Arial" w:cs="Arial"/>
          <w:sz w:val="17"/>
          <w:szCs w:val="17"/>
          <w:lang w:val="en-US"/>
        </w:rPr>
        <w:t xml:space="preserve"> that includes the processes required to acquire goods and services to attain </w:t>
      </w:r>
      <w:r w:rsidRPr="00C60E68">
        <w:rPr>
          <w:rFonts w:ascii="Arial" w:eastAsia="Arial" w:hAnsi="Arial" w:cs="Arial"/>
          <w:i/>
          <w:iCs/>
          <w:sz w:val="17"/>
          <w:szCs w:val="17"/>
          <w:lang w:val="en-US"/>
        </w:rPr>
        <w:t>project scope</w:t>
      </w:r>
      <w:r w:rsidRPr="00C60E68">
        <w:rPr>
          <w:rFonts w:ascii="Arial" w:eastAsia="Arial" w:hAnsi="Arial" w:cs="Arial"/>
          <w:sz w:val="17"/>
          <w:szCs w:val="17"/>
          <w:lang w:val="en-US"/>
        </w:rPr>
        <w:t xml:space="preserve"> from outside the performing organization. It consists of </w:t>
      </w:r>
      <w:r w:rsidRPr="00C60E68">
        <w:rPr>
          <w:rFonts w:ascii="Arial" w:eastAsia="Arial" w:hAnsi="Arial" w:cs="Arial"/>
          <w:i/>
          <w:iCs/>
          <w:sz w:val="17"/>
          <w:szCs w:val="17"/>
          <w:lang w:val="en-US"/>
        </w:rPr>
        <w:t>procurement planning</w:t>
      </w:r>
      <w:r w:rsidRPr="00C60E68">
        <w:rPr>
          <w:rFonts w:ascii="Arial" w:eastAsia="Arial" w:hAnsi="Arial" w:cs="Arial"/>
          <w:sz w:val="17"/>
          <w:szCs w:val="17"/>
          <w:lang w:val="en-US"/>
        </w:rPr>
        <w:t xml:space="preserve">, </w:t>
      </w:r>
      <w:r w:rsidRPr="00C60E68">
        <w:rPr>
          <w:rFonts w:ascii="Arial" w:eastAsia="Arial" w:hAnsi="Arial" w:cs="Arial"/>
          <w:i/>
          <w:iCs/>
          <w:sz w:val="17"/>
          <w:szCs w:val="17"/>
          <w:lang w:val="en-US"/>
        </w:rPr>
        <w:t>solicitation planning</w:t>
      </w:r>
      <w:r w:rsidRPr="00C60E68">
        <w:rPr>
          <w:rFonts w:ascii="Arial" w:eastAsia="Arial" w:hAnsi="Arial" w:cs="Arial"/>
          <w:sz w:val="17"/>
          <w:szCs w:val="17"/>
          <w:lang w:val="en-US"/>
        </w:rPr>
        <w:t xml:space="preserve">, </w:t>
      </w:r>
      <w:r w:rsidRPr="00C60E68">
        <w:rPr>
          <w:rFonts w:ascii="Arial" w:eastAsia="Arial" w:hAnsi="Arial" w:cs="Arial"/>
          <w:i/>
          <w:iCs/>
          <w:sz w:val="17"/>
          <w:szCs w:val="17"/>
          <w:lang w:val="en-US"/>
        </w:rPr>
        <w:t>solicitation</w:t>
      </w:r>
      <w:r w:rsidRPr="00C60E68">
        <w:rPr>
          <w:rFonts w:ascii="Arial" w:eastAsia="Arial" w:hAnsi="Arial" w:cs="Arial"/>
          <w:sz w:val="17"/>
          <w:szCs w:val="17"/>
          <w:lang w:val="en-US"/>
        </w:rPr>
        <w:t>,</w:t>
      </w:r>
      <w:r w:rsidRPr="00C60E68">
        <w:rPr>
          <w:rFonts w:ascii="Arial" w:eastAsia="Arial" w:hAnsi="Arial" w:cs="Arial"/>
          <w:i/>
          <w:iCs/>
          <w:sz w:val="17"/>
          <w:szCs w:val="17"/>
          <w:lang w:val="en-US"/>
        </w:rPr>
        <w:t xml:space="preserve"> source selection</w:t>
      </w:r>
      <w:r w:rsidRPr="00C60E68">
        <w:rPr>
          <w:rFonts w:ascii="Arial" w:eastAsia="Arial" w:hAnsi="Arial" w:cs="Arial"/>
          <w:sz w:val="17"/>
          <w:szCs w:val="17"/>
          <w:lang w:val="en-US"/>
        </w:rPr>
        <w:t>,</w:t>
      </w:r>
      <w:r w:rsidRPr="00C60E68">
        <w:rPr>
          <w:rFonts w:ascii="Arial" w:eastAsia="Arial" w:hAnsi="Arial" w:cs="Arial"/>
          <w:i/>
          <w:iCs/>
          <w:sz w:val="17"/>
          <w:szCs w:val="17"/>
          <w:lang w:val="en-US"/>
        </w:rPr>
        <w:t xml:space="preserve"> contract administration</w:t>
      </w:r>
      <w:r w:rsidRPr="00C60E68">
        <w:rPr>
          <w:rFonts w:ascii="Arial" w:eastAsia="Arial" w:hAnsi="Arial" w:cs="Arial"/>
          <w:sz w:val="17"/>
          <w:szCs w:val="17"/>
          <w:lang w:val="en-US"/>
        </w:rPr>
        <w:t>, and</w:t>
      </w:r>
      <w:r w:rsidRPr="00C60E68">
        <w:rPr>
          <w:rFonts w:ascii="Arial" w:eastAsia="Arial" w:hAnsi="Arial" w:cs="Arial"/>
          <w:i/>
          <w:iCs/>
          <w:sz w:val="17"/>
          <w:szCs w:val="17"/>
          <w:lang w:val="en-US"/>
        </w:rPr>
        <w:t xml:space="preserve"> contract closeout</w:t>
      </w:r>
      <w:r w:rsidRPr="00C60E68">
        <w:rPr>
          <w:rFonts w:ascii="Arial" w:eastAsia="Arial" w:hAnsi="Arial" w:cs="Arial"/>
          <w:sz w:val="17"/>
          <w:szCs w:val="17"/>
          <w:lang w:val="en-US"/>
        </w:rPr>
        <w:t>.</w:t>
      </w:r>
    </w:p>
    <w:p w:rsidR="00843F76" w:rsidRPr="00C60E68" w:rsidRDefault="00843F76">
      <w:pPr>
        <w:spacing w:line="5" w:lineRule="exact"/>
        <w:rPr>
          <w:sz w:val="20"/>
          <w:szCs w:val="20"/>
          <w:lang w:val="en-US"/>
        </w:rPr>
      </w:pPr>
    </w:p>
    <w:p w:rsidR="00843F76" w:rsidRPr="00C60E68" w:rsidRDefault="00C60E68">
      <w:pPr>
        <w:spacing w:line="287" w:lineRule="auto"/>
        <w:ind w:left="3120" w:right="620" w:hanging="519"/>
        <w:jc w:val="both"/>
        <w:rPr>
          <w:sz w:val="20"/>
          <w:szCs w:val="20"/>
          <w:lang w:val="en-US"/>
        </w:rPr>
      </w:pPr>
      <w:r w:rsidRPr="00C60E68">
        <w:rPr>
          <w:rFonts w:ascii="Arial" w:eastAsia="Arial" w:hAnsi="Arial" w:cs="Arial"/>
          <w:sz w:val="17"/>
          <w:szCs w:val="17"/>
          <w:lang w:val="en-US"/>
        </w:rPr>
        <w:t xml:space="preserve">Project Quality Management. A subset of </w:t>
      </w:r>
      <w:r w:rsidRPr="00C60E68">
        <w:rPr>
          <w:rFonts w:ascii="Arial" w:eastAsia="Arial" w:hAnsi="Arial" w:cs="Arial"/>
          <w:i/>
          <w:iCs/>
          <w:sz w:val="17"/>
          <w:szCs w:val="17"/>
          <w:lang w:val="en-US"/>
        </w:rPr>
        <w:t>project management</w:t>
      </w:r>
      <w:r w:rsidRPr="00C60E68">
        <w:rPr>
          <w:rFonts w:ascii="Arial" w:eastAsia="Arial" w:hAnsi="Arial" w:cs="Arial"/>
          <w:sz w:val="17"/>
          <w:szCs w:val="17"/>
          <w:lang w:val="en-US"/>
        </w:rPr>
        <w:t xml:space="preserve"> that includes the processes required to ensure that the project will satisfy the needs for which it was undertaken. It consists of </w:t>
      </w:r>
      <w:r w:rsidRPr="00C60E68">
        <w:rPr>
          <w:rFonts w:ascii="Arial" w:eastAsia="Arial" w:hAnsi="Arial" w:cs="Arial"/>
          <w:i/>
          <w:iCs/>
          <w:sz w:val="17"/>
          <w:szCs w:val="17"/>
          <w:lang w:val="en-US"/>
        </w:rPr>
        <w:t>quality planning</w:t>
      </w:r>
      <w:r w:rsidRPr="00C60E68">
        <w:rPr>
          <w:rFonts w:ascii="Arial" w:eastAsia="Arial" w:hAnsi="Arial" w:cs="Arial"/>
          <w:sz w:val="17"/>
          <w:szCs w:val="17"/>
          <w:lang w:val="en-US"/>
        </w:rPr>
        <w:t xml:space="preserve">, </w:t>
      </w:r>
      <w:r w:rsidRPr="00C60E68">
        <w:rPr>
          <w:rFonts w:ascii="Arial" w:eastAsia="Arial" w:hAnsi="Arial" w:cs="Arial"/>
          <w:i/>
          <w:iCs/>
          <w:sz w:val="17"/>
          <w:szCs w:val="17"/>
          <w:lang w:val="en-US"/>
        </w:rPr>
        <w:t>quality assurance</w:t>
      </w:r>
      <w:r w:rsidRPr="00C60E68">
        <w:rPr>
          <w:rFonts w:ascii="Arial" w:eastAsia="Arial" w:hAnsi="Arial" w:cs="Arial"/>
          <w:sz w:val="17"/>
          <w:szCs w:val="17"/>
          <w:lang w:val="en-US"/>
        </w:rPr>
        <w:t xml:space="preserve">, and </w:t>
      </w:r>
      <w:r w:rsidRPr="00C60E68">
        <w:rPr>
          <w:rFonts w:ascii="Arial" w:eastAsia="Arial" w:hAnsi="Arial" w:cs="Arial"/>
          <w:i/>
          <w:iCs/>
          <w:sz w:val="17"/>
          <w:szCs w:val="17"/>
          <w:lang w:val="en-US"/>
        </w:rPr>
        <w:t>quality control</w:t>
      </w:r>
      <w:r w:rsidRPr="00C60E68">
        <w:rPr>
          <w:rFonts w:ascii="Arial" w:eastAsia="Arial" w:hAnsi="Arial" w:cs="Arial"/>
          <w:sz w:val="17"/>
          <w:szCs w:val="17"/>
          <w:lang w:val="en-US"/>
        </w:rPr>
        <w:t>.</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27"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205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07"/>
      </w:tblGrid>
      <w:tr w:rsidR="00843F76" w:rsidRPr="000E6F41">
        <w:trPr>
          <w:trHeight w:val="4480"/>
        </w:trPr>
        <w:tc>
          <w:tcPr>
            <w:tcW w:w="207" w:type="dxa"/>
            <w:textDirection w:val="btLr"/>
            <w:vAlign w:val="bottom"/>
          </w:tcPr>
          <w:p w:rsidR="00843F76" w:rsidRPr="00C60E68" w:rsidRDefault="00C60E68">
            <w:pPr>
              <w:rPr>
                <w:sz w:val="20"/>
                <w:szCs w:val="20"/>
                <w:lang w:val="en-US"/>
              </w:rPr>
            </w:pPr>
            <w:r w:rsidRPr="00C60E68">
              <w:rPr>
                <w:rFonts w:ascii="Arial" w:eastAsia="Arial" w:hAnsi="Arial" w:cs="Arial"/>
                <w:sz w:val="18"/>
                <w:szCs w:val="18"/>
                <w:lang w:val="en-US"/>
              </w:rPr>
              <w:t>Project Risk Management  |  Schedule Compression</w:t>
            </w:r>
          </w:p>
        </w:tc>
      </w:tr>
    </w:tbl>
    <w:p w:rsidR="00843F76" w:rsidRPr="00C60E68" w:rsidRDefault="00C60E68">
      <w:pPr>
        <w:spacing w:line="20" w:lineRule="exact"/>
        <w:rPr>
          <w:sz w:val="20"/>
          <w:szCs w:val="20"/>
          <w:lang w:val="en-US"/>
        </w:rPr>
      </w:pPr>
      <w:r w:rsidRPr="00C60E68">
        <w:rPr>
          <w:sz w:val="20"/>
          <w:szCs w:val="20"/>
          <w:lang w:val="en-US"/>
        </w:rPr>
        <w:br w:type="column"/>
      </w:r>
    </w:p>
    <w:p w:rsidR="00843F76" w:rsidRPr="00C60E68" w:rsidRDefault="00C60E68">
      <w:pPr>
        <w:ind w:left="6620"/>
        <w:rPr>
          <w:sz w:val="20"/>
          <w:szCs w:val="20"/>
          <w:lang w:val="en-US"/>
        </w:rPr>
      </w:pPr>
      <w:r w:rsidRPr="00C60E68">
        <w:rPr>
          <w:rFonts w:ascii="Arial" w:eastAsia="Arial" w:hAnsi="Arial" w:cs="Arial"/>
          <w:sz w:val="12"/>
          <w:szCs w:val="12"/>
          <w:lang w:val="en-US"/>
        </w:rPr>
        <w:t>Glossary</w:t>
      </w:r>
    </w:p>
    <w:p w:rsidR="00843F76" w:rsidRPr="00C60E68" w:rsidRDefault="00843F76">
      <w:pPr>
        <w:spacing w:line="200" w:lineRule="exact"/>
        <w:rPr>
          <w:sz w:val="20"/>
          <w:szCs w:val="20"/>
          <w:lang w:val="en-US"/>
        </w:rPr>
      </w:pPr>
    </w:p>
    <w:p w:rsidR="00843F76" w:rsidRPr="00C60E68" w:rsidRDefault="00843F76">
      <w:pPr>
        <w:spacing w:line="344" w:lineRule="exact"/>
        <w:rPr>
          <w:sz w:val="20"/>
          <w:szCs w:val="20"/>
          <w:lang w:val="en-US"/>
        </w:rPr>
      </w:pPr>
    </w:p>
    <w:p w:rsidR="00843F76" w:rsidRPr="00C60E68" w:rsidRDefault="00C60E68">
      <w:pPr>
        <w:spacing w:line="277" w:lineRule="auto"/>
        <w:ind w:left="520" w:hanging="519"/>
        <w:jc w:val="both"/>
        <w:rPr>
          <w:sz w:val="20"/>
          <w:szCs w:val="20"/>
          <w:lang w:val="en-US"/>
        </w:rPr>
      </w:pPr>
      <w:r w:rsidRPr="00C60E68">
        <w:rPr>
          <w:rFonts w:ascii="Arial" w:eastAsia="Arial" w:hAnsi="Arial" w:cs="Arial"/>
          <w:sz w:val="17"/>
          <w:szCs w:val="17"/>
          <w:lang w:val="en-US"/>
        </w:rPr>
        <w:t xml:space="preserve">Project Risk Management. Risk management is the systematic process of identifying, ana-lyzing, and responding to project </w:t>
      </w:r>
      <w:r w:rsidRPr="00C60E68">
        <w:rPr>
          <w:rFonts w:ascii="Arial" w:eastAsia="Arial" w:hAnsi="Arial" w:cs="Arial"/>
          <w:i/>
          <w:iCs/>
          <w:sz w:val="17"/>
          <w:szCs w:val="17"/>
          <w:lang w:val="en-US"/>
        </w:rPr>
        <w:t>risk</w:t>
      </w:r>
      <w:r w:rsidRPr="00C60E68">
        <w:rPr>
          <w:rFonts w:ascii="Arial" w:eastAsia="Arial" w:hAnsi="Arial" w:cs="Arial"/>
          <w:sz w:val="17"/>
          <w:szCs w:val="17"/>
          <w:lang w:val="en-US"/>
        </w:rPr>
        <w:t xml:space="preserve">. It includes maximizing the probability and con-sequences of positive events and minimizing the probability and consequences of events adverse to project objectives. It includes the processes of </w:t>
      </w:r>
      <w:r w:rsidRPr="00C60E68">
        <w:rPr>
          <w:rFonts w:ascii="Arial" w:eastAsia="Arial" w:hAnsi="Arial" w:cs="Arial"/>
          <w:i/>
          <w:iCs/>
          <w:sz w:val="17"/>
          <w:szCs w:val="17"/>
          <w:lang w:val="en-US"/>
        </w:rPr>
        <w:t>risk management</w:t>
      </w:r>
      <w:r w:rsidRPr="00C60E68">
        <w:rPr>
          <w:rFonts w:ascii="Arial" w:eastAsia="Arial" w:hAnsi="Arial" w:cs="Arial"/>
          <w:sz w:val="17"/>
          <w:szCs w:val="17"/>
          <w:lang w:val="en-US"/>
        </w:rPr>
        <w:t xml:space="preserve"> </w:t>
      </w:r>
      <w:r w:rsidRPr="00C60E68">
        <w:rPr>
          <w:rFonts w:ascii="Arial" w:eastAsia="Arial" w:hAnsi="Arial" w:cs="Arial"/>
          <w:i/>
          <w:iCs/>
          <w:sz w:val="17"/>
          <w:szCs w:val="17"/>
          <w:lang w:val="en-US"/>
        </w:rPr>
        <w:t>planning</w:t>
      </w:r>
      <w:r w:rsidRPr="00C60E68">
        <w:rPr>
          <w:rFonts w:ascii="Arial" w:eastAsia="Arial" w:hAnsi="Arial" w:cs="Arial"/>
          <w:sz w:val="17"/>
          <w:szCs w:val="17"/>
          <w:lang w:val="en-US"/>
        </w:rPr>
        <w:t>,</w:t>
      </w:r>
      <w:r w:rsidRPr="00C60E68">
        <w:rPr>
          <w:rFonts w:ascii="Arial" w:eastAsia="Arial" w:hAnsi="Arial" w:cs="Arial"/>
          <w:i/>
          <w:iCs/>
          <w:sz w:val="17"/>
          <w:szCs w:val="17"/>
          <w:lang w:val="en-US"/>
        </w:rPr>
        <w:t xml:space="preserve"> risk identification</w:t>
      </w:r>
      <w:r w:rsidRPr="00C60E68">
        <w:rPr>
          <w:rFonts w:ascii="Arial" w:eastAsia="Arial" w:hAnsi="Arial" w:cs="Arial"/>
          <w:sz w:val="17"/>
          <w:szCs w:val="17"/>
          <w:lang w:val="en-US"/>
        </w:rPr>
        <w:t>,</w:t>
      </w:r>
      <w:r w:rsidRPr="00C60E68">
        <w:rPr>
          <w:rFonts w:ascii="Arial" w:eastAsia="Arial" w:hAnsi="Arial" w:cs="Arial"/>
          <w:i/>
          <w:iCs/>
          <w:sz w:val="17"/>
          <w:szCs w:val="17"/>
          <w:lang w:val="en-US"/>
        </w:rPr>
        <w:t xml:space="preserve"> qualitative risk analysis</w:t>
      </w:r>
      <w:r w:rsidRPr="00C60E68">
        <w:rPr>
          <w:rFonts w:ascii="Arial" w:eastAsia="Arial" w:hAnsi="Arial" w:cs="Arial"/>
          <w:sz w:val="17"/>
          <w:szCs w:val="17"/>
          <w:lang w:val="en-US"/>
        </w:rPr>
        <w:t>,</w:t>
      </w:r>
      <w:r w:rsidRPr="00C60E68">
        <w:rPr>
          <w:rFonts w:ascii="Arial" w:eastAsia="Arial" w:hAnsi="Arial" w:cs="Arial"/>
          <w:i/>
          <w:iCs/>
          <w:sz w:val="17"/>
          <w:szCs w:val="17"/>
          <w:lang w:val="en-US"/>
        </w:rPr>
        <w:t xml:space="preserve"> quantitative risk analysis</w:t>
      </w:r>
      <w:r w:rsidRPr="00C60E68">
        <w:rPr>
          <w:rFonts w:ascii="Arial" w:eastAsia="Arial" w:hAnsi="Arial" w:cs="Arial"/>
          <w:sz w:val="17"/>
          <w:szCs w:val="17"/>
          <w:lang w:val="en-US"/>
        </w:rPr>
        <w:t>,</w:t>
      </w:r>
      <w:r w:rsidRPr="00C60E68">
        <w:rPr>
          <w:rFonts w:ascii="Arial" w:eastAsia="Arial" w:hAnsi="Arial" w:cs="Arial"/>
          <w:i/>
          <w:iCs/>
          <w:sz w:val="17"/>
          <w:szCs w:val="17"/>
          <w:lang w:val="en-US"/>
        </w:rPr>
        <w:t xml:space="preserve"> risk response planning</w:t>
      </w:r>
      <w:r w:rsidRPr="00C60E68">
        <w:rPr>
          <w:rFonts w:ascii="Arial" w:eastAsia="Arial" w:hAnsi="Arial" w:cs="Arial"/>
          <w:sz w:val="17"/>
          <w:szCs w:val="17"/>
          <w:lang w:val="en-US"/>
        </w:rPr>
        <w:t>, and</w:t>
      </w:r>
      <w:r w:rsidRPr="00C60E68">
        <w:rPr>
          <w:rFonts w:ascii="Arial" w:eastAsia="Arial" w:hAnsi="Arial" w:cs="Arial"/>
          <w:i/>
          <w:iCs/>
          <w:sz w:val="17"/>
          <w:szCs w:val="17"/>
          <w:lang w:val="en-US"/>
        </w:rPr>
        <w:t xml:space="preserve"> risk monitoring and control</w:t>
      </w:r>
      <w:r w:rsidRPr="00C60E68">
        <w:rPr>
          <w:rFonts w:ascii="Arial" w:eastAsia="Arial" w:hAnsi="Arial" w:cs="Arial"/>
          <w:sz w:val="17"/>
          <w:szCs w:val="17"/>
          <w:lang w:val="en-US"/>
        </w:rPr>
        <w:t>.</w:t>
      </w:r>
    </w:p>
    <w:p w:rsidR="00843F76" w:rsidRPr="00C60E68" w:rsidRDefault="00843F76">
      <w:pPr>
        <w:spacing w:line="6" w:lineRule="exact"/>
        <w:rPr>
          <w:sz w:val="20"/>
          <w:szCs w:val="20"/>
          <w:lang w:val="en-US"/>
        </w:rPr>
      </w:pPr>
    </w:p>
    <w:p w:rsidR="00843F76" w:rsidRPr="00C60E68" w:rsidRDefault="00C60E68">
      <w:pPr>
        <w:spacing w:line="247" w:lineRule="auto"/>
        <w:ind w:left="520" w:hanging="519"/>
        <w:jc w:val="both"/>
        <w:rPr>
          <w:sz w:val="20"/>
          <w:szCs w:val="20"/>
          <w:lang w:val="en-US"/>
        </w:rPr>
      </w:pPr>
      <w:r w:rsidRPr="00C60E68">
        <w:rPr>
          <w:rFonts w:ascii="Arial" w:eastAsia="Arial" w:hAnsi="Arial" w:cs="Arial"/>
          <w:sz w:val="19"/>
          <w:szCs w:val="19"/>
          <w:lang w:val="en-US"/>
        </w:rPr>
        <w:t xml:space="preserve">Project Schedule. The planned dates for performing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 xml:space="preserve"> and the planned dates for meeting </w:t>
      </w:r>
      <w:r w:rsidRPr="00C60E68">
        <w:rPr>
          <w:rFonts w:ascii="Arial" w:eastAsia="Arial" w:hAnsi="Arial" w:cs="Arial"/>
          <w:i/>
          <w:iCs/>
          <w:sz w:val="19"/>
          <w:szCs w:val="19"/>
          <w:lang w:val="en-US"/>
        </w:rPr>
        <w:t>milestones</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5" w:lineRule="auto"/>
        <w:ind w:left="520" w:hanging="519"/>
        <w:jc w:val="both"/>
        <w:rPr>
          <w:sz w:val="20"/>
          <w:szCs w:val="20"/>
          <w:lang w:val="en-US"/>
        </w:rPr>
      </w:pPr>
      <w:r w:rsidRPr="00C60E68">
        <w:rPr>
          <w:rFonts w:ascii="Arial" w:eastAsia="Arial" w:hAnsi="Arial" w:cs="Arial"/>
          <w:sz w:val="19"/>
          <w:szCs w:val="19"/>
          <w:lang w:val="en-US"/>
        </w:rPr>
        <w:t>Project Scope. The work that must be done to deliver a product with the specified features and functions.</w:t>
      </w:r>
    </w:p>
    <w:p w:rsidR="00843F76" w:rsidRPr="00C60E68" w:rsidRDefault="00843F76">
      <w:pPr>
        <w:spacing w:line="34" w:lineRule="exact"/>
        <w:rPr>
          <w:sz w:val="20"/>
          <w:szCs w:val="20"/>
          <w:lang w:val="en-US"/>
        </w:rPr>
      </w:pPr>
    </w:p>
    <w:p w:rsidR="00843F76" w:rsidRPr="00C60E68" w:rsidRDefault="00C60E68">
      <w:pPr>
        <w:spacing w:line="281" w:lineRule="auto"/>
        <w:ind w:left="520" w:hanging="519"/>
        <w:jc w:val="both"/>
        <w:rPr>
          <w:sz w:val="20"/>
          <w:szCs w:val="20"/>
          <w:lang w:val="en-US"/>
        </w:rPr>
      </w:pPr>
      <w:r w:rsidRPr="00C60E68">
        <w:rPr>
          <w:rFonts w:ascii="Arial" w:eastAsia="Arial" w:hAnsi="Arial" w:cs="Arial"/>
          <w:sz w:val="17"/>
          <w:szCs w:val="17"/>
          <w:lang w:val="en-US"/>
        </w:rPr>
        <w:t xml:space="preserve">Project Scope Management. A subset of </w:t>
      </w:r>
      <w:r w:rsidRPr="00C60E68">
        <w:rPr>
          <w:rFonts w:ascii="Arial" w:eastAsia="Arial" w:hAnsi="Arial" w:cs="Arial"/>
          <w:i/>
          <w:iCs/>
          <w:sz w:val="17"/>
          <w:szCs w:val="17"/>
          <w:lang w:val="en-US"/>
        </w:rPr>
        <w:t>project management</w:t>
      </w:r>
      <w:r w:rsidRPr="00C60E68">
        <w:rPr>
          <w:rFonts w:ascii="Arial" w:eastAsia="Arial" w:hAnsi="Arial" w:cs="Arial"/>
          <w:sz w:val="17"/>
          <w:szCs w:val="17"/>
          <w:lang w:val="en-US"/>
        </w:rPr>
        <w:t xml:space="preserve"> that includes the processes required to ensure that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includes all of the work required, and only the work required, to complete the project successfully. It consists of </w:t>
      </w:r>
      <w:r w:rsidRPr="00C60E68">
        <w:rPr>
          <w:rFonts w:ascii="Arial" w:eastAsia="Arial" w:hAnsi="Arial" w:cs="Arial"/>
          <w:i/>
          <w:iCs/>
          <w:sz w:val="17"/>
          <w:szCs w:val="17"/>
          <w:lang w:val="en-US"/>
        </w:rPr>
        <w:t>initiation</w:t>
      </w:r>
      <w:r w:rsidRPr="00C60E68">
        <w:rPr>
          <w:rFonts w:ascii="Arial" w:eastAsia="Arial" w:hAnsi="Arial" w:cs="Arial"/>
          <w:sz w:val="17"/>
          <w:szCs w:val="17"/>
          <w:lang w:val="en-US"/>
        </w:rPr>
        <w:t xml:space="preserve">, </w:t>
      </w:r>
      <w:r w:rsidRPr="00C60E68">
        <w:rPr>
          <w:rFonts w:ascii="Arial" w:eastAsia="Arial" w:hAnsi="Arial" w:cs="Arial"/>
          <w:i/>
          <w:iCs/>
          <w:sz w:val="17"/>
          <w:szCs w:val="17"/>
          <w:lang w:val="en-US"/>
        </w:rPr>
        <w:t>scope planning</w:t>
      </w:r>
      <w:r w:rsidRPr="00C60E68">
        <w:rPr>
          <w:rFonts w:ascii="Arial" w:eastAsia="Arial" w:hAnsi="Arial" w:cs="Arial"/>
          <w:sz w:val="17"/>
          <w:szCs w:val="17"/>
          <w:lang w:val="en-US"/>
        </w:rPr>
        <w:t xml:space="preserve">, </w:t>
      </w:r>
      <w:r w:rsidRPr="00C60E68">
        <w:rPr>
          <w:rFonts w:ascii="Arial" w:eastAsia="Arial" w:hAnsi="Arial" w:cs="Arial"/>
          <w:i/>
          <w:iCs/>
          <w:sz w:val="17"/>
          <w:szCs w:val="17"/>
          <w:lang w:val="en-US"/>
        </w:rPr>
        <w:t>scope definition</w:t>
      </w:r>
      <w:r w:rsidRPr="00C60E68">
        <w:rPr>
          <w:rFonts w:ascii="Arial" w:eastAsia="Arial" w:hAnsi="Arial" w:cs="Arial"/>
          <w:sz w:val="17"/>
          <w:szCs w:val="17"/>
          <w:lang w:val="en-US"/>
        </w:rPr>
        <w:t>,</w:t>
      </w:r>
      <w:r w:rsidRPr="00C60E68">
        <w:rPr>
          <w:rFonts w:ascii="Arial" w:eastAsia="Arial" w:hAnsi="Arial" w:cs="Arial"/>
          <w:i/>
          <w:iCs/>
          <w:sz w:val="17"/>
          <w:szCs w:val="17"/>
          <w:lang w:val="en-US"/>
        </w:rPr>
        <w:t xml:space="preserve"> scope verification</w:t>
      </w:r>
      <w:r w:rsidRPr="00C60E68">
        <w:rPr>
          <w:rFonts w:ascii="Arial" w:eastAsia="Arial" w:hAnsi="Arial" w:cs="Arial"/>
          <w:sz w:val="17"/>
          <w:szCs w:val="17"/>
          <w:lang w:val="en-US"/>
        </w:rPr>
        <w:t>, and</w:t>
      </w:r>
      <w:r w:rsidRPr="00C60E68">
        <w:rPr>
          <w:rFonts w:ascii="Arial" w:eastAsia="Arial" w:hAnsi="Arial" w:cs="Arial"/>
          <w:i/>
          <w:iCs/>
          <w:sz w:val="17"/>
          <w:szCs w:val="17"/>
          <w:lang w:val="en-US"/>
        </w:rPr>
        <w:t xml:space="preserve"> scope change control</w:t>
      </w:r>
      <w:r w:rsidRPr="00C60E68">
        <w:rPr>
          <w:rFonts w:ascii="Arial" w:eastAsia="Arial" w:hAnsi="Arial" w:cs="Arial"/>
          <w:sz w:val="17"/>
          <w:szCs w:val="17"/>
          <w:lang w:val="en-US"/>
        </w:rPr>
        <w:t>.</w:t>
      </w:r>
    </w:p>
    <w:p w:rsidR="00843F76" w:rsidRPr="00C60E68" w:rsidRDefault="00843F76">
      <w:pPr>
        <w:spacing w:line="5" w:lineRule="exact"/>
        <w:rPr>
          <w:sz w:val="20"/>
          <w:szCs w:val="20"/>
          <w:lang w:val="en-US"/>
        </w:rPr>
      </w:pPr>
    </w:p>
    <w:p w:rsidR="00843F76" w:rsidRPr="00C60E68" w:rsidRDefault="00C60E68">
      <w:pPr>
        <w:spacing w:line="247" w:lineRule="auto"/>
        <w:ind w:left="520" w:hanging="519"/>
        <w:jc w:val="both"/>
        <w:rPr>
          <w:sz w:val="20"/>
          <w:szCs w:val="20"/>
          <w:lang w:val="en-US"/>
        </w:rPr>
      </w:pPr>
      <w:r w:rsidRPr="00C60E68">
        <w:rPr>
          <w:rFonts w:ascii="Arial" w:eastAsia="Arial" w:hAnsi="Arial" w:cs="Arial"/>
          <w:sz w:val="19"/>
          <w:szCs w:val="19"/>
          <w:lang w:val="en-US"/>
        </w:rPr>
        <w:t xml:space="preserve">Project Team Members. The people who report either directly or indirectly to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w:t>
      </w:r>
      <w:r w:rsidRPr="00C60E68">
        <w:rPr>
          <w:rFonts w:ascii="Arial" w:eastAsia="Arial" w:hAnsi="Arial" w:cs="Arial"/>
          <w:i/>
          <w:iCs/>
          <w:sz w:val="19"/>
          <w:szCs w:val="19"/>
          <w:lang w:val="en-US"/>
        </w:rPr>
        <w:t>manager</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Project Time Management. A subset of </w:t>
      </w:r>
      <w:r w:rsidRPr="00C60E68">
        <w:rPr>
          <w:rFonts w:ascii="Arial" w:eastAsia="Arial" w:hAnsi="Arial" w:cs="Arial"/>
          <w:i/>
          <w:iCs/>
          <w:sz w:val="19"/>
          <w:szCs w:val="19"/>
          <w:lang w:val="en-US"/>
        </w:rPr>
        <w:t>project management</w:t>
      </w:r>
      <w:r w:rsidRPr="00C60E68">
        <w:rPr>
          <w:rFonts w:ascii="Arial" w:eastAsia="Arial" w:hAnsi="Arial" w:cs="Arial"/>
          <w:sz w:val="19"/>
          <w:szCs w:val="19"/>
          <w:lang w:val="en-US"/>
        </w:rPr>
        <w:t xml:space="preserve"> that includes the processes required to ensure timely completion of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It consists of </w:t>
      </w:r>
      <w:r w:rsidRPr="00C60E68">
        <w:rPr>
          <w:rFonts w:ascii="Arial" w:eastAsia="Arial" w:hAnsi="Arial" w:cs="Arial"/>
          <w:i/>
          <w:iCs/>
          <w:sz w:val="19"/>
          <w:szCs w:val="19"/>
          <w:lang w:val="en-US"/>
        </w:rPr>
        <w:t>activity definition</w:t>
      </w:r>
      <w:r w:rsidRPr="00C60E68">
        <w:rPr>
          <w:rFonts w:ascii="Arial" w:eastAsia="Arial" w:hAnsi="Arial" w:cs="Arial"/>
          <w:sz w:val="19"/>
          <w:szCs w:val="19"/>
          <w:lang w:val="en-US"/>
        </w:rPr>
        <w:t xml:space="preserve">, </w:t>
      </w:r>
      <w:r w:rsidRPr="00C60E68">
        <w:rPr>
          <w:rFonts w:ascii="Arial" w:eastAsia="Arial" w:hAnsi="Arial" w:cs="Arial"/>
          <w:i/>
          <w:iCs/>
          <w:sz w:val="19"/>
          <w:szCs w:val="19"/>
          <w:lang w:val="en-US"/>
        </w:rPr>
        <w:t>activity sequencing</w:t>
      </w:r>
      <w:r w:rsidRPr="00C60E68">
        <w:rPr>
          <w:rFonts w:ascii="Arial" w:eastAsia="Arial" w:hAnsi="Arial" w:cs="Arial"/>
          <w:sz w:val="19"/>
          <w:szCs w:val="19"/>
          <w:lang w:val="en-US"/>
        </w:rPr>
        <w:t>,</w:t>
      </w:r>
      <w:r w:rsidRPr="00C60E68">
        <w:rPr>
          <w:rFonts w:ascii="Arial" w:eastAsia="Arial" w:hAnsi="Arial" w:cs="Arial"/>
          <w:i/>
          <w:iCs/>
          <w:sz w:val="19"/>
          <w:szCs w:val="19"/>
          <w:lang w:val="en-US"/>
        </w:rPr>
        <w:t xml:space="preserve"> activity duration estimating</w:t>
      </w:r>
      <w:r w:rsidRPr="00C60E68">
        <w:rPr>
          <w:rFonts w:ascii="Arial" w:eastAsia="Arial" w:hAnsi="Arial" w:cs="Arial"/>
          <w:sz w:val="19"/>
          <w:szCs w:val="19"/>
          <w:lang w:val="en-US"/>
        </w:rPr>
        <w:t>,</w:t>
      </w:r>
      <w:r w:rsidRPr="00C60E68">
        <w:rPr>
          <w:rFonts w:ascii="Arial" w:eastAsia="Arial" w:hAnsi="Arial" w:cs="Arial"/>
          <w:i/>
          <w:iCs/>
          <w:sz w:val="19"/>
          <w:szCs w:val="19"/>
          <w:lang w:val="en-US"/>
        </w:rPr>
        <w:t xml:space="preserve"> schedule development</w:t>
      </w:r>
      <w:r w:rsidRPr="00C60E68">
        <w:rPr>
          <w:rFonts w:ascii="Arial" w:eastAsia="Arial" w:hAnsi="Arial" w:cs="Arial"/>
          <w:sz w:val="19"/>
          <w:szCs w:val="19"/>
          <w:lang w:val="en-US"/>
        </w:rPr>
        <w:t>, and</w:t>
      </w:r>
      <w:r w:rsidRPr="00C60E68">
        <w:rPr>
          <w:rFonts w:ascii="Arial" w:eastAsia="Arial" w:hAnsi="Arial" w:cs="Arial"/>
          <w:i/>
          <w:iCs/>
          <w:sz w:val="19"/>
          <w:szCs w:val="19"/>
          <w:lang w:val="en-US"/>
        </w:rPr>
        <w:t xml:space="preserve"> schedule control</w:t>
      </w:r>
      <w:r w:rsidRPr="00C60E68">
        <w:rPr>
          <w:rFonts w:ascii="Arial" w:eastAsia="Arial" w:hAnsi="Arial" w:cs="Arial"/>
          <w:sz w:val="19"/>
          <w:szCs w:val="19"/>
          <w:lang w:val="en-US"/>
        </w:rPr>
        <w:t>.</w:t>
      </w:r>
    </w:p>
    <w:p w:rsidR="00843F76" w:rsidRPr="00C60E68" w:rsidRDefault="00843F76">
      <w:pPr>
        <w:spacing w:line="35" w:lineRule="exact"/>
        <w:rPr>
          <w:sz w:val="20"/>
          <w:szCs w:val="20"/>
          <w:lang w:val="en-US"/>
        </w:rPr>
      </w:pPr>
    </w:p>
    <w:p w:rsidR="00843F76" w:rsidRPr="00C60E68" w:rsidRDefault="00C60E68">
      <w:pPr>
        <w:spacing w:line="244" w:lineRule="auto"/>
        <w:ind w:left="520" w:hanging="519"/>
        <w:jc w:val="both"/>
        <w:rPr>
          <w:sz w:val="20"/>
          <w:szCs w:val="20"/>
          <w:lang w:val="en-US"/>
        </w:rPr>
      </w:pPr>
      <w:r w:rsidRPr="00C60E68">
        <w:rPr>
          <w:rFonts w:ascii="Arial" w:eastAsia="Arial" w:hAnsi="Arial" w:cs="Arial"/>
          <w:sz w:val="19"/>
          <w:szCs w:val="19"/>
          <w:lang w:val="en-US"/>
        </w:rPr>
        <w:t xml:space="preserve">Projectized Organization. Any organizational structure in which the </w:t>
      </w:r>
      <w:r w:rsidRPr="00C60E68">
        <w:rPr>
          <w:rFonts w:ascii="Arial" w:eastAsia="Arial" w:hAnsi="Arial" w:cs="Arial"/>
          <w:i/>
          <w:iCs/>
          <w:sz w:val="19"/>
          <w:szCs w:val="19"/>
          <w:lang w:val="en-US"/>
        </w:rPr>
        <w:t>project manager</w:t>
      </w:r>
      <w:r w:rsidRPr="00C60E68">
        <w:rPr>
          <w:rFonts w:ascii="Arial" w:eastAsia="Arial" w:hAnsi="Arial" w:cs="Arial"/>
          <w:sz w:val="19"/>
          <w:szCs w:val="19"/>
          <w:lang w:val="en-US"/>
        </w:rPr>
        <w:t xml:space="preserve"> has full authority to assign priorities and to direct the work of individuals assigned to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Qualitative Risk Analysis. Performing a qualitative analysis of risks and conditions to pri-oritize their effects on project objectives. It involves assessing the probability and impact of project </w:t>
      </w:r>
      <w:r w:rsidRPr="00C60E68">
        <w:rPr>
          <w:rFonts w:ascii="Arial" w:eastAsia="Arial" w:hAnsi="Arial" w:cs="Arial"/>
          <w:i/>
          <w:iCs/>
          <w:sz w:val="19"/>
          <w:szCs w:val="19"/>
          <w:lang w:val="en-US"/>
        </w:rPr>
        <w:t>risk</w:t>
      </w:r>
      <w:r w:rsidRPr="00C60E68">
        <w:rPr>
          <w:rFonts w:ascii="Arial" w:eastAsia="Arial" w:hAnsi="Arial" w:cs="Arial"/>
          <w:sz w:val="19"/>
          <w:szCs w:val="19"/>
          <w:lang w:val="en-US"/>
        </w:rPr>
        <w:t xml:space="preserve">(s) and using methods such as the </w:t>
      </w:r>
      <w:r w:rsidRPr="00C60E68">
        <w:rPr>
          <w:rFonts w:ascii="Arial" w:eastAsia="Arial" w:hAnsi="Arial" w:cs="Arial"/>
          <w:i/>
          <w:iCs/>
          <w:sz w:val="19"/>
          <w:szCs w:val="19"/>
          <w:lang w:val="en-US"/>
        </w:rPr>
        <w:t>probability and impact matrix</w:t>
      </w:r>
      <w:r w:rsidRPr="00C60E68">
        <w:rPr>
          <w:rFonts w:ascii="Arial" w:eastAsia="Arial" w:hAnsi="Arial" w:cs="Arial"/>
          <w:sz w:val="19"/>
          <w:szCs w:val="19"/>
          <w:lang w:val="en-US"/>
        </w:rPr>
        <w:t xml:space="preserve"> to classify risks into categories of high, moderate, and low for prioritized </w:t>
      </w:r>
      <w:r w:rsidRPr="00C60E68">
        <w:rPr>
          <w:rFonts w:ascii="Arial" w:eastAsia="Arial" w:hAnsi="Arial" w:cs="Arial"/>
          <w:i/>
          <w:iCs/>
          <w:sz w:val="19"/>
          <w:szCs w:val="19"/>
          <w:lang w:val="en-US"/>
        </w:rPr>
        <w:t>risk response</w:t>
      </w:r>
      <w:r w:rsidRPr="00C60E68">
        <w:rPr>
          <w:rFonts w:ascii="Arial" w:eastAsia="Arial" w:hAnsi="Arial" w:cs="Arial"/>
          <w:sz w:val="19"/>
          <w:szCs w:val="19"/>
          <w:lang w:val="en-US"/>
        </w:rPr>
        <w:t xml:space="preserve"> </w:t>
      </w:r>
      <w:r w:rsidRPr="00C60E68">
        <w:rPr>
          <w:rFonts w:ascii="Arial" w:eastAsia="Arial" w:hAnsi="Arial" w:cs="Arial"/>
          <w:i/>
          <w:iCs/>
          <w:sz w:val="19"/>
          <w:szCs w:val="19"/>
          <w:lang w:val="en-US"/>
        </w:rPr>
        <w:t>planning</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Quantitative Risk Analysis. Measuring the probability and consequences of risks and esti-mating their implications for project objectives. Risks are characterized by probability distributions of possible outcomes. This process uses quantitative techniques such as </w:t>
      </w:r>
      <w:r w:rsidRPr="00C60E68">
        <w:rPr>
          <w:rFonts w:ascii="Arial" w:eastAsia="Arial" w:hAnsi="Arial" w:cs="Arial"/>
          <w:i/>
          <w:iCs/>
          <w:sz w:val="19"/>
          <w:szCs w:val="19"/>
          <w:lang w:val="en-US"/>
        </w:rPr>
        <w:t xml:space="preserve">simulation </w:t>
      </w:r>
      <w:r w:rsidRPr="00C60E68">
        <w:rPr>
          <w:rFonts w:ascii="Arial" w:eastAsia="Arial" w:hAnsi="Arial" w:cs="Arial"/>
          <w:sz w:val="19"/>
          <w:szCs w:val="19"/>
          <w:lang w:val="en-US"/>
        </w:rPr>
        <w:t>and</w:t>
      </w:r>
      <w:r w:rsidRPr="00C60E68">
        <w:rPr>
          <w:rFonts w:ascii="Arial" w:eastAsia="Arial" w:hAnsi="Arial" w:cs="Arial"/>
          <w:i/>
          <w:iCs/>
          <w:sz w:val="19"/>
          <w:szCs w:val="19"/>
          <w:lang w:val="en-US"/>
        </w:rPr>
        <w:t xml:space="preserve"> decision tree analysis</w:t>
      </w:r>
      <w:r w:rsidRPr="00C60E68">
        <w:rPr>
          <w:rFonts w:ascii="Arial" w:eastAsia="Arial" w:hAnsi="Arial" w:cs="Arial"/>
          <w:sz w:val="19"/>
          <w:szCs w:val="19"/>
          <w:lang w:val="en-US"/>
        </w:rPr>
        <w:t>.</w:t>
      </w:r>
    </w:p>
    <w:p w:rsidR="00843F76" w:rsidRPr="00C60E68" w:rsidRDefault="00843F76">
      <w:pPr>
        <w:spacing w:line="35" w:lineRule="exact"/>
        <w:rPr>
          <w:sz w:val="20"/>
          <w:szCs w:val="20"/>
          <w:lang w:val="en-US"/>
        </w:rPr>
      </w:pPr>
    </w:p>
    <w:p w:rsidR="00843F76" w:rsidRPr="00C60E68" w:rsidRDefault="00C60E68">
      <w:pPr>
        <w:spacing w:line="286" w:lineRule="auto"/>
        <w:ind w:left="520" w:hanging="519"/>
        <w:jc w:val="both"/>
        <w:rPr>
          <w:sz w:val="20"/>
          <w:szCs w:val="20"/>
          <w:lang w:val="en-US"/>
        </w:rPr>
      </w:pPr>
      <w:r w:rsidRPr="00C60E68">
        <w:rPr>
          <w:rFonts w:ascii="Arial" w:eastAsia="Arial" w:hAnsi="Arial" w:cs="Arial"/>
          <w:sz w:val="17"/>
          <w:szCs w:val="17"/>
          <w:lang w:val="en-US"/>
        </w:rPr>
        <w:t xml:space="preserve">Quality Assurance (QA). 1) The process of evaluating overall project performance on a reg-ular basis to provide confidence that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will satisfy the relevant quality stan-dards. 2) The organizational unit that is assigned responsibility for quality assurance.</w:t>
      </w:r>
    </w:p>
    <w:p w:rsidR="00843F76" w:rsidRPr="00C60E68" w:rsidRDefault="00843F76">
      <w:pPr>
        <w:spacing w:line="1" w:lineRule="exact"/>
        <w:rPr>
          <w:sz w:val="20"/>
          <w:szCs w:val="20"/>
          <w:lang w:val="en-US"/>
        </w:rPr>
      </w:pPr>
    </w:p>
    <w:p w:rsidR="00843F76" w:rsidRPr="00C60E68" w:rsidRDefault="00C60E68">
      <w:pPr>
        <w:spacing w:line="242" w:lineRule="auto"/>
        <w:ind w:left="520" w:hanging="519"/>
        <w:jc w:val="both"/>
        <w:rPr>
          <w:sz w:val="20"/>
          <w:szCs w:val="20"/>
          <w:lang w:val="en-US"/>
        </w:rPr>
      </w:pPr>
      <w:r w:rsidRPr="00C60E68">
        <w:rPr>
          <w:rFonts w:ascii="Arial" w:eastAsia="Arial" w:hAnsi="Arial" w:cs="Arial"/>
          <w:sz w:val="19"/>
          <w:szCs w:val="19"/>
          <w:lang w:val="en-US"/>
        </w:rPr>
        <w:t xml:space="preserve">Quality Control (QC). 1) The process of monitoring specific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results to determine if they comply with relevant quality standards and identifying ways to eliminate causes of unsatisfactory performance. 2) The organizational unit that is assigned responsi-bility for quality control.</w:t>
      </w:r>
    </w:p>
    <w:p w:rsidR="00843F76" w:rsidRPr="00C60E68" w:rsidRDefault="00843F76">
      <w:pPr>
        <w:spacing w:line="39" w:lineRule="exact"/>
        <w:rPr>
          <w:sz w:val="20"/>
          <w:szCs w:val="20"/>
          <w:lang w:val="en-US"/>
        </w:rPr>
      </w:pPr>
    </w:p>
    <w:p w:rsidR="00843F76" w:rsidRPr="00C60E68" w:rsidRDefault="00C60E68">
      <w:pPr>
        <w:spacing w:line="245" w:lineRule="auto"/>
        <w:ind w:left="520" w:right="20" w:hanging="519"/>
        <w:jc w:val="both"/>
        <w:rPr>
          <w:sz w:val="20"/>
          <w:szCs w:val="20"/>
          <w:lang w:val="en-US"/>
        </w:rPr>
      </w:pPr>
      <w:r w:rsidRPr="00C60E68">
        <w:rPr>
          <w:rFonts w:ascii="Arial" w:eastAsia="Arial" w:hAnsi="Arial" w:cs="Arial"/>
          <w:sz w:val="19"/>
          <w:szCs w:val="19"/>
          <w:lang w:val="en-US"/>
        </w:rPr>
        <w:t xml:space="preserve">Quality Planning. Identifying which quality standards are relevant to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and deter-mining how to satisfy them.</w:t>
      </w:r>
    </w:p>
    <w:p w:rsidR="00843F76" w:rsidRPr="00C60E68" w:rsidRDefault="00843F76">
      <w:pPr>
        <w:spacing w:line="34"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Remaining Duration (RDU). The time needed to complete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Request for Proposal (RFP). A type of bid document used to solicit proposals from prospective </w:t>
      </w:r>
      <w:r w:rsidRPr="00C60E68">
        <w:rPr>
          <w:rFonts w:ascii="Arial" w:eastAsia="Arial" w:hAnsi="Arial" w:cs="Arial"/>
          <w:i/>
          <w:iCs/>
          <w:sz w:val="19"/>
          <w:szCs w:val="19"/>
          <w:lang w:val="en-US"/>
        </w:rPr>
        <w:t>sellers</w:t>
      </w:r>
      <w:r w:rsidRPr="00C60E68">
        <w:rPr>
          <w:rFonts w:ascii="Arial" w:eastAsia="Arial" w:hAnsi="Arial" w:cs="Arial"/>
          <w:sz w:val="19"/>
          <w:szCs w:val="19"/>
          <w:lang w:val="en-US"/>
        </w:rPr>
        <w:t xml:space="preserve"> of products or services. In some </w:t>
      </w:r>
      <w:r w:rsidRPr="00C60E68">
        <w:rPr>
          <w:rFonts w:ascii="Arial" w:eastAsia="Arial" w:hAnsi="Arial" w:cs="Arial"/>
          <w:i/>
          <w:iCs/>
          <w:sz w:val="19"/>
          <w:szCs w:val="19"/>
          <w:lang w:val="en-US"/>
        </w:rPr>
        <w:t>application areas</w:t>
      </w:r>
      <w:r w:rsidRPr="00C60E68">
        <w:rPr>
          <w:rFonts w:ascii="Arial" w:eastAsia="Arial" w:hAnsi="Arial" w:cs="Arial"/>
          <w:sz w:val="19"/>
          <w:szCs w:val="19"/>
          <w:lang w:val="en-US"/>
        </w:rPr>
        <w:t>, it may have a narrower or more specific meaning.</w:t>
      </w:r>
    </w:p>
    <w:p w:rsidR="00843F76" w:rsidRPr="00C60E68" w:rsidRDefault="00843F76">
      <w:pPr>
        <w:spacing w:line="36" w:lineRule="exact"/>
        <w:rPr>
          <w:sz w:val="20"/>
          <w:szCs w:val="20"/>
          <w:lang w:val="en-US"/>
        </w:rPr>
      </w:pPr>
    </w:p>
    <w:p w:rsidR="00843F76" w:rsidRPr="00C60E68" w:rsidRDefault="00C60E68">
      <w:pPr>
        <w:rPr>
          <w:sz w:val="20"/>
          <w:szCs w:val="20"/>
          <w:lang w:val="en-US"/>
        </w:rPr>
      </w:pPr>
      <w:r w:rsidRPr="00C60E68">
        <w:rPr>
          <w:rFonts w:ascii="Arial" w:eastAsia="Arial" w:hAnsi="Arial" w:cs="Arial"/>
          <w:sz w:val="17"/>
          <w:szCs w:val="17"/>
          <w:lang w:val="en-US"/>
        </w:rPr>
        <w:t xml:space="preserve">Request for Quotation (RFQ). Generally, this term is equivalent to </w:t>
      </w:r>
      <w:r w:rsidRPr="00C60E68">
        <w:rPr>
          <w:rFonts w:ascii="Arial" w:eastAsia="Arial" w:hAnsi="Arial" w:cs="Arial"/>
          <w:i/>
          <w:iCs/>
          <w:sz w:val="17"/>
          <w:szCs w:val="17"/>
          <w:lang w:val="en-US"/>
        </w:rPr>
        <w:t>request for proposal</w:t>
      </w:r>
      <w:r w:rsidRPr="00C60E68">
        <w:rPr>
          <w:rFonts w:ascii="Arial" w:eastAsia="Arial" w:hAnsi="Arial" w:cs="Arial"/>
          <w:sz w:val="17"/>
          <w:szCs w:val="17"/>
          <w:lang w:val="en-US"/>
        </w:rPr>
        <w:t>.</w:t>
      </w:r>
    </w:p>
    <w:p w:rsidR="00843F76" w:rsidRPr="00C60E68" w:rsidRDefault="00843F76">
      <w:pPr>
        <w:spacing w:line="28" w:lineRule="exact"/>
        <w:rPr>
          <w:sz w:val="20"/>
          <w:szCs w:val="20"/>
          <w:lang w:val="en-US"/>
        </w:rPr>
      </w:pPr>
    </w:p>
    <w:p w:rsidR="00843F76" w:rsidRPr="00C60E68" w:rsidRDefault="00C60E68">
      <w:pPr>
        <w:ind w:left="520"/>
        <w:rPr>
          <w:sz w:val="20"/>
          <w:szCs w:val="20"/>
          <w:lang w:val="en-US"/>
        </w:rPr>
      </w:pPr>
      <w:r w:rsidRPr="00C60E68">
        <w:rPr>
          <w:rFonts w:ascii="Arial" w:eastAsia="Arial" w:hAnsi="Arial" w:cs="Arial"/>
          <w:sz w:val="17"/>
          <w:szCs w:val="17"/>
          <w:lang w:val="en-US"/>
        </w:rPr>
        <w:t xml:space="preserve">However, in some </w:t>
      </w:r>
      <w:r w:rsidRPr="00C60E68">
        <w:rPr>
          <w:rFonts w:ascii="Arial" w:eastAsia="Arial" w:hAnsi="Arial" w:cs="Arial"/>
          <w:i/>
          <w:iCs/>
          <w:sz w:val="17"/>
          <w:szCs w:val="17"/>
          <w:lang w:val="en-US"/>
        </w:rPr>
        <w:t>application areas</w:t>
      </w:r>
      <w:r w:rsidRPr="00C60E68">
        <w:rPr>
          <w:rFonts w:ascii="Arial" w:eastAsia="Arial" w:hAnsi="Arial" w:cs="Arial"/>
          <w:sz w:val="17"/>
          <w:szCs w:val="17"/>
          <w:lang w:val="en-US"/>
        </w:rPr>
        <w:t>, it may have a narrower or more specific meaning.</w:t>
      </w:r>
    </w:p>
    <w:p w:rsidR="00843F76" w:rsidRPr="00C60E68" w:rsidRDefault="00843F76">
      <w:pPr>
        <w:spacing w:line="61" w:lineRule="exact"/>
        <w:rPr>
          <w:sz w:val="20"/>
          <w:szCs w:val="20"/>
          <w:lang w:val="en-US"/>
        </w:rPr>
      </w:pPr>
    </w:p>
    <w:p w:rsidR="00843F76" w:rsidRPr="00C60E68" w:rsidRDefault="00C60E68">
      <w:pPr>
        <w:spacing w:line="243" w:lineRule="auto"/>
        <w:ind w:left="520" w:hanging="519"/>
        <w:jc w:val="both"/>
        <w:rPr>
          <w:sz w:val="20"/>
          <w:szCs w:val="20"/>
          <w:lang w:val="en-US"/>
        </w:rPr>
      </w:pPr>
      <w:r w:rsidRPr="00C60E68">
        <w:rPr>
          <w:rFonts w:ascii="Arial" w:eastAsia="Arial" w:hAnsi="Arial" w:cs="Arial"/>
          <w:sz w:val="19"/>
          <w:szCs w:val="19"/>
          <w:lang w:val="en-US"/>
        </w:rPr>
        <w:t xml:space="preserve">Reserve. A provision in the </w:t>
      </w:r>
      <w:r w:rsidRPr="00C60E68">
        <w:rPr>
          <w:rFonts w:ascii="Arial" w:eastAsia="Arial" w:hAnsi="Arial" w:cs="Arial"/>
          <w:i/>
          <w:iCs/>
          <w:sz w:val="19"/>
          <w:szCs w:val="19"/>
          <w:lang w:val="en-US"/>
        </w:rPr>
        <w:t>project plan</w:t>
      </w:r>
      <w:r w:rsidRPr="00C60E68">
        <w:rPr>
          <w:rFonts w:ascii="Arial" w:eastAsia="Arial" w:hAnsi="Arial" w:cs="Arial"/>
          <w:sz w:val="19"/>
          <w:szCs w:val="19"/>
          <w:lang w:val="en-US"/>
        </w:rPr>
        <w:t xml:space="preserve"> to mitigate cost and/or schedule </w:t>
      </w:r>
      <w:r w:rsidRPr="00C60E68">
        <w:rPr>
          <w:rFonts w:ascii="Arial" w:eastAsia="Arial" w:hAnsi="Arial" w:cs="Arial"/>
          <w:i/>
          <w:iCs/>
          <w:sz w:val="19"/>
          <w:szCs w:val="19"/>
          <w:lang w:val="en-US"/>
        </w:rPr>
        <w:t>risk</w:t>
      </w:r>
      <w:r w:rsidRPr="00C60E68">
        <w:rPr>
          <w:rFonts w:ascii="Arial" w:eastAsia="Arial" w:hAnsi="Arial" w:cs="Arial"/>
          <w:sz w:val="19"/>
          <w:szCs w:val="19"/>
          <w:lang w:val="en-US"/>
        </w:rPr>
        <w:t xml:space="preserve">. Often used with a modifier (e.g., management reserve, </w:t>
      </w:r>
      <w:r w:rsidRPr="00C60E68">
        <w:rPr>
          <w:rFonts w:ascii="Arial" w:eastAsia="Arial" w:hAnsi="Arial" w:cs="Arial"/>
          <w:i/>
          <w:iCs/>
          <w:sz w:val="19"/>
          <w:szCs w:val="19"/>
          <w:lang w:val="en-US"/>
        </w:rPr>
        <w:t>contingency reserve</w:t>
      </w:r>
      <w:r w:rsidRPr="00C60E68">
        <w:rPr>
          <w:rFonts w:ascii="Arial" w:eastAsia="Arial" w:hAnsi="Arial" w:cs="Arial"/>
          <w:sz w:val="19"/>
          <w:szCs w:val="19"/>
          <w:lang w:val="en-US"/>
        </w:rPr>
        <w:t xml:space="preserve">) to provide further detail on what types of risk are meant to be mitigated. The specific meaning of the modified term varies by </w:t>
      </w:r>
      <w:r w:rsidRPr="00C60E68">
        <w:rPr>
          <w:rFonts w:ascii="Arial" w:eastAsia="Arial" w:hAnsi="Arial" w:cs="Arial"/>
          <w:i/>
          <w:iCs/>
          <w:sz w:val="19"/>
          <w:szCs w:val="19"/>
          <w:lang w:val="en-US"/>
        </w:rPr>
        <w:t>application area</w:t>
      </w:r>
      <w:r w:rsidRPr="00C60E68">
        <w:rPr>
          <w:rFonts w:ascii="Arial" w:eastAsia="Arial" w:hAnsi="Arial" w:cs="Arial"/>
          <w:sz w:val="19"/>
          <w:szCs w:val="19"/>
          <w:lang w:val="en-US"/>
        </w:rPr>
        <w:t>.</w:t>
      </w:r>
    </w:p>
    <w:p w:rsidR="00843F76" w:rsidRPr="00C60E68" w:rsidRDefault="00843F76">
      <w:pPr>
        <w:spacing w:line="35" w:lineRule="exact"/>
        <w:rPr>
          <w:sz w:val="20"/>
          <w:szCs w:val="20"/>
          <w:lang w:val="en-US"/>
        </w:rPr>
      </w:pPr>
    </w:p>
    <w:p w:rsidR="00843F76" w:rsidRPr="00C60E68" w:rsidRDefault="00C60E68">
      <w:pPr>
        <w:spacing w:line="296" w:lineRule="auto"/>
        <w:jc w:val="both"/>
        <w:rPr>
          <w:sz w:val="20"/>
          <w:szCs w:val="20"/>
          <w:lang w:val="en-US"/>
        </w:rPr>
      </w:pPr>
      <w:r w:rsidRPr="00C60E68">
        <w:rPr>
          <w:rFonts w:ascii="Arial" w:eastAsia="Arial" w:hAnsi="Arial" w:cs="Arial"/>
          <w:sz w:val="17"/>
          <w:szCs w:val="17"/>
          <w:lang w:val="en-US"/>
        </w:rPr>
        <w:t xml:space="preserve">Residual Risk. A </w:t>
      </w:r>
      <w:r w:rsidRPr="00C60E68">
        <w:rPr>
          <w:rFonts w:ascii="Arial" w:eastAsia="Arial" w:hAnsi="Arial" w:cs="Arial"/>
          <w:i/>
          <w:iCs/>
          <w:sz w:val="17"/>
          <w:szCs w:val="17"/>
          <w:lang w:val="en-US"/>
        </w:rPr>
        <w:t>risk</w:t>
      </w:r>
      <w:r w:rsidRPr="00C60E68">
        <w:rPr>
          <w:rFonts w:ascii="Arial" w:eastAsia="Arial" w:hAnsi="Arial" w:cs="Arial"/>
          <w:sz w:val="17"/>
          <w:szCs w:val="17"/>
          <w:lang w:val="en-US"/>
        </w:rPr>
        <w:t xml:space="preserve"> that remains after risk responses have been implemented. Resource Leveling. Any form of </w:t>
      </w:r>
      <w:r w:rsidRPr="00C60E68">
        <w:rPr>
          <w:rFonts w:ascii="Arial" w:eastAsia="Arial" w:hAnsi="Arial" w:cs="Arial"/>
          <w:i/>
          <w:iCs/>
          <w:sz w:val="17"/>
          <w:szCs w:val="17"/>
          <w:lang w:val="en-US"/>
        </w:rPr>
        <w:t>network analysis</w:t>
      </w:r>
      <w:r w:rsidRPr="00C60E68">
        <w:rPr>
          <w:rFonts w:ascii="Arial" w:eastAsia="Arial" w:hAnsi="Arial" w:cs="Arial"/>
          <w:sz w:val="17"/>
          <w:szCs w:val="17"/>
          <w:lang w:val="en-US"/>
        </w:rPr>
        <w:t xml:space="preserve"> in which scheduling decisions (</w:t>
      </w:r>
      <w:r w:rsidRPr="00C60E68">
        <w:rPr>
          <w:rFonts w:ascii="Arial" w:eastAsia="Arial" w:hAnsi="Arial" w:cs="Arial"/>
          <w:i/>
          <w:iCs/>
          <w:sz w:val="17"/>
          <w:szCs w:val="17"/>
          <w:lang w:val="en-US"/>
        </w:rPr>
        <w:t>start</w:t>
      </w:r>
      <w:r w:rsidRPr="00C60E68">
        <w:rPr>
          <w:rFonts w:ascii="Arial" w:eastAsia="Arial" w:hAnsi="Arial" w:cs="Arial"/>
          <w:sz w:val="17"/>
          <w:szCs w:val="17"/>
          <w:lang w:val="en-US"/>
        </w:rPr>
        <w:t xml:space="preserve"> and</w:t>
      </w:r>
    </w:p>
    <w:p w:rsidR="00843F76" w:rsidRPr="00C60E68" w:rsidRDefault="00843F76">
      <w:pPr>
        <w:spacing w:line="2" w:lineRule="exact"/>
        <w:rPr>
          <w:sz w:val="20"/>
          <w:szCs w:val="20"/>
          <w:lang w:val="en-US"/>
        </w:rPr>
      </w:pPr>
    </w:p>
    <w:p w:rsidR="00843F76" w:rsidRPr="00C60E68" w:rsidRDefault="00C60E68">
      <w:pPr>
        <w:spacing w:line="241" w:lineRule="auto"/>
        <w:ind w:left="520"/>
        <w:rPr>
          <w:sz w:val="20"/>
          <w:szCs w:val="20"/>
          <w:lang w:val="en-US"/>
        </w:rPr>
      </w:pPr>
      <w:r w:rsidRPr="00C60E68">
        <w:rPr>
          <w:rFonts w:ascii="Arial" w:eastAsia="Arial" w:hAnsi="Arial" w:cs="Arial"/>
          <w:i/>
          <w:iCs/>
          <w:sz w:val="19"/>
          <w:szCs w:val="19"/>
          <w:lang w:val="en-US"/>
        </w:rPr>
        <w:t>finish dates</w:t>
      </w:r>
      <w:r w:rsidRPr="00C60E68">
        <w:rPr>
          <w:rFonts w:ascii="Arial" w:eastAsia="Arial" w:hAnsi="Arial" w:cs="Arial"/>
          <w:sz w:val="19"/>
          <w:szCs w:val="19"/>
          <w:lang w:val="en-US"/>
        </w:rPr>
        <w:t>) are driven by resource management concerns (e.g., limited resource</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availability or difficult-to-manage changes in resource levels).</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90" w:header="0" w:footer="0" w:gutter="0"/>
          <w:cols w:num="2" w:space="720" w:equalWidth="0">
            <w:col w:w="2570" w:space="720"/>
            <w:col w:w="71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37" w:lineRule="exact"/>
        <w:rPr>
          <w:sz w:val="20"/>
          <w:szCs w:val="20"/>
          <w:lang w:val="en-US"/>
        </w:rPr>
      </w:pPr>
    </w:p>
    <w:p w:rsidR="00843F76" w:rsidRPr="00C60E68" w:rsidRDefault="00C60E68">
      <w:pPr>
        <w:ind w:left="523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50"/>
        <w:rPr>
          <w:sz w:val="20"/>
          <w:szCs w:val="20"/>
          <w:lang w:val="en-US"/>
        </w:rPr>
      </w:pPr>
      <w:r w:rsidRPr="00C60E68">
        <w:rPr>
          <w:rFonts w:ascii="Arial" w:eastAsia="Arial" w:hAnsi="Arial" w:cs="Arial"/>
          <w:sz w:val="12"/>
          <w:szCs w:val="12"/>
          <w:lang w:val="en-US"/>
        </w:rPr>
        <w:t>206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90" w:header="0" w:footer="0" w:gutter="0"/>
          <w:cols w:space="720" w:equalWidth="0">
            <w:col w:w="10410"/>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Glossary</w:t>
      </w:r>
    </w:p>
    <w:p w:rsidR="00843F76" w:rsidRPr="00C60E68" w:rsidRDefault="00843F76">
      <w:pPr>
        <w:spacing w:line="200" w:lineRule="exact"/>
        <w:rPr>
          <w:sz w:val="20"/>
          <w:szCs w:val="20"/>
          <w:lang w:val="en-US"/>
        </w:rPr>
      </w:pPr>
    </w:p>
    <w:p w:rsidR="00843F76" w:rsidRPr="00C60E68" w:rsidRDefault="00843F76">
      <w:pPr>
        <w:spacing w:line="321"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 xml:space="preserve">Resource-Limited Schedule. A </w:t>
      </w:r>
      <w:r w:rsidRPr="00C60E68">
        <w:rPr>
          <w:rFonts w:ascii="Arial" w:eastAsia="Arial" w:hAnsi="Arial" w:cs="Arial"/>
          <w:i/>
          <w:iCs/>
          <w:sz w:val="19"/>
          <w:szCs w:val="19"/>
          <w:lang w:val="en-US"/>
        </w:rPr>
        <w:t>project schedule</w:t>
      </w:r>
      <w:r w:rsidRPr="00C60E68">
        <w:rPr>
          <w:rFonts w:ascii="Arial" w:eastAsia="Arial" w:hAnsi="Arial" w:cs="Arial"/>
          <w:sz w:val="19"/>
          <w:szCs w:val="19"/>
          <w:lang w:val="en-US"/>
        </w:rPr>
        <w:t xml:space="preserve"> whose </w:t>
      </w:r>
      <w:r w:rsidRPr="00C60E68">
        <w:rPr>
          <w:rFonts w:ascii="Arial" w:eastAsia="Arial" w:hAnsi="Arial" w:cs="Arial"/>
          <w:i/>
          <w:iCs/>
          <w:sz w:val="19"/>
          <w:szCs w:val="19"/>
          <w:lang w:val="en-US"/>
        </w:rPr>
        <w:t>start</w:t>
      </w:r>
      <w:r w:rsidRPr="00C60E68">
        <w:rPr>
          <w:rFonts w:ascii="Arial" w:eastAsia="Arial" w:hAnsi="Arial" w:cs="Arial"/>
          <w:sz w:val="19"/>
          <w:szCs w:val="19"/>
          <w:lang w:val="en-US"/>
        </w:rPr>
        <w:t xml:space="preserve"> and </w:t>
      </w:r>
      <w:r w:rsidRPr="00C60E68">
        <w:rPr>
          <w:rFonts w:ascii="Arial" w:eastAsia="Arial" w:hAnsi="Arial" w:cs="Arial"/>
          <w:i/>
          <w:iCs/>
          <w:sz w:val="19"/>
          <w:szCs w:val="19"/>
          <w:lang w:val="en-US"/>
        </w:rPr>
        <w:t>finish dates</w:t>
      </w:r>
      <w:r w:rsidRPr="00C60E68">
        <w:rPr>
          <w:rFonts w:ascii="Arial" w:eastAsia="Arial" w:hAnsi="Arial" w:cs="Arial"/>
          <w:sz w:val="19"/>
          <w:szCs w:val="19"/>
          <w:lang w:val="en-US"/>
        </w:rPr>
        <w:t xml:space="preserve"> reflect expected resource availability. The final project schedule should always be resource limited.</w:t>
      </w:r>
    </w:p>
    <w:p w:rsidR="00843F76" w:rsidRPr="00C60E68" w:rsidRDefault="00843F76">
      <w:pPr>
        <w:spacing w:line="36"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Resource Planning. Determining what resources (people, equipment, materials) are needed in what quantities to perform project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86" w:lineRule="auto"/>
        <w:ind w:left="3120" w:right="640" w:hanging="519"/>
        <w:jc w:val="both"/>
        <w:rPr>
          <w:sz w:val="20"/>
          <w:szCs w:val="20"/>
          <w:lang w:val="en-US"/>
        </w:rPr>
      </w:pPr>
      <w:r w:rsidRPr="00C60E68">
        <w:rPr>
          <w:rFonts w:ascii="Arial" w:eastAsia="Arial" w:hAnsi="Arial" w:cs="Arial"/>
          <w:sz w:val="17"/>
          <w:szCs w:val="17"/>
          <w:lang w:val="en-US"/>
        </w:rPr>
        <w:t xml:space="preserve">Responsibility Assignment Matrix (RAM). A structure that relates the project organization structure to the </w:t>
      </w:r>
      <w:r w:rsidRPr="00C60E68">
        <w:rPr>
          <w:rFonts w:ascii="Arial" w:eastAsia="Arial" w:hAnsi="Arial" w:cs="Arial"/>
          <w:i/>
          <w:iCs/>
          <w:sz w:val="17"/>
          <w:szCs w:val="17"/>
          <w:lang w:val="en-US"/>
        </w:rPr>
        <w:t>work breakdown structure</w:t>
      </w:r>
      <w:r w:rsidRPr="00C60E68">
        <w:rPr>
          <w:rFonts w:ascii="Arial" w:eastAsia="Arial" w:hAnsi="Arial" w:cs="Arial"/>
          <w:sz w:val="17"/>
          <w:szCs w:val="17"/>
          <w:lang w:val="en-US"/>
        </w:rPr>
        <w:t xml:space="preserve"> to help ensure that each element of the project’s </w:t>
      </w:r>
      <w:r w:rsidRPr="00C60E68">
        <w:rPr>
          <w:rFonts w:ascii="Arial" w:eastAsia="Arial" w:hAnsi="Arial" w:cs="Arial"/>
          <w:i/>
          <w:iCs/>
          <w:sz w:val="17"/>
          <w:szCs w:val="17"/>
          <w:lang w:val="en-US"/>
        </w:rPr>
        <w:t>scope</w:t>
      </w:r>
      <w:r w:rsidRPr="00C60E68">
        <w:rPr>
          <w:rFonts w:ascii="Arial" w:eastAsia="Arial" w:hAnsi="Arial" w:cs="Arial"/>
          <w:sz w:val="17"/>
          <w:szCs w:val="17"/>
          <w:lang w:val="en-US"/>
        </w:rPr>
        <w:t xml:space="preserve"> of work is assigned to a responsible individual.</w:t>
      </w:r>
    </w:p>
    <w:p w:rsidR="00843F76" w:rsidRPr="00C60E68" w:rsidRDefault="00843F76">
      <w:pPr>
        <w:spacing w:line="1"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Responsibility Chart. See </w:t>
      </w:r>
      <w:r w:rsidRPr="00C60E68">
        <w:rPr>
          <w:rFonts w:ascii="Arial" w:eastAsia="Arial" w:hAnsi="Arial" w:cs="Arial"/>
          <w:i/>
          <w:iCs/>
          <w:sz w:val="19"/>
          <w:szCs w:val="19"/>
          <w:lang w:val="en-US"/>
        </w:rPr>
        <w:t>responsibility assignment matrix</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Responsibility Matrix. See </w:t>
      </w:r>
      <w:r w:rsidRPr="00C60E68">
        <w:rPr>
          <w:rFonts w:ascii="Arial" w:eastAsia="Arial" w:hAnsi="Arial" w:cs="Arial"/>
          <w:i/>
          <w:iCs/>
          <w:sz w:val="19"/>
          <w:szCs w:val="19"/>
          <w:lang w:val="en-US"/>
        </w:rPr>
        <w:t>responsibility assignment matrix</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 xml:space="preserve">Retainage. A portion of a </w:t>
      </w:r>
      <w:r w:rsidRPr="00C60E68">
        <w:rPr>
          <w:rFonts w:ascii="Arial" w:eastAsia="Arial" w:hAnsi="Arial" w:cs="Arial"/>
          <w:i/>
          <w:iCs/>
          <w:sz w:val="19"/>
          <w:szCs w:val="19"/>
          <w:lang w:val="en-US"/>
        </w:rPr>
        <w:t>contract</w:t>
      </w:r>
      <w:r w:rsidRPr="00C60E68">
        <w:rPr>
          <w:rFonts w:ascii="Arial" w:eastAsia="Arial" w:hAnsi="Arial" w:cs="Arial"/>
          <w:sz w:val="19"/>
          <w:szCs w:val="19"/>
          <w:lang w:val="en-US"/>
        </w:rPr>
        <w:t xml:space="preserve"> payment that is held until contract completion to ensure full performance of the contract terms.</w:t>
      </w:r>
    </w:p>
    <w:p w:rsidR="00843F76" w:rsidRPr="00C60E68" w:rsidRDefault="00843F76">
      <w:pPr>
        <w:spacing w:line="34" w:lineRule="exact"/>
        <w:rPr>
          <w:sz w:val="20"/>
          <w:szCs w:val="20"/>
          <w:lang w:val="en-US"/>
        </w:rPr>
      </w:pPr>
    </w:p>
    <w:p w:rsidR="00843F76" w:rsidRPr="00C60E68" w:rsidRDefault="00C60E68">
      <w:pPr>
        <w:spacing w:line="245" w:lineRule="auto"/>
        <w:ind w:left="3120" w:right="640" w:hanging="519"/>
        <w:jc w:val="both"/>
        <w:rPr>
          <w:sz w:val="20"/>
          <w:szCs w:val="20"/>
          <w:lang w:val="en-US"/>
        </w:rPr>
      </w:pPr>
      <w:r w:rsidRPr="00C60E68">
        <w:rPr>
          <w:rFonts w:ascii="Arial" w:eastAsia="Arial" w:hAnsi="Arial" w:cs="Arial"/>
          <w:sz w:val="19"/>
          <w:szCs w:val="19"/>
          <w:lang w:val="en-US"/>
        </w:rPr>
        <w:t>Rework. Action taken to bring a defective or nonconforming item into compliance with requirements or specifications.</w:t>
      </w:r>
    </w:p>
    <w:p w:rsidR="00843F76" w:rsidRPr="00C60E68" w:rsidRDefault="00843F76">
      <w:pPr>
        <w:spacing w:line="34" w:lineRule="exact"/>
        <w:rPr>
          <w:sz w:val="20"/>
          <w:szCs w:val="20"/>
          <w:lang w:val="en-US"/>
        </w:rPr>
      </w:pPr>
    </w:p>
    <w:p w:rsidR="00843F76" w:rsidRPr="00C60E68" w:rsidRDefault="00C60E68">
      <w:pPr>
        <w:spacing w:line="245" w:lineRule="auto"/>
        <w:ind w:left="3120" w:right="640" w:hanging="519"/>
        <w:jc w:val="both"/>
        <w:rPr>
          <w:sz w:val="20"/>
          <w:szCs w:val="20"/>
          <w:lang w:val="en-US"/>
        </w:rPr>
      </w:pPr>
      <w:r w:rsidRPr="00C60E68">
        <w:rPr>
          <w:rFonts w:ascii="Arial" w:eastAsia="Arial" w:hAnsi="Arial" w:cs="Arial"/>
          <w:sz w:val="19"/>
          <w:szCs w:val="19"/>
          <w:lang w:val="en-US"/>
        </w:rPr>
        <w:t>Risk. An uncertain event or condition that, if it occurs, has a positive or negative effect on a project’s objectives.</w:t>
      </w:r>
    </w:p>
    <w:p w:rsidR="00843F76" w:rsidRPr="00C60E68" w:rsidRDefault="00843F76">
      <w:pPr>
        <w:spacing w:line="34"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 xml:space="preserve">Risk Acceptance. This technique of the </w:t>
      </w:r>
      <w:r w:rsidRPr="00C60E68">
        <w:rPr>
          <w:rFonts w:ascii="Arial" w:eastAsia="Arial" w:hAnsi="Arial" w:cs="Arial"/>
          <w:i/>
          <w:iCs/>
          <w:sz w:val="19"/>
          <w:szCs w:val="19"/>
          <w:lang w:val="en-US"/>
        </w:rPr>
        <w:t>risk response planning process</w:t>
      </w:r>
      <w:r w:rsidRPr="00C60E68">
        <w:rPr>
          <w:rFonts w:ascii="Arial" w:eastAsia="Arial" w:hAnsi="Arial" w:cs="Arial"/>
          <w:sz w:val="19"/>
          <w:szCs w:val="19"/>
          <w:lang w:val="en-US"/>
        </w:rPr>
        <w:t xml:space="preserve"> indicates that the project team has decided not to change the </w:t>
      </w:r>
      <w:r w:rsidRPr="00C60E68">
        <w:rPr>
          <w:rFonts w:ascii="Arial" w:eastAsia="Arial" w:hAnsi="Arial" w:cs="Arial"/>
          <w:i/>
          <w:iCs/>
          <w:sz w:val="19"/>
          <w:szCs w:val="19"/>
          <w:lang w:val="en-US"/>
        </w:rPr>
        <w:t>project plan</w:t>
      </w:r>
      <w:r w:rsidRPr="00C60E68">
        <w:rPr>
          <w:rFonts w:ascii="Arial" w:eastAsia="Arial" w:hAnsi="Arial" w:cs="Arial"/>
          <w:sz w:val="19"/>
          <w:szCs w:val="19"/>
          <w:lang w:val="en-US"/>
        </w:rPr>
        <w:t xml:space="preserve"> to deal with a </w:t>
      </w:r>
      <w:r w:rsidRPr="00C60E68">
        <w:rPr>
          <w:rFonts w:ascii="Arial" w:eastAsia="Arial" w:hAnsi="Arial" w:cs="Arial"/>
          <w:i/>
          <w:iCs/>
          <w:sz w:val="19"/>
          <w:szCs w:val="19"/>
          <w:lang w:val="en-US"/>
        </w:rPr>
        <w:t>risk</w:t>
      </w:r>
      <w:r w:rsidRPr="00C60E68">
        <w:rPr>
          <w:rFonts w:ascii="Arial" w:eastAsia="Arial" w:hAnsi="Arial" w:cs="Arial"/>
          <w:sz w:val="19"/>
          <w:szCs w:val="19"/>
          <w:lang w:val="en-US"/>
        </w:rPr>
        <w:t>, or is unable to identify any other suitable response strategy.</w:t>
      </w:r>
    </w:p>
    <w:p w:rsidR="00843F76" w:rsidRPr="00C60E68" w:rsidRDefault="00843F76">
      <w:pPr>
        <w:spacing w:line="36" w:lineRule="exact"/>
        <w:rPr>
          <w:sz w:val="20"/>
          <w:szCs w:val="20"/>
          <w:lang w:val="en-US"/>
        </w:rPr>
      </w:pPr>
    </w:p>
    <w:p w:rsidR="00843F76" w:rsidRPr="00C60E68" w:rsidRDefault="00C60E68">
      <w:pPr>
        <w:spacing w:line="244" w:lineRule="auto"/>
        <w:ind w:left="3120" w:right="620" w:hanging="519"/>
        <w:jc w:val="both"/>
        <w:rPr>
          <w:sz w:val="20"/>
          <w:szCs w:val="20"/>
          <w:lang w:val="en-US"/>
        </w:rPr>
      </w:pPr>
      <w:r w:rsidRPr="00C60E68">
        <w:rPr>
          <w:rFonts w:ascii="Arial" w:eastAsia="Arial" w:hAnsi="Arial" w:cs="Arial"/>
          <w:sz w:val="19"/>
          <w:szCs w:val="19"/>
          <w:lang w:val="en-US"/>
        </w:rPr>
        <w:t xml:space="preserve">Risk Avoidance. Risk avoidance is changing the </w:t>
      </w:r>
      <w:r w:rsidRPr="00C60E68">
        <w:rPr>
          <w:rFonts w:ascii="Arial" w:eastAsia="Arial" w:hAnsi="Arial" w:cs="Arial"/>
          <w:i/>
          <w:iCs/>
          <w:sz w:val="19"/>
          <w:szCs w:val="19"/>
          <w:lang w:val="en-US"/>
        </w:rPr>
        <w:t>project plan</w:t>
      </w:r>
      <w:r w:rsidRPr="00C60E68">
        <w:rPr>
          <w:rFonts w:ascii="Arial" w:eastAsia="Arial" w:hAnsi="Arial" w:cs="Arial"/>
          <w:sz w:val="19"/>
          <w:szCs w:val="19"/>
          <w:lang w:val="en-US"/>
        </w:rPr>
        <w:t xml:space="preserve"> to eliminate the </w:t>
      </w:r>
      <w:r w:rsidRPr="00C60E68">
        <w:rPr>
          <w:rFonts w:ascii="Arial" w:eastAsia="Arial" w:hAnsi="Arial" w:cs="Arial"/>
          <w:i/>
          <w:iCs/>
          <w:sz w:val="19"/>
          <w:szCs w:val="19"/>
          <w:lang w:val="en-US"/>
        </w:rPr>
        <w:t>risk</w:t>
      </w:r>
      <w:r w:rsidRPr="00C60E68">
        <w:rPr>
          <w:rFonts w:ascii="Arial" w:eastAsia="Arial" w:hAnsi="Arial" w:cs="Arial"/>
          <w:sz w:val="19"/>
          <w:szCs w:val="19"/>
          <w:lang w:val="en-US"/>
        </w:rPr>
        <w:t xml:space="preserve"> or to pro-tect the project objectives from its impact. It is a tool of the </w:t>
      </w:r>
      <w:r w:rsidRPr="00C60E68">
        <w:rPr>
          <w:rFonts w:ascii="Arial" w:eastAsia="Arial" w:hAnsi="Arial" w:cs="Arial"/>
          <w:i/>
          <w:iCs/>
          <w:sz w:val="19"/>
          <w:szCs w:val="19"/>
          <w:lang w:val="en-US"/>
        </w:rPr>
        <w:t>risk response planning</w:t>
      </w:r>
      <w:r w:rsidRPr="00C60E68">
        <w:rPr>
          <w:rFonts w:ascii="Arial" w:eastAsia="Arial" w:hAnsi="Arial" w:cs="Arial"/>
          <w:sz w:val="19"/>
          <w:szCs w:val="19"/>
          <w:lang w:val="en-US"/>
        </w:rPr>
        <w:t xml:space="preserve"> </w:t>
      </w:r>
      <w:r w:rsidRPr="00C60E68">
        <w:rPr>
          <w:rFonts w:ascii="Arial" w:eastAsia="Arial" w:hAnsi="Arial" w:cs="Arial"/>
          <w:i/>
          <w:iCs/>
          <w:sz w:val="19"/>
          <w:szCs w:val="19"/>
          <w:lang w:val="en-US"/>
        </w:rPr>
        <w:t>process</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 xml:space="preserve">Risk Category. A source of potential </w:t>
      </w:r>
      <w:r w:rsidRPr="00C60E68">
        <w:rPr>
          <w:rFonts w:ascii="Arial" w:eastAsia="Arial" w:hAnsi="Arial" w:cs="Arial"/>
          <w:i/>
          <w:iCs/>
          <w:sz w:val="19"/>
          <w:szCs w:val="19"/>
          <w:lang w:val="en-US"/>
        </w:rPr>
        <w:t>risk</w:t>
      </w:r>
      <w:r w:rsidRPr="00C60E68">
        <w:rPr>
          <w:rFonts w:ascii="Arial" w:eastAsia="Arial" w:hAnsi="Arial" w:cs="Arial"/>
          <w:sz w:val="19"/>
          <w:szCs w:val="19"/>
          <w:lang w:val="en-US"/>
        </w:rPr>
        <w:t xml:space="preserve"> reflecting technical, project management, orga-nizational, or external sources.</w:t>
      </w:r>
    </w:p>
    <w:p w:rsidR="00843F76" w:rsidRPr="00C60E68" w:rsidRDefault="00843F76">
      <w:pPr>
        <w:spacing w:line="34" w:lineRule="exact"/>
        <w:rPr>
          <w:sz w:val="20"/>
          <w:szCs w:val="20"/>
          <w:lang w:val="en-US"/>
        </w:rPr>
      </w:pPr>
    </w:p>
    <w:p w:rsidR="00843F76" w:rsidRPr="00C60E68" w:rsidRDefault="00C60E68">
      <w:pPr>
        <w:spacing w:line="286" w:lineRule="auto"/>
        <w:ind w:left="3120" w:right="620" w:hanging="519"/>
        <w:jc w:val="both"/>
        <w:rPr>
          <w:sz w:val="20"/>
          <w:szCs w:val="20"/>
          <w:lang w:val="en-US"/>
        </w:rPr>
      </w:pPr>
      <w:r w:rsidRPr="00C60E68">
        <w:rPr>
          <w:rFonts w:ascii="Arial" w:eastAsia="Arial" w:hAnsi="Arial" w:cs="Arial"/>
          <w:sz w:val="17"/>
          <w:szCs w:val="17"/>
          <w:lang w:val="en-US"/>
        </w:rPr>
        <w:t xml:space="preserve">Risk Database. A repository that provides for collection, maintenance, and analysis of data gathered and used in the </w:t>
      </w:r>
      <w:r w:rsidRPr="00C60E68">
        <w:rPr>
          <w:rFonts w:ascii="Arial" w:eastAsia="Arial" w:hAnsi="Arial" w:cs="Arial"/>
          <w:i/>
          <w:iCs/>
          <w:sz w:val="17"/>
          <w:szCs w:val="17"/>
          <w:lang w:val="en-US"/>
        </w:rPr>
        <w:t>risk management processes</w:t>
      </w:r>
      <w:r w:rsidRPr="00C60E68">
        <w:rPr>
          <w:rFonts w:ascii="Arial" w:eastAsia="Arial" w:hAnsi="Arial" w:cs="Arial"/>
          <w:sz w:val="17"/>
          <w:szCs w:val="17"/>
          <w:lang w:val="en-US"/>
        </w:rPr>
        <w:t xml:space="preserve">. A </w:t>
      </w:r>
      <w:r w:rsidRPr="00C60E68">
        <w:rPr>
          <w:rFonts w:ascii="Arial" w:eastAsia="Arial" w:hAnsi="Arial" w:cs="Arial"/>
          <w:i/>
          <w:iCs/>
          <w:sz w:val="17"/>
          <w:szCs w:val="17"/>
          <w:lang w:val="en-US"/>
        </w:rPr>
        <w:t>lessons-learned</w:t>
      </w:r>
      <w:r w:rsidRPr="00C60E68">
        <w:rPr>
          <w:rFonts w:ascii="Arial" w:eastAsia="Arial" w:hAnsi="Arial" w:cs="Arial"/>
          <w:sz w:val="17"/>
          <w:szCs w:val="17"/>
          <w:lang w:val="en-US"/>
        </w:rPr>
        <w:t xml:space="preserve"> program uses a risk database. This is an output of the </w:t>
      </w:r>
      <w:r w:rsidRPr="00C60E68">
        <w:rPr>
          <w:rFonts w:ascii="Arial" w:eastAsia="Arial" w:hAnsi="Arial" w:cs="Arial"/>
          <w:i/>
          <w:iCs/>
          <w:sz w:val="17"/>
          <w:szCs w:val="17"/>
          <w:lang w:val="en-US"/>
        </w:rPr>
        <w:t>risk monitoring and control process</w:t>
      </w:r>
      <w:r w:rsidRPr="00C60E68">
        <w:rPr>
          <w:rFonts w:ascii="Arial" w:eastAsia="Arial" w:hAnsi="Arial" w:cs="Arial"/>
          <w:sz w:val="17"/>
          <w:szCs w:val="17"/>
          <w:lang w:val="en-US"/>
        </w:rPr>
        <w:t>.</w:t>
      </w:r>
    </w:p>
    <w:p w:rsidR="00843F76" w:rsidRPr="00C60E68" w:rsidRDefault="00843F76">
      <w:pPr>
        <w:spacing w:line="1"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Risk Event. A discrete occurrence that may affect the project for better or worse.</w:t>
      </w:r>
    </w:p>
    <w:p w:rsidR="00843F76" w:rsidRPr="00C60E68" w:rsidRDefault="00843F76">
      <w:pPr>
        <w:spacing w:line="42" w:lineRule="exact"/>
        <w:rPr>
          <w:sz w:val="20"/>
          <w:szCs w:val="20"/>
          <w:lang w:val="en-US"/>
        </w:rPr>
      </w:pPr>
    </w:p>
    <w:p w:rsidR="00843F76" w:rsidRPr="00C60E68" w:rsidRDefault="00C60E68">
      <w:pPr>
        <w:spacing w:line="247" w:lineRule="auto"/>
        <w:ind w:left="3120" w:right="640" w:hanging="519"/>
        <w:jc w:val="both"/>
        <w:rPr>
          <w:sz w:val="20"/>
          <w:szCs w:val="20"/>
          <w:lang w:val="en-US"/>
        </w:rPr>
      </w:pPr>
      <w:r w:rsidRPr="00C60E68">
        <w:rPr>
          <w:rFonts w:ascii="Arial" w:eastAsia="Arial" w:hAnsi="Arial" w:cs="Arial"/>
          <w:sz w:val="19"/>
          <w:szCs w:val="19"/>
          <w:lang w:val="en-US"/>
        </w:rPr>
        <w:t xml:space="preserve">Risk Identification. Determining which </w:t>
      </w:r>
      <w:r w:rsidRPr="00C60E68">
        <w:rPr>
          <w:rFonts w:ascii="Arial" w:eastAsia="Arial" w:hAnsi="Arial" w:cs="Arial"/>
          <w:i/>
          <w:iCs/>
          <w:sz w:val="19"/>
          <w:szCs w:val="19"/>
          <w:lang w:val="en-US"/>
        </w:rPr>
        <w:t>risks</w:t>
      </w:r>
      <w:r w:rsidRPr="00C60E68">
        <w:rPr>
          <w:rFonts w:ascii="Arial" w:eastAsia="Arial" w:hAnsi="Arial" w:cs="Arial"/>
          <w:sz w:val="19"/>
          <w:szCs w:val="19"/>
          <w:lang w:val="en-US"/>
        </w:rPr>
        <w:t xml:space="preserve"> might affect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and documenting their characteristics. Tools used include </w:t>
      </w:r>
      <w:r w:rsidRPr="00C60E68">
        <w:rPr>
          <w:rFonts w:ascii="Arial" w:eastAsia="Arial" w:hAnsi="Arial" w:cs="Arial"/>
          <w:i/>
          <w:iCs/>
          <w:sz w:val="19"/>
          <w:szCs w:val="19"/>
          <w:lang w:val="en-US"/>
        </w:rPr>
        <w:t>brainstorming</w:t>
      </w:r>
      <w:r w:rsidRPr="00C60E68">
        <w:rPr>
          <w:rFonts w:ascii="Arial" w:eastAsia="Arial" w:hAnsi="Arial" w:cs="Arial"/>
          <w:sz w:val="19"/>
          <w:szCs w:val="19"/>
          <w:lang w:val="en-US"/>
        </w:rPr>
        <w:t xml:space="preserve"> and </w:t>
      </w:r>
      <w:r w:rsidRPr="00C60E68">
        <w:rPr>
          <w:rFonts w:ascii="Arial" w:eastAsia="Arial" w:hAnsi="Arial" w:cs="Arial"/>
          <w:i/>
          <w:iCs/>
          <w:sz w:val="19"/>
          <w:szCs w:val="19"/>
          <w:lang w:val="en-US"/>
        </w:rPr>
        <w:t>checklists</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Risk Management Plan. Documents how the </w:t>
      </w:r>
      <w:r w:rsidRPr="00C60E68">
        <w:rPr>
          <w:rFonts w:ascii="Arial" w:eastAsia="Arial" w:hAnsi="Arial" w:cs="Arial"/>
          <w:i/>
          <w:iCs/>
          <w:sz w:val="19"/>
          <w:szCs w:val="19"/>
          <w:lang w:val="en-US"/>
        </w:rPr>
        <w:t>risk</w:t>
      </w:r>
      <w:r w:rsidRPr="00C60E68">
        <w:rPr>
          <w:rFonts w:ascii="Arial" w:eastAsia="Arial" w:hAnsi="Arial" w:cs="Arial"/>
          <w:sz w:val="19"/>
          <w:szCs w:val="19"/>
          <w:lang w:val="en-US"/>
        </w:rPr>
        <w:t xml:space="preserve"> processes will be carried out during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This is the output of</w:t>
      </w:r>
      <w:r w:rsidRPr="00C60E68">
        <w:rPr>
          <w:rFonts w:ascii="Arial" w:eastAsia="Arial" w:hAnsi="Arial" w:cs="Arial"/>
          <w:i/>
          <w:iCs/>
          <w:sz w:val="19"/>
          <w:szCs w:val="19"/>
          <w:lang w:val="en-US"/>
        </w:rPr>
        <w:t xml:space="preserve"> risk management planning</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Risk Management Planning. Deciding how to approach and plan risk management activ-ities for a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 xml:space="preserve">Risk Mitigation. Risk mitigation seeks to reduce the probability and/or impact of a </w:t>
      </w:r>
      <w:r w:rsidRPr="00C60E68">
        <w:rPr>
          <w:rFonts w:ascii="Arial" w:eastAsia="Arial" w:hAnsi="Arial" w:cs="Arial"/>
          <w:i/>
          <w:iCs/>
          <w:sz w:val="19"/>
          <w:szCs w:val="19"/>
          <w:lang w:val="en-US"/>
        </w:rPr>
        <w:t>risk</w:t>
      </w:r>
      <w:r w:rsidRPr="00C60E68">
        <w:rPr>
          <w:rFonts w:ascii="Arial" w:eastAsia="Arial" w:hAnsi="Arial" w:cs="Arial"/>
          <w:sz w:val="19"/>
          <w:szCs w:val="19"/>
          <w:lang w:val="en-US"/>
        </w:rPr>
        <w:t xml:space="preserve"> to below an acceptable threshold.</w:t>
      </w:r>
    </w:p>
    <w:p w:rsidR="00843F76" w:rsidRPr="00C60E68" w:rsidRDefault="00843F76">
      <w:pPr>
        <w:spacing w:line="34" w:lineRule="exact"/>
        <w:rPr>
          <w:sz w:val="20"/>
          <w:szCs w:val="20"/>
          <w:lang w:val="en-US"/>
        </w:rPr>
      </w:pPr>
    </w:p>
    <w:p w:rsidR="00843F76" w:rsidRPr="00C60E68" w:rsidRDefault="00C60E68">
      <w:pPr>
        <w:spacing w:line="294" w:lineRule="auto"/>
        <w:ind w:left="3120" w:right="620" w:hanging="519"/>
        <w:jc w:val="both"/>
        <w:rPr>
          <w:sz w:val="20"/>
          <w:szCs w:val="20"/>
          <w:lang w:val="en-US"/>
        </w:rPr>
      </w:pPr>
      <w:r w:rsidRPr="00C60E68">
        <w:rPr>
          <w:rFonts w:ascii="Arial" w:eastAsia="Arial" w:hAnsi="Arial" w:cs="Arial"/>
          <w:sz w:val="17"/>
          <w:szCs w:val="17"/>
          <w:lang w:val="en-US"/>
        </w:rPr>
        <w:t>Risk Monitoring and Control. Monitoring residual risks, identifying new risks, executing risk reduction plans, and evaluating their effectiveness throughout the project life cycle.</w:t>
      </w:r>
    </w:p>
    <w:p w:rsidR="00843F76" w:rsidRPr="00C60E68" w:rsidRDefault="00843F76">
      <w:pPr>
        <w:spacing w:line="1"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Risk Register. See </w:t>
      </w:r>
      <w:r w:rsidRPr="00C60E68">
        <w:rPr>
          <w:rFonts w:ascii="Arial" w:eastAsia="Arial" w:hAnsi="Arial" w:cs="Arial"/>
          <w:i/>
          <w:iCs/>
          <w:sz w:val="19"/>
          <w:szCs w:val="19"/>
          <w:lang w:val="en-US"/>
        </w:rPr>
        <w:t>risk response plan</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4" w:lineRule="auto"/>
        <w:ind w:left="3120" w:right="640" w:hanging="519"/>
        <w:jc w:val="both"/>
        <w:rPr>
          <w:sz w:val="20"/>
          <w:szCs w:val="20"/>
          <w:lang w:val="en-US"/>
        </w:rPr>
      </w:pPr>
      <w:r w:rsidRPr="00C60E68">
        <w:rPr>
          <w:rFonts w:ascii="Arial" w:eastAsia="Arial" w:hAnsi="Arial" w:cs="Arial"/>
          <w:sz w:val="19"/>
          <w:szCs w:val="19"/>
          <w:lang w:val="en-US"/>
        </w:rPr>
        <w:t xml:space="preserve">Risk Response Plan. A document detailing all identified </w:t>
      </w:r>
      <w:r w:rsidRPr="00C60E68">
        <w:rPr>
          <w:rFonts w:ascii="Arial" w:eastAsia="Arial" w:hAnsi="Arial" w:cs="Arial"/>
          <w:i/>
          <w:iCs/>
          <w:sz w:val="19"/>
          <w:szCs w:val="19"/>
          <w:lang w:val="en-US"/>
        </w:rPr>
        <w:t>risks</w:t>
      </w:r>
      <w:r w:rsidRPr="00C60E68">
        <w:rPr>
          <w:rFonts w:ascii="Arial" w:eastAsia="Arial" w:hAnsi="Arial" w:cs="Arial"/>
          <w:sz w:val="19"/>
          <w:szCs w:val="19"/>
          <w:lang w:val="en-US"/>
        </w:rPr>
        <w:t xml:space="preserve">, including description, cause, probability of occurring, impact(s) on objectives, proposed responses, owners, and current status. Also known as </w:t>
      </w:r>
      <w:r w:rsidRPr="00C60E68">
        <w:rPr>
          <w:rFonts w:ascii="Arial" w:eastAsia="Arial" w:hAnsi="Arial" w:cs="Arial"/>
          <w:i/>
          <w:iCs/>
          <w:sz w:val="19"/>
          <w:szCs w:val="19"/>
          <w:lang w:val="en-US"/>
        </w:rPr>
        <w:t>risk register</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3" w:lineRule="auto"/>
        <w:ind w:left="3120" w:right="640" w:hanging="519"/>
        <w:jc w:val="both"/>
        <w:rPr>
          <w:sz w:val="20"/>
          <w:szCs w:val="20"/>
          <w:lang w:val="en-US"/>
        </w:rPr>
      </w:pPr>
      <w:r w:rsidRPr="00C60E68">
        <w:rPr>
          <w:rFonts w:ascii="Arial" w:eastAsia="Arial" w:hAnsi="Arial" w:cs="Arial"/>
          <w:sz w:val="19"/>
          <w:szCs w:val="19"/>
          <w:lang w:val="en-US"/>
        </w:rPr>
        <w:t>Risk Response Planning. Developing procedures and techniques to enhance opportunities and reduce threats to the project’s objectives. The tools include avoidance, mitiga-tion, transference, and acceptance.</w:t>
      </w:r>
    </w:p>
    <w:p w:rsidR="00843F76" w:rsidRPr="00C60E68" w:rsidRDefault="00843F76">
      <w:pPr>
        <w:spacing w:line="36"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 xml:space="preserve">Risk Transference. Risk transference is seeking to shift the impact of a </w:t>
      </w:r>
      <w:r w:rsidRPr="00C60E68">
        <w:rPr>
          <w:rFonts w:ascii="Arial" w:eastAsia="Arial" w:hAnsi="Arial" w:cs="Arial"/>
          <w:i/>
          <w:iCs/>
          <w:sz w:val="19"/>
          <w:szCs w:val="19"/>
          <w:lang w:val="en-US"/>
        </w:rPr>
        <w:t>risk</w:t>
      </w:r>
      <w:r w:rsidRPr="00C60E68">
        <w:rPr>
          <w:rFonts w:ascii="Arial" w:eastAsia="Arial" w:hAnsi="Arial" w:cs="Arial"/>
          <w:sz w:val="19"/>
          <w:szCs w:val="19"/>
          <w:lang w:val="en-US"/>
        </w:rPr>
        <w:t xml:space="preserve"> to a third party together with ownership of the response.</w:t>
      </w:r>
    </w:p>
    <w:p w:rsidR="00843F76" w:rsidRPr="00C60E68" w:rsidRDefault="00843F76">
      <w:pPr>
        <w:spacing w:line="34" w:lineRule="exact"/>
        <w:rPr>
          <w:sz w:val="20"/>
          <w:szCs w:val="20"/>
          <w:lang w:val="en-US"/>
        </w:rPr>
      </w:pPr>
    </w:p>
    <w:p w:rsidR="00843F76" w:rsidRPr="00C60E68" w:rsidRDefault="00C60E68">
      <w:pPr>
        <w:spacing w:line="278" w:lineRule="auto"/>
        <w:ind w:left="3120" w:right="620" w:hanging="519"/>
        <w:jc w:val="both"/>
        <w:rPr>
          <w:sz w:val="20"/>
          <w:szCs w:val="20"/>
          <w:lang w:val="en-US"/>
        </w:rPr>
      </w:pPr>
      <w:r w:rsidRPr="00C60E68">
        <w:rPr>
          <w:rFonts w:ascii="Arial" w:eastAsia="Arial" w:hAnsi="Arial" w:cs="Arial"/>
          <w:sz w:val="17"/>
          <w:szCs w:val="17"/>
          <w:lang w:val="en-US"/>
        </w:rPr>
        <w:t xml:space="preserve">S-Curve. Graphic display of cumulative costs, labor hours, percentage of work, or other quantities, plotted against time. The name derives from the S-like shape of the curve (flatter at the beginning and end, steeper in the middle) produced on a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that starts slowly, accelerates, and then tails off. Also a term for the cumulative likelihood distribution that is a result of a </w:t>
      </w:r>
      <w:r w:rsidRPr="00C60E68">
        <w:rPr>
          <w:rFonts w:ascii="Arial" w:eastAsia="Arial" w:hAnsi="Arial" w:cs="Arial"/>
          <w:i/>
          <w:iCs/>
          <w:sz w:val="17"/>
          <w:szCs w:val="17"/>
          <w:lang w:val="en-US"/>
        </w:rPr>
        <w:t>simulation</w:t>
      </w:r>
      <w:r w:rsidRPr="00C60E68">
        <w:rPr>
          <w:rFonts w:ascii="Arial" w:eastAsia="Arial" w:hAnsi="Arial" w:cs="Arial"/>
          <w:sz w:val="17"/>
          <w:szCs w:val="17"/>
          <w:lang w:val="en-US"/>
        </w:rPr>
        <w:t xml:space="preserve">, a tool of </w:t>
      </w:r>
      <w:r w:rsidRPr="00C60E68">
        <w:rPr>
          <w:rFonts w:ascii="Arial" w:eastAsia="Arial" w:hAnsi="Arial" w:cs="Arial"/>
          <w:i/>
          <w:iCs/>
          <w:sz w:val="17"/>
          <w:szCs w:val="17"/>
          <w:lang w:val="en-US"/>
        </w:rPr>
        <w:t>quantitative risk analysis</w:t>
      </w:r>
      <w:r w:rsidRPr="00C60E68">
        <w:rPr>
          <w:rFonts w:ascii="Arial" w:eastAsia="Arial" w:hAnsi="Arial" w:cs="Arial"/>
          <w:sz w:val="17"/>
          <w:szCs w:val="17"/>
          <w:lang w:val="en-US"/>
        </w:rPr>
        <w:t>.</w:t>
      </w:r>
    </w:p>
    <w:p w:rsidR="00843F76" w:rsidRPr="00C60E68" w:rsidRDefault="00843F76">
      <w:pPr>
        <w:spacing w:line="8"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Schedule. See </w:t>
      </w:r>
      <w:r w:rsidRPr="00C60E68">
        <w:rPr>
          <w:rFonts w:ascii="Arial" w:eastAsia="Arial" w:hAnsi="Arial" w:cs="Arial"/>
          <w:i/>
          <w:iCs/>
          <w:sz w:val="19"/>
          <w:szCs w:val="19"/>
          <w:lang w:val="en-US"/>
        </w:rPr>
        <w:t>project schedule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Schedule Analysis. See </w:t>
      </w:r>
      <w:r w:rsidRPr="00C60E68">
        <w:rPr>
          <w:rFonts w:ascii="Arial" w:eastAsia="Arial" w:hAnsi="Arial" w:cs="Arial"/>
          <w:i/>
          <w:iCs/>
          <w:sz w:val="19"/>
          <w:szCs w:val="19"/>
          <w:lang w:val="en-US"/>
        </w:rPr>
        <w:t>network analysis</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Schedule Compression. See </w:t>
      </w:r>
      <w:r w:rsidRPr="00C60E68">
        <w:rPr>
          <w:rFonts w:ascii="Arial" w:eastAsia="Arial" w:hAnsi="Arial" w:cs="Arial"/>
          <w:i/>
          <w:iCs/>
          <w:sz w:val="19"/>
          <w:szCs w:val="19"/>
          <w:lang w:val="en-US"/>
        </w:rPr>
        <w:t>duration compression</w:t>
      </w:r>
      <w:r w:rsidRPr="00C60E68">
        <w:rPr>
          <w:rFonts w:ascii="Arial" w:eastAsia="Arial" w:hAnsi="Arial" w:cs="Arial"/>
          <w:sz w:val="19"/>
          <w:szCs w:val="19"/>
          <w:lang w:val="en-US"/>
        </w:rPr>
        <w:t>.</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09"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207</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07"/>
      </w:tblGrid>
      <w:tr w:rsidR="00843F76">
        <w:trPr>
          <w:trHeight w:val="3040"/>
        </w:trPr>
        <w:tc>
          <w:tcPr>
            <w:tcW w:w="207" w:type="dxa"/>
            <w:textDirection w:val="btLr"/>
            <w:vAlign w:val="bottom"/>
          </w:tcPr>
          <w:p w:rsidR="00843F76" w:rsidRDefault="00C60E68">
            <w:pPr>
              <w:rPr>
                <w:sz w:val="20"/>
                <w:szCs w:val="20"/>
              </w:rPr>
            </w:pPr>
            <w:r>
              <w:rPr>
                <w:rFonts w:ascii="Arial" w:eastAsia="Arial" w:hAnsi="Arial" w:cs="Arial"/>
                <w:sz w:val="18"/>
                <w:szCs w:val="18"/>
              </w:rPr>
              <w:t>Schedule Control  |  Work Package</w:t>
            </w:r>
          </w:p>
        </w:tc>
      </w:tr>
    </w:tbl>
    <w:p w:rsidR="00843F76" w:rsidRDefault="00C60E68">
      <w:pPr>
        <w:spacing w:line="20" w:lineRule="exact"/>
        <w:rPr>
          <w:sz w:val="20"/>
          <w:szCs w:val="20"/>
        </w:rPr>
      </w:pPr>
      <w:r>
        <w:rPr>
          <w:sz w:val="20"/>
          <w:szCs w:val="20"/>
        </w:rPr>
        <w:br w:type="column"/>
      </w:r>
    </w:p>
    <w:p w:rsidR="00843F76" w:rsidRDefault="00C60E68">
      <w:pPr>
        <w:ind w:left="6640"/>
        <w:rPr>
          <w:sz w:val="20"/>
          <w:szCs w:val="20"/>
        </w:rPr>
      </w:pPr>
      <w:r>
        <w:rPr>
          <w:rFonts w:ascii="Arial" w:eastAsia="Arial" w:hAnsi="Arial" w:cs="Arial"/>
          <w:sz w:val="12"/>
          <w:szCs w:val="12"/>
        </w:rPr>
        <w:t>Glossary</w:t>
      </w:r>
    </w:p>
    <w:p w:rsidR="00843F76" w:rsidRDefault="00843F76">
      <w:pPr>
        <w:spacing w:line="200" w:lineRule="exact"/>
        <w:rPr>
          <w:sz w:val="20"/>
          <w:szCs w:val="20"/>
        </w:rPr>
      </w:pPr>
    </w:p>
    <w:p w:rsidR="00843F76" w:rsidRDefault="00843F76">
      <w:pPr>
        <w:spacing w:line="344" w:lineRule="exact"/>
        <w:rPr>
          <w:sz w:val="20"/>
          <w:szCs w:val="20"/>
        </w:rPr>
      </w:pPr>
    </w:p>
    <w:p w:rsidR="00843F76" w:rsidRPr="00C60E68" w:rsidRDefault="00C60E68">
      <w:pPr>
        <w:ind w:left="20"/>
        <w:rPr>
          <w:sz w:val="20"/>
          <w:szCs w:val="20"/>
          <w:lang w:val="en-US"/>
        </w:rPr>
      </w:pPr>
      <w:r w:rsidRPr="00C60E68">
        <w:rPr>
          <w:rFonts w:ascii="Arial" w:eastAsia="Arial" w:hAnsi="Arial" w:cs="Arial"/>
          <w:sz w:val="19"/>
          <w:szCs w:val="19"/>
          <w:lang w:val="en-US"/>
        </w:rPr>
        <w:t xml:space="preserve">Schedule Control. Controlling changes to the </w:t>
      </w:r>
      <w:r w:rsidRPr="00C60E68">
        <w:rPr>
          <w:rFonts w:ascii="Arial" w:eastAsia="Arial" w:hAnsi="Arial" w:cs="Arial"/>
          <w:i/>
          <w:iCs/>
          <w:sz w:val="19"/>
          <w:szCs w:val="19"/>
          <w:lang w:val="en-US"/>
        </w:rPr>
        <w:t>project schedule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7" w:lineRule="auto"/>
        <w:ind w:left="540" w:right="20" w:hanging="519"/>
        <w:jc w:val="both"/>
        <w:rPr>
          <w:sz w:val="20"/>
          <w:szCs w:val="20"/>
          <w:lang w:val="en-US"/>
        </w:rPr>
      </w:pPr>
      <w:r w:rsidRPr="00C60E68">
        <w:rPr>
          <w:rFonts w:ascii="Arial" w:eastAsia="Arial" w:hAnsi="Arial" w:cs="Arial"/>
          <w:sz w:val="19"/>
          <w:szCs w:val="19"/>
          <w:lang w:val="en-US"/>
        </w:rPr>
        <w:t xml:space="preserve">Schedule Development. Analyzing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sequences, activity </w:t>
      </w:r>
      <w:r w:rsidRPr="00C60E68">
        <w:rPr>
          <w:rFonts w:ascii="Arial" w:eastAsia="Arial" w:hAnsi="Arial" w:cs="Arial"/>
          <w:i/>
          <w:iCs/>
          <w:sz w:val="19"/>
          <w:szCs w:val="19"/>
          <w:lang w:val="en-US"/>
        </w:rPr>
        <w:t>durations</w:t>
      </w:r>
      <w:r w:rsidRPr="00C60E68">
        <w:rPr>
          <w:rFonts w:ascii="Arial" w:eastAsia="Arial" w:hAnsi="Arial" w:cs="Arial"/>
          <w:sz w:val="19"/>
          <w:szCs w:val="19"/>
          <w:lang w:val="en-US"/>
        </w:rPr>
        <w:t xml:space="preserve">, and resource requirements to create the </w:t>
      </w:r>
      <w:r w:rsidRPr="00C60E68">
        <w:rPr>
          <w:rFonts w:ascii="Arial" w:eastAsia="Arial" w:hAnsi="Arial" w:cs="Arial"/>
          <w:i/>
          <w:iCs/>
          <w:sz w:val="19"/>
          <w:szCs w:val="19"/>
          <w:lang w:val="en-US"/>
        </w:rPr>
        <w:t>project schedule</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spacing w:line="286" w:lineRule="auto"/>
        <w:ind w:left="540" w:hanging="519"/>
        <w:jc w:val="both"/>
        <w:rPr>
          <w:sz w:val="20"/>
          <w:szCs w:val="20"/>
          <w:lang w:val="en-US"/>
        </w:rPr>
      </w:pPr>
      <w:r w:rsidRPr="00C60E68">
        <w:rPr>
          <w:rFonts w:ascii="Arial" w:eastAsia="Arial" w:hAnsi="Arial" w:cs="Arial"/>
          <w:sz w:val="17"/>
          <w:szCs w:val="17"/>
          <w:lang w:val="en-US"/>
        </w:rPr>
        <w:t xml:space="preserve">Schedule Performance Index (SPI). The schedule efficiency ratio of </w:t>
      </w:r>
      <w:r w:rsidRPr="00C60E68">
        <w:rPr>
          <w:rFonts w:ascii="Arial" w:eastAsia="Arial" w:hAnsi="Arial" w:cs="Arial"/>
          <w:i/>
          <w:iCs/>
          <w:sz w:val="17"/>
          <w:szCs w:val="17"/>
          <w:lang w:val="en-US"/>
        </w:rPr>
        <w:t>earned value</w:t>
      </w:r>
      <w:r w:rsidRPr="00C60E68">
        <w:rPr>
          <w:rFonts w:ascii="Arial" w:eastAsia="Arial" w:hAnsi="Arial" w:cs="Arial"/>
          <w:sz w:val="17"/>
          <w:szCs w:val="17"/>
          <w:lang w:val="en-US"/>
        </w:rPr>
        <w:t xml:space="preserve"> accom-plished against the </w:t>
      </w:r>
      <w:r w:rsidRPr="00C60E68">
        <w:rPr>
          <w:rFonts w:ascii="Arial" w:eastAsia="Arial" w:hAnsi="Arial" w:cs="Arial"/>
          <w:i/>
          <w:iCs/>
          <w:sz w:val="17"/>
          <w:szCs w:val="17"/>
          <w:lang w:val="en-US"/>
        </w:rPr>
        <w:t>planned value</w:t>
      </w:r>
      <w:r w:rsidRPr="00C60E68">
        <w:rPr>
          <w:rFonts w:ascii="Arial" w:eastAsia="Arial" w:hAnsi="Arial" w:cs="Arial"/>
          <w:sz w:val="17"/>
          <w:szCs w:val="17"/>
          <w:lang w:val="en-US"/>
        </w:rPr>
        <w:t>. The SPI describes what portion of the planned schedule was actually accomplished. The SPI = EV divided by PV.</w:t>
      </w:r>
    </w:p>
    <w:p w:rsidR="00843F76" w:rsidRPr="00C60E68" w:rsidRDefault="00843F76">
      <w:pPr>
        <w:spacing w:line="1" w:lineRule="exact"/>
        <w:rPr>
          <w:sz w:val="20"/>
          <w:szCs w:val="20"/>
          <w:lang w:val="en-US"/>
        </w:rPr>
      </w:pPr>
    </w:p>
    <w:p w:rsidR="00843F76" w:rsidRPr="00C60E68" w:rsidRDefault="00C60E68">
      <w:pPr>
        <w:spacing w:line="294" w:lineRule="auto"/>
        <w:ind w:left="540" w:hanging="519"/>
        <w:jc w:val="both"/>
        <w:rPr>
          <w:sz w:val="20"/>
          <w:szCs w:val="20"/>
          <w:lang w:val="en-US"/>
        </w:rPr>
      </w:pPr>
      <w:r w:rsidRPr="00C60E68">
        <w:rPr>
          <w:rFonts w:ascii="Arial" w:eastAsia="Arial" w:hAnsi="Arial" w:cs="Arial"/>
          <w:sz w:val="17"/>
          <w:szCs w:val="17"/>
          <w:lang w:val="en-US"/>
        </w:rPr>
        <w:t xml:space="preserve">Schedule Variance (SV). 1) Any difference between the scheduled completion of an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and the actual completion of that activity. 2) In </w:t>
      </w:r>
      <w:r w:rsidRPr="00C60E68">
        <w:rPr>
          <w:rFonts w:ascii="Arial" w:eastAsia="Arial" w:hAnsi="Arial" w:cs="Arial"/>
          <w:i/>
          <w:iCs/>
          <w:sz w:val="17"/>
          <w:szCs w:val="17"/>
          <w:lang w:val="en-US"/>
        </w:rPr>
        <w:t>earned value</w:t>
      </w:r>
      <w:r w:rsidRPr="00C60E68">
        <w:rPr>
          <w:rFonts w:ascii="Arial" w:eastAsia="Arial" w:hAnsi="Arial" w:cs="Arial"/>
          <w:sz w:val="17"/>
          <w:szCs w:val="17"/>
          <w:lang w:val="en-US"/>
        </w:rPr>
        <w:t>, EV less BCWS = SV.</w:t>
      </w:r>
    </w:p>
    <w:p w:rsidR="00843F76" w:rsidRPr="00C60E68" w:rsidRDefault="00843F76">
      <w:pPr>
        <w:spacing w:line="1" w:lineRule="exact"/>
        <w:rPr>
          <w:sz w:val="20"/>
          <w:szCs w:val="20"/>
          <w:lang w:val="en-US"/>
        </w:rPr>
      </w:pPr>
    </w:p>
    <w:p w:rsidR="00843F76" w:rsidRPr="00C60E68" w:rsidRDefault="00C60E68">
      <w:pPr>
        <w:spacing w:line="242" w:lineRule="auto"/>
        <w:ind w:left="540" w:hanging="519"/>
        <w:jc w:val="both"/>
        <w:rPr>
          <w:sz w:val="20"/>
          <w:szCs w:val="20"/>
          <w:lang w:val="en-US"/>
        </w:rPr>
      </w:pPr>
      <w:r w:rsidRPr="00C60E68">
        <w:rPr>
          <w:rFonts w:ascii="Arial" w:eastAsia="Arial" w:hAnsi="Arial" w:cs="Arial"/>
          <w:sz w:val="19"/>
          <w:szCs w:val="19"/>
          <w:lang w:val="en-US"/>
        </w:rPr>
        <w:t xml:space="preserve">Scheduled Finish Date (SF). The point in time that work was scheduled to finish on an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The scheduled finish date is normally within the range of dates delimited by</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 xml:space="preserve">the </w:t>
      </w:r>
      <w:r w:rsidRPr="00C60E68">
        <w:rPr>
          <w:rFonts w:ascii="Arial" w:eastAsia="Arial" w:hAnsi="Arial" w:cs="Arial"/>
          <w:i/>
          <w:iCs/>
          <w:sz w:val="19"/>
          <w:szCs w:val="19"/>
          <w:lang w:val="en-US"/>
        </w:rPr>
        <w:t>early finish date</w:t>
      </w:r>
      <w:r w:rsidRPr="00C60E68">
        <w:rPr>
          <w:rFonts w:ascii="Arial" w:eastAsia="Arial" w:hAnsi="Arial" w:cs="Arial"/>
          <w:sz w:val="19"/>
          <w:szCs w:val="19"/>
          <w:lang w:val="en-US"/>
        </w:rPr>
        <w:t xml:space="preserve"> and the </w:t>
      </w:r>
      <w:r w:rsidRPr="00C60E68">
        <w:rPr>
          <w:rFonts w:ascii="Arial" w:eastAsia="Arial" w:hAnsi="Arial" w:cs="Arial"/>
          <w:i/>
          <w:iCs/>
          <w:sz w:val="19"/>
          <w:szCs w:val="19"/>
          <w:lang w:val="en-US"/>
        </w:rPr>
        <w:t>late finish date</w:t>
      </w:r>
      <w:r w:rsidRPr="00C60E68">
        <w:rPr>
          <w:rFonts w:ascii="Arial" w:eastAsia="Arial" w:hAnsi="Arial" w:cs="Arial"/>
          <w:sz w:val="19"/>
          <w:szCs w:val="19"/>
          <w:lang w:val="en-US"/>
        </w:rPr>
        <w:t>. It may reflect leveling or scarce resources.</w:t>
      </w:r>
    </w:p>
    <w:p w:rsidR="00843F76" w:rsidRPr="00C60E68" w:rsidRDefault="00843F76">
      <w:pPr>
        <w:spacing w:line="39" w:lineRule="exact"/>
        <w:rPr>
          <w:sz w:val="20"/>
          <w:szCs w:val="20"/>
          <w:lang w:val="en-US"/>
        </w:rPr>
      </w:pPr>
    </w:p>
    <w:p w:rsidR="00843F76" w:rsidRPr="00C60E68" w:rsidRDefault="00C60E68">
      <w:pPr>
        <w:spacing w:line="286" w:lineRule="auto"/>
        <w:ind w:left="540" w:hanging="519"/>
        <w:jc w:val="both"/>
        <w:rPr>
          <w:sz w:val="20"/>
          <w:szCs w:val="20"/>
          <w:lang w:val="en-US"/>
        </w:rPr>
      </w:pPr>
      <w:r w:rsidRPr="00C60E68">
        <w:rPr>
          <w:rFonts w:ascii="Arial" w:eastAsia="Arial" w:hAnsi="Arial" w:cs="Arial"/>
          <w:sz w:val="17"/>
          <w:szCs w:val="17"/>
          <w:lang w:val="en-US"/>
        </w:rPr>
        <w:t xml:space="preserve">Scheduled Start Date (SS). The point in time that work was scheduled to start on an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The scheduled start date is normally within the range of dates delimited by</w:t>
      </w:r>
      <w:r w:rsidRPr="00C60E68">
        <w:rPr>
          <w:rFonts w:ascii="Arial" w:eastAsia="Arial" w:hAnsi="Arial" w:cs="Arial"/>
          <w:i/>
          <w:iCs/>
          <w:sz w:val="17"/>
          <w:szCs w:val="17"/>
          <w:lang w:val="en-US"/>
        </w:rPr>
        <w:t xml:space="preserve"> </w:t>
      </w:r>
      <w:r w:rsidRPr="00C60E68">
        <w:rPr>
          <w:rFonts w:ascii="Arial" w:eastAsia="Arial" w:hAnsi="Arial" w:cs="Arial"/>
          <w:sz w:val="17"/>
          <w:szCs w:val="17"/>
          <w:lang w:val="en-US"/>
        </w:rPr>
        <w:t xml:space="preserve">the </w:t>
      </w:r>
      <w:r w:rsidRPr="00C60E68">
        <w:rPr>
          <w:rFonts w:ascii="Arial" w:eastAsia="Arial" w:hAnsi="Arial" w:cs="Arial"/>
          <w:i/>
          <w:iCs/>
          <w:sz w:val="17"/>
          <w:szCs w:val="17"/>
          <w:lang w:val="en-US"/>
        </w:rPr>
        <w:t>early start date</w:t>
      </w:r>
      <w:r w:rsidRPr="00C60E68">
        <w:rPr>
          <w:rFonts w:ascii="Arial" w:eastAsia="Arial" w:hAnsi="Arial" w:cs="Arial"/>
          <w:sz w:val="17"/>
          <w:szCs w:val="17"/>
          <w:lang w:val="en-US"/>
        </w:rPr>
        <w:t xml:space="preserve"> and the </w:t>
      </w:r>
      <w:r w:rsidRPr="00C60E68">
        <w:rPr>
          <w:rFonts w:ascii="Arial" w:eastAsia="Arial" w:hAnsi="Arial" w:cs="Arial"/>
          <w:i/>
          <w:iCs/>
          <w:sz w:val="17"/>
          <w:szCs w:val="17"/>
          <w:lang w:val="en-US"/>
        </w:rPr>
        <w:t>late start date</w:t>
      </w:r>
      <w:r w:rsidRPr="00C60E68">
        <w:rPr>
          <w:rFonts w:ascii="Arial" w:eastAsia="Arial" w:hAnsi="Arial" w:cs="Arial"/>
          <w:sz w:val="17"/>
          <w:szCs w:val="17"/>
          <w:lang w:val="en-US"/>
        </w:rPr>
        <w:t>. It may reflect leveling of scarce resources.</w:t>
      </w:r>
    </w:p>
    <w:p w:rsidR="00843F76" w:rsidRPr="00C60E68" w:rsidRDefault="00843F76">
      <w:pPr>
        <w:spacing w:line="1" w:lineRule="exact"/>
        <w:rPr>
          <w:sz w:val="20"/>
          <w:szCs w:val="20"/>
          <w:lang w:val="en-US"/>
        </w:rPr>
      </w:pPr>
    </w:p>
    <w:p w:rsidR="00843F76" w:rsidRPr="00C60E68" w:rsidRDefault="00C60E68">
      <w:pPr>
        <w:spacing w:line="247" w:lineRule="auto"/>
        <w:ind w:left="520" w:right="20" w:hanging="519"/>
        <w:jc w:val="both"/>
        <w:rPr>
          <w:sz w:val="20"/>
          <w:szCs w:val="20"/>
          <w:lang w:val="en-US"/>
        </w:rPr>
      </w:pPr>
      <w:r w:rsidRPr="00C60E68">
        <w:rPr>
          <w:rFonts w:ascii="Arial" w:eastAsia="Arial" w:hAnsi="Arial" w:cs="Arial"/>
          <w:sz w:val="19"/>
          <w:szCs w:val="19"/>
          <w:lang w:val="en-US"/>
        </w:rPr>
        <w:t xml:space="preserve">Scope. The sum of the products and services to be provided as a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See </w:t>
      </w:r>
      <w:r w:rsidRPr="00C60E68">
        <w:rPr>
          <w:rFonts w:ascii="Arial" w:eastAsia="Arial" w:hAnsi="Arial" w:cs="Arial"/>
          <w:i/>
          <w:iCs/>
          <w:sz w:val="19"/>
          <w:szCs w:val="19"/>
          <w:lang w:val="en-US"/>
        </w:rPr>
        <w:t>project scope</w:t>
      </w:r>
      <w:r w:rsidRPr="00C60E68">
        <w:rPr>
          <w:rFonts w:ascii="Arial" w:eastAsia="Arial" w:hAnsi="Arial" w:cs="Arial"/>
          <w:sz w:val="19"/>
          <w:szCs w:val="19"/>
          <w:lang w:val="en-US"/>
        </w:rPr>
        <w:t xml:space="preserve"> and </w:t>
      </w:r>
      <w:r w:rsidRPr="00C60E68">
        <w:rPr>
          <w:rFonts w:ascii="Arial" w:eastAsia="Arial" w:hAnsi="Arial" w:cs="Arial"/>
          <w:i/>
          <w:iCs/>
          <w:sz w:val="19"/>
          <w:szCs w:val="19"/>
          <w:lang w:val="en-US"/>
        </w:rPr>
        <w:t>product scope</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Scope Baseline. See </w:t>
      </w:r>
      <w:r w:rsidRPr="00C60E68">
        <w:rPr>
          <w:rFonts w:ascii="Arial" w:eastAsia="Arial" w:hAnsi="Arial" w:cs="Arial"/>
          <w:i/>
          <w:iCs/>
          <w:sz w:val="19"/>
          <w:szCs w:val="19"/>
          <w:lang w:val="en-US"/>
        </w:rPr>
        <w:t>baseline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5" w:lineRule="auto"/>
        <w:ind w:left="520" w:right="20" w:hanging="519"/>
        <w:jc w:val="both"/>
        <w:rPr>
          <w:sz w:val="20"/>
          <w:szCs w:val="20"/>
          <w:lang w:val="en-US"/>
        </w:rPr>
      </w:pPr>
      <w:r w:rsidRPr="00C60E68">
        <w:rPr>
          <w:rFonts w:ascii="Arial" w:eastAsia="Arial" w:hAnsi="Arial" w:cs="Arial"/>
          <w:sz w:val="19"/>
          <w:szCs w:val="19"/>
          <w:lang w:val="en-US"/>
        </w:rPr>
        <w:t xml:space="preserve">Scope Change. Any change to the </w:t>
      </w:r>
      <w:r w:rsidRPr="00C60E68">
        <w:rPr>
          <w:rFonts w:ascii="Arial" w:eastAsia="Arial" w:hAnsi="Arial" w:cs="Arial"/>
          <w:i/>
          <w:iCs/>
          <w:sz w:val="19"/>
          <w:szCs w:val="19"/>
          <w:lang w:val="en-US"/>
        </w:rPr>
        <w:t>project scope</w:t>
      </w:r>
      <w:r w:rsidRPr="00C60E68">
        <w:rPr>
          <w:rFonts w:ascii="Arial" w:eastAsia="Arial" w:hAnsi="Arial" w:cs="Arial"/>
          <w:sz w:val="19"/>
          <w:szCs w:val="19"/>
          <w:lang w:val="en-US"/>
        </w:rPr>
        <w:t>. A scope change almost always requires an adjustment to the project cost or schedule.</w:t>
      </w:r>
    </w:p>
    <w:p w:rsidR="00843F76" w:rsidRPr="00C60E68" w:rsidRDefault="00843F76">
      <w:pPr>
        <w:spacing w:line="34"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Scope Change Control. Controlling changes to </w:t>
      </w:r>
      <w:r w:rsidRPr="00C60E68">
        <w:rPr>
          <w:rFonts w:ascii="Arial" w:eastAsia="Arial" w:hAnsi="Arial" w:cs="Arial"/>
          <w:i/>
          <w:iCs/>
          <w:sz w:val="19"/>
          <w:szCs w:val="19"/>
          <w:lang w:val="en-US"/>
        </w:rPr>
        <w:t>project scope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5" w:lineRule="auto"/>
        <w:ind w:left="540" w:hanging="519"/>
        <w:jc w:val="both"/>
        <w:rPr>
          <w:sz w:val="20"/>
          <w:szCs w:val="20"/>
          <w:lang w:val="en-US"/>
        </w:rPr>
      </w:pPr>
      <w:r w:rsidRPr="00C60E68">
        <w:rPr>
          <w:rFonts w:ascii="Arial" w:eastAsia="Arial" w:hAnsi="Arial" w:cs="Arial"/>
          <w:sz w:val="19"/>
          <w:szCs w:val="19"/>
          <w:lang w:val="en-US"/>
        </w:rPr>
        <w:t xml:space="preserve">Scope Definition. Subdividing the major </w:t>
      </w:r>
      <w:r w:rsidRPr="00C60E68">
        <w:rPr>
          <w:rFonts w:ascii="Arial" w:eastAsia="Arial" w:hAnsi="Arial" w:cs="Arial"/>
          <w:i/>
          <w:iCs/>
          <w:sz w:val="19"/>
          <w:szCs w:val="19"/>
          <w:lang w:val="en-US"/>
        </w:rPr>
        <w:t>deliverables</w:t>
      </w:r>
      <w:r w:rsidRPr="00C60E68">
        <w:rPr>
          <w:rFonts w:ascii="Arial" w:eastAsia="Arial" w:hAnsi="Arial" w:cs="Arial"/>
          <w:sz w:val="19"/>
          <w:szCs w:val="19"/>
          <w:lang w:val="en-US"/>
        </w:rPr>
        <w:t xml:space="preserve"> into smaller, more manageable com-ponents to provide better control.</w:t>
      </w:r>
    </w:p>
    <w:p w:rsidR="00843F76" w:rsidRPr="00C60E68" w:rsidRDefault="00843F76">
      <w:pPr>
        <w:spacing w:line="34" w:lineRule="exact"/>
        <w:rPr>
          <w:sz w:val="20"/>
          <w:szCs w:val="20"/>
          <w:lang w:val="en-US"/>
        </w:rPr>
      </w:pPr>
    </w:p>
    <w:p w:rsidR="00843F76" w:rsidRPr="00C60E68" w:rsidRDefault="00C60E68">
      <w:pPr>
        <w:spacing w:line="244" w:lineRule="auto"/>
        <w:ind w:left="540" w:hanging="519"/>
        <w:jc w:val="both"/>
        <w:rPr>
          <w:sz w:val="20"/>
          <w:szCs w:val="20"/>
          <w:lang w:val="en-US"/>
        </w:rPr>
      </w:pPr>
      <w:r w:rsidRPr="00C60E68">
        <w:rPr>
          <w:rFonts w:ascii="Arial" w:eastAsia="Arial" w:hAnsi="Arial" w:cs="Arial"/>
          <w:sz w:val="19"/>
          <w:szCs w:val="19"/>
          <w:lang w:val="en-US"/>
        </w:rPr>
        <w:t xml:space="preserve">Scope Planning. The process of progressively elaborating the work of the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which includes developing a written </w:t>
      </w:r>
      <w:r w:rsidRPr="00C60E68">
        <w:rPr>
          <w:rFonts w:ascii="Arial" w:eastAsia="Arial" w:hAnsi="Arial" w:cs="Arial"/>
          <w:i/>
          <w:iCs/>
          <w:sz w:val="19"/>
          <w:szCs w:val="19"/>
          <w:lang w:val="en-US"/>
        </w:rPr>
        <w:t>scope statement</w:t>
      </w:r>
      <w:r w:rsidRPr="00C60E68">
        <w:rPr>
          <w:rFonts w:ascii="Arial" w:eastAsia="Arial" w:hAnsi="Arial" w:cs="Arial"/>
          <w:sz w:val="19"/>
          <w:szCs w:val="19"/>
          <w:lang w:val="en-US"/>
        </w:rPr>
        <w:t xml:space="preserve"> that includes the project justification, the major </w:t>
      </w:r>
      <w:r w:rsidRPr="00C60E68">
        <w:rPr>
          <w:rFonts w:ascii="Arial" w:eastAsia="Arial" w:hAnsi="Arial" w:cs="Arial"/>
          <w:i/>
          <w:iCs/>
          <w:sz w:val="19"/>
          <w:szCs w:val="19"/>
          <w:lang w:val="en-US"/>
        </w:rPr>
        <w:t>deliverables</w:t>
      </w:r>
      <w:r w:rsidRPr="00C60E68">
        <w:rPr>
          <w:rFonts w:ascii="Arial" w:eastAsia="Arial" w:hAnsi="Arial" w:cs="Arial"/>
          <w:sz w:val="19"/>
          <w:szCs w:val="19"/>
          <w:lang w:val="en-US"/>
        </w:rPr>
        <w:t>, and the project objectives.</w:t>
      </w:r>
    </w:p>
    <w:p w:rsidR="00843F76" w:rsidRPr="00C60E68" w:rsidRDefault="00843F76">
      <w:pPr>
        <w:spacing w:line="34" w:lineRule="exact"/>
        <w:rPr>
          <w:sz w:val="20"/>
          <w:szCs w:val="20"/>
          <w:lang w:val="en-US"/>
        </w:rPr>
      </w:pPr>
    </w:p>
    <w:p w:rsidR="00843F76" w:rsidRPr="00C60E68" w:rsidRDefault="00C60E68">
      <w:pPr>
        <w:spacing w:line="281" w:lineRule="auto"/>
        <w:ind w:left="540" w:hanging="519"/>
        <w:jc w:val="both"/>
        <w:rPr>
          <w:sz w:val="20"/>
          <w:szCs w:val="20"/>
          <w:lang w:val="en-US"/>
        </w:rPr>
      </w:pPr>
      <w:r w:rsidRPr="00C60E68">
        <w:rPr>
          <w:rFonts w:ascii="Arial" w:eastAsia="Arial" w:hAnsi="Arial" w:cs="Arial"/>
          <w:sz w:val="17"/>
          <w:szCs w:val="17"/>
          <w:lang w:val="en-US"/>
        </w:rPr>
        <w:t xml:space="preserve">Scope Statement. The scope statement provides a documented basis for making future project decisions and for confirming or developing common understanding of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w:t>
      </w:r>
      <w:r w:rsidRPr="00C60E68">
        <w:rPr>
          <w:rFonts w:ascii="Arial" w:eastAsia="Arial" w:hAnsi="Arial" w:cs="Arial"/>
          <w:i/>
          <w:iCs/>
          <w:sz w:val="17"/>
          <w:szCs w:val="17"/>
          <w:lang w:val="en-US"/>
        </w:rPr>
        <w:t xml:space="preserve">scope </w:t>
      </w:r>
      <w:r w:rsidRPr="00C60E68">
        <w:rPr>
          <w:rFonts w:ascii="Arial" w:eastAsia="Arial" w:hAnsi="Arial" w:cs="Arial"/>
          <w:sz w:val="17"/>
          <w:szCs w:val="17"/>
          <w:lang w:val="en-US"/>
        </w:rPr>
        <w:t>among the</w:t>
      </w:r>
      <w:r w:rsidRPr="00C60E68">
        <w:rPr>
          <w:rFonts w:ascii="Arial" w:eastAsia="Arial" w:hAnsi="Arial" w:cs="Arial"/>
          <w:i/>
          <w:iCs/>
          <w:sz w:val="17"/>
          <w:szCs w:val="17"/>
          <w:lang w:val="en-US"/>
        </w:rPr>
        <w:t xml:space="preserve"> stakeholders</w:t>
      </w:r>
      <w:r w:rsidRPr="00C60E68">
        <w:rPr>
          <w:rFonts w:ascii="Arial" w:eastAsia="Arial" w:hAnsi="Arial" w:cs="Arial"/>
          <w:sz w:val="17"/>
          <w:szCs w:val="17"/>
          <w:lang w:val="en-US"/>
        </w:rPr>
        <w:t>. As the project progresses, the scope statement may</w:t>
      </w:r>
      <w:r w:rsidRPr="00C60E68">
        <w:rPr>
          <w:rFonts w:ascii="Arial" w:eastAsia="Arial" w:hAnsi="Arial" w:cs="Arial"/>
          <w:i/>
          <w:iCs/>
          <w:sz w:val="17"/>
          <w:szCs w:val="17"/>
          <w:lang w:val="en-US"/>
        </w:rPr>
        <w:t xml:space="preserve"> </w:t>
      </w:r>
      <w:r w:rsidRPr="00C60E68">
        <w:rPr>
          <w:rFonts w:ascii="Arial" w:eastAsia="Arial" w:hAnsi="Arial" w:cs="Arial"/>
          <w:sz w:val="17"/>
          <w:szCs w:val="17"/>
          <w:lang w:val="en-US"/>
        </w:rPr>
        <w:t xml:space="preserve">need to be revised or refined to reflect approved changes to the </w:t>
      </w:r>
      <w:r w:rsidRPr="00C60E68">
        <w:rPr>
          <w:rFonts w:ascii="Arial" w:eastAsia="Arial" w:hAnsi="Arial" w:cs="Arial"/>
          <w:i/>
          <w:iCs/>
          <w:sz w:val="17"/>
          <w:szCs w:val="17"/>
          <w:lang w:val="en-US"/>
        </w:rPr>
        <w:t>scope</w:t>
      </w:r>
      <w:r w:rsidRPr="00C60E68">
        <w:rPr>
          <w:rFonts w:ascii="Arial" w:eastAsia="Arial" w:hAnsi="Arial" w:cs="Arial"/>
          <w:sz w:val="17"/>
          <w:szCs w:val="17"/>
          <w:lang w:val="en-US"/>
        </w:rPr>
        <w:t xml:space="preserve"> of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w:t>
      </w:r>
    </w:p>
    <w:p w:rsidR="00843F76" w:rsidRPr="00C60E68" w:rsidRDefault="00843F76">
      <w:pPr>
        <w:spacing w:line="5"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Scope Verification. Formalizing acceptance of the </w:t>
      </w:r>
      <w:r w:rsidRPr="00C60E68">
        <w:rPr>
          <w:rFonts w:ascii="Arial" w:eastAsia="Arial" w:hAnsi="Arial" w:cs="Arial"/>
          <w:i/>
          <w:iCs/>
          <w:sz w:val="19"/>
          <w:szCs w:val="19"/>
          <w:lang w:val="en-US"/>
        </w:rPr>
        <w:t>project scope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Secondary Risk. A </w:t>
      </w:r>
      <w:r w:rsidRPr="00C60E68">
        <w:rPr>
          <w:rFonts w:ascii="Arial" w:eastAsia="Arial" w:hAnsi="Arial" w:cs="Arial"/>
          <w:i/>
          <w:iCs/>
          <w:sz w:val="19"/>
          <w:szCs w:val="19"/>
          <w:lang w:val="en-US"/>
        </w:rPr>
        <w:t>risk</w:t>
      </w:r>
      <w:r w:rsidRPr="00C60E68">
        <w:rPr>
          <w:rFonts w:ascii="Arial" w:eastAsia="Arial" w:hAnsi="Arial" w:cs="Arial"/>
          <w:sz w:val="19"/>
          <w:szCs w:val="19"/>
          <w:lang w:val="en-US"/>
        </w:rPr>
        <w:t xml:space="preserve"> that arises as a direct result of implementing a risk response.</w:t>
      </w:r>
    </w:p>
    <w:p w:rsidR="00843F76" w:rsidRPr="00C60E68" w:rsidRDefault="00843F76">
      <w:pPr>
        <w:spacing w:line="42"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Seller. The provider of goods or services to an organization.</w:t>
      </w:r>
    </w:p>
    <w:p w:rsidR="00843F76" w:rsidRPr="00C60E68" w:rsidRDefault="00843F76">
      <w:pPr>
        <w:spacing w:line="42" w:lineRule="exact"/>
        <w:rPr>
          <w:sz w:val="20"/>
          <w:szCs w:val="20"/>
          <w:lang w:val="en-US"/>
        </w:rPr>
      </w:pPr>
    </w:p>
    <w:p w:rsidR="00843F76" w:rsidRPr="00C60E68" w:rsidRDefault="00C60E68">
      <w:pPr>
        <w:spacing w:line="294" w:lineRule="auto"/>
        <w:ind w:left="520" w:right="20" w:hanging="519"/>
        <w:jc w:val="both"/>
        <w:rPr>
          <w:sz w:val="20"/>
          <w:szCs w:val="20"/>
          <w:lang w:val="en-US"/>
        </w:rPr>
      </w:pPr>
      <w:r w:rsidRPr="00C60E68">
        <w:rPr>
          <w:rFonts w:ascii="Arial" w:eastAsia="Arial" w:hAnsi="Arial" w:cs="Arial"/>
          <w:sz w:val="17"/>
          <w:szCs w:val="17"/>
          <w:lang w:val="en-US"/>
        </w:rPr>
        <w:t xml:space="preserve">Should-Cost Estimate. An </w:t>
      </w:r>
      <w:r w:rsidRPr="00C60E68">
        <w:rPr>
          <w:rFonts w:ascii="Arial" w:eastAsia="Arial" w:hAnsi="Arial" w:cs="Arial"/>
          <w:i/>
          <w:iCs/>
          <w:sz w:val="17"/>
          <w:szCs w:val="17"/>
          <w:lang w:val="en-US"/>
        </w:rPr>
        <w:t>estimate</w:t>
      </w:r>
      <w:r w:rsidRPr="00C60E68">
        <w:rPr>
          <w:rFonts w:ascii="Arial" w:eastAsia="Arial" w:hAnsi="Arial" w:cs="Arial"/>
          <w:sz w:val="17"/>
          <w:szCs w:val="17"/>
          <w:lang w:val="en-US"/>
        </w:rPr>
        <w:t xml:space="preserve"> of the cost of a product or service used to provide an assessment of the reasonableness of a prospective contractor’s proposed cost.</w:t>
      </w:r>
    </w:p>
    <w:p w:rsidR="00843F76" w:rsidRPr="00C60E68" w:rsidRDefault="00843F76">
      <w:pPr>
        <w:spacing w:line="1" w:lineRule="exact"/>
        <w:rPr>
          <w:sz w:val="20"/>
          <w:szCs w:val="20"/>
          <w:lang w:val="en-US"/>
        </w:rPr>
      </w:pPr>
    </w:p>
    <w:p w:rsidR="00843F76" w:rsidRPr="00C60E68" w:rsidRDefault="00C60E68">
      <w:pPr>
        <w:spacing w:line="281" w:lineRule="auto"/>
        <w:ind w:left="520" w:hanging="519"/>
        <w:jc w:val="both"/>
        <w:rPr>
          <w:sz w:val="20"/>
          <w:szCs w:val="20"/>
          <w:lang w:val="en-US"/>
        </w:rPr>
      </w:pPr>
      <w:r w:rsidRPr="00C60E68">
        <w:rPr>
          <w:rFonts w:ascii="Arial" w:eastAsia="Arial" w:hAnsi="Arial" w:cs="Arial"/>
          <w:sz w:val="17"/>
          <w:szCs w:val="17"/>
          <w:lang w:val="en-US"/>
        </w:rPr>
        <w:t xml:space="preserve">Simulation. A simulation uses a project model that translates the uncertainties specified at a detailed level into their potential impact on objectives that are expressed at the level of the total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xml:space="preserve">. Project simulations use computer models and estimates of </w:t>
      </w:r>
      <w:r w:rsidRPr="00C60E68">
        <w:rPr>
          <w:rFonts w:ascii="Arial" w:eastAsia="Arial" w:hAnsi="Arial" w:cs="Arial"/>
          <w:i/>
          <w:iCs/>
          <w:sz w:val="17"/>
          <w:szCs w:val="17"/>
          <w:lang w:val="en-US"/>
        </w:rPr>
        <w:t>risk</w:t>
      </w:r>
      <w:r w:rsidRPr="00C60E68">
        <w:rPr>
          <w:rFonts w:ascii="Arial" w:eastAsia="Arial" w:hAnsi="Arial" w:cs="Arial"/>
          <w:sz w:val="17"/>
          <w:szCs w:val="17"/>
          <w:lang w:val="en-US"/>
        </w:rPr>
        <w:t xml:space="preserve"> at a detailed level, and are typically performed using the </w:t>
      </w:r>
      <w:r w:rsidRPr="00C60E68">
        <w:rPr>
          <w:rFonts w:ascii="Arial" w:eastAsia="Arial" w:hAnsi="Arial" w:cs="Arial"/>
          <w:i/>
          <w:iCs/>
          <w:sz w:val="17"/>
          <w:szCs w:val="17"/>
          <w:lang w:val="en-US"/>
        </w:rPr>
        <w:t>Monte Carlo</w:t>
      </w:r>
      <w:r w:rsidRPr="00C60E68">
        <w:rPr>
          <w:rFonts w:ascii="Arial" w:eastAsia="Arial" w:hAnsi="Arial" w:cs="Arial"/>
          <w:sz w:val="17"/>
          <w:szCs w:val="17"/>
          <w:lang w:val="en-US"/>
        </w:rPr>
        <w:t xml:space="preserve"> technique.</w:t>
      </w:r>
    </w:p>
    <w:p w:rsidR="00843F76" w:rsidRPr="00C60E68" w:rsidRDefault="00843F76">
      <w:pPr>
        <w:spacing w:line="5"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Slack. Term used in </w:t>
      </w:r>
      <w:r w:rsidRPr="00C60E68">
        <w:rPr>
          <w:rFonts w:ascii="Arial" w:eastAsia="Arial" w:hAnsi="Arial" w:cs="Arial"/>
          <w:i/>
          <w:iCs/>
          <w:sz w:val="19"/>
          <w:szCs w:val="19"/>
          <w:lang w:val="en-US"/>
        </w:rPr>
        <w:t>arrow diagramming method</w:t>
      </w:r>
      <w:r w:rsidRPr="00C60E68">
        <w:rPr>
          <w:rFonts w:ascii="Arial" w:eastAsia="Arial" w:hAnsi="Arial" w:cs="Arial"/>
          <w:sz w:val="19"/>
          <w:szCs w:val="19"/>
          <w:lang w:val="en-US"/>
        </w:rPr>
        <w:t xml:space="preserve"> for </w:t>
      </w:r>
      <w:r w:rsidRPr="00C60E68">
        <w:rPr>
          <w:rFonts w:ascii="Arial" w:eastAsia="Arial" w:hAnsi="Arial" w:cs="Arial"/>
          <w:i/>
          <w:iCs/>
          <w:sz w:val="19"/>
          <w:szCs w:val="19"/>
          <w:lang w:val="en-US"/>
        </w:rPr>
        <w:t>float</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Solicitation. Obtaining quotations, bids, offers, or proposals as appropriate.</w:t>
      </w:r>
    </w:p>
    <w:p w:rsidR="00843F76" w:rsidRPr="00C60E68" w:rsidRDefault="00843F76">
      <w:pPr>
        <w:spacing w:line="42" w:lineRule="exact"/>
        <w:rPr>
          <w:sz w:val="20"/>
          <w:szCs w:val="20"/>
          <w:lang w:val="en-US"/>
        </w:rPr>
      </w:pPr>
    </w:p>
    <w:p w:rsidR="00843F76" w:rsidRPr="00C60E68" w:rsidRDefault="00C60E68">
      <w:pPr>
        <w:spacing w:line="245" w:lineRule="auto"/>
        <w:ind w:left="520" w:hanging="519"/>
        <w:jc w:val="both"/>
        <w:rPr>
          <w:sz w:val="20"/>
          <w:szCs w:val="20"/>
          <w:lang w:val="en-US"/>
        </w:rPr>
      </w:pPr>
      <w:r w:rsidRPr="00C60E68">
        <w:rPr>
          <w:rFonts w:ascii="Arial" w:eastAsia="Arial" w:hAnsi="Arial" w:cs="Arial"/>
          <w:sz w:val="19"/>
          <w:szCs w:val="19"/>
          <w:lang w:val="en-US"/>
        </w:rPr>
        <w:t>Solicitation Planning. Documenting product requirements and identifying potential sources.</w:t>
      </w:r>
    </w:p>
    <w:p w:rsidR="00843F76" w:rsidRPr="00C60E68" w:rsidRDefault="00843F76">
      <w:pPr>
        <w:spacing w:line="34"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Source Selection. Choosing from among potential </w:t>
      </w:r>
      <w:r w:rsidRPr="00C60E68">
        <w:rPr>
          <w:rFonts w:ascii="Arial" w:eastAsia="Arial" w:hAnsi="Arial" w:cs="Arial"/>
          <w:i/>
          <w:iCs/>
          <w:sz w:val="19"/>
          <w:szCs w:val="19"/>
          <w:lang w:val="en-US"/>
        </w:rPr>
        <w:t>sellers</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87" w:lineRule="auto"/>
        <w:jc w:val="right"/>
        <w:rPr>
          <w:sz w:val="20"/>
          <w:szCs w:val="20"/>
          <w:lang w:val="en-US"/>
        </w:rPr>
      </w:pPr>
      <w:r w:rsidRPr="00C60E68">
        <w:rPr>
          <w:rFonts w:ascii="Arial" w:eastAsia="Arial" w:hAnsi="Arial" w:cs="Arial"/>
          <w:sz w:val="17"/>
          <w:szCs w:val="17"/>
          <w:lang w:val="en-US"/>
        </w:rPr>
        <w:t xml:space="preserve">Staff Acquisition. Getting needed human resources assigned to and working on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Stakeholder. Individuals and organizations that are actively involved in the project, or whose interests may be positively or negatively affected as a result of project execution or</w:t>
      </w:r>
    </w:p>
    <w:p w:rsidR="00843F76" w:rsidRPr="00C60E68" w:rsidRDefault="00843F76">
      <w:pPr>
        <w:spacing w:line="1" w:lineRule="exact"/>
        <w:rPr>
          <w:sz w:val="20"/>
          <w:szCs w:val="20"/>
          <w:lang w:val="en-US"/>
        </w:rPr>
      </w:pPr>
    </w:p>
    <w:p w:rsidR="00843F76" w:rsidRPr="00C60E68" w:rsidRDefault="00C60E68">
      <w:pPr>
        <w:spacing w:line="295" w:lineRule="auto"/>
        <w:ind w:firstLine="520"/>
        <w:jc w:val="both"/>
        <w:rPr>
          <w:sz w:val="20"/>
          <w:szCs w:val="20"/>
          <w:lang w:val="en-US"/>
        </w:rPr>
      </w:pPr>
      <w:r w:rsidRPr="00C60E68">
        <w:rPr>
          <w:rFonts w:ascii="Arial" w:eastAsia="Arial" w:hAnsi="Arial" w:cs="Arial"/>
          <w:sz w:val="17"/>
          <w:szCs w:val="17"/>
          <w:lang w:val="en-US"/>
        </w:rPr>
        <w:t xml:space="preserve">project completion. They may also exert influence over the project and its results. Start Date. A point in time associated with an </w:t>
      </w:r>
      <w:r w:rsidRPr="00C60E68">
        <w:rPr>
          <w:rFonts w:ascii="Arial" w:eastAsia="Arial" w:hAnsi="Arial" w:cs="Arial"/>
          <w:i/>
          <w:iCs/>
          <w:sz w:val="17"/>
          <w:szCs w:val="17"/>
          <w:lang w:val="en-US"/>
        </w:rPr>
        <w:t>activity’s</w:t>
      </w:r>
      <w:r w:rsidRPr="00C60E68">
        <w:rPr>
          <w:rFonts w:ascii="Arial" w:eastAsia="Arial" w:hAnsi="Arial" w:cs="Arial"/>
          <w:sz w:val="17"/>
          <w:szCs w:val="17"/>
          <w:lang w:val="en-US"/>
        </w:rPr>
        <w:t xml:space="preserve"> start, usually qualified by one of the fol-</w:t>
      </w:r>
    </w:p>
    <w:p w:rsidR="00843F76" w:rsidRPr="00C60E68" w:rsidRDefault="00843F76">
      <w:pPr>
        <w:spacing w:line="1" w:lineRule="exact"/>
        <w:rPr>
          <w:sz w:val="20"/>
          <w:szCs w:val="20"/>
          <w:lang w:val="en-US"/>
        </w:rPr>
      </w:pPr>
    </w:p>
    <w:p w:rsidR="00843F76" w:rsidRPr="00C60E68" w:rsidRDefault="00C60E68">
      <w:pPr>
        <w:ind w:left="520"/>
        <w:rPr>
          <w:sz w:val="20"/>
          <w:szCs w:val="20"/>
          <w:lang w:val="en-US"/>
        </w:rPr>
      </w:pPr>
      <w:r w:rsidRPr="00C60E68">
        <w:rPr>
          <w:rFonts w:ascii="Arial" w:eastAsia="Arial" w:hAnsi="Arial" w:cs="Arial"/>
          <w:sz w:val="17"/>
          <w:szCs w:val="17"/>
          <w:lang w:val="en-US"/>
        </w:rPr>
        <w:t>lowing: actual, planned, estimated, scheduled, early, late, target, baseline, or current.</w:t>
      </w:r>
    </w:p>
    <w:p w:rsidR="00843F76" w:rsidRPr="00C60E68" w:rsidRDefault="00843F76">
      <w:pPr>
        <w:spacing w:line="61"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Start-to-Finish (SF). See </w:t>
      </w:r>
      <w:r w:rsidRPr="00C60E68">
        <w:rPr>
          <w:rFonts w:ascii="Arial" w:eastAsia="Arial" w:hAnsi="Arial" w:cs="Arial"/>
          <w:i/>
          <w:iCs/>
          <w:sz w:val="19"/>
          <w:szCs w:val="19"/>
          <w:lang w:val="en-US"/>
        </w:rPr>
        <w:t>logical relationship</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rPr>
          <w:sz w:val="20"/>
          <w:szCs w:val="20"/>
          <w:lang w:val="en-US"/>
        </w:rPr>
      </w:pPr>
      <w:r w:rsidRPr="00C60E68">
        <w:rPr>
          <w:rFonts w:ascii="Arial" w:eastAsia="Arial" w:hAnsi="Arial" w:cs="Arial"/>
          <w:sz w:val="19"/>
          <w:szCs w:val="19"/>
          <w:lang w:val="en-US"/>
        </w:rPr>
        <w:t xml:space="preserve">Start-to-Start (SS). See </w:t>
      </w:r>
      <w:r w:rsidRPr="00C60E68">
        <w:rPr>
          <w:rFonts w:ascii="Arial" w:eastAsia="Arial" w:hAnsi="Arial" w:cs="Arial"/>
          <w:i/>
          <w:iCs/>
          <w:sz w:val="19"/>
          <w:szCs w:val="19"/>
          <w:lang w:val="en-US"/>
        </w:rPr>
        <w:t>logical relationship</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7" w:lineRule="auto"/>
        <w:ind w:left="520" w:hanging="519"/>
        <w:jc w:val="both"/>
        <w:rPr>
          <w:sz w:val="20"/>
          <w:szCs w:val="20"/>
          <w:lang w:val="en-US"/>
        </w:rPr>
      </w:pPr>
      <w:r w:rsidRPr="00C60E68">
        <w:rPr>
          <w:rFonts w:ascii="Arial" w:eastAsia="Arial" w:hAnsi="Arial" w:cs="Arial"/>
          <w:sz w:val="19"/>
          <w:szCs w:val="19"/>
          <w:lang w:val="en-US"/>
        </w:rPr>
        <w:t xml:space="preserve">Statement of Work (SOW). A narrative description of products or services to be supplied under </w:t>
      </w:r>
      <w:r w:rsidRPr="00C60E68">
        <w:rPr>
          <w:rFonts w:ascii="Arial" w:eastAsia="Arial" w:hAnsi="Arial" w:cs="Arial"/>
          <w:i/>
          <w:iCs/>
          <w:sz w:val="19"/>
          <w:szCs w:val="19"/>
          <w:lang w:val="en-US"/>
        </w:rPr>
        <w:t>contract</w:t>
      </w:r>
      <w:r w:rsidRPr="00C60E68">
        <w:rPr>
          <w:rFonts w:ascii="Arial" w:eastAsia="Arial" w:hAnsi="Arial" w:cs="Arial"/>
          <w:sz w:val="19"/>
          <w:szCs w:val="19"/>
          <w:lang w:val="en-US"/>
        </w:rPr>
        <w:t>.</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90" w:header="0" w:footer="0" w:gutter="0"/>
          <w:cols w:num="2" w:space="720" w:equalWidth="0">
            <w:col w:w="2550" w:space="720"/>
            <w:col w:w="71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50" w:lineRule="exact"/>
        <w:rPr>
          <w:sz w:val="20"/>
          <w:szCs w:val="20"/>
          <w:lang w:val="en-US"/>
        </w:rPr>
      </w:pPr>
    </w:p>
    <w:p w:rsidR="00843F76" w:rsidRPr="00C60E68" w:rsidRDefault="00C60E68">
      <w:pPr>
        <w:ind w:left="5230"/>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50"/>
        <w:rPr>
          <w:sz w:val="20"/>
          <w:szCs w:val="20"/>
          <w:lang w:val="en-US"/>
        </w:rPr>
      </w:pPr>
      <w:r w:rsidRPr="00C60E68">
        <w:rPr>
          <w:rFonts w:ascii="Arial" w:eastAsia="Arial" w:hAnsi="Arial" w:cs="Arial"/>
          <w:sz w:val="12"/>
          <w:szCs w:val="12"/>
          <w:lang w:val="en-US"/>
        </w:rPr>
        <w:t>208</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90" w:header="0" w:footer="0" w:gutter="0"/>
          <w:cols w:space="720" w:equalWidth="0">
            <w:col w:w="10410"/>
          </w:cols>
        </w:sectPr>
      </w:pPr>
    </w:p>
    <w:p w:rsidR="00843F76" w:rsidRPr="00C60E68" w:rsidRDefault="00C60E68">
      <w:pPr>
        <w:rPr>
          <w:sz w:val="20"/>
          <w:szCs w:val="20"/>
          <w:lang w:val="en-US"/>
        </w:rPr>
      </w:pPr>
      <w:r w:rsidRPr="00C60E68">
        <w:rPr>
          <w:rFonts w:ascii="Arial" w:eastAsia="Arial" w:hAnsi="Arial" w:cs="Arial"/>
          <w:sz w:val="14"/>
          <w:szCs w:val="14"/>
          <w:lang w:val="en-US"/>
        </w:rPr>
        <w:lastRenderedPageBreak/>
        <w:t>Glossary</w:t>
      </w:r>
    </w:p>
    <w:p w:rsidR="00843F76" w:rsidRPr="00C60E68" w:rsidRDefault="00843F76">
      <w:pPr>
        <w:spacing w:line="200" w:lineRule="exact"/>
        <w:rPr>
          <w:sz w:val="20"/>
          <w:szCs w:val="20"/>
          <w:lang w:val="en-US"/>
        </w:rPr>
      </w:pPr>
    </w:p>
    <w:p w:rsidR="00843F76" w:rsidRPr="00C60E68" w:rsidRDefault="00843F76">
      <w:pPr>
        <w:spacing w:line="321" w:lineRule="exact"/>
        <w:rPr>
          <w:sz w:val="20"/>
          <w:szCs w:val="20"/>
          <w:lang w:val="en-US"/>
        </w:rPr>
      </w:pPr>
    </w:p>
    <w:p w:rsidR="00843F76" w:rsidRPr="00C60E68" w:rsidRDefault="00C60E68">
      <w:pPr>
        <w:spacing w:line="247" w:lineRule="auto"/>
        <w:ind w:left="3120" w:right="620" w:hanging="519"/>
        <w:rPr>
          <w:sz w:val="20"/>
          <w:szCs w:val="20"/>
          <w:lang w:val="en-US"/>
        </w:rPr>
      </w:pPr>
      <w:r w:rsidRPr="00C60E68">
        <w:rPr>
          <w:rFonts w:ascii="Arial" w:eastAsia="Arial" w:hAnsi="Arial" w:cs="Arial"/>
          <w:sz w:val="19"/>
          <w:szCs w:val="19"/>
          <w:lang w:val="en-US"/>
        </w:rPr>
        <w:t xml:space="preserve">Subnet. A subdivision of a </w:t>
      </w:r>
      <w:r w:rsidRPr="00C60E68">
        <w:rPr>
          <w:rFonts w:ascii="Arial" w:eastAsia="Arial" w:hAnsi="Arial" w:cs="Arial"/>
          <w:i/>
          <w:iCs/>
          <w:sz w:val="19"/>
          <w:szCs w:val="19"/>
          <w:lang w:val="en-US"/>
        </w:rPr>
        <w:t>project network diagram</w:t>
      </w:r>
      <w:r w:rsidRPr="00C60E68">
        <w:rPr>
          <w:rFonts w:ascii="Arial" w:eastAsia="Arial" w:hAnsi="Arial" w:cs="Arial"/>
          <w:sz w:val="19"/>
          <w:szCs w:val="19"/>
          <w:lang w:val="en-US"/>
        </w:rPr>
        <w:t xml:space="preserve">, usually representing some form of </w:t>
      </w:r>
      <w:r w:rsidRPr="00C60E68">
        <w:rPr>
          <w:rFonts w:ascii="Arial" w:eastAsia="Arial" w:hAnsi="Arial" w:cs="Arial"/>
          <w:i/>
          <w:iCs/>
          <w:sz w:val="19"/>
          <w:szCs w:val="19"/>
          <w:lang w:val="en-US"/>
        </w:rPr>
        <w:t>sub-project</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Subnetwork. See </w:t>
      </w:r>
      <w:r w:rsidRPr="00C60E68">
        <w:rPr>
          <w:rFonts w:ascii="Arial" w:eastAsia="Arial" w:hAnsi="Arial" w:cs="Arial"/>
          <w:i/>
          <w:iCs/>
          <w:sz w:val="19"/>
          <w:szCs w:val="19"/>
          <w:lang w:val="en-US"/>
        </w:rPr>
        <w:t>subnet</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Subproject. A smaller portion of the overall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7"/>
          <w:szCs w:val="17"/>
          <w:lang w:val="en-US"/>
        </w:rPr>
        <w:t xml:space="preserve">Successor Activity. 1) In the </w:t>
      </w:r>
      <w:r w:rsidRPr="00C60E68">
        <w:rPr>
          <w:rFonts w:ascii="Arial" w:eastAsia="Arial" w:hAnsi="Arial" w:cs="Arial"/>
          <w:i/>
          <w:iCs/>
          <w:sz w:val="17"/>
          <w:szCs w:val="17"/>
          <w:lang w:val="en-US"/>
        </w:rPr>
        <w:t>arrow diagramming method</w:t>
      </w:r>
      <w:r w:rsidRPr="00C60E68">
        <w:rPr>
          <w:rFonts w:ascii="Arial" w:eastAsia="Arial" w:hAnsi="Arial" w:cs="Arial"/>
          <w:sz w:val="17"/>
          <w:szCs w:val="17"/>
          <w:lang w:val="en-US"/>
        </w:rPr>
        <w:t xml:space="preserve">, the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that departs a </w:t>
      </w:r>
      <w:r w:rsidRPr="00C60E68">
        <w:rPr>
          <w:rFonts w:ascii="Arial" w:eastAsia="Arial" w:hAnsi="Arial" w:cs="Arial"/>
          <w:i/>
          <w:iCs/>
          <w:sz w:val="17"/>
          <w:szCs w:val="17"/>
          <w:lang w:val="en-US"/>
        </w:rPr>
        <w:t>node</w:t>
      </w:r>
      <w:r w:rsidRPr="00C60E68">
        <w:rPr>
          <w:rFonts w:ascii="Arial" w:eastAsia="Arial" w:hAnsi="Arial" w:cs="Arial"/>
          <w:sz w:val="17"/>
          <w:szCs w:val="17"/>
          <w:lang w:val="en-US"/>
        </w:rPr>
        <w:t>.</w:t>
      </w:r>
    </w:p>
    <w:p w:rsidR="00843F76" w:rsidRPr="00C60E68" w:rsidRDefault="00843F76">
      <w:pPr>
        <w:spacing w:line="28" w:lineRule="exact"/>
        <w:rPr>
          <w:sz w:val="20"/>
          <w:szCs w:val="20"/>
          <w:lang w:val="en-US"/>
        </w:rPr>
      </w:pPr>
    </w:p>
    <w:p w:rsidR="00843F76" w:rsidRPr="00C60E68" w:rsidRDefault="00C60E68">
      <w:pPr>
        <w:numPr>
          <w:ilvl w:val="0"/>
          <w:numId w:val="212"/>
        </w:numPr>
        <w:tabs>
          <w:tab w:val="left" w:pos="3340"/>
        </w:tabs>
        <w:ind w:left="3340" w:hanging="230"/>
        <w:rPr>
          <w:rFonts w:ascii="Arial" w:eastAsia="Arial" w:hAnsi="Arial" w:cs="Arial"/>
          <w:sz w:val="19"/>
          <w:szCs w:val="19"/>
          <w:lang w:val="en-US"/>
        </w:rPr>
      </w:pPr>
      <w:r w:rsidRPr="00C60E68">
        <w:rPr>
          <w:rFonts w:ascii="Arial" w:eastAsia="Arial" w:hAnsi="Arial" w:cs="Arial"/>
          <w:sz w:val="19"/>
          <w:szCs w:val="19"/>
          <w:lang w:val="en-US"/>
        </w:rPr>
        <w:t xml:space="preserve">In the </w:t>
      </w:r>
      <w:r w:rsidRPr="00C60E68">
        <w:rPr>
          <w:rFonts w:ascii="Arial" w:eastAsia="Arial" w:hAnsi="Arial" w:cs="Arial"/>
          <w:i/>
          <w:iCs/>
          <w:sz w:val="19"/>
          <w:szCs w:val="19"/>
          <w:lang w:val="en-US"/>
        </w:rPr>
        <w:t>precedence diagramming method</w:t>
      </w:r>
      <w:r w:rsidRPr="00C60E68">
        <w:rPr>
          <w:rFonts w:ascii="Arial" w:eastAsia="Arial" w:hAnsi="Arial" w:cs="Arial"/>
          <w:sz w:val="19"/>
          <w:szCs w:val="19"/>
          <w:lang w:val="en-US"/>
        </w:rPr>
        <w:t>, the “to” activity.</w:t>
      </w:r>
    </w:p>
    <w:p w:rsidR="00843F76" w:rsidRPr="00C60E68" w:rsidRDefault="00843F76">
      <w:pPr>
        <w:spacing w:line="38" w:lineRule="exact"/>
        <w:rPr>
          <w:sz w:val="20"/>
          <w:szCs w:val="20"/>
          <w:lang w:val="en-US"/>
        </w:rPr>
      </w:pPr>
    </w:p>
    <w:p w:rsidR="00843F76" w:rsidRPr="00C60E68" w:rsidRDefault="00C60E68">
      <w:pPr>
        <w:spacing w:line="247" w:lineRule="auto"/>
        <w:ind w:left="3120" w:right="620" w:hanging="519"/>
        <w:jc w:val="both"/>
        <w:rPr>
          <w:sz w:val="20"/>
          <w:szCs w:val="20"/>
          <w:lang w:val="en-US"/>
        </w:rPr>
      </w:pPr>
      <w:r w:rsidRPr="00C60E68">
        <w:rPr>
          <w:rFonts w:ascii="Arial" w:eastAsia="Arial" w:hAnsi="Arial" w:cs="Arial"/>
          <w:sz w:val="19"/>
          <w:szCs w:val="19"/>
          <w:lang w:val="en-US"/>
        </w:rPr>
        <w:t xml:space="preserve">Target Completion Date (TC). An imposed date that constrains or otherwise modifies the </w:t>
      </w:r>
      <w:r w:rsidRPr="00C60E68">
        <w:rPr>
          <w:rFonts w:ascii="Arial" w:eastAsia="Arial" w:hAnsi="Arial" w:cs="Arial"/>
          <w:i/>
          <w:iCs/>
          <w:sz w:val="19"/>
          <w:szCs w:val="19"/>
          <w:lang w:val="en-US"/>
        </w:rPr>
        <w:t>network analysis</w:t>
      </w:r>
      <w:r w:rsidRPr="00C60E68">
        <w:rPr>
          <w:rFonts w:ascii="Arial" w:eastAsia="Arial" w:hAnsi="Arial" w:cs="Arial"/>
          <w:sz w:val="19"/>
          <w:szCs w:val="19"/>
          <w:lang w:val="en-US"/>
        </w:rPr>
        <w:t>.</w:t>
      </w:r>
    </w:p>
    <w:p w:rsidR="00843F76" w:rsidRPr="00C60E68" w:rsidRDefault="00843F76">
      <w:pPr>
        <w:spacing w:line="30"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7"/>
          <w:szCs w:val="17"/>
          <w:lang w:val="en-US"/>
        </w:rPr>
        <w:t xml:space="preserve">Target Finish Date (TF). The date that work is planned (targeted) to finish on an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w:t>
      </w:r>
    </w:p>
    <w:p w:rsidR="00843F76" w:rsidRPr="00C60E68" w:rsidRDefault="00843F76">
      <w:pPr>
        <w:spacing w:line="65"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Target Schedule. See </w:t>
      </w:r>
      <w:r w:rsidRPr="00C60E68">
        <w:rPr>
          <w:rFonts w:ascii="Arial" w:eastAsia="Arial" w:hAnsi="Arial" w:cs="Arial"/>
          <w:i/>
          <w:iCs/>
          <w:sz w:val="19"/>
          <w:szCs w:val="19"/>
          <w:lang w:val="en-US"/>
        </w:rPr>
        <w:t>baseline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96" w:lineRule="auto"/>
        <w:ind w:left="2600" w:right="620"/>
        <w:jc w:val="both"/>
        <w:rPr>
          <w:sz w:val="20"/>
          <w:szCs w:val="20"/>
          <w:lang w:val="en-US"/>
        </w:rPr>
      </w:pPr>
      <w:r w:rsidRPr="00C60E68">
        <w:rPr>
          <w:rFonts w:ascii="Arial" w:eastAsia="Arial" w:hAnsi="Arial" w:cs="Arial"/>
          <w:sz w:val="17"/>
          <w:szCs w:val="17"/>
          <w:lang w:val="en-US"/>
        </w:rPr>
        <w:t xml:space="preserve">Target Start Date (TS). The date that work is planned (targeted) to start on an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Task. A generic term for work that is not included in the </w:t>
      </w:r>
      <w:r w:rsidRPr="00C60E68">
        <w:rPr>
          <w:rFonts w:ascii="Arial" w:eastAsia="Arial" w:hAnsi="Arial" w:cs="Arial"/>
          <w:i/>
          <w:iCs/>
          <w:sz w:val="17"/>
          <w:szCs w:val="17"/>
          <w:lang w:val="en-US"/>
        </w:rPr>
        <w:t>work breakdown structure</w:t>
      </w:r>
      <w:r w:rsidRPr="00C60E68">
        <w:rPr>
          <w:rFonts w:ascii="Arial" w:eastAsia="Arial" w:hAnsi="Arial" w:cs="Arial"/>
          <w:sz w:val="17"/>
          <w:szCs w:val="17"/>
          <w:lang w:val="en-US"/>
        </w:rPr>
        <w:t>, but</w:t>
      </w:r>
    </w:p>
    <w:p w:rsidR="00843F76" w:rsidRPr="00C60E68" w:rsidRDefault="00843F76">
      <w:pPr>
        <w:spacing w:line="2" w:lineRule="exact"/>
        <w:rPr>
          <w:sz w:val="20"/>
          <w:szCs w:val="20"/>
          <w:lang w:val="en-US"/>
        </w:rPr>
      </w:pPr>
    </w:p>
    <w:p w:rsidR="00843F76" w:rsidRPr="00C60E68" w:rsidRDefault="00C60E68">
      <w:pPr>
        <w:spacing w:line="243" w:lineRule="auto"/>
        <w:ind w:left="3120" w:right="640"/>
        <w:rPr>
          <w:sz w:val="20"/>
          <w:szCs w:val="20"/>
          <w:lang w:val="en-US"/>
        </w:rPr>
      </w:pPr>
      <w:r w:rsidRPr="00C60E68">
        <w:rPr>
          <w:rFonts w:ascii="Arial" w:eastAsia="Arial" w:hAnsi="Arial" w:cs="Arial"/>
          <w:sz w:val="19"/>
          <w:szCs w:val="19"/>
          <w:lang w:val="en-US"/>
        </w:rPr>
        <w:t xml:space="preserve">potentially could be a further decomposition of work by the individuals responsible for that work. Also, lowest </w:t>
      </w:r>
      <w:r w:rsidRPr="00C60E68">
        <w:rPr>
          <w:rFonts w:ascii="Arial" w:eastAsia="Arial" w:hAnsi="Arial" w:cs="Arial"/>
          <w:i/>
          <w:iCs/>
          <w:sz w:val="19"/>
          <w:szCs w:val="19"/>
          <w:lang w:val="en-US"/>
        </w:rPr>
        <w:t>level of effort</w:t>
      </w:r>
      <w:r w:rsidRPr="00C60E68">
        <w:rPr>
          <w:rFonts w:ascii="Arial" w:eastAsia="Arial" w:hAnsi="Arial" w:cs="Arial"/>
          <w:sz w:val="19"/>
          <w:szCs w:val="19"/>
          <w:lang w:val="en-US"/>
        </w:rPr>
        <w:t xml:space="preserve"> on a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 xml:space="preserve">Team Development. Developing individual and group competencies to enhance </w:t>
      </w:r>
      <w:r w:rsidRPr="00C60E68">
        <w:rPr>
          <w:rFonts w:ascii="Arial" w:eastAsia="Arial" w:hAnsi="Arial" w:cs="Arial"/>
          <w:i/>
          <w:iCs/>
          <w:sz w:val="19"/>
          <w:szCs w:val="19"/>
          <w:lang w:val="en-US"/>
        </w:rPr>
        <w:t>project</w:t>
      </w:r>
      <w:r w:rsidRPr="00C60E68">
        <w:rPr>
          <w:rFonts w:ascii="Arial" w:eastAsia="Arial" w:hAnsi="Arial" w:cs="Arial"/>
          <w:sz w:val="19"/>
          <w:szCs w:val="19"/>
          <w:lang w:val="en-US"/>
        </w:rPr>
        <w:t xml:space="preserve"> per-formance.</w:t>
      </w:r>
    </w:p>
    <w:p w:rsidR="00843F76" w:rsidRPr="00C60E68" w:rsidRDefault="00843F76">
      <w:pPr>
        <w:spacing w:line="34"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Team Members. See </w:t>
      </w:r>
      <w:r w:rsidRPr="00C60E68">
        <w:rPr>
          <w:rFonts w:ascii="Arial" w:eastAsia="Arial" w:hAnsi="Arial" w:cs="Arial"/>
          <w:i/>
          <w:iCs/>
          <w:sz w:val="19"/>
          <w:szCs w:val="19"/>
          <w:lang w:val="en-US"/>
        </w:rPr>
        <w:t>project team members</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Technical Performance Measurement. Technical performance measurement compares technical accomplishments during project execution to the project plan’s schedule of technical achievement.</w:t>
      </w:r>
    </w:p>
    <w:p w:rsidR="00843F76" w:rsidRPr="00C60E68" w:rsidRDefault="00843F76">
      <w:pPr>
        <w:spacing w:line="36" w:lineRule="exact"/>
        <w:rPr>
          <w:sz w:val="20"/>
          <w:szCs w:val="20"/>
          <w:lang w:val="en-US"/>
        </w:rPr>
      </w:pPr>
    </w:p>
    <w:p w:rsidR="00843F76" w:rsidRPr="00C60E68" w:rsidRDefault="00C60E68">
      <w:pPr>
        <w:spacing w:line="244" w:lineRule="auto"/>
        <w:ind w:left="3120" w:right="620" w:hanging="519"/>
        <w:jc w:val="both"/>
        <w:rPr>
          <w:sz w:val="20"/>
          <w:szCs w:val="20"/>
          <w:lang w:val="en-US"/>
        </w:rPr>
      </w:pPr>
      <w:r w:rsidRPr="00C60E68">
        <w:rPr>
          <w:rFonts w:ascii="Arial" w:eastAsia="Arial" w:hAnsi="Arial" w:cs="Arial"/>
          <w:sz w:val="19"/>
          <w:szCs w:val="19"/>
          <w:lang w:val="en-US"/>
        </w:rPr>
        <w:t xml:space="preserve">Time-Scaled Network Diagram. Any </w:t>
      </w:r>
      <w:r w:rsidRPr="00C60E68">
        <w:rPr>
          <w:rFonts w:ascii="Arial" w:eastAsia="Arial" w:hAnsi="Arial" w:cs="Arial"/>
          <w:i/>
          <w:iCs/>
          <w:sz w:val="19"/>
          <w:szCs w:val="19"/>
          <w:lang w:val="en-US"/>
        </w:rPr>
        <w:t>project network</w:t>
      </w:r>
      <w:r w:rsidRPr="00C60E68">
        <w:rPr>
          <w:rFonts w:ascii="Arial" w:eastAsia="Arial" w:hAnsi="Arial" w:cs="Arial"/>
          <w:sz w:val="19"/>
          <w:szCs w:val="19"/>
          <w:lang w:val="en-US"/>
        </w:rPr>
        <w:t xml:space="preserve"> diagram drawn in such a way that the positioning and length of the </w:t>
      </w:r>
      <w:r w:rsidRPr="00C60E68">
        <w:rPr>
          <w:rFonts w:ascii="Arial" w:eastAsia="Arial" w:hAnsi="Arial" w:cs="Arial"/>
          <w:i/>
          <w:iCs/>
          <w:sz w:val="19"/>
          <w:szCs w:val="19"/>
          <w:lang w:val="en-US"/>
        </w:rPr>
        <w:t>activity</w:t>
      </w:r>
      <w:r w:rsidRPr="00C60E68">
        <w:rPr>
          <w:rFonts w:ascii="Arial" w:eastAsia="Arial" w:hAnsi="Arial" w:cs="Arial"/>
          <w:sz w:val="19"/>
          <w:szCs w:val="19"/>
          <w:lang w:val="en-US"/>
        </w:rPr>
        <w:t xml:space="preserve"> represent its </w:t>
      </w:r>
      <w:r w:rsidRPr="00C60E68">
        <w:rPr>
          <w:rFonts w:ascii="Arial" w:eastAsia="Arial" w:hAnsi="Arial" w:cs="Arial"/>
          <w:i/>
          <w:iCs/>
          <w:sz w:val="19"/>
          <w:szCs w:val="19"/>
          <w:lang w:val="en-US"/>
        </w:rPr>
        <w:t>duration</w:t>
      </w:r>
      <w:r w:rsidRPr="00C60E68">
        <w:rPr>
          <w:rFonts w:ascii="Arial" w:eastAsia="Arial" w:hAnsi="Arial" w:cs="Arial"/>
          <w:sz w:val="19"/>
          <w:szCs w:val="19"/>
          <w:lang w:val="en-US"/>
        </w:rPr>
        <w:t xml:space="preserve">. Essentially, it is a </w:t>
      </w:r>
      <w:r w:rsidRPr="00C60E68">
        <w:rPr>
          <w:rFonts w:ascii="Arial" w:eastAsia="Arial" w:hAnsi="Arial" w:cs="Arial"/>
          <w:i/>
          <w:iCs/>
          <w:sz w:val="19"/>
          <w:szCs w:val="19"/>
          <w:lang w:val="en-US"/>
        </w:rPr>
        <w:t>bar chart</w:t>
      </w:r>
      <w:r w:rsidRPr="00C60E68">
        <w:rPr>
          <w:rFonts w:ascii="Arial" w:eastAsia="Arial" w:hAnsi="Arial" w:cs="Arial"/>
          <w:sz w:val="19"/>
          <w:szCs w:val="19"/>
          <w:lang w:val="en-US"/>
        </w:rPr>
        <w:t xml:space="preserve"> that includes </w:t>
      </w:r>
      <w:r w:rsidRPr="00C60E68">
        <w:rPr>
          <w:rFonts w:ascii="Arial" w:eastAsia="Arial" w:hAnsi="Arial" w:cs="Arial"/>
          <w:i/>
          <w:iCs/>
          <w:sz w:val="19"/>
          <w:szCs w:val="19"/>
          <w:lang w:val="en-US"/>
        </w:rPr>
        <w:t>network logic</w:t>
      </w:r>
      <w:r w:rsidRPr="00C60E68">
        <w:rPr>
          <w:rFonts w:ascii="Arial" w:eastAsia="Arial" w:hAnsi="Arial" w:cs="Arial"/>
          <w:sz w:val="19"/>
          <w:szCs w:val="19"/>
          <w:lang w:val="en-US"/>
        </w:rPr>
        <w:t>.</w:t>
      </w:r>
    </w:p>
    <w:p w:rsidR="00843F76" w:rsidRPr="00C60E68" w:rsidRDefault="00843F76">
      <w:pPr>
        <w:spacing w:line="34"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Total Float (TF). See </w:t>
      </w:r>
      <w:r w:rsidRPr="00C60E68">
        <w:rPr>
          <w:rFonts w:ascii="Arial" w:eastAsia="Arial" w:hAnsi="Arial" w:cs="Arial"/>
          <w:i/>
          <w:iCs/>
          <w:sz w:val="19"/>
          <w:szCs w:val="19"/>
          <w:lang w:val="en-US"/>
        </w:rPr>
        <w:t>float</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45" w:lineRule="auto"/>
        <w:ind w:left="3120" w:right="620" w:hanging="519"/>
        <w:jc w:val="both"/>
        <w:rPr>
          <w:sz w:val="20"/>
          <w:szCs w:val="20"/>
          <w:lang w:val="en-US"/>
        </w:rPr>
      </w:pPr>
      <w:r w:rsidRPr="00C60E68">
        <w:rPr>
          <w:rFonts w:ascii="Arial" w:eastAsia="Arial" w:hAnsi="Arial" w:cs="Arial"/>
          <w:sz w:val="19"/>
          <w:szCs w:val="19"/>
          <w:lang w:val="en-US"/>
        </w:rPr>
        <w:t>Total Quality Management (TQM). A common approach to implementing a quality improvement program within an organization.</w:t>
      </w:r>
    </w:p>
    <w:p w:rsidR="00843F76" w:rsidRPr="00C60E68" w:rsidRDefault="00843F76">
      <w:pPr>
        <w:spacing w:line="34" w:lineRule="exact"/>
        <w:rPr>
          <w:sz w:val="20"/>
          <w:szCs w:val="20"/>
          <w:lang w:val="en-US"/>
        </w:rPr>
      </w:pPr>
    </w:p>
    <w:p w:rsidR="00843F76" w:rsidRPr="00C60E68" w:rsidRDefault="00C60E68">
      <w:pPr>
        <w:ind w:left="2600"/>
        <w:rPr>
          <w:sz w:val="20"/>
          <w:szCs w:val="20"/>
          <w:lang w:val="en-US"/>
        </w:rPr>
      </w:pPr>
      <w:r w:rsidRPr="00C60E68">
        <w:rPr>
          <w:rFonts w:ascii="Arial" w:eastAsia="Arial" w:hAnsi="Arial" w:cs="Arial"/>
          <w:sz w:val="19"/>
          <w:szCs w:val="19"/>
          <w:lang w:val="en-US"/>
        </w:rPr>
        <w:t xml:space="preserve">Transferrence. See </w:t>
      </w:r>
      <w:r w:rsidRPr="00C60E68">
        <w:rPr>
          <w:rFonts w:ascii="Arial" w:eastAsia="Arial" w:hAnsi="Arial" w:cs="Arial"/>
          <w:i/>
          <w:iCs/>
          <w:sz w:val="19"/>
          <w:szCs w:val="19"/>
          <w:lang w:val="en-US"/>
        </w:rPr>
        <w:t>risk transferrence</w:t>
      </w:r>
      <w:r w:rsidRPr="00C60E68">
        <w:rPr>
          <w:rFonts w:ascii="Arial" w:eastAsia="Arial" w:hAnsi="Arial" w:cs="Arial"/>
          <w:sz w:val="19"/>
          <w:szCs w:val="19"/>
          <w:lang w:val="en-US"/>
        </w:rPr>
        <w:t>.</w:t>
      </w:r>
    </w:p>
    <w:p w:rsidR="00843F76" w:rsidRPr="00C60E68" w:rsidRDefault="00843F76">
      <w:pPr>
        <w:spacing w:line="42" w:lineRule="exact"/>
        <w:rPr>
          <w:sz w:val="20"/>
          <w:szCs w:val="20"/>
          <w:lang w:val="en-US"/>
        </w:rPr>
      </w:pPr>
    </w:p>
    <w:p w:rsidR="00843F76" w:rsidRPr="00C60E68" w:rsidRDefault="00C60E68">
      <w:pPr>
        <w:spacing w:line="286" w:lineRule="auto"/>
        <w:ind w:left="3120" w:right="620" w:hanging="519"/>
        <w:jc w:val="both"/>
        <w:rPr>
          <w:sz w:val="20"/>
          <w:szCs w:val="20"/>
          <w:lang w:val="en-US"/>
        </w:rPr>
      </w:pPr>
      <w:r w:rsidRPr="00C60E68">
        <w:rPr>
          <w:rFonts w:ascii="Arial" w:eastAsia="Arial" w:hAnsi="Arial" w:cs="Arial"/>
          <w:sz w:val="17"/>
          <w:szCs w:val="17"/>
          <w:lang w:val="en-US"/>
        </w:rPr>
        <w:t xml:space="preserve">Triggers. Triggers, sometimes called risk symptoms or warning signs, are indications that a </w:t>
      </w:r>
      <w:r w:rsidRPr="00C60E68">
        <w:rPr>
          <w:rFonts w:ascii="Arial" w:eastAsia="Arial" w:hAnsi="Arial" w:cs="Arial"/>
          <w:i/>
          <w:iCs/>
          <w:sz w:val="17"/>
          <w:szCs w:val="17"/>
          <w:lang w:val="en-US"/>
        </w:rPr>
        <w:t>risk</w:t>
      </w:r>
      <w:r w:rsidRPr="00C60E68">
        <w:rPr>
          <w:rFonts w:ascii="Arial" w:eastAsia="Arial" w:hAnsi="Arial" w:cs="Arial"/>
          <w:sz w:val="17"/>
          <w:szCs w:val="17"/>
          <w:lang w:val="en-US"/>
        </w:rPr>
        <w:t xml:space="preserve"> has occurred or is about to occur. Triggers may be discovered in the </w:t>
      </w:r>
      <w:r w:rsidRPr="00C60E68">
        <w:rPr>
          <w:rFonts w:ascii="Arial" w:eastAsia="Arial" w:hAnsi="Arial" w:cs="Arial"/>
          <w:i/>
          <w:iCs/>
          <w:sz w:val="17"/>
          <w:szCs w:val="17"/>
          <w:lang w:val="en-US"/>
        </w:rPr>
        <w:t xml:space="preserve">risk iden-tification process </w:t>
      </w:r>
      <w:r w:rsidRPr="00C60E68">
        <w:rPr>
          <w:rFonts w:ascii="Arial" w:eastAsia="Arial" w:hAnsi="Arial" w:cs="Arial"/>
          <w:sz w:val="17"/>
          <w:szCs w:val="17"/>
          <w:lang w:val="en-US"/>
        </w:rPr>
        <w:t>and watched in the</w:t>
      </w:r>
      <w:r w:rsidRPr="00C60E68">
        <w:rPr>
          <w:rFonts w:ascii="Arial" w:eastAsia="Arial" w:hAnsi="Arial" w:cs="Arial"/>
          <w:i/>
          <w:iCs/>
          <w:sz w:val="17"/>
          <w:szCs w:val="17"/>
          <w:lang w:val="en-US"/>
        </w:rPr>
        <w:t xml:space="preserve"> risk monitoring and control process</w:t>
      </w:r>
      <w:r w:rsidRPr="00C60E68">
        <w:rPr>
          <w:rFonts w:ascii="Arial" w:eastAsia="Arial" w:hAnsi="Arial" w:cs="Arial"/>
          <w:sz w:val="17"/>
          <w:szCs w:val="17"/>
          <w:lang w:val="en-US"/>
        </w:rPr>
        <w:t>.</w:t>
      </w:r>
    </w:p>
    <w:p w:rsidR="00843F76" w:rsidRPr="00C60E68" w:rsidRDefault="00843F76">
      <w:pPr>
        <w:spacing w:line="1" w:lineRule="exact"/>
        <w:rPr>
          <w:sz w:val="20"/>
          <w:szCs w:val="20"/>
          <w:lang w:val="en-US"/>
        </w:rPr>
      </w:pPr>
    </w:p>
    <w:p w:rsidR="00843F76" w:rsidRPr="00C60E68" w:rsidRDefault="00C60E68">
      <w:pPr>
        <w:spacing w:line="243" w:lineRule="auto"/>
        <w:ind w:left="3120" w:right="620" w:hanging="519"/>
        <w:jc w:val="both"/>
        <w:rPr>
          <w:sz w:val="20"/>
          <w:szCs w:val="20"/>
          <w:lang w:val="en-US"/>
        </w:rPr>
      </w:pPr>
      <w:r w:rsidRPr="00C60E68">
        <w:rPr>
          <w:rFonts w:ascii="Arial" w:eastAsia="Arial" w:hAnsi="Arial" w:cs="Arial"/>
          <w:sz w:val="19"/>
          <w:szCs w:val="19"/>
          <w:lang w:val="en-US"/>
        </w:rPr>
        <w:t>Value Engineering (VE). Value engineering is a creative approach used to optimize life-cycle costs, save time, increase profits, improve quality, expand market share, solve prob-lems, and/or use resources more effectively.</w:t>
      </w:r>
    </w:p>
    <w:p w:rsidR="00843F76" w:rsidRPr="00C60E68" w:rsidRDefault="00843F76">
      <w:pPr>
        <w:spacing w:line="36" w:lineRule="exact"/>
        <w:rPr>
          <w:sz w:val="20"/>
          <w:szCs w:val="20"/>
          <w:lang w:val="en-US"/>
        </w:rPr>
      </w:pPr>
    </w:p>
    <w:p w:rsidR="00843F76" w:rsidRPr="00C60E68" w:rsidRDefault="00C60E68">
      <w:pPr>
        <w:spacing w:line="294" w:lineRule="auto"/>
        <w:ind w:left="3120" w:right="640" w:hanging="519"/>
        <w:jc w:val="both"/>
        <w:rPr>
          <w:sz w:val="20"/>
          <w:szCs w:val="20"/>
          <w:lang w:val="en-US"/>
        </w:rPr>
      </w:pPr>
      <w:r w:rsidRPr="00C60E68">
        <w:rPr>
          <w:rFonts w:ascii="Arial" w:eastAsia="Arial" w:hAnsi="Arial" w:cs="Arial"/>
          <w:sz w:val="17"/>
          <w:szCs w:val="17"/>
          <w:lang w:val="en-US"/>
        </w:rPr>
        <w:t xml:space="preserve">Workaround. A response to a negative </w:t>
      </w:r>
      <w:r w:rsidRPr="00C60E68">
        <w:rPr>
          <w:rFonts w:ascii="Arial" w:eastAsia="Arial" w:hAnsi="Arial" w:cs="Arial"/>
          <w:i/>
          <w:iCs/>
          <w:sz w:val="17"/>
          <w:szCs w:val="17"/>
          <w:lang w:val="en-US"/>
        </w:rPr>
        <w:t>risk</w:t>
      </w:r>
      <w:r w:rsidRPr="00C60E68">
        <w:rPr>
          <w:rFonts w:ascii="Arial" w:eastAsia="Arial" w:hAnsi="Arial" w:cs="Arial"/>
          <w:sz w:val="17"/>
          <w:szCs w:val="17"/>
          <w:lang w:val="en-US"/>
        </w:rPr>
        <w:t xml:space="preserve"> event. Distinguished from contingency plan in that a workaround is not planned in advance of the occurrence of the risk event.</w:t>
      </w:r>
    </w:p>
    <w:p w:rsidR="00843F76" w:rsidRPr="00C60E68" w:rsidRDefault="00843F76">
      <w:pPr>
        <w:spacing w:line="1" w:lineRule="exact"/>
        <w:rPr>
          <w:sz w:val="20"/>
          <w:szCs w:val="20"/>
          <w:lang w:val="en-US"/>
        </w:rPr>
      </w:pPr>
    </w:p>
    <w:p w:rsidR="00843F76" w:rsidRPr="00C60E68" w:rsidRDefault="00C60E68">
      <w:pPr>
        <w:spacing w:line="286" w:lineRule="auto"/>
        <w:ind w:left="3120" w:right="620" w:hanging="519"/>
        <w:jc w:val="both"/>
        <w:rPr>
          <w:sz w:val="20"/>
          <w:szCs w:val="20"/>
          <w:lang w:val="en-US"/>
        </w:rPr>
      </w:pPr>
      <w:r w:rsidRPr="00C60E68">
        <w:rPr>
          <w:rFonts w:ascii="Arial" w:eastAsia="Arial" w:hAnsi="Arial" w:cs="Arial"/>
          <w:sz w:val="17"/>
          <w:szCs w:val="17"/>
          <w:lang w:val="en-US"/>
        </w:rPr>
        <w:t xml:space="preserve">Work Breakdown Structure (WBS). A </w:t>
      </w:r>
      <w:r w:rsidRPr="00C60E68">
        <w:rPr>
          <w:rFonts w:ascii="Arial" w:eastAsia="Arial" w:hAnsi="Arial" w:cs="Arial"/>
          <w:i/>
          <w:iCs/>
          <w:sz w:val="17"/>
          <w:szCs w:val="17"/>
          <w:lang w:val="en-US"/>
        </w:rPr>
        <w:t>deliverable</w:t>
      </w:r>
      <w:r w:rsidRPr="00C60E68">
        <w:rPr>
          <w:rFonts w:ascii="Arial" w:eastAsia="Arial" w:hAnsi="Arial" w:cs="Arial"/>
          <w:sz w:val="17"/>
          <w:szCs w:val="17"/>
          <w:lang w:val="en-US"/>
        </w:rPr>
        <w:t xml:space="preserve">-oriented grouping of project elements that organizes and defines the total work </w:t>
      </w:r>
      <w:r w:rsidRPr="00C60E68">
        <w:rPr>
          <w:rFonts w:ascii="Arial" w:eastAsia="Arial" w:hAnsi="Arial" w:cs="Arial"/>
          <w:i/>
          <w:iCs/>
          <w:sz w:val="17"/>
          <w:szCs w:val="17"/>
          <w:lang w:val="en-US"/>
        </w:rPr>
        <w:t>scope</w:t>
      </w:r>
      <w:r w:rsidRPr="00C60E68">
        <w:rPr>
          <w:rFonts w:ascii="Arial" w:eastAsia="Arial" w:hAnsi="Arial" w:cs="Arial"/>
          <w:sz w:val="17"/>
          <w:szCs w:val="17"/>
          <w:lang w:val="en-US"/>
        </w:rPr>
        <w:t xml:space="preserve"> of the </w:t>
      </w:r>
      <w:r w:rsidRPr="00C60E68">
        <w:rPr>
          <w:rFonts w:ascii="Arial" w:eastAsia="Arial" w:hAnsi="Arial" w:cs="Arial"/>
          <w:i/>
          <w:iCs/>
          <w:sz w:val="17"/>
          <w:szCs w:val="17"/>
          <w:lang w:val="en-US"/>
        </w:rPr>
        <w:t>project</w:t>
      </w:r>
      <w:r w:rsidRPr="00C60E68">
        <w:rPr>
          <w:rFonts w:ascii="Arial" w:eastAsia="Arial" w:hAnsi="Arial" w:cs="Arial"/>
          <w:sz w:val="17"/>
          <w:szCs w:val="17"/>
          <w:lang w:val="en-US"/>
        </w:rPr>
        <w:t>. Each descending level represents an increasingly detailed definition of the project work.</w:t>
      </w:r>
    </w:p>
    <w:p w:rsidR="00843F76" w:rsidRPr="00C60E68" w:rsidRDefault="00843F76">
      <w:pPr>
        <w:spacing w:line="1" w:lineRule="exact"/>
        <w:rPr>
          <w:sz w:val="20"/>
          <w:szCs w:val="20"/>
          <w:lang w:val="en-US"/>
        </w:rPr>
      </w:pPr>
    </w:p>
    <w:p w:rsidR="00843F76" w:rsidRPr="00C60E68" w:rsidRDefault="00C60E68">
      <w:pPr>
        <w:spacing w:line="296" w:lineRule="auto"/>
        <w:ind w:left="2600" w:right="620"/>
        <w:jc w:val="both"/>
        <w:rPr>
          <w:sz w:val="20"/>
          <w:szCs w:val="20"/>
          <w:lang w:val="en-US"/>
        </w:rPr>
      </w:pPr>
      <w:r w:rsidRPr="00C60E68">
        <w:rPr>
          <w:rFonts w:ascii="Arial" w:eastAsia="Arial" w:hAnsi="Arial" w:cs="Arial"/>
          <w:sz w:val="17"/>
          <w:szCs w:val="17"/>
          <w:lang w:val="en-US"/>
        </w:rPr>
        <w:t xml:space="preserve">Work Item. Term no longer in common usage. Synonymous with activity—see </w:t>
      </w:r>
      <w:r w:rsidRPr="00C60E68">
        <w:rPr>
          <w:rFonts w:ascii="Arial" w:eastAsia="Arial" w:hAnsi="Arial" w:cs="Arial"/>
          <w:i/>
          <w:iCs/>
          <w:sz w:val="17"/>
          <w:szCs w:val="17"/>
          <w:lang w:val="en-US"/>
        </w:rPr>
        <w:t>activity</w:t>
      </w:r>
      <w:r w:rsidRPr="00C60E68">
        <w:rPr>
          <w:rFonts w:ascii="Arial" w:eastAsia="Arial" w:hAnsi="Arial" w:cs="Arial"/>
          <w:sz w:val="17"/>
          <w:szCs w:val="17"/>
          <w:lang w:val="en-US"/>
        </w:rPr>
        <w:t xml:space="preserve">. Work Package. A </w:t>
      </w:r>
      <w:r w:rsidRPr="00C60E68">
        <w:rPr>
          <w:rFonts w:ascii="Arial" w:eastAsia="Arial" w:hAnsi="Arial" w:cs="Arial"/>
          <w:i/>
          <w:iCs/>
          <w:sz w:val="17"/>
          <w:szCs w:val="17"/>
          <w:lang w:val="en-US"/>
        </w:rPr>
        <w:t>deliverable</w:t>
      </w:r>
      <w:r w:rsidRPr="00C60E68">
        <w:rPr>
          <w:rFonts w:ascii="Arial" w:eastAsia="Arial" w:hAnsi="Arial" w:cs="Arial"/>
          <w:sz w:val="17"/>
          <w:szCs w:val="17"/>
          <w:lang w:val="en-US"/>
        </w:rPr>
        <w:t xml:space="preserve"> at the lowest level of the </w:t>
      </w:r>
      <w:r w:rsidRPr="00C60E68">
        <w:rPr>
          <w:rFonts w:ascii="Arial" w:eastAsia="Arial" w:hAnsi="Arial" w:cs="Arial"/>
          <w:i/>
          <w:iCs/>
          <w:sz w:val="17"/>
          <w:szCs w:val="17"/>
          <w:lang w:val="en-US"/>
        </w:rPr>
        <w:t>work breakdown structure</w:t>
      </w:r>
      <w:r w:rsidRPr="00C60E68">
        <w:rPr>
          <w:rFonts w:ascii="Arial" w:eastAsia="Arial" w:hAnsi="Arial" w:cs="Arial"/>
          <w:sz w:val="17"/>
          <w:szCs w:val="17"/>
          <w:lang w:val="en-US"/>
        </w:rPr>
        <w:t>, when that</w:t>
      </w:r>
    </w:p>
    <w:p w:rsidR="00843F76" w:rsidRPr="00C60E68" w:rsidRDefault="00843F76">
      <w:pPr>
        <w:spacing w:line="2" w:lineRule="exact"/>
        <w:rPr>
          <w:sz w:val="20"/>
          <w:szCs w:val="20"/>
          <w:lang w:val="en-US"/>
        </w:rPr>
      </w:pPr>
    </w:p>
    <w:p w:rsidR="00843F76" w:rsidRPr="00C60E68" w:rsidRDefault="00C60E68">
      <w:pPr>
        <w:spacing w:line="242" w:lineRule="auto"/>
        <w:ind w:left="3120" w:right="620"/>
        <w:jc w:val="both"/>
        <w:rPr>
          <w:sz w:val="20"/>
          <w:szCs w:val="20"/>
          <w:lang w:val="en-US"/>
        </w:rPr>
      </w:pPr>
      <w:r w:rsidRPr="00C60E68">
        <w:rPr>
          <w:rFonts w:ascii="Arial" w:eastAsia="Arial" w:hAnsi="Arial" w:cs="Arial"/>
          <w:sz w:val="19"/>
          <w:szCs w:val="19"/>
          <w:lang w:val="en-US"/>
        </w:rPr>
        <w:t xml:space="preserve">deliverable may be assigned to another </w:t>
      </w:r>
      <w:r w:rsidRPr="00C60E68">
        <w:rPr>
          <w:rFonts w:ascii="Arial" w:eastAsia="Arial" w:hAnsi="Arial" w:cs="Arial"/>
          <w:i/>
          <w:iCs/>
          <w:sz w:val="19"/>
          <w:szCs w:val="19"/>
          <w:lang w:val="en-US"/>
        </w:rPr>
        <w:t>project manager</w:t>
      </w:r>
      <w:r w:rsidRPr="00C60E68">
        <w:rPr>
          <w:rFonts w:ascii="Arial" w:eastAsia="Arial" w:hAnsi="Arial" w:cs="Arial"/>
          <w:sz w:val="19"/>
          <w:szCs w:val="19"/>
          <w:lang w:val="en-US"/>
        </w:rPr>
        <w:t xml:space="preserve"> to plan and execute. This may be accomplished through the use of a </w:t>
      </w:r>
      <w:r w:rsidRPr="00C60E68">
        <w:rPr>
          <w:rFonts w:ascii="Arial" w:eastAsia="Arial" w:hAnsi="Arial" w:cs="Arial"/>
          <w:i/>
          <w:iCs/>
          <w:sz w:val="19"/>
          <w:szCs w:val="19"/>
          <w:lang w:val="en-US"/>
        </w:rPr>
        <w:t>subproject</w:t>
      </w:r>
      <w:r w:rsidRPr="00C60E68">
        <w:rPr>
          <w:rFonts w:ascii="Arial" w:eastAsia="Arial" w:hAnsi="Arial" w:cs="Arial"/>
          <w:sz w:val="19"/>
          <w:szCs w:val="19"/>
          <w:lang w:val="en-US"/>
        </w:rPr>
        <w:t xml:space="preserve"> where the work package may be further decomposed into </w:t>
      </w:r>
      <w:r w:rsidRPr="00C60E68">
        <w:rPr>
          <w:rFonts w:ascii="Arial" w:eastAsia="Arial" w:hAnsi="Arial" w:cs="Arial"/>
          <w:i/>
          <w:iCs/>
          <w:sz w:val="19"/>
          <w:szCs w:val="19"/>
          <w:lang w:val="en-US"/>
        </w:rPr>
        <w:t>activities</w:t>
      </w:r>
      <w:r w:rsidRPr="00C60E68">
        <w:rPr>
          <w:rFonts w:ascii="Arial" w:eastAsia="Arial" w:hAnsi="Arial" w:cs="Arial"/>
          <w:sz w:val="19"/>
          <w:szCs w:val="19"/>
          <w:lang w:val="en-US"/>
        </w:rPr>
        <w:t>.</w:t>
      </w:r>
    </w:p>
    <w:p w:rsidR="00843F76" w:rsidRPr="00C60E68" w:rsidRDefault="00843F76">
      <w:pPr>
        <w:rPr>
          <w:lang w:val="en-US"/>
        </w:rPr>
        <w:sectPr w:rsidR="00843F76" w:rsidRPr="00C60E68">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03"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209</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89" w:lineRule="exact"/>
        <w:rPr>
          <w:sz w:val="20"/>
          <w:szCs w:val="20"/>
          <w:lang w:val="en-US"/>
        </w:rPr>
      </w:pPr>
    </w:p>
    <w:p w:rsidR="00843F76" w:rsidRPr="00C60E68" w:rsidRDefault="00C60E68">
      <w:pPr>
        <w:rPr>
          <w:sz w:val="20"/>
          <w:szCs w:val="20"/>
          <w:lang w:val="en-US"/>
        </w:rPr>
      </w:pPr>
      <w:r w:rsidRPr="00C60E68">
        <w:rPr>
          <w:rFonts w:ascii="Arial" w:eastAsia="Arial" w:hAnsi="Arial" w:cs="Arial"/>
          <w:sz w:val="59"/>
          <w:szCs w:val="59"/>
          <w:lang w:val="en-US"/>
        </w:rPr>
        <w:t>Index</w:t>
      </w:r>
    </w:p>
    <w:p w:rsidR="00843F76" w:rsidRPr="00C60E68" w:rsidRDefault="00843F76">
      <w:pPr>
        <w:rPr>
          <w:lang w:val="en-US"/>
        </w:rPr>
        <w:sectPr w:rsidR="00843F76" w:rsidRPr="00C60E68">
          <w:pgSz w:w="12240" w:h="15840"/>
          <w:pgMar w:top="1440"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19" w:lineRule="exact"/>
        <w:rPr>
          <w:sz w:val="20"/>
          <w:szCs w:val="20"/>
          <w:lang w:val="en-US"/>
        </w:rPr>
      </w:pPr>
    </w:p>
    <w:p w:rsidR="00843F76" w:rsidRPr="00C60E68" w:rsidRDefault="00C60E68">
      <w:pPr>
        <w:rPr>
          <w:sz w:val="20"/>
          <w:szCs w:val="20"/>
          <w:lang w:val="en-US"/>
        </w:rPr>
      </w:pPr>
      <w:r w:rsidRPr="00C60E68">
        <w:rPr>
          <w:rFonts w:ascii="Arial" w:eastAsia="Arial" w:hAnsi="Arial" w:cs="Arial"/>
          <w:b/>
          <w:bCs/>
          <w:sz w:val="32"/>
          <w:szCs w:val="32"/>
          <w:lang w:val="en-US"/>
        </w:rPr>
        <w:t>A</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528192" behindDoc="1" locked="0" layoutInCell="0" allowOverlap="1">
            <wp:simplePos x="0" y="0"/>
            <wp:positionH relativeFrom="column">
              <wp:posOffset>-5715</wp:posOffset>
            </wp:positionH>
            <wp:positionV relativeFrom="paragraph">
              <wp:posOffset>5080</wp:posOffset>
            </wp:positionV>
            <wp:extent cx="3003550" cy="6350"/>
            <wp:effectExtent l="0" t="0" r="0" b="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Pr="00C60E68" w:rsidRDefault="00843F76">
      <w:pPr>
        <w:spacing w:line="104" w:lineRule="exact"/>
        <w:rPr>
          <w:sz w:val="20"/>
          <w:szCs w:val="20"/>
          <w:lang w:val="en-US"/>
        </w:rPr>
      </w:pPr>
    </w:p>
    <w:p w:rsidR="00843F76" w:rsidRPr="00C60E68" w:rsidRDefault="00C60E68">
      <w:pPr>
        <w:tabs>
          <w:tab w:val="left" w:pos="960"/>
        </w:tabs>
        <w:ind w:left="520"/>
        <w:rPr>
          <w:sz w:val="20"/>
          <w:szCs w:val="20"/>
          <w:lang w:val="en-US"/>
        </w:rPr>
      </w:pPr>
      <w:r w:rsidRPr="00C60E68">
        <w:rPr>
          <w:rFonts w:ascii="Arial" w:eastAsia="Arial" w:hAnsi="Arial" w:cs="Arial"/>
          <w:sz w:val="19"/>
          <w:szCs w:val="19"/>
          <w:lang w:val="en-US"/>
        </w:rPr>
        <w:t>AC</w:t>
      </w:r>
      <w:r w:rsidRPr="00C60E68">
        <w:rPr>
          <w:sz w:val="20"/>
          <w:szCs w:val="20"/>
          <w:lang w:val="en-US"/>
        </w:rPr>
        <w:tab/>
      </w:r>
      <w:r w:rsidRPr="00C60E68">
        <w:rPr>
          <w:rFonts w:ascii="Arial" w:eastAsia="Arial" w:hAnsi="Arial" w:cs="Arial"/>
          <w:i/>
          <w:iCs/>
          <w:sz w:val="18"/>
          <w:szCs w:val="18"/>
          <w:lang w:val="en-US"/>
        </w:rPr>
        <w:t xml:space="preserve">See </w:t>
      </w:r>
      <w:r w:rsidRPr="00C60E68">
        <w:rPr>
          <w:rFonts w:ascii="Arial" w:eastAsia="Arial" w:hAnsi="Arial" w:cs="Arial"/>
          <w:sz w:val="18"/>
          <w:szCs w:val="18"/>
          <w:lang w:val="en-US"/>
        </w:rPr>
        <w:t>actual cost (AC)</w:t>
      </w:r>
    </w:p>
    <w:p w:rsidR="00843F76" w:rsidRPr="00C60E68" w:rsidRDefault="00843F76">
      <w:pPr>
        <w:spacing w:line="42" w:lineRule="exact"/>
        <w:rPr>
          <w:sz w:val="20"/>
          <w:szCs w:val="20"/>
          <w:lang w:val="en-US"/>
        </w:rPr>
      </w:pPr>
    </w:p>
    <w:p w:rsidR="00843F76" w:rsidRPr="00C60E68" w:rsidRDefault="00C60E68">
      <w:pPr>
        <w:tabs>
          <w:tab w:val="left" w:pos="920"/>
        </w:tabs>
        <w:ind w:left="520"/>
        <w:rPr>
          <w:sz w:val="20"/>
          <w:szCs w:val="20"/>
          <w:lang w:val="en-US"/>
        </w:rPr>
      </w:pPr>
      <w:r w:rsidRPr="00C60E68">
        <w:rPr>
          <w:rFonts w:ascii="Arial" w:eastAsia="Arial" w:hAnsi="Arial" w:cs="Arial"/>
          <w:sz w:val="19"/>
          <w:szCs w:val="19"/>
          <w:lang w:val="en-US"/>
        </w:rPr>
        <w:t>AD</w:t>
      </w:r>
      <w:r w:rsidRPr="00C60E68">
        <w:rPr>
          <w:sz w:val="20"/>
          <w:szCs w:val="20"/>
          <w:lang w:val="en-US"/>
        </w:rPr>
        <w:tab/>
      </w:r>
      <w:r w:rsidRPr="00C60E68">
        <w:rPr>
          <w:rFonts w:ascii="Arial" w:eastAsia="Arial" w:hAnsi="Arial" w:cs="Arial"/>
          <w:i/>
          <w:iCs/>
          <w:sz w:val="18"/>
          <w:szCs w:val="18"/>
          <w:lang w:val="en-US"/>
        </w:rPr>
        <w:t xml:space="preserve">See </w:t>
      </w:r>
      <w:r w:rsidRPr="00C60E68">
        <w:rPr>
          <w:rFonts w:ascii="Arial" w:eastAsia="Arial" w:hAnsi="Arial" w:cs="Arial"/>
          <w:sz w:val="18"/>
          <w:szCs w:val="18"/>
          <w:lang w:val="en-US"/>
        </w:rPr>
        <w:t>activity description (AD)</w:t>
      </w:r>
    </w:p>
    <w:p w:rsidR="00843F76" w:rsidRPr="00C60E68" w:rsidRDefault="00843F76">
      <w:pPr>
        <w:spacing w:line="42" w:lineRule="exact"/>
        <w:rPr>
          <w:sz w:val="20"/>
          <w:szCs w:val="20"/>
          <w:lang w:val="en-US"/>
        </w:rPr>
      </w:pPr>
    </w:p>
    <w:p w:rsidR="00843F76" w:rsidRPr="00C60E68" w:rsidRDefault="00C60E68">
      <w:pPr>
        <w:tabs>
          <w:tab w:val="left" w:pos="1180"/>
        </w:tabs>
        <w:ind w:left="520"/>
        <w:rPr>
          <w:sz w:val="20"/>
          <w:szCs w:val="20"/>
          <w:lang w:val="en-US"/>
        </w:rPr>
      </w:pPr>
      <w:r w:rsidRPr="00C60E68">
        <w:rPr>
          <w:rFonts w:ascii="Arial" w:eastAsia="Arial" w:hAnsi="Arial" w:cs="Arial"/>
          <w:sz w:val="19"/>
          <w:szCs w:val="19"/>
          <w:lang w:val="en-US"/>
        </w:rPr>
        <w:t>ACWP</w:t>
      </w:r>
      <w:r w:rsidRPr="00C60E68">
        <w:rPr>
          <w:sz w:val="20"/>
          <w:szCs w:val="20"/>
          <w:lang w:val="en-US"/>
        </w:rPr>
        <w:tab/>
      </w:r>
      <w:r w:rsidRPr="00C60E68">
        <w:rPr>
          <w:rFonts w:ascii="Arial" w:eastAsia="Arial" w:hAnsi="Arial" w:cs="Arial"/>
          <w:i/>
          <w:iCs/>
          <w:sz w:val="18"/>
          <w:szCs w:val="18"/>
          <w:lang w:val="en-US"/>
        </w:rPr>
        <w:t xml:space="preserve">See </w:t>
      </w:r>
      <w:r w:rsidRPr="00C60E68">
        <w:rPr>
          <w:rFonts w:ascii="Arial" w:eastAsia="Arial" w:hAnsi="Arial" w:cs="Arial"/>
          <w:sz w:val="18"/>
          <w:szCs w:val="18"/>
          <w:lang w:val="en-US"/>
        </w:rPr>
        <w:t>actual cost of work performed (ACWP)</w:t>
      </w:r>
    </w:p>
    <w:p w:rsidR="00843F76" w:rsidRPr="00C60E68" w:rsidRDefault="00843F76">
      <w:pPr>
        <w:spacing w:line="45" w:lineRule="exact"/>
        <w:rPr>
          <w:sz w:val="20"/>
          <w:szCs w:val="20"/>
          <w:lang w:val="en-US"/>
        </w:rPr>
      </w:pPr>
    </w:p>
    <w:p w:rsidR="00843F76" w:rsidRPr="00C60E68" w:rsidRDefault="00C60E68">
      <w:pPr>
        <w:tabs>
          <w:tab w:val="left" w:pos="1060"/>
        </w:tabs>
        <w:ind w:left="520"/>
        <w:rPr>
          <w:sz w:val="20"/>
          <w:szCs w:val="20"/>
          <w:lang w:val="en-US"/>
        </w:rPr>
      </w:pPr>
      <w:r w:rsidRPr="00C60E68">
        <w:rPr>
          <w:rFonts w:ascii="Arial" w:eastAsia="Arial" w:hAnsi="Arial" w:cs="Arial"/>
          <w:sz w:val="19"/>
          <w:szCs w:val="19"/>
          <w:lang w:val="en-US"/>
        </w:rPr>
        <w:t>ADM</w:t>
      </w:r>
      <w:r w:rsidRPr="00C60E68">
        <w:rPr>
          <w:sz w:val="20"/>
          <w:szCs w:val="20"/>
          <w:lang w:val="en-US"/>
        </w:rPr>
        <w:tab/>
      </w:r>
      <w:r w:rsidRPr="00C60E68">
        <w:rPr>
          <w:rFonts w:ascii="Arial" w:eastAsia="Arial" w:hAnsi="Arial" w:cs="Arial"/>
          <w:i/>
          <w:iCs/>
          <w:sz w:val="18"/>
          <w:szCs w:val="18"/>
          <w:lang w:val="en-US"/>
        </w:rPr>
        <w:t xml:space="preserve">See </w:t>
      </w:r>
      <w:r w:rsidRPr="00C60E68">
        <w:rPr>
          <w:rFonts w:ascii="Arial" w:eastAsia="Arial" w:hAnsi="Arial" w:cs="Arial"/>
          <w:sz w:val="18"/>
          <w:szCs w:val="18"/>
          <w:lang w:val="en-US"/>
        </w:rPr>
        <w:t>arrow diagramming method (ADM)</w:t>
      </w:r>
    </w:p>
    <w:p w:rsidR="00843F76" w:rsidRPr="00C60E68" w:rsidRDefault="00843F76">
      <w:pPr>
        <w:spacing w:line="38" w:lineRule="exact"/>
        <w:rPr>
          <w:sz w:val="20"/>
          <w:szCs w:val="20"/>
          <w:lang w:val="en-US"/>
        </w:rPr>
      </w:pPr>
    </w:p>
    <w:p w:rsidR="00843F76" w:rsidRPr="00C60E68" w:rsidRDefault="00C60E68">
      <w:pPr>
        <w:tabs>
          <w:tab w:val="left" w:pos="880"/>
        </w:tabs>
        <w:ind w:left="520"/>
        <w:rPr>
          <w:sz w:val="20"/>
          <w:szCs w:val="20"/>
          <w:lang w:val="en-US"/>
        </w:rPr>
      </w:pPr>
      <w:r w:rsidRPr="00C60E68">
        <w:rPr>
          <w:rFonts w:ascii="Arial" w:eastAsia="Arial" w:hAnsi="Arial" w:cs="Arial"/>
          <w:sz w:val="19"/>
          <w:szCs w:val="19"/>
          <w:lang w:val="en-US"/>
        </w:rPr>
        <w:t>AF</w:t>
      </w:r>
      <w:r w:rsidRPr="00C60E68">
        <w:rPr>
          <w:sz w:val="20"/>
          <w:szCs w:val="20"/>
          <w:lang w:val="en-US"/>
        </w:rPr>
        <w:tab/>
      </w:r>
      <w:r w:rsidRPr="00C60E68">
        <w:rPr>
          <w:rFonts w:ascii="Arial" w:eastAsia="Arial" w:hAnsi="Arial" w:cs="Arial"/>
          <w:i/>
          <w:iCs/>
          <w:sz w:val="18"/>
          <w:szCs w:val="18"/>
          <w:lang w:val="en-US"/>
        </w:rPr>
        <w:t xml:space="preserve">See </w:t>
      </w:r>
      <w:r w:rsidRPr="00C60E68">
        <w:rPr>
          <w:rFonts w:ascii="Arial" w:eastAsia="Arial" w:hAnsi="Arial" w:cs="Arial"/>
          <w:sz w:val="18"/>
          <w:szCs w:val="18"/>
          <w:lang w:val="en-US"/>
        </w:rPr>
        <w:t>actual finish date (AF)</w:t>
      </w:r>
    </w:p>
    <w:p w:rsidR="00843F76" w:rsidRPr="00C60E68" w:rsidRDefault="00843F76">
      <w:pPr>
        <w:spacing w:line="45" w:lineRule="exact"/>
        <w:rPr>
          <w:sz w:val="20"/>
          <w:szCs w:val="20"/>
          <w:lang w:val="en-US"/>
        </w:rPr>
      </w:pPr>
    </w:p>
    <w:p w:rsidR="00843F76" w:rsidRPr="00C60E68" w:rsidRDefault="00C60E68">
      <w:pPr>
        <w:tabs>
          <w:tab w:val="left" w:pos="1020"/>
        </w:tabs>
        <w:ind w:left="520"/>
        <w:rPr>
          <w:sz w:val="20"/>
          <w:szCs w:val="20"/>
          <w:lang w:val="en-US"/>
        </w:rPr>
      </w:pPr>
      <w:r w:rsidRPr="00C60E68">
        <w:rPr>
          <w:rFonts w:ascii="Arial" w:eastAsia="Arial" w:hAnsi="Arial" w:cs="Arial"/>
          <w:sz w:val="19"/>
          <w:szCs w:val="19"/>
          <w:lang w:val="en-US"/>
        </w:rPr>
        <w:t>AOA</w:t>
      </w:r>
      <w:r w:rsidRPr="00C60E68">
        <w:rPr>
          <w:sz w:val="20"/>
          <w:szCs w:val="20"/>
          <w:lang w:val="en-US"/>
        </w:rPr>
        <w:tab/>
      </w:r>
      <w:r w:rsidRPr="00C60E68">
        <w:rPr>
          <w:rFonts w:ascii="Arial" w:eastAsia="Arial" w:hAnsi="Arial" w:cs="Arial"/>
          <w:i/>
          <w:iCs/>
          <w:sz w:val="18"/>
          <w:szCs w:val="18"/>
          <w:lang w:val="en-US"/>
        </w:rPr>
        <w:t xml:space="preserve">See </w:t>
      </w:r>
      <w:r w:rsidRPr="00C60E68">
        <w:rPr>
          <w:rFonts w:ascii="Arial" w:eastAsia="Arial" w:hAnsi="Arial" w:cs="Arial"/>
          <w:sz w:val="18"/>
          <w:szCs w:val="18"/>
          <w:lang w:val="en-US"/>
        </w:rPr>
        <w:t>activity-on-arrow (AOA)</w:t>
      </w:r>
    </w:p>
    <w:p w:rsidR="00843F76" w:rsidRPr="00C60E68" w:rsidRDefault="00843F76">
      <w:pPr>
        <w:spacing w:line="42" w:lineRule="exact"/>
        <w:rPr>
          <w:sz w:val="20"/>
          <w:szCs w:val="20"/>
          <w:lang w:val="en-US"/>
        </w:rPr>
      </w:pPr>
    </w:p>
    <w:p w:rsidR="00843F76" w:rsidRPr="00C60E68" w:rsidRDefault="00C60E68">
      <w:pPr>
        <w:tabs>
          <w:tab w:val="left" w:pos="1040"/>
        </w:tabs>
        <w:ind w:left="520"/>
        <w:rPr>
          <w:sz w:val="20"/>
          <w:szCs w:val="20"/>
          <w:lang w:val="en-US"/>
        </w:rPr>
      </w:pPr>
      <w:r w:rsidRPr="00C60E68">
        <w:rPr>
          <w:rFonts w:ascii="Arial" w:eastAsia="Arial" w:hAnsi="Arial" w:cs="Arial"/>
          <w:sz w:val="19"/>
          <w:szCs w:val="19"/>
          <w:lang w:val="en-US"/>
        </w:rPr>
        <w:t>AON</w:t>
      </w:r>
      <w:r w:rsidRPr="00C60E68">
        <w:rPr>
          <w:sz w:val="20"/>
          <w:szCs w:val="20"/>
          <w:lang w:val="en-US"/>
        </w:rPr>
        <w:tab/>
      </w:r>
      <w:r w:rsidRPr="00C60E68">
        <w:rPr>
          <w:rFonts w:ascii="Arial" w:eastAsia="Arial" w:hAnsi="Arial" w:cs="Arial"/>
          <w:i/>
          <w:iCs/>
          <w:sz w:val="18"/>
          <w:szCs w:val="18"/>
          <w:lang w:val="en-US"/>
        </w:rPr>
        <w:t xml:space="preserve">See </w:t>
      </w:r>
      <w:r w:rsidRPr="00C60E68">
        <w:rPr>
          <w:rFonts w:ascii="Arial" w:eastAsia="Arial" w:hAnsi="Arial" w:cs="Arial"/>
          <w:sz w:val="18"/>
          <w:szCs w:val="18"/>
          <w:lang w:val="en-US"/>
        </w:rPr>
        <w:t>activity-on-node (AON)</w:t>
      </w:r>
    </w:p>
    <w:p w:rsidR="00843F76" w:rsidRPr="00C60E68" w:rsidRDefault="00843F76">
      <w:pPr>
        <w:spacing w:line="42" w:lineRule="exact"/>
        <w:rPr>
          <w:sz w:val="20"/>
          <w:szCs w:val="20"/>
          <w:lang w:val="en-US"/>
        </w:rPr>
      </w:pPr>
    </w:p>
    <w:p w:rsidR="00843F76" w:rsidRPr="00C60E68" w:rsidRDefault="00C60E68">
      <w:pPr>
        <w:tabs>
          <w:tab w:val="left" w:pos="900"/>
        </w:tabs>
        <w:ind w:left="520"/>
        <w:rPr>
          <w:sz w:val="20"/>
          <w:szCs w:val="20"/>
          <w:lang w:val="en-US"/>
        </w:rPr>
      </w:pPr>
      <w:r w:rsidRPr="00C60E68">
        <w:rPr>
          <w:rFonts w:ascii="Arial" w:eastAsia="Arial" w:hAnsi="Arial" w:cs="Arial"/>
          <w:sz w:val="19"/>
          <w:szCs w:val="19"/>
          <w:lang w:val="en-US"/>
        </w:rPr>
        <w:t>AS</w:t>
      </w:r>
      <w:r w:rsidRPr="00C60E68">
        <w:rPr>
          <w:sz w:val="20"/>
          <w:szCs w:val="20"/>
          <w:lang w:val="en-US"/>
        </w:rPr>
        <w:tab/>
      </w:r>
      <w:r w:rsidRPr="00C60E68">
        <w:rPr>
          <w:rFonts w:ascii="Arial" w:eastAsia="Arial" w:hAnsi="Arial" w:cs="Arial"/>
          <w:i/>
          <w:iCs/>
          <w:sz w:val="18"/>
          <w:szCs w:val="18"/>
          <w:lang w:val="en-US"/>
        </w:rPr>
        <w:t xml:space="preserve">See </w:t>
      </w:r>
      <w:r w:rsidRPr="00C60E68">
        <w:rPr>
          <w:rFonts w:ascii="Arial" w:eastAsia="Arial" w:hAnsi="Arial" w:cs="Arial"/>
          <w:sz w:val="18"/>
          <w:szCs w:val="18"/>
          <w:lang w:val="en-US"/>
        </w:rPr>
        <w:t>actual start date (AS)</w:t>
      </w:r>
    </w:p>
    <w:p w:rsidR="00843F76" w:rsidRPr="00C60E68" w:rsidRDefault="00843F76">
      <w:pPr>
        <w:spacing w:line="31" w:lineRule="exact"/>
        <w:rPr>
          <w:sz w:val="20"/>
          <w:szCs w:val="20"/>
          <w:lang w:val="en-US"/>
        </w:rPr>
      </w:pPr>
    </w:p>
    <w:tbl>
      <w:tblPr>
        <w:tblW w:w="0" w:type="auto"/>
        <w:tblInd w:w="520" w:type="dxa"/>
        <w:tblLayout w:type="fixed"/>
        <w:tblCellMar>
          <w:left w:w="0" w:type="dxa"/>
          <w:right w:w="0" w:type="dxa"/>
        </w:tblCellMar>
        <w:tblLook w:val="04A0"/>
      </w:tblPr>
      <w:tblGrid>
        <w:gridCol w:w="620"/>
        <w:gridCol w:w="280"/>
        <w:gridCol w:w="220"/>
        <w:gridCol w:w="240"/>
        <w:gridCol w:w="700"/>
        <w:gridCol w:w="2120"/>
      </w:tblGrid>
      <w:tr w:rsidR="00843F76">
        <w:trPr>
          <w:trHeight w:val="218"/>
        </w:trPr>
        <w:tc>
          <w:tcPr>
            <w:tcW w:w="620" w:type="dxa"/>
            <w:vAlign w:val="bottom"/>
          </w:tcPr>
          <w:p w:rsidR="00843F76" w:rsidRDefault="00C60E68">
            <w:pPr>
              <w:rPr>
                <w:sz w:val="20"/>
                <w:szCs w:val="20"/>
              </w:rPr>
            </w:pPr>
            <w:r>
              <w:rPr>
                <w:rFonts w:ascii="Arial" w:eastAsia="Arial" w:hAnsi="Arial" w:cs="Arial"/>
                <w:sz w:val="19"/>
                <w:szCs w:val="19"/>
              </w:rPr>
              <w:t>activity</w:t>
            </w:r>
          </w:p>
        </w:tc>
        <w:tc>
          <w:tcPr>
            <w:tcW w:w="3560" w:type="dxa"/>
            <w:gridSpan w:val="5"/>
            <w:vAlign w:val="bottom"/>
          </w:tcPr>
          <w:p w:rsidR="00843F76" w:rsidRDefault="00C60E68">
            <w:pPr>
              <w:ind w:left="70"/>
              <w:jc w:val="center"/>
              <w:rPr>
                <w:sz w:val="20"/>
                <w:szCs w:val="20"/>
              </w:rPr>
            </w:pPr>
            <w:r>
              <w:rPr>
                <w:rFonts w:ascii="Arial" w:eastAsia="Arial" w:hAnsi="Arial" w:cs="Arial"/>
                <w:sz w:val="18"/>
                <w:szCs w:val="18"/>
              </w:rPr>
              <w:t>14, 36, 47, 68–69, 71–75, 77–78, 80–81,</w:t>
            </w:r>
          </w:p>
        </w:tc>
      </w:tr>
      <w:tr w:rsidR="00843F76">
        <w:trPr>
          <w:trHeight w:val="200"/>
        </w:trPr>
        <w:tc>
          <w:tcPr>
            <w:tcW w:w="4180" w:type="dxa"/>
            <w:gridSpan w:val="6"/>
            <w:vAlign w:val="bottom"/>
          </w:tcPr>
          <w:p w:rsidR="00843F76" w:rsidRDefault="00C60E68">
            <w:pPr>
              <w:spacing w:line="200" w:lineRule="exact"/>
              <w:ind w:left="260"/>
              <w:rPr>
                <w:sz w:val="20"/>
                <w:szCs w:val="20"/>
              </w:rPr>
            </w:pPr>
            <w:r>
              <w:rPr>
                <w:rFonts w:ascii="Arial" w:eastAsia="Arial" w:hAnsi="Arial" w:cs="Arial"/>
                <w:sz w:val="18"/>
                <w:szCs w:val="18"/>
              </w:rPr>
              <w:t>87–88, 100–01, 103, 123, 170, 197–204, 206,</w:t>
            </w:r>
          </w:p>
        </w:tc>
      </w:tr>
      <w:tr w:rsidR="00843F76">
        <w:trPr>
          <w:trHeight w:val="214"/>
        </w:trPr>
        <w:tc>
          <w:tcPr>
            <w:tcW w:w="900" w:type="dxa"/>
            <w:gridSpan w:val="2"/>
            <w:vAlign w:val="bottom"/>
          </w:tcPr>
          <w:p w:rsidR="00843F76" w:rsidRDefault="00C60E68">
            <w:pPr>
              <w:ind w:left="260"/>
              <w:rPr>
                <w:sz w:val="20"/>
                <w:szCs w:val="20"/>
              </w:rPr>
            </w:pPr>
            <w:r>
              <w:rPr>
                <w:rFonts w:ascii="Arial" w:eastAsia="Arial" w:hAnsi="Arial" w:cs="Arial"/>
                <w:sz w:val="18"/>
                <w:szCs w:val="18"/>
              </w:rPr>
              <w:t>208–09</w:t>
            </w:r>
          </w:p>
        </w:tc>
        <w:tc>
          <w:tcPr>
            <w:tcW w:w="220" w:type="dxa"/>
            <w:vAlign w:val="bottom"/>
          </w:tcPr>
          <w:p w:rsidR="00843F76" w:rsidRDefault="00843F76">
            <w:pPr>
              <w:rPr>
                <w:sz w:val="18"/>
                <w:szCs w:val="18"/>
              </w:rPr>
            </w:pPr>
          </w:p>
        </w:tc>
        <w:tc>
          <w:tcPr>
            <w:tcW w:w="240" w:type="dxa"/>
            <w:vAlign w:val="bottom"/>
          </w:tcPr>
          <w:p w:rsidR="00843F76" w:rsidRDefault="00843F76">
            <w:pPr>
              <w:rPr>
                <w:sz w:val="18"/>
                <w:szCs w:val="18"/>
              </w:rPr>
            </w:pPr>
          </w:p>
        </w:tc>
        <w:tc>
          <w:tcPr>
            <w:tcW w:w="700" w:type="dxa"/>
            <w:vAlign w:val="bottom"/>
          </w:tcPr>
          <w:p w:rsidR="00843F76" w:rsidRDefault="00843F76">
            <w:pPr>
              <w:rPr>
                <w:sz w:val="18"/>
                <w:szCs w:val="18"/>
              </w:rPr>
            </w:pPr>
          </w:p>
        </w:tc>
        <w:tc>
          <w:tcPr>
            <w:tcW w:w="2120" w:type="dxa"/>
            <w:vAlign w:val="bottom"/>
          </w:tcPr>
          <w:p w:rsidR="00843F76" w:rsidRDefault="00843F76">
            <w:pPr>
              <w:rPr>
                <w:sz w:val="18"/>
                <w:szCs w:val="18"/>
              </w:rPr>
            </w:pPr>
          </w:p>
        </w:tc>
      </w:tr>
      <w:tr w:rsidR="00843F76">
        <w:trPr>
          <w:trHeight w:val="240"/>
        </w:trPr>
        <w:tc>
          <w:tcPr>
            <w:tcW w:w="900" w:type="dxa"/>
            <w:gridSpan w:val="2"/>
            <w:vAlign w:val="bottom"/>
          </w:tcPr>
          <w:p w:rsidR="00843F76" w:rsidRDefault="00C60E68">
            <w:pPr>
              <w:ind w:left="260"/>
              <w:rPr>
                <w:sz w:val="20"/>
                <w:szCs w:val="20"/>
              </w:rPr>
            </w:pPr>
            <w:r>
              <w:rPr>
                <w:rFonts w:ascii="Arial" w:eastAsia="Arial" w:hAnsi="Arial" w:cs="Arial"/>
                <w:sz w:val="18"/>
                <w:szCs w:val="18"/>
              </w:rPr>
              <w:t>critical</w:t>
            </w:r>
          </w:p>
        </w:tc>
        <w:tc>
          <w:tcPr>
            <w:tcW w:w="1160" w:type="dxa"/>
            <w:gridSpan w:val="3"/>
            <w:vAlign w:val="bottom"/>
          </w:tcPr>
          <w:p w:rsidR="00843F76" w:rsidRDefault="00C60E68">
            <w:pPr>
              <w:ind w:right="72"/>
              <w:jc w:val="right"/>
              <w:rPr>
                <w:sz w:val="20"/>
                <w:szCs w:val="20"/>
              </w:rPr>
            </w:pPr>
            <w:r>
              <w:rPr>
                <w:rFonts w:ascii="Arial" w:eastAsia="Arial" w:hAnsi="Arial" w:cs="Arial"/>
                <w:sz w:val="18"/>
                <w:szCs w:val="18"/>
              </w:rPr>
              <w:t>76, 80, 200</w:t>
            </w:r>
          </w:p>
        </w:tc>
        <w:tc>
          <w:tcPr>
            <w:tcW w:w="2120" w:type="dxa"/>
            <w:vAlign w:val="bottom"/>
          </w:tcPr>
          <w:p w:rsidR="00843F76" w:rsidRDefault="00843F76">
            <w:pPr>
              <w:rPr>
                <w:sz w:val="20"/>
                <w:szCs w:val="20"/>
              </w:rPr>
            </w:pPr>
          </w:p>
        </w:tc>
      </w:tr>
      <w:tr w:rsidR="00843F76">
        <w:trPr>
          <w:trHeight w:val="240"/>
        </w:trPr>
        <w:tc>
          <w:tcPr>
            <w:tcW w:w="1120" w:type="dxa"/>
            <w:gridSpan w:val="3"/>
            <w:vAlign w:val="bottom"/>
          </w:tcPr>
          <w:p w:rsidR="00843F76" w:rsidRDefault="00C60E68">
            <w:pPr>
              <w:ind w:left="260"/>
              <w:rPr>
                <w:sz w:val="20"/>
                <w:szCs w:val="20"/>
              </w:rPr>
            </w:pPr>
            <w:r>
              <w:rPr>
                <w:rFonts w:ascii="Arial" w:eastAsia="Arial" w:hAnsi="Arial" w:cs="Arial"/>
                <w:sz w:val="18"/>
                <w:szCs w:val="18"/>
              </w:rPr>
              <w:t>definition</w:t>
            </w:r>
          </w:p>
        </w:tc>
        <w:tc>
          <w:tcPr>
            <w:tcW w:w="3060" w:type="dxa"/>
            <w:gridSpan w:val="3"/>
            <w:vAlign w:val="bottom"/>
          </w:tcPr>
          <w:p w:rsidR="00843F76" w:rsidRDefault="00C60E68">
            <w:pPr>
              <w:ind w:right="270"/>
              <w:jc w:val="right"/>
              <w:rPr>
                <w:sz w:val="20"/>
                <w:szCs w:val="20"/>
              </w:rPr>
            </w:pPr>
            <w:r>
              <w:rPr>
                <w:rFonts w:ascii="Arial" w:eastAsia="Arial" w:hAnsi="Arial" w:cs="Arial"/>
                <w:sz w:val="18"/>
                <w:szCs w:val="18"/>
              </w:rPr>
              <w:t>7, 34, 65, 67, 71, 190, 197, 206</w:t>
            </w:r>
          </w:p>
        </w:tc>
      </w:tr>
      <w:tr w:rsidR="00843F76">
        <w:trPr>
          <w:trHeight w:val="240"/>
        </w:trPr>
        <w:tc>
          <w:tcPr>
            <w:tcW w:w="4180" w:type="dxa"/>
            <w:gridSpan w:val="6"/>
            <w:vAlign w:val="bottom"/>
          </w:tcPr>
          <w:p w:rsidR="00843F76" w:rsidRDefault="00C60E68">
            <w:pPr>
              <w:ind w:left="260"/>
              <w:rPr>
                <w:sz w:val="20"/>
                <w:szCs w:val="20"/>
              </w:rPr>
            </w:pPr>
            <w:r>
              <w:rPr>
                <w:rFonts w:ascii="Arial" w:eastAsia="Arial" w:hAnsi="Arial" w:cs="Arial"/>
                <w:sz w:val="18"/>
                <w:szCs w:val="18"/>
              </w:rPr>
              <w:t>description (AD)  196–97</w:t>
            </w:r>
          </w:p>
        </w:tc>
      </w:tr>
      <w:tr w:rsidR="00843F76">
        <w:trPr>
          <w:trHeight w:val="240"/>
        </w:trPr>
        <w:tc>
          <w:tcPr>
            <w:tcW w:w="900" w:type="dxa"/>
            <w:gridSpan w:val="2"/>
            <w:vAlign w:val="bottom"/>
          </w:tcPr>
          <w:p w:rsidR="00843F76" w:rsidRDefault="00C60E68">
            <w:pPr>
              <w:ind w:left="260"/>
              <w:rPr>
                <w:sz w:val="20"/>
                <w:szCs w:val="20"/>
              </w:rPr>
            </w:pPr>
            <w:r>
              <w:rPr>
                <w:rFonts w:ascii="Arial" w:eastAsia="Arial" w:hAnsi="Arial" w:cs="Arial"/>
                <w:sz w:val="18"/>
                <w:szCs w:val="18"/>
              </w:rPr>
              <w:t>dummy</w:t>
            </w:r>
          </w:p>
        </w:tc>
        <w:tc>
          <w:tcPr>
            <w:tcW w:w="460" w:type="dxa"/>
            <w:gridSpan w:val="2"/>
            <w:vAlign w:val="bottom"/>
          </w:tcPr>
          <w:p w:rsidR="00843F76" w:rsidRDefault="00C60E68">
            <w:pPr>
              <w:jc w:val="right"/>
              <w:rPr>
                <w:sz w:val="20"/>
                <w:szCs w:val="20"/>
              </w:rPr>
            </w:pPr>
            <w:r>
              <w:rPr>
                <w:rFonts w:ascii="Arial" w:eastAsia="Arial" w:hAnsi="Arial" w:cs="Arial"/>
                <w:sz w:val="18"/>
                <w:szCs w:val="18"/>
              </w:rPr>
              <w:t>200</w:t>
            </w:r>
          </w:p>
        </w:tc>
        <w:tc>
          <w:tcPr>
            <w:tcW w:w="700" w:type="dxa"/>
            <w:vAlign w:val="bottom"/>
          </w:tcPr>
          <w:p w:rsidR="00843F76" w:rsidRDefault="00843F76">
            <w:pPr>
              <w:rPr>
                <w:sz w:val="20"/>
                <w:szCs w:val="20"/>
              </w:rPr>
            </w:pPr>
          </w:p>
        </w:tc>
        <w:tc>
          <w:tcPr>
            <w:tcW w:w="2120" w:type="dxa"/>
            <w:vAlign w:val="bottom"/>
          </w:tcPr>
          <w:p w:rsidR="00843F76" w:rsidRDefault="00843F76">
            <w:pPr>
              <w:rPr>
                <w:sz w:val="20"/>
                <w:szCs w:val="20"/>
              </w:rPr>
            </w:pPr>
          </w:p>
        </w:tc>
      </w:tr>
      <w:tr w:rsidR="00843F76">
        <w:trPr>
          <w:trHeight w:val="240"/>
        </w:trPr>
        <w:tc>
          <w:tcPr>
            <w:tcW w:w="1120" w:type="dxa"/>
            <w:gridSpan w:val="3"/>
            <w:vAlign w:val="bottom"/>
          </w:tcPr>
          <w:p w:rsidR="00843F76" w:rsidRDefault="00C60E68">
            <w:pPr>
              <w:ind w:left="260"/>
              <w:rPr>
                <w:sz w:val="20"/>
                <w:szCs w:val="20"/>
              </w:rPr>
            </w:pPr>
            <w:r>
              <w:rPr>
                <w:rFonts w:ascii="Arial" w:eastAsia="Arial" w:hAnsi="Arial" w:cs="Arial"/>
                <w:w w:val="97"/>
                <w:sz w:val="18"/>
                <w:szCs w:val="18"/>
              </w:rPr>
              <w:t>duration(s)</w:t>
            </w:r>
          </w:p>
        </w:tc>
        <w:tc>
          <w:tcPr>
            <w:tcW w:w="3060" w:type="dxa"/>
            <w:gridSpan w:val="3"/>
            <w:vAlign w:val="bottom"/>
          </w:tcPr>
          <w:p w:rsidR="00843F76" w:rsidRDefault="00C60E68">
            <w:pPr>
              <w:jc w:val="center"/>
              <w:rPr>
                <w:sz w:val="20"/>
                <w:szCs w:val="20"/>
              </w:rPr>
            </w:pPr>
            <w:r>
              <w:rPr>
                <w:rFonts w:ascii="Arial" w:eastAsia="Arial" w:hAnsi="Arial" w:cs="Arial"/>
                <w:sz w:val="18"/>
                <w:szCs w:val="18"/>
              </w:rPr>
              <w:t>34, 65, 67, 72–73, 75, 190, 198,</w:t>
            </w:r>
          </w:p>
        </w:tc>
      </w:tr>
      <w:tr w:rsidR="00843F76">
        <w:trPr>
          <w:trHeight w:val="220"/>
        </w:trPr>
        <w:tc>
          <w:tcPr>
            <w:tcW w:w="1360" w:type="dxa"/>
            <w:gridSpan w:val="4"/>
            <w:vAlign w:val="bottom"/>
          </w:tcPr>
          <w:p w:rsidR="00843F76" w:rsidRDefault="00C60E68">
            <w:pPr>
              <w:ind w:left="520"/>
              <w:rPr>
                <w:sz w:val="20"/>
                <w:szCs w:val="20"/>
              </w:rPr>
            </w:pPr>
            <w:r>
              <w:rPr>
                <w:rFonts w:ascii="Arial" w:eastAsia="Arial" w:hAnsi="Arial" w:cs="Arial"/>
                <w:sz w:val="18"/>
                <w:szCs w:val="18"/>
              </w:rPr>
              <w:t>204, 208</w:t>
            </w:r>
          </w:p>
        </w:tc>
        <w:tc>
          <w:tcPr>
            <w:tcW w:w="700" w:type="dxa"/>
            <w:vAlign w:val="bottom"/>
          </w:tcPr>
          <w:p w:rsidR="00843F76" w:rsidRDefault="00843F76">
            <w:pPr>
              <w:rPr>
                <w:sz w:val="19"/>
                <w:szCs w:val="19"/>
              </w:rPr>
            </w:pPr>
          </w:p>
        </w:tc>
        <w:tc>
          <w:tcPr>
            <w:tcW w:w="2120" w:type="dxa"/>
            <w:vAlign w:val="bottom"/>
          </w:tcPr>
          <w:p w:rsidR="00843F76" w:rsidRDefault="00843F76">
            <w:pPr>
              <w:rPr>
                <w:sz w:val="19"/>
                <w:szCs w:val="19"/>
              </w:rPr>
            </w:pPr>
          </w:p>
        </w:tc>
      </w:tr>
      <w:tr w:rsidR="00843F76">
        <w:trPr>
          <w:trHeight w:val="240"/>
        </w:trPr>
        <w:tc>
          <w:tcPr>
            <w:tcW w:w="1360" w:type="dxa"/>
            <w:gridSpan w:val="4"/>
            <w:vAlign w:val="bottom"/>
          </w:tcPr>
          <w:p w:rsidR="00843F76" w:rsidRDefault="00C60E68">
            <w:pPr>
              <w:ind w:left="260"/>
              <w:rPr>
                <w:sz w:val="20"/>
                <w:szCs w:val="20"/>
              </w:rPr>
            </w:pPr>
            <w:r>
              <w:rPr>
                <w:rFonts w:ascii="Arial" w:eastAsia="Arial" w:hAnsi="Arial" w:cs="Arial"/>
                <w:sz w:val="18"/>
                <w:szCs w:val="18"/>
              </w:rPr>
              <w:t>predecessor</w:t>
            </w:r>
          </w:p>
        </w:tc>
        <w:tc>
          <w:tcPr>
            <w:tcW w:w="700" w:type="dxa"/>
            <w:vAlign w:val="bottom"/>
          </w:tcPr>
          <w:p w:rsidR="00843F76" w:rsidRDefault="00C60E68">
            <w:pPr>
              <w:ind w:right="292"/>
              <w:jc w:val="right"/>
              <w:rPr>
                <w:sz w:val="20"/>
                <w:szCs w:val="20"/>
              </w:rPr>
            </w:pPr>
            <w:r>
              <w:rPr>
                <w:rFonts w:ascii="Arial" w:eastAsia="Arial" w:hAnsi="Arial" w:cs="Arial"/>
                <w:w w:val="99"/>
                <w:sz w:val="18"/>
                <w:szCs w:val="18"/>
              </w:rPr>
              <w:t>204</w:t>
            </w:r>
          </w:p>
        </w:tc>
        <w:tc>
          <w:tcPr>
            <w:tcW w:w="2120" w:type="dxa"/>
            <w:vAlign w:val="bottom"/>
          </w:tcPr>
          <w:p w:rsidR="00843F76" w:rsidRDefault="00843F76">
            <w:pPr>
              <w:rPr>
                <w:sz w:val="20"/>
                <w:szCs w:val="20"/>
              </w:rPr>
            </w:pPr>
          </w:p>
        </w:tc>
      </w:tr>
      <w:tr w:rsidR="00843F76">
        <w:trPr>
          <w:trHeight w:val="240"/>
        </w:trPr>
        <w:tc>
          <w:tcPr>
            <w:tcW w:w="1120" w:type="dxa"/>
            <w:gridSpan w:val="3"/>
            <w:vAlign w:val="bottom"/>
          </w:tcPr>
          <w:p w:rsidR="00843F76" w:rsidRDefault="00C60E68">
            <w:pPr>
              <w:ind w:left="260"/>
              <w:rPr>
                <w:sz w:val="20"/>
                <w:szCs w:val="20"/>
              </w:rPr>
            </w:pPr>
            <w:r>
              <w:rPr>
                <w:rFonts w:ascii="Arial" w:eastAsia="Arial" w:hAnsi="Arial" w:cs="Arial"/>
                <w:sz w:val="18"/>
                <w:szCs w:val="18"/>
              </w:rPr>
              <w:t>successor</w:t>
            </w:r>
          </w:p>
        </w:tc>
        <w:tc>
          <w:tcPr>
            <w:tcW w:w="3060" w:type="dxa"/>
            <w:gridSpan w:val="3"/>
            <w:vAlign w:val="bottom"/>
          </w:tcPr>
          <w:p w:rsidR="00843F76" w:rsidRDefault="00C60E68">
            <w:pPr>
              <w:ind w:right="1830"/>
              <w:jc w:val="right"/>
              <w:rPr>
                <w:sz w:val="20"/>
                <w:szCs w:val="20"/>
              </w:rPr>
            </w:pPr>
            <w:r>
              <w:rPr>
                <w:rFonts w:ascii="Arial" w:eastAsia="Arial" w:hAnsi="Arial" w:cs="Arial"/>
                <w:sz w:val="18"/>
                <w:szCs w:val="18"/>
              </w:rPr>
              <w:t>74, 202, 209</w:t>
            </w:r>
          </w:p>
        </w:tc>
      </w:tr>
      <w:tr w:rsidR="00843F76">
        <w:trPr>
          <w:trHeight w:val="238"/>
        </w:trPr>
        <w:tc>
          <w:tcPr>
            <w:tcW w:w="1360" w:type="dxa"/>
            <w:gridSpan w:val="4"/>
            <w:vAlign w:val="bottom"/>
          </w:tcPr>
          <w:p w:rsidR="00843F76" w:rsidRDefault="00C60E68">
            <w:pPr>
              <w:ind w:left="520"/>
              <w:rPr>
                <w:sz w:val="20"/>
                <w:szCs w:val="20"/>
              </w:rPr>
            </w:pPr>
            <w:r>
              <w:rPr>
                <w:rFonts w:ascii="Arial" w:eastAsia="Arial" w:hAnsi="Arial" w:cs="Arial"/>
                <w:i/>
                <w:iCs/>
                <w:w w:val="92"/>
                <w:sz w:val="18"/>
                <w:szCs w:val="18"/>
              </w:rPr>
              <w:t>estimate(s)</w:t>
            </w:r>
          </w:p>
        </w:tc>
        <w:tc>
          <w:tcPr>
            <w:tcW w:w="2820" w:type="dxa"/>
            <w:gridSpan w:val="2"/>
            <w:vAlign w:val="bottom"/>
          </w:tcPr>
          <w:p w:rsidR="00843F76" w:rsidRDefault="00C60E68">
            <w:pPr>
              <w:ind w:right="730"/>
              <w:jc w:val="right"/>
              <w:rPr>
                <w:sz w:val="20"/>
                <w:szCs w:val="20"/>
              </w:rPr>
            </w:pPr>
            <w:r>
              <w:rPr>
                <w:rFonts w:ascii="Arial" w:eastAsia="Arial" w:hAnsi="Arial" w:cs="Arial"/>
                <w:i/>
                <w:iCs/>
                <w:sz w:val="18"/>
                <w:szCs w:val="18"/>
              </w:rPr>
              <w:t>73–75, 80, 86–87, 204</w:t>
            </w:r>
          </w:p>
        </w:tc>
      </w:tr>
      <w:tr w:rsidR="00843F76">
        <w:trPr>
          <w:trHeight w:val="240"/>
        </w:trPr>
        <w:tc>
          <w:tcPr>
            <w:tcW w:w="2060" w:type="dxa"/>
            <w:gridSpan w:val="5"/>
            <w:vAlign w:val="bottom"/>
          </w:tcPr>
          <w:p w:rsidR="00843F76" w:rsidRDefault="00C60E68">
            <w:pPr>
              <w:ind w:left="520"/>
              <w:rPr>
                <w:sz w:val="20"/>
                <w:szCs w:val="20"/>
              </w:rPr>
            </w:pPr>
            <w:r>
              <w:rPr>
                <w:rFonts w:ascii="Arial" w:eastAsia="Arial" w:hAnsi="Arial" w:cs="Arial"/>
                <w:w w:val="92"/>
                <w:sz w:val="18"/>
                <w:szCs w:val="18"/>
              </w:rPr>
              <w:t xml:space="preserve">See also </w:t>
            </w:r>
            <w:r>
              <w:rPr>
                <w:rFonts w:ascii="Arial" w:eastAsia="Arial" w:hAnsi="Arial" w:cs="Arial"/>
                <w:i/>
                <w:iCs/>
                <w:w w:val="92"/>
                <w:sz w:val="18"/>
                <w:szCs w:val="18"/>
              </w:rPr>
              <w:t>estimate(s)</w:t>
            </w:r>
          </w:p>
        </w:tc>
        <w:tc>
          <w:tcPr>
            <w:tcW w:w="2120" w:type="dxa"/>
            <w:vAlign w:val="bottom"/>
          </w:tcPr>
          <w:p w:rsidR="00843F76" w:rsidRDefault="00843F76">
            <w:pPr>
              <w:rPr>
                <w:sz w:val="20"/>
                <w:szCs w:val="20"/>
              </w:rPr>
            </w:pPr>
          </w:p>
        </w:tc>
      </w:tr>
      <w:tr w:rsidR="00843F76">
        <w:trPr>
          <w:trHeight w:val="240"/>
        </w:trPr>
        <w:tc>
          <w:tcPr>
            <w:tcW w:w="1360" w:type="dxa"/>
            <w:gridSpan w:val="4"/>
            <w:vAlign w:val="bottom"/>
          </w:tcPr>
          <w:p w:rsidR="00843F76" w:rsidRDefault="00C60E68">
            <w:pPr>
              <w:ind w:left="520"/>
              <w:rPr>
                <w:sz w:val="20"/>
                <w:szCs w:val="20"/>
              </w:rPr>
            </w:pPr>
            <w:r>
              <w:rPr>
                <w:rFonts w:ascii="Arial" w:eastAsia="Arial" w:hAnsi="Arial" w:cs="Arial"/>
                <w:i/>
                <w:iCs/>
                <w:w w:val="99"/>
                <w:sz w:val="18"/>
                <w:szCs w:val="18"/>
              </w:rPr>
              <w:t>estimating</w:t>
            </w:r>
          </w:p>
        </w:tc>
        <w:tc>
          <w:tcPr>
            <w:tcW w:w="2820" w:type="dxa"/>
            <w:gridSpan w:val="2"/>
            <w:vAlign w:val="bottom"/>
          </w:tcPr>
          <w:p w:rsidR="00843F76" w:rsidRDefault="00C60E68">
            <w:pPr>
              <w:ind w:right="30"/>
              <w:jc w:val="right"/>
              <w:rPr>
                <w:sz w:val="20"/>
                <w:szCs w:val="20"/>
              </w:rPr>
            </w:pPr>
            <w:r>
              <w:rPr>
                <w:rFonts w:ascii="Arial" w:eastAsia="Arial" w:hAnsi="Arial" w:cs="Arial"/>
                <w:i/>
                <w:iCs/>
                <w:sz w:val="18"/>
                <w:szCs w:val="18"/>
              </w:rPr>
              <w:t>7, 34, 65, 71–73, 190, 197, 206</w:t>
            </w:r>
          </w:p>
        </w:tc>
      </w:tr>
      <w:tr w:rsidR="00843F76">
        <w:trPr>
          <w:trHeight w:val="240"/>
        </w:trPr>
        <w:tc>
          <w:tcPr>
            <w:tcW w:w="2060" w:type="dxa"/>
            <w:gridSpan w:val="5"/>
            <w:vAlign w:val="bottom"/>
          </w:tcPr>
          <w:p w:rsidR="00843F76" w:rsidRDefault="00C60E68">
            <w:pPr>
              <w:ind w:left="520"/>
              <w:rPr>
                <w:sz w:val="20"/>
                <w:szCs w:val="20"/>
              </w:rPr>
            </w:pPr>
            <w:r>
              <w:rPr>
                <w:rFonts w:ascii="Arial" w:eastAsia="Arial" w:hAnsi="Arial" w:cs="Arial"/>
                <w:w w:val="92"/>
                <w:sz w:val="18"/>
                <w:szCs w:val="18"/>
              </w:rPr>
              <w:t xml:space="preserve">See also </w:t>
            </w:r>
            <w:r>
              <w:rPr>
                <w:rFonts w:ascii="Arial" w:eastAsia="Arial" w:hAnsi="Arial" w:cs="Arial"/>
                <w:i/>
                <w:iCs/>
                <w:w w:val="92"/>
                <w:sz w:val="18"/>
                <w:szCs w:val="18"/>
              </w:rPr>
              <w:t>estimate(s)</w:t>
            </w:r>
          </w:p>
        </w:tc>
        <w:tc>
          <w:tcPr>
            <w:tcW w:w="2120" w:type="dxa"/>
            <w:vAlign w:val="bottom"/>
          </w:tcPr>
          <w:p w:rsidR="00843F76" w:rsidRDefault="00843F76">
            <w:pPr>
              <w:rPr>
                <w:sz w:val="20"/>
                <w:szCs w:val="20"/>
              </w:rPr>
            </w:pPr>
          </w:p>
        </w:tc>
      </w:tr>
      <w:tr w:rsidR="00843F76">
        <w:trPr>
          <w:trHeight w:val="242"/>
        </w:trPr>
        <w:tc>
          <w:tcPr>
            <w:tcW w:w="620" w:type="dxa"/>
            <w:vAlign w:val="bottom"/>
          </w:tcPr>
          <w:p w:rsidR="00843F76" w:rsidRDefault="00C60E68">
            <w:pPr>
              <w:ind w:left="260"/>
              <w:rPr>
                <w:sz w:val="20"/>
                <w:szCs w:val="20"/>
              </w:rPr>
            </w:pPr>
            <w:r>
              <w:rPr>
                <w:rFonts w:ascii="Arial" w:eastAsia="Arial" w:hAnsi="Arial" w:cs="Arial"/>
                <w:sz w:val="18"/>
                <w:szCs w:val="18"/>
              </w:rPr>
              <w:t>list</w:t>
            </w:r>
          </w:p>
        </w:tc>
        <w:tc>
          <w:tcPr>
            <w:tcW w:w="3560" w:type="dxa"/>
            <w:gridSpan w:val="5"/>
            <w:vAlign w:val="bottom"/>
          </w:tcPr>
          <w:p w:rsidR="00843F76" w:rsidRDefault="00C60E68">
            <w:pPr>
              <w:ind w:right="1930"/>
              <w:jc w:val="center"/>
              <w:rPr>
                <w:sz w:val="20"/>
                <w:szCs w:val="20"/>
              </w:rPr>
            </w:pPr>
            <w:r>
              <w:rPr>
                <w:rFonts w:ascii="Arial" w:eastAsia="Arial" w:hAnsi="Arial" w:cs="Arial"/>
                <w:sz w:val="18"/>
                <w:szCs w:val="18"/>
              </w:rPr>
              <w:t>60, 67–68, 71, 73</w:t>
            </w:r>
          </w:p>
        </w:tc>
      </w:tr>
      <w:tr w:rsidR="00843F76">
        <w:trPr>
          <w:trHeight w:val="240"/>
        </w:trPr>
        <w:tc>
          <w:tcPr>
            <w:tcW w:w="1120" w:type="dxa"/>
            <w:gridSpan w:val="3"/>
            <w:vAlign w:val="bottom"/>
          </w:tcPr>
          <w:p w:rsidR="00843F76" w:rsidRDefault="00C60E68">
            <w:pPr>
              <w:ind w:left="260"/>
              <w:rPr>
                <w:sz w:val="20"/>
                <w:szCs w:val="20"/>
              </w:rPr>
            </w:pPr>
            <w:r>
              <w:rPr>
                <w:rFonts w:ascii="Arial" w:eastAsia="Arial" w:hAnsi="Arial" w:cs="Arial"/>
                <w:w w:val="91"/>
                <w:sz w:val="18"/>
                <w:szCs w:val="18"/>
              </w:rPr>
              <w:t>sequencing</w:t>
            </w:r>
          </w:p>
        </w:tc>
        <w:tc>
          <w:tcPr>
            <w:tcW w:w="3060" w:type="dxa"/>
            <w:gridSpan w:val="3"/>
            <w:vAlign w:val="bottom"/>
          </w:tcPr>
          <w:p w:rsidR="00843F76" w:rsidRDefault="00C60E68">
            <w:pPr>
              <w:jc w:val="center"/>
              <w:rPr>
                <w:sz w:val="20"/>
                <w:szCs w:val="20"/>
              </w:rPr>
            </w:pPr>
            <w:r>
              <w:rPr>
                <w:rFonts w:ascii="Arial" w:eastAsia="Arial" w:hAnsi="Arial" w:cs="Arial"/>
                <w:sz w:val="18"/>
                <w:szCs w:val="18"/>
              </w:rPr>
              <w:t>7, 34, 49, 65, 68–70, 190, 197,</w:t>
            </w:r>
          </w:p>
        </w:tc>
      </w:tr>
      <w:tr w:rsidR="00843F76">
        <w:trPr>
          <w:trHeight w:val="220"/>
        </w:trPr>
        <w:tc>
          <w:tcPr>
            <w:tcW w:w="1360" w:type="dxa"/>
            <w:gridSpan w:val="4"/>
            <w:vAlign w:val="bottom"/>
          </w:tcPr>
          <w:p w:rsidR="00843F76" w:rsidRDefault="00C60E68">
            <w:pPr>
              <w:ind w:left="520"/>
              <w:rPr>
                <w:sz w:val="20"/>
                <w:szCs w:val="20"/>
              </w:rPr>
            </w:pPr>
            <w:r>
              <w:rPr>
                <w:rFonts w:ascii="Arial" w:eastAsia="Arial" w:hAnsi="Arial" w:cs="Arial"/>
                <w:sz w:val="18"/>
                <w:szCs w:val="18"/>
              </w:rPr>
              <w:t>206, 208</w:t>
            </w:r>
          </w:p>
        </w:tc>
        <w:tc>
          <w:tcPr>
            <w:tcW w:w="700" w:type="dxa"/>
            <w:vAlign w:val="bottom"/>
          </w:tcPr>
          <w:p w:rsidR="00843F76" w:rsidRDefault="00843F76">
            <w:pPr>
              <w:rPr>
                <w:sz w:val="19"/>
                <w:szCs w:val="19"/>
              </w:rPr>
            </w:pPr>
          </w:p>
        </w:tc>
        <w:tc>
          <w:tcPr>
            <w:tcW w:w="2120" w:type="dxa"/>
            <w:vAlign w:val="bottom"/>
          </w:tcPr>
          <w:p w:rsidR="00843F76" w:rsidRDefault="00843F76">
            <w:pPr>
              <w:rPr>
                <w:sz w:val="19"/>
                <w:szCs w:val="19"/>
              </w:rPr>
            </w:pPr>
          </w:p>
        </w:tc>
      </w:tr>
      <w:tr w:rsidR="00843F76">
        <w:trPr>
          <w:trHeight w:val="260"/>
        </w:trPr>
        <w:tc>
          <w:tcPr>
            <w:tcW w:w="2060" w:type="dxa"/>
            <w:gridSpan w:val="5"/>
            <w:vAlign w:val="bottom"/>
          </w:tcPr>
          <w:p w:rsidR="00843F76" w:rsidRDefault="00C60E68">
            <w:pPr>
              <w:rPr>
                <w:sz w:val="20"/>
                <w:szCs w:val="20"/>
              </w:rPr>
            </w:pPr>
            <w:r>
              <w:rPr>
                <w:rFonts w:ascii="Arial" w:eastAsia="Arial" w:hAnsi="Arial" w:cs="Arial"/>
                <w:sz w:val="19"/>
                <w:szCs w:val="19"/>
              </w:rPr>
              <w:t>activity-on-arrow (AOA)</w:t>
            </w:r>
          </w:p>
        </w:tc>
        <w:tc>
          <w:tcPr>
            <w:tcW w:w="2120" w:type="dxa"/>
            <w:vAlign w:val="bottom"/>
          </w:tcPr>
          <w:p w:rsidR="00843F76" w:rsidRDefault="00C60E68">
            <w:pPr>
              <w:ind w:right="1030"/>
              <w:jc w:val="right"/>
              <w:rPr>
                <w:sz w:val="20"/>
                <w:szCs w:val="20"/>
              </w:rPr>
            </w:pPr>
            <w:r>
              <w:rPr>
                <w:rFonts w:ascii="Arial" w:eastAsia="Arial" w:hAnsi="Arial" w:cs="Arial"/>
                <w:sz w:val="18"/>
                <w:szCs w:val="18"/>
              </w:rPr>
              <w:t>70, 196–97</w:t>
            </w:r>
          </w:p>
        </w:tc>
      </w:tr>
      <w:tr w:rsidR="00843F76">
        <w:trPr>
          <w:trHeight w:val="260"/>
        </w:trPr>
        <w:tc>
          <w:tcPr>
            <w:tcW w:w="2060" w:type="dxa"/>
            <w:gridSpan w:val="5"/>
            <w:vAlign w:val="bottom"/>
          </w:tcPr>
          <w:p w:rsidR="00843F76" w:rsidRDefault="00C60E68">
            <w:pPr>
              <w:rPr>
                <w:sz w:val="20"/>
                <w:szCs w:val="20"/>
              </w:rPr>
            </w:pPr>
            <w:r>
              <w:rPr>
                <w:rFonts w:ascii="Arial" w:eastAsia="Arial" w:hAnsi="Arial" w:cs="Arial"/>
                <w:sz w:val="19"/>
                <w:szCs w:val="19"/>
              </w:rPr>
              <w:t>activity-on-node (AON)</w:t>
            </w:r>
          </w:p>
        </w:tc>
        <w:tc>
          <w:tcPr>
            <w:tcW w:w="2120" w:type="dxa"/>
            <w:vAlign w:val="bottom"/>
          </w:tcPr>
          <w:p w:rsidR="00843F76" w:rsidRDefault="00C60E68">
            <w:pPr>
              <w:ind w:right="1070"/>
              <w:jc w:val="right"/>
              <w:rPr>
                <w:sz w:val="20"/>
                <w:szCs w:val="20"/>
              </w:rPr>
            </w:pPr>
            <w:r>
              <w:rPr>
                <w:rFonts w:ascii="Arial" w:eastAsia="Arial" w:hAnsi="Arial" w:cs="Arial"/>
                <w:sz w:val="18"/>
                <w:szCs w:val="18"/>
              </w:rPr>
              <w:t>69, 196–97</w:t>
            </w:r>
          </w:p>
        </w:tc>
      </w:tr>
    </w:tbl>
    <w:p w:rsidR="00843F76" w:rsidRDefault="00843F76">
      <w:pPr>
        <w:spacing w:line="38" w:lineRule="exact"/>
        <w:rPr>
          <w:sz w:val="20"/>
          <w:szCs w:val="20"/>
        </w:rPr>
      </w:pPr>
    </w:p>
    <w:p w:rsidR="00843F76" w:rsidRDefault="00C60E68">
      <w:pPr>
        <w:tabs>
          <w:tab w:val="left" w:pos="2020"/>
        </w:tabs>
        <w:ind w:left="520"/>
        <w:rPr>
          <w:sz w:val="20"/>
          <w:szCs w:val="20"/>
        </w:rPr>
      </w:pPr>
      <w:r>
        <w:rPr>
          <w:rFonts w:ascii="Arial" w:eastAsia="Arial" w:hAnsi="Arial" w:cs="Arial"/>
          <w:sz w:val="19"/>
          <w:szCs w:val="19"/>
        </w:rPr>
        <w:t>actual cost (AC)</w:t>
      </w:r>
      <w:r>
        <w:rPr>
          <w:sz w:val="20"/>
          <w:szCs w:val="20"/>
        </w:rPr>
        <w:tab/>
      </w:r>
      <w:r>
        <w:rPr>
          <w:rFonts w:ascii="Arial" w:eastAsia="Arial" w:hAnsi="Arial" w:cs="Arial"/>
          <w:sz w:val="18"/>
          <w:szCs w:val="18"/>
        </w:rPr>
        <w:t>88, 92, 123, 196–97, 200</w:t>
      </w:r>
    </w:p>
    <w:p w:rsidR="00843F76" w:rsidRDefault="00843F76">
      <w:pPr>
        <w:spacing w:line="29" w:lineRule="exact"/>
        <w:rPr>
          <w:sz w:val="20"/>
          <w:szCs w:val="20"/>
        </w:rPr>
      </w:pPr>
    </w:p>
    <w:p w:rsidR="00843F76" w:rsidRDefault="00C60E68">
      <w:pPr>
        <w:tabs>
          <w:tab w:val="left" w:pos="2940"/>
        </w:tabs>
        <w:ind w:left="780"/>
        <w:rPr>
          <w:sz w:val="20"/>
          <w:szCs w:val="20"/>
        </w:rPr>
      </w:pPr>
      <w:r>
        <w:rPr>
          <w:rFonts w:ascii="Arial" w:eastAsia="Arial" w:hAnsi="Arial" w:cs="Arial"/>
          <w:sz w:val="18"/>
          <w:szCs w:val="18"/>
        </w:rPr>
        <w:t>of work performed (ACWP)</w:t>
      </w:r>
      <w:r>
        <w:rPr>
          <w:rFonts w:ascii="Arial" w:eastAsia="Arial" w:hAnsi="Arial" w:cs="Arial"/>
          <w:sz w:val="18"/>
          <w:szCs w:val="18"/>
        </w:rPr>
        <w:tab/>
        <w:t>123, 196–97, 200</w:t>
      </w:r>
    </w:p>
    <w:p w:rsidR="00843F76" w:rsidRDefault="00843F76">
      <w:pPr>
        <w:spacing w:line="45" w:lineRule="exact"/>
        <w:rPr>
          <w:sz w:val="20"/>
          <w:szCs w:val="20"/>
        </w:rPr>
      </w:pPr>
    </w:p>
    <w:tbl>
      <w:tblPr>
        <w:tblW w:w="0" w:type="auto"/>
        <w:tblInd w:w="520" w:type="dxa"/>
        <w:tblLayout w:type="fixed"/>
        <w:tblCellMar>
          <w:left w:w="0" w:type="dxa"/>
          <w:right w:w="0" w:type="dxa"/>
        </w:tblCellMar>
        <w:tblLook w:val="04A0"/>
      </w:tblPr>
      <w:tblGrid>
        <w:gridCol w:w="1940"/>
        <w:gridCol w:w="740"/>
      </w:tblGrid>
      <w:tr w:rsidR="00843F76">
        <w:trPr>
          <w:trHeight w:val="222"/>
        </w:trPr>
        <w:tc>
          <w:tcPr>
            <w:tcW w:w="1940" w:type="dxa"/>
            <w:vAlign w:val="bottom"/>
          </w:tcPr>
          <w:p w:rsidR="00843F76" w:rsidRDefault="00C60E68">
            <w:pPr>
              <w:rPr>
                <w:sz w:val="20"/>
                <w:szCs w:val="20"/>
              </w:rPr>
            </w:pPr>
            <w:r>
              <w:rPr>
                <w:rFonts w:ascii="Arial" w:eastAsia="Arial" w:hAnsi="Arial" w:cs="Arial"/>
                <w:sz w:val="19"/>
                <w:szCs w:val="19"/>
              </w:rPr>
              <w:t>actual finish date (AF)</w:t>
            </w:r>
          </w:p>
        </w:tc>
        <w:tc>
          <w:tcPr>
            <w:tcW w:w="740" w:type="dxa"/>
            <w:vAlign w:val="bottom"/>
          </w:tcPr>
          <w:p w:rsidR="00843F76" w:rsidRDefault="00C60E68">
            <w:pPr>
              <w:ind w:left="100"/>
              <w:rPr>
                <w:sz w:val="20"/>
                <w:szCs w:val="20"/>
              </w:rPr>
            </w:pPr>
            <w:r>
              <w:rPr>
                <w:rFonts w:ascii="Arial" w:eastAsia="Arial" w:hAnsi="Arial" w:cs="Arial"/>
                <w:w w:val="97"/>
                <w:sz w:val="19"/>
                <w:szCs w:val="19"/>
              </w:rPr>
              <w:t>196–97</w:t>
            </w:r>
          </w:p>
        </w:tc>
      </w:tr>
      <w:tr w:rsidR="00843F76">
        <w:trPr>
          <w:trHeight w:val="260"/>
        </w:trPr>
        <w:tc>
          <w:tcPr>
            <w:tcW w:w="1940" w:type="dxa"/>
            <w:vAlign w:val="bottom"/>
          </w:tcPr>
          <w:p w:rsidR="00843F76" w:rsidRDefault="00C60E68">
            <w:pPr>
              <w:rPr>
                <w:sz w:val="20"/>
                <w:szCs w:val="20"/>
              </w:rPr>
            </w:pPr>
            <w:r>
              <w:rPr>
                <w:rFonts w:ascii="Arial" w:eastAsia="Arial" w:hAnsi="Arial" w:cs="Arial"/>
                <w:sz w:val="19"/>
                <w:szCs w:val="19"/>
              </w:rPr>
              <w:t>actual start date (AS)</w:t>
            </w:r>
          </w:p>
        </w:tc>
        <w:tc>
          <w:tcPr>
            <w:tcW w:w="740" w:type="dxa"/>
            <w:vAlign w:val="bottom"/>
          </w:tcPr>
          <w:p w:rsidR="00843F76" w:rsidRDefault="00C60E68">
            <w:pPr>
              <w:ind w:left="60"/>
              <w:rPr>
                <w:sz w:val="20"/>
                <w:szCs w:val="20"/>
              </w:rPr>
            </w:pPr>
            <w:r>
              <w:rPr>
                <w:rFonts w:ascii="Arial" w:eastAsia="Arial" w:hAnsi="Arial" w:cs="Arial"/>
                <w:sz w:val="19"/>
                <w:szCs w:val="19"/>
              </w:rPr>
              <w:t>196–97</w:t>
            </w:r>
          </w:p>
        </w:tc>
      </w:tr>
    </w:tbl>
    <w:p w:rsidR="00843F76" w:rsidRDefault="00843F76">
      <w:pPr>
        <w:spacing w:line="38" w:lineRule="exact"/>
        <w:rPr>
          <w:sz w:val="20"/>
          <w:szCs w:val="20"/>
        </w:rPr>
      </w:pPr>
    </w:p>
    <w:p w:rsidR="00843F76" w:rsidRDefault="00C60E68">
      <w:pPr>
        <w:ind w:left="780" w:hanging="259"/>
        <w:rPr>
          <w:sz w:val="20"/>
          <w:szCs w:val="20"/>
        </w:rPr>
      </w:pPr>
      <w:r>
        <w:rPr>
          <w:rFonts w:ascii="Arial" w:eastAsia="Arial" w:hAnsi="Arial" w:cs="Arial"/>
          <w:sz w:val="19"/>
          <w:szCs w:val="19"/>
        </w:rPr>
        <w:t>administrative closure</w:t>
      </w:r>
      <w:r>
        <w:rPr>
          <w:sz w:val="20"/>
          <w:szCs w:val="20"/>
        </w:rPr>
        <w:t xml:space="preserve"> </w:t>
      </w:r>
      <w:r>
        <w:rPr>
          <w:rFonts w:ascii="Arial" w:eastAsia="Arial" w:hAnsi="Arial" w:cs="Arial"/>
          <w:sz w:val="19"/>
          <w:szCs w:val="19"/>
        </w:rPr>
        <w:t>8, 37, 117, 125, 158–59, 191, 197, 205</w:t>
      </w:r>
    </w:p>
    <w:p w:rsidR="00843F76" w:rsidRDefault="00843F76">
      <w:pPr>
        <w:spacing w:line="238" w:lineRule="exact"/>
        <w:rPr>
          <w:sz w:val="20"/>
          <w:szCs w:val="20"/>
        </w:rPr>
      </w:pPr>
    </w:p>
    <w:p w:rsidR="00843F76" w:rsidRDefault="00C60E68">
      <w:pPr>
        <w:spacing w:line="226" w:lineRule="auto"/>
        <w:ind w:left="780" w:right="280" w:hanging="259"/>
        <w:rPr>
          <w:sz w:val="20"/>
          <w:szCs w:val="20"/>
        </w:rPr>
      </w:pPr>
      <w:r>
        <w:rPr>
          <w:rFonts w:ascii="Arial" w:eastAsia="Arial" w:hAnsi="Arial" w:cs="Arial"/>
          <w:sz w:val="19"/>
          <w:szCs w:val="19"/>
        </w:rPr>
        <w:t>application area(s)</w:t>
      </w:r>
      <w:r>
        <w:rPr>
          <w:sz w:val="20"/>
          <w:szCs w:val="20"/>
        </w:rPr>
        <w:t xml:space="preserve"> </w:t>
      </w:r>
      <w:r>
        <w:rPr>
          <w:rFonts w:ascii="Arial" w:eastAsia="Arial" w:hAnsi="Arial" w:cs="Arial"/>
          <w:sz w:val="19"/>
          <w:szCs w:val="19"/>
        </w:rPr>
        <w:t>4, 13, 30, 43, 46, 51, 56, 62, 68–69, 78, 89, 98, 110–11, 125, 131, 147, 161, 181–82, 195, 198, 206</w:t>
      </w:r>
    </w:p>
    <w:p w:rsidR="00843F76" w:rsidRDefault="00843F76">
      <w:pPr>
        <w:spacing w:line="43" w:lineRule="exact"/>
        <w:rPr>
          <w:sz w:val="20"/>
          <w:szCs w:val="20"/>
        </w:rPr>
      </w:pPr>
    </w:p>
    <w:p w:rsidR="00843F76" w:rsidRDefault="00C60E68">
      <w:pPr>
        <w:tabs>
          <w:tab w:val="left" w:pos="1140"/>
        </w:tabs>
        <w:ind w:left="520"/>
        <w:rPr>
          <w:sz w:val="20"/>
          <w:szCs w:val="20"/>
        </w:rPr>
      </w:pPr>
      <w:r>
        <w:rPr>
          <w:rFonts w:ascii="Arial" w:eastAsia="Arial" w:hAnsi="Arial" w:cs="Arial"/>
          <w:sz w:val="19"/>
          <w:szCs w:val="19"/>
        </w:rPr>
        <w:t>arrow</w:t>
      </w:r>
      <w:r>
        <w:rPr>
          <w:sz w:val="20"/>
          <w:szCs w:val="20"/>
        </w:rPr>
        <w:tab/>
      </w:r>
      <w:r>
        <w:rPr>
          <w:rFonts w:ascii="Arial" w:eastAsia="Arial" w:hAnsi="Arial" w:cs="Arial"/>
          <w:sz w:val="19"/>
          <w:szCs w:val="19"/>
        </w:rPr>
        <w:t>198, 200</w:t>
      </w:r>
    </w:p>
    <w:p w:rsidR="00843F76" w:rsidRDefault="00843F76">
      <w:pPr>
        <w:spacing w:line="29" w:lineRule="exact"/>
        <w:rPr>
          <w:sz w:val="20"/>
          <w:szCs w:val="20"/>
        </w:rPr>
      </w:pPr>
    </w:p>
    <w:p w:rsidR="00843F76" w:rsidRDefault="00C60E68">
      <w:pPr>
        <w:spacing w:line="251" w:lineRule="auto"/>
        <w:ind w:left="1040" w:right="160" w:hanging="259"/>
        <w:rPr>
          <w:sz w:val="20"/>
          <w:szCs w:val="20"/>
        </w:rPr>
      </w:pPr>
      <w:r>
        <w:rPr>
          <w:rFonts w:ascii="Arial" w:eastAsia="Arial" w:hAnsi="Arial" w:cs="Arial"/>
          <w:sz w:val="18"/>
          <w:szCs w:val="18"/>
        </w:rPr>
        <w:t>diagramming method (ADM)</w:t>
      </w:r>
      <w:r>
        <w:rPr>
          <w:sz w:val="20"/>
          <w:szCs w:val="20"/>
        </w:rPr>
        <w:t xml:space="preserve"> </w:t>
      </w:r>
      <w:r>
        <w:rPr>
          <w:rFonts w:ascii="Arial" w:eastAsia="Arial" w:hAnsi="Arial" w:cs="Arial"/>
          <w:sz w:val="18"/>
          <w:szCs w:val="18"/>
        </w:rPr>
        <w:t>70, 196–98, 200, 203–04, 208–09</w:t>
      </w:r>
    </w:p>
    <w:p w:rsidR="00843F76" w:rsidRDefault="00843F76">
      <w:pPr>
        <w:spacing w:line="256" w:lineRule="exact"/>
        <w:rPr>
          <w:sz w:val="20"/>
          <w:szCs w:val="20"/>
        </w:rPr>
      </w:pPr>
    </w:p>
    <w:p w:rsidR="00843F76" w:rsidRDefault="00C60E68">
      <w:pPr>
        <w:tabs>
          <w:tab w:val="left" w:pos="1540"/>
        </w:tabs>
        <w:ind w:left="520"/>
        <w:rPr>
          <w:sz w:val="20"/>
          <w:szCs w:val="20"/>
        </w:rPr>
      </w:pPr>
      <w:r>
        <w:rPr>
          <w:rFonts w:ascii="Arial" w:eastAsia="Arial" w:hAnsi="Arial" w:cs="Arial"/>
          <w:sz w:val="19"/>
          <w:szCs w:val="19"/>
        </w:rPr>
        <w:t>as-of date</w:t>
      </w:r>
      <w:r>
        <w:rPr>
          <w:sz w:val="20"/>
          <w:szCs w:val="20"/>
        </w:rPr>
        <w:tab/>
      </w:r>
      <w:r>
        <w:rPr>
          <w:rFonts w:ascii="Arial" w:eastAsia="Arial" w:hAnsi="Arial" w:cs="Arial"/>
          <w:sz w:val="19"/>
          <w:szCs w:val="19"/>
        </w:rPr>
        <w:t>198, 200</w:t>
      </w:r>
    </w:p>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99" w:lineRule="exact"/>
        <w:rPr>
          <w:sz w:val="20"/>
          <w:szCs w:val="20"/>
        </w:rPr>
      </w:pPr>
    </w:p>
    <w:p w:rsidR="00843F76" w:rsidRDefault="00C60E68">
      <w:pPr>
        <w:rPr>
          <w:sz w:val="20"/>
          <w:szCs w:val="20"/>
        </w:rPr>
      </w:pPr>
      <w:r>
        <w:rPr>
          <w:rFonts w:ascii="Arial" w:eastAsia="Arial" w:hAnsi="Arial" w:cs="Arial"/>
          <w:b/>
          <w:bCs/>
          <w:sz w:val="32"/>
          <w:szCs w:val="32"/>
        </w:rPr>
        <w:t>B</w:t>
      </w:r>
    </w:p>
    <w:p w:rsidR="00843F76" w:rsidRDefault="00C60E68">
      <w:pPr>
        <w:spacing w:line="20" w:lineRule="exact"/>
        <w:rPr>
          <w:sz w:val="20"/>
          <w:szCs w:val="20"/>
        </w:rPr>
      </w:pPr>
      <w:r>
        <w:rPr>
          <w:noProof/>
          <w:sz w:val="20"/>
          <w:szCs w:val="20"/>
        </w:rPr>
        <w:drawing>
          <wp:anchor distT="0" distB="0" distL="114300" distR="114300" simplePos="0" relativeHeight="251529216" behindDoc="1" locked="0" layoutInCell="0" allowOverlap="1">
            <wp:simplePos x="0" y="0"/>
            <wp:positionH relativeFrom="column">
              <wp:posOffset>0</wp:posOffset>
            </wp:positionH>
            <wp:positionV relativeFrom="paragraph">
              <wp:posOffset>5080</wp:posOffset>
            </wp:positionV>
            <wp:extent cx="3003550" cy="6350"/>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Default="00843F76">
      <w:pPr>
        <w:spacing w:line="108" w:lineRule="exact"/>
        <w:rPr>
          <w:sz w:val="20"/>
          <w:szCs w:val="20"/>
        </w:rPr>
      </w:pPr>
    </w:p>
    <w:p w:rsidR="00843F76" w:rsidRPr="00C60E68" w:rsidRDefault="00C60E68">
      <w:pPr>
        <w:tabs>
          <w:tab w:val="left" w:pos="1020"/>
        </w:tabs>
        <w:ind w:left="520"/>
        <w:rPr>
          <w:sz w:val="20"/>
          <w:szCs w:val="20"/>
          <w:lang w:val="en-US"/>
        </w:rPr>
      </w:pPr>
      <w:r w:rsidRPr="00C60E68">
        <w:rPr>
          <w:rFonts w:ascii="Arial" w:eastAsia="Arial" w:hAnsi="Arial" w:cs="Arial"/>
          <w:sz w:val="19"/>
          <w:szCs w:val="19"/>
          <w:lang w:val="en-US"/>
        </w:rPr>
        <w:t>BAC</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budget at completion (BAC)</w:t>
      </w:r>
    </w:p>
    <w:p w:rsidR="00843F76" w:rsidRPr="00C60E68" w:rsidRDefault="00843F76">
      <w:pPr>
        <w:spacing w:line="42" w:lineRule="exact"/>
        <w:rPr>
          <w:sz w:val="20"/>
          <w:szCs w:val="20"/>
          <w:lang w:val="en-US"/>
        </w:rPr>
      </w:pPr>
    </w:p>
    <w:p w:rsidR="00843F76" w:rsidRPr="00C60E68" w:rsidRDefault="00C60E68">
      <w:pPr>
        <w:spacing w:line="230" w:lineRule="auto"/>
        <w:ind w:left="780" w:right="1200" w:hanging="259"/>
        <w:rPr>
          <w:sz w:val="20"/>
          <w:szCs w:val="20"/>
          <w:lang w:val="en-US"/>
        </w:rPr>
      </w:pPr>
      <w:r w:rsidRPr="00C60E68">
        <w:rPr>
          <w:rFonts w:ascii="Arial" w:eastAsia="Arial" w:hAnsi="Arial" w:cs="Arial"/>
          <w:sz w:val="19"/>
          <w:szCs w:val="19"/>
          <w:lang w:val="en-US"/>
        </w:rPr>
        <w:t>BCWP</w:t>
      </w:r>
      <w:r w:rsidRPr="00C60E68">
        <w:rPr>
          <w:sz w:val="20"/>
          <w:szCs w:val="20"/>
          <w:lang w:val="en-US"/>
        </w:rPr>
        <w:t xml:space="preserve"> </w:t>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budgeted cost of work performed</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(BCWP)</w:t>
      </w:r>
    </w:p>
    <w:p w:rsidR="00843F76" w:rsidRPr="00C60E68" w:rsidRDefault="00843F76">
      <w:pPr>
        <w:spacing w:line="41" w:lineRule="exact"/>
        <w:rPr>
          <w:sz w:val="20"/>
          <w:szCs w:val="20"/>
          <w:lang w:val="en-US"/>
        </w:rPr>
      </w:pPr>
    </w:p>
    <w:p w:rsidR="00843F76" w:rsidRPr="00C60E68" w:rsidRDefault="00C60E68">
      <w:pPr>
        <w:spacing w:line="230" w:lineRule="auto"/>
        <w:ind w:left="780" w:right="1220" w:hanging="259"/>
        <w:rPr>
          <w:sz w:val="20"/>
          <w:szCs w:val="20"/>
          <w:lang w:val="en-US"/>
        </w:rPr>
      </w:pPr>
      <w:r w:rsidRPr="00C60E68">
        <w:rPr>
          <w:rFonts w:ascii="Arial" w:eastAsia="Arial" w:hAnsi="Arial" w:cs="Arial"/>
          <w:sz w:val="19"/>
          <w:szCs w:val="19"/>
          <w:lang w:val="en-US"/>
        </w:rPr>
        <w:t>BCWS</w:t>
      </w:r>
      <w:r w:rsidRPr="00C60E68">
        <w:rPr>
          <w:sz w:val="20"/>
          <w:szCs w:val="20"/>
          <w:lang w:val="en-US"/>
        </w:rPr>
        <w:t xml:space="preserve"> </w:t>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budgeted cost of work scheduled</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(BCWS)</w:t>
      </w:r>
    </w:p>
    <w:p w:rsidR="00843F76" w:rsidRPr="00C60E68" w:rsidRDefault="00843F76">
      <w:pPr>
        <w:spacing w:line="41" w:lineRule="exact"/>
        <w:rPr>
          <w:sz w:val="20"/>
          <w:szCs w:val="20"/>
          <w:lang w:val="en-US"/>
        </w:rPr>
      </w:pPr>
    </w:p>
    <w:p w:rsidR="00843F76" w:rsidRPr="00C60E68" w:rsidRDefault="00C60E68">
      <w:pPr>
        <w:spacing w:line="285" w:lineRule="auto"/>
        <w:ind w:left="520" w:right="1900"/>
        <w:rPr>
          <w:sz w:val="20"/>
          <w:szCs w:val="20"/>
          <w:lang w:val="en-US"/>
        </w:rPr>
      </w:pPr>
      <w:r w:rsidRPr="00C60E68">
        <w:rPr>
          <w:rFonts w:ascii="Arial" w:eastAsia="Arial" w:hAnsi="Arial" w:cs="Arial"/>
          <w:sz w:val="19"/>
          <w:szCs w:val="19"/>
          <w:lang w:val="en-US"/>
        </w:rPr>
        <w:t>backward pass 198, 200, 202 bar chart 78, 124, 198, 202, 209</w:t>
      </w:r>
    </w:p>
    <w:p w:rsidR="00843F76" w:rsidRPr="00C60E68" w:rsidRDefault="00843F76">
      <w:pPr>
        <w:spacing w:line="1" w:lineRule="exact"/>
        <w:rPr>
          <w:sz w:val="20"/>
          <w:szCs w:val="20"/>
          <w:lang w:val="en-US"/>
        </w:rPr>
      </w:pPr>
    </w:p>
    <w:p w:rsidR="00843F76" w:rsidRPr="00C60E68" w:rsidRDefault="00C60E68">
      <w:pPr>
        <w:spacing w:line="230" w:lineRule="auto"/>
        <w:ind w:left="780" w:right="840" w:hanging="259"/>
        <w:rPr>
          <w:sz w:val="20"/>
          <w:szCs w:val="20"/>
          <w:lang w:val="en-US"/>
        </w:rPr>
      </w:pPr>
      <w:r w:rsidRPr="00C60E68">
        <w:rPr>
          <w:rFonts w:ascii="Arial" w:eastAsia="Arial" w:hAnsi="Arial" w:cs="Arial"/>
          <w:sz w:val="19"/>
          <w:szCs w:val="19"/>
          <w:lang w:val="en-US"/>
        </w:rPr>
        <w:t>baseline</w:t>
      </w:r>
      <w:r w:rsidRPr="00C60E68">
        <w:rPr>
          <w:sz w:val="20"/>
          <w:szCs w:val="20"/>
          <w:lang w:val="en-US"/>
        </w:rPr>
        <w:t xml:space="preserve"> </w:t>
      </w:r>
      <w:r w:rsidRPr="00C60E68">
        <w:rPr>
          <w:rFonts w:ascii="Arial" w:eastAsia="Arial" w:hAnsi="Arial" w:cs="Arial"/>
          <w:sz w:val="19"/>
          <w:szCs w:val="19"/>
          <w:lang w:val="en-US"/>
        </w:rPr>
        <w:t>43, 45–49, 57, 63–64, 72, 122, 139, 145, 168, 198, 201, 208–09.</w:t>
      </w:r>
    </w:p>
    <w:p w:rsidR="00843F76" w:rsidRPr="00C60E68" w:rsidRDefault="00843F76">
      <w:pPr>
        <w:spacing w:line="29" w:lineRule="exact"/>
        <w:rPr>
          <w:sz w:val="20"/>
          <w:szCs w:val="20"/>
          <w:lang w:val="en-US"/>
        </w:rPr>
      </w:pPr>
    </w:p>
    <w:p w:rsidR="00843F76" w:rsidRPr="00C60E68" w:rsidRDefault="00C60E68">
      <w:pPr>
        <w:ind w:left="780"/>
        <w:rPr>
          <w:sz w:val="20"/>
          <w:szCs w:val="20"/>
          <w:lang w:val="en-US"/>
        </w:rPr>
      </w:pPr>
      <w:r w:rsidRPr="00C60E68">
        <w:rPr>
          <w:rFonts w:ascii="Arial" w:eastAsia="Arial" w:hAnsi="Arial" w:cs="Arial"/>
          <w:i/>
          <w:iCs/>
          <w:sz w:val="18"/>
          <w:szCs w:val="18"/>
          <w:lang w:val="en-US"/>
        </w:rPr>
        <w:t xml:space="preserve">See also </w:t>
      </w:r>
      <w:r w:rsidRPr="00C60E68">
        <w:rPr>
          <w:rFonts w:ascii="Arial" w:eastAsia="Arial" w:hAnsi="Arial" w:cs="Arial"/>
          <w:sz w:val="18"/>
          <w:szCs w:val="18"/>
          <w:lang w:val="en-US"/>
        </w:rPr>
        <w:t>finish date, scope baseline, start date,</w:t>
      </w:r>
    </w:p>
    <w:p w:rsidR="00843F76" w:rsidRPr="00C60E68" w:rsidRDefault="00843F76">
      <w:pPr>
        <w:spacing w:line="13" w:lineRule="exact"/>
        <w:rPr>
          <w:sz w:val="20"/>
          <w:szCs w:val="20"/>
          <w:lang w:val="en-US"/>
        </w:rPr>
      </w:pPr>
    </w:p>
    <w:tbl>
      <w:tblPr>
        <w:tblW w:w="0" w:type="auto"/>
        <w:tblInd w:w="520" w:type="dxa"/>
        <w:tblLayout w:type="fixed"/>
        <w:tblCellMar>
          <w:left w:w="0" w:type="dxa"/>
          <w:right w:w="0" w:type="dxa"/>
        </w:tblCellMar>
        <w:tblLook w:val="04A0"/>
      </w:tblPr>
      <w:tblGrid>
        <w:gridCol w:w="2440"/>
        <w:gridCol w:w="1180"/>
        <w:gridCol w:w="440"/>
      </w:tblGrid>
      <w:tr w:rsidR="00843F76">
        <w:trPr>
          <w:trHeight w:val="214"/>
        </w:trPr>
        <w:tc>
          <w:tcPr>
            <w:tcW w:w="2440" w:type="dxa"/>
            <w:vAlign w:val="bottom"/>
          </w:tcPr>
          <w:p w:rsidR="00843F76" w:rsidRDefault="00C60E68">
            <w:pPr>
              <w:ind w:left="520"/>
              <w:rPr>
                <w:sz w:val="20"/>
                <w:szCs w:val="20"/>
              </w:rPr>
            </w:pPr>
            <w:r>
              <w:rPr>
                <w:rFonts w:ascii="Arial" w:eastAsia="Arial" w:hAnsi="Arial" w:cs="Arial"/>
                <w:sz w:val="18"/>
                <w:szCs w:val="18"/>
              </w:rPr>
              <w:t>and target schedule</w:t>
            </w:r>
          </w:p>
        </w:tc>
        <w:tc>
          <w:tcPr>
            <w:tcW w:w="1180" w:type="dxa"/>
            <w:vAlign w:val="bottom"/>
          </w:tcPr>
          <w:p w:rsidR="00843F76" w:rsidRDefault="00843F76">
            <w:pPr>
              <w:rPr>
                <w:sz w:val="18"/>
                <w:szCs w:val="18"/>
              </w:rPr>
            </w:pPr>
          </w:p>
        </w:tc>
        <w:tc>
          <w:tcPr>
            <w:tcW w:w="440" w:type="dxa"/>
            <w:vAlign w:val="bottom"/>
          </w:tcPr>
          <w:p w:rsidR="00843F76" w:rsidRDefault="00843F76">
            <w:pPr>
              <w:rPr>
                <w:sz w:val="18"/>
                <w:szCs w:val="18"/>
              </w:rPr>
            </w:pPr>
          </w:p>
        </w:tc>
      </w:tr>
      <w:tr w:rsidR="00843F76">
        <w:trPr>
          <w:trHeight w:val="240"/>
        </w:trPr>
        <w:tc>
          <w:tcPr>
            <w:tcW w:w="2440" w:type="dxa"/>
            <w:vAlign w:val="bottom"/>
          </w:tcPr>
          <w:p w:rsidR="00843F76" w:rsidRDefault="00C60E68">
            <w:pPr>
              <w:ind w:left="260"/>
              <w:rPr>
                <w:sz w:val="20"/>
                <w:szCs w:val="20"/>
              </w:rPr>
            </w:pPr>
            <w:r>
              <w:rPr>
                <w:rFonts w:ascii="Arial" w:eastAsia="Arial" w:hAnsi="Arial" w:cs="Arial"/>
                <w:sz w:val="18"/>
                <w:szCs w:val="18"/>
              </w:rPr>
              <w:t>cost  45, 89–92, 198</w:t>
            </w:r>
          </w:p>
        </w:tc>
        <w:tc>
          <w:tcPr>
            <w:tcW w:w="1180" w:type="dxa"/>
            <w:vAlign w:val="bottom"/>
          </w:tcPr>
          <w:p w:rsidR="00843F76" w:rsidRDefault="00843F76">
            <w:pPr>
              <w:rPr>
                <w:sz w:val="20"/>
                <w:szCs w:val="20"/>
              </w:rPr>
            </w:pPr>
          </w:p>
        </w:tc>
        <w:tc>
          <w:tcPr>
            <w:tcW w:w="440" w:type="dxa"/>
            <w:vAlign w:val="bottom"/>
          </w:tcPr>
          <w:p w:rsidR="00843F76" w:rsidRDefault="00843F76">
            <w:pPr>
              <w:rPr>
                <w:sz w:val="20"/>
                <w:szCs w:val="20"/>
              </w:rPr>
            </w:pPr>
          </w:p>
        </w:tc>
      </w:tr>
      <w:tr w:rsidR="00843F76">
        <w:trPr>
          <w:trHeight w:val="240"/>
        </w:trPr>
        <w:tc>
          <w:tcPr>
            <w:tcW w:w="2440" w:type="dxa"/>
            <w:vAlign w:val="bottom"/>
          </w:tcPr>
          <w:p w:rsidR="00843F76" w:rsidRDefault="00C60E68">
            <w:pPr>
              <w:ind w:left="260"/>
              <w:rPr>
                <w:sz w:val="20"/>
                <w:szCs w:val="20"/>
              </w:rPr>
            </w:pPr>
            <w:r>
              <w:rPr>
                <w:rFonts w:ascii="Arial" w:eastAsia="Arial" w:hAnsi="Arial" w:cs="Arial"/>
                <w:w w:val="99"/>
                <w:sz w:val="18"/>
                <w:szCs w:val="18"/>
              </w:rPr>
              <w:t>performance measurement</w:t>
            </w:r>
          </w:p>
        </w:tc>
        <w:tc>
          <w:tcPr>
            <w:tcW w:w="1620" w:type="dxa"/>
            <w:gridSpan w:val="2"/>
            <w:vAlign w:val="bottom"/>
          </w:tcPr>
          <w:p w:rsidR="00843F76" w:rsidRDefault="00C60E68">
            <w:pPr>
              <w:ind w:left="80"/>
              <w:rPr>
                <w:sz w:val="20"/>
                <w:szCs w:val="20"/>
              </w:rPr>
            </w:pPr>
            <w:r>
              <w:rPr>
                <w:rFonts w:ascii="Arial" w:eastAsia="Arial" w:hAnsi="Arial" w:cs="Arial"/>
                <w:sz w:val="18"/>
                <w:szCs w:val="18"/>
              </w:rPr>
              <w:t>44–47, 198, 204</w:t>
            </w:r>
          </w:p>
        </w:tc>
      </w:tr>
      <w:tr w:rsidR="00843F76">
        <w:trPr>
          <w:trHeight w:val="240"/>
        </w:trPr>
        <w:tc>
          <w:tcPr>
            <w:tcW w:w="3620" w:type="dxa"/>
            <w:gridSpan w:val="2"/>
            <w:vAlign w:val="bottom"/>
          </w:tcPr>
          <w:p w:rsidR="00843F76" w:rsidRDefault="00C60E68">
            <w:pPr>
              <w:ind w:left="260"/>
              <w:rPr>
                <w:sz w:val="20"/>
                <w:szCs w:val="20"/>
              </w:rPr>
            </w:pPr>
            <w:r>
              <w:rPr>
                <w:rFonts w:ascii="Arial" w:eastAsia="Arial" w:hAnsi="Arial" w:cs="Arial"/>
                <w:sz w:val="18"/>
                <w:szCs w:val="18"/>
              </w:rPr>
              <w:t>schedule  45, 79, 198, 205</w:t>
            </w:r>
          </w:p>
        </w:tc>
        <w:tc>
          <w:tcPr>
            <w:tcW w:w="440" w:type="dxa"/>
            <w:vAlign w:val="bottom"/>
          </w:tcPr>
          <w:p w:rsidR="00843F76" w:rsidRDefault="00843F76">
            <w:pPr>
              <w:rPr>
                <w:sz w:val="20"/>
                <w:szCs w:val="20"/>
              </w:rPr>
            </w:pPr>
          </w:p>
        </w:tc>
      </w:tr>
      <w:tr w:rsidR="00843F76">
        <w:trPr>
          <w:trHeight w:val="260"/>
        </w:trPr>
        <w:tc>
          <w:tcPr>
            <w:tcW w:w="2440" w:type="dxa"/>
            <w:vAlign w:val="bottom"/>
          </w:tcPr>
          <w:p w:rsidR="00843F76" w:rsidRDefault="00C60E68">
            <w:pPr>
              <w:rPr>
                <w:sz w:val="20"/>
                <w:szCs w:val="20"/>
              </w:rPr>
            </w:pPr>
            <w:r>
              <w:rPr>
                <w:rFonts w:ascii="Arial" w:eastAsia="Arial" w:hAnsi="Arial" w:cs="Arial"/>
                <w:sz w:val="19"/>
                <w:szCs w:val="19"/>
              </w:rPr>
              <w:t>budget at completion (BAC)</w:t>
            </w:r>
          </w:p>
        </w:tc>
        <w:tc>
          <w:tcPr>
            <w:tcW w:w="1620" w:type="dxa"/>
            <w:gridSpan w:val="2"/>
            <w:vAlign w:val="bottom"/>
          </w:tcPr>
          <w:p w:rsidR="00843F76" w:rsidRDefault="00C60E68">
            <w:pPr>
              <w:ind w:left="80"/>
              <w:rPr>
                <w:sz w:val="20"/>
                <w:szCs w:val="20"/>
              </w:rPr>
            </w:pPr>
            <w:r>
              <w:rPr>
                <w:rFonts w:ascii="Arial" w:eastAsia="Arial" w:hAnsi="Arial" w:cs="Arial"/>
                <w:sz w:val="19"/>
                <w:szCs w:val="19"/>
              </w:rPr>
              <w:t>92, 196, 198, 200</w:t>
            </w:r>
          </w:p>
        </w:tc>
      </w:tr>
      <w:tr w:rsidR="00843F76">
        <w:trPr>
          <w:trHeight w:val="260"/>
        </w:trPr>
        <w:tc>
          <w:tcPr>
            <w:tcW w:w="2440" w:type="dxa"/>
            <w:vAlign w:val="bottom"/>
          </w:tcPr>
          <w:p w:rsidR="00843F76" w:rsidRDefault="00C60E68">
            <w:pPr>
              <w:rPr>
                <w:sz w:val="20"/>
                <w:szCs w:val="20"/>
              </w:rPr>
            </w:pPr>
            <w:r>
              <w:rPr>
                <w:rFonts w:ascii="Arial" w:eastAsia="Arial" w:hAnsi="Arial" w:cs="Arial"/>
                <w:sz w:val="19"/>
                <w:szCs w:val="19"/>
              </w:rPr>
              <w:t>budget estimate  198, 201</w:t>
            </w:r>
          </w:p>
        </w:tc>
        <w:tc>
          <w:tcPr>
            <w:tcW w:w="1180" w:type="dxa"/>
            <w:vAlign w:val="bottom"/>
          </w:tcPr>
          <w:p w:rsidR="00843F76" w:rsidRDefault="00843F76"/>
        </w:tc>
        <w:tc>
          <w:tcPr>
            <w:tcW w:w="440" w:type="dxa"/>
            <w:vAlign w:val="bottom"/>
          </w:tcPr>
          <w:p w:rsidR="00843F76" w:rsidRDefault="00843F76"/>
        </w:tc>
      </w:tr>
      <w:tr w:rsidR="00843F76">
        <w:trPr>
          <w:trHeight w:val="240"/>
        </w:trPr>
        <w:tc>
          <w:tcPr>
            <w:tcW w:w="3620" w:type="dxa"/>
            <w:gridSpan w:val="2"/>
            <w:vAlign w:val="bottom"/>
          </w:tcPr>
          <w:p w:rsidR="00843F76" w:rsidRPr="00C60E68" w:rsidRDefault="00C60E68">
            <w:pPr>
              <w:rPr>
                <w:sz w:val="20"/>
                <w:szCs w:val="20"/>
                <w:lang w:val="en-US"/>
              </w:rPr>
            </w:pPr>
            <w:r w:rsidRPr="00C60E68">
              <w:rPr>
                <w:rFonts w:ascii="Arial" w:eastAsia="Arial" w:hAnsi="Arial" w:cs="Arial"/>
                <w:sz w:val="19"/>
                <w:szCs w:val="19"/>
                <w:lang w:val="en-US"/>
              </w:rPr>
              <w:t>budgeted cost of work performed (BCWP)</w:t>
            </w:r>
          </w:p>
        </w:tc>
        <w:tc>
          <w:tcPr>
            <w:tcW w:w="440" w:type="dxa"/>
            <w:vAlign w:val="bottom"/>
          </w:tcPr>
          <w:p w:rsidR="00843F76" w:rsidRDefault="00C60E68">
            <w:pPr>
              <w:jc w:val="right"/>
              <w:rPr>
                <w:sz w:val="20"/>
                <w:szCs w:val="20"/>
              </w:rPr>
            </w:pPr>
            <w:r>
              <w:rPr>
                <w:rFonts w:ascii="Arial" w:eastAsia="Arial" w:hAnsi="Arial" w:cs="Arial"/>
                <w:sz w:val="19"/>
                <w:szCs w:val="19"/>
              </w:rPr>
              <w:t>92,</w:t>
            </w:r>
          </w:p>
        </w:tc>
      </w:tr>
      <w:tr w:rsidR="00843F76">
        <w:trPr>
          <w:trHeight w:val="220"/>
        </w:trPr>
        <w:tc>
          <w:tcPr>
            <w:tcW w:w="2440" w:type="dxa"/>
            <w:vAlign w:val="bottom"/>
          </w:tcPr>
          <w:p w:rsidR="00843F76" w:rsidRDefault="00C60E68">
            <w:pPr>
              <w:ind w:left="260"/>
              <w:rPr>
                <w:sz w:val="20"/>
                <w:szCs w:val="20"/>
              </w:rPr>
            </w:pPr>
            <w:r>
              <w:rPr>
                <w:rFonts w:ascii="Arial" w:eastAsia="Arial" w:hAnsi="Arial" w:cs="Arial"/>
                <w:sz w:val="19"/>
                <w:szCs w:val="19"/>
              </w:rPr>
              <w:t>123, 196, 198, 201</w:t>
            </w:r>
          </w:p>
        </w:tc>
        <w:tc>
          <w:tcPr>
            <w:tcW w:w="1180" w:type="dxa"/>
            <w:vAlign w:val="bottom"/>
          </w:tcPr>
          <w:p w:rsidR="00843F76" w:rsidRDefault="00843F76">
            <w:pPr>
              <w:rPr>
                <w:sz w:val="19"/>
                <w:szCs w:val="19"/>
              </w:rPr>
            </w:pPr>
          </w:p>
        </w:tc>
        <w:tc>
          <w:tcPr>
            <w:tcW w:w="440" w:type="dxa"/>
            <w:vAlign w:val="bottom"/>
          </w:tcPr>
          <w:p w:rsidR="00843F76" w:rsidRDefault="00843F76">
            <w:pPr>
              <w:rPr>
                <w:sz w:val="19"/>
                <w:szCs w:val="19"/>
              </w:rPr>
            </w:pPr>
          </w:p>
        </w:tc>
      </w:tr>
      <w:tr w:rsidR="00843F76">
        <w:trPr>
          <w:trHeight w:val="240"/>
        </w:trPr>
        <w:tc>
          <w:tcPr>
            <w:tcW w:w="3620" w:type="dxa"/>
            <w:gridSpan w:val="2"/>
            <w:vAlign w:val="bottom"/>
          </w:tcPr>
          <w:p w:rsidR="00843F76" w:rsidRPr="00C60E68" w:rsidRDefault="00C60E68">
            <w:pPr>
              <w:rPr>
                <w:sz w:val="20"/>
                <w:szCs w:val="20"/>
                <w:lang w:val="en-US"/>
              </w:rPr>
            </w:pPr>
            <w:r w:rsidRPr="00C60E68">
              <w:rPr>
                <w:rFonts w:ascii="Arial" w:eastAsia="Arial" w:hAnsi="Arial" w:cs="Arial"/>
                <w:sz w:val="19"/>
                <w:szCs w:val="19"/>
                <w:lang w:val="en-US"/>
              </w:rPr>
              <w:t>budgeted cost of work scheduled (BCWS)</w:t>
            </w:r>
          </w:p>
        </w:tc>
        <w:tc>
          <w:tcPr>
            <w:tcW w:w="440" w:type="dxa"/>
            <w:vAlign w:val="bottom"/>
          </w:tcPr>
          <w:p w:rsidR="00843F76" w:rsidRDefault="00C60E68">
            <w:pPr>
              <w:jc w:val="right"/>
              <w:rPr>
                <w:sz w:val="20"/>
                <w:szCs w:val="20"/>
              </w:rPr>
            </w:pPr>
            <w:r>
              <w:rPr>
                <w:rFonts w:ascii="Arial" w:eastAsia="Arial" w:hAnsi="Arial" w:cs="Arial"/>
                <w:sz w:val="19"/>
                <w:szCs w:val="19"/>
              </w:rPr>
              <w:t>92,</w:t>
            </w:r>
          </w:p>
        </w:tc>
      </w:tr>
      <w:tr w:rsidR="00843F76">
        <w:trPr>
          <w:trHeight w:val="220"/>
        </w:trPr>
        <w:tc>
          <w:tcPr>
            <w:tcW w:w="2440" w:type="dxa"/>
            <w:vAlign w:val="bottom"/>
          </w:tcPr>
          <w:p w:rsidR="00843F76" w:rsidRDefault="00C60E68">
            <w:pPr>
              <w:ind w:left="260"/>
              <w:rPr>
                <w:sz w:val="20"/>
                <w:szCs w:val="20"/>
              </w:rPr>
            </w:pPr>
            <w:r>
              <w:rPr>
                <w:rFonts w:ascii="Arial" w:eastAsia="Arial" w:hAnsi="Arial" w:cs="Arial"/>
                <w:sz w:val="19"/>
                <w:szCs w:val="19"/>
              </w:rPr>
              <w:t>123, 196, 198, 204, 208</w:t>
            </w:r>
          </w:p>
        </w:tc>
        <w:tc>
          <w:tcPr>
            <w:tcW w:w="1180" w:type="dxa"/>
            <w:vAlign w:val="bottom"/>
          </w:tcPr>
          <w:p w:rsidR="00843F76" w:rsidRDefault="00843F76">
            <w:pPr>
              <w:rPr>
                <w:sz w:val="19"/>
                <w:szCs w:val="19"/>
              </w:rPr>
            </w:pPr>
          </w:p>
        </w:tc>
        <w:tc>
          <w:tcPr>
            <w:tcW w:w="440" w:type="dxa"/>
            <w:vAlign w:val="bottom"/>
          </w:tcPr>
          <w:p w:rsidR="00843F76" w:rsidRDefault="00843F76">
            <w:pPr>
              <w:rPr>
                <w:sz w:val="19"/>
                <w:szCs w:val="19"/>
              </w:rPr>
            </w:pPr>
          </w:p>
        </w:tc>
      </w:tr>
    </w:tbl>
    <w:p w:rsidR="00843F76" w:rsidRDefault="00843F76">
      <w:pPr>
        <w:spacing w:line="122" w:lineRule="exact"/>
        <w:rPr>
          <w:sz w:val="20"/>
          <w:szCs w:val="20"/>
        </w:rPr>
      </w:pPr>
    </w:p>
    <w:p w:rsidR="00843F76" w:rsidRDefault="00C60E68">
      <w:pPr>
        <w:rPr>
          <w:sz w:val="20"/>
          <w:szCs w:val="20"/>
        </w:rPr>
      </w:pPr>
      <w:r>
        <w:rPr>
          <w:rFonts w:ascii="Arial" w:eastAsia="Arial" w:hAnsi="Arial" w:cs="Arial"/>
          <w:b/>
          <w:bCs/>
          <w:sz w:val="32"/>
          <w:szCs w:val="32"/>
        </w:rPr>
        <w:t>C</w:t>
      </w:r>
    </w:p>
    <w:p w:rsidR="00843F76" w:rsidRDefault="00C60E68">
      <w:pPr>
        <w:spacing w:line="20" w:lineRule="exact"/>
        <w:rPr>
          <w:sz w:val="20"/>
          <w:szCs w:val="20"/>
        </w:rPr>
      </w:pPr>
      <w:r>
        <w:rPr>
          <w:noProof/>
          <w:sz w:val="20"/>
          <w:szCs w:val="20"/>
        </w:rPr>
        <w:drawing>
          <wp:anchor distT="0" distB="0" distL="114300" distR="114300" simplePos="0" relativeHeight="251530240" behindDoc="1" locked="0" layoutInCell="0" allowOverlap="1">
            <wp:simplePos x="0" y="0"/>
            <wp:positionH relativeFrom="column">
              <wp:posOffset>0</wp:posOffset>
            </wp:positionH>
            <wp:positionV relativeFrom="paragraph">
              <wp:posOffset>5080</wp:posOffset>
            </wp:positionV>
            <wp:extent cx="3003550" cy="6350"/>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Default="00843F76">
      <w:pPr>
        <w:spacing w:line="108" w:lineRule="exact"/>
        <w:rPr>
          <w:sz w:val="20"/>
          <w:szCs w:val="20"/>
        </w:rPr>
      </w:pPr>
    </w:p>
    <w:p w:rsidR="00843F76" w:rsidRPr="00C60E68" w:rsidRDefault="00C60E68">
      <w:pPr>
        <w:tabs>
          <w:tab w:val="left" w:pos="1020"/>
        </w:tabs>
        <w:ind w:left="520"/>
        <w:rPr>
          <w:sz w:val="20"/>
          <w:szCs w:val="20"/>
          <w:lang w:val="en-US"/>
        </w:rPr>
      </w:pPr>
      <w:r w:rsidRPr="00C60E68">
        <w:rPr>
          <w:rFonts w:ascii="Arial" w:eastAsia="Arial" w:hAnsi="Arial" w:cs="Arial"/>
          <w:sz w:val="19"/>
          <w:szCs w:val="19"/>
          <w:lang w:val="en-US"/>
        </w:rPr>
        <w:t>CAP</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control account plan (CAP)</w:t>
      </w:r>
    </w:p>
    <w:p w:rsidR="00843F76" w:rsidRPr="00C60E68" w:rsidRDefault="00843F76">
      <w:pPr>
        <w:spacing w:line="42" w:lineRule="exact"/>
        <w:rPr>
          <w:sz w:val="20"/>
          <w:szCs w:val="20"/>
          <w:lang w:val="en-US"/>
        </w:rPr>
      </w:pPr>
    </w:p>
    <w:p w:rsidR="00843F76" w:rsidRPr="00C60E68" w:rsidRDefault="00C60E68">
      <w:pPr>
        <w:tabs>
          <w:tab w:val="left" w:pos="1040"/>
        </w:tabs>
        <w:ind w:left="520"/>
        <w:rPr>
          <w:sz w:val="20"/>
          <w:szCs w:val="20"/>
          <w:lang w:val="en-US"/>
        </w:rPr>
      </w:pPr>
      <w:r w:rsidRPr="00C60E68">
        <w:rPr>
          <w:rFonts w:ascii="Arial" w:eastAsia="Arial" w:hAnsi="Arial" w:cs="Arial"/>
          <w:sz w:val="19"/>
          <w:szCs w:val="19"/>
          <w:lang w:val="en-US"/>
        </w:rPr>
        <w:t>CCB</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change control board (CCB)</w:t>
      </w:r>
    </w:p>
    <w:p w:rsidR="00843F76" w:rsidRPr="00C60E68" w:rsidRDefault="00843F76">
      <w:pPr>
        <w:spacing w:line="42" w:lineRule="exact"/>
        <w:rPr>
          <w:sz w:val="20"/>
          <w:szCs w:val="20"/>
          <w:lang w:val="en-US"/>
        </w:rPr>
      </w:pPr>
    </w:p>
    <w:p w:rsidR="00843F76" w:rsidRPr="00C60E68" w:rsidRDefault="00C60E68">
      <w:pPr>
        <w:tabs>
          <w:tab w:val="left" w:pos="1120"/>
        </w:tabs>
        <w:ind w:left="520"/>
        <w:rPr>
          <w:sz w:val="20"/>
          <w:szCs w:val="20"/>
          <w:lang w:val="en-US"/>
        </w:rPr>
      </w:pPr>
      <w:r w:rsidRPr="00C60E68">
        <w:rPr>
          <w:rFonts w:ascii="Arial" w:eastAsia="Arial" w:hAnsi="Arial" w:cs="Arial"/>
          <w:sz w:val="19"/>
          <w:szCs w:val="19"/>
          <w:lang w:val="en-US"/>
        </w:rPr>
        <w:t>CPFF</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contract, cost-plus-fixed-fee (CPFF)</w:t>
      </w:r>
    </w:p>
    <w:p w:rsidR="00843F76" w:rsidRPr="00C60E68" w:rsidRDefault="00843F76">
      <w:pPr>
        <w:spacing w:line="42" w:lineRule="exact"/>
        <w:rPr>
          <w:sz w:val="20"/>
          <w:szCs w:val="20"/>
          <w:lang w:val="en-US"/>
        </w:rPr>
      </w:pPr>
    </w:p>
    <w:p w:rsidR="00843F76" w:rsidRPr="00C60E68" w:rsidRDefault="00C60E68">
      <w:pPr>
        <w:tabs>
          <w:tab w:val="left" w:pos="960"/>
        </w:tabs>
        <w:ind w:left="520"/>
        <w:rPr>
          <w:sz w:val="20"/>
          <w:szCs w:val="20"/>
          <w:lang w:val="en-US"/>
        </w:rPr>
      </w:pPr>
      <w:r w:rsidRPr="00C60E68">
        <w:rPr>
          <w:rFonts w:ascii="Arial" w:eastAsia="Arial" w:hAnsi="Arial" w:cs="Arial"/>
          <w:sz w:val="19"/>
          <w:szCs w:val="19"/>
          <w:lang w:val="en-US"/>
        </w:rPr>
        <w:t>CPI</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cost performance index (CPI)</w:t>
      </w:r>
    </w:p>
    <w:p w:rsidR="00843F76" w:rsidRPr="00C60E68" w:rsidRDefault="00843F76">
      <w:pPr>
        <w:spacing w:line="42" w:lineRule="exact"/>
        <w:rPr>
          <w:sz w:val="20"/>
          <w:szCs w:val="20"/>
          <w:lang w:val="en-US"/>
        </w:rPr>
      </w:pPr>
    </w:p>
    <w:p w:rsidR="00843F76" w:rsidRPr="00C60E68" w:rsidRDefault="00C60E68">
      <w:pPr>
        <w:tabs>
          <w:tab w:val="left" w:pos="1060"/>
        </w:tabs>
        <w:ind w:left="520"/>
        <w:rPr>
          <w:sz w:val="20"/>
          <w:szCs w:val="20"/>
          <w:lang w:val="en-US"/>
        </w:rPr>
      </w:pPr>
      <w:r w:rsidRPr="00C60E68">
        <w:rPr>
          <w:rFonts w:ascii="Arial" w:eastAsia="Arial" w:hAnsi="Arial" w:cs="Arial"/>
          <w:sz w:val="17"/>
          <w:szCs w:val="17"/>
          <w:lang w:val="en-US"/>
        </w:rPr>
        <w:t>CPIF</w:t>
      </w:r>
      <w:r w:rsidRPr="00C60E68">
        <w:rPr>
          <w:sz w:val="20"/>
          <w:szCs w:val="20"/>
          <w:lang w:val="en-US"/>
        </w:rPr>
        <w:tab/>
      </w:r>
      <w:r w:rsidRPr="00C60E68">
        <w:rPr>
          <w:rFonts w:ascii="Arial" w:eastAsia="Arial" w:hAnsi="Arial" w:cs="Arial"/>
          <w:i/>
          <w:iCs/>
          <w:sz w:val="17"/>
          <w:szCs w:val="17"/>
          <w:lang w:val="en-US"/>
        </w:rPr>
        <w:t xml:space="preserve">See </w:t>
      </w:r>
      <w:r w:rsidRPr="00C60E68">
        <w:rPr>
          <w:rFonts w:ascii="Arial" w:eastAsia="Arial" w:hAnsi="Arial" w:cs="Arial"/>
          <w:sz w:val="17"/>
          <w:szCs w:val="17"/>
          <w:lang w:val="en-US"/>
        </w:rPr>
        <w:t>contract, cost-plus-incentive-fee (CPIF)</w:t>
      </w:r>
    </w:p>
    <w:p w:rsidR="00843F76" w:rsidRPr="00C60E68" w:rsidRDefault="00843F76">
      <w:pPr>
        <w:spacing w:line="65" w:lineRule="exact"/>
        <w:rPr>
          <w:sz w:val="20"/>
          <w:szCs w:val="20"/>
          <w:lang w:val="en-US"/>
        </w:rPr>
      </w:pPr>
    </w:p>
    <w:p w:rsidR="00843F76" w:rsidRPr="00C60E68" w:rsidRDefault="00C60E68">
      <w:pPr>
        <w:tabs>
          <w:tab w:val="left" w:pos="1080"/>
        </w:tabs>
        <w:ind w:left="520"/>
        <w:rPr>
          <w:sz w:val="20"/>
          <w:szCs w:val="20"/>
          <w:lang w:val="en-US"/>
        </w:rPr>
      </w:pPr>
      <w:r w:rsidRPr="00C60E68">
        <w:rPr>
          <w:rFonts w:ascii="Arial" w:eastAsia="Arial" w:hAnsi="Arial" w:cs="Arial"/>
          <w:sz w:val="19"/>
          <w:szCs w:val="19"/>
          <w:lang w:val="en-US"/>
        </w:rPr>
        <w:t>CPM</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critical path method (CPM)</w:t>
      </w:r>
    </w:p>
    <w:p w:rsidR="00843F76" w:rsidRPr="00C60E68" w:rsidRDefault="00843F76">
      <w:pPr>
        <w:spacing w:line="42" w:lineRule="exact"/>
        <w:rPr>
          <w:sz w:val="20"/>
          <w:szCs w:val="20"/>
          <w:lang w:val="en-US"/>
        </w:rPr>
      </w:pPr>
    </w:p>
    <w:p w:rsidR="00843F76" w:rsidRPr="00C60E68" w:rsidRDefault="00C60E68">
      <w:pPr>
        <w:tabs>
          <w:tab w:val="left" w:pos="920"/>
        </w:tabs>
        <w:ind w:left="520"/>
        <w:rPr>
          <w:sz w:val="20"/>
          <w:szCs w:val="20"/>
          <w:lang w:val="en-US"/>
        </w:rPr>
      </w:pPr>
      <w:r w:rsidRPr="00C60E68">
        <w:rPr>
          <w:rFonts w:ascii="Arial" w:eastAsia="Arial" w:hAnsi="Arial" w:cs="Arial"/>
          <w:sz w:val="19"/>
          <w:szCs w:val="19"/>
          <w:lang w:val="en-US"/>
        </w:rPr>
        <w:t>CV</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cost variance (CV)</w:t>
      </w:r>
    </w:p>
    <w:p w:rsidR="00843F76" w:rsidRPr="00C60E68" w:rsidRDefault="00843F76">
      <w:pPr>
        <w:spacing w:line="42" w:lineRule="exact"/>
        <w:rPr>
          <w:sz w:val="20"/>
          <w:szCs w:val="20"/>
          <w:lang w:val="en-US"/>
        </w:rPr>
      </w:pPr>
    </w:p>
    <w:p w:rsidR="00843F76" w:rsidRPr="00C60E68" w:rsidRDefault="00C60E68">
      <w:pPr>
        <w:tabs>
          <w:tab w:val="left" w:pos="1800"/>
        </w:tabs>
        <w:ind w:left="520"/>
        <w:rPr>
          <w:sz w:val="20"/>
          <w:szCs w:val="20"/>
          <w:lang w:val="en-US"/>
        </w:rPr>
      </w:pPr>
      <w:r w:rsidRPr="00C60E68">
        <w:rPr>
          <w:rFonts w:ascii="Arial" w:eastAsia="Arial" w:hAnsi="Arial" w:cs="Arial"/>
          <w:sz w:val="19"/>
          <w:szCs w:val="19"/>
          <w:lang w:val="en-US"/>
        </w:rPr>
        <w:t>calendar unit</w:t>
      </w:r>
      <w:r w:rsidRPr="00C60E68">
        <w:rPr>
          <w:sz w:val="20"/>
          <w:szCs w:val="20"/>
          <w:lang w:val="en-US"/>
        </w:rPr>
        <w:tab/>
      </w:r>
      <w:r w:rsidRPr="00C60E68">
        <w:rPr>
          <w:rFonts w:ascii="Arial" w:eastAsia="Arial" w:hAnsi="Arial" w:cs="Arial"/>
          <w:sz w:val="19"/>
          <w:szCs w:val="19"/>
          <w:lang w:val="en-US"/>
        </w:rPr>
        <w:t>198</w:t>
      </w:r>
    </w:p>
    <w:p w:rsidR="00843F76" w:rsidRPr="00C60E68" w:rsidRDefault="00843F76">
      <w:pPr>
        <w:spacing w:line="42" w:lineRule="exact"/>
        <w:rPr>
          <w:sz w:val="20"/>
          <w:szCs w:val="20"/>
          <w:lang w:val="en-US"/>
        </w:rPr>
      </w:pPr>
    </w:p>
    <w:p w:rsidR="00843F76" w:rsidRPr="00C60E68" w:rsidRDefault="00C60E68">
      <w:pPr>
        <w:spacing w:line="278" w:lineRule="auto"/>
        <w:ind w:left="520" w:right="1100"/>
        <w:rPr>
          <w:sz w:val="20"/>
          <w:szCs w:val="20"/>
          <w:lang w:val="en-US"/>
        </w:rPr>
      </w:pPr>
      <w:r w:rsidRPr="00C60E68">
        <w:rPr>
          <w:rFonts w:ascii="Arial" w:eastAsia="Arial" w:hAnsi="Arial" w:cs="Arial"/>
          <w:sz w:val="19"/>
          <w:szCs w:val="19"/>
          <w:lang w:val="en-US"/>
        </w:rPr>
        <w:t>change control board (CCB) 49, 196, 198 change control system 48–49, 80, 91, 158</w:t>
      </w:r>
    </w:p>
    <w:p w:rsidR="00843F76" w:rsidRPr="00C60E68" w:rsidRDefault="00843F76">
      <w:pPr>
        <w:spacing w:line="1" w:lineRule="exact"/>
        <w:rPr>
          <w:sz w:val="20"/>
          <w:szCs w:val="20"/>
          <w:lang w:val="en-US"/>
        </w:rPr>
      </w:pPr>
    </w:p>
    <w:p w:rsidR="00843F76" w:rsidRPr="00C60E68" w:rsidRDefault="00C60E68">
      <w:pPr>
        <w:spacing w:line="263" w:lineRule="auto"/>
        <w:ind w:left="1040" w:right="1060" w:hanging="259"/>
        <w:rPr>
          <w:sz w:val="20"/>
          <w:szCs w:val="20"/>
          <w:lang w:val="en-US"/>
        </w:rPr>
      </w:pPr>
      <w:r w:rsidRPr="00C60E68">
        <w:rPr>
          <w:rFonts w:ascii="Arial" w:eastAsia="Arial" w:hAnsi="Arial" w:cs="Arial"/>
          <w:i/>
          <w:iCs/>
          <w:sz w:val="18"/>
          <w:szCs w:val="18"/>
          <w:lang w:val="en-US"/>
        </w:rPr>
        <w:t xml:space="preserve">See also </w:t>
      </w:r>
      <w:r w:rsidRPr="00C60E68">
        <w:rPr>
          <w:rFonts w:ascii="Arial" w:eastAsia="Arial" w:hAnsi="Arial" w:cs="Arial"/>
          <w:sz w:val="18"/>
          <w:szCs w:val="18"/>
          <w:lang w:val="en-US"/>
        </w:rPr>
        <w:t>integrated change control and scope</w:t>
      </w:r>
      <w:r w:rsidRPr="00C60E68">
        <w:rPr>
          <w:rFonts w:ascii="Arial" w:eastAsia="Arial" w:hAnsi="Arial" w:cs="Arial"/>
          <w:i/>
          <w:iCs/>
          <w:sz w:val="18"/>
          <w:szCs w:val="18"/>
          <w:lang w:val="en-US"/>
        </w:rPr>
        <w:t xml:space="preserve"> </w:t>
      </w:r>
      <w:r w:rsidRPr="00C60E68">
        <w:rPr>
          <w:rFonts w:ascii="Arial" w:eastAsia="Arial" w:hAnsi="Arial" w:cs="Arial"/>
          <w:sz w:val="18"/>
          <w:szCs w:val="18"/>
          <w:lang w:val="en-US"/>
        </w:rPr>
        <w:t>change control</w:t>
      </w:r>
    </w:p>
    <w:p w:rsidR="00843F76" w:rsidRPr="00C60E68" w:rsidRDefault="00843F76">
      <w:pPr>
        <w:spacing w:line="19" w:lineRule="exact"/>
        <w:rPr>
          <w:sz w:val="20"/>
          <w:szCs w:val="20"/>
          <w:lang w:val="en-US"/>
        </w:rPr>
      </w:pPr>
    </w:p>
    <w:tbl>
      <w:tblPr>
        <w:tblW w:w="0" w:type="auto"/>
        <w:tblInd w:w="520" w:type="dxa"/>
        <w:tblLayout w:type="fixed"/>
        <w:tblCellMar>
          <w:left w:w="0" w:type="dxa"/>
          <w:right w:w="0" w:type="dxa"/>
        </w:tblCellMar>
        <w:tblLook w:val="04A0"/>
      </w:tblPr>
      <w:tblGrid>
        <w:gridCol w:w="1580"/>
        <w:gridCol w:w="1060"/>
      </w:tblGrid>
      <w:tr w:rsidR="00843F76">
        <w:trPr>
          <w:trHeight w:val="222"/>
        </w:trPr>
        <w:tc>
          <w:tcPr>
            <w:tcW w:w="1580" w:type="dxa"/>
            <w:vAlign w:val="bottom"/>
          </w:tcPr>
          <w:p w:rsidR="00843F76" w:rsidRDefault="00C60E68">
            <w:pPr>
              <w:rPr>
                <w:sz w:val="20"/>
                <w:szCs w:val="20"/>
              </w:rPr>
            </w:pPr>
            <w:r>
              <w:rPr>
                <w:rFonts w:ascii="Arial" w:eastAsia="Arial" w:hAnsi="Arial" w:cs="Arial"/>
                <w:sz w:val="19"/>
                <w:szCs w:val="19"/>
              </w:rPr>
              <w:t>chart of accounts</w:t>
            </w:r>
          </w:p>
        </w:tc>
        <w:tc>
          <w:tcPr>
            <w:tcW w:w="1060" w:type="dxa"/>
            <w:vAlign w:val="bottom"/>
          </w:tcPr>
          <w:p w:rsidR="00843F76" w:rsidRDefault="00C60E68">
            <w:pPr>
              <w:ind w:left="100"/>
              <w:rPr>
                <w:sz w:val="20"/>
                <w:szCs w:val="20"/>
              </w:rPr>
            </w:pPr>
            <w:r>
              <w:rPr>
                <w:rFonts w:ascii="Arial" w:eastAsia="Arial" w:hAnsi="Arial" w:cs="Arial"/>
                <w:w w:val="98"/>
                <w:sz w:val="19"/>
                <w:szCs w:val="19"/>
              </w:rPr>
              <w:t>87, 198–99</w:t>
            </w:r>
          </w:p>
        </w:tc>
      </w:tr>
      <w:tr w:rsidR="00843F76">
        <w:trPr>
          <w:trHeight w:val="262"/>
        </w:trPr>
        <w:tc>
          <w:tcPr>
            <w:tcW w:w="2640" w:type="dxa"/>
            <w:gridSpan w:val="2"/>
            <w:vAlign w:val="bottom"/>
          </w:tcPr>
          <w:p w:rsidR="00843F76" w:rsidRDefault="00C60E68">
            <w:pPr>
              <w:rPr>
                <w:sz w:val="20"/>
                <w:szCs w:val="20"/>
              </w:rPr>
            </w:pPr>
            <w:r>
              <w:rPr>
                <w:rFonts w:ascii="Arial" w:eastAsia="Arial" w:hAnsi="Arial" w:cs="Arial"/>
                <w:sz w:val="19"/>
                <w:szCs w:val="19"/>
              </w:rPr>
              <w:t xml:space="preserve">charter  </w:t>
            </w:r>
            <w:r>
              <w:rPr>
                <w:rFonts w:ascii="Arial" w:eastAsia="Arial" w:hAnsi="Arial" w:cs="Arial"/>
                <w:i/>
                <w:iCs/>
                <w:sz w:val="19"/>
                <w:szCs w:val="19"/>
              </w:rPr>
              <w:t>See</w:t>
            </w:r>
            <w:r>
              <w:rPr>
                <w:rFonts w:ascii="Arial" w:eastAsia="Arial" w:hAnsi="Arial" w:cs="Arial"/>
                <w:sz w:val="19"/>
                <w:szCs w:val="19"/>
              </w:rPr>
              <w:t xml:space="preserve"> project charter</w:t>
            </w:r>
          </w:p>
        </w:tc>
      </w:tr>
      <w:tr w:rsidR="00843F76">
        <w:trPr>
          <w:trHeight w:val="258"/>
        </w:trPr>
        <w:tc>
          <w:tcPr>
            <w:tcW w:w="1580" w:type="dxa"/>
            <w:vAlign w:val="bottom"/>
          </w:tcPr>
          <w:p w:rsidR="00843F76" w:rsidRDefault="00C60E68">
            <w:pPr>
              <w:rPr>
                <w:sz w:val="20"/>
                <w:szCs w:val="20"/>
              </w:rPr>
            </w:pPr>
            <w:r>
              <w:rPr>
                <w:rFonts w:ascii="Arial" w:eastAsia="Arial" w:hAnsi="Arial" w:cs="Arial"/>
                <w:sz w:val="19"/>
                <w:szCs w:val="19"/>
              </w:rPr>
              <w:t>code of accounts</w:t>
            </w:r>
          </w:p>
        </w:tc>
        <w:tc>
          <w:tcPr>
            <w:tcW w:w="1060" w:type="dxa"/>
            <w:vAlign w:val="bottom"/>
          </w:tcPr>
          <w:p w:rsidR="00843F76" w:rsidRDefault="00C60E68">
            <w:pPr>
              <w:ind w:left="80"/>
              <w:rPr>
                <w:sz w:val="20"/>
                <w:szCs w:val="20"/>
              </w:rPr>
            </w:pPr>
            <w:r>
              <w:rPr>
                <w:rFonts w:ascii="Arial" w:eastAsia="Arial" w:hAnsi="Arial" w:cs="Arial"/>
                <w:sz w:val="19"/>
                <w:szCs w:val="19"/>
              </w:rPr>
              <w:t>198–99</w:t>
            </w:r>
          </w:p>
        </w:tc>
      </w:tr>
    </w:tbl>
    <w:p w:rsidR="00843F76" w:rsidRDefault="00843F76">
      <w:pPr>
        <w:spacing w:line="38" w:lineRule="exact"/>
        <w:rPr>
          <w:sz w:val="20"/>
          <w:szCs w:val="20"/>
        </w:rPr>
      </w:pPr>
    </w:p>
    <w:p w:rsidR="00843F76" w:rsidRDefault="00C60E68">
      <w:pPr>
        <w:ind w:left="780" w:right="680" w:hanging="259"/>
        <w:rPr>
          <w:sz w:val="20"/>
          <w:szCs w:val="20"/>
        </w:rPr>
      </w:pPr>
      <w:r>
        <w:rPr>
          <w:rFonts w:ascii="Arial" w:eastAsia="Arial" w:hAnsi="Arial" w:cs="Arial"/>
          <w:sz w:val="19"/>
          <w:szCs w:val="19"/>
        </w:rPr>
        <w:t>communications planning</w:t>
      </w:r>
      <w:r>
        <w:rPr>
          <w:sz w:val="20"/>
          <w:szCs w:val="20"/>
        </w:rPr>
        <w:t xml:space="preserve"> </w:t>
      </w:r>
      <w:r>
        <w:rPr>
          <w:rFonts w:ascii="Arial" w:eastAsia="Arial" w:hAnsi="Arial" w:cs="Arial"/>
          <w:sz w:val="19"/>
          <w:szCs w:val="19"/>
        </w:rPr>
        <w:t>8, 34, 109, 117, 119, 120, 191, 199, 205</w:t>
      </w:r>
    </w:p>
    <w:p w:rsidR="00843F76" w:rsidRDefault="00843F76">
      <w:pPr>
        <w:spacing w:line="238" w:lineRule="exact"/>
        <w:rPr>
          <w:sz w:val="20"/>
          <w:szCs w:val="20"/>
        </w:rPr>
      </w:pPr>
    </w:p>
    <w:p w:rsidR="00843F76" w:rsidRDefault="00C60E68">
      <w:pPr>
        <w:tabs>
          <w:tab w:val="left" w:pos="1860"/>
        </w:tabs>
        <w:ind w:left="520"/>
        <w:rPr>
          <w:sz w:val="20"/>
          <w:szCs w:val="20"/>
        </w:rPr>
      </w:pPr>
      <w:r>
        <w:rPr>
          <w:rFonts w:ascii="Arial" w:eastAsia="Arial" w:hAnsi="Arial" w:cs="Arial"/>
          <w:sz w:val="19"/>
          <w:szCs w:val="19"/>
        </w:rPr>
        <w:t>contingencies</w:t>
      </w:r>
      <w:r>
        <w:rPr>
          <w:sz w:val="20"/>
          <w:szCs w:val="20"/>
        </w:rPr>
        <w:tab/>
      </w:r>
      <w:r>
        <w:rPr>
          <w:rFonts w:ascii="Arial" w:eastAsia="Arial" w:hAnsi="Arial" w:cs="Arial"/>
          <w:sz w:val="19"/>
          <w:szCs w:val="19"/>
        </w:rPr>
        <w:t>45, 199</w:t>
      </w:r>
    </w:p>
    <w:p w:rsidR="00843F76" w:rsidRDefault="00843F76">
      <w:pPr>
        <w:spacing w:line="220" w:lineRule="exact"/>
        <w:rPr>
          <w:sz w:val="20"/>
          <w:szCs w:val="20"/>
        </w:rPr>
      </w:pPr>
    </w:p>
    <w:p w:rsidR="00843F76" w:rsidRDefault="00843F76">
      <w:pPr>
        <w:sectPr w:rsidR="00843F76">
          <w:type w:val="continuous"/>
          <w:pgSz w:w="12240" w:h="15840"/>
          <w:pgMar w:top="1440" w:right="720" w:bottom="0" w:left="1180" w:header="0" w:footer="0" w:gutter="0"/>
          <w:cols w:num="2" w:space="720" w:equalWidth="0">
            <w:col w:w="4700" w:space="280"/>
            <w:col w:w="5360"/>
          </w:cols>
        </w:sectPr>
      </w:pPr>
    </w:p>
    <w:p w:rsidR="00843F76" w:rsidRDefault="00843F76">
      <w:pPr>
        <w:spacing w:line="376" w:lineRule="exact"/>
        <w:rPr>
          <w:sz w:val="20"/>
          <w:szCs w:val="20"/>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211</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1440" w:right="720" w:bottom="0" w:left="1180" w:header="0" w:footer="0" w:gutter="0"/>
          <w:cols w:space="720" w:equalWidth="0">
            <w:col w:w="10340"/>
          </w:cols>
        </w:sectPr>
      </w:pPr>
    </w:p>
    <w:p w:rsidR="00843F76" w:rsidRDefault="00C60E68">
      <w:pPr>
        <w:ind w:left="10113"/>
        <w:rPr>
          <w:sz w:val="20"/>
          <w:szCs w:val="20"/>
        </w:rPr>
      </w:pPr>
      <w:r>
        <w:rPr>
          <w:rFonts w:ascii="Arial" w:eastAsia="Arial" w:hAnsi="Arial" w:cs="Arial"/>
          <w:sz w:val="13"/>
          <w:szCs w:val="13"/>
        </w:rPr>
        <w:lastRenderedPageBreak/>
        <w:t>Index</w:t>
      </w:r>
    </w:p>
    <w:p w:rsidR="00843F76" w:rsidRDefault="00843F76">
      <w:pPr>
        <w:sectPr w:rsidR="00843F76">
          <w:pgSz w:w="12240" w:h="15840"/>
          <w:pgMar w:top="406" w:right="1340" w:bottom="0" w:left="467" w:header="0" w:footer="0" w:gutter="0"/>
          <w:cols w:space="720" w:equalWidth="0">
            <w:col w:w="10433"/>
          </w:cols>
        </w:sectPr>
      </w:pPr>
    </w:p>
    <w:p w:rsidR="00843F76" w:rsidRDefault="00843F76">
      <w:pPr>
        <w:spacing w:line="200" w:lineRule="exact"/>
        <w:rPr>
          <w:sz w:val="20"/>
          <w:szCs w:val="20"/>
        </w:rPr>
      </w:pPr>
    </w:p>
    <w:p w:rsidR="00843F76" w:rsidRDefault="00843F76">
      <w:pPr>
        <w:spacing w:line="384" w:lineRule="exact"/>
        <w:rPr>
          <w:sz w:val="20"/>
          <w:szCs w:val="20"/>
        </w:rPr>
      </w:pPr>
    </w:p>
    <w:tbl>
      <w:tblPr>
        <w:tblW w:w="0" w:type="auto"/>
        <w:tblLayout w:type="fixed"/>
        <w:tblCellMar>
          <w:left w:w="0" w:type="dxa"/>
          <w:right w:w="0" w:type="dxa"/>
        </w:tblCellMar>
        <w:tblLook w:val="04A0"/>
      </w:tblPr>
      <w:tblGrid>
        <w:gridCol w:w="230"/>
      </w:tblGrid>
      <w:tr w:rsidR="00843F76">
        <w:trPr>
          <w:trHeight w:val="2100"/>
        </w:trPr>
        <w:tc>
          <w:tcPr>
            <w:tcW w:w="230" w:type="dxa"/>
            <w:textDirection w:val="btLr"/>
            <w:vAlign w:val="bottom"/>
          </w:tcPr>
          <w:p w:rsidR="00843F76" w:rsidRDefault="00C60E68">
            <w:pPr>
              <w:rPr>
                <w:sz w:val="20"/>
                <w:szCs w:val="20"/>
              </w:rPr>
            </w:pPr>
            <w:r>
              <w:rPr>
                <w:rFonts w:ascii="Arial" w:eastAsia="Arial" w:hAnsi="Arial" w:cs="Arial"/>
                <w:sz w:val="20"/>
                <w:szCs w:val="20"/>
              </w:rPr>
              <w:t>Contingency  |  Overlap</w:t>
            </w:r>
          </w:p>
        </w:tc>
      </w:tr>
    </w:tbl>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313" w:lineRule="exact"/>
        <w:rPr>
          <w:sz w:val="20"/>
          <w:szCs w:val="20"/>
        </w:rPr>
      </w:pPr>
    </w:p>
    <w:p w:rsidR="00843F76" w:rsidRDefault="00843F76">
      <w:pPr>
        <w:spacing w:line="1" w:lineRule="exact"/>
        <w:rPr>
          <w:sz w:val="1"/>
          <w:szCs w:val="1"/>
        </w:rPr>
      </w:pPr>
    </w:p>
    <w:tbl>
      <w:tblPr>
        <w:tblW w:w="0" w:type="auto"/>
        <w:tblLayout w:type="fixed"/>
        <w:tblCellMar>
          <w:left w:w="0" w:type="dxa"/>
          <w:right w:w="0" w:type="dxa"/>
        </w:tblCellMar>
        <w:tblLook w:val="04A0"/>
      </w:tblPr>
      <w:tblGrid>
        <w:gridCol w:w="820"/>
        <w:gridCol w:w="220"/>
        <w:gridCol w:w="2560"/>
      </w:tblGrid>
      <w:tr w:rsidR="00843F76">
        <w:trPr>
          <w:trHeight w:val="222"/>
        </w:trPr>
        <w:tc>
          <w:tcPr>
            <w:tcW w:w="1040" w:type="dxa"/>
            <w:gridSpan w:val="2"/>
            <w:vAlign w:val="bottom"/>
          </w:tcPr>
          <w:p w:rsidR="00843F76" w:rsidRDefault="00C60E68">
            <w:pPr>
              <w:rPr>
                <w:sz w:val="20"/>
                <w:szCs w:val="20"/>
              </w:rPr>
            </w:pPr>
            <w:r>
              <w:rPr>
                <w:rFonts w:ascii="Arial" w:eastAsia="Arial" w:hAnsi="Arial" w:cs="Arial"/>
                <w:sz w:val="19"/>
                <w:szCs w:val="19"/>
              </w:rPr>
              <w:t>contingency</w:t>
            </w:r>
          </w:p>
        </w:tc>
        <w:tc>
          <w:tcPr>
            <w:tcW w:w="2560" w:type="dxa"/>
            <w:vAlign w:val="bottom"/>
          </w:tcPr>
          <w:p w:rsidR="00843F76" w:rsidRDefault="00C60E68">
            <w:pPr>
              <w:ind w:left="160"/>
              <w:rPr>
                <w:sz w:val="20"/>
                <w:szCs w:val="20"/>
              </w:rPr>
            </w:pPr>
            <w:r>
              <w:rPr>
                <w:rFonts w:ascii="Arial" w:eastAsia="Arial" w:hAnsi="Arial" w:cs="Arial"/>
                <w:sz w:val="19"/>
                <w:szCs w:val="19"/>
              </w:rPr>
              <w:t>73, 75, 88, 90, 129, 143–44</w:t>
            </w:r>
          </w:p>
        </w:tc>
      </w:tr>
      <w:tr w:rsidR="00843F76">
        <w:trPr>
          <w:trHeight w:val="240"/>
        </w:trPr>
        <w:tc>
          <w:tcPr>
            <w:tcW w:w="1040" w:type="dxa"/>
            <w:gridSpan w:val="2"/>
            <w:vAlign w:val="bottom"/>
          </w:tcPr>
          <w:p w:rsidR="00843F76" w:rsidRDefault="00C60E68">
            <w:pPr>
              <w:ind w:left="260"/>
              <w:rPr>
                <w:sz w:val="20"/>
                <w:szCs w:val="20"/>
              </w:rPr>
            </w:pPr>
            <w:r>
              <w:rPr>
                <w:rFonts w:ascii="Arial" w:eastAsia="Arial" w:hAnsi="Arial" w:cs="Arial"/>
                <w:w w:val="94"/>
                <w:sz w:val="18"/>
                <w:szCs w:val="18"/>
              </w:rPr>
              <w:t>allowance</w:t>
            </w:r>
          </w:p>
        </w:tc>
        <w:tc>
          <w:tcPr>
            <w:tcW w:w="2560" w:type="dxa"/>
            <w:vAlign w:val="bottom"/>
          </w:tcPr>
          <w:p w:rsidR="00843F76" w:rsidRDefault="00C60E68">
            <w:pPr>
              <w:ind w:left="140"/>
              <w:rPr>
                <w:sz w:val="20"/>
                <w:szCs w:val="20"/>
              </w:rPr>
            </w:pPr>
            <w:r>
              <w:rPr>
                <w:rFonts w:ascii="Arial" w:eastAsia="Arial" w:hAnsi="Arial" w:cs="Arial"/>
                <w:sz w:val="18"/>
                <w:szCs w:val="18"/>
              </w:rPr>
              <w:t>143, 199</w:t>
            </w:r>
          </w:p>
        </w:tc>
      </w:tr>
      <w:tr w:rsidR="00843F76">
        <w:trPr>
          <w:trHeight w:val="240"/>
        </w:trPr>
        <w:tc>
          <w:tcPr>
            <w:tcW w:w="1040" w:type="dxa"/>
            <w:gridSpan w:val="2"/>
            <w:vAlign w:val="bottom"/>
          </w:tcPr>
          <w:p w:rsidR="00843F76" w:rsidRDefault="00C60E68">
            <w:pPr>
              <w:ind w:left="260"/>
              <w:rPr>
                <w:sz w:val="20"/>
                <w:szCs w:val="20"/>
              </w:rPr>
            </w:pPr>
            <w:r>
              <w:rPr>
                <w:rFonts w:ascii="Arial" w:eastAsia="Arial" w:hAnsi="Arial" w:cs="Arial"/>
                <w:sz w:val="18"/>
                <w:szCs w:val="18"/>
              </w:rPr>
              <w:t>planning</w:t>
            </w:r>
          </w:p>
        </w:tc>
        <w:tc>
          <w:tcPr>
            <w:tcW w:w="2560" w:type="dxa"/>
            <w:vAlign w:val="bottom"/>
          </w:tcPr>
          <w:p w:rsidR="00843F76" w:rsidRDefault="00C60E68">
            <w:pPr>
              <w:ind w:right="2109"/>
              <w:jc w:val="right"/>
              <w:rPr>
                <w:sz w:val="20"/>
                <w:szCs w:val="20"/>
              </w:rPr>
            </w:pPr>
            <w:r>
              <w:rPr>
                <w:rFonts w:ascii="Arial" w:eastAsia="Arial" w:hAnsi="Arial" w:cs="Arial"/>
                <w:sz w:val="18"/>
                <w:szCs w:val="18"/>
              </w:rPr>
              <w:t>199</w:t>
            </w:r>
          </w:p>
        </w:tc>
      </w:tr>
      <w:tr w:rsidR="00843F76">
        <w:trPr>
          <w:trHeight w:val="240"/>
        </w:trPr>
        <w:tc>
          <w:tcPr>
            <w:tcW w:w="820" w:type="dxa"/>
            <w:vAlign w:val="bottom"/>
          </w:tcPr>
          <w:p w:rsidR="00843F76" w:rsidRDefault="00C60E68">
            <w:pPr>
              <w:ind w:left="260"/>
              <w:rPr>
                <w:sz w:val="20"/>
                <w:szCs w:val="20"/>
              </w:rPr>
            </w:pPr>
            <w:r>
              <w:rPr>
                <w:rFonts w:ascii="Arial" w:eastAsia="Arial" w:hAnsi="Arial" w:cs="Arial"/>
                <w:sz w:val="18"/>
                <w:szCs w:val="18"/>
              </w:rPr>
              <w:t>plans</w:t>
            </w:r>
          </w:p>
        </w:tc>
        <w:tc>
          <w:tcPr>
            <w:tcW w:w="2780" w:type="dxa"/>
            <w:gridSpan w:val="2"/>
            <w:vAlign w:val="bottom"/>
          </w:tcPr>
          <w:p w:rsidR="00843F76" w:rsidRDefault="00C60E68">
            <w:pPr>
              <w:ind w:right="209"/>
              <w:jc w:val="right"/>
              <w:rPr>
                <w:sz w:val="20"/>
                <w:szCs w:val="20"/>
              </w:rPr>
            </w:pPr>
            <w:r>
              <w:rPr>
                <w:rFonts w:ascii="Arial" w:eastAsia="Arial" w:hAnsi="Arial" w:cs="Arial"/>
                <w:sz w:val="18"/>
                <w:szCs w:val="18"/>
              </w:rPr>
              <w:t>41, 63, 88, 143–44, 146, 209</w:t>
            </w:r>
          </w:p>
        </w:tc>
      </w:tr>
      <w:tr w:rsidR="00843F76">
        <w:trPr>
          <w:trHeight w:val="240"/>
        </w:trPr>
        <w:tc>
          <w:tcPr>
            <w:tcW w:w="820" w:type="dxa"/>
            <w:vAlign w:val="bottom"/>
          </w:tcPr>
          <w:p w:rsidR="00843F76" w:rsidRDefault="00C60E68">
            <w:pPr>
              <w:ind w:left="260"/>
              <w:rPr>
                <w:sz w:val="20"/>
                <w:szCs w:val="20"/>
              </w:rPr>
            </w:pPr>
            <w:r>
              <w:rPr>
                <w:rFonts w:ascii="Arial" w:eastAsia="Arial" w:hAnsi="Arial" w:cs="Arial"/>
                <w:w w:val="89"/>
                <w:sz w:val="18"/>
                <w:szCs w:val="18"/>
              </w:rPr>
              <w:t>reserve</w:t>
            </w:r>
          </w:p>
        </w:tc>
        <w:tc>
          <w:tcPr>
            <w:tcW w:w="2780" w:type="dxa"/>
            <w:gridSpan w:val="2"/>
            <w:vAlign w:val="bottom"/>
          </w:tcPr>
          <w:p w:rsidR="00843F76" w:rsidRDefault="00C60E68">
            <w:pPr>
              <w:ind w:right="589"/>
              <w:jc w:val="right"/>
              <w:rPr>
                <w:sz w:val="20"/>
                <w:szCs w:val="20"/>
              </w:rPr>
            </w:pPr>
            <w:r>
              <w:rPr>
                <w:rFonts w:ascii="Arial" w:eastAsia="Arial" w:hAnsi="Arial" w:cs="Arial"/>
                <w:sz w:val="18"/>
                <w:szCs w:val="18"/>
              </w:rPr>
              <w:t>78, 137, 144, 199, 206</w:t>
            </w:r>
          </w:p>
        </w:tc>
      </w:tr>
    </w:tbl>
    <w:p w:rsidR="00843F76" w:rsidRDefault="00843F76">
      <w:pPr>
        <w:spacing w:line="22" w:lineRule="exact"/>
        <w:rPr>
          <w:sz w:val="20"/>
          <w:szCs w:val="20"/>
        </w:rPr>
      </w:pPr>
    </w:p>
    <w:tbl>
      <w:tblPr>
        <w:tblW w:w="0" w:type="auto"/>
        <w:tblLayout w:type="fixed"/>
        <w:tblCellMar>
          <w:left w:w="0" w:type="dxa"/>
          <w:right w:w="0" w:type="dxa"/>
        </w:tblCellMar>
        <w:tblLook w:val="04A0"/>
      </w:tblPr>
      <w:tblGrid>
        <w:gridCol w:w="1000"/>
        <w:gridCol w:w="460"/>
        <w:gridCol w:w="280"/>
        <w:gridCol w:w="500"/>
        <w:gridCol w:w="420"/>
        <w:gridCol w:w="1540"/>
      </w:tblGrid>
      <w:tr w:rsidR="00843F76">
        <w:trPr>
          <w:trHeight w:val="218"/>
        </w:trPr>
        <w:tc>
          <w:tcPr>
            <w:tcW w:w="1000" w:type="dxa"/>
            <w:vAlign w:val="bottom"/>
          </w:tcPr>
          <w:p w:rsidR="00843F76" w:rsidRDefault="00C60E68">
            <w:pPr>
              <w:rPr>
                <w:sz w:val="20"/>
                <w:szCs w:val="20"/>
              </w:rPr>
            </w:pPr>
            <w:r>
              <w:rPr>
                <w:rFonts w:ascii="Arial" w:eastAsia="Arial" w:hAnsi="Arial" w:cs="Arial"/>
                <w:sz w:val="19"/>
                <w:szCs w:val="19"/>
              </w:rPr>
              <w:t>contract(s)</w:t>
            </w:r>
          </w:p>
        </w:tc>
        <w:tc>
          <w:tcPr>
            <w:tcW w:w="3200" w:type="dxa"/>
            <w:gridSpan w:val="5"/>
            <w:vAlign w:val="bottom"/>
          </w:tcPr>
          <w:p w:rsidR="00843F76" w:rsidRDefault="00C60E68">
            <w:pPr>
              <w:jc w:val="right"/>
              <w:rPr>
                <w:sz w:val="20"/>
                <w:szCs w:val="20"/>
              </w:rPr>
            </w:pPr>
            <w:r>
              <w:rPr>
                <w:rFonts w:ascii="Arial" w:eastAsia="Arial" w:hAnsi="Arial" w:cs="Arial"/>
                <w:sz w:val="19"/>
                <w:szCs w:val="19"/>
              </w:rPr>
              <w:t>6, 14, 25, 43–44, 47, 54–55, 57, 63,</w:t>
            </w:r>
          </w:p>
        </w:tc>
      </w:tr>
      <w:tr w:rsidR="00843F76">
        <w:trPr>
          <w:trHeight w:val="200"/>
        </w:trPr>
        <w:tc>
          <w:tcPr>
            <w:tcW w:w="4200" w:type="dxa"/>
            <w:gridSpan w:val="6"/>
            <w:vAlign w:val="bottom"/>
          </w:tcPr>
          <w:p w:rsidR="00843F76" w:rsidRDefault="00C60E68">
            <w:pPr>
              <w:spacing w:line="200" w:lineRule="exact"/>
              <w:ind w:left="260"/>
              <w:rPr>
                <w:sz w:val="20"/>
                <w:szCs w:val="20"/>
              </w:rPr>
            </w:pPr>
            <w:r>
              <w:rPr>
                <w:rFonts w:ascii="Arial" w:eastAsia="Arial" w:hAnsi="Arial" w:cs="Arial"/>
                <w:sz w:val="19"/>
                <w:szCs w:val="19"/>
              </w:rPr>
              <w:t>74, 86, 120, 125, 150–51, 153–59, 169, 171,</w:t>
            </w:r>
          </w:p>
        </w:tc>
      </w:tr>
      <w:tr w:rsidR="00843F76">
        <w:trPr>
          <w:trHeight w:val="220"/>
        </w:trPr>
        <w:tc>
          <w:tcPr>
            <w:tcW w:w="2660" w:type="dxa"/>
            <w:gridSpan w:val="5"/>
            <w:vAlign w:val="bottom"/>
          </w:tcPr>
          <w:p w:rsidR="00843F76" w:rsidRDefault="00C60E68">
            <w:pPr>
              <w:ind w:left="260"/>
              <w:rPr>
                <w:sz w:val="20"/>
                <w:szCs w:val="20"/>
              </w:rPr>
            </w:pPr>
            <w:r>
              <w:rPr>
                <w:rFonts w:ascii="Arial" w:eastAsia="Arial" w:hAnsi="Arial" w:cs="Arial"/>
                <w:sz w:val="19"/>
                <w:szCs w:val="19"/>
              </w:rPr>
              <w:t>173, 181, 199–201, 207–08</w:t>
            </w:r>
          </w:p>
        </w:tc>
        <w:tc>
          <w:tcPr>
            <w:tcW w:w="1540" w:type="dxa"/>
            <w:vAlign w:val="bottom"/>
          </w:tcPr>
          <w:p w:rsidR="00843F76" w:rsidRDefault="00843F76">
            <w:pPr>
              <w:rPr>
                <w:sz w:val="19"/>
                <w:szCs w:val="19"/>
              </w:rPr>
            </w:pPr>
          </w:p>
        </w:tc>
      </w:tr>
      <w:tr w:rsidR="00843F76">
        <w:trPr>
          <w:trHeight w:val="240"/>
        </w:trPr>
        <w:tc>
          <w:tcPr>
            <w:tcW w:w="1460" w:type="dxa"/>
            <w:gridSpan w:val="2"/>
            <w:vAlign w:val="bottom"/>
          </w:tcPr>
          <w:p w:rsidR="00843F76" w:rsidRDefault="00C60E68">
            <w:pPr>
              <w:ind w:left="260"/>
              <w:rPr>
                <w:sz w:val="20"/>
                <w:szCs w:val="20"/>
              </w:rPr>
            </w:pPr>
            <w:r>
              <w:rPr>
                <w:rFonts w:ascii="Arial" w:eastAsia="Arial" w:hAnsi="Arial" w:cs="Arial"/>
                <w:sz w:val="18"/>
                <w:szCs w:val="18"/>
              </w:rPr>
              <w:t>administration</w:t>
            </w:r>
          </w:p>
        </w:tc>
        <w:tc>
          <w:tcPr>
            <w:tcW w:w="2740" w:type="dxa"/>
            <w:gridSpan w:val="4"/>
            <w:vAlign w:val="bottom"/>
          </w:tcPr>
          <w:p w:rsidR="00843F76" w:rsidRDefault="00C60E68">
            <w:pPr>
              <w:ind w:right="90"/>
              <w:jc w:val="right"/>
              <w:rPr>
                <w:sz w:val="20"/>
                <w:szCs w:val="20"/>
              </w:rPr>
            </w:pPr>
            <w:r>
              <w:rPr>
                <w:rFonts w:ascii="Arial" w:eastAsia="Arial" w:hAnsi="Arial" w:cs="Arial"/>
                <w:sz w:val="18"/>
                <w:szCs w:val="18"/>
              </w:rPr>
              <w:t>8, 35, 147, 156–59, 191, 199,</w:t>
            </w:r>
          </w:p>
        </w:tc>
      </w:tr>
      <w:tr w:rsidR="00843F76">
        <w:trPr>
          <w:trHeight w:val="220"/>
        </w:trPr>
        <w:tc>
          <w:tcPr>
            <w:tcW w:w="1000" w:type="dxa"/>
            <w:vAlign w:val="bottom"/>
          </w:tcPr>
          <w:p w:rsidR="00843F76" w:rsidRDefault="00C60E68">
            <w:pPr>
              <w:ind w:left="520"/>
              <w:rPr>
                <w:sz w:val="20"/>
                <w:szCs w:val="20"/>
              </w:rPr>
            </w:pPr>
            <w:r>
              <w:rPr>
                <w:rFonts w:ascii="Arial" w:eastAsia="Arial" w:hAnsi="Arial" w:cs="Arial"/>
                <w:sz w:val="18"/>
                <w:szCs w:val="18"/>
              </w:rPr>
              <w:t>205</w:t>
            </w:r>
          </w:p>
        </w:tc>
        <w:tc>
          <w:tcPr>
            <w:tcW w:w="460" w:type="dxa"/>
            <w:vAlign w:val="bottom"/>
          </w:tcPr>
          <w:p w:rsidR="00843F76" w:rsidRDefault="00843F76">
            <w:pPr>
              <w:rPr>
                <w:sz w:val="19"/>
                <w:szCs w:val="19"/>
              </w:rPr>
            </w:pPr>
          </w:p>
        </w:tc>
        <w:tc>
          <w:tcPr>
            <w:tcW w:w="280" w:type="dxa"/>
            <w:vAlign w:val="bottom"/>
          </w:tcPr>
          <w:p w:rsidR="00843F76" w:rsidRDefault="00843F76">
            <w:pPr>
              <w:rPr>
                <w:sz w:val="19"/>
                <w:szCs w:val="19"/>
              </w:rPr>
            </w:pPr>
          </w:p>
        </w:tc>
        <w:tc>
          <w:tcPr>
            <w:tcW w:w="500" w:type="dxa"/>
            <w:vAlign w:val="bottom"/>
          </w:tcPr>
          <w:p w:rsidR="00843F76" w:rsidRDefault="00843F76">
            <w:pPr>
              <w:rPr>
                <w:sz w:val="19"/>
                <w:szCs w:val="19"/>
              </w:rPr>
            </w:pPr>
          </w:p>
        </w:tc>
        <w:tc>
          <w:tcPr>
            <w:tcW w:w="420" w:type="dxa"/>
            <w:vAlign w:val="bottom"/>
          </w:tcPr>
          <w:p w:rsidR="00843F76" w:rsidRDefault="00843F76">
            <w:pPr>
              <w:rPr>
                <w:sz w:val="19"/>
                <w:szCs w:val="19"/>
              </w:rPr>
            </w:pPr>
          </w:p>
        </w:tc>
        <w:tc>
          <w:tcPr>
            <w:tcW w:w="1540" w:type="dxa"/>
            <w:vAlign w:val="bottom"/>
          </w:tcPr>
          <w:p w:rsidR="00843F76" w:rsidRDefault="00843F76">
            <w:pPr>
              <w:rPr>
                <w:sz w:val="19"/>
                <w:szCs w:val="19"/>
              </w:rPr>
            </w:pPr>
          </w:p>
        </w:tc>
      </w:tr>
      <w:tr w:rsidR="00843F76">
        <w:trPr>
          <w:trHeight w:val="240"/>
        </w:trPr>
        <w:tc>
          <w:tcPr>
            <w:tcW w:w="1000" w:type="dxa"/>
            <w:vAlign w:val="bottom"/>
          </w:tcPr>
          <w:p w:rsidR="00843F76" w:rsidRDefault="00C60E68">
            <w:pPr>
              <w:ind w:left="260"/>
              <w:rPr>
                <w:sz w:val="20"/>
                <w:szCs w:val="20"/>
              </w:rPr>
            </w:pPr>
            <w:r>
              <w:rPr>
                <w:rFonts w:ascii="Arial" w:eastAsia="Arial" w:hAnsi="Arial" w:cs="Arial"/>
                <w:sz w:val="18"/>
                <w:szCs w:val="18"/>
              </w:rPr>
              <w:t>changes</w:t>
            </w:r>
          </w:p>
        </w:tc>
        <w:tc>
          <w:tcPr>
            <w:tcW w:w="740" w:type="dxa"/>
            <w:gridSpan w:val="2"/>
            <w:vAlign w:val="bottom"/>
          </w:tcPr>
          <w:p w:rsidR="00843F76" w:rsidRDefault="00C60E68">
            <w:pPr>
              <w:ind w:left="60"/>
              <w:rPr>
                <w:sz w:val="20"/>
                <w:szCs w:val="20"/>
              </w:rPr>
            </w:pPr>
            <w:r>
              <w:rPr>
                <w:rFonts w:ascii="Arial" w:eastAsia="Arial" w:hAnsi="Arial" w:cs="Arial"/>
                <w:sz w:val="18"/>
                <w:szCs w:val="18"/>
              </w:rPr>
              <w:t>158–59</w:t>
            </w:r>
          </w:p>
        </w:tc>
        <w:tc>
          <w:tcPr>
            <w:tcW w:w="500" w:type="dxa"/>
            <w:vAlign w:val="bottom"/>
          </w:tcPr>
          <w:p w:rsidR="00843F76" w:rsidRDefault="00843F76">
            <w:pPr>
              <w:rPr>
                <w:sz w:val="20"/>
                <w:szCs w:val="20"/>
              </w:rPr>
            </w:pPr>
          </w:p>
        </w:tc>
        <w:tc>
          <w:tcPr>
            <w:tcW w:w="420" w:type="dxa"/>
            <w:vAlign w:val="bottom"/>
          </w:tcPr>
          <w:p w:rsidR="00843F76" w:rsidRDefault="00843F76">
            <w:pPr>
              <w:rPr>
                <w:sz w:val="20"/>
                <w:szCs w:val="20"/>
              </w:rPr>
            </w:pPr>
          </w:p>
        </w:tc>
        <w:tc>
          <w:tcPr>
            <w:tcW w:w="1540" w:type="dxa"/>
            <w:vAlign w:val="bottom"/>
          </w:tcPr>
          <w:p w:rsidR="00843F76" w:rsidRDefault="00843F76">
            <w:pPr>
              <w:rPr>
                <w:sz w:val="20"/>
                <w:szCs w:val="20"/>
              </w:rPr>
            </w:pPr>
          </w:p>
        </w:tc>
      </w:tr>
      <w:tr w:rsidR="00843F76">
        <w:trPr>
          <w:trHeight w:val="240"/>
        </w:trPr>
        <w:tc>
          <w:tcPr>
            <w:tcW w:w="2240" w:type="dxa"/>
            <w:gridSpan w:val="4"/>
            <w:vAlign w:val="bottom"/>
          </w:tcPr>
          <w:p w:rsidR="00843F76" w:rsidRPr="00C60E68" w:rsidRDefault="00C60E68">
            <w:pPr>
              <w:ind w:left="260"/>
              <w:rPr>
                <w:sz w:val="20"/>
                <w:szCs w:val="20"/>
                <w:lang w:val="en-US"/>
              </w:rPr>
            </w:pPr>
            <w:r w:rsidRPr="00C60E68">
              <w:rPr>
                <w:rFonts w:ascii="Arial" w:eastAsia="Arial" w:hAnsi="Arial" w:cs="Arial"/>
                <w:w w:val="92"/>
                <w:sz w:val="18"/>
                <w:szCs w:val="18"/>
                <w:lang w:val="en-US"/>
              </w:rPr>
              <w:t>cost-plus-fixed-fee (CPFF)</w:t>
            </w:r>
          </w:p>
        </w:tc>
        <w:tc>
          <w:tcPr>
            <w:tcW w:w="1960" w:type="dxa"/>
            <w:gridSpan w:val="2"/>
            <w:vAlign w:val="bottom"/>
          </w:tcPr>
          <w:p w:rsidR="00843F76" w:rsidRDefault="00C60E68">
            <w:pPr>
              <w:ind w:right="530"/>
              <w:jc w:val="right"/>
              <w:rPr>
                <w:sz w:val="20"/>
                <w:szCs w:val="20"/>
              </w:rPr>
            </w:pPr>
            <w:r>
              <w:rPr>
                <w:rFonts w:ascii="Arial" w:eastAsia="Arial" w:hAnsi="Arial" w:cs="Arial"/>
                <w:sz w:val="18"/>
                <w:szCs w:val="18"/>
              </w:rPr>
              <w:t>196, 200, 212</w:t>
            </w:r>
          </w:p>
        </w:tc>
      </w:tr>
      <w:tr w:rsidR="00843F76">
        <w:trPr>
          <w:trHeight w:val="240"/>
        </w:trPr>
        <w:tc>
          <w:tcPr>
            <w:tcW w:w="2660" w:type="dxa"/>
            <w:gridSpan w:val="5"/>
            <w:vAlign w:val="bottom"/>
          </w:tcPr>
          <w:p w:rsidR="00843F76" w:rsidRPr="00C60E68" w:rsidRDefault="00C60E68">
            <w:pPr>
              <w:ind w:left="260"/>
              <w:rPr>
                <w:sz w:val="20"/>
                <w:szCs w:val="20"/>
                <w:lang w:val="en-US"/>
              </w:rPr>
            </w:pPr>
            <w:r w:rsidRPr="00C60E68">
              <w:rPr>
                <w:rFonts w:ascii="Arial" w:eastAsia="Arial" w:hAnsi="Arial" w:cs="Arial"/>
                <w:w w:val="99"/>
                <w:sz w:val="18"/>
                <w:szCs w:val="18"/>
                <w:lang w:val="en-US"/>
              </w:rPr>
              <w:t>cost-plus-incentive-fee (CPIF)</w:t>
            </w:r>
          </w:p>
        </w:tc>
        <w:tc>
          <w:tcPr>
            <w:tcW w:w="1540" w:type="dxa"/>
            <w:vAlign w:val="bottom"/>
          </w:tcPr>
          <w:p w:rsidR="00843F76" w:rsidRDefault="00C60E68">
            <w:pPr>
              <w:ind w:right="250"/>
              <w:jc w:val="right"/>
              <w:rPr>
                <w:sz w:val="20"/>
                <w:szCs w:val="20"/>
              </w:rPr>
            </w:pPr>
            <w:r>
              <w:rPr>
                <w:rFonts w:ascii="Arial" w:eastAsia="Arial" w:hAnsi="Arial" w:cs="Arial"/>
                <w:sz w:val="18"/>
                <w:szCs w:val="18"/>
              </w:rPr>
              <w:t>196, 200, 212</w:t>
            </w:r>
          </w:p>
        </w:tc>
      </w:tr>
      <w:tr w:rsidR="00843F76">
        <w:trPr>
          <w:trHeight w:val="240"/>
        </w:trPr>
        <w:tc>
          <w:tcPr>
            <w:tcW w:w="1740" w:type="dxa"/>
            <w:gridSpan w:val="3"/>
            <w:vAlign w:val="bottom"/>
          </w:tcPr>
          <w:p w:rsidR="00843F76" w:rsidRDefault="00C60E68">
            <w:pPr>
              <w:ind w:left="260"/>
              <w:rPr>
                <w:sz w:val="20"/>
                <w:szCs w:val="20"/>
              </w:rPr>
            </w:pPr>
            <w:r>
              <w:rPr>
                <w:rFonts w:ascii="Arial" w:eastAsia="Arial" w:hAnsi="Arial" w:cs="Arial"/>
                <w:sz w:val="18"/>
                <w:szCs w:val="18"/>
              </w:rPr>
              <w:t>cost-reimbursable</w:t>
            </w:r>
          </w:p>
        </w:tc>
        <w:tc>
          <w:tcPr>
            <w:tcW w:w="920" w:type="dxa"/>
            <w:gridSpan w:val="2"/>
            <w:vAlign w:val="bottom"/>
          </w:tcPr>
          <w:p w:rsidR="00843F76" w:rsidRDefault="00C60E68">
            <w:pPr>
              <w:ind w:left="60"/>
              <w:rPr>
                <w:sz w:val="20"/>
                <w:szCs w:val="20"/>
              </w:rPr>
            </w:pPr>
            <w:r>
              <w:rPr>
                <w:rFonts w:ascii="Arial" w:eastAsia="Arial" w:hAnsi="Arial" w:cs="Arial"/>
                <w:sz w:val="18"/>
                <w:szCs w:val="18"/>
              </w:rPr>
              <w:t>151, 199</w:t>
            </w:r>
          </w:p>
        </w:tc>
        <w:tc>
          <w:tcPr>
            <w:tcW w:w="1540" w:type="dxa"/>
            <w:vAlign w:val="bottom"/>
          </w:tcPr>
          <w:p w:rsidR="00843F76" w:rsidRDefault="00843F76">
            <w:pPr>
              <w:rPr>
                <w:sz w:val="20"/>
                <w:szCs w:val="20"/>
              </w:rPr>
            </w:pPr>
          </w:p>
        </w:tc>
      </w:tr>
      <w:tr w:rsidR="00843F76">
        <w:trPr>
          <w:trHeight w:val="240"/>
        </w:trPr>
        <w:tc>
          <w:tcPr>
            <w:tcW w:w="1000" w:type="dxa"/>
            <w:vAlign w:val="bottom"/>
          </w:tcPr>
          <w:p w:rsidR="00843F76" w:rsidRDefault="00C60E68">
            <w:pPr>
              <w:ind w:left="260"/>
              <w:rPr>
                <w:sz w:val="20"/>
                <w:szCs w:val="20"/>
              </w:rPr>
            </w:pPr>
            <w:r>
              <w:rPr>
                <w:rFonts w:ascii="Arial" w:eastAsia="Arial" w:hAnsi="Arial" w:cs="Arial"/>
                <w:sz w:val="18"/>
                <w:szCs w:val="18"/>
              </w:rPr>
              <w:t>closeout</w:t>
            </w:r>
          </w:p>
        </w:tc>
        <w:tc>
          <w:tcPr>
            <w:tcW w:w="3200" w:type="dxa"/>
            <w:gridSpan w:val="5"/>
            <w:vAlign w:val="bottom"/>
          </w:tcPr>
          <w:p w:rsidR="00843F76" w:rsidRDefault="00C60E68">
            <w:pPr>
              <w:ind w:left="80"/>
              <w:rPr>
                <w:sz w:val="20"/>
                <w:szCs w:val="20"/>
              </w:rPr>
            </w:pPr>
            <w:r>
              <w:rPr>
                <w:rFonts w:ascii="Arial" w:eastAsia="Arial" w:hAnsi="Arial" w:cs="Arial"/>
                <w:sz w:val="18"/>
                <w:szCs w:val="18"/>
              </w:rPr>
              <w:t>8, 37, 147, 149, 151, 158–59, 191,</w:t>
            </w:r>
          </w:p>
        </w:tc>
      </w:tr>
      <w:tr w:rsidR="00843F76">
        <w:trPr>
          <w:trHeight w:val="220"/>
        </w:trPr>
        <w:tc>
          <w:tcPr>
            <w:tcW w:w="1460" w:type="dxa"/>
            <w:gridSpan w:val="2"/>
            <w:vAlign w:val="bottom"/>
          </w:tcPr>
          <w:p w:rsidR="00843F76" w:rsidRDefault="00C60E68">
            <w:pPr>
              <w:ind w:left="520"/>
              <w:rPr>
                <w:sz w:val="20"/>
                <w:szCs w:val="20"/>
              </w:rPr>
            </w:pPr>
            <w:r>
              <w:rPr>
                <w:rFonts w:ascii="Arial" w:eastAsia="Arial" w:hAnsi="Arial" w:cs="Arial"/>
                <w:sz w:val="18"/>
                <w:szCs w:val="18"/>
              </w:rPr>
              <w:t>199, 205</w:t>
            </w:r>
          </w:p>
        </w:tc>
        <w:tc>
          <w:tcPr>
            <w:tcW w:w="280" w:type="dxa"/>
            <w:vAlign w:val="bottom"/>
          </w:tcPr>
          <w:p w:rsidR="00843F76" w:rsidRDefault="00843F76">
            <w:pPr>
              <w:rPr>
                <w:sz w:val="19"/>
                <w:szCs w:val="19"/>
              </w:rPr>
            </w:pPr>
          </w:p>
        </w:tc>
        <w:tc>
          <w:tcPr>
            <w:tcW w:w="500" w:type="dxa"/>
            <w:vAlign w:val="bottom"/>
          </w:tcPr>
          <w:p w:rsidR="00843F76" w:rsidRDefault="00843F76">
            <w:pPr>
              <w:rPr>
                <w:sz w:val="19"/>
                <w:szCs w:val="19"/>
              </w:rPr>
            </w:pPr>
          </w:p>
        </w:tc>
        <w:tc>
          <w:tcPr>
            <w:tcW w:w="420" w:type="dxa"/>
            <w:vAlign w:val="bottom"/>
          </w:tcPr>
          <w:p w:rsidR="00843F76" w:rsidRDefault="00843F76">
            <w:pPr>
              <w:rPr>
                <w:sz w:val="19"/>
                <w:szCs w:val="19"/>
              </w:rPr>
            </w:pPr>
          </w:p>
        </w:tc>
        <w:tc>
          <w:tcPr>
            <w:tcW w:w="1540" w:type="dxa"/>
            <w:vAlign w:val="bottom"/>
          </w:tcPr>
          <w:p w:rsidR="00843F76" w:rsidRDefault="00843F76">
            <w:pPr>
              <w:rPr>
                <w:sz w:val="19"/>
                <w:szCs w:val="19"/>
              </w:rPr>
            </w:pPr>
          </w:p>
        </w:tc>
      </w:tr>
      <w:tr w:rsidR="00843F76">
        <w:trPr>
          <w:trHeight w:val="240"/>
        </w:trPr>
        <w:tc>
          <w:tcPr>
            <w:tcW w:w="1460" w:type="dxa"/>
            <w:gridSpan w:val="2"/>
            <w:vAlign w:val="bottom"/>
          </w:tcPr>
          <w:p w:rsidR="00843F76" w:rsidRDefault="00C60E68">
            <w:pPr>
              <w:ind w:left="260"/>
              <w:rPr>
                <w:sz w:val="20"/>
                <w:szCs w:val="20"/>
              </w:rPr>
            </w:pPr>
            <w:r>
              <w:rPr>
                <w:rFonts w:ascii="Arial" w:eastAsia="Arial" w:hAnsi="Arial" w:cs="Arial"/>
                <w:w w:val="99"/>
                <w:sz w:val="18"/>
                <w:szCs w:val="18"/>
              </w:rPr>
              <w:t>documentation</w:t>
            </w:r>
          </w:p>
        </w:tc>
        <w:tc>
          <w:tcPr>
            <w:tcW w:w="780" w:type="dxa"/>
            <w:gridSpan w:val="2"/>
            <w:vAlign w:val="bottom"/>
          </w:tcPr>
          <w:p w:rsidR="00843F76" w:rsidRDefault="00C60E68">
            <w:pPr>
              <w:ind w:right="250"/>
              <w:jc w:val="right"/>
              <w:rPr>
                <w:sz w:val="20"/>
                <w:szCs w:val="20"/>
              </w:rPr>
            </w:pPr>
            <w:r>
              <w:rPr>
                <w:rFonts w:ascii="Arial" w:eastAsia="Arial" w:hAnsi="Arial" w:cs="Arial"/>
                <w:sz w:val="18"/>
                <w:szCs w:val="18"/>
              </w:rPr>
              <w:t>159</w:t>
            </w:r>
          </w:p>
        </w:tc>
        <w:tc>
          <w:tcPr>
            <w:tcW w:w="420" w:type="dxa"/>
            <w:vAlign w:val="bottom"/>
          </w:tcPr>
          <w:p w:rsidR="00843F76" w:rsidRDefault="00843F76">
            <w:pPr>
              <w:rPr>
                <w:sz w:val="20"/>
                <w:szCs w:val="20"/>
              </w:rPr>
            </w:pPr>
          </w:p>
        </w:tc>
        <w:tc>
          <w:tcPr>
            <w:tcW w:w="1540" w:type="dxa"/>
            <w:vAlign w:val="bottom"/>
          </w:tcPr>
          <w:p w:rsidR="00843F76" w:rsidRDefault="00843F76">
            <w:pPr>
              <w:rPr>
                <w:sz w:val="20"/>
                <w:szCs w:val="20"/>
              </w:rPr>
            </w:pPr>
          </w:p>
        </w:tc>
      </w:tr>
      <w:tr w:rsidR="00843F76">
        <w:trPr>
          <w:trHeight w:val="240"/>
        </w:trPr>
        <w:tc>
          <w:tcPr>
            <w:tcW w:w="4200" w:type="dxa"/>
            <w:gridSpan w:val="6"/>
            <w:vAlign w:val="bottom"/>
          </w:tcPr>
          <w:p w:rsidR="00843F76" w:rsidRDefault="00C60E68">
            <w:pPr>
              <w:ind w:left="260"/>
              <w:rPr>
                <w:sz w:val="20"/>
                <w:szCs w:val="20"/>
              </w:rPr>
            </w:pPr>
            <w:r>
              <w:rPr>
                <w:rFonts w:ascii="Arial" w:eastAsia="Arial" w:hAnsi="Arial" w:cs="Arial"/>
                <w:sz w:val="18"/>
                <w:szCs w:val="18"/>
              </w:rPr>
              <w:t>firm fixed-price (FFP)  196, 201</w:t>
            </w:r>
          </w:p>
        </w:tc>
      </w:tr>
      <w:tr w:rsidR="00843F76">
        <w:trPr>
          <w:trHeight w:val="240"/>
        </w:trPr>
        <w:tc>
          <w:tcPr>
            <w:tcW w:w="2240" w:type="dxa"/>
            <w:gridSpan w:val="4"/>
            <w:vAlign w:val="bottom"/>
          </w:tcPr>
          <w:p w:rsidR="00843F76" w:rsidRPr="00C60E68" w:rsidRDefault="00C60E68">
            <w:pPr>
              <w:ind w:left="260"/>
              <w:rPr>
                <w:sz w:val="20"/>
                <w:szCs w:val="20"/>
                <w:lang w:val="en-US"/>
              </w:rPr>
            </w:pPr>
            <w:r w:rsidRPr="00C60E68">
              <w:rPr>
                <w:rFonts w:ascii="Arial" w:eastAsia="Arial" w:hAnsi="Arial" w:cs="Arial"/>
                <w:sz w:val="18"/>
                <w:szCs w:val="18"/>
                <w:lang w:val="en-US"/>
              </w:rPr>
              <w:t>fixed-price or lump-sum</w:t>
            </w:r>
          </w:p>
        </w:tc>
        <w:tc>
          <w:tcPr>
            <w:tcW w:w="1960" w:type="dxa"/>
            <w:gridSpan w:val="2"/>
            <w:vAlign w:val="bottom"/>
          </w:tcPr>
          <w:p w:rsidR="00843F76" w:rsidRDefault="00C60E68">
            <w:pPr>
              <w:ind w:right="250"/>
              <w:jc w:val="right"/>
              <w:rPr>
                <w:sz w:val="20"/>
                <w:szCs w:val="20"/>
              </w:rPr>
            </w:pPr>
            <w:r>
              <w:rPr>
                <w:rFonts w:ascii="Arial" w:eastAsia="Arial" w:hAnsi="Arial" w:cs="Arial"/>
                <w:sz w:val="18"/>
                <w:szCs w:val="18"/>
              </w:rPr>
              <w:t>142, 151, 199, 201</w:t>
            </w:r>
          </w:p>
        </w:tc>
      </w:tr>
      <w:tr w:rsidR="00843F76">
        <w:trPr>
          <w:trHeight w:val="240"/>
        </w:trPr>
        <w:tc>
          <w:tcPr>
            <w:tcW w:w="2660" w:type="dxa"/>
            <w:gridSpan w:val="5"/>
            <w:vAlign w:val="bottom"/>
          </w:tcPr>
          <w:p w:rsidR="00843F76" w:rsidRPr="00C60E68" w:rsidRDefault="00C60E68">
            <w:pPr>
              <w:ind w:left="260"/>
              <w:rPr>
                <w:sz w:val="20"/>
                <w:szCs w:val="20"/>
                <w:lang w:val="en-US"/>
              </w:rPr>
            </w:pPr>
            <w:r w:rsidRPr="00C60E68">
              <w:rPr>
                <w:rFonts w:ascii="Arial" w:eastAsia="Arial" w:hAnsi="Arial" w:cs="Arial"/>
                <w:w w:val="96"/>
                <w:sz w:val="18"/>
                <w:szCs w:val="18"/>
                <w:lang w:val="en-US"/>
              </w:rPr>
              <w:t>fixed-price-incentive-fee (FPIF)</w:t>
            </w:r>
          </w:p>
        </w:tc>
        <w:tc>
          <w:tcPr>
            <w:tcW w:w="1540" w:type="dxa"/>
            <w:vAlign w:val="bottom"/>
          </w:tcPr>
          <w:p w:rsidR="00843F76" w:rsidRDefault="00C60E68">
            <w:pPr>
              <w:ind w:right="170"/>
              <w:jc w:val="right"/>
              <w:rPr>
                <w:sz w:val="20"/>
                <w:szCs w:val="20"/>
              </w:rPr>
            </w:pPr>
            <w:r>
              <w:rPr>
                <w:rFonts w:ascii="Arial" w:eastAsia="Arial" w:hAnsi="Arial" w:cs="Arial"/>
                <w:sz w:val="18"/>
                <w:szCs w:val="18"/>
              </w:rPr>
              <w:t>196, 201, 212</w:t>
            </w:r>
          </w:p>
        </w:tc>
      </w:tr>
      <w:tr w:rsidR="00843F76">
        <w:trPr>
          <w:trHeight w:val="240"/>
        </w:trPr>
        <w:tc>
          <w:tcPr>
            <w:tcW w:w="2240" w:type="dxa"/>
            <w:gridSpan w:val="4"/>
            <w:vAlign w:val="bottom"/>
          </w:tcPr>
          <w:p w:rsidR="00843F76" w:rsidRDefault="00C60E68">
            <w:pPr>
              <w:ind w:left="260"/>
              <w:rPr>
                <w:sz w:val="20"/>
                <w:szCs w:val="20"/>
              </w:rPr>
            </w:pPr>
            <w:r>
              <w:rPr>
                <w:rFonts w:ascii="Arial" w:eastAsia="Arial" w:hAnsi="Arial" w:cs="Arial"/>
                <w:sz w:val="18"/>
                <w:szCs w:val="18"/>
              </w:rPr>
              <w:t>negotiation  155–56</w:t>
            </w:r>
          </w:p>
        </w:tc>
        <w:tc>
          <w:tcPr>
            <w:tcW w:w="420" w:type="dxa"/>
            <w:vAlign w:val="bottom"/>
          </w:tcPr>
          <w:p w:rsidR="00843F76" w:rsidRDefault="00843F76">
            <w:pPr>
              <w:rPr>
                <w:sz w:val="20"/>
                <w:szCs w:val="20"/>
              </w:rPr>
            </w:pPr>
          </w:p>
        </w:tc>
        <w:tc>
          <w:tcPr>
            <w:tcW w:w="1540" w:type="dxa"/>
            <w:vAlign w:val="bottom"/>
          </w:tcPr>
          <w:p w:rsidR="00843F76" w:rsidRDefault="00843F76">
            <w:pPr>
              <w:rPr>
                <w:sz w:val="20"/>
                <w:szCs w:val="20"/>
              </w:rPr>
            </w:pPr>
          </w:p>
        </w:tc>
      </w:tr>
      <w:tr w:rsidR="00843F76">
        <w:trPr>
          <w:trHeight w:val="240"/>
        </w:trPr>
        <w:tc>
          <w:tcPr>
            <w:tcW w:w="1740" w:type="dxa"/>
            <w:gridSpan w:val="3"/>
            <w:vAlign w:val="bottom"/>
          </w:tcPr>
          <w:p w:rsidR="00843F76" w:rsidRDefault="00C60E68">
            <w:pPr>
              <w:ind w:left="260"/>
              <w:rPr>
                <w:sz w:val="20"/>
                <w:szCs w:val="20"/>
              </w:rPr>
            </w:pPr>
            <w:r>
              <w:rPr>
                <w:rFonts w:ascii="Arial" w:eastAsia="Arial" w:hAnsi="Arial" w:cs="Arial"/>
                <w:sz w:val="18"/>
                <w:szCs w:val="18"/>
              </w:rPr>
              <w:t>time and material</w:t>
            </w:r>
          </w:p>
        </w:tc>
        <w:tc>
          <w:tcPr>
            <w:tcW w:w="500" w:type="dxa"/>
            <w:vAlign w:val="bottom"/>
          </w:tcPr>
          <w:p w:rsidR="00843F76" w:rsidRDefault="00C60E68">
            <w:pPr>
              <w:ind w:left="40"/>
              <w:rPr>
                <w:sz w:val="20"/>
                <w:szCs w:val="20"/>
              </w:rPr>
            </w:pPr>
            <w:r>
              <w:rPr>
                <w:rFonts w:ascii="Arial" w:eastAsia="Arial" w:hAnsi="Arial" w:cs="Arial"/>
                <w:sz w:val="18"/>
                <w:szCs w:val="18"/>
              </w:rPr>
              <w:t>199</w:t>
            </w:r>
          </w:p>
        </w:tc>
        <w:tc>
          <w:tcPr>
            <w:tcW w:w="420" w:type="dxa"/>
            <w:vAlign w:val="bottom"/>
          </w:tcPr>
          <w:p w:rsidR="00843F76" w:rsidRDefault="00843F76">
            <w:pPr>
              <w:rPr>
                <w:sz w:val="20"/>
                <w:szCs w:val="20"/>
              </w:rPr>
            </w:pPr>
          </w:p>
        </w:tc>
        <w:tc>
          <w:tcPr>
            <w:tcW w:w="1540" w:type="dxa"/>
            <w:vAlign w:val="bottom"/>
          </w:tcPr>
          <w:p w:rsidR="00843F76" w:rsidRDefault="00843F76">
            <w:pPr>
              <w:rPr>
                <w:sz w:val="20"/>
                <w:szCs w:val="20"/>
              </w:rPr>
            </w:pPr>
          </w:p>
        </w:tc>
      </w:tr>
    </w:tbl>
    <w:p w:rsidR="00843F76" w:rsidRDefault="00843F76">
      <w:pPr>
        <w:spacing w:line="38" w:lineRule="exact"/>
        <w:rPr>
          <w:sz w:val="20"/>
          <w:szCs w:val="20"/>
        </w:rPr>
      </w:pPr>
    </w:p>
    <w:p w:rsidR="00843F76" w:rsidRDefault="00C60E68">
      <w:pPr>
        <w:spacing w:line="225" w:lineRule="auto"/>
        <w:ind w:left="260" w:right="240" w:hanging="259"/>
        <w:rPr>
          <w:sz w:val="20"/>
          <w:szCs w:val="20"/>
        </w:rPr>
      </w:pPr>
      <w:r>
        <w:rPr>
          <w:rFonts w:ascii="Arial" w:eastAsia="Arial" w:hAnsi="Arial" w:cs="Arial"/>
          <w:sz w:val="19"/>
          <w:szCs w:val="19"/>
        </w:rPr>
        <w:t>control</w:t>
      </w:r>
      <w:r>
        <w:rPr>
          <w:sz w:val="20"/>
          <w:szCs w:val="20"/>
        </w:rPr>
        <w:t xml:space="preserve"> </w:t>
      </w:r>
      <w:r>
        <w:rPr>
          <w:rFonts w:ascii="Arial" w:eastAsia="Arial" w:hAnsi="Arial" w:cs="Arial"/>
          <w:sz w:val="19"/>
          <w:szCs w:val="19"/>
        </w:rPr>
        <w:t>11–12, 36, 42–43, 45–47, 49, 57, 59, 62–63, 67, 79–80, 85, 88–89, 91, 102–03, 115, 124, 130, 144–45, 149, 157, 170, 204–05, 208</w:t>
      </w:r>
    </w:p>
    <w:p w:rsidR="00843F76" w:rsidRDefault="00843F76">
      <w:pPr>
        <w:spacing w:line="28" w:lineRule="exact"/>
        <w:rPr>
          <w:sz w:val="20"/>
          <w:szCs w:val="20"/>
        </w:rPr>
      </w:pPr>
    </w:p>
    <w:p w:rsidR="00843F76" w:rsidRPr="00C60E68" w:rsidRDefault="00C60E68">
      <w:pPr>
        <w:spacing w:line="276" w:lineRule="auto"/>
        <w:ind w:left="520" w:right="60" w:hanging="259"/>
        <w:rPr>
          <w:sz w:val="20"/>
          <w:szCs w:val="20"/>
          <w:lang w:val="en-US"/>
        </w:rPr>
      </w:pPr>
      <w:r w:rsidRPr="00C60E68">
        <w:rPr>
          <w:rFonts w:ascii="Arial" w:eastAsia="Arial" w:hAnsi="Arial" w:cs="Arial"/>
          <w:i/>
          <w:iCs/>
          <w:sz w:val="17"/>
          <w:szCs w:val="17"/>
          <w:lang w:val="en-US"/>
        </w:rPr>
        <w:t xml:space="preserve">See also </w:t>
      </w:r>
      <w:r w:rsidRPr="00C60E68">
        <w:rPr>
          <w:rFonts w:ascii="Arial" w:eastAsia="Arial" w:hAnsi="Arial" w:cs="Arial"/>
          <w:sz w:val="17"/>
          <w:szCs w:val="17"/>
          <w:lang w:val="en-US"/>
        </w:rPr>
        <w:t>change control board (CCB), change con-trol system, cost control, integrated change control, quality control(QC), risk monitoring and control,schedule control, and scope control</w:t>
      </w:r>
    </w:p>
    <w:p w:rsidR="00843F76" w:rsidRPr="00C60E68" w:rsidRDefault="00843F76">
      <w:pPr>
        <w:spacing w:line="1" w:lineRule="exact"/>
        <w:rPr>
          <w:sz w:val="20"/>
          <w:szCs w:val="20"/>
          <w:lang w:val="en-US"/>
        </w:rPr>
      </w:pPr>
    </w:p>
    <w:p w:rsidR="00843F76" w:rsidRPr="00C60E68" w:rsidRDefault="00C60E68">
      <w:pPr>
        <w:spacing w:line="285" w:lineRule="auto"/>
        <w:ind w:left="260" w:right="900"/>
        <w:rPr>
          <w:sz w:val="20"/>
          <w:szCs w:val="20"/>
          <w:lang w:val="en-US"/>
        </w:rPr>
      </w:pPr>
      <w:r w:rsidRPr="00C60E68">
        <w:rPr>
          <w:rFonts w:ascii="Arial" w:eastAsia="Arial" w:hAnsi="Arial" w:cs="Arial"/>
          <w:sz w:val="18"/>
          <w:szCs w:val="18"/>
          <w:lang w:val="en-US"/>
        </w:rPr>
        <w:t>account plan (CAP) 42, 92, 196, 199 charts 103, 199</w:t>
      </w:r>
    </w:p>
    <w:p w:rsidR="00843F76" w:rsidRPr="00C60E68" w:rsidRDefault="00843F76">
      <w:pPr>
        <w:spacing w:line="1" w:lineRule="exact"/>
        <w:rPr>
          <w:sz w:val="20"/>
          <w:szCs w:val="20"/>
          <w:lang w:val="en-US"/>
        </w:rPr>
      </w:pPr>
    </w:p>
    <w:p w:rsidR="00843F76" w:rsidRPr="00C60E68" w:rsidRDefault="00C60E68">
      <w:pPr>
        <w:spacing w:line="230" w:lineRule="auto"/>
        <w:ind w:left="260" w:right="380" w:hanging="259"/>
        <w:rPr>
          <w:sz w:val="20"/>
          <w:szCs w:val="20"/>
          <w:lang w:val="en-US"/>
        </w:rPr>
      </w:pPr>
      <w:r w:rsidRPr="00C60E68">
        <w:rPr>
          <w:rFonts w:ascii="Arial" w:eastAsia="Arial" w:hAnsi="Arial" w:cs="Arial"/>
          <w:sz w:val="19"/>
          <w:szCs w:val="19"/>
          <w:lang w:val="en-US"/>
        </w:rPr>
        <w:t>corrective action</w:t>
      </w:r>
      <w:r w:rsidRPr="00C60E68">
        <w:rPr>
          <w:sz w:val="20"/>
          <w:szCs w:val="20"/>
          <w:lang w:val="en-US"/>
        </w:rPr>
        <w:t xml:space="preserve"> </w:t>
      </w:r>
      <w:r w:rsidRPr="00C60E68">
        <w:rPr>
          <w:rFonts w:ascii="Arial" w:eastAsia="Arial" w:hAnsi="Arial" w:cs="Arial"/>
          <w:sz w:val="19"/>
          <w:szCs w:val="19"/>
          <w:lang w:val="en-US"/>
        </w:rPr>
        <w:t>30, 46, 49, 63–64, 80–81, 91–93, 102–03, 144, 146, 199</w:t>
      </w:r>
    </w:p>
    <w:p w:rsidR="00843F76" w:rsidRPr="00C60E68" w:rsidRDefault="00843F76">
      <w:pPr>
        <w:spacing w:line="41" w:lineRule="exact"/>
        <w:rPr>
          <w:sz w:val="20"/>
          <w:szCs w:val="20"/>
          <w:lang w:val="en-US"/>
        </w:rPr>
      </w:pPr>
    </w:p>
    <w:p w:rsidR="00843F76" w:rsidRPr="00C60E68" w:rsidRDefault="00C60E68">
      <w:pPr>
        <w:tabs>
          <w:tab w:val="left" w:pos="1300"/>
        </w:tabs>
        <w:rPr>
          <w:sz w:val="20"/>
          <w:szCs w:val="20"/>
          <w:lang w:val="en-US"/>
        </w:rPr>
      </w:pPr>
      <w:r w:rsidRPr="00C60E68">
        <w:rPr>
          <w:rFonts w:ascii="Arial" w:eastAsia="Arial" w:hAnsi="Arial" w:cs="Arial"/>
          <w:sz w:val="19"/>
          <w:szCs w:val="19"/>
          <w:lang w:val="en-US"/>
        </w:rPr>
        <w:t>cost baseline</w:t>
      </w:r>
      <w:r w:rsidRPr="00C60E68">
        <w:rPr>
          <w:sz w:val="20"/>
          <w:szCs w:val="20"/>
          <w:lang w:val="en-US"/>
        </w:rPr>
        <w:tab/>
      </w:r>
      <w:r w:rsidRPr="00C60E68">
        <w:rPr>
          <w:rFonts w:ascii="Arial" w:eastAsia="Arial" w:hAnsi="Arial" w:cs="Arial"/>
          <w:i/>
          <w:iCs/>
          <w:sz w:val="17"/>
          <w:szCs w:val="17"/>
          <w:lang w:val="en-US"/>
        </w:rPr>
        <w:t xml:space="preserve">See </w:t>
      </w:r>
      <w:r w:rsidRPr="00C60E68">
        <w:rPr>
          <w:rFonts w:ascii="Arial" w:eastAsia="Arial" w:hAnsi="Arial" w:cs="Arial"/>
          <w:sz w:val="17"/>
          <w:szCs w:val="17"/>
          <w:lang w:val="en-US"/>
        </w:rPr>
        <w:t>baseline, cost</w:t>
      </w:r>
    </w:p>
    <w:p w:rsidR="00843F76" w:rsidRPr="00C60E68" w:rsidRDefault="00843F76">
      <w:pPr>
        <w:spacing w:line="42" w:lineRule="exact"/>
        <w:rPr>
          <w:sz w:val="20"/>
          <w:szCs w:val="20"/>
          <w:lang w:val="en-US"/>
        </w:rPr>
      </w:pPr>
    </w:p>
    <w:p w:rsidR="00843F76" w:rsidRPr="00C60E68" w:rsidRDefault="00C60E68">
      <w:pPr>
        <w:ind w:left="260" w:right="100" w:hanging="259"/>
        <w:rPr>
          <w:sz w:val="20"/>
          <w:szCs w:val="20"/>
          <w:lang w:val="en-US"/>
        </w:rPr>
      </w:pPr>
      <w:r w:rsidRPr="00C60E68">
        <w:rPr>
          <w:rFonts w:ascii="Arial" w:eastAsia="Arial" w:hAnsi="Arial" w:cs="Arial"/>
          <w:sz w:val="19"/>
          <w:szCs w:val="19"/>
          <w:lang w:val="en-US"/>
        </w:rPr>
        <w:t>cost budgeting</w:t>
      </w:r>
      <w:r w:rsidRPr="00C60E68">
        <w:rPr>
          <w:sz w:val="20"/>
          <w:szCs w:val="20"/>
          <w:lang w:val="en-US"/>
        </w:rPr>
        <w:t xml:space="preserve"> </w:t>
      </w:r>
      <w:r w:rsidRPr="00C60E68">
        <w:rPr>
          <w:rFonts w:ascii="Arial" w:eastAsia="Arial" w:hAnsi="Arial" w:cs="Arial"/>
          <w:sz w:val="19"/>
          <w:szCs w:val="19"/>
          <w:lang w:val="en-US"/>
        </w:rPr>
        <w:t>7, 34, 83, 85, 89–90, 190, 199, 205</w:t>
      </w:r>
    </w:p>
    <w:p w:rsidR="00843F76" w:rsidRPr="00C60E68" w:rsidRDefault="00843F76">
      <w:pPr>
        <w:spacing w:line="238" w:lineRule="exact"/>
        <w:rPr>
          <w:sz w:val="20"/>
          <w:szCs w:val="20"/>
          <w:lang w:val="en-US"/>
        </w:rPr>
      </w:pPr>
    </w:p>
    <w:p w:rsidR="00843F76" w:rsidRPr="00C60E68" w:rsidRDefault="00C60E68">
      <w:pPr>
        <w:ind w:left="260" w:right="340" w:hanging="259"/>
        <w:rPr>
          <w:sz w:val="20"/>
          <w:szCs w:val="20"/>
          <w:lang w:val="en-US"/>
        </w:rPr>
      </w:pPr>
      <w:r w:rsidRPr="00C60E68">
        <w:rPr>
          <w:rFonts w:ascii="Arial" w:eastAsia="Arial" w:hAnsi="Arial" w:cs="Arial"/>
          <w:sz w:val="19"/>
          <w:szCs w:val="19"/>
          <w:lang w:val="en-US"/>
        </w:rPr>
        <w:t>cost control</w:t>
      </w:r>
      <w:r w:rsidRPr="00C60E68">
        <w:rPr>
          <w:sz w:val="20"/>
          <w:szCs w:val="20"/>
          <w:lang w:val="en-US"/>
        </w:rPr>
        <w:t xml:space="preserve"> </w:t>
      </w:r>
      <w:r w:rsidRPr="00C60E68">
        <w:rPr>
          <w:rFonts w:ascii="Arial" w:eastAsia="Arial" w:hAnsi="Arial" w:cs="Arial"/>
          <w:sz w:val="19"/>
          <w:szCs w:val="19"/>
          <w:lang w:val="en-US"/>
        </w:rPr>
        <w:t>7, 36, 62, 83, 90–93, 190, 199, 205</w:t>
      </w:r>
    </w:p>
    <w:p w:rsidR="00843F76" w:rsidRPr="00C60E68" w:rsidRDefault="00843F76">
      <w:pPr>
        <w:spacing w:line="238" w:lineRule="exact"/>
        <w:rPr>
          <w:sz w:val="20"/>
          <w:szCs w:val="20"/>
          <w:lang w:val="en-US"/>
        </w:rPr>
      </w:pPr>
    </w:p>
    <w:p w:rsidR="00843F76" w:rsidRPr="00C60E68" w:rsidRDefault="00C60E68">
      <w:pPr>
        <w:ind w:left="260" w:right="40" w:hanging="259"/>
        <w:rPr>
          <w:sz w:val="20"/>
          <w:szCs w:val="20"/>
          <w:lang w:val="en-US"/>
        </w:rPr>
      </w:pPr>
      <w:r w:rsidRPr="00C60E68">
        <w:rPr>
          <w:rFonts w:ascii="Arial" w:eastAsia="Arial" w:hAnsi="Arial" w:cs="Arial"/>
          <w:sz w:val="19"/>
          <w:szCs w:val="19"/>
          <w:lang w:val="en-US"/>
        </w:rPr>
        <w:t>cost estimating</w:t>
      </w:r>
      <w:r w:rsidRPr="00C60E68">
        <w:rPr>
          <w:sz w:val="20"/>
          <w:szCs w:val="20"/>
          <w:lang w:val="en-US"/>
        </w:rPr>
        <w:t xml:space="preserve"> </w:t>
      </w:r>
      <w:r w:rsidRPr="00C60E68">
        <w:rPr>
          <w:rFonts w:ascii="Arial" w:eastAsia="Arial" w:hAnsi="Arial" w:cs="Arial"/>
          <w:sz w:val="19"/>
          <w:szCs w:val="19"/>
          <w:lang w:val="en-US"/>
        </w:rPr>
        <w:t>7, 34, 73, 83, 85–88, 190, 199, 205</w:t>
      </w:r>
    </w:p>
    <w:p w:rsidR="00843F76" w:rsidRPr="00C60E68" w:rsidRDefault="00843F76">
      <w:pPr>
        <w:spacing w:line="238" w:lineRule="exact"/>
        <w:rPr>
          <w:sz w:val="20"/>
          <w:szCs w:val="20"/>
          <w:lang w:val="en-US"/>
        </w:rPr>
      </w:pPr>
    </w:p>
    <w:p w:rsidR="00843F76" w:rsidRPr="00C60E68" w:rsidRDefault="00C60E68">
      <w:pPr>
        <w:tabs>
          <w:tab w:val="left" w:pos="1360"/>
        </w:tabs>
        <w:rPr>
          <w:sz w:val="20"/>
          <w:szCs w:val="20"/>
          <w:lang w:val="en-US"/>
        </w:rPr>
      </w:pPr>
      <w:r w:rsidRPr="00C60E68">
        <w:rPr>
          <w:rFonts w:ascii="Arial" w:eastAsia="Arial" w:hAnsi="Arial" w:cs="Arial"/>
          <w:sz w:val="19"/>
          <w:szCs w:val="19"/>
          <w:lang w:val="en-US"/>
        </w:rPr>
        <w:t>cost of quality</w:t>
      </w:r>
      <w:r w:rsidRPr="00C60E68">
        <w:rPr>
          <w:sz w:val="20"/>
          <w:szCs w:val="20"/>
          <w:lang w:val="en-US"/>
        </w:rPr>
        <w:tab/>
      </w:r>
      <w:r w:rsidRPr="00C60E68">
        <w:rPr>
          <w:rFonts w:ascii="Arial" w:eastAsia="Arial" w:hAnsi="Arial" w:cs="Arial"/>
          <w:sz w:val="19"/>
          <w:szCs w:val="19"/>
          <w:lang w:val="en-US"/>
        </w:rPr>
        <w:t>99, 200</w:t>
      </w:r>
    </w:p>
    <w:p w:rsidR="00843F76" w:rsidRPr="00C60E68" w:rsidRDefault="00843F76">
      <w:pPr>
        <w:spacing w:line="42" w:lineRule="exact"/>
        <w:rPr>
          <w:sz w:val="20"/>
          <w:szCs w:val="20"/>
          <w:lang w:val="en-US"/>
        </w:rPr>
      </w:pPr>
    </w:p>
    <w:p w:rsidR="00843F76" w:rsidRPr="00C60E68" w:rsidRDefault="00C60E68">
      <w:pPr>
        <w:spacing w:line="272" w:lineRule="auto"/>
        <w:ind w:right="20"/>
        <w:rPr>
          <w:sz w:val="20"/>
          <w:szCs w:val="20"/>
          <w:lang w:val="en-US"/>
        </w:rPr>
      </w:pPr>
      <w:r w:rsidRPr="00C60E68">
        <w:rPr>
          <w:rFonts w:ascii="Arial" w:eastAsia="Arial" w:hAnsi="Arial" w:cs="Arial"/>
          <w:sz w:val="19"/>
          <w:szCs w:val="19"/>
          <w:lang w:val="en-US"/>
        </w:rPr>
        <w:t xml:space="preserve">cost performance index (CPI) 92, 123, 196, 200 cost variance (CV) 89, 91–92, 123, 196, 200 cost-plus-fixed-fee (CPFF) contract </w:t>
      </w:r>
      <w:r w:rsidRPr="00C60E68">
        <w:rPr>
          <w:rFonts w:ascii="Arial" w:eastAsia="Arial" w:hAnsi="Arial" w:cs="Arial"/>
          <w:i/>
          <w:iCs/>
          <w:sz w:val="19"/>
          <w:szCs w:val="19"/>
          <w:lang w:val="en-US"/>
        </w:rPr>
        <w:t>See</w:t>
      </w:r>
      <w:r w:rsidRPr="00C60E68">
        <w:rPr>
          <w:rFonts w:ascii="Arial" w:eastAsia="Arial" w:hAnsi="Arial" w:cs="Arial"/>
          <w:sz w:val="19"/>
          <w:szCs w:val="19"/>
          <w:lang w:val="en-US"/>
        </w:rPr>
        <w:t>,</w:t>
      </w:r>
    </w:p>
    <w:p w:rsidR="00843F76" w:rsidRPr="00C60E68" w:rsidRDefault="00C60E68">
      <w:pPr>
        <w:spacing w:line="218" w:lineRule="auto"/>
        <w:ind w:left="260"/>
        <w:rPr>
          <w:sz w:val="20"/>
          <w:szCs w:val="20"/>
          <w:lang w:val="en-US"/>
        </w:rPr>
      </w:pPr>
      <w:r w:rsidRPr="00C60E68">
        <w:rPr>
          <w:rFonts w:ascii="Arial" w:eastAsia="Arial" w:hAnsi="Arial" w:cs="Arial"/>
          <w:sz w:val="19"/>
          <w:szCs w:val="19"/>
          <w:lang w:val="en-US"/>
        </w:rPr>
        <w:t>contract, cost-plus-fixed-fee (CPFF)</w:t>
      </w:r>
    </w:p>
    <w:p w:rsidR="00843F76" w:rsidRPr="00C60E68" w:rsidRDefault="00843F76">
      <w:pPr>
        <w:spacing w:line="39" w:lineRule="exact"/>
        <w:rPr>
          <w:sz w:val="20"/>
          <w:szCs w:val="20"/>
          <w:lang w:val="en-US"/>
        </w:rPr>
      </w:pPr>
    </w:p>
    <w:p w:rsidR="00843F76" w:rsidRPr="00C60E68" w:rsidRDefault="00C60E68">
      <w:pPr>
        <w:tabs>
          <w:tab w:val="left" w:pos="3500"/>
        </w:tabs>
        <w:rPr>
          <w:sz w:val="20"/>
          <w:szCs w:val="20"/>
          <w:lang w:val="en-US"/>
        </w:rPr>
      </w:pPr>
      <w:r w:rsidRPr="00C60E68">
        <w:rPr>
          <w:rFonts w:ascii="Arial" w:eastAsia="Arial" w:hAnsi="Arial" w:cs="Arial"/>
          <w:sz w:val="19"/>
          <w:szCs w:val="19"/>
          <w:lang w:val="en-US"/>
        </w:rPr>
        <w:t>cost-plus-incentive-free (CPIF) contract</w:t>
      </w:r>
      <w:r w:rsidRPr="00C60E68">
        <w:rPr>
          <w:sz w:val="20"/>
          <w:szCs w:val="20"/>
          <w:lang w:val="en-US"/>
        </w:rPr>
        <w:tab/>
      </w:r>
      <w:r w:rsidRPr="00C60E68">
        <w:rPr>
          <w:rFonts w:ascii="Arial" w:eastAsia="Arial" w:hAnsi="Arial" w:cs="Arial"/>
          <w:i/>
          <w:iCs/>
          <w:sz w:val="17"/>
          <w:szCs w:val="17"/>
          <w:lang w:val="en-US"/>
        </w:rPr>
        <w:t>See</w:t>
      </w:r>
      <w:r w:rsidRPr="00C60E68">
        <w:rPr>
          <w:rFonts w:ascii="Arial" w:eastAsia="Arial" w:hAnsi="Arial" w:cs="Arial"/>
          <w:sz w:val="17"/>
          <w:szCs w:val="17"/>
          <w:lang w:val="en-US"/>
        </w:rPr>
        <w:t>,</w:t>
      </w:r>
    </w:p>
    <w:p w:rsidR="00843F76" w:rsidRPr="00C60E68" w:rsidRDefault="00C60E68">
      <w:pPr>
        <w:spacing w:line="223" w:lineRule="auto"/>
        <w:ind w:right="660"/>
        <w:jc w:val="center"/>
        <w:rPr>
          <w:sz w:val="20"/>
          <w:szCs w:val="20"/>
          <w:lang w:val="en-US"/>
        </w:rPr>
      </w:pPr>
      <w:r w:rsidRPr="00C60E68">
        <w:rPr>
          <w:rFonts w:ascii="Arial" w:eastAsia="Arial" w:hAnsi="Arial" w:cs="Arial"/>
          <w:sz w:val="19"/>
          <w:szCs w:val="19"/>
          <w:lang w:val="en-US"/>
        </w:rPr>
        <w:t>contract, cost-plus-incentive-fee (CPIF)</w:t>
      </w:r>
    </w:p>
    <w:p w:rsidR="00843F76" w:rsidRPr="00C60E68" w:rsidRDefault="00843F76">
      <w:pPr>
        <w:spacing w:line="39" w:lineRule="exact"/>
        <w:rPr>
          <w:sz w:val="20"/>
          <w:szCs w:val="20"/>
          <w:lang w:val="en-US"/>
        </w:rPr>
      </w:pPr>
    </w:p>
    <w:p w:rsidR="00843F76" w:rsidRPr="00C60E68" w:rsidRDefault="00C60E68">
      <w:pPr>
        <w:tabs>
          <w:tab w:val="left" w:pos="2640"/>
        </w:tabs>
        <w:rPr>
          <w:sz w:val="20"/>
          <w:szCs w:val="20"/>
          <w:lang w:val="en-US"/>
        </w:rPr>
      </w:pPr>
      <w:r w:rsidRPr="00C60E68">
        <w:rPr>
          <w:rFonts w:ascii="Arial" w:eastAsia="Arial" w:hAnsi="Arial" w:cs="Arial"/>
          <w:sz w:val="19"/>
          <w:szCs w:val="19"/>
          <w:lang w:val="en-US"/>
        </w:rPr>
        <w:t>cost-reimbursable contract</w:t>
      </w:r>
      <w:r w:rsidRPr="00C60E68">
        <w:rPr>
          <w:sz w:val="20"/>
          <w:szCs w:val="20"/>
          <w:lang w:val="en-US"/>
        </w:rPr>
        <w:tab/>
      </w:r>
      <w:r w:rsidRPr="00C60E68">
        <w:rPr>
          <w:rFonts w:ascii="Arial" w:eastAsia="Arial" w:hAnsi="Arial" w:cs="Arial"/>
          <w:i/>
          <w:iCs/>
          <w:sz w:val="17"/>
          <w:szCs w:val="17"/>
          <w:lang w:val="en-US"/>
        </w:rPr>
        <w:t xml:space="preserve">See </w:t>
      </w:r>
      <w:r w:rsidRPr="00C60E68">
        <w:rPr>
          <w:rFonts w:ascii="Arial" w:eastAsia="Arial" w:hAnsi="Arial" w:cs="Arial"/>
          <w:sz w:val="17"/>
          <w:szCs w:val="17"/>
          <w:lang w:val="en-US"/>
        </w:rPr>
        <w:t>contract, cost-</w:t>
      </w:r>
    </w:p>
    <w:p w:rsidR="00843F76" w:rsidRPr="00C60E68" w:rsidRDefault="00C60E68">
      <w:pPr>
        <w:spacing w:line="223" w:lineRule="auto"/>
        <w:ind w:left="260"/>
        <w:rPr>
          <w:sz w:val="20"/>
          <w:szCs w:val="20"/>
          <w:lang w:val="en-US"/>
        </w:rPr>
      </w:pPr>
      <w:r w:rsidRPr="00C60E68">
        <w:rPr>
          <w:rFonts w:ascii="Arial" w:eastAsia="Arial" w:hAnsi="Arial" w:cs="Arial"/>
          <w:sz w:val="19"/>
          <w:szCs w:val="19"/>
          <w:lang w:val="en-US"/>
        </w:rPr>
        <w:t>reimbursable</w:t>
      </w:r>
    </w:p>
    <w:p w:rsidR="00843F76" w:rsidRPr="00C60E68" w:rsidRDefault="00843F76">
      <w:pPr>
        <w:spacing w:line="39" w:lineRule="exact"/>
        <w:rPr>
          <w:sz w:val="20"/>
          <w:szCs w:val="20"/>
          <w:lang w:val="en-US"/>
        </w:rPr>
      </w:pPr>
    </w:p>
    <w:p w:rsidR="00843F76" w:rsidRPr="00C60E68" w:rsidRDefault="00C60E68">
      <w:pPr>
        <w:tabs>
          <w:tab w:val="left" w:pos="880"/>
        </w:tabs>
        <w:rPr>
          <w:sz w:val="20"/>
          <w:szCs w:val="20"/>
          <w:lang w:val="en-US"/>
        </w:rPr>
      </w:pPr>
      <w:r w:rsidRPr="00C60E68">
        <w:rPr>
          <w:rFonts w:ascii="Arial" w:eastAsia="Arial" w:hAnsi="Arial" w:cs="Arial"/>
          <w:sz w:val="19"/>
          <w:szCs w:val="19"/>
          <w:lang w:val="en-US"/>
        </w:rPr>
        <w:t>crashing</w:t>
      </w:r>
      <w:r w:rsidRPr="00C60E68">
        <w:rPr>
          <w:sz w:val="20"/>
          <w:szCs w:val="20"/>
          <w:lang w:val="en-US"/>
        </w:rPr>
        <w:tab/>
      </w:r>
      <w:r w:rsidRPr="00C60E68">
        <w:rPr>
          <w:rFonts w:ascii="Arial" w:eastAsia="Arial" w:hAnsi="Arial" w:cs="Arial"/>
          <w:sz w:val="19"/>
          <w:szCs w:val="19"/>
          <w:lang w:val="en-US"/>
        </w:rPr>
        <w:t>75, 200</w:t>
      </w:r>
    </w:p>
    <w:p w:rsidR="00843F76" w:rsidRPr="00C60E68" w:rsidRDefault="00843F76">
      <w:pPr>
        <w:spacing w:line="42" w:lineRule="exact"/>
        <w:rPr>
          <w:sz w:val="20"/>
          <w:szCs w:val="20"/>
          <w:lang w:val="en-US"/>
        </w:rPr>
      </w:pPr>
    </w:p>
    <w:p w:rsidR="00843F76" w:rsidRPr="00C60E68" w:rsidRDefault="00C60E68">
      <w:pPr>
        <w:spacing w:line="278" w:lineRule="auto"/>
        <w:ind w:right="1300"/>
        <w:rPr>
          <w:sz w:val="20"/>
          <w:szCs w:val="20"/>
          <w:lang w:val="en-US"/>
        </w:rPr>
      </w:pPr>
      <w:r w:rsidRPr="00C60E68">
        <w:rPr>
          <w:rFonts w:ascii="Arial" w:eastAsia="Arial" w:hAnsi="Arial" w:cs="Arial"/>
          <w:sz w:val="19"/>
          <w:szCs w:val="19"/>
          <w:lang w:val="en-US"/>
        </w:rPr>
        <w:t xml:space="preserve">critical activity </w:t>
      </w:r>
      <w:r w:rsidRPr="00C60E68">
        <w:rPr>
          <w:rFonts w:ascii="Arial" w:eastAsia="Arial" w:hAnsi="Arial" w:cs="Arial"/>
          <w:i/>
          <w:iCs/>
          <w:sz w:val="19"/>
          <w:szCs w:val="19"/>
          <w:lang w:val="en-US"/>
        </w:rPr>
        <w:t>See</w:t>
      </w:r>
      <w:r w:rsidRPr="00C60E68">
        <w:rPr>
          <w:rFonts w:ascii="Arial" w:eastAsia="Arial" w:hAnsi="Arial" w:cs="Arial"/>
          <w:sz w:val="19"/>
          <w:szCs w:val="19"/>
          <w:lang w:val="en-US"/>
        </w:rPr>
        <w:t xml:space="preserve"> activity, critical critical path 9, 76–77, 80, 200</w:t>
      </w:r>
    </w:p>
    <w:p w:rsidR="00843F76" w:rsidRPr="00C60E68" w:rsidRDefault="00843F76">
      <w:pPr>
        <w:spacing w:line="1" w:lineRule="exact"/>
        <w:rPr>
          <w:sz w:val="20"/>
          <w:szCs w:val="20"/>
          <w:lang w:val="en-US"/>
        </w:rPr>
      </w:pPr>
    </w:p>
    <w:p w:rsidR="00843F76" w:rsidRPr="00C60E68" w:rsidRDefault="00C60E68">
      <w:pPr>
        <w:tabs>
          <w:tab w:val="left" w:pos="1520"/>
        </w:tabs>
        <w:ind w:left="260"/>
        <w:rPr>
          <w:sz w:val="20"/>
          <w:szCs w:val="20"/>
          <w:lang w:val="en-US"/>
        </w:rPr>
      </w:pPr>
      <w:r w:rsidRPr="00C60E68">
        <w:rPr>
          <w:rFonts w:ascii="Arial" w:eastAsia="Arial" w:hAnsi="Arial" w:cs="Arial"/>
          <w:sz w:val="18"/>
          <w:szCs w:val="18"/>
          <w:lang w:val="en-US"/>
        </w:rPr>
        <w:t>method (CPM)</w:t>
      </w:r>
      <w:r w:rsidRPr="00C60E68">
        <w:rPr>
          <w:rFonts w:ascii="Arial" w:eastAsia="Arial" w:hAnsi="Arial" w:cs="Arial"/>
          <w:sz w:val="18"/>
          <w:szCs w:val="18"/>
          <w:lang w:val="en-US"/>
        </w:rPr>
        <w:tab/>
        <w:t>26, 75, 195–96, 200–04</w:t>
      </w:r>
    </w:p>
    <w:p w:rsidR="00843F76" w:rsidRPr="00C60E68" w:rsidRDefault="00843F76">
      <w:pPr>
        <w:spacing w:line="45" w:lineRule="exact"/>
        <w:rPr>
          <w:sz w:val="20"/>
          <w:szCs w:val="20"/>
          <w:lang w:val="en-US"/>
        </w:rPr>
      </w:pPr>
    </w:p>
    <w:p w:rsidR="00843F76" w:rsidRPr="00C60E68" w:rsidRDefault="00C60E68">
      <w:pPr>
        <w:tabs>
          <w:tab w:val="left" w:pos="1720"/>
        </w:tabs>
        <w:rPr>
          <w:sz w:val="20"/>
          <w:szCs w:val="20"/>
          <w:lang w:val="en-US"/>
        </w:rPr>
      </w:pPr>
      <w:r w:rsidRPr="00C60E68">
        <w:rPr>
          <w:rFonts w:ascii="Arial" w:eastAsia="Arial" w:hAnsi="Arial" w:cs="Arial"/>
          <w:sz w:val="19"/>
          <w:szCs w:val="19"/>
          <w:lang w:val="en-US"/>
        </w:rPr>
        <w:t>current finish date</w:t>
      </w:r>
      <w:r w:rsidRPr="00C60E68">
        <w:rPr>
          <w:sz w:val="20"/>
          <w:szCs w:val="20"/>
          <w:lang w:val="en-US"/>
        </w:rPr>
        <w:tab/>
      </w:r>
      <w:r w:rsidRPr="00C60E68">
        <w:rPr>
          <w:rFonts w:ascii="Arial" w:eastAsia="Arial" w:hAnsi="Arial" w:cs="Arial"/>
          <w:sz w:val="19"/>
          <w:szCs w:val="19"/>
          <w:lang w:val="en-US"/>
        </w:rPr>
        <w:t>200</w:t>
      </w:r>
    </w:p>
    <w:p w:rsidR="00843F76" w:rsidRPr="00C60E68" w:rsidRDefault="00843F76">
      <w:pPr>
        <w:spacing w:line="42" w:lineRule="exact"/>
        <w:rPr>
          <w:sz w:val="20"/>
          <w:szCs w:val="20"/>
          <w:lang w:val="en-US"/>
        </w:rPr>
      </w:pPr>
    </w:p>
    <w:p w:rsidR="00843F76" w:rsidRDefault="00C60E68">
      <w:pPr>
        <w:tabs>
          <w:tab w:val="left" w:pos="1660"/>
        </w:tabs>
        <w:rPr>
          <w:sz w:val="20"/>
          <w:szCs w:val="20"/>
        </w:rPr>
      </w:pPr>
      <w:r>
        <w:rPr>
          <w:rFonts w:ascii="Arial" w:eastAsia="Arial" w:hAnsi="Arial" w:cs="Arial"/>
          <w:sz w:val="19"/>
          <w:szCs w:val="19"/>
        </w:rPr>
        <w:t>current start date</w:t>
      </w:r>
      <w:r>
        <w:rPr>
          <w:sz w:val="20"/>
          <w:szCs w:val="20"/>
        </w:rPr>
        <w:tab/>
      </w:r>
      <w:r>
        <w:rPr>
          <w:rFonts w:ascii="Arial" w:eastAsia="Arial" w:hAnsi="Arial" w:cs="Arial"/>
          <w:sz w:val="19"/>
          <w:szCs w:val="19"/>
        </w:rPr>
        <w:t>200</w:t>
      </w:r>
    </w:p>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70" w:lineRule="exact"/>
        <w:rPr>
          <w:sz w:val="20"/>
          <w:szCs w:val="20"/>
        </w:rPr>
      </w:pPr>
    </w:p>
    <w:p w:rsidR="00843F76" w:rsidRDefault="00C60E68">
      <w:pPr>
        <w:rPr>
          <w:sz w:val="20"/>
          <w:szCs w:val="20"/>
        </w:rPr>
      </w:pPr>
      <w:r>
        <w:rPr>
          <w:rFonts w:ascii="Arial" w:eastAsia="Arial" w:hAnsi="Arial" w:cs="Arial"/>
          <w:b/>
          <w:bCs/>
          <w:sz w:val="32"/>
          <w:szCs w:val="32"/>
        </w:rPr>
        <w:t>D</w:t>
      </w:r>
    </w:p>
    <w:p w:rsidR="00843F76" w:rsidRDefault="00C60E68">
      <w:pPr>
        <w:spacing w:line="20" w:lineRule="exact"/>
        <w:rPr>
          <w:sz w:val="20"/>
          <w:szCs w:val="20"/>
        </w:rPr>
      </w:pPr>
      <w:r>
        <w:rPr>
          <w:noProof/>
          <w:sz w:val="20"/>
          <w:szCs w:val="20"/>
        </w:rPr>
        <w:drawing>
          <wp:anchor distT="0" distB="0" distL="114300" distR="114300" simplePos="0" relativeHeight="251531264" behindDoc="1" locked="0" layoutInCell="0" allowOverlap="1">
            <wp:simplePos x="0" y="0"/>
            <wp:positionH relativeFrom="column">
              <wp:posOffset>0</wp:posOffset>
            </wp:positionH>
            <wp:positionV relativeFrom="paragraph">
              <wp:posOffset>5080</wp:posOffset>
            </wp:positionV>
            <wp:extent cx="3003550" cy="6350"/>
            <wp:effectExtent l="0" t="0"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Default="00843F76">
      <w:pPr>
        <w:spacing w:line="110" w:lineRule="exact"/>
        <w:rPr>
          <w:sz w:val="20"/>
          <w:szCs w:val="20"/>
        </w:rPr>
      </w:pPr>
    </w:p>
    <w:p w:rsidR="00843F76" w:rsidRPr="00C60E68" w:rsidRDefault="00C60E68">
      <w:pPr>
        <w:numPr>
          <w:ilvl w:val="0"/>
          <w:numId w:val="213"/>
        </w:numPr>
        <w:tabs>
          <w:tab w:val="left" w:pos="956"/>
        </w:tabs>
        <w:spacing w:line="317" w:lineRule="auto"/>
        <w:ind w:left="520" w:right="2260"/>
        <w:rPr>
          <w:rFonts w:ascii="Arial" w:eastAsia="Arial" w:hAnsi="Arial" w:cs="Arial"/>
          <w:sz w:val="17"/>
          <w:szCs w:val="17"/>
          <w:lang w:val="en-US"/>
        </w:rPr>
      </w:pPr>
      <w:r w:rsidRPr="00C60E68">
        <w:rPr>
          <w:rFonts w:ascii="Arial" w:eastAsia="Arial" w:hAnsi="Arial" w:cs="Arial"/>
          <w:i/>
          <w:iCs/>
          <w:sz w:val="17"/>
          <w:szCs w:val="17"/>
          <w:lang w:val="en-US"/>
        </w:rPr>
        <w:t xml:space="preserve">See </w:t>
      </w:r>
      <w:r w:rsidRPr="00C60E68">
        <w:rPr>
          <w:rFonts w:ascii="Arial" w:eastAsia="Arial" w:hAnsi="Arial" w:cs="Arial"/>
          <w:sz w:val="17"/>
          <w:szCs w:val="17"/>
          <w:lang w:val="en-US"/>
        </w:rPr>
        <w:t>data date (DD)</w:t>
      </w:r>
      <w:r w:rsidRPr="00C60E68">
        <w:rPr>
          <w:rFonts w:ascii="Arial" w:eastAsia="Arial" w:hAnsi="Arial" w:cs="Arial"/>
          <w:i/>
          <w:iCs/>
          <w:sz w:val="17"/>
          <w:szCs w:val="17"/>
          <w:lang w:val="en-US"/>
        </w:rPr>
        <w:t xml:space="preserve"> </w:t>
      </w:r>
      <w:r w:rsidRPr="00C60E68">
        <w:rPr>
          <w:rFonts w:ascii="Arial" w:eastAsia="Arial" w:hAnsi="Arial" w:cs="Arial"/>
          <w:sz w:val="17"/>
          <w:szCs w:val="17"/>
          <w:lang w:val="en-US"/>
        </w:rPr>
        <w:t xml:space="preserve">DU </w:t>
      </w:r>
      <w:r w:rsidRPr="00C60E68">
        <w:rPr>
          <w:rFonts w:ascii="Arial" w:eastAsia="Arial" w:hAnsi="Arial" w:cs="Arial"/>
          <w:i/>
          <w:iCs/>
          <w:sz w:val="17"/>
          <w:szCs w:val="17"/>
          <w:lang w:val="en-US"/>
        </w:rPr>
        <w:t>See</w:t>
      </w:r>
      <w:r w:rsidRPr="00C60E68">
        <w:rPr>
          <w:rFonts w:ascii="Arial" w:eastAsia="Arial" w:hAnsi="Arial" w:cs="Arial"/>
          <w:sz w:val="17"/>
          <w:szCs w:val="17"/>
          <w:lang w:val="en-US"/>
        </w:rPr>
        <w:t xml:space="preserve"> duration (DU)</w:t>
      </w:r>
    </w:p>
    <w:p w:rsidR="00843F76" w:rsidRPr="00C60E68" w:rsidRDefault="00843F76">
      <w:pPr>
        <w:spacing w:line="2" w:lineRule="exact"/>
        <w:rPr>
          <w:sz w:val="20"/>
          <w:szCs w:val="20"/>
          <w:lang w:val="en-US"/>
        </w:rPr>
      </w:pPr>
    </w:p>
    <w:p w:rsidR="00843F76" w:rsidRPr="00C60E68" w:rsidRDefault="00C60E68">
      <w:pPr>
        <w:spacing w:line="285" w:lineRule="auto"/>
        <w:ind w:left="520" w:right="980"/>
        <w:rPr>
          <w:sz w:val="20"/>
          <w:szCs w:val="20"/>
          <w:lang w:val="en-US"/>
        </w:rPr>
      </w:pPr>
      <w:r w:rsidRPr="00C60E68">
        <w:rPr>
          <w:rFonts w:ascii="Arial" w:eastAsia="Arial" w:hAnsi="Arial" w:cs="Arial"/>
          <w:sz w:val="19"/>
          <w:szCs w:val="19"/>
          <w:lang w:val="en-US"/>
        </w:rPr>
        <w:t>data date (DD) 196, 198, 200 decision tree analysis 139, 200, 206 definitive estimate 200–01</w:t>
      </w:r>
    </w:p>
    <w:p w:rsidR="00843F76" w:rsidRPr="00C60E68" w:rsidRDefault="00843F76">
      <w:pPr>
        <w:spacing w:line="2" w:lineRule="exact"/>
        <w:rPr>
          <w:sz w:val="20"/>
          <w:szCs w:val="20"/>
          <w:lang w:val="en-US"/>
        </w:rPr>
      </w:pPr>
    </w:p>
    <w:p w:rsidR="00843F76" w:rsidRPr="00C60E68" w:rsidRDefault="00C60E68">
      <w:pPr>
        <w:spacing w:line="225" w:lineRule="auto"/>
        <w:ind w:left="780" w:right="200" w:hanging="259"/>
        <w:rPr>
          <w:sz w:val="20"/>
          <w:szCs w:val="20"/>
          <w:lang w:val="en-US"/>
        </w:rPr>
      </w:pPr>
      <w:r w:rsidRPr="00C60E68">
        <w:rPr>
          <w:rFonts w:ascii="Arial" w:eastAsia="Arial" w:hAnsi="Arial" w:cs="Arial"/>
          <w:sz w:val="19"/>
          <w:szCs w:val="19"/>
          <w:lang w:val="en-US"/>
        </w:rPr>
        <w:t>deliverable(s)</w:t>
      </w:r>
      <w:r w:rsidRPr="00C60E68">
        <w:rPr>
          <w:sz w:val="20"/>
          <w:szCs w:val="20"/>
          <w:lang w:val="en-US"/>
        </w:rPr>
        <w:t xml:space="preserve"> </w:t>
      </w:r>
      <w:r w:rsidRPr="00C60E68">
        <w:rPr>
          <w:rFonts w:ascii="Arial" w:eastAsia="Arial" w:hAnsi="Arial" w:cs="Arial"/>
          <w:sz w:val="19"/>
          <w:szCs w:val="19"/>
          <w:lang w:val="en-US"/>
        </w:rPr>
        <w:t>11–13, 34, 44–45, 47, 51, 55–58–63, 65, 67–68, 74, 78, 85, 98, 100, 102, 123, 126, 147, 157, 189–90, 197, 200, 203, 205, 208–09</w:t>
      </w:r>
    </w:p>
    <w:p w:rsidR="00843F76" w:rsidRPr="00C60E68" w:rsidRDefault="00843F76">
      <w:pPr>
        <w:spacing w:line="41" w:lineRule="exact"/>
        <w:rPr>
          <w:sz w:val="20"/>
          <w:szCs w:val="20"/>
          <w:lang w:val="en-US"/>
        </w:rPr>
      </w:pPr>
    </w:p>
    <w:p w:rsidR="00843F76" w:rsidRPr="00C60E68" w:rsidRDefault="00C60E68">
      <w:pPr>
        <w:spacing w:line="285" w:lineRule="auto"/>
        <w:ind w:left="520" w:right="1160"/>
        <w:rPr>
          <w:sz w:val="20"/>
          <w:szCs w:val="20"/>
          <w:lang w:val="en-US"/>
        </w:rPr>
      </w:pPr>
      <w:r w:rsidRPr="00C60E68">
        <w:rPr>
          <w:rFonts w:ascii="Arial" w:eastAsia="Arial" w:hAnsi="Arial" w:cs="Arial"/>
          <w:sz w:val="19"/>
          <w:szCs w:val="19"/>
          <w:lang w:val="en-US"/>
        </w:rPr>
        <w:t xml:space="preserve">dependency 74, 127, 200, 202–04 dummy activity </w:t>
      </w:r>
      <w:r w:rsidRPr="00C60E68">
        <w:rPr>
          <w:rFonts w:ascii="Arial" w:eastAsia="Arial" w:hAnsi="Arial" w:cs="Arial"/>
          <w:i/>
          <w:iCs/>
          <w:sz w:val="19"/>
          <w:szCs w:val="19"/>
          <w:lang w:val="en-US"/>
        </w:rPr>
        <w:t>See</w:t>
      </w:r>
      <w:r w:rsidRPr="00C60E68">
        <w:rPr>
          <w:rFonts w:ascii="Arial" w:eastAsia="Arial" w:hAnsi="Arial" w:cs="Arial"/>
          <w:sz w:val="19"/>
          <w:szCs w:val="19"/>
          <w:lang w:val="en-US"/>
        </w:rPr>
        <w:t xml:space="preserve"> activity, dummy</w:t>
      </w:r>
    </w:p>
    <w:p w:rsidR="00843F76" w:rsidRPr="00C60E68" w:rsidRDefault="00843F76">
      <w:pPr>
        <w:spacing w:line="1" w:lineRule="exact"/>
        <w:rPr>
          <w:sz w:val="20"/>
          <w:szCs w:val="20"/>
          <w:lang w:val="en-US"/>
        </w:rPr>
      </w:pPr>
    </w:p>
    <w:p w:rsidR="00843F76" w:rsidRPr="00C60E68" w:rsidRDefault="00C60E68">
      <w:pPr>
        <w:ind w:left="780" w:right="300" w:hanging="259"/>
        <w:rPr>
          <w:sz w:val="20"/>
          <w:szCs w:val="20"/>
          <w:lang w:val="en-US"/>
        </w:rPr>
      </w:pPr>
      <w:r w:rsidRPr="00C60E68">
        <w:rPr>
          <w:rFonts w:ascii="Arial" w:eastAsia="Arial" w:hAnsi="Arial" w:cs="Arial"/>
          <w:sz w:val="19"/>
          <w:szCs w:val="19"/>
          <w:lang w:val="en-US"/>
        </w:rPr>
        <w:t>duration (DU)</w:t>
      </w:r>
      <w:r w:rsidRPr="00C60E68">
        <w:rPr>
          <w:sz w:val="20"/>
          <w:szCs w:val="20"/>
          <w:lang w:val="en-US"/>
        </w:rPr>
        <w:t xml:space="preserve"> </w:t>
      </w:r>
      <w:r w:rsidRPr="00C60E68">
        <w:rPr>
          <w:rFonts w:ascii="Arial" w:eastAsia="Arial" w:hAnsi="Arial" w:cs="Arial"/>
          <w:sz w:val="19"/>
          <w:szCs w:val="19"/>
          <w:lang w:val="en-US"/>
        </w:rPr>
        <w:t>4–5, 44, 57–58, 71–73, 75–76, 78, 81, 86, 99, 138–39, 196–98, 200–01, 204, 209</w:t>
      </w:r>
    </w:p>
    <w:p w:rsidR="00843F76" w:rsidRPr="00C60E68" w:rsidRDefault="00843F76">
      <w:pPr>
        <w:spacing w:line="211" w:lineRule="exact"/>
        <w:rPr>
          <w:sz w:val="20"/>
          <w:szCs w:val="20"/>
          <w:lang w:val="en-US"/>
        </w:rPr>
      </w:pPr>
    </w:p>
    <w:p w:rsidR="00843F76" w:rsidRPr="00C60E68" w:rsidRDefault="00C60E68">
      <w:pPr>
        <w:tabs>
          <w:tab w:val="left" w:pos="1900"/>
        </w:tabs>
        <w:ind w:left="780"/>
        <w:rPr>
          <w:sz w:val="20"/>
          <w:szCs w:val="20"/>
          <w:lang w:val="en-US"/>
        </w:rPr>
      </w:pPr>
      <w:r w:rsidRPr="00C60E68">
        <w:rPr>
          <w:rFonts w:ascii="Arial" w:eastAsia="Arial" w:hAnsi="Arial" w:cs="Arial"/>
          <w:sz w:val="18"/>
          <w:szCs w:val="18"/>
          <w:lang w:val="en-US"/>
        </w:rPr>
        <w:t>compression</w:t>
      </w:r>
      <w:r w:rsidRPr="00C60E68">
        <w:rPr>
          <w:rFonts w:ascii="Arial" w:eastAsia="Arial" w:hAnsi="Arial" w:cs="Arial"/>
          <w:sz w:val="18"/>
          <w:szCs w:val="18"/>
          <w:lang w:val="en-US"/>
        </w:rPr>
        <w:tab/>
        <w:t>75, 200, 207</w:t>
      </w:r>
    </w:p>
    <w:p w:rsidR="00843F76" w:rsidRPr="00C60E68" w:rsidRDefault="00843F76">
      <w:pPr>
        <w:spacing w:line="129" w:lineRule="exact"/>
        <w:rPr>
          <w:sz w:val="20"/>
          <w:szCs w:val="20"/>
          <w:lang w:val="en-US"/>
        </w:rPr>
      </w:pPr>
    </w:p>
    <w:p w:rsidR="00843F76" w:rsidRPr="00C60E68" w:rsidRDefault="00C60E68">
      <w:pPr>
        <w:rPr>
          <w:sz w:val="20"/>
          <w:szCs w:val="20"/>
          <w:lang w:val="en-US"/>
        </w:rPr>
      </w:pPr>
      <w:r w:rsidRPr="00C60E68">
        <w:rPr>
          <w:rFonts w:ascii="Arial" w:eastAsia="Arial" w:hAnsi="Arial" w:cs="Arial"/>
          <w:b/>
          <w:bCs/>
          <w:sz w:val="32"/>
          <w:szCs w:val="32"/>
          <w:lang w:val="en-US"/>
        </w:rPr>
        <w:t>E</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532288" behindDoc="1" locked="0" layoutInCell="0" allowOverlap="1">
            <wp:simplePos x="0" y="0"/>
            <wp:positionH relativeFrom="column">
              <wp:posOffset>0</wp:posOffset>
            </wp:positionH>
            <wp:positionV relativeFrom="paragraph">
              <wp:posOffset>5080</wp:posOffset>
            </wp:positionV>
            <wp:extent cx="3003550" cy="6350"/>
            <wp:effectExtent l="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Pr="00C60E68" w:rsidRDefault="00843F76">
      <w:pPr>
        <w:spacing w:line="108" w:lineRule="exact"/>
        <w:rPr>
          <w:sz w:val="20"/>
          <w:szCs w:val="20"/>
          <w:lang w:val="en-US"/>
        </w:rPr>
      </w:pPr>
    </w:p>
    <w:p w:rsidR="00843F76" w:rsidRPr="00C60E68" w:rsidRDefault="00C60E68">
      <w:pPr>
        <w:tabs>
          <w:tab w:val="left" w:pos="1020"/>
        </w:tabs>
        <w:ind w:left="520"/>
        <w:rPr>
          <w:sz w:val="20"/>
          <w:szCs w:val="20"/>
          <w:lang w:val="en-US"/>
        </w:rPr>
      </w:pPr>
      <w:r w:rsidRPr="00C60E68">
        <w:rPr>
          <w:rFonts w:ascii="Arial" w:eastAsia="Arial" w:hAnsi="Arial" w:cs="Arial"/>
          <w:sz w:val="19"/>
          <w:szCs w:val="19"/>
          <w:lang w:val="en-US"/>
        </w:rPr>
        <w:t>EAC</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estimate at completion (EAC)</w:t>
      </w:r>
    </w:p>
    <w:p w:rsidR="00843F76" w:rsidRPr="00C60E68" w:rsidRDefault="00843F76">
      <w:pPr>
        <w:spacing w:line="42" w:lineRule="exact"/>
        <w:rPr>
          <w:sz w:val="20"/>
          <w:szCs w:val="20"/>
          <w:lang w:val="en-US"/>
        </w:rPr>
      </w:pPr>
    </w:p>
    <w:p w:rsidR="00843F76" w:rsidRPr="00C60E68" w:rsidRDefault="00C60E68">
      <w:pPr>
        <w:tabs>
          <w:tab w:val="left" w:pos="900"/>
        </w:tabs>
        <w:ind w:left="520"/>
        <w:rPr>
          <w:sz w:val="20"/>
          <w:szCs w:val="20"/>
          <w:lang w:val="en-US"/>
        </w:rPr>
      </w:pPr>
      <w:r w:rsidRPr="00C60E68">
        <w:rPr>
          <w:rFonts w:ascii="Arial" w:eastAsia="Arial" w:hAnsi="Arial" w:cs="Arial"/>
          <w:sz w:val="19"/>
          <w:szCs w:val="19"/>
          <w:lang w:val="en-US"/>
        </w:rPr>
        <w:t>EF</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early finish date (EF)</w:t>
      </w:r>
    </w:p>
    <w:p w:rsidR="00843F76" w:rsidRPr="00C60E68" w:rsidRDefault="00843F76">
      <w:pPr>
        <w:spacing w:line="42" w:lineRule="exact"/>
        <w:rPr>
          <w:sz w:val="20"/>
          <w:szCs w:val="20"/>
          <w:lang w:val="en-US"/>
        </w:rPr>
      </w:pPr>
    </w:p>
    <w:p w:rsidR="00843F76" w:rsidRPr="00C60E68" w:rsidRDefault="00C60E68">
      <w:pPr>
        <w:tabs>
          <w:tab w:val="left" w:pos="920"/>
        </w:tabs>
        <w:ind w:left="520"/>
        <w:rPr>
          <w:sz w:val="20"/>
          <w:szCs w:val="20"/>
          <w:lang w:val="en-US"/>
        </w:rPr>
      </w:pPr>
      <w:r w:rsidRPr="00C60E68">
        <w:rPr>
          <w:rFonts w:ascii="Arial" w:eastAsia="Arial" w:hAnsi="Arial" w:cs="Arial"/>
          <w:sz w:val="19"/>
          <w:szCs w:val="19"/>
          <w:lang w:val="en-US"/>
        </w:rPr>
        <w:t>ES</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early start date (ES)</w:t>
      </w:r>
    </w:p>
    <w:p w:rsidR="00843F76" w:rsidRPr="00C60E68" w:rsidRDefault="00843F76">
      <w:pPr>
        <w:spacing w:line="42" w:lineRule="exact"/>
        <w:rPr>
          <w:sz w:val="20"/>
          <w:szCs w:val="20"/>
          <w:lang w:val="en-US"/>
        </w:rPr>
      </w:pPr>
    </w:p>
    <w:p w:rsidR="00843F76" w:rsidRPr="00C60E68" w:rsidRDefault="00C60E68">
      <w:pPr>
        <w:tabs>
          <w:tab w:val="left" w:pos="1000"/>
        </w:tabs>
        <w:ind w:left="520"/>
        <w:rPr>
          <w:sz w:val="20"/>
          <w:szCs w:val="20"/>
          <w:lang w:val="en-US"/>
        </w:rPr>
      </w:pPr>
      <w:r w:rsidRPr="00C60E68">
        <w:rPr>
          <w:rFonts w:ascii="Arial" w:eastAsia="Arial" w:hAnsi="Arial" w:cs="Arial"/>
          <w:sz w:val="19"/>
          <w:szCs w:val="19"/>
          <w:lang w:val="en-US"/>
        </w:rPr>
        <w:t>ETC</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estimate to complete (ETC)</w:t>
      </w:r>
    </w:p>
    <w:p w:rsidR="00843F76" w:rsidRPr="00C60E68" w:rsidRDefault="00843F76">
      <w:pPr>
        <w:spacing w:line="42" w:lineRule="exact"/>
        <w:rPr>
          <w:sz w:val="20"/>
          <w:szCs w:val="20"/>
          <w:lang w:val="en-US"/>
        </w:rPr>
      </w:pPr>
    </w:p>
    <w:p w:rsidR="00843F76" w:rsidRPr="00C60E68" w:rsidRDefault="00C60E68">
      <w:pPr>
        <w:tabs>
          <w:tab w:val="left" w:pos="900"/>
        </w:tabs>
        <w:ind w:left="520"/>
        <w:rPr>
          <w:sz w:val="20"/>
          <w:szCs w:val="20"/>
          <w:lang w:val="en-US"/>
        </w:rPr>
      </w:pPr>
      <w:r w:rsidRPr="00C60E68">
        <w:rPr>
          <w:rFonts w:ascii="Arial" w:eastAsia="Arial" w:hAnsi="Arial" w:cs="Arial"/>
          <w:sz w:val="19"/>
          <w:szCs w:val="19"/>
          <w:lang w:val="en-US"/>
        </w:rPr>
        <w:t>EV</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earned value (EV)</w:t>
      </w:r>
    </w:p>
    <w:p w:rsidR="00843F76" w:rsidRPr="00C60E68" w:rsidRDefault="00843F76">
      <w:pPr>
        <w:spacing w:line="42" w:lineRule="exact"/>
        <w:rPr>
          <w:sz w:val="20"/>
          <w:szCs w:val="20"/>
          <w:lang w:val="en-US"/>
        </w:rPr>
      </w:pPr>
    </w:p>
    <w:p w:rsidR="00843F76" w:rsidRPr="00C60E68" w:rsidRDefault="00C60E68">
      <w:pPr>
        <w:tabs>
          <w:tab w:val="left" w:pos="1060"/>
        </w:tabs>
        <w:ind w:left="520"/>
        <w:rPr>
          <w:sz w:val="20"/>
          <w:szCs w:val="20"/>
          <w:lang w:val="en-US"/>
        </w:rPr>
      </w:pPr>
      <w:r w:rsidRPr="00C60E68">
        <w:rPr>
          <w:rFonts w:ascii="Arial" w:eastAsia="Arial" w:hAnsi="Arial" w:cs="Arial"/>
          <w:sz w:val="19"/>
          <w:szCs w:val="19"/>
          <w:lang w:val="en-US"/>
        </w:rPr>
        <w:t>EVM</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earned value management (EVM)</w:t>
      </w:r>
    </w:p>
    <w:p w:rsidR="00843F76" w:rsidRPr="00C60E68" w:rsidRDefault="00843F76">
      <w:pPr>
        <w:spacing w:line="42" w:lineRule="exact"/>
        <w:rPr>
          <w:sz w:val="20"/>
          <w:szCs w:val="20"/>
          <w:lang w:val="en-US"/>
        </w:rPr>
      </w:pPr>
    </w:p>
    <w:tbl>
      <w:tblPr>
        <w:tblW w:w="0" w:type="auto"/>
        <w:tblInd w:w="520" w:type="dxa"/>
        <w:tblLayout w:type="fixed"/>
        <w:tblCellMar>
          <w:left w:w="0" w:type="dxa"/>
          <w:right w:w="0" w:type="dxa"/>
        </w:tblCellMar>
        <w:tblLook w:val="04A0"/>
      </w:tblPr>
      <w:tblGrid>
        <w:gridCol w:w="1820"/>
        <w:gridCol w:w="1640"/>
      </w:tblGrid>
      <w:tr w:rsidR="00843F76">
        <w:trPr>
          <w:trHeight w:val="222"/>
        </w:trPr>
        <w:tc>
          <w:tcPr>
            <w:tcW w:w="1820" w:type="dxa"/>
            <w:vAlign w:val="bottom"/>
          </w:tcPr>
          <w:p w:rsidR="00843F76" w:rsidRDefault="00C60E68">
            <w:pPr>
              <w:rPr>
                <w:sz w:val="20"/>
                <w:szCs w:val="20"/>
              </w:rPr>
            </w:pPr>
            <w:r>
              <w:rPr>
                <w:rFonts w:ascii="Arial" w:eastAsia="Arial" w:hAnsi="Arial" w:cs="Arial"/>
                <w:sz w:val="19"/>
                <w:szCs w:val="19"/>
              </w:rPr>
              <w:t>early finish date (EF)</w:t>
            </w:r>
          </w:p>
        </w:tc>
        <w:tc>
          <w:tcPr>
            <w:tcW w:w="1640" w:type="dxa"/>
            <w:vAlign w:val="bottom"/>
          </w:tcPr>
          <w:p w:rsidR="00843F76" w:rsidRDefault="00C60E68">
            <w:pPr>
              <w:ind w:left="120"/>
              <w:rPr>
                <w:sz w:val="20"/>
                <w:szCs w:val="20"/>
              </w:rPr>
            </w:pPr>
            <w:r>
              <w:rPr>
                <w:rFonts w:ascii="Arial" w:eastAsia="Arial" w:hAnsi="Arial" w:cs="Arial"/>
                <w:sz w:val="19"/>
                <w:szCs w:val="19"/>
              </w:rPr>
              <w:t>196, 200–02, 208</w:t>
            </w:r>
          </w:p>
        </w:tc>
      </w:tr>
      <w:tr w:rsidR="00843F76">
        <w:trPr>
          <w:trHeight w:val="260"/>
        </w:trPr>
        <w:tc>
          <w:tcPr>
            <w:tcW w:w="1820" w:type="dxa"/>
            <w:vAlign w:val="bottom"/>
          </w:tcPr>
          <w:p w:rsidR="00843F76" w:rsidRDefault="00C60E68">
            <w:pPr>
              <w:rPr>
                <w:sz w:val="20"/>
                <w:szCs w:val="20"/>
              </w:rPr>
            </w:pPr>
            <w:r>
              <w:rPr>
                <w:rFonts w:ascii="Arial" w:eastAsia="Arial" w:hAnsi="Arial" w:cs="Arial"/>
                <w:sz w:val="19"/>
                <w:szCs w:val="19"/>
              </w:rPr>
              <w:t>early start date (ES)</w:t>
            </w:r>
          </w:p>
        </w:tc>
        <w:tc>
          <w:tcPr>
            <w:tcW w:w="1640" w:type="dxa"/>
            <w:vAlign w:val="bottom"/>
          </w:tcPr>
          <w:p w:rsidR="00843F76" w:rsidRDefault="00C60E68">
            <w:pPr>
              <w:ind w:left="80"/>
              <w:rPr>
                <w:sz w:val="20"/>
                <w:szCs w:val="20"/>
              </w:rPr>
            </w:pPr>
            <w:r>
              <w:rPr>
                <w:rFonts w:ascii="Arial" w:eastAsia="Arial" w:hAnsi="Arial" w:cs="Arial"/>
                <w:sz w:val="19"/>
                <w:szCs w:val="19"/>
              </w:rPr>
              <w:t>195–96, 201, 208</w:t>
            </w:r>
          </w:p>
        </w:tc>
      </w:tr>
    </w:tbl>
    <w:p w:rsidR="00843F76" w:rsidRDefault="00843F76">
      <w:pPr>
        <w:spacing w:line="38" w:lineRule="exact"/>
        <w:rPr>
          <w:sz w:val="20"/>
          <w:szCs w:val="20"/>
        </w:rPr>
      </w:pPr>
    </w:p>
    <w:p w:rsidR="00843F76" w:rsidRDefault="00C60E68">
      <w:pPr>
        <w:spacing w:line="230" w:lineRule="auto"/>
        <w:ind w:left="780" w:right="420" w:hanging="259"/>
        <w:rPr>
          <w:sz w:val="20"/>
          <w:szCs w:val="20"/>
        </w:rPr>
      </w:pPr>
      <w:r>
        <w:rPr>
          <w:rFonts w:ascii="Arial" w:eastAsia="Arial" w:hAnsi="Arial" w:cs="Arial"/>
          <w:sz w:val="19"/>
          <w:szCs w:val="19"/>
        </w:rPr>
        <w:t>earned value (EV)</w:t>
      </w:r>
      <w:r>
        <w:rPr>
          <w:sz w:val="20"/>
          <w:szCs w:val="20"/>
        </w:rPr>
        <w:t xml:space="preserve"> </w:t>
      </w:r>
      <w:r>
        <w:rPr>
          <w:rFonts w:ascii="Arial" w:eastAsia="Arial" w:hAnsi="Arial" w:cs="Arial"/>
          <w:sz w:val="19"/>
          <w:szCs w:val="19"/>
        </w:rPr>
        <w:t>41, 49, 92, 123–24, 145, 196–98, 200–02, 208</w:t>
      </w:r>
    </w:p>
    <w:p w:rsidR="00843F76" w:rsidRDefault="00843F76">
      <w:pPr>
        <w:spacing w:line="29" w:lineRule="exact"/>
        <w:rPr>
          <w:sz w:val="20"/>
          <w:szCs w:val="20"/>
        </w:rPr>
      </w:pPr>
    </w:p>
    <w:p w:rsidR="00843F76" w:rsidRDefault="00C60E68">
      <w:pPr>
        <w:tabs>
          <w:tab w:val="left" w:pos="1540"/>
        </w:tabs>
        <w:ind w:left="780"/>
        <w:rPr>
          <w:sz w:val="20"/>
          <w:szCs w:val="20"/>
        </w:rPr>
      </w:pPr>
      <w:r>
        <w:rPr>
          <w:rFonts w:ascii="Arial" w:eastAsia="Arial" w:hAnsi="Arial" w:cs="Arial"/>
          <w:sz w:val="18"/>
          <w:szCs w:val="18"/>
        </w:rPr>
        <w:t>analysis</w:t>
      </w:r>
      <w:r>
        <w:rPr>
          <w:rFonts w:ascii="Arial" w:eastAsia="Arial" w:hAnsi="Arial" w:cs="Arial"/>
          <w:sz w:val="18"/>
          <w:szCs w:val="18"/>
        </w:rPr>
        <w:tab/>
        <w:t>123, 145</w:t>
      </w:r>
    </w:p>
    <w:p w:rsidR="00843F76" w:rsidRDefault="00843F76">
      <w:pPr>
        <w:spacing w:line="33" w:lineRule="exact"/>
        <w:rPr>
          <w:sz w:val="20"/>
          <w:szCs w:val="20"/>
        </w:rPr>
      </w:pPr>
    </w:p>
    <w:p w:rsidR="00843F76" w:rsidRDefault="00C60E68">
      <w:pPr>
        <w:spacing w:line="251" w:lineRule="auto"/>
        <w:ind w:left="1040" w:right="400" w:hanging="259"/>
        <w:rPr>
          <w:sz w:val="20"/>
          <w:szCs w:val="20"/>
        </w:rPr>
      </w:pPr>
      <w:r>
        <w:rPr>
          <w:rFonts w:ascii="Arial" w:eastAsia="Arial" w:hAnsi="Arial" w:cs="Arial"/>
          <w:sz w:val="18"/>
          <w:szCs w:val="18"/>
        </w:rPr>
        <w:t>management (EVM)</w:t>
      </w:r>
      <w:r>
        <w:rPr>
          <w:sz w:val="20"/>
          <w:szCs w:val="20"/>
        </w:rPr>
        <w:t xml:space="preserve"> </w:t>
      </w:r>
      <w:r>
        <w:rPr>
          <w:rFonts w:ascii="Arial" w:eastAsia="Arial" w:hAnsi="Arial" w:cs="Arial"/>
          <w:sz w:val="18"/>
          <w:szCs w:val="18"/>
        </w:rPr>
        <w:t>41–42, 44, 60, 91–92, 196, 201</w:t>
      </w:r>
    </w:p>
    <w:p w:rsidR="00843F76" w:rsidRDefault="00843F76">
      <w:pPr>
        <w:spacing w:line="256" w:lineRule="exact"/>
        <w:rPr>
          <w:sz w:val="20"/>
          <w:szCs w:val="20"/>
        </w:rPr>
      </w:pPr>
    </w:p>
    <w:p w:rsidR="00843F76" w:rsidRDefault="00C60E68">
      <w:pPr>
        <w:spacing w:line="226" w:lineRule="auto"/>
        <w:ind w:left="780" w:right="20" w:hanging="259"/>
        <w:jc w:val="both"/>
        <w:rPr>
          <w:sz w:val="20"/>
          <w:szCs w:val="20"/>
        </w:rPr>
      </w:pPr>
      <w:r>
        <w:rPr>
          <w:rFonts w:ascii="Arial" w:eastAsia="Arial" w:hAnsi="Arial" w:cs="Arial"/>
          <w:sz w:val="19"/>
          <w:szCs w:val="19"/>
        </w:rPr>
        <w:t>effort</w:t>
      </w:r>
      <w:r>
        <w:rPr>
          <w:sz w:val="20"/>
          <w:szCs w:val="20"/>
        </w:rPr>
        <w:t xml:space="preserve"> </w:t>
      </w:r>
      <w:r>
        <w:rPr>
          <w:rFonts w:ascii="Arial" w:eastAsia="Arial" w:hAnsi="Arial" w:cs="Arial"/>
          <w:sz w:val="19"/>
          <w:szCs w:val="19"/>
        </w:rPr>
        <w:t>10, 13, 32, 37, 41, 44–45, 49, 51, 65, 67, 73, 83, 95, 104, 107, 117, 147, 149, 153–54, 200–01</w:t>
      </w:r>
    </w:p>
    <w:p w:rsidR="00843F76" w:rsidRDefault="00843F76">
      <w:pPr>
        <w:spacing w:line="26" w:lineRule="exact"/>
        <w:rPr>
          <w:sz w:val="20"/>
          <w:szCs w:val="20"/>
        </w:rPr>
      </w:pPr>
    </w:p>
    <w:tbl>
      <w:tblPr>
        <w:tblW w:w="0" w:type="auto"/>
        <w:tblInd w:w="520" w:type="dxa"/>
        <w:tblLayout w:type="fixed"/>
        <w:tblCellMar>
          <w:left w:w="0" w:type="dxa"/>
          <w:right w:w="0" w:type="dxa"/>
        </w:tblCellMar>
        <w:tblLook w:val="04A0"/>
      </w:tblPr>
      <w:tblGrid>
        <w:gridCol w:w="1060"/>
        <w:gridCol w:w="2960"/>
      </w:tblGrid>
      <w:tr w:rsidR="00843F76">
        <w:trPr>
          <w:trHeight w:val="218"/>
        </w:trPr>
        <w:tc>
          <w:tcPr>
            <w:tcW w:w="1060" w:type="dxa"/>
            <w:vAlign w:val="bottom"/>
          </w:tcPr>
          <w:p w:rsidR="00843F76" w:rsidRDefault="00C60E68">
            <w:pPr>
              <w:rPr>
                <w:sz w:val="20"/>
                <w:szCs w:val="20"/>
              </w:rPr>
            </w:pPr>
            <w:r>
              <w:rPr>
                <w:rFonts w:ascii="Arial" w:eastAsia="Arial" w:hAnsi="Arial" w:cs="Arial"/>
                <w:sz w:val="19"/>
                <w:szCs w:val="19"/>
              </w:rPr>
              <w:t>estimate(s)</w:t>
            </w:r>
          </w:p>
        </w:tc>
        <w:tc>
          <w:tcPr>
            <w:tcW w:w="2960" w:type="dxa"/>
            <w:vAlign w:val="bottom"/>
          </w:tcPr>
          <w:p w:rsidR="00843F76" w:rsidRDefault="00C60E68">
            <w:pPr>
              <w:ind w:left="100"/>
              <w:rPr>
                <w:sz w:val="20"/>
                <w:szCs w:val="20"/>
              </w:rPr>
            </w:pPr>
            <w:r>
              <w:rPr>
                <w:rFonts w:ascii="Arial" w:eastAsia="Arial" w:hAnsi="Arial" w:cs="Arial"/>
                <w:sz w:val="19"/>
                <w:szCs w:val="19"/>
              </w:rPr>
              <w:t>34, 71–73, 75, 83, 86, 88–90, 92,</w:t>
            </w:r>
          </w:p>
        </w:tc>
      </w:tr>
      <w:tr w:rsidR="00843F76">
        <w:trPr>
          <w:trHeight w:val="220"/>
        </w:trPr>
        <w:tc>
          <w:tcPr>
            <w:tcW w:w="4020" w:type="dxa"/>
            <w:gridSpan w:val="2"/>
            <w:vAlign w:val="bottom"/>
          </w:tcPr>
          <w:p w:rsidR="00843F76" w:rsidRDefault="00C60E68">
            <w:pPr>
              <w:ind w:left="260"/>
              <w:rPr>
                <w:sz w:val="20"/>
                <w:szCs w:val="20"/>
              </w:rPr>
            </w:pPr>
            <w:r>
              <w:rPr>
                <w:rFonts w:ascii="Arial" w:eastAsia="Arial" w:hAnsi="Arial" w:cs="Arial"/>
                <w:sz w:val="19"/>
                <w:szCs w:val="19"/>
              </w:rPr>
              <w:t>123, 138, 190, 198–201, 203–04, 208</w:t>
            </w:r>
          </w:p>
        </w:tc>
      </w:tr>
    </w:tbl>
    <w:p w:rsidR="00843F76" w:rsidRDefault="00843F76">
      <w:pPr>
        <w:spacing w:line="26" w:lineRule="exact"/>
        <w:rPr>
          <w:sz w:val="20"/>
          <w:szCs w:val="20"/>
        </w:rPr>
      </w:pPr>
    </w:p>
    <w:p w:rsidR="00843F76" w:rsidRPr="00C60E68" w:rsidRDefault="00C60E68">
      <w:pPr>
        <w:spacing w:line="270" w:lineRule="auto"/>
        <w:ind w:left="780" w:right="260"/>
        <w:jc w:val="right"/>
        <w:rPr>
          <w:sz w:val="20"/>
          <w:szCs w:val="20"/>
          <w:lang w:val="en-US"/>
        </w:rPr>
      </w:pPr>
      <w:r w:rsidRPr="00C60E68">
        <w:rPr>
          <w:rFonts w:ascii="Arial" w:eastAsia="Arial" w:hAnsi="Arial" w:cs="Arial"/>
          <w:i/>
          <w:iCs/>
          <w:sz w:val="17"/>
          <w:szCs w:val="17"/>
          <w:lang w:val="en-US"/>
        </w:rPr>
        <w:t xml:space="preserve">See also </w:t>
      </w:r>
      <w:r w:rsidRPr="00C60E68">
        <w:rPr>
          <w:rFonts w:ascii="Arial" w:eastAsia="Arial" w:hAnsi="Arial" w:cs="Arial"/>
          <w:sz w:val="17"/>
          <w:szCs w:val="17"/>
          <w:lang w:val="en-US"/>
        </w:rPr>
        <w:t>activity estimate(s), activity estimating,</w:t>
      </w:r>
      <w:r w:rsidRPr="00C60E68">
        <w:rPr>
          <w:rFonts w:ascii="Arial" w:eastAsia="Arial" w:hAnsi="Arial" w:cs="Arial"/>
          <w:i/>
          <w:iCs/>
          <w:sz w:val="17"/>
          <w:szCs w:val="17"/>
          <w:lang w:val="en-US"/>
        </w:rPr>
        <w:t xml:space="preserve"> </w:t>
      </w:r>
      <w:r w:rsidRPr="00C60E68">
        <w:rPr>
          <w:rFonts w:ascii="Arial" w:eastAsia="Arial" w:hAnsi="Arial" w:cs="Arial"/>
          <w:sz w:val="17"/>
          <w:szCs w:val="17"/>
          <w:lang w:val="en-US"/>
        </w:rPr>
        <w:t>order-of-magnitude estimate, and parametric</w:t>
      </w:r>
    </w:p>
    <w:tbl>
      <w:tblPr>
        <w:tblW w:w="0" w:type="auto"/>
        <w:tblInd w:w="780" w:type="dxa"/>
        <w:tblLayout w:type="fixed"/>
        <w:tblCellMar>
          <w:left w:w="0" w:type="dxa"/>
          <w:right w:w="0" w:type="dxa"/>
        </w:tblCellMar>
        <w:tblLook w:val="04A0"/>
      </w:tblPr>
      <w:tblGrid>
        <w:gridCol w:w="1540"/>
        <w:gridCol w:w="1860"/>
      </w:tblGrid>
      <w:tr w:rsidR="00843F76">
        <w:trPr>
          <w:trHeight w:val="214"/>
        </w:trPr>
        <w:tc>
          <w:tcPr>
            <w:tcW w:w="1540" w:type="dxa"/>
            <w:vAlign w:val="bottom"/>
          </w:tcPr>
          <w:p w:rsidR="00843F76" w:rsidRDefault="00C60E68">
            <w:pPr>
              <w:ind w:left="260"/>
              <w:rPr>
                <w:sz w:val="20"/>
                <w:szCs w:val="20"/>
              </w:rPr>
            </w:pPr>
            <w:r>
              <w:rPr>
                <w:rFonts w:ascii="Arial" w:eastAsia="Arial" w:hAnsi="Arial" w:cs="Arial"/>
                <w:sz w:val="18"/>
                <w:szCs w:val="18"/>
              </w:rPr>
              <w:t>estimating</w:t>
            </w:r>
          </w:p>
        </w:tc>
        <w:tc>
          <w:tcPr>
            <w:tcW w:w="1860" w:type="dxa"/>
            <w:vAlign w:val="bottom"/>
          </w:tcPr>
          <w:p w:rsidR="00843F76" w:rsidRDefault="00843F76">
            <w:pPr>
              <w:rPr>
                <w:sz w:val="18"/>
                <w:szCs w:val="18"/>
              </w:rPr>
            </w:pPr>
          </w:p>
        </w:tc>
      </w:tr>
      <w:tr w:rsidR="00843F76">
        <w:trPr>
          <w:trHeight w:val="240"/>
        </w:trPr>
        <w:tc>
          <w:tcPr>
            <w:tcW w:w="1540" w:type="dxa"/>
            <w:vAlign w:val="bottom"/>
          </w:tcPr>
          <w:p w:rsidR="00843F76" w:rsidRDefault="00C60E68">
            <w:pPr>
              <w:rPr>
                <w:sz w:val="20"/>
                <w:szCs w:val="20"/>
              </w:rPr>
            </w:pPr>
            <w:r>
              <w:rPr>
                <w:rFonts w:ascii="Arial" w:eastAsia="Arial" w:hAnsi="Arial" w:cs="Arial"/>
                <w:w w:val="94"/>
                <w:sz w:val="18"/>
                <w:szCs w:val="18"/>
              </w:rPr>
              <w:t>at completion (EAC)</w:t>
            </w:r>
          </w:p>
        </w:tc>
        <w:tc>
          <w:tcPr>
            <w:tcW w:w="1860" w:type="dxa"/>
            <w:vAlign w:val="bottom"/>
          </w:tcPr>
          <w:p w:rsidR="00843F76" w:rsidRDefault="00C60E68">
            <w:pPr>
              <w:jc w:val="right"/>
              <w:rPr>
                <w:sz w:val="20"/>
                <w:szCs w:val="20"/>
              </w:rPr>
            </w:pPr>
            <w:r>
              <w:rPr>
                <w:rFonts w:ascii="Arial" w:eastAsia="Arial" w:hAnsi="Arial" w:cs="Arial"/>
                <w:sz w:val="18"/>
                <w:szCs w:val="18"/>
              </w:rPr>
              <w:t>92–93, 196, 201–02</w:t>
            </w:r>
          </w:p>
        </w:tc>
      </w:tr>
      <w:tr w:rsidR="00843F76">
        <w:trPr>
          <w:trHeight w:val="240"/>
        </w:trPr>
        <w:tc>
          <w:tcPr>
            <w:tcW w:w="1540" w:type="dxa"/>
            <w:vAlign w:val="bottom"/>
          </w:tcPr>
          <w:p w:rsidR="00843F76" w:rsidRDefault="00C60E68">
            <w:pPr>
              <w:rPr>
                <w:sz w:val="20"/>
                <w:szCs w:val="20"/>
              </w:rPr>
            </w:pPr>
            <w:r>
              <w:rPr>
                <w:rFonts w:ascii="Arial" w:eastAsia="Arial" w:hAnsi="Arial" w:cs="Arial"/>
                <w:sz w:val="18"/>
                <w:szCs w:val="18"/>
              </w:rPr>
              <w:t>to complete (ETC)</w:t>
            </w:r>
          </w:p>
        </w:tc>
        <w:tc>
          <w:tcPr>
            <w:tcW w:w="1860" w:type="dxa"/>
            <w:vAlign w:val="bottom"/>
          </w:tcPr>
          <w:p w:rsidR="00843F76" w:rsidRDefault="00C60E68">
            <w:pPr>
              <w:ind w:right="690"/>
              <w:jc w:val="right"/>
              <w:rPr>
                <w:sz w:val="20"/>
                <w:szCs w:val="20"/>
              </w:rPr>
            </w:pPr>
            <w:r>
              <w:rPr>
                <w:rFonts w:ascii="Arial" w:eastAsia="Arial" w:hAnsi="Arial" w:cs="Arial"/>
                <w:sz w:val="18"/>
                <w:szCs w:val="18"/>
              </w:rPr>
              <w:t>92, 196, 201</w:t>
            </w:r>
          </w:p>
        </w:tc>
      </w:tr>
    </w:tbl>
    <w:p w:rsidR="00843F76" w:rsidRDefault="00843F76">
      <w:pPr>
        <w:spacing w:line="38" w:lineRule="exact"/>
        <w:rPr>
          <w:sz w:val="20"/>
          <w:szCs w:val="20"/>
        </w:rPr>
      </w:pPr>
    </w:p>
    <w:p w:rsidR="00843F76" w:rsidRDefault="00C60E68">
      <w:pPr>
        <w:tabs>
          <w:tab w:val="left" w:pos="1920"/>
        </w:tabs>
        <w:ind w:left="520"/>
        <w:rPr>
          <w:sz w:val="20"/>
          <w:szCs w:val="20"/>
        </w:rPr>
      </w:pPr>
      <w:r>
        <w:rPr>
          <w:rFonts w:ascii="Arial" w:eastAsia="Arial" w:hAnsi="Arial" w:cs="Arial"/>
          <w:sz w:val="19"/>
          <w:szCs w:val="19"/>
        </w:rPr>
        <w:t>event-on-node</w:t>
      </w:r>
      <w:r>
        <w:rPr>
          <w:sz w:val="20"/>
          <w:szCs w:val="20"/>
        </w:rPr>
        <w:tab/>
      </w:r>
      <w:r>
        <w:rPr>
          <w:rFonts w:ascii="Arial" w:eastAsia="Arial" w:hAnsi="Arial" w:cs="Arial"/>
          <w:sz w:val="19"/>
          <w:szCs w:val="19"/>
        </w:rPr>
        <w:t>201</w:t>
      </w:r>
    </w:p>
    <w:p w:rsidR="00843F76" w:rsidRDefault="00843F76">
      <w:pPr>
        <w:spacing w:line="42" w:lineRule="exact"/>
        <w:rPr>
          <w:sz w:val="20"/>
          <w:szCs w:val="20"/>
        </w:rPr>
      </w:pPr>
    </w:p>
    <w:p w:rsidR="00843F76" w:rsidRDefault="00C60E68">
      <w:pPr>
        <w:tabs>
          <w:tab w:val="left" w:pos="2080"/>
        </w:tabs>
        <w:ind w:left="520"/>
        <w:rPr>
          <w:sz w:val="20"/>
          <w:szCs w:val="20"/>
        </w:rPr>
      </w:pPr>
      <w:r>
        <w:rPr>
          <w:rFonts w:ascii="Arial" w:eastAsia="Arial" w:hAnsi="Arial" w:cs="Arial"/>
          <w:sz w:val="19"/>
          <w:szCs w:val="19"/>
        </w:rPr>
        <w:t>exception report</w:t>
      </w:r>
      <w:r>
        <w:rPr>
          <w:sz w:val="20"/>
          <w:szCs w:val="20"/>
        </w:rPr>
        <w:tab/>
      </w:r>
      <w:r>
        <w:rPr>
          <w:rFonts w:ascii="Arial" w:eastAsia="Arial" w:hAnsi="Arial" w:cs="Arial"/>
          <w:sz w:val="19"/>
          <w:szCs w:val="19"/>
        </w:rPr>
        <w:t>195, 201</w:t>
      </w:r>
    </w:p>
    <w:p w:rsidR="00843F76" w:rsidRDefault="00843F76">
      <w:pPr>
        <w:spacing w:line="42" w:lineRule="exact"/>
        <w:rPr>
          <w:sz w:val="20"/>
          <w:szCs w:val="20"/>
        </w:rPr>
      </w:pPr>
    </w:p>
    <w:p w:rsidR="00843F76" w:rsidRDefault="00C60E68">
      <w:pPr>
        <w:tabs>
          <w:tab w:val="left" w:pos="1960"/>
        </w:tabs>
        <w:ind w:left="520"/>
        <w:rPr>
          <w:sz w:val="20"/>
          <w:szCs w:val="20"/>
        </w:rPr>
      </w:pPr>
      <w:r>
        <w:rPr>
          <w:rFonts w:ascii="Arial" w:eastAsia="Arial" w:hAnsi="Arial" w:cs="Arial"/>
          <w:sz w:val="19"/>
          <w:szCs w:val="19"/>
        </w:rPr>
        <w:t>expected value</w:t>
      </w:r>
      <w:r>
        <w:rPr>
          <w:sz w:val="20"/>
          <w:szCs w:val="20"/>
        </w:rPr>
        <w:tab/>
      </w:r>
      <w:r>
        <w:rPr>
          <w:rFonts w:ascii="Arial" w:eastAsia="Arial" w:hAnsi="Arial" w:cs="Arial"/>
          <w:sz w:val="19"/>
          <w:szCs w:val="19"/>
        </w:rPr>
        <w:t>75, 139</w:t>
      </w:r>
    </w:p>
    <w:p w:rsidR="00843F76" w:rsidRDefault="00843F76">
      <w:pPr>
        <w:spacing w:line="125" w:lineRule="exact"/>
        <w:rPr>
          <w:sz w:val="20"/>
          <w:szCs w:val="20"/>
        </w:rPr>
      </w:pPr>
    </w:p>
    <w:p w:rsidR="00843F76" w:rsidRDefault="00C60E68">
      <w:pPr>
        <w:rPr>
          <w:sz w:val="20"/>
          <w:szCs w:val="20"/>
        </w:rPr>
      </w:pPr>
      <w:r>
        <w:rPr>
          <w:rFonts w:ascii="Arial" w:eastAsia="Arial" w:hAnsi="Arial" w:cs="Arial"/>
          <w:b/>
          <w:bCs/>
          <w:sz w:val="32"/>
          <w:szCs w:val="32"/>
        </w:rPr>
        <w:t>F</w:t>
      </w:r>
    </w:p>
    <w:p w:rsidR="00843F76" w:rsidRDefault="00C60E68">
      <w:pPr>
        <w:spacing w:line="20" w:lineRule="exact"/>
        <w:rPr>
          <w:sz w:val="20"/>
          <w:szCs w:val="20"/>
        </w:rPr>
      </w:pPr>
      <w:r>
        <w:rPr>
          <w:noProof/>
          <w:sz w:val="20"/>
          <w:szCs w:val="20"/>
        </w:rPr>
        <w:drawing>
          <wp:anchor distT="0" distB="0" distL="114300" distR="114300" simplePos="0" relativeHeight="251533312" behindDoc="1" locked="0" layoutInCell="0" allowOverlap="1">
            <wp:simplePos x="0" y="0"/>
            <wp:positionH relativeFrom="column">
              <wp:posOffset>0</wp:posOffset>
            </wp:positionH>
            <wp:positionV relativeFrom="paragraph">
              <wp:posOffset>5080</wp:posOffset>
            </wp:positionV>
            <wp:extent cx="3003550" cy="6350"/>
            <wp:effectExtent l="0" t="0" r="0"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Default="00843F76">
      <w:pPr>
        <w:spacing w:line="110" w:lineRule="exact"/>
        <w:rPr>
          <w:sz w:val="20"/>
          <w:szCs w:val="20"/>
        </w:rPr>
      </w:pPr>
    </w:p>
    <w:p w:rsidR="00843F76" w:rsidRPr="00C60E68" w:rsidRDefault="00C60E68">
      <w:pPr>
        <w:numPr>
          <w:ilvl w:val="0"/>
          <w:numId w:val="214"/>
        </w:numPr>
        <w:tabs>
          <w:tab w:val="left" w:pos="900"/>
        </w:tabs>
        <w:ind w:left="900" w:hanging="380"/>
        <w:rPr>
          <w:rFonts w:ascii="Arial" w:eastAsia="Arial" w:hAnsi="Arial" w:cs="Arial"/>
          <w:sz w:val="19"/>
          <w:szCs w:val="19"/>
          <w:lang w:val="en-US"/>
        </w:rPr>
      </w:pP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finish-to-finish (FF)</w:t>
      </w:r>
    </w:p>
    <w:p w:rsidR="00843F76" w:rsidRPr="00C60E68" w:rsidRDefault="00843F76">
      <w:pPr>
        <w:spacing w:line="40" w:lineRule="exact"/>
        <w:rPr>
          <w:sz w:val="20"/>
          <w:szCs w:val="20"/>
          <w:lang w:val="en-US"/>
        </w:rPr>
      </w:pPr>
    </w:p>
    <w:p w:rsidR="00843F76" w:rsidRPr="00C60E68" w:rsidRDefault="00C60E68">
      <w:pPr>
        <w:tabs>
          <w:tab w:val="left" w:pos="1000"/>
        </w:tabs>
        <w:ind w:left="520"/>
        <w:rPr>
          <w:sz w:val="20"/>
          <w:szCs w:val="20"/>
          <w:lang w:val="en-US"/>
        </w:rPr>
      </w:pPr>
      <w:r w:rsidRPr="00C60E68">
        <w:rPr>
          <w:rFonts w:ascii="Arial" w:eastAsia="Arial" w:hAnsi="Arial" w:cs="Arial"/>
          <w:sz w:val="19"/>
          <w:szCs w:val="19"/>
          <w:lang w:val="en-US"/>
        </w:rPr>
        <w:t>FFP</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contract, firm fixed-price (FFP)</w:t>
      </w:r>
    </w:p>
    <w:p w:rsidR="00843F76" w:rsidRPr="00C60E68" w:rsidRDefault="00843F76">
      <w:pPr>
        <w:spacing w:line="42" w:lineRule="exact"/>
        <w:rPr>
          <w:sz w:val="20"/>
          <w:szCs w:val="20"/>
          <w:lang w:val="en-US"/>
        </w:rPr>
      </w:pPr>
    </w:p>
    <w:p w:rsidR="00843F76" w:rsidRPr="00C60E68" w:rsidRDefault="00C60E68">
      <w:pPr>
        <w:tabs>
          <w:tab w:val="left" w:pos="1060"/>
        </w:tabs>
        <w:ind w:left="520"/>
        <w:rPr>
          <w:sz w:val="20"/>
          <w:szCs w:val="20"/>
          <w:lang w:val="en-US"/>
        </w:rPr>
      </w:pPr>
      <w:r w:rsidRPr="00C60E68">
        <w:rPr>
          <w:rFonts w:ascii="Arial" w:eastAsia="Arial" w:hAnsi="Arial" w:cs="Arial"/>
          <w:sz w:val="17"/>
          <w:szCs w:val="17"/>
          <w:lang w:val="en-US"/>
        </w:rPr>
        <w:t>FPIF</w:t>
      </w:r>
      <w:r w:rsidRPr="00C60E68">
        <w:rPr>
          <w:sz w:val="20"/>
          <w:szCs w:val="20"/>
          <w:lang w:val="en-US"/>
        </w:rPr>
        <w:tab/>
      </w:r>
      <w:r w:rsidRPr="00C60E68">
        <w:rPr>
          <w:rFonts w:ascii="Arial" w:eastAsia="Arial" w:hAnsi="Arial" w:cs="Arial"/>
          <w:i/>
          <w:iCs/>
          <w:sz w:val="17"/>
          <w:szCs w:val="17"/>
          <w:lang w:val="en-US"/>
        </w:rPr>
        <w:t xml:space="preserve">See </w:t>
      </w:r>
      <w:r w:rsidRPr="00C60E68">
        <w:rPr>
          <w:rFonts w:ascii="Arial" w:eastAsia="Arial" w:hAnsi="Arial" w:cs="Arial"/>
          <w:sz w:val="17"/>
          <w:szCs w:val="17"/>
          <w:lang w:val="en-US"/>
        </w:rPr>
        <w:t>contract, fixed-price-incentive-fee (FPIF)</w:t>
      </w:r>
    </w:p>
    <w:p w:rsidR="00843F76" w:rsidRPr="00C60E68" w:rsidRDefault="00843F76">
      <w:pPr>
        <w:spacing w:line="65" w:lineRule="exact"/>
        <w:rPr>
          <w:sz w:val="20"/>
          <w:szCs w:val="20"/>
          <w:lang w:val="en-US"/>
        </w:rPr>
      </w:pPr>
    </w:p>
    <w:p w:rsidR="00843F76" w:rsidRPr="00C60E68" w:rsidRDefault="00C60E68">
      <w:pPr>
        <w:tabs>
          <w:tab w:val="left" w:pos="900"/>
        </w:tabs>
        <w:ind w:left="520"/>
        <w:rPr>
          <w:sz w:val="20"/>
          <w:szCs w:val="20"/>
          <w:lang w:val="en-US"/>
        </w:rPr>
      </w:pPr>
      <w:r w:rsidRPr="00C60E68">
        <w:rPr>
          <w:rFonts w:ascii="Arial" w:eastAsia="Arial" w:hAnsi="Arial" w:cs="Arial"/>
          <w:sz w:val="19"/>
          <w:szCs w:val="19"/>
          <w:lang w:val="en-US"/>
        </w:rPr>
        <w:t>FS</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finish-to-start (FS)</w:t>
      </w:r>
    </w:p>
    <w:p w:rsidR="00843F76" w:rsidRPr="00C60E68" w:rsidRDefault="00843F76">
      <w:pPr>
        <w:spacing w:line="42" w:lineRule="exact"/>
        <w:rPr>
          <w:sz w:val="20"/>
          <w:szCs w:val="20"/>
          <w:lang w:val="en-US"/>
        </w:rPr>
      </w:pPr>
    </w:p>
    <w:p w:rsidR="00843F76" w:rsidRPr="00C60E68" w:rsidRDefault="00C60E68">
      <w:pPr>
        <w:tabs>
          <w:tab w:val="left" w:pos="1760"/>
        </w:tabs>
        <w:ind w:left="520"/>
        <w:rPr>
          <w:sz w:val="20"/>
          <w:szCs w:val="20"/>
          <w:lang w:val="en-US"/>
        </w:rPr>
      </w:pPr>
      <w:r w:rsidRPr="00C60E68">
        <w:rPr>
          <w:rFonts w:ascii="Arial" w:eastAsia="Arial" w:hAnsi="Arial" w:cs="Arial"/>
          <w:sz w:val="19"/>
          <w:szCs w:val="19"/>
          <w:lang w:val="en-US"/>
        </w:rPr>
        <w:t>fast tracking</w:t>
      </w:r>
      <w:r w:rsidRPr="00C60E68">
        <w:rPr>
          <w:sz w:val="20"/>
          <w:szCs w:val="20"/>
          <w:lang w:val="en-US"/>
        </w:rPr>
        <w:tab/>
      </w:r>
      <w:r w:rsidRPr="00C60E68">
        <w:rPr>
          <w:rFonts w:ascii="Arial" w:eastAsia="Arial" w:hAnsi="Arial" w:cs="Arial"/>
          <w:sz w:val="19"/>
          <w:szCs w:val="19"/>
          <w:lang w:val="en-US"/>
        </w:rPr>
        <w:t>12, 75, 201</w:t>
      </w:r>
    </w:p>
    <w:p w:rsidR="00843F76" w:rsidRPr="00C60E68" w:rsidRDefault="00843F76">
      <w:pPr>
        <w:spacing w:line="646" w:lineRule="exact"/>
        <w:rPr>
          <w:sz w:val="20"/>
          <w:szCs w:val="20"/>
          <w:lang w:val="en-US"/>
        </w:rPr>
      </w:pPr>
    </w:p>
    <w:p w:rsidR="00843F76" w:rsidRPr="00C60E68" w:rsidRDefault="00843F76">
      <w:pPr>
        <w:rPr>
          <w:lang w:val="en-US"/>
        </w:rPr>
        <w:sectPr w:rsidR="00843F76" w:rsidRPr="00C60E68">
          <w:type w:val="continuous"/>
          <w:pgSz w:w="12240" w:h="15840"/>
          <w:pgMar w:top="406" w:right="1340" w:bottom="0" w:left="467" w:header="0" w:footer="0" w:gutter="0"/>
          <w:cols w:num="3" w:space="720" w:equalWidth="0">
            <w:col w:w="513" w:space="720"/>
            <w:col w:w="4200" w:space="260"/>
            <w:col w:w="4740"/>
          </w:cols>
        </w:sectPr>
      </w:pPr>
    </w:p>
    <w:p w:rsidR="00843F76" w:rsidRPr="00C60E68" w:rsidRDefault="00843F76">
      <w:pPr>
        <w:spacing w:line="200" w:lineRule="exact"/>
        <w:rPr>
          <w:sz w:val="20"/>
          <w:szCs w:val="20"/>
          <w:lang w:val="en-US"/>
        </w:rPr>
      </w:pPr>
    </w:p>
    <w:p w:rsidR="00843F76" w:rsidRPr="00C60E68" w:rsidRDefault="00843F76">
      <w:pPr>
        <w:spacing w:line="22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212</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Index</w:t>
      </w:r>
    </w:p>
    <w:p w:rsidR="00843F76" w:rsidRDefault="00843F76">
      <w:pPr>
        <w:spacing w:line="333" w:lineRule="exact"/>
        <w:rPr>
          <w:sz w:val="20"/>
          <w:szCs w:val="20"/>
        </w:rPr>
      </w:pPr>
    </w:p>
    <w:tbl>
      <w:tblPr>
        <w:tblW w:w="0" w:type="auto"/>
        <w:tblInd w:w="520" w:type="dxa"/>
        <w:tblLayout w:type="fixed"/>
        <w:tblCellMar>
          <w:left w:w="0" w:type="dxa"/>
          <w:right w:w="0" w:type="dxa"/>
        </w:tblCellMar>
        <w:tblLook w:val="04A0"/>
      </w:tblPr>
      <w:tblGrid>
        <w:gridCol w:w="4120"/>
        <w:gridCol w:w="520"/>
        <w:gridCol w:w="20"/>
      </w:tblGrid>
      <w:tr w:rsidR="00843F76">
        <w:trPr>
          <w:trHeight w:val="368"/>
        </w:trPr>
        <w:tc>
          <w:tcPr>
            <w:tcW w:w="4120" w:type="dxa"/>
            <w:vMerge w:val="restart"/>
            <w:vAlign w:val="bottom"/>
          </w:tcPr>
          <w:p w:rsidR="00843F76" w:rsidRDefault="00C60E68">
            <w:pPr>
              <w:rPr>
                <w:sz w:val="20"/>
                <w:szCs w:val="20"/>
              </w:rPr>
            </w:pPr>
            <w:r>
              <w:rPr>
                <w:rFonts w:ascii="Arial" w:eastAsia="Arial" w:hAnsi="Arial" w:cs="Arial"/>
                <w:sz w:val="19"/>
                <w:szCs w:val="19"/>
              </w:rPr>
              <w:t>finish date  36, 45, 73, 75, 77, 80, 90, 198,</w:t>
            </w:r>
          </w:p>
        </w:tc>
        <w:tc>
          <w:tcPr>
            <w:tcW w:w="520" w:type="dxa"/>
            <w:vAlign w:val="bottom"/>
          </w:tcPr>
          <w:p w:rsidR="00843F76" w:rsidRDefault="00C60E68">
            <w:pPr>
              <w:ind w:left="340"/>
              <w:rPr>
                <w:sz w:val="20"/>
                <w:szCs w:val="20"/>
              </w:rPr>
            </w:pPr>
            <w:r>
              <w:rPr>
                <w:rFonts w:ascii="Arial" w:eastAsia="Arial" w:hAnsi="Arial" w:cs="Arial"/>
                <w:b/>
                <w:bCs/>
                <w:w w:val="81"/>
                <w:sz w:val="32"/>
                <w:szCs w:val="32"/>
              </w:rPr>
              <w:t>L</w:t>
            </w:r>
          </w:p>
        </w:tc>
        <w:tc>
          <w:tcPr>
            <w:tcW w:w="0" w:type="dxa"/>
            <w:vAlign w:val="bottom"/>
          </w:tcPr>
          <w:p w:rsidR="00843F76" w:rsidRDefault="00843F76">
            <w:pPr>
              <w:rPr>
                <w:sz w:val="1"/>
                <w:szCs w:val="1"/>
              </w:rPr>
            </w:pPr>
          </w:p>
        </w:tc>
      </w:tr>
      <w:tr w:rsidR="00843F76">
        <w:trPr>
          <w:trHeight w:val="22"/>
        </w:trPr>
        <w:tc>
          <w:tcPr>
            <w:tcW w:w="4120" w:type="dxa"/>
            <w:vMerge/>
            <w:vAlign w:val="bottom"/>
          </w:tcPr>
          <w:p w:rsidR="00843F76" w:rsidRDefault="00843F76">
            <w:pPr>
              <w:spacing w:line="20" w:lineRule="exact"/>
              <w:rPr>
                <w:sz w:val="1"/>
                <w:szCs w:val="1"/>
              </w:rPr>
            </w:pPr>
          </w:p>
        </w:tc>
        <w:tc>
          <w:tcPr>
            <w:tcW w:w="520" w:type="dxa"/>
            <w:vAlign w:val="bottom"/>
          </w:tcPr>
          <w:p w:rsidR="00843F76" w:rsidRDefault="00843F76">
            <w:pPr>
              <w:spacing w:line="20" w:lineRule="exact"/>
              <w:rPr>
                <w:sz w:val="1"/>
                <w:szCs w:val="1"/>
              </w:rPr>
            </w:pPr>
          </w:p>
        </w:tc>
        <w:tc>
          <w:tcPr>
            <w:tcW w:w="0" w:type="dxa"/>
            <w:vAlign w:val="bottom"/>
          </w:tcPr>
          <w:p w:rsidR="00843F76" w:rsidRDefault="00843F76">
            <w:pPr>
              <w:spacing w:line="20" w:lineRule="exact"/>
              <w:rPr>
                <w:sz w:val="1"/>
                <w:szCs w:val="1"/>
              </w:rPr>
            </w:pPr>
          </w:p>
        </w:tc>
      </w:tr>
      <w:tr w:rsidR="00843F76">
        <w:trPr>
          <w:trHeight w:val="220"/>
        </w:trPr>
        <w:tc>
          <w:tcPr>
            <w:tcW w:w="4120" w:type="dxa"/>
            <w:vAlign w:val="bottom"/>
          </w:tcPr>
          <w:p w:rsidR="00843F76" w:rsidRDefault="00C60E68">
            <w:pPr>
              <w:ind w:left="260"/>
              <w:rPr>
                <w:sz w:val="20"/>
                <w:szCs w:val="20"/>
              </w:rPr>
            </w:pPr>
            <w:r>
              <w:rPr>
                <w:rFonts w:ascii="Arial" w:eastAsia="Arial" w:hAnsi="Arial" w:cs="Arial"/>
                <w:sz w:val="19"/>
                <w:szCs w:val="19"/>
              </w:rPr>
              <w:t>201–03, 206–07</w:t>
            </w:r>
          </w:p>
        </w:tc>
        <w:tc>
          <w:tcPr>
            <w:tcW w:w="520" w:type="dxa"/>
            <w:vAlign w:val="bottom"/>
          </w:tcPr>
          <w:p w:rsidR="00843F76" w:rsidRDefault="00843F76">
            <w:pPr>
              <w:rPr>
                <w:sz w:val="19"/>
                <w:szCs w:val="19"/>
              </w:rPr>
            </w:pPr>
          </w:p>
        </w:tc>
        <w:tc>
          <w:tcPr>
            <w:tcW w:w="0" w:type="dxa"/>
            <w:vAlign w:val="bottom"/>
          </w:tcPr>
          <w:p w:rsidR="00843F76" w:rsidRDefault="00843F76">
            <w:pPr>
              <w:rPr>
                <w:sz w:val="1"/>
                <w:szCs w:val="1"/>
              </w:rPr>
            </w:pPr>
          </w:p>
        </w:tc>
      </w:tr>
    </w:tbl>
    <w:p w:rsidR="00843F76" w:rsidRDefault="00843F76">
      <w:pPr>
        <w:spacing w:line="26" w:lineRule="exact"/>
        <w:rPr>
          <w:sz w:val="20"/>
          <w:szCs w:val="20"/>
        </w:rPr>
      </w:pPr>
    </w:p>
    <w:p w:rsidR="00843F76" w:rsidRPr="00C60E68" w:rsidRDefault="00C60E68">
      <w:pPr>
        <w:spacing w:line="257" w:lineRule="auto"/>
        <w:ind w:left="1040" w:right="440" w:hanging="259"/>
        <w:rPr>
          <w:sz w:val="20"/>
          <w:szCs w:val="20"/>
          <w:lang w:val="en-US"/>
        </w:rPr>
      </w:pPr>
      <w:r w:rsidRPr="00C60E68">
        <w:rPr>
          <w:rFonts w:ascii="Arial" w:eastAsia="Arial" w:hAnsi="Arial" w:cs="Arial"/>
          <w:i/>
          <w:iCs/>
          <w:sz w:val="18"/>
          <w:szCs w:val="18"/>
          <w:lang w:val="en-US"/>
        </w:rPr>
        <w:t xml:space="preserve">See also </w:t>
      </w:r>
      <w:r w:rsidRPr="00C60E68">
        <w:rPr>
          <w:rFonts w:ascii="Arial" w:eastAsia="Arial" w:hAnsi="Arial" w:cs="Arial"/>
          <w:sz w:val="18"/>
          <w:szCs w:val="18"/>
          <w:lang w:val="en-US"/>
        </w:rPr>
        <w:t>actual finish date (AF), current finish date,</w:t>
      </w:r>
      <w:r w:rsidRPr="00C60E68">
        <w:rPr>
          <w:rFonts w:ascii="Arial" w:eastAsia="Arial" w:hAnsi="Arial" w:cs="Arial"/>
          <w:i/>
          <w:iCs/>
          <w:sz w:val="18"/>
          <w:szCs w:val="18"/>
          <w:lang w:val="en-US"/>
        </w:rPr>
        <w:t xml:space="preserve"> </w:t>
      </w:r>
      <w:r w:rsidRPr="00C60E68">
        <w:rPr>
          <w:rFonts w:ascii="Arial" w:eastAsia="Arial" w:hAnsi="Arial" w:cs="Arial"/>
          <w:sz w:val="18"/>
          <w:szCs w:val="18"/>
          <w:lang w:val="en-US"/>
        </w:rPr>
        <w:t>early finish date (EF), late finish date (LF), planned finish date (PF), scheduled finish date (SF), target completion date (TC), and target finish date (TC)</w:t>
      </w:r>
    </w:p>
    <w:p w:rsidR="00843F76" w:rsidRPr="00C60E68" w:rsidRDefault="00843F76">
      <w:pPr>
        <w:spacing w:line="24" w:lineRule="exact"/>
        <w:rPr>
          <w:sz w:val="20"/>
          <w:szCs w:val="20"/>
          <w:lang w:val="en-US"/>
        </w:rPr>
      </w:pPr>
    </w:p>
    <w:p w:rsidR="00843F76" w:rsidRPr="00C60E68" w:rsidRDefault="00C60E68">
      <w:pPr>
        <w:spacing w:line="272" w:lineRule="auto"/>
        <w:ind w:left="520" w:right="460"/>
        <w:rPr>
          <w:sz w:val="20"/>
          <w:szCs w:val="20"/>
          <w:lang w:val="en-US"/>
        </w:rPr>
      </w:pPr>
      <w:r w:rsidRPr="00C60E68">
        <w:rPr>
          <w:rFonts w:ascii="Arial" w:eastAsia="Arial" w:hAnsi="Arial" w:cs="Arial"/>
          <w:sz w:val="19"/>
          <w:szCs w:val="19"/>
          <w:lang w:val="en-US"/>
        </w:rPr>
        <w:t xml:space="preserve">finish-to-finish (FF) 69, 196, 201, 202–03 finish-to-start (FS) 69–70, 74, 196, 201–03 firm fixed-price (FFP) contract </w:t>
      </w:r>
      <w:r w:rsidRPr="00C60E68">
        <w:rPr>
          <w:rFonts w:ascii="Arial" w:eastAsia="Arial" w:hAnsi="Arial" w:cs="Arial"/>
          <w:i/>
          <w:iCs/>
          <w:sz w:val="19"/>
          <w:szCs w:val="19"/>
          <w:lang w:val="en-US"/>
        </w:rPr>
        <w:t>See</w:t>
      </w:r>
      <w:r w:rsidRPr="00C60E68">
        <w:rPr>
          <w:rFonts w:ascii="Arial" w:eastAsia="Arial" w:hAnsi="Arial" w:cs="Arial"/>
          <w:sz w:val="19"/>
          <w:szCs w:val="19"/>
          <w:lang w:val="en-US"/>
        </w:rPr>
        <w:t xml:space="preserve"> contract, firm-</w:t>
      </w:r>
    </w:p>
    <w:p w:rsidR="00843F76" w:rsidRPr="00C60E68" w:rsidRDefault="00C60E68">
      <w:pPr>
        <w:spacing w:line="218" w:lineRule="auto"/>
        <w:ind w:left="780"/>
        <w:rPr>
          <w:sz w:val="20"/>
          <w:szCs w:val="20"/>
          <w:lang w:val="en-US"/>
        </w:rPr>
      </w:pPr>
      <w:r w:rsidRPr="00C60E68">
        <w:rPr>
          <w:rFonts w:ascii="Arial" w:eastAsia="Arial" w:hAnsi="Arial" w:cs="Arial"/>
          <w:sz w:val="19"/>
          <w:szCs w:val="19"/>
          <w:lang w:val="en-US"/>
        </w:rPr>
        <w:t>fixed-price (FFP)</w:t>
      </w:r>
    </w:p>
    <w:p w:rsidR="00843F76" w:rsidRPr="00C60E68" w:rsidRDefault="00843F76">
      <w:pPr>
        <w:spacing w:line="39" w:lineRule="exact"/>
        <w:rPr>
          <w:sz w:val="20"/>
          <w:szCs w:val="20"/>
          <w:lang w:val="en-US"/>
        </w:rPr>
      </w:pPr>
    </w:p>
    <w:p w:rsidR="00843F76" w:rsidRPr="00C60E68" w:rsidRDefault="00C60E68">
      <w:pPr>
        <w:tabs>
          <w:tab w:val="left" w:pos="2320"/>
        </w:tabs>
        <w:ind w:left="520"/>
        <w:rPr>
          <w:sz w:val="20"/>
          <w:szCs w:val="20"/>
          <w:lang w:val="en-US"/>
        </w:rPr>
      </w:pPr>
      <w:r w:rsidRPr="00C60E68">
        <w:rPr>
          <w:rFonts w:ascii="Arial" w:eastAsia="Arial" w:hAnsi="Arial" w:cs="Arial"/>
          <w:sz w:val="19"/>
          <w:szCs w:val="19"/>
          <w:lang w:val="en-US"/>
        </w:rPr>
        <w:t>fixed-price contract</w:t>
      </w:r>
      <w:r w:rsidRPr="00C60E68">
        <w:rPr>
          <w:sz w:val="20"/>
          <w:szCs w:val="20"/>
          <w:lang w:val="en-US"/>
        </w:rPr>
        <w:tab/>
      </w:r>
      <w:r w:rsidRPr="00C60E68">
        <w:rPr>
          <w:rFonts w:ascii="Arial" w:eastAsia="Arial" w:hAnsi="Arial" w:cs="Arial"/>
          <w:i/>
          <w:iCs/>
          <w:sz w:val="17"/>
          <w:szCs w:val="17"/>
          <w:lang w:val="en-US"/>
        </w:rPr>
        <w:t xml:space="preserve">See </w:t>
      </w:r>
      <w:r w:rsidRPr="00C60E68">
        <w:rPr>
          <w:rFonts w:ascii="Arial" w:eastAsia="Arial" w:hAnsi="Arial" w:cs="Arial"/>
          <w:sz w:val="17"/>
          <w:szCs w:val="17"/>
          <w:lang w:val="en-US"/>
        </w:rPr>
        <w:t>contract, fixed-price</w:t>
      </w:r>
    </w:p>
    <w:p w:rsidR="00843F76" w:rsidRPr="00C60E68" w:rsidRDefault="00843F76">
      <w:pPr>
        <w:spacing w:line="42" w:lineRule="exact"/>
        <w:rPr>
          <w:sz w:val="20"/>
          <w:szCs w:val="20"/>
          <w:lang w:val="en-US"/>
        </w:rPr>
      </w:pPr>
    </w:p>
    <w:p w:rsidR="00843F76" w:rsidRPr="00C60E68" w:rsidRDefault="00C60E68">
      <w:pPr>
        <w:tabs>
          <w:tab w:val="left" w:pos="4040"/>
        </w:tabs>
        <w:ind w:left="520"/>
        <w:rPr>
          <w:sz w:val="20"/>
          <w:szCs w:val="20"/>
          <w:lang w:val="en-US"/>
        </w:rPr>
      </w:pPr>
      <w:r w:rsidRPr="00C60E68">
        <w:rPr>
          <w:rFonts w:ascii="Arial" w:eastAsia="Arial" w:hAnsi="Arial" w:cs="Arial"/>
          <w:sz w:val="19"/>
          <w:szCs w:val="19"/>
          <w:lang w:val="en-US"/>
        </w:rPr>
        <w:t>fixed-price-incentive-fee (FPIF) contract</w:t>
      </w:r>
      <w:r w:rsidRPr="00C60E68">
        <w:rPr>
          <w:sz w:val="20"/>
          <w:szCs w:val="20"/>
          <w:lang w:val="en-US"/>
        </w:rPr>
        <w:tab/>
      </w:r>
      <w:r w:rsidRPr="00C60E68">
        <w:rPr>
          <w:rFonts w:ascii="Arial" w:eastAsia="Arial" w:hAnsi="Arial" w:cs="Arial"/>
          <w:i/>
          <w:iCs/>
          <w:sz w:val="16"/>
          <w:szCs w:val="16"/>
          <w:lang w:val="en-US"/>
        </w:rPr>
        <w:t>See</w:t>
      </w:r>
    </w:p>
    <w:p w:rsidR="00843F76" w:rsidRPr="00C60E68" w:rsidRDefault="00C60E68">
      <w:pPr>
        <w:spacing w:line="223" w:lineRule="auto"/>
        <w:ind w:left="780"/>
        <w:rPr>
          <w:sz w:val="20"/>
          <w:szCs w:val="20"/>
          <w:lang w:val="en-US"/>
        </w:rPr>
      </w:pPr>
      <w:r w:rsidRPr="00C60E68">
        <w:rPr>
          <w:rFonts w:ascii="Arial" w:eastAsia="Arial" w:hAnsi="Arial" w:cs="Arial"/>
          <w:sz w:val="19"/>
          <w:szCs w:val="19"/>
          <w:lang w:val="en-US"/>
        </w:rPr>
        <w:t>contract, fixed-price-incentive-fee (FPIF)</w:t>
      </w:r>
    </w:p>
    <w:p w:rsidR="00843F76" w:rsidRPr="00C60E68" w:rsidRDefault="00843F76">
      <w:pPr>
        <w:spacing w:line="39" w:lineRule="exact"/>
        <w:rPr>
          <w:sz w:val="20"/>
          <w:szCs w:val="20"/>
          <w:lang w:val="en-US"/>
        </w:rPr>
      </w:pPr>
    </w:p>
    <w:tbl>
      <w:tblPr>
        <w:tblW w:w="0" w:type="auto"/>
        <w:tblInd w:w="520" w:type="dxa"/>
        <w:tblLayout w:type="fixed"/>
        <w:tblCellMar>
          <w:left w:w="0" w:type="dxa"/>
          <w:right w:w="0" w:type="dxa"/>
        </w:tblCellMar>
        <w:tblLook w:val="04A0"/>
      </w:tblPr>
      <w:tblGrid>
        <w:gridCol w:w="480"/>
        <w:gridCol w:w="300"/>
        <w:gridCol w:w="2400"/>
      </w:tblGrid>
      <w:tr w:rsidR="00843F76">
        <w:trPr>
          <w:trHeight w:val="222"/>
        </w:trPr>
        <w:tc>
          <w:tcPr>
            <w:tcW w:w="480" w:type="dxa"/>
            <w:vAlign w:val="bottom"/>
          </w:tcPr>
          <w:p w:rsidR="00843F76" w:rsidRDefault="00C60E68">
            <w:pPr>
              <w:rPr>
                <w:sz w:val="20"/>
                <w:szCs w:val="20"/>
              </w:rPr>
            </w:pPr>
            <w:r>
              <w:rPr>
                <w:rFonts w:ascii="Arial" w:eastAsia="Arial" w:hAnsi="Arial" w:cs="Arial"/>
                <w:sz w:val="19"/>
                <w:szCs w:val="19"/>
              </w:rPr>
              <w:t>float</w:t>
            </w:r>
          </w:p>
        </w:tc>
        <w:tc>
          <w:tcPr>
            <w:tcW w:w="2700" w:type="dxa"/>
            <w:gridSpan w:val="2"/>
            <w:vAlign w:val="bottom"/>
          </w:tcPr>
          <w:p w:rsidR="00843F76" w:rsidRDefault="00C60E68">
            <w:pPr>
              <w:jc w:val="right"/>
              <w:rPr>
                <w:sz w:val="20"/>
                <w:szCs w:val="20"/>
              </w:rPr>
            </w:pPr>
            <w:r>
              <w:rPr>
                <w:rFonts w:ascii="Arial" w:eastAsia="Arial" w:hAnsi="Arial" w:cs="Arial"/>
                <w:sz w:val="19"/>
                <w:szCs w:val="19"/>
              </w:rPr>
              <w:t>75, 80, 200, 202, 204, 208–09</w:t>
            </w:r>
          </w:p>
        </w:tc>
      </w:tr>
      <w:tr w:rsidR="00843F76" w:rsidRPr="000E6F41">
        <w:trPr>
          <w:trHeight w:val="240"/>
        </w:trPr>
        <w:tc>
          <w:tcPr>
            <w:tcW w:w="3180" w:type="dxa"/>
            <w:gridSpan w:val="3"/>
            <w:vAlign w:val="bottom"/>
          </w:tcPr>
          <w:p w:rsidR="00843F76" w:rsidRPr="00C60E68" w:rsidRDefault="00C60E68">
            <w:pPr>
              <w:ind w:left="260"/>
              <w:rPr>
                <w:sz w:val="20"/>
                <w:szCs w:val="20"/>
                <w:lang w:val="en-US"/>
              </w:rPr>
            </w:pPr>
            <w:r w:rsidRPr="00C60E68">
              <w:rPr>
                <w:rFonts w:ascii="Arial" w:eastAsia="Arial" w:hAnsi="Arial" w:cs="Arial"/>
                <w:i/>
                <w:iCs/>
                <w:sz w:val="18"/>
                <w:szCs w:val="18"/>
                <w:lang w:val="en-US"/>
              </w:rPr>
              <w:t xml:space="preserve">See also </w:t>
            </w:r>
            <w:r w:rsidRPr="00C60E68">
              <w:rPr>
                <w:rFonts w:ascii="Arial" w:eastAsia="Arial" w:hAnsi="Arial" w:cs="Arial"/>
                <w:sz w:val="18"/>
                <w:szCs w:val="18"/>
                <w:lang w:val="en-US"/>
              </w:rPr>
              <w:t>free float and total float</w:t>
            </w:r>
          </w:p>
        </w:tc>
      </w:tr>
      <w:tr w:rsidR="00843F76">
        <w:trPr>
          <w:trHeight w:val="260"/>
        </w:trPr>
        <w:tc>
          <w:tcPr>
            <w:tcW w:w="3180" w:type="dxa"/>
            <w:gridSpan w:val="3"/>
            <w:vAlign w:val="bottom"/>
          </w:tcPr>
          <w:p w:rsidR="00843F76" w:rsidRDefault="00C60E68">
            <w:pPr>
              <w:rPr>
                <w:sz w:val="20"/>
                <w:szCs w:val="20"/>
              </w:rPr>
            </w:pPr>
            <w:r>
              <w:rPr>
                <w:rFonts w:ascii="Arial" w:eastAsia="Arial" w:hAnsi="Arial" w:cs="Arial"/>
                <w:sz w:val="19"/>
                <w:szCs w:val="19"/>
              </w:rPr>
              <w:t>forward pass  198, 200, 202</w:t>
            </w:r>
          </w:p>
        </w:tc>
      </w:tr>
      <w:tr w:rsidR="00843F76">
        <w:trPr>
          <w:trHeight w:val="260"/>
        </w:trPr>
        <w:tc>
          <w:tcPr>
            <w:tcW w:w="780" w:type="dxa"/>
            <w:gridSpan w:val="2"/>
            <w:vAlign w:val="bottom"/>
          </w:tcPr>
          <w:p w:rsidR="00843F76" w:rsidRDefault="00C60E68">
            <w:pPr>
              <w:rPr>
                <w:sz w:val="20"/>
                <w:szCs w:val="20"/>
              </w:rPr>
            </w:pPr>
            <w:r>
              <w:rPr>
                <w:rFonts w:ascii="Arial" w:eastAsia="Arial" w:hAnsi="Arial" w:cs="Arial"/>
                <w:sz w:val="19"/>
                <w:szCs w:val="19"/>
              </w:rPr>
              <w:t>fragnet</w:t>
            </w:r>
          </w:p>
        </w:tc>
        <w:tc>
          <w:tcPr>
            <w:tcW w:w="2400" w:type="dxa"/>
            <w:vAlign w:val="bottom"/>
          </w:tcPr>
          <w:p w:rsidR="00843F76" w:rsidRDefault="00C60E68">
            <w:pPr>
              <w:ind w:right="1648"/>
              <w:jc w:val="right"/>
              <w:rPr>
                <w:sz w:val="20"/>
                <w:szCs w:val="20"/>
              </w:rPr>
            </w:pPr>
            <w:r>
              <w:rPr>
                <w:rFonts w:ascii="Arial" w:eastAsia="Arial" w:hAnsi="Arial" w:cs="Arial"/>
                <w:sz w:val="19"/>
                <w:szCs w:val="19"/>
              </w:rPr>
              <w:t>70, 202</w:t>
            </w:r>
          </w:p>
        </w:tc>
      </w:tr>
      <w:tr w:rsidR="00843F76">
        <w:trPr>
          <w:trHeight w:val="260"/>
        </w:trPr>
        <w:tc>
          <w:tcPr>
            <w:tcW w:w="780" w:type="dxa"/>
            <w:gridSpan w:val="2"/>
            <w:vAlign w:val="bottom"/>
          </w:tcPr>
          <w:p w:rsidR="00843F76" w:rsidRDefault="00C60E68">
            <w:pPr>
              <w:rPr>
                <w:sz w:val="20"/>
                <w:szCs w:val="20"/>
              </w:rPr>
            </w:pPr>
            <w:r>
              <w:rPr>
                <w:rFonts w:ascii="Arial" w:eastAsia="Arial" w:hAnsi="Arial" w:cs="Arial"/>
                <w:sz w:val="19"/>
                <w:szCs w:val="19"/>
              </w:rPr>
              <w:t>free float</w:t>
            </w:r>
          </w:p>
        </w:tc>
        <w:tc>
          <w:tcPr>
            <w:tcW w:w="2400" w:type="dxa"/>
            <w:vAlign w:val="bottom"/>
          </w:tcPr>
          <w:p w:rsidR="00843F76" w:rsidRDefault="00C60E68">
            <w:pPr>
              <w:ind w:right="1348"/>
              <w:jc w:val="right"/>
              <w:rPr>
                <w:sz w:val="20"/>
                <w:szCs w:val="20"/>
              </w:rPr>
            </w:pPr>
            <w:r>
              <w:rPr>
                <w:rFonts w:ascii="Arial" w:eastAsia="Arial" w:hAnsi="Arial" w:cs="Arial"/>
                <w:sz w:val="19"/>
                <w:szCs w:val="19"/>
              </w:rPr>
              <w:t>196, 202</w:t>
            </w:r>
          </w:p>
        </w:tc>
      </w:tr>
    </w:tbl>
    <w:p w:rsidR="00843F76" w:rsidRDefault="00843F76">
      <w:pPr>
        <w:spacing w:line="38" w:lineRule="exact"/>
        <w:rPr>
          <w:sz w:val="20"/>
          <w:szCs w:val="20"/>
        </w:rPr>
      </w:pPr>
    </w:p>
    <w:p w:rsidR="00843F76" w:rsidRDefault="00C60E68">
      <w:pPr>
        <w:spacing w:line="289" w:lineRule="auto"/>
        <w:ind w:left="520" w:right="540"/>
        <w:rPr>
          <w:sz w:val="20"/>
          <w:szCs w:val="20"/>
        </w:rPr>
      </w:pPr>
      <w:r>
        <w:rPr>
          <w:rFonts w:ascii="Arial" w:eastAsia="Arial" w:hAnsi="Arial" w:cs="Arial"/>
          <w:sz w:val="19"/>
          <w:szCs w:val="19"/>
        </w:rPr>
        <w:t>functional manager 4, 18, 25, 113–14, 202–03 functional organization 19–20, 170, 202</w:t>
      </w:r>
    </w:p>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16" w:lineRule="exact"/>
        <w:rPr>
          <w:sz w:val="20"/>
          <w:szCs w:val="20"/>
        </w:rPr>
      </w:pPr>
    </w:p>
    <w:p w:rsidR="00843F76" w:rsidRPr="00C60E68" w:rsidRDefault="00C60E68">
      <w:pPr>
        <w:tabs>
          <w:tab w:val="left" w:pos="360"/>
        </w:tabs>
        <w:rPr>
          <w:sz w:val="20"/>
          <w:szCs w:val="20"/>
          <w:lang w:val="en-US"/>
        </w:rPr>
      </w:pPr>
      <w:r w:rsidRPr="00C60E68">
        <w:rPr>
          <w:rFonts w:ascii="Arial" w:eastAsia="Arial" w:hAnsi="Arial" w:cs="Arial"/>
          <w:sz w:val="19"/>
          <w:szCs w:val="19"/>
          <w:lang w:val="en-US"/>
        </w:rPr>
        <w:t>LF</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late finish date (LF)</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534336" behindDoc="1" locked="0" layoutInCell="0" allowOverlap="1">
            <wp:simplePos x="0" y="0"/>
            <wp:positionH relativeFrom="column">
              <wp:posOffset>-329565</wp:posOffset>
            </wp:positionH>
            <wp:positionV relativeFrom="paragraph">
              <wp:posOffset>-214630</wp:posOffset>
            </wp:positionV>
            <wp:extent cx="3003550" cy="6350"/>
            <wp:effectExtent l="0" t="0" r="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Pr="00C60E68" w:rsidRDefault="00843F76">
      <w:pPr>
        <w:spacing w:line="22" w:lineRule="exact"/>
        <w:rPr>
          <w:sz w:val="20"/>
          <w:szCs w:val="20"/>
          <w:lang w:val="en-US"/>
        </w:rPr>
      </w:pPr>
    </w:p>
    <w:p w:rsidR="00843F76" w:rsidRPr="00C60E68" w:rsidRDefault="00C60E68">
      <w:pPr>
        <w:tabs>
          <w:tab w:val="left" w:pos="500"/>
        </w:tabs>
        <w:rPr>
          <w:sz w:val="20"/>
          <w:szCs w:val="20"/>
          <w:lang w:val="en-US"/>
        </w:rPr>
      </w:pPr>
      <w:r w:rsidRPr="00C60E68">
        <w:rPr>
          <w:rFonts w:ascii="Arial" w:eastAsia="Arial" w:hAnsi="Arial" w:cs="Arial"/>
          <w:sz w:val="19"/>
          <w:szCs w:val="19"/>
          <w:lang w:val="en-US"/>
        </w:rPr>
        <w:t>LOE</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level of effort (LOE)</w:t>
      </w:r>
    </w:p>
    <w:p w:rsidR="00843F76" w:rsidRPr="00C60E68" w:rsidRDefault="00843F76">
      <w:pPr>
        <w:spacing w:line="42" w:lineRule="exact"/>
        <w:rPr>
          <w:sz w:val="20"/>
          <w:szCs w:val="20"/>
          <w:lang w:val="en-US"/>
        </w:rPr>
      </w:pPr>
    </w:p>
    <w:p w:rsidR="00843F76" w:rsidRPr="00C60E68" w:rsidRDefault="00C60E68">
      <w:pPr>
        <w:tabs>
          <w:tab w:val="left" w:pos="380"/>
        </w:tabs>
        <w:rPr>
          <w:sz w:val="20"/>
          <w:szCs w:val="20"/>
          <w:lang w:val="en-US"/>
        </w:rPr>
      </w:pPr>
      <w:r w:rsidRPr="00C60E68">
        <w:rPr>
          <w:rFonts w:ascii="Arial" w:eastAsia="Arial" w:hAnsi="Arial" w:cs="Arial"/>
          <w:sz w:val="19"/>
          <w:szCs w:val="19"/>
          <w:lang w:val="en-US"/>
        </w:rPr>
        <w:t>LS</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late start date (LS)</w:t>
      </w:r>
    </w:p>
    <w:p w:rsidR="00843F76" w:rsidRPr="00C60E68" w:rsidRDefault="00843F76">
      <w:pPr>
        <w:spacing w:line="42" w:lineRule="exact"/>
        <w:rPr>
          <w:sz w:val="20"/>
          <w:szCs w:val="20"/>
          <w:lang w:val="en-US"/>
        </w:rPr>
      </w:pPr>
    </w:p>
    <w:tbl>
      <w:tblPr>
        <w:tblW w:w="0" w:type="auto"/>
        <w:tblLayout w:type="fixed"/>
        <w:tblCellMar>
          <w:left w:w="0" w:type="dxa"/>
          <w:right w:w="0" w:type="dxa"/>
        </w:tblCellMar>
        <w:tblLook w:val="04A0"/>
      </w:tblPr>
      <w:tblGrid>
        <w:gridCol w:w="420"/>
        <w:gridCol w:w="820"/>
        <w:gridCol w:w="480"/>
        <w:gridCol w:w="2000"/>
      </w:tblGrid>
      <w:tr w:rsidR="00843F76">
        <w:trPr>
          <w:trHeight w:val="222"/>
        </w:trPr>
        <w:tc>
          <w:tcPr>
            <w:tcW w:w="420" w:type="dxa"/>
            <w:vAlign w:val="bottom"/>
          </w:tcPr>
          <w:p w:rsidR="00843F76" w:rsidRDefault="00C60E68">
            <w:pPr>
              <w:rPr>
                <w:sz w:val="20"/>
                <w:szCs w:val="20"/>
              </w:rPr>
            </w:pPr>
            <w:r>
              <w:rPr>
                <w:rFonts w:ascii="Arial" w:eastAsia="Arial" w:hAnsi="Arial" w:cs="Arial"/>
                <w:sz w:val="19"/>
                <w:szCs w:val="19"/>
              </w:rPr>
              <w:t>lag</w:t>
            </w:r>
          </w:p>
        </w:tc>
        <w:tc>
          <w:tcPr>
            <w:tcW w:w="1300" w:type="dxa"/>
            <w:gridSpan w:val="2"/>
            <w:vAlign w:val="bottom"/>
          </w:tcPr>
          <w:p w:rsidR="00843F76" w:rsidRDefault="00C60E68">
            <w:pPr>
              <w:ind w:right="208"/>
              <w:jc w:val="right"/>
              <w:rPr>
                <w:sz w:val="20"/>
                <w:szCs w:val="20"/>
              </w:rPr>
            </w:pPr>
            <w:r>
              <w:rPr>
                <w:rFonts w:ascii="Arial" w:eastAsia="Arial" w:hAnsi="Arial" w:cs="Arial"/>
                <w:sz w:val="19"/>
                <w:szCs w:val="19"/>
              </w:rPr>
              <w:t>26, 74, 202</w:t>
            </w:r>
          </w:p>
        </w:tc>
        <w:tc>
          <w:tcPr>
            <w:tcW w:w="2000" w:type="dxa"/>
            <w:vAlign w:val="bottom"/>
          </w:tcPr>
          <w:p w:rsidR="00843F76" w:rsidRDefault="00843F76">
            <w:pPr>
              <w:rPr>
                <w:sz w:val="19"/>
                <w:szCs w:val="19"/>
              </w:rPr>
            </w:pPr>
          </w:p>
        </w:tc>
      </w:tr>
      <w:tr w:rsidR="00843F76">
        <w:trPr>
          <w:trHeight w:val="260"/>
        </w:trPr>
        <w:tc>
          <w:tcPr>
            <w:tcW w:w="1720" w:type="dxa"/>
            <w:gridSpan w:val="3"/>
            <w:vAlign w:val="bottom"/>
          </w:tcPr>
          <w:p w:rsidR="00843F76" w:rsidRDefault="00C60E68">
            <w:pPr>
              <w:rPr>
                <w:sz w:val="20"/>
                <w:szCs w:val="20"/>
              </w:rPr>
            </w:pPr>
            <w:r>
              <w:rPr>
                <w:rFonts w:ascii="Arial" w:eastAsia="Arial" w:hAnsi="Arial" w:cs="Arial"/>
                <w:sz w:val="19"/>
                <w:szCs w:val="19"/>
              </w:rPr>
              <w:t>late finish date (LF)</w:t>
            </w:r>
          </w:p>
        </w:tc>
        <w:tc>
          <w:tcPr>
            <w:tcW w:w="2000" w:type="dxa"/>
            <w:vAlign w:val="bottom"/>
          </w:tcPr>
          <w:p w:rsidR="00843F76" w:rsidRDefault="00C60E68">
            <w:pPr>
              <w:ind w:left="120"/>
              <w:rPr>
                <w:sz w:val="20"/>
                <w:szCs w:val="20"/>
              </w:rPr>
            </w:pPr>
            <w:r>
              <w:rPr>
                <w:rFonts w:ascii="Arial" w:eastAsia="Arial" w:hAnsi="Arial" w:cs="Arial"/>
                <w:sz w:val="19"/>
                <w:szCs w:val="19"/>
              </w:rPr>
              <w:t>196, 198, 202, 208</w:t>
            </w:r>
          </w:p>
        </w:tc>
      </w:tr>
      <w:tr w:rsidR="00843F76">
        <w:trPr>
          <w:trHeight w:val="260"/>
        </w:trPr>
        <w:tc>
          <w:tcPr>
            <w:tcW w:w="1720" w:type="dxa"/>
            <w:gridSpan w:val="3"/>
            <w:vAlign w:val="bottom"/>
          </w:tcPr>
          <w:p w:rsidR="00843F76" w:rsidRDefault="00C60E68">
            <w:pPr>
              <w:rPr>
                <w:sz w:val="20"/>
                <w:szCs w:val="20"/>
              </w:rPr>
            </w:pPr>
            <w:r>
              <w:rPr>
                <w:rFonts w:ascii="Arial" w:eastAsia="Arial" w:hAnsi="Arial" w:cs="Arial"/>
                <w:sz w:val="19"/>
                <w:szCs w:val="19"/>
              </w:rPr>
              <w:t>late start date (LS)</w:t>
            </w:r>
          </w:p>
        </w:tc>
        <w:tc>
          <w:tcPr>
            <w:tcW w:w="2000" w:type="dxa"/>
            <w:vAlign w:val="bottom"/>
          </w:tcPr>
          <w:p w:rsidR="00843F76" w:rsidRDefault="00C60E68">
            <w:pPr>
              <w:ind w:left="80"/>
              <w:rPr>
                <w:sz w:val="20"/>
                <w:szCs w:val="20"/>
              </w:rPr>
            </w:pPr>
            <w:r>
              <w:rPr>
                <w:rFonts w:ascii="Arial" w:eastAsia="Arial" w:hAnsi="Arial" w:cs="Arial"/>
                <w:sz w:val="19"/>
                <w:szCs w:val="19"/>
              </w:rPr>
              <w:t>196, 202, 208</w:t>
            </w:r>
          </w:p>
        </w:tc>
      </w:tr>
      <w:tr w:rsidR="00843F76">
        <w:trPr>
          <w:trHeight w:val="260"/>
        </w:trPr>
        <w:tc>
          <w:tcPr>
            <w:tcW w:w="420" w:type="dxa"/>
            <w:vAlign w:val="bottom"/>
          </w:tcPr>
          <w:p w:rsidR="00843F76" w:rsidRDefault="00C60E68">
            <w:pPr>
              <w:rPr>
                <w:sz w:val="20"/>
                <w:szCs w:val="20"/>
              </w:rPr>
            </w:pPr>
            <w:r>
              <w:rPr>
                <w:rFonts w:ascii="Arial" w:eastAsia="Arial" w:hAnsi="Arial" w:cs="Arial"/>
                <w:sz w:val="19"/>
                <w:szCs w:val="19"/>
              </w:rPr>
              <w:t>lead</w:t>
            </w:r>
          </w:p>
        </w:tc>
        <w:tc>
          <w:tcPr>
            <w:tcW w:w="3300" w:type="dxa"/>
            <w:gridSpan w:val="3"/>
            <w:vAlign w:val="bottom"/>
          </w:tcPr>
          <w:p w:rsidR="00843F76" w:rsidRDefault="00C60E68">
            <w:pPr>
              <w:ind w:left="120"/>
              <w:rPr>
                <w:sz w:val="20"/>
                <w:szCs w:val="20"/>
              </w:rPr>
            </w:pPr>
            <w:r>
              <w:rPr>
                <w:rFonts w:ascii="Arial" w:eastAsia="Arial" w:hAnsi="Arial" w:cs="Arial"/>
                <w:sz w:val="19"/>
                <w:szCs w:val="19"/>
              </w:rPr>
              <w:t>74, 119, 130, 134, 136, 138, 202–03</w:t>
            </w:r>
          </w:p>
        </w:tc>
      </w:tr>
      <w:tr w:rsidR="00843F76">
        <w:trPr>
          <w:trHeight w:val="260"/>
        </w:trPr>
        <w:tc>
          <w:tcPr>
            <w:tcW w:w="1720" w:type="dxa"/>
            <w:gridSpan w:val="3"/>
            <w:vAlign w:val="bottom"/>
          </w:tcPr>
          <w:p w:rsidR="00843F76" w:rsidRDefault="00C60E68">
            <w:pPr>
              <w:rPr>
                <w:sz w:val="20"/>
                <w:szCs w:val="20"/>
              </w:rPr>
            </w:pPr>
            <w:r>
              <w:rPr>
                <w:rFonts w:ascii="Arial" w:eastAsia="Arial" w:hAnsi="Arial" w:cs="Arial"/>
                <w:sz w:val="19"/>
                <w:szCs w:val="19"/>
              </w:rPr>
              <w:t>level of effort (LOE)</w:t>
            </w:r>
          </w:p>
        </w:tc>
        <w:tc>
          <w:tcPr>
            <w:tcW w:w="2000" w:type="dxa"/>
            <w:vAlign w:val="bottom"/>
          </w:tcPr>
          <w:p w:rsidR="00843F76" w:rsidRDefault="00C60E68">
            <w:pPr>
              <w:ind w:left="120"/>
              <w:rPr>
                <w:sz w:val="20"/>
                <w:szCs w:val="20"/>
              </w:rPr>
            </w:pPr>
            <w:r>
              <w:rPr>
                <w:rFonts w:ascii="Arial" w:eastAsia="Arial" w:hAnsi="Arial" w:cs="Arial"/>
                <w:sz w:val="19"/>
                <w:szCs w:val="19"/>
              </w:rPr>
              <w:t>196, 202, 209</w:t>
            </w:r>
          </w:p>
        </w:tc>
      </w:tr>
      <w:tr w:rsidR="00843F76">
        <w:trPr>
          <w:trHeight w:val="260"/>
        </w:trPr>
        <w:tc>
          <w:tcPr>
            <w:tcW w:w="1720" w:type="dxa"/>
            <w:gridSpan w:val="3"/>
            <w:vAlign w:val="bottom"/>
          </w:tcPr>
          <w:p w:rsidR="00843F76" w:rsidRDefault="00C60E68">
            <w:pPr>
              <w:rPr>
                <w:sz w:val="20"/>
                <w:szCs w:val="20"/>
              </w:rPr>
            </w:pPr>
            <w:r>
              <w:rPr>
                <w:rFonts w:ascii="Arial" w:eastAsia="Arial" w:hAnsi="Arial" w:cs="Arial"/>
                <w:sz w:val="19"/>
                <w:szCs w:val="19"/>
              </w:rPr>
              <w:t>leveling  202, 208</w:t>
            </w:r>
          </w:p>
        </w:tc>
        <w:tc>
          <w:tcPr>
            <w:tcW w:w="2000" w:type="dxa"/>
            <w:vAlign w:val="bottom"/>
          </w:tcPr>
          <w:p w:rsidR="00843F76" w:rsidRDefault="00843F76"/>
        </w:tc>
      </w:tr>
      <w:tr w:rsidR="00843F76">
        <w:trPr>
          <w:trHeight w:val="260"/>
        </w:trPr>
        <w:tc>
          <w:tcPr>
            <w:tcW w:w="3720" w:type="dxa"/>
            <w:gridSpan w:val="4"/>
            <w:vAlign w:val="bottom"/>
          </w:tcPr>
          <w:p w:rsidR="00843F76" w:rsidRDefault="00C60E68">
            <w:pPr>
              <w:rPr>
                <w:sz w:val="20"/>
                <w:szCs w:val="20"/>
              </w:rPr>
            </w:pPr>
            <w:r>
              <w:rPr>
                <w:rFonts w:ascii="Arial" w:eastAsia="Arial" w:hAnsi="Arial" w:cs="Arial"/>
                <w:sz w:val="19"/>
                <w:szCs w:val="19"/>
              </w:rPr>
              <w:t>life-cycle costing  83, 203</w:t>
            </w:r>
          </w:p>
        </w:tc>
      </w:tr>
      <w:tr w:rsidR="00843F76">
        <w:trPr>
          <w:trHeight w:val="260"/>
        </w:trPr>
        <w:tc>
          <w:tcPr>
            <w:tcW w:w="1240" w:type="dxa"/>
            <w:gridSpan w:val="2"/>
            <w:vAlign w:val="bottom"/>
          </w:tcPr>
          <w:p w:rsidR="00843F76" w:rsidRDefault="00C60E68">
            <w:pPr>
              <w:rPr>
                <w:sz w:val="20"/>
                <w:szCs w:val="20"/>
              </w:rPr>
            </w:pPr>
            <w:r>
              <w:rPr>
                <w:rFonts w:ascii="Arial" w:eastAsia="Arial" w:hAnsi="Arial" w:cs="Arial"/>
                <w:sz w:val="19"/>
                <w:szCs w:val="19"/>
              </w:rPr>
              <w:t>line manager</w:t>
            </w:r>
          </w:p>
        </w:tc>
        <w:tc>
          <w:tcPr>
            <w:tcW w:w="480" w:type="dxa"/>
            <w:vAlign w:val="bottom"/>
          </w:tcPr>
          <w:p w:rsidR="00843F76" w:rsidRDefault="00C60E68">
            <w:pPr>
              <w:ind w:right="8"/>
              <w:jc w:val="right"/>
              <w:rPr>
                <w:sz w:val="20"/>
                <w:szCs w:val="20"/>
              </w:rPr>
            </w:pPr>
            <w:r>
              <w:rPr>
                <w:rFonts w:ascii="Arial" w:eastAsia="Arial" w:hAnsi="Arial" w:cs="Arial"/>
                <w:sz w:val="19"/>
                <w:szCs w:val="19"/>
              </w:rPr>
              <w:t>203</w:t>
            </w:r>
          </w:p>
        </w:tc>
        <w:tc>
          <w:tcPr>
            <w:tcW w:w="2000" w:type="dxa"/>
            <w:vAlign w:val="bottom"/>
          </w:tcPr>
          <w:p w:rsidR="00843F76" w:rsidRDefault="00843F76"/>
        </w:tc>
      </w:tr>
      <w:tr w:rsidR="00843F76">
        <w:trPr>
          <w:trHeight w:val="260"/>
        </w:trPr>
        <w:tc>
          <w:tcPr>
            <w:tcW w:w="420" w:type="dxa"/>
            <w:vAlign w:val="bottom"/>
          </w:tcPr>
          <w:p w:rsidR="00843F76" w:rsidRDefault="00C60E68">
            <w:pPr>
              <w:rPr>
                <w:sz w:val="20"/>
                <w:szCs w:val="20"/>
              </w:rPr>
            </w:pPr>
            <w:r>
              <w:rPr>
                <w:rFonts w:ascii="Arial" w:eastAsia="Arial" w:hAnsi="Arial" w:cs="Arial"/>
                <w:sz w:val="19"/>
                <w:szCs w:val="19"/>
              </w:rPr>
              <w:t>link</w:t>
            </w:r>
          </w:p>
        </w:tc>
        <w:tc>
          <w:tcPr>
            <w:tcW w:w="1300" w:type="dxa"/>
            <w:gridSpan w:val="2"/>
            <w:vAlign w:val="bottom"/>
          </w:tcPr>
          <w:p w:rsidR="00843F76" w:rsidRDefault="00C60E68">
            <w:pPr>
              <w:ind w:right="48"/>
              <w:jc w:val="right"/>
              <w:rPr>
                <w:sz w:val="20"/>
                <w:szCs w:val="20"/>
              </w:rPr>
            </w:pPr>
            <w:r>
              <w:rPr>
                <w:rFonts w:ascii="Arial" w:eastAsia="Arial" w:hAnsi="Arial" w:cs="Arial"/>
                <w:sz w:val="19"/>
                <w:szCs w:val="19"/>
              </w:rPr>
              <w:t>12, 115, 203</w:t>
            </w:r>
          </w:p>
        </w:tc>
        <w:tc>
          <w:tcPr>
            <w:tcW w:w="2000" w:type="dxa"/>
            <w:vAlign w:val="bottom"/>
          </w:tcPr>
          <w:p w:rsidR="00843F76" w:rsidRDefault="00843F76"/>
        </w:tc>
      </w:tr>
      <w:tr w:rsidR="00843F76">
        <w:trPr>
          <w:trHeight w:val="260"/>
        </w:trPr>
        <w:tc>
          <w:tcPr>
            <w:tcW w:w="420" w:type="dxa"/>
            <w:vAlign w:val="bottom"/>
          </w:tcPr>
          <w:p w:rsidR="00843F76" w:rsidRDefault="00C60E68">
            <w:pPr>
              <w:rPr>
                <w:sz w:val="20"/>
                <w:szCs w:val="20"/>
              </w:rPr>
            </w:pPr>
            <w:r>
              <w:rPr>
                <w:rFonts w:ascii="Arial" w:eastAsia="Arial" w:hAnsi="Arial" w:cs="Arial"/>
                <w:sz w:val="19"/>
                <w:szCs w:val="19"/>
              </w:rPr>
              <w:t>logic</w:t>
            </w:r>
          </w:p>
        </w:tc>
        <w:tc>
          <w:tcPr>
            <w:tcW w:w="3300" w:type="dxa"/>
            <w:gridSpan w:val="3"/>
            <w:vAlign w:val="bottom"/>
          </w:tcPr>
          <w:p w:rsidR="00843F76" w:rsidRDefault="00C60E68">
            <w:pPr>
              <w:ind w:left="160"/>
              <w:rPr>
                <w:sz w:val="20"/>
                <w:szCs w:val="20"/>
              </w:rPr>
            </w:pPr>
            <w:r>
              <w:rPr>
                <w:rFonts w:ascii="Arial" w:eastAsia="Arial" w:hAnsi="Arial" w:cs="Arial"/>
                <w:sz w:val="19"/>
                <w:szCs w:val="19"/>
              </w:rPr>
              <w:t>11, 15, 68–69, 75, 77, 138, 203</w:t>
            </w:r>
          </w:p>
        </w:tc>
      </w:tr>
      <w:tr w:rsidR="00843F76">
        <w:trPr>
          <w:trHeight w:val="240"/>
        </w:trPr>
        <w:tc>
          <w:tcPr>
            <w:tcW w:w="3720" w:type="dxa"/>
            <w:gridSpan w:val="4"/>
            <w:vAlign w:val="bottom"/>
          </w:tcPr>
          <w:p w:rsidR="00843F76" w:rsidRDefault="00C60E68">
            <w:pPr>
              <w:ind w:left="260"/>
              <w:rPr>
                <w:sz w:val="20"/>
                <w:szCs w:val="20"/>
              </w:rPr>
            </w:pPr>
            <w:r>
              <w:rPr>
                <w:rFonts w:ascii="Arial" w:eastAsia="Arial" w:hAnsi="Arial" w:cs="Arial"/>
                <w:i/>
                <w:iCs/>
                <w:sz w:val="18"/>
                <w:szCs w:val="18"/>
              </w:rPr>
              <w:t xml:space="preserve">See also </w:t>
            </w:r>
            <w:r>
              <w:rPr>
                <w:rFonts w:ascii="Arial" w:eastAsia="Arial" w:hAnsi="Arial" w:cs="Arial"/>
                <w:sz w:val="18"/>
                <w:szCs w:val="18"/>
              </w:rPr>
              <w:t>network logic</w:t>
            </w:r>
          </w:p>
        </w:tc>
      </w:tr>
      <w:tr w:rsidR="00843F76">
        <w:trPr>
          <w:trHeight w:val="260"/>
        </w:trPr>
        <w:tc>
          <w:tcPr>
            <w:tcW w:w="1240" w:type="dxa"/>
            <w:gridSpan w:val="2"/>
            <w:vAlign w:val="bottom"/>
          </w:tcPr>
          <w:p w:rsidR="00843F76" w:rsidRDefault="00C60E68">
            <w:pPr>
              <w:rPr>
                <w:sz w:val="20"/>
                <w:szCs w:val="20"/>
              </w:rPr>
            </w:pPr>
            <w:r>
              <w:rPr>
                <w:rFonts w:ascii="Arial" w:eastAsia="Arial" w:hAnsi="Arial" w:cs="Arial"/>
                <w:sz w:val="19"/>
                <w:szCs w:val="19"/>
              </w:rPr>
              <w:t>logic diagram</w:t>
            </w:r>
          </w:p>
        </w:tc>
        <w:tc>
          <w:tcPr>
            <w:tcW w:w="480" w:type="dxa"/>
            <w:vAlign w:val="bottom"/>
          </w:tcPr>
          <w:p w:rsidR="00843F76" w:rsidRDefault="00C60E68">
            <w:pPr>
              <w:jc w:val="right"/>
              <w:rPr>
                <w:sz w:val="20"/>
                <w:szCs w:val="20"/>
              </w:rPr>
            </w:pPr>
            <w:r>
              <w:rPr>
                <w:rFonts w:ascii="Arial" w:eastAsia="Arial" w:hAnsi="Arial" w:cs="Arial"/>
                <w:sz w:val="19"/>
                <w:szCs w:val="19"/>
              </w:rPr>
              <w:t>203</w:t>
            </w:r>
          </w:p>
        </w:tc>
        <w:tc>
          <w:tcPr>
            <w:tcW w:w="2000" w:type="dxa"/>
            <w:vAlign w:val="bottom"/>
          </w:tcPr>
          <w:p w:rsidR="00843F76" w:rsidRDefault="00843F76"/>
        </w:tc>
      </w:tr>
      <w:tr w:rsidR="00843F76">
        <w:trPr>
          <w:trHeight w:val="260"/>
        </w:trPr>
        <w:tc>
          <w:tcPr>
            <w:tcW w:w="1720" w:type="dxa"/>
            <w:gridSpan w:val="3"/>
            <w:vAlign w:val="bottom"/>
          </w:tcPr>
          <w:p w:rsidR="00843F76" w:rsidRDefault="00C60E68">
            <w:pPr>
              <w:rPr>
                <w:sz w:val="20"/>
                <w:szCs w:val="20"/>
              </w:rPr>
            </w:pPr>
            <w:r>
              <w:rPr>
                <w:rFonts w:ascii="Arial" w:eastAsia="Arial" w:hAnsi="Arial" w:cs="Arial"/>
                <w:sz w:val="19"/>
                <w:szCs w:val="19"/>
              </w:rPr>
              <w:t>logical relationship</w:t>
            </w:r>
          </w:p>
        </w:tc>
        <w:tc>
          <w:tcPr>
            <w:tcW w:w="2000" w:type="dxa"/>
            <w:vAlign w:val="bottom"/>
          </w:tcPr>
          <w:p w:rsidR="00843F76" w:rsidRDefault="00C60E68">
            <w:pPr>
              <w:ind w:left="80"/>
              <w:rPr>
                <w:sz w:val="20"/>
                <w:szCs w:val="20"/>
              </w:rPr>
            </w:pPr>
            <w:r>
              <w:rPr>
                <w:rFonts w:ascii="Arial" w:eastAsia="Arial" w:hAnsi="Arial" w:cs="Arial"/>
                <w:sz w:val="19"/>
                <w:szCs w:val="19"/>
              </w:rPr>
              <w:t>69, 200–04, 208</w:t>
            </w:r>
          </w:p>
        </w:tc>
      </w:tr>
      <w:tr w:rsidR="00843F76">
        <w:trPr>
          <w:trHeight w:val="260"/>
        </w:trPr>
        <w:tc>
          <w:tcPr>
            <w:tcW w:w="420" w:type="dxa"/>
            <w:vAlign w:val="bottom"/>
          </w:tcPr>
          <w:p w:rsidR="00843F76" w:rsidRDefault="00C60E68">
            <w:pPr>
              <w:rPr>
                <w:sz w:val="20"/>
                <w:szCs w:val="20"/>
              </w:rPr>
            </w:pPr>
            <w:r>
              <w:rPr>
                <w:rFonts w:ascii="Arial" w:eastAsia="Arial" w:hAnsi="Arial" w:cs="Arial"/>
                <w:sz w:val="19"/>
                <w:szCs w:val="19"/>
              </w:rPr>
              <w:t>loop</w:t>
            </w:r>
          </w:p>
        </w:tc>
        <w:tc>
          <w:tcPr>
            <w:tcW w:w="820" w:type="dxa"/>
            <w:vAlign w:val="bottom"/>
          </w:tcPr>
          <w:p w:rsidR="00843F76" w:rsidRDefault="00C60E68">
            <w:pPr>
              <w:ind w:left="120"/>
              <w:rPr>
                <w:sz w:val="20"/>
                <w:szCs w:val="20"/>
              </w:rPr>
            </w:pPr>
            <w:r>
              <w:rPr>
                <w:rFonts w:ascii="Arial" w:eastAsia="Arial" w:hAnsi="Arial" w:cs="Arial"/>
                <w:sz w:val="19"/>
                <w:szCs w:val="19"/>
              </w:rPr>
              <w:t>46, 203</w:t>
            </w:r>
          </w:p>
        </w:tc>
        <w:tc>
          <w:tcPr>
            <w:tcW w:w="480" w:type="dxa"/>
            <w:vAlign w:val="bottom"/>
          </w:tcPr>
          <w:p w:rsidR="00843F76" w:rsidRDefault="00843F76"/>
        </w:tc>
        <w:tc>
          <w:tcPr>
            <w:tcW w:w="2000" w:type="dxa"/>
            <w:vAlign w:val="bottom"/>
          </w:tcPr>
          <w:p w:rsidR="00843F76" w:rsidRDefault="00843F76"/>
        </w:tc>
      </w:tr>
    </w:tbl>
    <w:p w:rsidR="00843F76" w:rsidRDefault="00843F76">
      <w:pPr>
        <w:spacing w:line="38" w:lineRule="exact"/>
        <w:rPr>
          <w:sz w:val="20"/>
          <w:szCs w:val="20"/>
        </w:rPr>
      </w:pPr>
    </w:p>
    <w:p w:rsidR="00843F76" w:rsidRPr="00C60E68" w:rsidRDefault="00C60E68">
      <w:pPr>
        <w:tabs>
          <w:tab w:val="left" w:pos="1760"/>
        </w:tabs>
        <w:rPr>
          <w:sz w:val="20"/>
          <w:szCs w:val="20"/>
          <w:lang w:val="en-US"/>
        </w:rPr>
      </w:pPr>
      <w:r w:rsidRPr="00C60E68">
        <w:rPr>
          <w:rFonts w:ascii="Arial" w:eastAsia="Arial" w:hAnsi="Arial" w:cs="Arial"/>
          <w:sz w:val="19"/>
          <w:szCs w:val="19"/>
          <w:lang w:val="en-US"/>
        </w:rPr>
        <w:t>lump-sum contract</w:t>
      </w:r>
      <w:r w:rsidRPr="00C60E68">
        <w:rPr>
          <w:sz w:val="20"/>
          <w:szCs w:val="20"/>
          <w:lang w:val="en-US"/>
        </w:rPr>
        <w:tab/>
      </w:r>
      <w:r w:rsidRPr="00C60E68">
        <w:rPr>
          <w:rFonts w:ascii="Arial" w:eastAsia="Arial" w:hAnsi="Arial" w:cs="Arial"/>
          <w:i/>
          <w:iCs/>
          <w:sz w:val="17"/>
          <w:szCs w:val="17"/>
          <w:lang w:val="en-US"/>
        </w:rPr>
        <w:t xml:space="preserve">See </w:t>
      </w:r>
      <w:r w:rsidRPr="00C60E68">
        <w:rPr>
          <w:rFonts w:ascii="Arial" w:eastAsia="Arial" w:hAnsi="Arial" w:cs="Arial"/>
          <w:sz w:val="17"/>
          <w:szCs w:val="17"/>
          <w:lang w:val="en-US"/>
        </w:rPr>
        <w:t>contract, lump-sum</w:t>
      </w:r>
    </w:p>
    <w:p w:rsidR="00843F76" w:rsidRPr="00C60E68" w:rsidRDefault="00843F76">
      <w:pPr>
        <w:spacing w:line="92" w:lineRule="exact"/>
        <w:rPr>
          <w:sz w:val="20"/>
          <w:szCs w:val="20"/>
          <w:lang w:val="en-US"/>
        </w:rPr>
      </w:pPr>
    </w:p>
    <w:p w:rsidR="00843F76" w:rsidRPr="00C60E68" w:rsidRDefault="00843F76">
      <w:pPr>
        <w:rPr>
          <w:lang w:val="en-US"/>
        </w:rPr>
        <w:sectPr w:rsidR="00843F76" w:rsidRPr="00C60E68">
          <w:pgSz w:w="12240" w:h="15840"/>
          <w:pgMar w:top="406" w:right="720" w:bottom="0" w:left="1180" w:header="0" w:footer="0" w:gutter="0"/>
          <w:cols w:num="2" w:space="720" w:equalWidth="0">
            <w:col w:w="5160" w:space="340"/>
            <w:col w:w="4840"/>
          </w:cols>
        </w:sectPr>
      </w:pPr>
    </w:p>
    <w:p w:rsidR="00843F76" w:rsidRPr="00C60E68" w:rsidRDefault="00C60E68">
      <w:pPr>
        <w:rPr>
          <w:sz w:val="20"/>
          <w:szCs w:val="20"/>
          <w:lang w:val="en-US"/>
        </w:rPr>
      </w:pPr>
      <w:r w:rsidRPr="00C60E68">
        <w:rPr>
          <w:rFonts w:ascii="Arial" w:eastAsia="Arial" w:hAnsi="Arial" w:cs="Arial"/>
          <w:b/>
          <w:bCs/>
          <w:sz w:val="32"/>
          <w:szCs w:val="32"/>
          <w:lang w:val="en-US"/>
        </w:rPr>
        <w:lastRenderedPageBreak/>
        <w:t>G</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535360" behindDoc="1" locked="0" layoutInCell="0" allowOverlap="1">
            <wp:simplePos x="0" y="0"/>
            <wp:positionH relativeFrom="column">
              <wp:posOffset>-5715</wp:posOffset>
            </wp:positionH>
            <wp:positionV relativeFrom="paragraph">
              <wp:posOffset>5080</wp:posOffset>
            </wp:positionV>
            <wp:extent cx="3003550" cy="6350"/>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Pr="00C60E68" w:rsidRDefault="00843F76">
      <w:pPr>
        <w:spacing w:line="108" w:lineRule="exact"/>
        <w:rPr>
          <w:sz w:val="20"/>
          <w:szCs w:val="20"/>
          <w:lang w:val="en-US"/>
        </w:rPr>
      </w:pPr>
    </w:p>
    <w:p w:rsidR="00843F76" w:rsidRPr="00C60E68" w:rsidRDefault="00C60E68">
      <w:pPr>
        <w:spacing w:line="230" w:lineRule="auto"/>
        <w:ind w:left="780" w:right="800" w:hanging="259"/>
        <w:rPr>
          <w:sz w:val="20"/>
          <w:szCs w:val="20"/>
          <w:lang w:val="en-US"/>
        </w:rPr>
      </w:pPr>
      <w:r w:rsidRPr="00C60E68">
        <w:rPr>
          <w:rFonts w:ascii="Arial" w:eastAsia="Arial" w:hAnsi="Arial" w:cs="Arial"/>
          <w:sz w:val="19"/>
          <w:szCs w:val="19"/>
          <w:lang w:val="en-US"/>
        </w:rPr>
        <w:t>GERT</w:t>
      </w:r>
      <w:r w:rsidRPr="00C60E68">
        <w:rPr>
          <w:sz w:val="20"/>
          <w:szCs w:val="20"/>
          <w:lang w:val="en-US"/>
        </w:rPr>
        <w:t xml:space="preserve"> </w:t>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graphical evaluation and review</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technique (GERT)</w:t>
      </w:r>
    </w:p>
    <w:p w:rsidR="00843F76" w:rsidRPr="00C60E68" w:rsidRDefault="00843F76">
      <w:pPr>
        <w:spacing w:line="41" w:lineRule="exact"/>
        <w:rPr>
          <w:sz w:val="20"/>
          <w:szCs w:val="20"/>
          <w:lang w:val="en-US"/>
        </w:rPr>
      </w:pPr>
    </w:p>
    <w:p w:rsidR="00843F76" w:rsidRPr="00C60E68" w:rsidRDefault="00C60E68">
      <w:pPr>
        <w:spacing w:line="285" w:lineRule="auto"/>
        <w:ind w:left="520" w:right="1540"/>
        <w:rPr>
          <w:sz w:val="20"/>
          <w:szCs w:val="20"/>
          <w:lang w:val="en-US"/>
        </w:rPr>
      </w:pPr>
      <w:r w:rsidRPr="00C60E68">
        <w:rPr>
          <w:rFonts w:ascii="Arial" w:eastAsia="Arial" w:hAnsi="Arial" w:cs="Arial"/>
          <w:sz w:val="19"/>
          <w:szCs w:val="19"/>
          <w:lang w:val="en-US"/>
        </w:rPr>
        <w:t>Gantt chart 78, 124, 198, 202 grade 96, 202</w:t>
      </w:r>
    </w:p>
    <w:p w:rsidR="00843F76" w:rsidRPr="00C60E68" w:rsidRDefault="00843F76">
      <w:pPr>
        <w:spacing w:line="1" w:lineRule="exact"/>
        <w:rPr>
          <w:sz w:val="20"/>
          <w:szCs w:val="20"/>
          <w:lang w:val="en-US"/>
        </w:rPr>
      </w:pPr>
    </w:p>
    <w:p w:rsidR="00843F76" w:rsidRPr="00C60E68" w:rsidRDefault="00C60E68">
      <w:pPr>
        <w:spacing w:line="231" w:lineRule="auto"/>
        <w:ind w:left="780" w:right="20" w:hanging="259"/>
        <w:rPr>
          <w:sz w:val="20"/>
          <w:szCs w:val="20"/>
          <w:lang w:val="en-US"/>
        </w:rPr>
      </w:pPr>
      <w:r w:rsidRPr="00C60E68">
        <w:rPr>
          <w:rFonts w:ascii="Arial" w:eastAsia="Arial" w:hAnsi="Arial" w:cs="Arial"/>
          <w:sz w:val="19"/>
          <w:szCs w:val="19"/>
          <w:lang w:val="en-US"/>
        </w:rPr>
        <w:t>graphical evaluation and review technique (GERT) 70, 75, 196, 202–03</w:t>
      </w:r>
    </w:p>
    <w:p w:rsidR="00843F76" w:rsidRPr="00C60E68" w:rsidRDefault="00843F76">
      <w:pPr>
        <w:spacing w:line="41" w:lineRule="exact"/>
        <w:rPr>
          <w:sz w:val="20"/>
          <w:szCs w:val="20"/>
          <w:lang w:val="en-US"/>
        </w:rPr>
      </w:pPr>
    </w:p>
    <w:p w:rsidR="00843F76" w:rsidRPr="00C60E68" w:rsidRDefault="00C60E68">
      <w:pPr>
        <w:spacing w:line="283" w:lineRule="auto"/>
        <w:ind w:left="780" w:hanging="259"/>
        <w:rPr>
          <w:sz w:val="20"/>
          <w:szCs w:val="20"/>
          <w:lang w:val="en-US"/>
        </w:rPr>
      </w:pPr>
      <w:r w:rsidRPr="00C60E68">
        <w:rPr>
          <w:rFonts w:ascii="Arial" w:eastAsia="Arial" w:hAnsi="Arial" w:cs="Arial"/>
          <w:i/>
          <w:iCs/>
          <w:sz w:val="17"/>
          <w:szCs w:val="17"/>
          <w:lang w:val="en-US"/>
        </w:rPr>
        <w:t>Guide to the Project Management Body of Knowledge</w:t>
      </w:r>
      <w:r w:rsidRPr="00C60E68">
        <w:rPr>
          <w:rFonts w:ascii="Arial" w:eastAsia="Arial" w:hAnsi="Arial" w:cs="Arial"/>
          <w:b/>
          <w:bCs/>
          <w:i/>
          <w:iCs/>
          <w:sz w:val="17"/>
          <w:szCs w:val="17"/>
          <w:lang w:val="en-US"/>
        </w:rPr>
        <w:t>,</w:t>
      </w:r>
      <w:r w:rsidRPr="00C60E68">
        <w:rPr>
          <w:rFonts w:ascii="Arial" w:eastAsia="Arial" w:hAnsi="Arial" w:cs="Arial"/>
          <w:i/>
          <w:iCs/>
          <w:sz w:val="17"/>
          <w:szCs w:val="17"/>
          <w:lang w:val="en-US"/>
        </w:rPr>
        <w:t xml:space="preserve"> </w:t>
      </w:r>
      <w:r w:rsidRPr="00C60E68">
        <w:rPr>
          <w:rFonts w:ascii="Arial" w:eastAsia="Arial" w:hAnsi="Arial" w:cs="Arial"/>
          <w:b/>
          <w:bCs/>
          <w:i/>
          <w:iCs/>
          <w:sz w:val="17"/>
          <w:szCs w:val="17"/>
          <w:lang w:val="en-US"/>
        </w:rPr>
        <w:t xml:space="preserve">A </w:t>
      </w:r>
      <w:r w:rsidRPr="00C60E68">
        <w:rPr>
          <w:rFonts w:ascii="Arial" w:eastAsia="Arial" w:hAnsi="Arial" w:cs="Arial"/>
          <w:i/>
          <w:iCs/>
          <w:sz w:val="17"/>
          <w:szCs w:val="17"/>
          <w:lang w:val="en-US"/>
        </w:rPr>
        <w:t>(PMBOK</w:t>
      </w:r>
      <w:r w:rsidRPr="00C60E68">
        <w:rPr>
          <w:rFonts w:ascii="Arial" w:eastAsia="Arial" w:hAnsi="Arial" w:cs="Arial"/>
          <w:i/>
          <w:iCs/>
          <w:sz w:val="20"/>
          <w:szCs w:val="20"/>
          <w:vertAlign w:val="superscript"/>
          <w:lang w:val="en-US"/>
        </w:rPr>
        <w:t>®</w:t>
      </w:r>
      <w:r w:rsidRPr="00C60E68">
        <w:rPr>
          <w:rFonts w:ascii="Arial" w:eastAsia="Arial" w:hAnsi="Arial" w:cs="Arial"/>
          <w:b/>
          <w:bCs/>
          <w:i/>
          <w:iCs/>
          <w:sz w:val="17"/>
          <w:szCs w:val="17"/>
          <w:lang w:val="en-US"/>
        </w:rPr>
        <w:t xml:space="preserve"> </w:t>
      </w:r>
      <w:r w:rsidRPr="00C60E68">
        <w:rPr>
          <w:rFonts w:ascii="Arial" w:eastAsia="Arial" w:hAnsi="Arial" w:cs="Arial"/>
          <w:i/>
          <w:iCs/>
          <w:sz w:val="17"/>
          <w:szCs w:val="17"/>
          <w:lang w:val="en-US"/>
        </w:rPr>
        <w:t>Guide) See PMBOK</w:t>
      </w:r>
      <w:r w:rsidRPr="00C60E68">
        <w:rPr>
          <w:rFonts w:ascii="Arial" w:eastAsia="Arial" w:hAnsi="Arial" w:cs="Arial"/>
          <w:i/>
          <w:iCs/>
          <w:sz w:val="20"/>
          <w:szCs w:val="20"/>
          <w:vertAlign w:val="superscript"/>
          <w:lang w:val="en-US"/>
        </w:rPr>
        <w:t>®</w:t>
      </w:r>
      <w:r w:rsidRPr="00C60E68">
        <w:rPr>
          <w:rFonts w:ascii="Arial" w:eastAsia="Arial" w:hAnsi="Arial" w:cs="Arial"/>
          <w:b/>
          <w:bCs/>
          <w:i/>
          <w:iCs/>
          <w:sz w:val="17"/>
          <w:szCs w:val="17"/>
          <w:lang w:val="en-US"/>
        </w:rPr>
        <w:t xml:space="preserve"> </w:t>
      </w:r>
      <w:r w:rsidRPr="00C60E68">
        <w:rPr>
          <w:rFonts w:ascii="Arial" w:eastAsia="Arial" w:hAnsi="Arial" w:cs="Arial"/>
          <w:i/>
          <w:iCs/>
          <w:sz w:val="17"/>
          <w:szCs w:val="17"/>
          <w:lang w:val="en-US"/>
        </w:rPr>
        <w:t>Guide</w:t>
      </w:r>
    </w:p>
    <w:p w:rsidR="00843F76" w:rsidRPr="00C60E68" w:rsidRDefault="00843F76">
      <w:pPr>
        <w:spacing w:line="41" w:lineRule="exact"/>
        <w:rPr>
          <w:sz w:val="20"/>
          <w:szCs w:val="20"/>
          <w:lang w:val="en-US"/>
        </w:rPr>
      </w:pPr>
    </w:p>
    <w:p w:rsidR="00843F76" w:rsidRPr="00C60E68" w:rsidRDefault="00C60E68">
      <w:pPr>
        <w:rPr>
          <w:sz w:val="20"/>
          <w:szCs w:val="20"/>
          <w:lang w:val="en-US"/>
        </w:rPr>
      </w:pPr>
      <w:r w:rsidRPr="00C60E68">
        <w:rPr>
          <w:rFonts w:ascii="Arial" w:eastAsia="Arial" w:hAnsi="Arial" w:cs="Arial"/>
          <w:b/>
          <w:bCs/>
          <w:sz w:val="32"/>
          <w:szCs w:val="32"/>
          <w:lang w:val="en-US"/>
        </w:rPr>
        <w:t>H</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536384" behindDoc="1" locked="0" layoutInCell="0" allowOverlap="1">
            <wp:simplePos x="0" y="0"/>
            <wp:positionH relativeFrom="column">
              <wp:posOffset>-5715</wp:posOffset>
            </wp:positionH>
            <wp:positionV relativeFrom="paragraph">
              <wp:posOffset>5080</wp:posOffset>
            </wp:positionV>
            <wp:extent cx="3003550" cy="6350"/>
            <wp:effectExtent l="0" t="0" r="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Pr="00C60E68" w:rsidRDefault="00843F76">
      <w:pPr>
        <w:spacing w:line="108" w:lineRule="exact"/>
        <w:rPr>
          <w:sz w:val="20"/>
          <w:szCs w:val="20"/>
          <w:lang w:val="en-US"/>
        </w:rPr>
      </w:pPr>
    </w:p>
    <w:p w:rsidR="00843F76" w:rsidRPr="00C60E68" w:rsidRDefault="00C60E68">
      <w:pPr>
        <w:tabs>
          <w:tab w:val="left" w:pos="1500"/>
        </w:tabs>
        <w:ind w:left="520"/>
        <w:rPr>
          <w:sz w:val="20"/>
          <w:szCs w:val="20"/>
          <w:lang w:val="en-US"/>
        </w:rPr>
      </w:pPr>
      <w:r w:rsidRPr="00C60E68">
        <w:rPr>
          <w:rFonts w:ascii="Arial" w:eastAsia="Arial" w:hAnsi="Arial" w:cs="Arial"/>
          <w:sz w:val="19"/>
          <w:szCs w:val="19"/>
          <w:lang w:val="en-US"/>
        </w:rPr>
        <w:t>hammock</w:t>
      </w:r>
      <w:r w:rsidRPr="00C60E68">
        <w:rPr>
          <w:sz w:val="20"/>
          <w:szCs w:val="20"/>
          <w:lang w:val="en-US"/>
        </w:rPr>
        <w:tab/>
      </w:r>
      <w:r w:rsidRPr="00C60E68">
        <w:rPr>
          <w:rFonts w:ascii="Arial" w:eastAsia="Arial" w:hAnsi="Arial" w:cs="Arial"/>
          <w:sz w:val="19"/>
          <w:szCs w:val="19"/>
          <w:lang w:val="en-US"/>
        </w:rPr>
        <w:t>70, 202</w:t>
      </w:r>
    </w:p>
    <w:p w:rsidR="00843F76" w:rsidRPr="00C60E68" w:rsidRDefault="00843F76">
      <w:pPr>
        <w:spacing w:line="42" w:lineRule="exact"/>
        <w:rPr>
          <w:sz w:val="20"/>
          <w:szCs w:val="20"/>
          <w:lang w:val="en-US"/>
        </w:rPr>
      </w:pPr>
    </w:p>
    <w:p w:rsidR="00843F76" w:rsidRPr="00C60E68" w:rsidRDefault="00C60E68">
      <w:pPr>
        <w:tabs>
          <w:tab w:val="left" w:pos="1260"/>
        </w:tabs>
        <w:ind w:left="520"/>
        <w:rPr>
          <w:sz w:val="20"/>
          <w:szCs w:val="20"/>
          <w:lang w:val="en-US"/>
        </w:rPr>
      </w:pPr>
      <w:r w:rsidRPr="00C60E68">
        <w:rPr>
          <w:rFonts w:ascii="Arial" w:eastAsia="Arial" w:hAnsi="Arial" w:cs="Arial"/>
          <w:sz w:val="19"/>
          <w:szCs w:val="19"/>
          <w:lang w:val="en-US"/>
        </w:rPr>
        <w:t>hanger</w:t>
      </w:r>
      <w:r w:rsidRPr="00C60E68">
        <w:rPr>
          <w:sz w:val="20"/>
          <w:szCs w:val="20"/>
          <w:lang w:val="en-US"/>
        </w:rPr>
        <w:tab/>
      </w:r>
      <w:r w:rsidRPr="00C60E68">
        <w:rPr>
          <w:rFonts w:ascii="Arial" w:eastAsia="Arial" w:hAnsi="Arial" w:cs="Arial"/>
          <w:sz w:val="19"/>
          <w:szCs w:val="19"/>
          <w:lang w:val="en-US"/>
        </w:rPr>
        <w:t>202</w:t>
      </w:r>
    </w:p>
    <w:p w:rsidR="00843F76" w:rsidRPr="00C60E68" w:rsidRDefault="00843F76">
      <w:pPr>
        <w:spacing w:line="125" w:lineRule="exact"/>
        <w:rPr>
          <w:sz w:val="20"/>
          <w:szCs w:val="20"/>
          <w:lang w:val="en-US"/>
        </w:rPr>
      </w:pPr>
    </w:p>
    <w:p w:rsidR="00843F76" w:rsidRPr="00C60E68" w:rsidRDefault="00C60E68">
      <w:pPr>
        <w:rPr>
          <w:sz w:val="20"/>
          <w:szCs w:val="20"/>
          <w:lang w:val="en-US"/>
        </w:rPr>
      </w:pPr>
      <w:r w:rsidRPr="00C60E68">
        <w:rPr>
          <w:rFonts w:ascii="Arial" w:eastAsia="Arial" w:hAnsi="Arial" w:cs="Arial"/>
          <w:b/>
          <w:bCs/>
          <w:sz w:val="32"/>
          <w:szCs w:val="32"/>
          <w:lang w:val="en-US"/>
        </w:rPr>
        <w:t>I</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537408" behindDoc="1" locked="0" layoutInCell="0" allowOverlap="1">
            <wp:simplePos x="0" y="0"/>
            <wp:positionH relativeFrom="column">
              <wp:posOffset>-5715</wp:posOffset>
            </wp:positionH>
            <wp:positionV relativeFrom="paragraph">
              <wp:posOffset>5080</wp:posOffset>
            </wp:positionV>
            <wp:extent cx="3003550" cy="6350"/>
            <wp:effectExtent l="0" t="0" r="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Pr="00C60E68" w:rsidRDefault="00843F76">
      <w:pPr>
        <w:spacing w:line="108" w:lineRule="exact"/>
        <w:rPr>
          <w:sz w:val="20"/>
          <w:szCs w:val="20"/>
          <w:lang w:val="en-US"/>
        </w:rPr>
      </w:pPr>
    </w:p>
    <w:p w:rsidR="00843F76" w:rsidRPr="00C60E68" w:rsidRDefault="00C60E68">
      <w:pPr>
        <w:tabs>
          <w:tab w:val="left" w:pos="940"/>
        </w:tabs>
        <w:ind w:left="520"/>
        <w:rPr>
          <w:sz w:val="20"/>
          <w:szCs w:val="20"/>
          <w:lang w:val="en-US"/>
        </w:rPr>
      </w:pPr>
      <w:r w:rsidRPr="00C60E68">
        <w:rPr>
          <w:rFonts w:ascii="Arial" w:eastAsia="Arial" w:hAnsi="Arial" w:cs="Arial"/>
          <w:sz w:val="19"/>
          <w:szCs w:val="19"/>
          <w:lang w:val="en-US"/>
        </w:rPr>
        <w:t>IFB</w:t>
      </w:r>
      <w:r w:rsidRPr="00C60E68">
        <w:rPr>
          <w:rFonts w:ascii="Arial" w:eastAsia="Arial" w:hAnsi="Arial" w:cs="Arial"/>
          <w:sz w:val="19"/>
          <w:szCs w:val="19"/>
          <w:lang w:val="en-US"/>
        </w:rPr>
        <w:tab/>
        <w:t>See invitation for bid (IFB)</w:t>
      </w:r>
    </w:p>
    <w:p w:rsidR="00843F76" w:rsidRPr="00C60E68" w:rsidRDefault="00843F76">
      <w:pPr>
        <w:spacing w:line="42" w:lineRule="exact"/>
        <w:rPr>
          <w:sz w:val="20"/>
          <w:szCs w:val="20"/>
          <w:lang w:val="en-US"/>
        </w:rPr>
      </w:pPr>
    </w:p>
    <w:p w:rsidR="00843F76" w:rsidRDefault="00C60E68">
      <w:pPr>
        <w:tabs>
          <w:tab w:val="left" w:pos="2660"/>
        </w:tabs>
        <w:ind w:left="520"/>
        <w:rPr>
          <w:sz w:val="20"/>
          <w:szCs w:val="20"/>
        </w:rPr>
      </w:pPr>
      <w:r>
        <w:rPr>
          <w:rFonts w:ascii="Arial" w:eastAsia="Arial" w:hAnsi="Arial" w:cs="Arial"/>
          <w:sz w:val="19"/>
          <w:szCs w:val="19"/>
        </w:rPr>
        <w:t>information distribution</w:t>
      </w:r>
      <w:r>
        <w:rPr>
          <w:sz w:val="20"/>
          <w:szCs w:val="20"/>
        </w:rPr>
        <w:tab/>
      </w:r>
      <w:r>
        <w:rPr>
          <w:rFonts w:ascii="Arial" w:eastAsia="Arial" w:hAnsi="Arial" w:cs="Arial"/>
          <w:sz w:val="19"/>
          <w:szCs w:val="19"/>
        </w:rPr>
        <w:t>8, 35, 98, 117, 121–23,</w:t>
      </w:r>
    </w:p>
    <w:p w:rsidR="00843F76" w:rsidRDefault="00C60E68">
      <w:pPr>
        <w:spacing w:line="223" w:lineRule="auto"/>
        <w:ind w:left="780"/>
        <w:rPr>
          <w:sz w:val="20"/>
          <w:szCs w:val="20"/>
        </w:rPr>
      </w:pPr>
      <w:r>
        <w:rPr>
          <w:rFonts w:ascii="Arial" w:eastAsia="Arial" w:hAnsi="Arial" w:cs="Arial"/>
          <w:sz w:val="19"/>
          <w:szCs w:val="19"/>
        </w:rPr>
        <w:t>191, 202, 205</w:t>
      </w:r>
    </w:p>
    <w:p w:rsidR="00843F76" w:rsidRDefault="00843F76">
      <w:pPr>
        <w:spacing w:line="39" w:lineRule="exact"/>
        <w:rPr>
          <w:sz w:val="20"/>
          <w:szCs w:val="20"/>
        </w:rPr>
      </w:pPr>
    </w:p>
    <w:tbl>
      <w:tblPr>
        <w:tblW w:w="0" w:type="auto"/>
        <w:tblInd w:w="520" w:type="dxa"/>
        <w:tblLayout w:type="fixed"/>
        <w:tblCellMar>
          <w:left w:w="0" w:type="dxa"/>
          <w:right w:w="0" w:type="dxa"/>
        </w:tblCellMar>
        <w:tblLook w:val="04A0"/>
      </w:tblPr>
      <w:tblGrid>
        <w:gridCol w:w="820"/>
        <w:gridCol w:w="3320"/>
      </w:tblGrid>
      <w:tr w:rsidR="00843F76">
        <w:trPr>
          <w:trHeight w:val="222"/>
        </w:trPr>
        <w:tc>
          <w:tcPr>
            <w:tcW w:w="820" w:type="dxa"/>
            <w:vAlign w:val="bottom"/>
          </w:tcPr>
          <w:p w:rsidR="00843F76" w:rsidRDefault="00C60E68">
            <w:pPr>
              <w:rPr>
                <w:sz w:val="20"/>
                <w:szCs w:val="20"/>
              </w:rPr>
            </w:pPr>
            <w:r>
              <w:rPr>
                <w:rFonts w:ascii="Arial" w:eastAsia="Arial" w:hAnsi="Arial" w:cs="Arial"/>
                <w:sz w:val="19"/>
                <w:szCs w:val="19"/>
              </w:rPr>
              <w:t>initiation</w:t>
            </w:r>
          </w:p>
        </w:tc>
        <w:tc>
          <w:tcPr>
            <w:tcW w:w="3320" w:type="dxa"/>
            <w:vAlign w:val="bottom"/>
          </w:tcPr>
          <w:p w:rsidR="00843F76" w:rsidRDefault="00C60E68">
            <w:pPr>
              <w:ind w:left="100"/>
              <w:rPr>
                <w:sz w:val="20"/>
                <w:szCs w:val="20"/>
              </w:rPr>
            </w:pPr>
            <w:r>
              <w:rPr>
                <w:rFonts w:ascii="Arial" w:eastAsia="Arial" w:hAnsi="Arial" w:cs="Arial"/>
                <w:sz w:val="19"/>
                <w:szCs w:val="19"/>
              </w:rPr>
              <w:t>7, 30, 32, 41, 44, 51, 53–54, 69, 136,</w:t>
            </w:r>
          </w:p>
        </w:tc>
      </w:tr>
    </w:tbl>
    <w:p w:rsidR="00843F76" w:rsidRDefault="00C60E68">
      <w:pPr>
        <w:spacing w:line="219" w:lineRule="auto"/>
        <w:ind w:left="780"/>
        <w:rPr>
          <w:sz w:val="20"/>
          <w:szCs w:val="20"/>
        </w:rPr>
      </w:pPr>
      <w:r>
        <w:rPr>
          <w:rFonts w:ascii="Arial" w:eastAsia="Arial" w:hAnsi="Arial" w:cs="Arial"/>
          <w:sz w:val="19"/>
          <w:szCs w:val="19"/>
        </w:rPr>
        <w:t>189, 202–03, 206</w:t>
      </w:r>
    </w:p>
    <w:p w:rsidR="00843F76" w:rsidRDefault="00843F76">
      <w:pPr>
        <w:spacing w:line="39" w:lineRule="exact"/>
        <w:rPr>
          <w:sz w:val="20"/>
          <w:szCs w:val="20"/>
        </w:rPr>
      </w:pPr>
    </w:p>
    <w:p w:rsidR="00843F76" w:rsidRDefault="00C60E68">
      <w:pPr>
        <w:spacing w:line="231" w:lineRule="auto"/>
        <w:ind w:left="520" w:right="40"/>
        <w:jc w:val="right"/>
        <w:rPr>
          <w:sz w:val="20"/>
          <w:szCs w:val="20"/>
        </w:rPr>
      </w:pPr>
      <w:r>
        <w:rPr>
          <w:rFonts w:ascii="Arial" w:eastAsia="Arial" w:hAnsi="Arial" w:cs="Arial"/>
          <w:sz w:val="19"/>
          <w:szCs w:val="19"/>
        </w:rPr>
        <w:t>integrated change control  7, 36, 41, 47–49, 63, 79–80, 91, 102, 104, 146, 158, 189, 202, 205</w:t>
      </w:r>
    </w:p>
    <w:p w:rsidR="00843F76" w:rsidRDefault="00843F76">
      <w:pPr>
        <w:spacing w:line="39" w:lineRule="exact"/>
        <w:rPr>
          <w:sz w:val="20"/>
          <w:szCs w:val="20"/>
        </w:rPr>
      </w:pPr>
    </w:p>
    <w:p w:rsidR="00843F76" w:rsidRDefault="00C60E68">
      <w:pPr>
        <w:tabs>
          <w:tab w:val="left" w:pos="2520"/>
        </w:tabs>
        <w:ind w:left="520"/>
        <w:rPr>
          <w:sz w:val="20"/>
          <w:szCs w:val="20"/>
        </w:rPr>
      </w:pPr>
      <w:r>
        <w:rPr>
          <w:rFonts w:ascii="Arial" w:eastAsia="Arial" w:hAnsi="Arial" w:cs="Arial"/>
          <w:sz w:val="19"/>
          <w:szCs w:val="19"/>
        </w:rPr>
        <w:t>invitation for bid (IFB)</w:t>
      </w:r>
      <w:r>
        <w:rPr>
          <w:sz w:val="20"/>
          <w:szCs w:val="20"/>
        </w:rPr>
        <w:tab/>
      </w:r>
      <w:r>
        <w:rPr>
          <w:rFonts w:ascii="Arial" w:eastAsia="Arial" w:hAnsi="Arial" w:cs="Arial"/>
          <w:sz w:val="19"/>
          <w:szCs w:val="19"/>
        </w:rPr>
        <w:t>153, 196, 202</w:t>
      </w:r>
    </w:p>
    <w:p w:rsidR="00843F76" w:rsidRDefault="00843F76">
      <w:pPr>
        <w:spacing w:line="125" w:lineRule="exact"/>
        <w:rPr>
          <w:sz w:val="20"/>
          <w:szCs w:val="20"/>
        </w:rPr>
      </w:pPr>
    </w:p>
    <w:p w:rsidR="00843F76" w:rsidRDefault="00C60E68">
      <w:pPr>
        <w:rPr>
          <w:sz w:val="20"/>
          <w:szCs w:val="20"/>
        </w:rPr>
      </w:pPr>
      <w:r>
        <w:rPr>
          <w:rFonts w:ascii="Arial" w:eastAsia="Arial" w:hAnsi="Arial" w:cs="Arial"/>
          <w:b/>
          <w:bCs/>
          <w:sz w:val="32"/>
          <w:szCs w:val="32"/>
        </w:rPr>
        <w:t>K</w:t>
      </w:r>
    </w:p>
    <w:p w:rsidR="00843F76" w:rsidRDefault="00C60E68">
      <w:pPr>
        <w:spacing w:line="20" w:lineRule="exact"/>
        <w:rPr>
          <w:sz w:val="20"/>
          <w:szCs w:val="20"/>
        </w:rPr>
      </w:pPr>
      <w:r>
        <w:rPr>
          <w:noProof/>
          <w:sz w:val="20"/>
          <w:szCs w:val="20"/>
        </w:rPr>
        <w:drawing>
          <wp:anchor distT="0" distB="0" distL="114300" distR="114300" simplePos="0" relativeHeight="251538432" behindDoc="1" locked="0" layoutInCell="0" allowOverlap="1">
            <wp:simplePos x="0" y="0"/>
            <wp:positionH relativeFrom="column">
              <wp:posOffset>-5715</wp:posOffset>
            </wp:positionH>
            <wp:positionV relativeFrom="paragraph">
              <wp:posOffset>5080</wp:posOffset>
            </wp:positionV>
            <wp:extent cx="3003550" cy="6350"/>
            <wp:effectExtent l="0" t="0" r="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Default="00843F76">
      <w:pPr>
        <w:spacing w:line="108" w:lineRule="exact"/>
        <w:rPr>
          <w:sz w:val="20"/>
          <w:szCs w:val="20"/>
        </w:rPr>
      </w:pPr>
    </w:p>
    <w:p w:rsidR="00843F76" w:rsidRDefault="00C60E68">
      <w:pPr>
        <w:ind w:left="780" w:right="300" w:hanging="259"/>
        <w:jc w:val="both"/>
        <w:rPr>
          <w:sz w:val="20"/>
          <w:szCs w:val="20"/>
        </w:rPr>
      </w:pPr>
      <w:r>
        <w:rPr>
          <w:rFonts w:ascii="Arial" w:eastAsia="Arial" w:hAnsi="Arial" w:cs="Arial"/>
          <w:sz w:val="19"/>
          <w:szCs w:val="19"/>
        </w:rPr>
        <w:t>knowledge area(s)</w:t>
      </w:r>
      <w:r>
        <w:rPr>
          <w:sz w:val="20"/>
          <w:szCs w:val="20"/>
        </w:rPr>
        <w:t xml:space="preserve"> </w:t>
      </w:r>
      <w:r>
        <w:rPr>
          <w:rFonts w:ascii="Arial" w:eastAsia="Arial" w:hAnsi="Arial" w:cs="Arial"/>
          <w:sz w:val="19"/>
          <w:szCs w:val="19"/>
        </w:rPr>
        <w:t>7, 36, 41, 43, 45, 47, 51, 57, 65, 76, 83, 95, 98, 107, 117, 127, 144, 147, 168–71, 195</w:t>
      </w:r>
    </w:p>
    <w:p w:rsidR="00843F76" w:rsidRDefault="00C60E68">
      <w:pPr>
        <w:spacing w:line="20" w:lineRule="exact"/>
        <w:rPr>
          <w:sz w:val="20"/>
          <w:szCs w:val="20"/>
        </w:rPr>
      </w:pPr>
      <w:r>
        <w:rPr>
          <w:sz w:val="20"/>
          <w:szCs w:val="20"/>
        </w:rPr>
        <w:br w:type="column"/>
      </w:r>
    </w:p>
    <w:p w:rsidR="00843F76" w:rsidRDefault="00843F76">
      <w:pPr>
        <w:spacing w:line="13" w:lineRule="exact"/>
        <w:rPr>
          <w:sz w:val="20"/>
          <w:szCs w:val="20"/>
        </w:rPr>
      </w:pPr>
    </w:p>
    <w:p w:rsidR="00843F76" w:rsidRDefault="00C60E68">
      <w:pPr>
        <w:rPr>
          <w:sz w:val="20"/>
          <w:szCs w:val="20"/>
        </w:rPr>
      </w:pPr>
      <w:r>
        <w:rPr>
          <w:rFonts w:ascii="Arial" w:eastAsia="Arial" w:hAnsi="Arial" w:cs="Arial"/>
          <w:b/>
          <w:bCs/>
          <w:sz w:val="32"/>
          <w:szCs w:val="32"/>
        </w:rPr>
        <w:t>M</w:t>
      </w:r>
    </w:p>
    <w:p w:rsidR="00843F76" w:rsidRDefault="00C60E68">
      <w:pPr>
        <w:spacing w:line="20" w:lineRule="exact"/>
        <w:rPr>
          <w:sz w:val="20"/>
          <w:szCs w:val="20"/>
        </w:rPr>
      </w:pPr>
      <w:r>
        <w:rPr>
          <w:noProof/>
          <w:sz w:val="20"/>
          <w:szCs w:val="20"/>
        </w:rPr>
        <w:drawing>
          <wp:anchor distT="0" distB="0" distL="114300" distR="114300" simplePos="0" relativeHeight="251539456" behindDoc="1" locked="0" layoutInCell="0" allowOverlap="1">
            <wp:simplePos x="0" y="0"/>
            <wp:positionH relativeFrom="column">
              <wp:posOffset>0</wp:posOffset>
            </wp:positionH>
            <wp:positionV relativeFrom="paragraph">
              <wp:posOffset>5080</wp:posOffset>
            </wp:positionV>
            <wp:extent cx="3003550" cy="6350"/>
            <wp:effectExtent l="0" t="0" r="0"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Default="00843F76">
      <w:pPr>
        <w:spacing w:line="108" w:lineRule="exact"/>
        <w:rPr>
          <w:sz w:val="20"/>
          <w:szCs w:val="20"/>
        </w:rPr>
      </w:pPr>
    </w:p>
    <w:p w:rsidR="00843F76" w:rsidRPr="00C60E68" w:rsidRDefault="00C60E68">
      <w:pPr>
        <w:spacing w:line="285" w:lineRule="auto"/>
        <w:ind w:left="520" w:right="1760"/>
        <w:rPr>
          <w:sz w:val="20"/>
          <w:szCs w:val="20"/>
          <w:lang w:val="en-US"/>
        </w:rPr>
      </w:pPr>
      <w:r w:rsidRPr="00C60E68">
        <w:rPr>
          <w:rFonts w:ascii="Arial" w:eastAsia="Arial" w:hAnsi="Arial" w:cs="Arial"/>
          <w:sz w:val="19"/>
          <w:szCs w:val="19"/>
          <w:lang w:val="en-US"/>
        </w:rPr>
        <w:t>master schedule 77, 202–03 mathematical analysis 75–77, 203 milestone 13, 69, 78, 145, 202–03</w:t>
      </w:r>
    </w:p>
    <w:p w:rsidR="00843F76" w:rsidRPr="00C60E68" w:rsidRDefault="00843F76">
      <w:pPr>
        <w:spacing w:line="2" w:lineRule="exact"/>
        <w:rPr>
          <w:sz w:val="20"/>
          <w:szCs w:val="20"/>
          <w:lang w:val="en-US"/>
        </w:rPr>
      </w:pPr>
    </w:p>
    <w:tbl>
      <w:tblPr>
        <w:tblW w:w="0" w:type="auto"/>
        <w:tblInd w:w="520" w:type="dxa"/>
        <w:tblLayout w:type="fixed"/>
        <w:tblCellMar>
          <w:left w:w="0" w:type="dxa"/>
          <w:right w:w="0" w:type="dxa"/>
        </w:tblCellMar>
        <w:tblLook w:val="04A0"/>
      </w:tblPr>
      <w:tblGrid>
        <w:gridCol w:w="980"/>
        <w:gridCol w:w="3020"/>
      </w:tblGrid>
      <w:tr w:rsidR="00843F76">
        <w:trPr>
          <w:trHeight w:val="222"/>
        </w:trPr>
        <w:tc>
          <w:tcPr>
            <w:tcW w:w="980" w:type="dxa"/>
            <w:vAlign w:val="bottom"/>
          </w:tcPr>
          <w:p w:rsidR="00843F76" w:rsidRDefault="00C60E68">
            <w:pPr>
              <w:rPr>
                <w:sz w:val="20"/>
                <w:szCs w:val="20"/>
              </w:rPr>
            </w:pPr>
            <w:r>
              <w:rPr>
                <w:rFonts w:ascii="Arial" w:eastAsia="Arial" w:hAnsi="Arial" w:cs="Arial"/>
                <w:sz w:val="19"/>
                <w:szCs w:val="19"/>
              </w:rPr>
              <w:t>mitigation</w:t>
            </w:r>
          </w:p>
        </w:tc>
        <w:tc>
          <w:tcPr>
            <w:tcW w:w="3020" w:type="dxa"/>
            <w:vAlign w:val="bottom"/>
          </w:tcPr>
          <w:p w:rsidR="00843F76" w:rsidRDefault="00C60E68">
            <w:pPr>
              <w:ind w:right="1348"/>
              <w:jc w:val="right"/>
              <w:rPr>
                <w:sz w:val="20"/>
                <w:szCs w:val="20"/>
              </w:rPr>
            </w:pPr>
            <w:r>
              <w:rPr>
                <w:rFonts w:ascii="Arial" w:eastAsia="Arial" w:hAnsi="Arial" w:cs="Arial"/>
                <w:sz w:val="19"/>
                <w:szCs w:val="19"/>
              </w:rPr>
              <w:t>142–43, 203, 207</w:t>
            </w:r>
          </w:p>
        </w:tc>
      </w:tr>
      <w:tr w:rsidR="00843F76">
        <w:trPr>
          <w:trHeight w:val="260"/>
        </w:trPr>
        <w:tc>
          <w:tcPr>
            <w:tcW w:w="980" w:type="dxa"/>
            <w:vAlign w:val="bottom"/>
          </w:tcPr>
          <w:p w:rsidR="00843F76" w:rsidRDefault="00C60E68">
            <w:pPr>
              <w:rPr>
                <w:sz w:val="20"/>
                <w:szCs w:val="20"/>
              </w:rPr>
            </w:pPr>
            <w:r>
              <w:rPr>
                <w:rFonts w:ascii="Arial" w:eastAsia="Arial" w:hAnsi="Arial" w:cs="Arial"/>
                <w:sz w:val="19"/>
                <w:szCs w:val="19"/>
              </w:rPr>
              <w:t>monitoring</w:t>
            </w:r>
          </w:p>
        </w:tc>
        <w:tc>
          <w:tcPr>
            <w:tcW w:w="3020" w:type="dxa"/>
            <w:vAlign w:val="bottom"/>
          </w:tcPr>
          <w:p w:rsidR="00843F76" w:rsidRDefault="00C60E68">
            <w:pPr>
              <w:jc w:val="right"/>
              <w:rPr>
                <w:sz w:val="20"/>
                <w:szCs w:val="20"/>
              </w:rPr>
            </w:pPr>
            <w:r>
              <w:rPr>
                <w:rFonts w:ascii="Arial" w:eastAsia="Arial" w:hAnsi="Arial" w:cs="Arial"/>
                <w:sz w:val="19"/>
                <w:szCs w:val="19"/>
              </w:rPr>
              <w:t>30, 36, 80, 91, 95, 102, 127, 130,</w:t>
            </w:r>
          </w:p>
        </w:tc>
      </w:tr>
    </w:tbl>
    <w:p w:rsidR="00843F76" w:rsidRDefault="00C60E68">
      <w:pPr>
        <w:spacing w:line="265" w:lineRule="auto"/>
        <w:ind w:left="520" w:right="1880" w:firstLine="260"/>
        <w:rPr>
          <w:sz w:val="20"/>
          <w:szCs w:val="20"/>
        </w:rPr>
      </w:pPr>
      <w:r>
        <w:rPr>
          <w:rFonts w:ascii="Arial" w:eastAsia="Arial" w:hAnsi="Arial" w:cs="Arial"/>
          <w:sz w:val="19"/>
          <w:szCs w:val="19"/>
        </w:rPr>
        <w:t>144–45, 190–91, 203, 206–07 Monte Carlo analysis 44, 75, 203</w:t>
      </w:r>
    </w:p>
    <w:p w:rsidR="00843F76" w:rsidRDefault="00843F76">
      <w:pPr>
        <w:spacing w:line="100" w:lineRule="exact"/>
        <w:rPr>
          <w:sz w:val="20"/>
          <w:szCs w:val="20"/>
        </w:rPr>
      </w:pPr>
    </w:p>
    <w:p w:rsidR="00843F76" w:rsidRDefault="00C60E68">
      <w:pPr>
        <w:rPr>
          <w:sz w:val="20"/>
          <w:szCs w:val="20"/>
        </w:rPr>
      </w:pPr>
      <w:r>
        <w:rPr>
          <w:rFonts w:ascii="Arial" w:eastAsia="Arial" w:hAnsi="Arial" w:cs="Arial"/>
          <w:b/>
          <w:bCs/>
          <w:sz w:val="32"/>
          <w:szCs w:val="32"/>
        </w:rPr>
        <w:t>N</w:t>
      </w:r>
    </w:p>
    <w:p w:rsidR="00843F76" w:rsidRDefault="00C60E68">
      <w:pPr>
        <w:spacing w:line="20" w:lineRule="exact"/>
        <w:rPr>
          <w:sz w:val="20"/>
          <w:szCs w:val="20"/>
        </w:rPr>
      </w:pPr>
      <w:r>
        <w:rPr>
          <w:noProof/>
          <w:sz w:val="20"/>
          <w:szCs w:val="20"/>
        </w:rPr>
        <w:drawing>
          <wp:anchor distT="0" distB="0" distL="114300" distR="114300" simplePos="0" relativeHeight="251540480" behindDoc="1" locked="0" layoutInCell="0" allowOverlap="1">
            <wp:simplePos x="0" y="0"/>
            <wp:positionH relativeFrom="column">
              <wp:posOffset>0</wp:posOffset>
            </wp:positionH>
            <wp:positionV relativeFrom="paragraph">
              <wp:posOffset>5080</wp:posOffset>
            </wp:positionV>
            <wp:extent cx="3003550" cy="6350"/>
            <wp:effectExtent l="0" t="0" r="0" b="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Default="00843F76">
      <w:pPr>
        <w:spacing w:line="108" w:lineRule="exact"/>
        <w:rPr>
          <w:sz w:val="20"/>
          <w:szCs w:val="20"/>
        </w:rPr>
      </w:pPr>
    </w:p>
    <w:p w:rsidR="00843F76" w:rsidRDefault="00C60E68">
      <w:pPr>
        <w:spacing w:line="278" w:lineRule="auto"/>
        <w:ind w:left="520" w:right="1800"/>
        <w:rPr>
          <w:sz w:val="20"/>
          <w:szCs w:val="20"/>
        </w:rPr>
      </w:pPr>
      <w:r>
        <w:rPr>
          <w:rFonts w:ascii="Arial" w:eastAsia="Arial" w:hAnsi="Arial" w:cs="Arial"/>
          <w:sz w:val="19"/>
          <w:szCs w:val="19"/>
        </w:rPr>
        <w:t>near-critical activity 80, 203 network 70, 75, 170, 198, 201–04</w:t>
      </w:r>
    </w:p>
    <w:p w:rsidR="00843F76" w:rsidRDefault="00843F76">
      <w:pPr>
        <w:spacing w:line="1" w:lineRule="exact"/>
        <w:rPr>
          <w:sz w:val="20"/>
          <w:szCs w:val="20"/>
        </w:rPr>
      </w:pPr>
    </w:p>
    <w:p w:rsidR="00843F76" w:rsidRDefault="00C60E68">
      <w:pPr>
        <w:tabs>
          <w:tab w:val="left" w:pos="1540"/>
        </w:tabs>
        <w:ind w:left="780"/>
        <w:rPr>
          <w:sz w:val="20"/>
          <w:szCs w:val="20"/>
        </w:rPr>
      </w:pPr>
      <w:r>
        <w:rPr>
          <w:rFonts w:ascii="Arial" w:eastAsia="Arial" w:hAnsi="Arial" w:cs="Arial"/>
          <w:sz w:val="18"/>
          <w:szCs w:val="18"/>
        </w:rPr>
        <w:t>analysis</w:t>
      </w:r>
      <w:r>
        <w:rPr>
          <w:rFonts w:ascii="Arial" w:eastAsia="Arial" w:hAnsi="Arial" w:cs="Arial"/>
          <w:sz w:val="18"/>
          <w:szCs w:val="18"/>
        </w:rPr>
        <w:tab/>
        <w:t>198, 200, 202–04, 206–07, 209</w:t>
      </w:r>
    </w:p>
    <w:p w:rsidR="00843F76" w:rsidRDefault="00843F76">
      <w:pPr>
        <w:spacing w:line="33" w:lineRule="exact"/>
        <w:rPr>
          <w:sz w:val="20"/>
          <w:szCs w:val="20"/>
        </w:rPr>
      </w:pPr>
    </w:p>
    <w:tbl>
      <w:tblPr>
        <w:tblW w:w="0" w:type="auto"/>
        <w:tblInd w:w="780" w:type="dxa"/>
        <w:tblLayout w:type="fixed"/>
        <w:tblCellMar>
          <w:left w:w="0" w:type="dxa"/>
          <w:right w:w="0" w:type="dxa"/>
        </w:tblCellMar>
        <w:tblLook w:val="04A0"/>
      </w:tblPr>
      <w:tblGrid>
        <w:gridCol w:w="440"/>
        <w:gridCol w:w="2660"/>
      </w:tblGrid>
      <w:tr w:rsidR="00843F76">
        <w:trPr>
          <w:trHeight w:val="214"/>
        </w:trPr>
        <w:tc>
          <w:tcPr>
            <w:tcW w:w="440" w:type="dxa"/>
            <w:vAlign w:val="bottom"/>
          </w:tcPr>
          <w:p w:rsidR="00843F76" w:rsidRDefault="00C60E68">
            <w:pPr>
              <w:rPr>
                <w:sz w:val="20"/>
                <w:szCs w:val="20"/>
              </w:rPr>
            </w:pPr>
            <w:r>
              <w:rPr>
                <w:rFonts w:ascii="Arial" w:eastAsia="Arial" w:hAnsi="Arial" w:cs="Arial"/>
                <w:sz w:val="18"/>
                <w:szCs w:val="18"/>
              </w:rPr>
              <w:t>logic</w:t>
            </w:r>
          </w:p>
        </w:tc>
        <w:tc>
          <w:tcPr>
            <w:tcW w:w="2660" w:type="dxa"/>
            <w:vAlign w:val="bottom"/>
          </w:tcPr>
          <w:p w:rsidR="00843F76" w:rsidRDefault="00C60E68">
            <w:pPr>
              <w:ind w:left="80"/>
              <w:rPr>
                <w:sz w:val="20"/>
                <w:szCs w:val="20"/>
              </w:rPr>
            </w:pPr>
            <w:r>
              <w:rPr>
                <w:rFonts w:ascii="Arial" w:eastAsia="Arial" w:hAnsi="Arial" w:cs="Arial"/>
                <w:sz w:val="18"/>
                <w:szCs w:val="18"/>
              </w:rPr>
              <w:t>69–70, 75, 198, 201, 203, 209</w:t>
            </w:r>
          </w:p>
        </w:tc>
      </w:tr>
      <w:tr w:rsidR="00843F76">
        <w:trPr>
          <w:trHeight w:val="240"/>
        </w:trPr>
        <w:tc>
          <w:tcPr>
            <w:tcW w:w="440" w:type="dxa"/>
            <w:vAlign w:val="bottom"/>
          </w:tcPr>
          <w:p w:rsidR="00843F76" w:rsidRDefault="00C60E68">
            <w:pPr>
              <w:rPr>
                <w:sz w:val="20"/>
                <w:szCs w:val="20"/>
              </w:rPr>
            </w:pPr>
            <w:r>
              <w:rPr>
                <w:rFonts w:ascii="Arial" w:eastAsia="Arial" w:hAnsi="Arial" w:cs="Arial"/>
                <w:sz w:val="18"/>
                <w:szCs w:val="18"/>
              </w:rPr>
              <w:t>path</w:t>
            </w:r>
          </w:p>
        </w:tc>
        <w:tc>
          <w:tcPr>
            <w:tcW w:w="2660" w:type="dxa"/>
            <w:vAlign w:val="bottom"/>
          </w:tcPr>
          <w:p w:rsidR="00843F76" w:rsidRDefault="00C60E68">
            <w:pPr>
              <w:ind w:left="80"/>
              <w:rPr>
                <w:sz w:val="20"/>
                <w:szCs w:val="20"/>
              </w:rPr>
            </w:pPr>
            <w:r>
              <w:rPr>
                <w:rFonts w:ascii="Arial" w:eastAsia="Arial" w:hAnsi="Arial" w:cs="Arial"/>
                <w:sz w:val="18"/>
                <w:szCs w:val="18"/>
              </w:rPr>
              <w:t>202–03</w:t>
            </w:r>
          </w:p>
        </w:tc>
      </w:tr>
    </w:tbl>
    <w:p w:rsidR="00843F76" w:rsidRDefault="00843F76">
      <w:pPr>
        <w:spacing w:line="38" w:lineRule="exact"/>
        <w:rPr>
          <w:sz w:val="20"/>
          <w:szCs w:val="20"/>
        </w:rPr>
      </w:pPr>
    </w:p>
    <w:p w:rsidR="00843F76" w:rsidRDefault="00C60E68">
      <w:pPr>
        <w:tabs>
          <w:tab w:val="left" w:pos="1100"/>
        </w:tabs>
        <w:ind w:left="520"/>
        <w:rPr>
          <w:sz w:val="20"/>
          <w:szCs w:val="20"/>
        </w:rPr>
      </w:pPr>
      <w:r>
        <w:rPr>
          <w:rFonts w:ascii="Arial" w:eastAsia="Arial" w:hAnsi="Arial" w:cs="Arial"/>
          <w:sz w:val="19"/>
          <w:szCs w:val="19"/>
        </w:rPr>
        <w:t>node</w:t>
      </w:r>
      <w:r>
        <w:rPr>
          <w:sz w:val="20"/>
          <w:szCs w:val="20"/>
        </w:rPr>
        <w:tab/>
      </w:r>
      <w:r>
        <w:rPr>
          <w:rFonts w:ascii="Arial" w:eastAsia="Arial" w:hAnsi="Arial" w:cs="Arial"/>
          <w:sz w:val="19"/>
          <w:szCs w:val="19"/>
        </w:rPr>
        <w:t>69–70, 198, 201, 203–04, 209</w:t>
      </w:r>
    </w:p>
    <w:p w:rsidR="00843F76" w:rsidRDefault="00843F76">
      <w:pPr>
        <w:spacing w:line="29" w:lineRule="exact"/>
        <w:rPr>
          <w:sz w:val="20"/>
          <w:szCs w:val="20"/>
        </w:rPr>
      </w:pPr>
    </w:p>
    <w:p w:rsidR="00843F76" w:rsidRPr="00C60E68" w:rsidRDefault="00C60E68">
      <w:pPr>
        <w:ind w:left="780"/>
        <w:rPr>
          <w:sz w:val="20"/>
          <w:szCs w:val="20"/>
          <w:lang w:val="en-US"/>
        </w:rPr>
      </w:pPr>
      <w:r w:rsidRPr="00C60E68">
        <w:rPr>
          <w:rFonts w:ascii="Arial" w:eastAsia="Arial" w:hAnsi="Arial" w:cs="Arial"/>
          <w:i/>
          <w:iCs/>
          <w:sz w:val="18"/>
          <w:szCs w:val="18"/>
          <w:lang w:val="en-US"/>
        </w:rPr>
        <w:t xml:space="preserve">See also </w:t>
      </w:r>
      <w:r w:rsidRPr="00C60E68">
        <w:rPr>
          <w:rFonts w:ascii="Arial" w:eastAsia="Arial" w:hAnsi="Arial" w:cs="Arial"/>
          <w:sz w:val="18"/>
          <w:szCs w:val="18"/>
          <w:lang w:val="en-US"/>
        </w:rPr>
        <w:t>activity-on-node (AON)</w:t>
      </w:r>
    </w:p>
    <w:p w:rsidR="00843F76" w:rsidRPr="00C60E68" w:rsidRDefault="00843F76">
      <w:pPr>
        <w:spacing w:line="129" w:lineRule="exact"/>
        <w:rPr>
          <w:sz w:val="20"/>
          <w:szCs w:val="20"/>
          <w:lang w:val="en-US"/>
        </w:rPr>
      </w:pPr>
    </w:p>
    <w:p w:rsidR="00843F76" w:rsidRPr="00C60E68" w:rsidRDefault="00C60E68">
      <w:pPr>
        <w:rPr>
          <w:sz w:val="20"/>
          <w:szCs w:val="20"/>
          <w:lang w:val="en-US"/>
        </w:rPr>
      </w:pPr>
      <w:r w:rsidRPr="00C60E68">
        <w:rPr>
          <w:rFonts w:ascii="Arial" w:eastAsia="Arial" w:hAnsi="Arial" w:cs="Arial"/>
          <w:b/>
          <w:bCs/>
          <w:sz w:val="32"/>
          <w:szCs w:val="32"/>
          <w:lang w:val="en-US"/>
        </w:rPr>
        <w:t>O</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541504" behindDoc="1" locked="0" layoutInCell="0" allowOverlap="1">
            <wp:simplePos x="0" y="0"/>
            <wp:positionH relativeFrom="column">
              <wp:posOffset>0</wp:posOffset>
            </wp:positionH>
            <wp:positionV relativeFrom="paragraph">
              <wp:posOffset>5080</wp:posOffset>
            </wp:positionV>
            <wp:extent cx="3003550" cy="6350"/>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Pr="00C60E68" w:rsidRDefault="00843F76">
      <w:pPr>
        <w:spacing w:line="108" w:lineRule="exact"/>
        <w:rPr>
          <w:sz w:val="20"/>
          <w:szCs w:val="20"/>
          <w:lang w:val="en-US"/>
        </w:rPr>
      </w:pPr>
    </w:p>
    <w:p w:rsidR="00843F76" w:rsidRPr="00C60E68" w:rsidRDefault="00C60E68">
      <w:pPr>
        <w:tabs>
          <w:tab w:val="left" w:pos="1040"/>
        </w:tabs>
        <w:ind w:left="520"/>
        <w:rPr>
          <w:sz w:val="20"/>
          <w:szCs w:val="20"/>
          <w:lang w:val="en-US"/>
        </w:rPr>
      </w:pPr>
      <w:r w:rsidRPr="00C60E68">
        <w:rPr>
          <w:rFonts w:ascii="Arial" w:eastAsia="Arial" w:hAnsi="Arial" w:cs="Arial"/>
          <w:sz w:val="17"/>
          <w:szCs w:val="17"/>
          <w:lang w:val="en-US"/>
        </w:rPr>
        <w:t>OBS</w:t>
      </w:r>
      <w:r w:rsidRPr="00C60E68">
        <w:rPr>
          <w:sz w:val="20"/>
          <w:szCs w:val="20"/>
          <w:lang w:val="en-US"/>
        </w:rPr>
        <w:tab/>
      </w:r>
      <w:r w:rsidRPr="00C60E68">
        <w:rPr>
          <w:rFonts w:ascii="Arial" w:eastAsia="Arial" w:hAnsi="Arial" w:cs="Arial"/>
          <w:i/>
          <w:iCs/>
          <w:sz w:val="17"/>
          <w:szCs w:val="17"/>
          <w:lang w:val="en-US"/>
        </w:rPr>
        <w:t xml:space="preserve">See </w:t>
      </w:r>
      <w:r w:rsidRPr="00C60E68">
        <w:rPr>
          <w:rFonts w:ascii="Arial" w:eastAsia="Arial" w:hAnsi="Arial" w:cs="Arial"/>
          <w:sz w:val="17"/>
          <w:szCs w:val="17"/>
          <w:lang w:val="en-US"/>
        </w:rPr>
        <w:t>organizational breakdown structure (OBS)</w:t>
      </w:r>
    </w:p>
    <w:p w:rsidR="00843F76" w:rsidRPr="00C60E68" w:rsidRDefault="00843F76">
      <w:pPr>
        <w:spacing w:line="65" w:lineRule="exact"/>
        <w:rPr>
          <w:sz w:val="20"/>
          <w:szCs w:val="20"/>
          <w:lang w:val="en-US"/>
        </w:rPr>
      </w:pPr>
    </w:p>
    <w:p w:rsidR="00843F76" w:rsidRPr="00C60E68" w:rsidRDefault="00C60E68">
      <w:pPr>
        <w:tabs>
          <w:tab w:val="left" w:pos="3140"/>
        </w:tabs>
        <w:ind w:left="520"/>
        <w:rPr>
          <w:sz w:val="20"/>
          <w:szCs w:val="20"/>
          <w:lang w:val="en-US"/>
        </w:rPr>
      </w:pPr>
      <w:r w:rsidRPr="00C60E68">
        <w:rPr>
          <w:rFonts w:ascii="Arial" w:eastAsia="Arial" w:hAnsi="Arial" w:cs="Arial"/>
          <w:sz w:val="19"/>
          <w:szCs w:val="19"/>
          <w:lang w:val="en-US"/>
        </w:rPr>
        <w:t>order-of-magnitude estimate</w:t>
      </w:r>
      <w:r w:rsidRPr="00C60E68">
        <w:rPr>
          <w:sz w:val="20"/>
          <w:szCs w:val="20"/>
          <w:lang w:val="en-US"/>
        </w:rPr>
        <w:tab/>
      </w:r>
      <w:r w:rsidRPr="00C60E68">
        <w:rPr>
          <w:rFonts w:ascii="Arial" w:eastAsia="Arial" w:hAnsi="Arial" w:cs="Arial"/>
          <w:sz w:val="19"/>
          <w:szCs w:val="19"/>
          <w:lang w:val="en-US"/>
        </w:rPr>
        <w:t>201, 203</w:t>
      </w:r>
    </w:p>
    <w:p w:rsidR="00843F76" w:rsidRPr="00C60E68" w:rsidRDefault="00843F76">
      <w:pPr>
        <w:spacing w:line="42" w:lineRule="exact"/>
        <w:rPr>
          <w:sz w:val="20"/>
          <w:szCs w:val="20"/>
          <w:lang w:val="en-US"/>
        </w:rPr>
      </w:pPr>
    </w:p>
    <w:p w:rsidR="00843F76" w:rsidRPr="00C60E68" w:rsidRDefault="00C60E68">
      <w:pPr>
        <w:ind w:left="780" w:right="840" w:hanging="259"/>
        <w:rPr>
          <w:sz w:val="20"/>
          <w:szCs w:val="20"/>
          <w:lang w:val="en-US"/>
        </w:rPr>
      </w:pPr>
      <w:r w:rsidRPr="00C60E68">
        <w:rPr>
          <w:rFonts w:ascii="Arial" w:eastAsia="Arial" w:hAnsi="Arial" w:cs="Arial"/>
          <w:sz w:val="19"/>
          <w:szCs w:val="19"/>
          <w:lang w:val="en-US"/>
        </w:rPr>
        <w:t>organizational breakdown structure (OBS)</w:t>
      </w:r>
      <w:r w:rsidRPr="00C60E68">
        <w:rPr>
          <w:sz w:val="20"/>
          <w:szCs w:val="20"/>
          <w:lang w:val="en-US"/>
        </w:rPr>
        <w:t xml:space="preserve"> </w:t>
      </w:r>
      <w:r w:rsidRPr="00C60E68">
        <w:rPr>
          <w:rFonts w:ascii="Arial" w:eastAsia="Arial" w:hAnsi="Arial" w:cs="Arial"/>
          <w:sz w:val="19"/>
          <w:szCs w:val="19"/>
          <w:lang w:val="en-US"/>
        </w:rPr>
        <w:t>61, 111, 196, 203</w:t>
      </w:r>
    </w:p>
    <w:p w:rsidR="00843F76" w:rsidRPr="00C60E68" w:rsidRDefault="00843F76">
      <w:pPr>
        <w:spacing w:line="238" w:lineRule="exact"/>
        <w:rPr>
          <w:sz w:val="20"/>
          <w:szCs w:val="20"/>
          <w:lang w:val="en-US"/>
        </w:rPr>
      </w:pPr>
    </w:p>
    <w:p w:rsidR="00843F76" w:rsidRPr="00C60E68" w:rsidRDefault="00C60E68">
      <w:pPr>
        <w:ind w:left="780" w:right="680" w:hanging="259"/>
        <w:rPr>
          <w:sz w:val="20"/>
          <w:szCs w:val="20"/>
          <w:lang w:val="en-US"/>
        </w:rPr>
      </w:pPr>
      <w:r w:rsidRPr="00C60E68">
        <w:rPr>
          <w:rFonts w:ascii="Arial" w:eastAsia="Arial" w:hAnsi="Arial" w:cs="Arial"/>
          <w:sz w:val="19"/>
          <w:szCs w:val="19"/>
          <w:lang w:val="en-US"/>
        </w:rPr>
        <w:t>organizational planning</w:t>
      </w:r>
      <w:r w:rsidRPr="00C60E68">
        <w:rPr>
          <w:sz w:val="20"/>
          <w:szCs w:val="20"/>
          <w:lang w:val="en-US"/>
        </w:rPr>
        <w:t xml:space="preserve"> </w:t>
      </w:r>
      <w:r w:rsidRPr="00C60E68">
        <w:rPr>
          <w:rFonts w:ascii="Arial" w:eastAsia="Arial" w:hAnsi="Arial" w:cs="Arial"/>
          <w:sz w:val="19"/>
          <w:szCs w:val="19"/>
          <w:lang w:val="en-US"/>
        </w:rPr>
        <w:t>7, 19, 34, 107–11, 119, 190, 203, 205</w:t>
      </w:r>
    </w:p>
    <w:p w:rsidR="00843F76" w:rsidRPr="00C60E68" w:rsidRDefault="00843F76">
      <w:pPr>
        <w:spacing w:line="238" w:lineRule="exact"/>
        <w:rPr>
          <w:sz w:val="20"/>
          <w:szCs w:val="20"/>
          <w:lang w:val="en-US"/>
        </w:rPr>
      </w:pPr>
    </w:p>
    <w:p w:rsidR="00843F76" w:rsidRPr="00C60E68" w:rsidRDefault="00C60E68">
      <w:pPr>
        <w:spacing w:line="230" w:lineRule="auto"/>
        <w:ind w:left="780" w:right="900" w:hanging="259"/>
        <w:rPr>
          <w:sz w:val="20"/>
          <w:szCs w:val="20"/>
          <w:lang w:val="en-US"/>
        </w:rPr>
      </w:pPr>
      <w:r w:rsidRPr="00C60E68">
        <w:rPr>
          <w:rFonts w:ascii="Arial" w:eastAsia="Arial" w:hAnsi="Arial" w:cs="Arial"/>
          <w:sz w:val="19"/>
          <w:szCs w:val="19"/>
          <w:lang w:val="en-US"/>
        </w:rPr>
        <w:t>overlap</w:t>
      </w:r>
      <w:r w:rsidRPr="00C60E68">
        <w:rPr>
          <w:sz w:val="20"/>
          <w:szCs w:val="20"/>
          <w:lang w:val="en-US"/>
        </w:rPr>
        <w:t xml:space="preserve"> </w:t>
      </w:r>
      <w:r w:rsidRPr="00C60E68">
        <w:rPr>
          <w:rFonts w:ascii="Arial" w:eastAsia="Arial" w:hAnsi="Arial" w:cs="Arial"/>
          <w:sz w:val="19"/>
          <w:szCs w:val="19"/>
          <w:lang w:val="en-US"/>
        </w:rPr>
        <w:t>4, 9, 16, 30, 41, 51, 65, 83, 95, 107, 117, 127, 147, 198, 203</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type w:val="continuous"/>
          <w:pgSz w:w="12240" w:h="15840"/>
          <w:pgMar w:top="406" w:right="720" w:bottom="0" w:left="1180" w:header="0" w:footer="0" w:gutter="0"/>
          <w:cols w:num="2" w:space="720" w:equalWidth="0">
            <w:col w:w="4740" w:space="240"/>
            <w:col w:w="536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96" w:lineRule="exact"/>
        <w:rPr>
          <w:sz w:val="20"/>
          <w:szCs w:val="20"/>
          <w:lang w:val="en-US"/>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213</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1220"/>
        </w:trPr>
        <w:tc>
          <w:tcPr>
            <w:tcW w:w="230" w:type="dxa"/>
            <w:textDirection w:val="btLr"/>
            <w:vAlign w:val="bottom"/>
          </w:tcPr>
          <w:p w:rsidR="00843F76" w:rsidRDefault="00C60E68">
            <w:pPr>
              <w:rPr>
                <w:sz w:val="20"/>
                <w:szCs w:val="20"/>
              </w:rPr>
            </w:pPr>
            <w:r>
              <w:rPr>
                <w:rFonts w:ascii="Arial" w:eastAsia="Arial" w:hAnsi="Arial" w:cs="Arial"/>
                <w:sz w:val="20"/>
                <w:szCs w:val="20"/>
              </w:rPr>
              <w:t>PC  |  Scope</w:t>
            </w:r>
          </w:p>
        </w:tc>
      </w:tr>
    </w:tbl>
    <w:p w:rsidR="00843F76" w:rsidRDefault="00C60E68">
      <w:pPr>
        <w:spacing w:line="20" w:lineRule="exact"/>
        <w:rPr>
          <w:sz w:val="20"/>
          <w:szCs w:val="20"/>
        </w:rPr>
      </w:pPr>
      <w:r>
        <w:rPr>
          <w:sz w:val="20"/>
          <w:szCs w:val="20"/>
        </w:rPr>
        <w:br w:type="column"/>
      </w: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20" w:lineRule="exact"/>
        <w:rPr>
          <w:sz w:val="20"/>
          <w:szCs w:val="20"/>
        </w:rPr>
      </w:pPr>
    </w:p>
    <w:p w:rsidR="00843F76" w:rsidRDefault="00C60E68">
      <w:pPr>
        <w:rPr>
          <w:sz w:val="20"/>
          <w:szCs w:val="20"/>
        </w:rPr>
      </w:pPr>
      <w:r>
        <w:rPr>
          <w:rFonts w:ascii="Arial" w:eastAsia="Arial" w:hAnsi="Arial" w:cs="Arial"/>
          <w:b/>
          <w:bCs/>
          <w:sz w:val="32"/>
          <w:szCs w:val="32"/>
        </w:rPr>
        <w:t>P</w:t>
      </w:r>
    </w:p>
    <w:p w:rsidR="00843F76" w:rsidRDefault="00C60E68">
      <w:pPr>
        <w:spacing w:line="20" w:lineRule="exact"/>
        <w:rPr>
          <w:sz w:val="20"/>
          <w:szCs w:val="20"/>
        </w:rPr>
      </w:pPr>
      <w:r>
        <w:rPr>
          <w:noProof/>
          <w:sz w:val="20"/>
          <w:szCs w:val="20"/>
        </w:rPr>
        <w:drawing>
          <wp:anchor distT="0" distB="0" distL="114300" distR="114300" simplePos="0" relativeHeight="251542528" behindDoc="1" locked="0" layoutInCell="0" allowOverlap="1">
            <wp:simplePos x="0" y="0"/>
            <wp:positionH relativeFrom="column">
              <wp:posOffset>-5715</wp:posOffset>
            </wp:positionH>
            <wp:positionV relativeFrom="paragraph">
              <wp:posOffset>5080</wp:posOffset>
            </wp:positionV>
            <wp:extent cx="3003550" cy="6350"/>
            <wp:effectExtent l="0" t="0" r="0"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Default="00843F76">
      <w:pPr>
        <w:spacing w:line="108" w:lineRule="exact"/>
        <w:rPr>
          <w:sz w:val="20"/>
          <w:szCs w:val="20"/>
        </w:rPr>
      </w:pPr>
    </w:p>
    <w:p w:rsidR="00843F76" w:rsidRPr="00C60E68" w:rsidRDefault="00C60E68">
      <w:pPr>
        <w:tabs>
          <w:tab w:val="left" w:pos="900"/>
        </w:tabs>
        <w:ind w:left="520"/>
        <w:rPr>
          <w:sz w:val="20"/>
          <w:szCs w:val="20"/>
          <w:lang w:val="en-US"/>
        </w:rPr>
      </w:pPr>
      <w:r w:rsidRPr="00C60E68">
        <w:rPr>
          <w:rFonts w:ascii="Arial" w:eastAsia="Arial" w:hAnsi="Arial" w:cs="Arial"/>
          <w:sz w:val="19"/>
          <w:szCs w:val="19"/>
          <w:lang w:val="en-US"/>
        </w:rPr>
        <w:t>PC</w:t>
      </w:r>
      <w:r w:rsidRPr="00C60E68">
        <w:rPr>
          <w:rFonts w:ascii="Arial" w:eastAsia="Arial" w:hAnsi="Arial" w:cs="Arial"/>
          <w:sz w:val="19"/>
          <w:szCs w:val="19"/>
          <w:lang w:val="en-US"/>
        </w:rPr>
        <w:tab/>
        <w:t>See percent complete (PC)</w:t>
      </w:r>
    </w:p>
    <w:p w:rsidR="00843F76" w:rsidRPr="00C60E68" w:rsidRDefault="00843F76">
      <w:pPr>
        <w:spacing w:line="42" w:lineRule="exact"/>
        <w:rPr>
          <w:sz w:val="20"/>
          <w:szCs w:val="20"/>
          <w:lang w:val="en-US"/>
        </w:rPr>
      </w:pPr>
    </w:p>
    <w:p w:rsidR="00843F76" w:rsidRPr="00C60E68" w:rsidRDefault="00C60E68">
      <w:pPr>
        <w:tabs>
          <w:tab w:val="left" w:pos="1080"/>
        </w:tabs>
        <w:ind w:left="520"/>
        <w:rPr>
          <w:sz w:val="20"/>
          <w:szCs w:val="20"/>
          <w:lang w:val="en-US"/>
        </w:rPr>
      </w:pPr>
      <w:r w:rsidRPr="00C60E68">
        <w:rPr>
          <w:rFonts w:ascii="Arial" w:eastAsia="Arial" w:hAnsi="Arial" w:cs="Arial"/>
          <w:sz w:val="17"/>
          <w:szCs w:val="17"/>
          <w:lang w:val="en-US"/>
        </w:rPr>
        <w:t>PDM</w:t>
      </w:r>
      <w:r w:rsidRPr="00C60E68">
        <w:rPr>
          <w:sz w:val="20"/>
          <w:szCs w:val="20"/>
          <w:lang w:val="en-US"/>
        </w:rPr>
        <w:tab/>
      </w:r>
      <w:r w:rsidRPr="00C60E68">
        <w:rPr>
          <w:rFonts w:ascii="Arial" w:eastAsia="Arial" w:hAnsi="Arial" w:cs="Arial"/>
          <w:i/>
          <w:iCs/>
          <w:sz w:val="17"/>
          <w:szCs w:val="17"/>
          <w:lang w:val="en-US"/>
        </w:rPr>
        <w:t xml:space="preserve">See </w:t>
      </w:r>
      <w:r w:rsidRPr="00C60E68">
        <w:rPr>
          <w:rFonts w:ascii="Arial" w:eastAsia="Arial" w:hAnsi="Arial" w:cs="Arial"/>
          <w:sz w:val="17"/>
          <w:szCs w:val="17"/>
          <w:lang w:val="en-US"/>
        </w:rPr>
        <w:t>precedence diagramming method (PDM)</w:t>
      </w:r>
    </w:p>
    <w:p w:rsidR="00843F76" w:rsidRPr="00C60E68" w:rsidRDefault="00843F76">
      <w:pPr>
        <w:spacing w:line="65" w:lineRule="exact"/>
        <w:rPr>
          <w:sz w:val="20"/>
          <w:szCs w:val="20"/>
          <w:lang w:val="en-US"/>
        </w:rPr>
      </w:pPr>
    </w:p>
    <w:p w:rsidR="00843F76" w:rsidRPr="00C60E68" w:rsidRDefault="00C60E68">
      <w:pPr>
        <w:spacing w:line="230" w:lineRule="auto"/>
        <w:ind w:left="780" w:right="80" w:hanging="259"/>
        <w:rPr>
          <w:sz w:val="20"/>
          <w:szCs w:val="20"/>
          <w:lang w:val="en-US"/>
        </w:rPr>
      </w:pPr>
      <w:r w:rsidRPr="00C60E68">
        <w:rPr>
          <w:rFonts w:ascii="Arial" w:eastAsia="Arial" w:hAnsi="Arial" w:cs="Arial"/>
          <w:sz w:val="19"/>
          <w:szCs w:val="19"/>
          <w:lang w:val="en-US"/>
        </w:rPr>
        <w:t>PERT</w:t>
      </w:r>
      <w:r w:rsidRPr="00C60E68">
        <w:rPr>
          <w:sz w:val="20"/>
          <w:szCs w:val="20"/>
          <w:lang w:val="en-US"/>
        </w:rPr>
        <w:t xml:space="preserve"> </w:t>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program evaluation and review technique</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(PERT)</w:t>
      </w:r>
    </w:p>
    <w:p w:rsidR="00843F76" w:rsidRPr="00C60E68" w:rsidRDefault="00843F76">
      <w:pPr>
        <w:spacing w:line="41" w:lineRule="exact"/>
        <w:rPr>
          <w:sz w:val="20"/>
          <w:szCs w:val="20"/>
          <w:lang w:val="en-US"/>
        </w:rPr>
      </w:pPr>
    </w:p>
    <w:p w:rsidR="00843F76" w:rsidRPr="00C60E68" w:rsidRDefault="00C60E68">
      <w:pPr>
        <w:tabs>
          <w:tab w:val="left" w:pos="1600"/>
        </w:tabs>
        <w:ind w:left="520"/>
        <w:rPr>
          <w:sz w:val="20"/>
          <w:szCs w:val="20"/>
          <w:lang w:val="en-US"/>
        </w:rPr>
      </w:pPr>
      <w:r w:rsidRPr="00C60E68">
        <w:rPr>
          <w:rFonts w:ascii="Arial" w:eastAsia="Arial" w:hAnsi="Arial" w:cs="Arial"/>
          <w:sz w:val="19"/>
          <w:szCs w:val="19"/>
          <w:lang w:val="en-US"/>
        </w:rPr>
        <w:t>PERT chart</w:t>
      </w:r>
      <w:r w:rsidRPr="00C60E68">
        <w:rPr>
          <w:sz w:val="20"/>
          <w:szCs w:val="20"/>
          <w:lang w:val="en-US"/>
        </w:rPr>
        <w:tab/>
      </w:r>
      <w:r w:rsidRPr="00C60E68">
        <w:rPr>
          <w:rFonts w:ascii="Arial" w:eastAsia="Arial" w:hAnsi="Arial" w:cs="Arial"/>
          <w:sz w:val="19"/>
          <w:szCs w:val="19"/>
          <w:lang w:val="en-US"/>
        </w:rPr>
        <w:t>70, 204–05</w:t>
      </w:r>
    </w:p>
    <w:p w:rsidR="00843F76" w:rsidRPr="00C60E68" w:rsidRDefault="00843F76">
      <w:pPr>
        <w:spacing w:line="29" w:lineRule="exact"/>
        <w:rPr>
          <w:sz w:val="20"/>
          <w:szCs w:val="20"/>
          <w:lang w:val="en-US"/>
        </w:rPr>
      </w:pPr>
    </w:p>
    <w:p w:rsidR="00843F76" w:rsidRPr="00C60E68" w:rsidRDefault="00C60E68">
      <w:pPr>
        <w:spacing w:line="263" w:lineRule="auto"/>
        <w:ind w:left="1040" w:right="160" w:hanging="259"/>
        <w:rPr>
          <w:sz w:val="20"/>
          <w:szCs w:val="20"/>
          <w:lang w:val="en-US"/>
        </w:rPr>
      </w:pPr>
      <w:r w:rsidRPr="00C60E68">
        <w:rPr>
          <w:rFonts w:ascii="Arial" w:eastAsia="Arial" w:hAnsi="Arial" w:cs="Arial"/>
          <w:i/>
          <w:iCs/>
          <w:sz w:val="18"/>
          <w:szCs w:val="18"/>
          <w:lang w:val="en-US"/>
        </w:rPr>
        <w:t xml:space="preserve">See also </w:t>
      </w:r>
      <w:r w:rsidRPr="00C60E68">
        <w:rPr>
          <w:rFonts w:ascii="Arial" w:eastAsia="Arial" w:hAnsi="Arial" w:cs="Arial"/>
          <w:sz w:val="18"/>
          <w:szCs w:val="18"/>
          <w:lang w:val="en-US"/>
        </w:rPr>
        <w:t>program evaluation and review technique</w:t>
      </w:r>
      <w:r w:rsidRPr="00C60E68">
        <w:rPr>
          <w:rFonts w:ascii="Arial" w:eastAsia="Arial" w:hAnsi="Arial" w:cs="Arial"/>
          <w:i/>
          <w:iCs/>
          <w:sz w:val="18"/>
          <w:szCs w:val="18"/>
          <w:lang w:val="en-US"/>
        </w:rPr>
        <w:t xml:space="preserve"> </w:t>
      </w:r>
      <w:r w:rsidRPr="00C60E68">
        <w:rPr>
          <w:rFonts w:ascii="Arial" w:eastAsia="Arial" w:hAnsi="Arial" w:cs="Arial"/>
          <w:sz w:val="18"/>
          <w:szCs w:val="18"/>
          <w:lang w:val="en-US"/>
        </w:rPr>
        <w:t>(PERT)</w:t>
      </w:r>
    </w:p>
    <w:p w:rsidR="00843F76" w:rsidRPr="00C60E68" w:rsidRDefault="00843F76">
      <w:pPr>
        <w:spacing w:line="19" w:lineRule="exact"/>
        <w:rPr>
          <w:sz w:val="20"/>
          <w:szCs w:val="20"/>
          <w:lang w:val="en-US"/>
        </w:rPr>
      </w:pPr>
    </w:p>
    <w:p w:rsidR="00843F76" w:rsidRPr="00C60E68" w:rsidRDefault="00C60E68">
      <w:pPr>
        <w:tabs>
          <w:tab w:val="left" w:pos="880"/>
        </w:tabs>
        <w:ind w:left="520"/>
        <w:rPr>
          <w:sz w:val="20"/>
          <w:szCs w:val="20"/>
          <w:lang w:val="en-US"/>
        </w:rPr>
      </w:pPr>
      <w:r w:rsidRPr="00C60E68">
        <w:rPr>
          <w:rFonts w:ascii="Arial" w:eastAsia="Arial" w:hAnsi="Arial" w:cs="Arial"/>
          <w:sz w:val="19"/>
          <w:szCs w:val="19"/>
          <w:lang w:val="en-US"/>
        </w:rPr>
        <w:t>PF</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planned finish date (PF)</w:t>
      </w:r>
    </w:p>
    <w:p w:rsidR="00843F76" w:rsidRPr="00C60E68" w:rsidRDefault="00843F76">
      <w:pPr>
        <w:spacing w:line="42" w:lineRule="exact"/>
        <w:rPr>
          <w:sz w:val="20"/>
          <w:szCs w:val="20"/>
          <w:lang w:val="en-US"/>
        </w:rPr>
      </w:pPr>
    </w:p>
    <w:p w:rsidR="00843F76" w:rsidRPr="00C60E68" w:rsidRDefault="00C60E68">
      <w:pPr>
        <w:tabs>
          <w:tab w:val="left" w:pos="760"/>
        </w:tabs>
        <w:spacing w:line="230" w:lineRule="auto"/>
        <w:ind w:left="780" w:right="480" w:hanging="259"/>
        <w:rPr>
          <w:sz w:val="20"/>
          <w:szCs w:val="20"/>
          <w:lang w:val="en-US"/>
        </w:rPr>
      </w:pPr>
      <w:r w:rsidRPr="00C60E68">
        <w:rPr>
          <w:rFonts w:ascii="Arial" w:eastAsia="Arial" w:hAnsi="Arial" w:cs="Arial"/>
          <w:sz w:val="19"/>
          <w:szCs w:val="19"/>
          <w:lang w:val="en-US"/>
        </w:rPr>
        <w:t>PM</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project management (PM) and project</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manager (PM)</w:t>
      </w:r>
    </w:p>
    <w:p w:rsidR="00843F76" w:rsidRPr="00C60E68" w:rsidRDefault="00843F76">
      <w:pPr>
        <w:spacing w:line="41" w:lineRule="exact"/>
        <w:rPr>
          <w:sz w:val="20"/>
          <w:szCs w:val="20"/>
          <w:lang w:val="en-US"/>
        </w:rPr>
      </w:pPr>
    </w:p>
    <w:p w:rsidR="00843F76" w:rsidRPr="00C60E68" w:rsidRDefault="00C60E68">
      <w:pPr>
        <w:spacing w:line="237" w:lineRule="auto"/>
        <w:ind w:left="780" w:right="760" w:hanging="259"/>
        <w:rPr>
          <w:sz w:val="20"/>
          <w:szCs w:val="20"/>
          <w:lang w:val="en-US"/>
        </w:rPr>
      </w:pPr>
      <w:r w:rsidRPr="00C60E68">
        <w:rPr>
          <w:rFonts w:ascii="Arial" w:eastAsia="Arial" w:hAnsi="Arial" w:cs="Arial"/>
          <w:sz w:val="19"/>
          <w:szCs w:val="19"/>
          <w:lang w:val="en-US"/>
        </w:rPr>
        <w:t>PMBOK</w:t>
      </w:r>
      <w:r w:rsidRPr="00C60E68">
        <w:rPr>
          <w:rFonts w:ascii="Arial" w:eastAsia="Arial" w:hAnsi="Arial" w:cs="Arial"/>
          <w:vertAlign w:val="superscript"/>
          <w:lang w:val="en-US"/>
        </w:rPr>
        <w:t>®</w:t>
      </w:r>
      <w:r w:rsidRPr="00C60E68">
        <w:rPr>
          <w:sz w:val="20"/>
          <w:szCs w:val="20"/>
          <w:lang w:val="en-US"/>
        </w:rPr>
        <w:t xml:space="preserve"> </w:t>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project management body of</w:t>
      </w:r>
      <w:r w:rsidRPr="00C60E68">
        <w:rPr>
          <w:rFonts w:ascii="Arial" w:eastAsia="Arial" w:hAnsi="Arial" w:cs="Arial"/>
          <w:i/>
          <w:iCs/>
          <w:sz w:val="19"/>
          <w:szCs w:val="19"/>
          <w:lang w:val="en-US"/>
        </w:rPr>
        <w:t xml:space="preserve"> </w:t>
      </w:r>
      <w:r w:rsidRPr="00C60E68">
        <w:rPr>
          <w:rFonts w:ascii="Arial" w:eastAsia="Arial" w:hAnsi="Arial" w:cs="Arial"/>
          <w:sz w:val="19"/>
          <w:szCs w:val="19"/>
          <w:lang w:val="en-US"/>
        </w:rPr>
        <w:t>knowledge (PMBOK</w:t>
      </w:r>
      <w:r w:rsidRPr="00C60E68">
        <w:rPr>
          <w:rFonts w:ascii="Arial" w:eastAsia="Arial" w:hAnsi="Arial" w:cs="Arial"/>
          <w:vertAlign w:val="superscript"/>
          <w:lang w:val="en-US"/>
        </w:rPr>
        <w:t>®</w:t>
      </w:r>
      <w:r w:rsidRPr="00C60E68">
        <w:rPr>
          <w:rFonts w:ascii="Arial" w:eastAsia="Arial" w:hAnsi="Arial" w:cs="Arial"/>
          <w:sz w:val="19"/>
          <w:szCs w:val="19"/>
          <w:lang w:val="en-US"/>
        </w:rPr>
        <w:t>)</w:t>
      </w:r>
    </w:p>
    <w:p w:rsidR="00843F76" w:rsidRPr="00C60E68" w:rsidRDefault="00C60E68">
      <w:pPr>
        <w:tabs>
          <w:tab w:val="left" w:pos="1860"/>
        </w:tabs>
        <w:spacing w:line="237" w:lineRule="auto"/>
        <w:ind w:left="520"/>
        <w:rPr>
          <w:sz w:val="20"/>
          <w:szCs w:val="20"/>
          <w:lang w:val="en-US"/>
        </w:rPr>
      </w:pPr>
      <w:r w:rsidRPr="00C60E68">
        <w:rPr>
          <w:rFonts w:ascii="Arial" w:eastAsia="Arial" w:hAnsi="Arial" w:cs="Arial"/>
          <w:i/>
          <w:iCs/>
          <w:sz w:val="19"/>
          <w:szCs w:val="19"/>
          <w:lang w:val="en-US"/>
        </w:rPr>
        <w:t>PMBOK</w:t>
      </w:r>
      <w:r w:rsidRPr="00C60E68">
        <w:rPr>
          <w:rFonts w:ascii="Arial" w:eastAsia="Arial" w:hAnsi="Arial" w:cs="Arial"/>
          <w:i/>
          <w:iCs/>
          <w:vertAlign w:val="superscript"/>
          <w:lang w:val="en-US"/>
        </w:rPr>
        <w:t>®</w:t>
      </w:r>
      <w:r w:rsidRPr="00C60E68">
        <w:rPr>
          <w:rFonts w:ascii="Arial" w:eastAsia="Arial" w:hAnsi="Arial" w:cs="Arial"/>
          <w:i/>
          <w:iCs/>
          <w:sz w:val="19"/>
          <w:szCs w:val="19"/>
          <w:lang w:val="en-US"/>
        </w:rPr>
        <w:t xml:space="preserve"> Guide</w:t>
      </w:r>
      <w:r w:rsidRPr="00C60E68">
        <w:rPr>
          <w:sz w:val="20"/>
          <w:szCs w:val="20"/>
          <w:lang w:val="en-US"/>
        </w:rPr>
        <w:tab/>
      </w:r>
      <w:r w:rsidRPr="00C60E68">
        <w:rPr>
          <w:rFonts w:ascii="Arial" w:eastAsia="Arial" w:hAnsi="Arial" w:cs="Arial"/>
          <w:sz w:val="19"/>
          <w:szCs w:val="19"/>
          <w:lang w:val="en-US"/>
        </w:rPr>
        <w:t>9–10, 173, 179, 185</w:t>
      </w:r>
    </w:p>
    <w:p w:rsidR="00843F76" w:rsidRPr="00C60E68" w:rsidRDefault="00C60E68">
      <w:pPr>
        <w:tabs>
          <w:tab w:val="left" w:pos="1160"/>
        </w:tabs>
        <w:ind w:left="520"/>
        <w:rPr>
          <w:sz w:val="20"/>
          <w:szCs w:val="20"/>
          <w:lang w:val="en-US"/>
        </w:rPr>
      </w:pPr>
      <w:r w:rsidRPr="00C60E68">
        <w:rPr>
          <w:rFonts w:ascii="Arial" w:eastAsia="Arial" w:hAnsi="Arial" w:cs="Arial"/>
          <w:sz w:val="19"/>
          <w:szCs w:val="19"/>
          <w:lang w:val="en-US"/>
        </w:rPr>
        <w:t>PMP</w:t>
      </w:r>
      <w:r w:rsidRPr="00C60E68">
        <w:rPr>
          <w:rFonts w:ascii="Arial" w:eastAsia="Arial" w:hAnsi="Arial" w:cs="Arial"/>
          <w:vertAlign w:val="superscript"/>
          <w:lang w:val="en-US"/>
        </w:rPr>
        <w:t>®</w:t>
      </w:r>
      <w:r w:rsidRPr="00C60E68">
        <w:rPr>
          <w:sz w:val="20"/>
          <w:szCs w:val="20"/>
          <w:lang w:val="en-US"/>
        </w:rPr>
        <w:tab/>
      </w:r>
      <w:r w:rsidRPr="00C60E68">
        <w:rPr>
          <w:rFonts w:ascii="Arial" w:eastAsia="Arial" w:hAnsi="Arial" w:cs="Arial"/>
          <w:i/>
          <w:iCs/>
          <w:sz w:val="17"/>
          <w:szCs w:val="17"/>
          <w:lang w:val="en-US"/>
        </w:rPr>
        <w:t xml:space="preserve">See </w:t>
      </w:r>
      <w:r w:rsidRPr="00C60E68">
        <w:rPr>
          <w:rFonts w:ascii="Arial" w:eastAsia="Arial" w:hAnsi="Arial" w:cs="Arial"/>
          <w:sz w:val="17"/>
          <w:szCs w:val="17"/>
          <w:lang w:val="en-US"/>
        </w:rPr>
        <w:t>project management professional(s)</w:t>
      </w:r>
    </w:p>
    <w:p w:rsidR="00843F76" w:rsidRPr="00C60E68" w:rsidRDefault="00C60E68">
      <w:pPr>
        <w:spacing w:line="213" w:lineRule="auto"/>
        <w:ind w:left="780"/>
        <w:rPr>
          <w:sz w:val="20"/>
          <w:szCs w:val="20"/>
          <w:lang w:val="en-US"/>
        </w:rPr>
      </w:pPr>
      <w:r w:rsidRPr="00C60E68">
        <w:rPr>
          <w:rFonts w:ascii="Arial" w:eastAsia="Arial" w:hAnsi="Arial" w:cs="Arial"/>
          <w:sz w:val="19"/>
          <w:szCs w:val="19"/>
          <w:lang w:val="en-US"/>
        </w:rPr>
        <w:t>(PMP</w:t>
      </w:r>
      <w:r w:rsidRPr="00C60E68">
        <w:rPr>
          <w:rFonts w:ascii="Arial" w:eastAsia="Arial" w:hAnsi="Arial" w:cs="Arial"/>
          <w:vertAlign w:val="superscript"/>
          <w:lang w:val="en-US"/>
        </w:rPr>
        <w:t>®</w:t>
      </w:r>
      <w:r w:rsidRPr="00C60E68">
        <w:rPr>
          <w:rFonts w:ascii="Arial" w:eastAsia="Arial" w:hAnsi="Arial" w:cs="Arial"/>
          <w:sz w:val="19"/>
          <w:szCs w:val="19"/>
          <w:lang w:val="en-US"/>
        </w:rPr>
        <w:t>)</w:t>
      </w:r>
    </w:p>
    <w:p w:rsidR="00843F76" w:rsidRPr="00C60E68" w:rsidRDefault="00C60E68">
      <w:pPr>
        <w:tabs>
          <w:tab w:val="left" w:pos="1100"/>
        </w:tabs>
        <w:spacing w:line="236" w:lineRule="auto"/>
        <w:ind w:left="520"/>
        <w:rPr>
          <w:sz w:val="20"/>
          <w:szCs w:val="20"/>
          <w:lang w:val="en-US"/>
        </w:rPr>
      </w:pPr>
      <w:r w:rsidRPr="00C60E68">
        <w:rPr>
          <w:rFonts w:ascii="Arial" w:eastAsia="Arial" w:hAnsi="Arial" w:cs="Arial"/>
          <w:sz w:val="19"/>
          <w:szCs w:val="19"/>
          <w:lang w:val="en-US"/>
        </w:rPr>
        <w:t>PS</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planned start date (PS)</w:t>
      </w:r>
    </w:p>
    <w:p w:rsidR="00843F76" w:rsidRPr="00C60E68" w:rsidRDefault="00843F76">
      <w:pPr>
        <w:spacing w:line="36" w:lineRule="exact"/>
        <w:rPr>
          <w:sz w:val="20"/>
          <w:szCs w:val="20"/>
          <w:lang w:val="en-US"/>
        </w:rPr>
      </w:pPr>
    </w:p>
    <w:p w:rsidR="00843F76" w:rsidRPr="00C60E68" w:rsidRDefault="00C60E68">
      <w:pPr>
        <w:tabs>
          <w:tab w:val="left" w:pos="900"/>
        </w:tabs>
        <w:ind w:left="520"/>
        <w:rPr>
          <w:sz w:val="20"/>
          <w:szCs w:val="20"/>
          <w:lang w:val="en-US"/>
        </w:rPr>
      </w:pPr>
      <w:r w:rsidRPr="00C60E68">
        <w:rPr>
          <w:rFonts w:ascii="Arial" w:eastAsia="Arial" w:hAnsi="Arial" w:cs="Arial"/>
          <w:sz w:val="19"/>
          <w:szCs w:val="19"/>
          <w:lang w:val="en-US"/>
        </w:rPr>
        <w:t>PV</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planned value (PV)</w:t>
      </w:r>
    </w:p>
    <w:p w:rsidR="00843F76" w:rsidRPr="00C60E68" w:rsidRDefault="00843F76">
      <w:pPr>
        <w:spacing w:line="42" w:lineRule="exact"/>
        <w:rPr>
          <w:sz w:val="20"/>
          <w:szCs w:val="20"/>
          <w:lang w:val="en-US"/>
        </w:rPr>
      </w:pPr>
    </w:p>
    <w:p w:rsidR="00843F76" w:rsidRPr="00C60E68" w:rsidRDefault="00C60E68">
      <w:pPr>
        <w:tabs>
          <w:tab w:val="left" w:pos="2560"/>
        </w:tabs>
        <w:ind w:left="520"/>
        <w:rPr>
          <w:sz w:val="20"/>
          <w:szCs w:val="20"/>
          <w:lang w:val="en-US"/>
        </w:rPr>
      </w:pPr>
      <w:r w:rsidRPr="00C60E68">
        <w:rPr>
          <w:rFonts w:ascii="Arial" w:eastAsia="Arial" w:hAnsi="Arial" w:cs="Arial"/>
          <w:sz w:val="19"/>
          <w:szCs w:val="19"/>
          <w:lang w:val="en-US"/>
        </w:rPr>
        <w:t>parametric estimating</w:t>
      </w:r>
      <w:r w:rsidRPr="00C60E68">
        <w:rPr>
          <w:sz w:val="20"/>
          <w:szCs w:val="20"/>
          <w:lang w:val="en-US"/>
        </w:rPr>
        <w:tab/>
      </w:r>
      <w:r w:rsidRPr="00C60E68">
        <w:rPr>
          <w:rFonts w:ascii="Arial" w:eastAsia="Arial" w:hAnsi="Arial" w:cs="Arial"/>
          <w:sz w:val="19"/>
          <w:szCs w:val="19"/>
          <w:lang w:val="en-US"/>
        </w:rPr>
        <w:t>204</w:t>
      </w:r>
    </w:p>
    <w:p w:rsidR="00843F76" w:rsidRPr="00C60E68" w:rsidRDefault="00843F76">
      <w:pPr>
        <w:spacing w:line="42" w:lineRule="exact"/>
        <w:rPr>
          <w:sz w:val="20"/>
          <w:szCs w:val="20"/>
          <w:lang w:val="en-US"/>
        </w:rPr>
      </w:pPr>
    </w:p>
    <w:p w:rsidR="00843F76" w:rsidRPr="00C60E68" w:rsidRDefault="00C60E68">
      <w:pPr>
        <w:tabs>
          <w:tab w:val="left" w:pos="1980"/>
        </w:tabs>
        <w:ind w:left="520"/>
        <w:rPr>
          <w:sz w:val="20"/>
          <w:szCs w:val="20"/>
          <w:lang w:val="en-US"/>
        </w:rPr>
      </w:pPr>
      <w:r w:rsidRPr="00C60E68">
        <w:rPr>
          <w:rFonts w:ascii="Arial" w:eastAsia="Arial" w:hAnsi="Arial" w:cs="Arial"/>
          <w:sz w:val="19"/>
          <w:szCs w:val="19"/>
          <w:lang w:val="en-US"/>
        </w:rPr>
        <w:t>Pareto diagram</w:t>
      </w:r>
      <w:r w:rsidRPr="00C60E68">
        <w:rPr>
          <w:sz w:val="20"/>
          <w:szCs w:val="20"/>
          <w:lang w:val="en-US"/>
        </w:rPr>
        <w:tab/>
      </w:r>
      <w:r w:rsidRPr="00C60E68">
        <w:rPr>
          <w:rFonts w:ascii="Arial" w:eastAsia="Arial" w:hAnsi="Arial" w:cs="Arial"/>
          <w:sz w:val="19"/>
          <w:szCs w:val="19"/>
          <w:lang w:val="en-US"/>
        </w:rPr>
        <w:t>103, 204</w:t>
      </w:r>
    </w:p>
    <w:p w:rsidR="00843F76" w:rsidRPr="00C60E68" w:rsidRDefault="00843F76">
      <w:pPr>
        <w:spacing w:line="42" w:lineRule="exact"/>
        <w:rPr>
          <w:sz w:val="20"/>
          <w:szCs w:val="20"/>
          <w:lang w:val="en-US"/>
        </w:rPr>
      </w:pPr>
    </w:p>
    <w:p w:rsidR="00843F76" w:rsidRPr="00C60E68" w:rsidRDefault="00C60E68">
      <w:pPr>
        <w:tabs>
          <w:tab w:val="left" w:pos="1060"/>
        </w:tabs>
        <w:ind w:left="520"/>
        <w:rPr>
          <w:sz w:val="20"/>
          <w:szCs w:val="20"/>
          <w:lang w:val="en-US"/>
        </w:rPr>
      </w:pPr>
      <w:r w:rsidRPr="00C60E68">
        <w:rPr>
          <w:rFonts w:ascii="Arial" w:eastAsia="Arial" w:hAnsi="Arial" w:cs="Arial"/>
          <w:sz w:val="19"/>
          <w:szCs w:val="19"/>
          <w:lang w:val="en-US"/>
        </w:rPr>
        <w:t>path</w:t>
      </w:r>
      <w:r w:rsidRPr="00C60E68">
        <w:rPr>
          <w:sz w:val="20"/>
          <w:szCs w:val="20"/>
          <w:lang w:val="en-US"/>
        </w:rPr>
        <w:tab/>
      </w:r>
      <w:r w:rsidRPr="00C60E68">
        <w:rPr>
          <w:rFonts w:ascii="Arial" w:eastAsia="Arial" w:hAnsi="Arial" w:cs="Arial"/>
          <w:sz w:val="19"/>
          <w:szCs w:val="19"/>
          <w:lang w:val="en-US"/>
        </w:rPr>
        <w:t>139, 200, 204</w:t>
      </w:r>
    </w:p>
    <w:p w:rsidR="00843F76" w:rsidRPr="00C60E68" w:rsidRDefault="00843F76">
      <w:pPr>
        <w:spacing w:line="29" w:lineRule="exact"/>
        <w:rPr>
          <w:sz w:val="20"/>
          <w:szCs w:val="20"/>
          <w:lang w:val="en-US"/>
        </w:rPr>
      </w:pPr>
    </w:p>
    <w:p w:rsidR="00843F76" w:rsidRPr="00C60E68" w:rsidRDefault="00C60E68">
      <w:pPr>
        <w:tabs>
          <w:tab w:val="left" w:pos="1900"/>
        </w:tabs>
        <w:ind w:left="780"/>
        <w:rPr>
          <w:sz w:val="20"/>
          <w:szCs w:val="20"/>
          <w:lang w:val="en-US"/>
        </w:rPr>
      </w:pPr>
      <w:r w:rsidRPr="00C60E68">
        <w:rPr>
          <w:rFonts w:ascii="Arial" w:eastAsia="Arial" w:hAnsi="Arial" w:cs="Arial"/>
          <w:sz w:val="18"/>
          <w:szCs w:val="18"/>
          <w:lang w:val="en-US"/>
        </w:rPr>
        <w:t>convergence</w:t>
      </w:r>
      <w:r w:rsidRPr="00C60E68">
        <w:rPr>
          <w:rFonts w:ascii="Arial" w:eastAsia="Arial" w:hAnsi="Arial" w:cs="Arial"/>
          <w:sz w:val="18"/>
          <w:szCs w:val="18"/>
          <w:lang w:val="en-US"/>
        </w:rPr>
        <w:tab/>
        <w:t>204</w:t>
      </w:r>
    </w:p>
    <w:p w:rsidR="00843F76" w:rsidRPr="00C60E68" w:rsidRDefault="00843F76">
      <w:pPr>
        <w:spacing w:line="33" w:lineRule="exact"/>
        <w:rPr>
          <w:sz w:val="20"/>
          <w:szCs w:val="20"/>
          <w:lang w:val="en-US"/>
        </w:rPr>
      </w:pPr>
    </w:p>
    <w:p w:rsidR="00843F76" w:rsidRPr="00C60E68" w:rsidRDefault="00C60E68">
      <w:pPr>
        <w:tabs>
          <w:tab w:val="left" w:pos="1260"/>
        </w:tabs>
        <w:ind w:left="780"/>
        <w:rPr>
          <w:sz w:val="20"/>
          <w:szCs w:val="20"/>
          <w:lang w:val="en-US"/>
        </w:rPr>
      </w:pPr>
      <w:r w:rsidRPr="00C60E68">
        <w:rPr>
          <w:rFonts w:ascii="Arial" w:eastAsia="Arial" w:hAnsi="Arial" w:cs="Arial"/>
          <w:sz w:val="18"/>
          <w:szCs w:val="18"/>
          <w:lang w:val="en-US"/>
        </w:rPr>
        <w:t>float</w:t>
      </w:r>
      <w:r w:rsidRPr="00C60E68">
        <w:rPr>
          <w:rFonts w:ascii="Arial" w:eastAsia="Arial" w:hAnsi="Arial" w:cs="Arial"/>
          <w:sz w:val="18"/>
          <w:szCs w:val="18"/>
          <w:lang w:val="en-US"/>
        </w:rPr>
        <w:tab/>
        <w:t>202, 204</w:t>
      </w:r>
    </w:p>
    <w:p w:rsidR="00843F76" w:rsidRPr="00C60E68" w:rsidRDefault="00843F76">
      <w:pPr>
        <w:spacing w:line="45" w:lineRule="exact"/>
        <w:rPr>
          <w:sz w:val="20"/>
          <w:szCs w:val="20"/>
          <w:lang w:val="en-US"/>
        </w:rPr>
      </w:pPr>
    </w:p>
    <w:p w:rsidR="00843F76" w:rsidRPr="00C60E68" w:rsidRDefault="00C60E68">
      <w:pPr>
        <w:spacing w:line="265" w:lineRule="auto"/>
        <w:ind w:left="520" w:right="700"/>
        <w:rPr>
          <w:sz w:val="20"/>
          <w:szCs w:val="20"/>
          <w:lang w:val="en-US"/>
        </w:rPr>
      </w:pPr>
      <w:r w:rsidRPr="00C60E68">
        <w:rPr>
          <w:rFonts w:ascii="Arial" w:eastAsia="Arial" w:hAnsi="Arial" w:cs="Arial"/>
          <w:sz w:val="19"/>
          <w:szCs w:val="19"/>
          <w:lang w:val="en-US"/>
        </w:rPr>
        <w:t xml:space="preserve">percent complete (PC) 122, 196, 204 performance measurement baseline </w:t>
      </w:r>
      <w:r w:rsidRPr="00C60E68">
        <w:rPr>
          <w:rFonts w:ascii="Arial" w:eastAsia="Arial" w:hAnsi="Arial" w:cs="Arial"/>
          <w:i/>
          <w:iCs/>
          <w:sz w:val="19"/>
          <w:szCs w:val="19"/>
          <w:lang w:val="en-US"/>
        </w:rPr>
        <w:t>See</w:t>
      </w:r>
    </w:p>
    <w:p w:rsidR="00843F76" w:rsidRDefault="00C60E68">
      <w:pPr>
        <w:spacing w:line="218" w:lineRule="auto"/>
        <w:ind w:left="780"/>
        <w:rPr>
          <w:sz w:val="20"/>
          <w:szCs w:val="20"/>
        </w:rPr>
      </w:pPr>
      <w:r>
        <w:rPr>
          <w:rFonts w:ascii="Arial" w:eastAsia="Arial" w:hAnsi="Arial" w:cs="Arial"/>
          <w:sz w:val="19"/>
          <w:szCs w:val="19"/>
        </w:rPr>
        <w:t>baseline, performance measurement</w:t>
      </w:r>
    </w:p>
    <w:p w:rsidR="00843F76" w:rsidRDefault="00843F76">
      <w:pPr>
        <w:spacing w:line="23" w:lineRule="exact"/>
        <w:rPr>
          <w:sz w:val="20"/>
          <w:szCs w:val="20"/>
        </w:rPr>
      </w:pPr>
    </w:p>
    <w:tbl>
      <w:tblPr>
        <w:tblW w:w="0" w:type="auto"/>
        <w:tblInd w:w="520" w:type="dxa"/>
        <w:tblLayout w:type="fixed"/>
        <w:tblCellMar>
          <w:left w:w="0" w:type="dxa"/>
          <w:right w:w="0" w:type="dxa"/>
        </w:tblCellMar>
        <w:tblLook w:val="04A0"/>
      </w:tblPr>
      <w:tblGrid>
        <w:gridCol w:w="2060"/>
        <w:gridCol w:w="2040"/>
      </w:tblGrid>
      <w:tr w:rsidR="00843F76">
        <w:trPr>
          <w:trHeight w:val="218"/>
        </w:trPr>
        <w:tc>
          <w:tcPr>
            <w:tcW w:w="2060" w:type="dxa"/>
            <w:vAlign w:val="bottom"/>
          </w:tcPr>
          <w:p w:rsidR="00843F76" w:rsidRDefault="00C60E68">
            <w:pPr>
              <w:rPr>
                <w:sz w:val="20"/>
                <w:szCs w:val="20"/>
              </w:rPr>
            </w:pPr>
            <w:r>
              <w:rPr>
                <w:rFonts w:ascii="Arial" w:eastAsia="Arial" w:hAnsi="Arial" w:cs="Arial"/>
                <w:sz w:val="19"/>
                <w:szCs w:val="19"/>
              </w:rPr>
              <w:t>performance reporting</w:t>
            </w:r>
          </w:p>
        </w:tc>
        <w:tc>
          <w:tcPr>
            <w:tcW w:w="2040" w:type="dxa"/>
            <w:vAlign w:val="bottom"/>
          </w:tcPr>
          <w:p w:rsidR="00843F76" w:rsidRDefault="00C60E68">
            <w:pPr>
              <w:ind w:left="20"/>
              <w:rPr>
                <w:sz w:val="20"/>
                <w:szCs w:val="20"/>
              </w:rPr>
            </w:pPr>
            <w:r>
              <w:rPr>
                <w:rFonts w:ascii="Arial" w:eastAsia="Arial" w:hAnsi="Arial" w:cs="Arial"/>
                <w:sz w:val="19"/>
                <w:szCs w:val="19"/>
              </w:rPr>
              <w:t>8, 36, 47, 117, 122–25,</w:t>
            </w:r>
          </w:p>
        </w:tc>
      </w:tr>
      <w:tr w:rsidR="00843F76">
        <w:trPr>
          <w:trHeight w:val="220"/>
        </w:trPr>
        <w:tc>
          <w:tcPr>
            <w:tcW w:w="4100" w:type="dxa"/>
            <w:gridSpan w:val="2"/>
            <w:vAlign w:val="bottom"/>
          </w:tcPr>
          <w:p w:rsidR="00843F76" w:rsidRDefault="00C60E68">
            <w:pPr>
              <w:ind w:left="260"/>
              <w:rPr>
                <w:sz w:val="20"/>
                <w:szCs w:val="20"/>
              </w:rPr>
            </w:pPr>
            <w:r>
              <w:rPr>
                <w:rFonts w:ascii="Arial" w:eastAsia="Arial" w:hAnsi="Arial" w:cs="Arial"/>
                <w:sz w:val="19"/>
                <w:szCs w:val="19"/>
              </w:rPr>
              <w:t>151–52, 157–58, 191, 204–05</w:t>
            </w:r>
          </w:p>
        </w:tc>
      </w:tr>
      <w:tr w:rsidR="00843F76">
        <w:trPr>
          <w:trHeight w:val="260"/>
        </w:trPr>
        <w:tc>
          <w:tcPr>
            <w:tcW w:w="2060" w:type="dxa"/>
            <w:vAlign w:val="bottom"/>
          </w:tcPr>
          <w:p w:rsidR="00843F76" w:rsidRDefault="00C60E68">
            <w:pPr>
              <w:rPr>
                <w:sz w:val="20"/>
                <w:szCs w:val="20"/>
              </w:rPr>
            </w:pPr>
            <w:r>
              <w:rPr>
                <w:rFonts w:ascii="Arial" w:eastAsia="Arial" w:hAnsi="Arial" w:cs="Arial"/>
                <w:sz w:val="19"/>
                <w:szCs w:val="19"/>
              </w:rPr>
              <w:t>performing organization</w:t>
            </w:r>
          </w:p>
        </w:tc>
        <w:tc>
          <w:tcPr>
            <w:tcW w:w="2040" w:type="dxa"/>
            <w:vAlign w:val="bottom"/>
          </w:tcPr>
          <w:p w:rsidR="00843F76" w:rsidRDefault="00C60E68">
            <w:pPr>
              <w:ind w:left="140"/>
              <w:rPr>
                <w:sz w:val="20"/>
                <w:szCs w:val="20"/>
              </w:rPr>
            </w:pPr>
            <w:r>
              <w:rPr>
                <w:rFonts w:ascii="Arial" w:eastAsia="Arial" w:hAnsi="Arial" w:cs="Arial"/>
                <w:sz w:val="19"/>
                <w:szCs w:val="19"/>
              </w:rPr>
              <w:t>4, 8, 10–12, 16, 19,</w:t>
            </w:r>
          </w:p>
        </w:tc>
      </w:tr>
    </w:tbl>
    <w:p w:rsidR="00843F76" w:rsidRDefault="00C60E68">
      <w:pPr>
        <w:spacing w:line="219" w:lineRule="auto"/>
        <w:ind w:left="780" w:right="160"/>
        <w:rPr>
          <w:sz w:val="20"/>
          <w:szCs w:val="20"/>
        </w:rPr>
      </w:pPr>
      <w:r>
        <w:rPr>
          <w:rFonts w:ascii="Arial" w:eastAsia="Arial" w:hAnsi="Arial" w:cs="Arial"/>
          <w:sz w:val="19"/>
          <w:szCs w:val="19"/>
        </w:rPr>
        <w:t>25–26, 41, 44, 49, 53–54, 64, 81, 86–87, 93, 97–98, 101, 110, 113–16, 147, 149–51, 158–59, 170, 191, 198–99, 204–05</w:t>
      </w:r>
    </w:p>
    <w:p w:rsidR="00843F76" w:rsidRDefault="00843F76">
      <w:pPr>
        <w:spacing w:line="40" w:lineRule="exact"/>
        <w:rPr>
          <w:sz w:val="20"/>
          <w:szCs w:val="20"/>
        </w:rPr>
      </w:pPr>
    </w:p>
    <w:p w:rsidR="00843F76" w:rsidRDefault="00C60E68">
      <w:pPr>
        <w:spacing w:line="226" w:lineRule="auto"/>
        <w:ind w:left="780" w:right="120" w:hanging="259"/>
        <w:rPr>
          <w:sz w:val="20"/>
          <w:szCs w:val="20"/>
        </w:rPr>
      </w:pPr>
      <w:r>
        <w:rPr>
          <w:rFonts w:ascii="Arial" w:eastAsia="Arial" w:hAnsi="Arial" w:cs="Arial"/>
          <w:sz w:val="19"/>
          <w:szCs w:val="19"/>
        </w:rPr>
        <w:t>phase</w:t>
      </w:r>
      <w:r>
        <w:rPr>
          <w:sz w:val="20"/>
          <w:szCs w:val="20"/>
        </w:rPr>
        <w:t xml:space="preserve"> </w:t>
      </w:r>
      <w:r>
        <w:rPr>
          <w:rFonts w:ascii="Arial" w:eastAsia="Arial" w:hAnsi="Arial" w:cs="Arial"/>
          <w:sz w:val="19"/>
          <w:szCs w:val="19"/>
        </w:rPr>
        <w:t>10–14, 20, 30, 32–33, 37, 51, 53–54, 57, 62, 70, 87, 108, 117, 125, 189, 191, 197, 202, 204</w:t>
      </w:r>
    </w:p>
    <w:p w:rsidR="00843F76" w:rsidRDefault="00843F76">
      <w:pPr>
        <w:spacing w:line="43" w:lineRule="exact"/>
        <w:rPr>
          <w:sz w:val="20"/>
          <w:szCs w:val="20"/>
        </w:rPr>
      </w:pPr>
    </w:p>
    <w:tbl>
      <w:tblPr>
        <w:tblW w:w="0" w:type="auto"/>
        <w:tblInd w:w="520" w:type="dxa"/>
        <w:tblLayout w:type="fixed"/>
        <w:tblCellMar>
          <w:left w:w="0" w:type="dxa"/>
          <w:right w:w="0" w:type="dxa"/>
        </w:tblCellMar>
        <w:tblLook w:val="04A0"/>
      </w:tblPr>
      <w:tblGrid>
        <w:gridCol w:w="2080"/>
        <w:gridCol w:w="880"/>
      </w:tblGrid>
      <w:tr w:rsidR="00843F76">
        <w:trPr>
          <w:trHeight w:val="222"/>
        </w:trPr>
        <w:tc>
          <w:tcPr>
            <w:tcW w:w="2080" w:type="dxa"/>
            <w:vAlign w:val="bottom"/>
          </w:tcPr>
          <w:p w:rsidR="00843F76" w:rsidRDefault="00C60E68">
            <w:pPr>
              <w:rPr>
                <w:sz w:val="20"/>
                <w:szCs w:val="20"/>
              </w:rPr>
            </w:pPr>
            <w:r>
              <w:rPr>
                <w:rFonts w:ascii="Arial" w:eastAsia="Arial" w:hAnsi="Arial" w:cs="Arial"/>
                <w:sz w:val="19"/>
                <w:szCs w:val="19"/>
              </w:rPr>
              <w:t>planned finish date (PF)</w:t>
            </w:r>
          </w:p>
        </w:tc>
        <w:tc>
          <w:tcPr>
            <w:tcW w:w="880" w:type="dxa"/>
            <w:vAlign w:val="bottom"/>
          </w:tcPr>
          <w:p w:rsidR="00843F76" w:rsidRDefault="00C60E68">
            <w:pPr>
              <w:jc w:val="right"/>
              <w:rPr>
                <w:sz w:val="20"/>
                <w:szCs w:val="20"/>
              </w:rPr>
            </w:pPr>
            <w:r>
              <w:rPr>
                <w:rFonts w:ascii="Arial" w:eastAsia="Arial" w:hAnsi="Arial" w:cs="Arial"/>
                <w:sz w:val="19"/>
                <w:szCs w:val="19"/>
              </w:rPr>
              <w:t>196, 204</w:t>
            </w:r>
          </w:p>
        </w:tc>
      </w:tr>
      <w:tr w:rsidR="00843F76">
        <w:trPr>
          <w:trHeight w:val="260"/>
        </w:trPr>
        <w:tc>
          <w:tcPr>
            <w:tcW w:w="2080" w:type="dxa"/>
            <w:vAlign w:val="bottom"/>
          </w:tcPr>
          <w:p w:rsidR="00843F76" w:rsidRDefault="00C60E68">
            <w:pPr>
              <w:rPr>
                <w:sz w:val="20"/>
                <w:szCs w:val="20"/>
              </w:rPr>
            </w:pPr>
            <w:r>
              <w:rPr>
                <w:rFonts w:ascii="Arial" w:eastAsia="Arial" w:hAnsi="Arial" w:cs="Arial"/>
                <w:sz w:val="19"/>
                <w:szCs w:val="19"/>
              </w:rPr>
              <w:t>planned start date (PS)</w:t>
            </w:r>
          </w:p>
        </w:tc>
        <w:tc>
          <w:tcPr>
            <w:tcW w:w="880" w:type="dxa"/>
            <w:vAlign w:val="bottom"/>
          </w:tcPr>
          <w:p w:rsidR="00843F76" w:rsidRDefault="00C60E68">
            <w:pPr>
              <w:jc w:val="right"/>
              <w:rPr>
                <w:sz w:val="20"/>
                <w:szCs w:val="20"/>
              </w:rPr>
            </w:pPr>
            <w:r>
              <w:rPr>
                <w:rFonts w:ascii="Arial" w:eastAsia="Arial" w:hAnsi="Arial" w:cs="Arial"/>
                <w:sz w:val="19"/>
                <w:szCs w:val="19"/>
              </w:rPr>
              <w:t>196, 204</w:t>
            </w:r>
          </w:p>
        </w:tc>
      </w:tr>
    </w:tbl>
    <w:p w:rsidR="00843F76" w:rsidRDefault="00843F76">
      <w:pPr>
        <w:spacing w:line="38" w:lineRule="exact"/>
        <w:rPr>
          <w:sz w:val="20"/>
          <w:szCs w:val="20"/>
        </w:rPr>
      </w:pPr>
    </w:p>
    <w:p w:rsidR="00843F76" w:rsidRDefault="00C60E68">
      <w:pPr>
        <w:tabs>
          <w:tab w:val="left" w:pos="2260"/>
        </w:tabs>
        <w:ind w:left="520"/>
        <w:rPr>
          <w:sz w:val="20"/>
          <w:szCs w:val="20"/>
        </w:rPr>
      </w:pPr>
      <w:r>
        <w:rPr>
          <w:rFonts w:ascii="Arial" w:eastAsia="Arial" w:hAnsi="Arial" w:cs="Arial"/>
          <w:sz w:val="19"/>
          <w:szCs w:val="19"/>
        </w:rPr>
        <w:t>planned value (PV)</w:t>
      </w:r>
      <w:r>
        <w:rPr>
          <w:sz w:val="20"/>
          <w:szCs w:val="20"/>
        </w:rPr>
        <w:tab/>
      </w:r>
      <w:r>
        <w:rPr>
          <w:rFonts w:ascii="Arial" w:eastAsia="Arial" w:hAnsi="Arial" w:cs="Arial"/>
          <w:sz w:val="19"/>
          <w:szCs w:val="19"/>
        </w:rPr>
        <w:t>92, 123, 196–98, 204, 208</w:t>
      </w:r>
    </w:p>
    <w:p w:rsidR="00843F76" w:rsidRDefault="00843F76">
      <w:pPr>
        <w:spacing w:line="42" w:lineRule="exact"/>
        <w:rPr>
          <w:sz w:val="20"/>
          <w:szCs w:val="20"/>
        </w:rPr>
      </w:pPr>
    </w:p>
    <w:p w:rsidR="00843F76" w:rsidRDefault="00C60E68">
      <w:pPr>
        <w:ind w:left="780" w:right="80" w:hanging="259"/>
        <w:rPr>
          <w:sz w:val="20"/>
          <w:szCs w:val="20"/>
        </w:rPr>
      </w:pPr>
      <w:r>
        <w:rPr>
          <w:rFonts w:ascii="Arial" w:eastAsia="Arial" w:hAnsi="Arial" w:cs="Arial"/>
          <w:sz w:val="19"/>
          <w:szCs w:val="19"/>
        </w:rPr>
        <w:t>precedence diagramming method (PDM)</w:t>
      </w:r>
      <w:r>
        <w:rPr>
          <w:sz w:val="20"/>
          <w:szCs w:val="20"/>
        </w:rPr>
        <w:t xml:space="preserve"> </w:t>
      </w:r>
      <w:r>
        <w:rPr>
          <w:rFonts w:ascii="Arial" w:eastAsia="Arial" w:hAnsi="Arial" w:cs="Arial"/>
          <w:sz w:val="19"/>
          <w:szCs w:val="19"/>
        </w:rPr>
        <w:t>69–70, 139, 196–98, 203–04, 209</w:t>
      </w:r>
    </w:p>
    <w:p w:rsidR="00843F76" w:rsidRDefault="00843F76">
      <w:pPr>
        <w:spacing w:line="238" w:lineRule="exact"/>
        <w:rPr>
          <w:sz w:val="20"/>
          <w:szCs w:val="20"/>
        </w:rPr>
      </w:pPr>
    </w:p>
    <w:p w:rsidR="00843F76" w:rsidRPr="00C60E68" w:rsidRDefault="00C60E68">
      <w:pPr>
        <w:spacing w:line="319" w:lineRule="auto"/>
        <w:ind w:left="520" w:right="440"/>
        <w:rPr>
          <w:sz w:val="20"/>
          <w:szCs w:val="20"/>
          <w:lang w:val="en-US"/>
        </w:rPr>
      </w:pPr>
      <w:r w:rsidRPr="00C60E68">
        <w:rPr>
          <w:rFonts w:ascii="Arial" w:eastAsia="Arial" w:hAnsi="Arial" w:cs="Arial"/>
          <w:sz w:val="17"/>
          <w:szCs w:val="17"/>
          <w:lang w:val="en-US"/>
        </w:rPr>
        <w:t xml:space="preserve">precedence relationship 69, 203–04 predecessor activity </w:t>
      </w:r>
      <w:r w:rsidRPr="00C60E68">
        <w:rPr>
          <w:rFonts w:ascii="Arial" w:eastAsia="Arial" w:hAnsi="Arial" w:cs="Arial"/>
          <w:i/>
          <w:iCs/>
          <w:sz w:val="17"/>
          <w:szCs w:val="17"/>
          <w:lang w:val="en-US"/>
        </w:rPr>
        <w:t>See</w:t>
      </w:r>
      <w:r w:rsidRPr="00C60E68">
        <w:rPr>
          <w:rFonts w:ascii="Arial" w:eastAsia="Arial" w:hAnsi="Arial" w:cs="Arial"/>
          <w:sz w:val="17"/>
          <w:szCs w:val="17"/>
          <w:lang w:val="en-US"/>
        </w:rPr>
        <w:t xml:space="preserve"> activity, predecessor probability and impact matrix 204, 206</w:t>
      </w:r>
    </w:p>
    <w:p w:rsidR="00843F76" w:rsidRPr="00C60E68" w:rsidRDefault="00843F76">
      <w:pPr>
        <w:spacing w:line="1" w:lineRule="exact"/>
        <w:rPr>
          <w:sz w:val="20"/>
          <w:szCs w:val="20"/>
          <w:lang w:val="en-US"/>
        </w:rPr>
      </w:pPr>
    </w:p>
    <w:p w:rsidR="00843F76" w:rsidRPr="00C60E68" w:rsidRDefault="00C60E68">
      <w:pPr>
        <w:ind w:left="780" w:right="220" w:hanging="259"/>
        <w:rPr>
          <w:sz w:val="20"/>
          <w:szCs w:val="20"/>
          <w:lang w:val="en-US"/>
        </w:rPr>
      </w:pPr>
      <w:r w:rsidRPr="00C60E68">
        <w:rPr>
          <w:rFonts w:ascii="Arial" w:eastAsia="Arial" w:hAnsi="Arial" w:cs="Arial"/>
          <w:sz w:val="19"/>
          <w:szCs w:val="19"/>
          <w:lang w:val="en-US"/>
        </w:rPr>
        <w:t>procurement planning</w:t>
      </w:r>
      <w:r w:rsidRPr="00C60E68">
        <w:rPr>
          <w:sz w:val="20"/>
          <w:szCs w:val="20"/>
          <w:lang w:val="en-US"/>
        </w:rPr>
        <w:t xml:space="preserve"> </w:t>
      </w:r>
      <w:r w:rsidRPr="00C60E68">
        <w:rPr>
          <w:rFonts w:ascii="Arial" w:eastAsia="Arial" w:hAnsi="Arial" w:cs="Arial"/>
          <w:sz w:val="19"/>
          <w:szCs w:val="19"/>
          <w:lang w:val="en-US"/>
        </w:rPr>
        <w:t>8, 35, 98, 147, 149–52, 159, 191, 204–05</w:t>
      </w:r>
    </w:p>
    <w:p w:rsidR="00843F76" w:rsidRPr="00C60E68" w:rsidRDefault="00843F76">
      <w:pPr>
        <w:spacing w:line="238" w:lineRule="exact"/>
        <w:rPr>
          <w:sz w:val="20"/>
          <w:szCs w:val="20"/>
          <w:lang w:val="en-US"/>
        </w:rPr>
      </w:pPr>
    </w:p>
    <w:p w:rsidR="00843F76" w:rsidRPr="00C60E68" w:rsidRDefault="00C60E68">
      <w:pPr>
        <w:spacing w:line="285" w:lineRule="auto"/>
        <w:ind w:left="520" w:right="300"/>
        <w:rPr>
          <w:sz w:val="20"/>
          <w:szCs w:val="20"/>
          <w:lang w:val="en-US"/>
        </w:rPr>
      </w:pPr>
      <w:r w:rsidRPr="00C60E68">
        <w:rPr>
          <w:rFonts w:ascii="Arial" w:eastAsia="Arial" w:hAnsi="Arial" w:cs="Arial"/>
          <w:sz w:val="19"/>
          <w:szCs w:val="19"/>
          <w:lang w:val="en-US"/>
        </w:rPr>
        <w:t>product scope 6, 41, 47, 51, 63, 204, 208 program 10, 70, 74, 146, 168, 204, 207, 209</w:t>
      </w:r>
    </w:p>
    <w:p w:rsidR="00843F76" w:rsidRPr="00C60E68" w:rsidRDefault="00843F76">
      <w:pPr>
        <w:spacing w:line="1" w:lineRule="exact"/>
        <w:rPr>
          <w:sz w:val="20"/>
          <w:szCs w:val="20"/>
          <w:lang w:val="en-US"/>
        </w:rPr>
      </w:pPr>
    </w:p>
    <w:p w:rsidR="00843F76" w:rsidRPr="00C60E68" w:rsidRDefault="00C60E68">
      <w:pPr>
        <w:ind w:left="520"/>
        <w:rPr>
          <w:sz w:val="20"/>
          <w:szCs w:val="20"/>
          <w:lang w:val="en-US"/>
        </w:rPr>
      </w:pPr>
      <w:r w:rsidRPr="00C60E68">
        <w:rPr>
          <w:rFonts w:ascii="Arial" w:eastAsia="Arial" w:hAnsi="Arial" w:cs="Arial"/>
          <w:sz w:val="19"/>
          <w:szCs w:val="19"/>
          <w:lang w:val="en-US"/>
        </w:rPr>
        <w:t>program evaluation and review technique (PERT)</w:t>
      </w:r>
    </w:p>
    <w:p w:rsidR="00843F76" w:rsidRPr="00C60E68" w:rsidRDefault="00C60E68">
      <w:pPr>
        <w:spacing w:line="223" w:lineRule="auto"/>
        <w:ind w:left="780"/>
        <w:rPr>
          <w:sz w:val="20"/>
          <w:szCs w:val="20"/>
          <w:lang w:val="en-US"/>
        </w:rPr>
      </w:pPr>
      <w:r w:rsidRPr="00C60E68">
        <w:rPr>
          <w:rFonts w:ascii="Arial" w:eastAsia="Arial" w:hAnsi="Arial" w:cs="Arial"/>
          <w:sz w:val="19"/>
          <w:szCs w:val="19"/>
          <w:lang w:val="en-US"/>
        </w:rPr>
        <w:t>70, 75, 196, 201, 203–04</w:t>
      </w:r>
    </w:p>
    <w:p w:rsidR="00843F76" w:rsidRPr="00C60E68" w:rsidRDefault="00843F76">
      <w:pPr>
        <w:spacing w:line="26" w:lineRule="exact"/>
        <w:rPr>
          <w:sz w:val="20"/>
          <w:szCs w:val="20"/>
          <w:lang w:val="en-US"/>
        </w:rPr>
      </w:pPr>
    </w:p>
    <w:p w:rsidR="00843F76" w:rsidRPr="00C60E68" w:rsidRDefault="00C60E68">
      <w:pPr>
        <w:ind w:left="780"/>
        <w:rPr>
          <w:sz w:val="20"/>
          <w:szCs w:val="20"/>
          <w:lang w:val="en-US"/>
        </w:rPr>
      </w:pPr>
      <w:r w:rsidRPr="00C60E68">
        <w:rPr>
          <w:rFonts w:ascii="Arial" w:eastAsia="Arial" w:hAnsi="Arial" w:cs="Arial"/>
          <w:i/>
          <w:iCs/>
          <w:sz w:val="18"/>
          <w:szCs w:val="18"/>
          <w:lang w:val="en-US"/>
        </w:rPr>
        <w:t xml:space="preserve">See also </w:t>
      </w:r>
      <w:r w:rsidRPr="00C60E68">
        <w:rPr>
          <w:rFonts w:ascii="Arial" w:eastAsia="Arial" w:hAnsi="Arial" w:cs="Arial"/>
          <w:sz w:val="18"/>
          <w:szCs w:val="18"/>
          <w:lang w:val="en-US"/>
        </w:rPr>
        <w:t>PERT chart</w:t>
      </w:r>
    </w:p>
    <w:p w:rsidR="00843F76" w:rsidRPr="00C60E68" w:rsidRDefault="00843F76">
      <w:pPr>
        <w:spacing w:line="45" w:lineRule="exact"/>
        <w:rPr>
          <w:sz w:val="20"/>
          <w:szCs w:val="20"/>
          <w:lang w:val="en-US"/>
        </w:rPr>
      </w:pPr>
    </w:p>
    <w:p w:rsidR="00843F76" w:rsidRPr="00C60E68" w:rsidRDefault="00C60E68">
      <w:pPr>
        <w:ind w:left="780" w:right="160" w:hanging="259"/>
        <w:rPr>
          <w:sz w:val="20"/>
          <w:szCs w:val="20"/>
          <w:lang w:val="en-US"/>
        </w:rPr>
      </w:pPr>
      <w:r w:rsidRPr="00C60E68">
        <w:rPr>
          <w:rFonts w:ascii="Arial" w:eastAsia="Arial" w:hAnsi="Arial" w:cs="Arial"/>
          <w:sz w:val="19"/>
          <w:szCs w:val="19"/>
          <w:lang w:val="en-US"/>
        </w:rPr>
        <w:t>project charter</w:t>
      </w:r>
      <w:r w:rsidRPr="00C60E68">
        <w:rPr>
          <w:sz w:val="20"/>
          <w:szCs w:val="20"/>
          <w:lang w:val="en-US"/>
        </w:rPr>
        <w:t xml:space="preserve"> </w:t>
      </w:r>
      <w:r w:rsidRPr="00C60E68">
        <w:rPr>
          <w:rFonts w:ascii="Arial" w:eastAsia="Arial" w:hAnsi="Arial" w:cs="Arial"/>
          <w:sz w:val="19"/>
          <w:szCs w:val="19"/>
          <w:lang w:val="en-US"/>
        </w:rPr>
        <w:t>45, 54–55, 114, 129, 131, 183, 198, 204</w:t>
      </w:r>
    </w:p>
    <w:p w:rsidR="00843F76" w:rsidRPr="00C60E68" w:rsidRDefault="00C60E68">
      <w:pPr>
        <w:spacing w:line="20" w:lineRule="exact"/>
        <w:rPr>
          <w:sz w:val="20"/>
          <w:szCs w:val="20"/>
          <w:lang w:val="en-US"/>
        </w:rPr>
      </w:pPr>
      <w:r w:rsidRPr="00C60E68">
        <w:rPr>
          <w:sz w:val="20"/>
          <w:szCs w:val="20"/>
          <w:lang w:val="en-US"/>
        </w:rPr>
        <w:br w:type="column"/>
      </w:r>
    </w:p>
    <w:p w:rsidR="00843F76" w:rsidRPr="00C60E68" w:rsidRDefault="00C60E68">
      <w:pPr>
        <w:jc w:val="right"/>
        <w:rPr>
          <w:sz w:val="20"/>
          <w:szCs w:val="20"/>
          <w:lang w:val="en-US"/>
        </w:rPr>
      </w:pPr>
      <w:r w:rsidRPr="00C60E68">
        <w:rPr>
          <w:rFonts w:ascii="Arial" w:eastAsia="Arial" w:hAnsi="Arial" w:cs="Arial"/>
          <w:sz w:val="14"/>
          <w:szCs w:val="14"/>
          <w:lang w:val="en-US"/>
        </w:rPr>
        <w:t>Index</w:t>
      </w:r>
    </w:p>
    <w:p w:rsidR="00843F76" w:rsidRPr="00C60E68" w:rsidRDefault="00843F76">
      <w:pPr>
        <w:spacing w:line="200" w:lineRule="exact"/>
        <w:rPr>
          <w:sz w:val="20"/>
          <w:szCs w:val="20"/>
          <w:lang w:val="en-US"/>
        </w:rPr>
      </w:pPr>
    </w:p>
    <w:p w:rsidR="00843F76" w:rsidRPr="00C60E68" w:rsidRDefault="00843F76">
      <w:pPr>
        <w:spacing w:line="321" w:lineRule="exact"/>
        <w:rPr>
          <w:sz w:val="20"/>
          <w:szCs w:val="20"/>
          <w:lang w:val="en-US"/>
        </w:rPr>
      </w:pPr>
    </w:p>
    <w:p w:rsidR="00843F76" w:rsidRPr="00C60E68" w:rsidRDefault="00C60E68">
      <w:pPr>
        <w:ind w:left="260" w:right="20" w:hanging="259"/>
        <w:jc w:val="both"/>
        <w:rPr>
          <w:sz w:val="20"/>
          <w:szCs w:val="20"/>
          <w:lang w:val="en-US"/>
        </w:rPr>
      </w:pPr>
      <w:r w:rsidRPr="00C60E68">
        <w:rPr>
          <w:rFonts w:ascii="Arial" w:eastAsia="Arial" w:hAnsi="Arial" w:cs="Arial"/>
          <w:sz w:val="19"/>
          <w:szCs w:val="19"/>
          <w:lang w:val="en-US"/>
        </w:rPr>
        <w:t>project communications management</w:t>
      </w:r>
      <w:r w:rsidRPr="00C60E68">
        <w:rPr>
          <w:sz w:val="20"/>
          <w:szCs w:val="20"/>
          <w:lang w:val="en-US"/>
        </w:rPr>
        <w:t xml:space="preserve"> </w:t>
      </w:r>
      <w:r w:rsidRPr="00C60E68">
        <w:rPr>
          <w:rFonts w:ascii="Arial" w:eastAsia="Arial" w:hAnsi="Arial" w:cs="Arial"/>
          <w:sz w:val="19"/>
          <w:szCs w:val="19"/>
          <w:lang w:val="en-US"/>
        </w:rPr>
        <w:t>7, 24–25, 117, 149, 171–72, 191, 195, 205</w:t>
      </w:r>
    </w:p>
    <w:p w:rsidR="00843F76" w:rsidRPr="00C60E68" w:rsidRDefault="00843F76">
      <w:pPr>
        <w:spacing w:line="238" w:lineRule="exact"/>
        <w:rPr>
          <w:sz w:val="20"/>
          <w:szCs w:val="20"/>
          <w:lang w:val="en-US"/>
        </w:rPr>
      </w:pPr>
    </w:p>
    <w:p w:rsidR="00843F76" w:rsidRPr="00C60E68" w:rsidRDefault="00C60E68">
      <w:pPr>
        <w:ind w:left="260" w:right="180" w:hanging="259"/>
        <w:rPr>
          <w:sz w:val="20"/>
          <w:szCs w:val="20"/>
          <w:lang w:val="en-US"/>
        </w:rPr>
      </w:pPr>
      <w:r w:rsidRPr="00C60E68">
        <w:rPr>
          <w:rFonts w:ascii="Arial" w:eastAsia="Arial" w:hAnsi="Arial" w:cs="Arial"/>
          <w:sz w:val="19"/>
          <w:szCs w:val="19"/>
          <w:lang w:val="en-US"/>
        </w:rPr>
        <w:t>project cost management</w:t>
      </w:r>
      <w:r w:rsidRPr="00C60E68">
        <w:rPr>
          <w:sz w:val="20"/>
          <w:szCs w:val="20"/>
          <w:lang w:val="en-US"/>
        </w:rPr>
        <w:t xml:space="preserve"> </w:t>
      </w:r>
      <w:r w:rsidRPr="00C60E68">
        <w:rPr>
          <w:rFonts w:ascii="Arial" w:eastAsia="Arial" w:hAnsi="Arial" w:cs="Arial"/>
          <w:sz w:val="19"/>
          <w:szCs w:val="19"/>
          <w:lang w:val="en-US"/>
        </w:rPr>
        <w:t>7, 83, 171–72, 190, 195, 205</w:t>
      </w:r>
    </w:p>
    <w:p w:rsidR="00843F76" w:rsidRPr="00C60E68" w:rsidRDefault="00843F76">
      <w:pPr>
        <w:spacing w:line="238" w:lineRule="exact"/>
        <w:rPr>
          <w:sz w:val="20"/>
          <w:szCs w:val="20"/>
          <w:lang w:val="en-US"/>
        </w:rPr>
      </w:pPr>
    </w:p>
    <w:p w:rsidR="00843F76" w:rsidRPr="00C60E68" w:rsidRDefault="00C60E68">
      <w:pPr>
        <w:ind w:left="260" w:right="240" w:hanging="259"/>
        <w:rPr>
          <w:sz w:val="20"/>
          <w:szCs w:val="20"/>
          <w:lang w:val="en-US"/>
        </w:rPr>
      </w:pPr>
      <w:r w:rsidRPr="00C60E68">
        <w:rPr>
          <w:rFonts w:ascii="Arial" w:eastAsia="Arial" w:hAnsi="Arial" w:cs="Arial"/>
          <w:sz w:val="19"/>
          <w:szCs w:val="19"/>
          <w:lang w:val="en-US"/>
        </w:rPr>
        <w:t>project human resource management</w:t>
      </w:r>
      <w:r w:rsidRPr="00C60E68">
        <w:rPr>
          <w:sz w:val="20"/>
          <w:szCs w:val="20"/>
          <w:lang w:val="en-US"/>
        </w:rPr>
        <w:t xml:space="preserve"> </w:t>
      </w:r>
      <w:r w:rsidRPr="00C60E68">
        <w:rPr>
          <w:rFonts w:ascii="Arial" w:eastAsia="Arial" w:hAnsi="Arial" w:cs="Arial"/>
          <w:sz w:val="19"/>
          <w:szCs w:val="19"/>
          <w:lang w:val="en-US"/>
        </w:rPr>
        <w:t>7, 107, 149, 170–72, 190, 195, 205</w:t>
      </w:r>
    </w:p>
    <w:p w:rsidR="00843F76" w:rsidRPr="00C60E68" w:rsidRDefault="00843F76">
      <w:pPr>
        <w:spacing w:line="238" w:lineRule="exact"/>
        <w:rPr>
          <w:sz w:val="20"/>
          <w:szCs w:val="20"/>
          <w:lang w:val="en-US"/>
        </w:rPr>
      </w:pPr>
    </w:p>
    <w:p w:rsidR="00843F76" w:rsidRPr="00C60E68" w:rsidRDefault="00C60E68">
      <w:pPr>
        <w:ind w:left="260" w:right="40" w:hanging="259"/>
        <w:rPr>
          <w:sz w:val="20"/>
          <w:szCs w:val="20"/>
          <w:lang w:val="en-US"/>
        </w:rPr>
      </w:pPr>
      <w:r w:rsidRPr="00C60E68">
        <w:rPr>
          <w:rFonts w:ascii="Arial" w:eastAsia="Arial" w:hAnsi="Arial" w:cs="Arial"/>
          <w:sz w:val="19"/>
          <w:szCs w:val="19"/>
          <w:lang w:val="en-US"/>
        </w:rPr>
        <w:t>project integration management</w:t>
      </w:r>
      <w:r w:rsidRPr="00C60E68">
        <w:rPr>
          <w:sz w:val="20"/>
          <w:szCs w:val="20"/>
          <w:lang w:val="en-US"/>
        </w:rPr>
        <w:t xml:space="preserve"> </w:t>
      </w:r>
      <w:r w:rsidRPr="00C60E68">
        <w:rPr>
          <w:rFonts w:ascii="Arial" w:eastAsia="Arial" w:hAnsi="Arial" w:cs="Arial"/>
          <w:sz w:val="19"/>
          <w:szCs w:val="19"/>
          <w:lang w:val="en-US"/>
        </w:rPr>
        <w:t>7, 41, 170–71, 189, 205</w:t>
      </w:r>
    </w:p>
    <w:p w:rsidR="00843F76" w:rsidRPr="00C60E68" w:rsidRDefault="00843F76">
      <w:pPr>
        <w:spacing w:line="238" w:lineRule="exact"/>
        <w:rPr>
          <w:sz w:val="20"/>
          <w:szCs w:val="20"/>
          <w:lang w:val="en-US"/>
        </w:rPr>
      </w:pPr>
    </w:p>
    <w:p w:rsidR="00843F76" w:rsidRPr="00C60E68" w:rsidRDefault="00C60E68">
      <w:pPr>
        <w:spacing w:line="230" w:lineRule="auto"/>
        <w:ind w:left="260" w:right="80" w:hanging="259"/>
        <w:rPr>
          <w:sz w:val="20"/>
          <w:szCs w:val="20"/>
          <w:lang w:val="en-US"/>
        </w:rPr>
      </w:pPr>
      <w:r w:rsidRPr="00C60E68">
        <w:rPr>
          <w:rFonts w:ascii="Arial" w:eastAsia="Arial" w:hAnsi="Arial" w:cs="Arial"/>
          <w:sz w:val="19"/>
          <w:szCs w:val="19"/>
          <w:lang w:val="en-US"/>
        </w:rPr>
        <w:t>project life cycle</w:t>
      </w:r>
      <w:r w:rsidRPr="00C60E68">
        <w:rPr>
          <w:sz w:val="20"/>
          <w:szCs w:val="20"/>
          <w:lang w:val="en-US"/>
        </w:rPr>
        <w:t xml:space="preserve"> </w:t>
      </w:r>
      <w:r w:rsidRPr="00C60E68">
        <w:rPr>
          <w:rFonts w:ascii="Arial" w:eastAsia="Arial" w:hAnsi="Arial" w:cs="Arial"/>
          <w:sz w:val="19"/>
          <w:szCs w:val="19"/>
          <w:lang w:val="en-US"/>
        </w:rPr>
        <w:t>6, 11–14, 30, 51, 57–58, 127, 130, 145, 169–70, 181, 191, 205, 207</w:t>
      </w:r>
    </w:p>
    <w:p w:rsidR="00843F76" w:rsidRPr="00C60E68" w:rsidRDefault="00843F76">
      <w:pPr>
        <w:spacing w:line="41" w:lineRule="exact"/>
        <w:rPr>
          <w:sz w:val="20"/>
          <w:szCs w:val="20"/>
          <w:lang w:val="en-US"/>
        </w:rPr>
      </w:pPr>
    </w:p>
    <w:p w:rsidR="00843F76" w:rsidRPr="00C60E68" w:rsidRDefault="00C60E68">
      <w:pPr>
        <w:ind w:left="260" w:right="180" w:hanging="259"/>
        <w:rPr>
          <w:sz w:val="20"/>
          <w:szCs w:val="20"/>
          <w:lang w:val="en-US"/>
        </w:rPr>
      </w:pPr>
      <w:r w:rsidRPr="00C60E68">
        <w:rPr>
          <w:rFonts w:ascii="Arial" w:eastAsia="Arial" w:hAnsi="Arial" w:cs="Arial"/>
          <w:sz w:val="19"/>
          <w:szCs w:val="19"/>
          <w:lang w:val="en-US"/>
        </w:rPr>
        <w:t>project management (PM)</w:t>
      </w:r>
      <w:r w:rsidRPr="00C60E68">
        <w:rPr>
          <w:sz w:val="20"/>
          <w:szCs w:val="20"/>
          <w:lang w:val="en-US"/>
        </w:rPr>
        <w:t xml:space="preserve"> </w:t>
      </w:r>
      <w:r w:rsidRPr="00C60E68">
        <w:rPr>
          <w:rFonts w:ascii="Arial" w:eastAsia="Arial" w:hAnsi="Arial" w:cs="Arial"/>
          <w:sz w:val="19"/>
          <w:szCs w:val="19"/>
          <w:lang w:val="en-US"/>
        </w:rPr>
        <w:t>3–4, 6–7, 9–12, 18, 21, 29, 32, 45–46, 55, 58, 96, 99, 102, 127, 132, 135, 147, 163, 167–71, 189–91, 195–96, 205</w:t>
      </w:r>
    </w:p>
    <w:p w:rsidR="00843F76" w:rsidRPr="00C60E68" w:rsidRDefault="00843F76">
      <w:pPr>
        <w:spacing w:line="192" w:lineRule="exact"/>
        <w:rPr>
          <w:sz w:val="20"/>
          <w:szCs w:val="20"/>
          <w:lang w:val="en-US"/>
        </w:rPr>
      </w:pPr>
    </w:p>
    <w:p w:rsidR="00843F76" w:rsidRDefault="00C60E68">
      <w:pPr>
        <w:spacing w:line="251" w:lineRule="auto"/>
        <w:ind w:left="520" w:right="280" w:hanging="259"/>
        <w:rPr>
          <w:sz w:val="20"/>
          <w:szCs w:val="20"/>
        </w:rPr>
      </w:pPr>
      <w:r>
        <w:rPr>
          <w:rFonts w:ascii="Arial" w:eastAsia="Arial" w:hAnsi="Arial" w:cs="Arial"/>
          <w:sz w:val="18"/>
          <w:szCs w:val="18"/>
        </w:rPr>
        <w:t>body of knowledge (PMBOK</w:t>
      </w:r>
      <w:r>
        <w:rPr>
          <w:rFonts w:ascii="Arial" w:eastAsia="Arial" w:hAnsi="Arial" w:cs="Arial"/>
          <w:sz w:val="21"/>
          <w:szCs w:val="21"/>
          <w:vertAlign w:val="superscript"/>
        </w:rPr>
        <w:t>®</w:t>
      </w:r>
      <w:r>
        <w:rPr>
          <w:rFonts w:ascii="Arial" w:eastAsia="Arial" w:hAnsi="Arial" w:cs="Arial"/>
          <w:sz w:val="18"/>
          <w:szCs w:val="18"/>
        </w:rPr>
        <w:t>)</w:t>
      </w:r>
      <w:r>
        <w:rPr>
          <w:sz w:val="20"/>
          <w:szCs w:val="20"/>
        </w:rPr>
        <w:t xml:space="preserve"> </w:t>
      </w:r>
      <w:r>
        <w:rPr>
          <w:rFonts w:ascii="Arial" w:eastAsia="Arial" w:hAnsi="Arial" w:cs="Arial"/>
          <w:sz w:val="18"/>
          <w:szCs w:val="18"/>
        </w:rPr>
        <w:t>3, 13, 19, 163, 169, 179, 181, 196, 215</w:t>
      </w:r>
    </w:p>
    <w:p w:rsidR="00843F76" w:rsidRDefault="00843F76">
      <w:pPr>
        <w:spacing w:line="202" w:lineRule="exact"/>
        <w:rPr>
          <w:sz w:val="20"/>
          <w:szCs w:val="20"/>
        </w:rPr>
      </w:pPr>
    </w:p>
    <w:tbl>
      <w:tblPr>
        <w:tblW w:w="0" w:type="auto"/>
        <w:tblInd w:w="260" w:type="dxa"/>
        <w:tblLayout w:type="fixed"/>
        <w:tblCellMar>
          <w:left w:w="0" w:type="dxa"/>
          <w:right w:w="0" w:type="dxa"/>
        </w:tblCellMar>
        <w:tblLook w:val="04A0"/>
      </w:tblPr>
      <w:tblGrid>
        <w:gridCol w:w="860"/>
        <w:gridCol w:w="2800"/>
      </w:tblGrid>
      <w:tr w:rsidR="00843F76">
        <w:trPr>
          <w:trHeight w:val="214"/>
        </w:trPr>
        <w:tc>
          <w:tcPr>
            <w:tcW w:w="860" w:type="dxa"/>
            <w:vAlign w:val="bottom"/>
          </w:tcPr>
          <w:p w:rsidR="00843F76" w:rsidRDefault="00C60E68">
            <w:pPr>
              <w:rPr>
                <w:sz w:val="20"/>
                <w:szCs w:val="20"/>
              </w:rPr>
            </w:pPr>
            <w:r>
              <w:rPr>
                <w:rFonts w:ascii="Arial" w:eastAsia="Arial" w:hAnsi="Arial" w:cs="Arial"/>
                <w:sz w:val="18"/>
                <w:szCs w:val="18"/>
              </w:rPr>
              <w:t>processes</w:t>
            </w:r>
          </w:p>
        </w:tc>
        <w:tc>
          <w:tcPr>
            <w:tcW w:w="2800" w:type="dxa"/>
            <w:vAlign w:val="bottom"/>
          </w:tcPr>
          <w:p w:rsidR="00843F76" w:rsidRDefault="00C60E68">
            <w:pPr>
              <w:ind w:left="80"/>
              <w:rPr>
                <w:sz w:val="20"/>
                <w:szCs w:val="20"/>
              </w:rPr>
            </w:pPr>
            <w:r>
              <w:rPr>
                <w:rFonts w:ascii="Arial" w:eastAsia="Arial" w:hAnsi="Arial" w:cs="Arial"/>
                <w:sz w:val="18"/>
                <w:szCs w:val="18"/>
              </w:rPr>
              <w:t>7, 30, 32, 38, 41–42, 44, 56, 68,</w:t>
            </w:r>
          </w:p>
        </w:tc>
      </w:tr>
      <w:tr w:rsidR="00843F76">
        <w:trPr>
          <w:trHeight w:val="220"/>
        </w:trPr>
        <w:tc>
          <w:tcPr>
            <w:tcW w:w="3660" w:type="dxa"/>
            <w:gridSpan w:val="2"/>
            <w:vAlign w:val="bottom"/>
          </w:tcPr>
          <w:p w:rsidR="00843F76" w:rsidRDefault="00C60E68">
            <w:pPr>
              <w:ind w:left="260"/>
              <w:rPr>
                <w:sz w:val="20"/>
                <w:szCs w:val="20"/>
              </w:rPr>
            </w:pPr>
            <w:r>
              <w:rPr>
                <w:rFonts w:ascii="Arial" w:eastAsia="Arial" w:hAnsi="Arial" w:cs="Arial"/>
                <w:sz w:val="18"/>
                <w:szCs w:val="18"/>
              </w:rPr>
              <w:t>97, 103, 157, 169–70, 172, 181</w:t>
            </w:r>
          </w:p>
        </w:tc>
      </w:tr>
    </w:tbl>
    <w:p w:rsidR="00843F76" w:rsidRDefault="00843F76">
      <w:pPr>
        <w:spacing w:line="26" w:lineRule="exact"/>
        <w:rPr>
          <w:sz w:val="20"/>
          <w:szCs w:val="20"/>
        </w:rPr>
      </w:pPr>
    </w:p>
    <w:p w:rsidR="00843F76" w:rsidRDefault="00C60E68">
      <w:pPr>
        <w:spacing w:line="251" w:lineRule="auto"/>
        <w:ind w:left="520" w:right="160" w:hanging="259"/>
        <w:rPr>
          <w:sz w:val="20"/>
          <w:szCs w:val="20"/>
        </w:rPr>
      </w:pPr>
      <w:r>
        <w:rPr>
          <w:rFonts w:ascii="Arial" w:eastAsia="Arial" w:hAnsi="Arial" w:cs="Arial"/>
          <w:sz w:val="18"/>
          <w:szCs w:val="18"/>
        </w:rPr>
        <w:t>professional(s) (PMP</w:t>
      </w:r>
      <w:r>
        <w:rPr>
          <w:rFonts w:ascii="Arial" w:eastAsia="Arial" w:hAnsi="Arial" w:cs="Arial"/>
          <w:sz w:val="21"/>
          <w:szCs w:val="21"/>
          <w:vertAlign w:val="superscript"/>
        </w:rPr>
        <w:t>®</w:t>
      </w:r>
      <w:r>
        <w:rPr>
          <w:rFonts w:ascii="Arial" w:eastAsia="Arial" w:hAnsi="Arial" w:cs="Arial"/>
          <w:sz w:val="18"/>
          <w:szCs w:val="18"/>
        </w:rPr>
        <w:t>)</w:t>
      </w:r>
      <w:r>
        <w:rPr>
          <w:sz w:val="20"/>
          <w:szCs w:val="20"/>
        </w:rPr>
        <w:t xml:space="preserve"> </w:t>
      </w:r>
      <w:r>
        <w:rPr>
          <w:rFonts w:ascii="Arial" w:eastAsia="Arial" w:hAnsi="Arial" w:cs="Arial"/>
          <w:sz w:val="18"/>
          <w:szCs w:val="18"/>
        </w:rPr>
        <w:t>4, 153, 156, 168, 175, 196, 205</w:t>
      </w:r>
    </w:p>
    <w:p w:rsidR="00843F76" w:rsidRDefault="00843F76">
      <w:pPr>
        <w:spacing w:line="202" w:lineRule="exact"/>
        <w:rPr>
          <w:sz w:val="20"/>
          <w:szCs w:val="20"/>
        </w:rPr>
      </w:pPr>
    </w:p>
    <w:tbl>
      <w:tblPr>
        <w:tblW w:w="0" w:type="auto"/>
        <w:tblInd w:w="260" w:type="dxa"/>
        <w:tblLayout w:type="fixed"/>
        <w:tblCellMar>
          <w:left w:w="0" w:type="dxa"/>
          <w:right w:w="0" w:type="dxa"/>
        </w:tblCellMar>
        <w:tblLook w:val="04A0"/>
      </w:tblPr>
      <w:tblGrid>
        <w:gridCol w:w="480"/>
        <w:gridCol w:w="260"/>
        <w:gridCol w:w="3080"/>
      </w:tblGrid>
      <w:tr w:rsidR="00843F76">
        <w:trPr>
          <w:trHeight w:val="214"/>
        </w:trPr>
        <w:tc>
          <w:tcPr>
            <w:tcW w:w="740" w:type="dxa"/>
            <w:gridSpan w:val="2"/>
            <w:vAlign w:val="bottom"/>
          </w:tcPr>
          <w:p w:rsidR="00843F76" w:rsidRDefault="00C60E68">
            <w:pPr>
              <w:rPr>
                <w:sz w:val="20"/>
                <w:szCs w:val="20"/>
              </w:rPr>
            </w:pPr>
            <w:r>
              <w:rPr>
                <w:rFonts w:ascii="Arial" w:eastAsia="Arial" w:hAnsi="Arial" w:cs="Arial"/>
                <w:sz w:val="18"/>
                <w:szCs w:val="18"/>
              </w:rPr>
              <w:t>software</w:t>
            </w:r>
          </w:p>
        </w:tc>
        <w:tc>
          <w:tcPr>
            <w:tcW w:w="3080" w:type="dxa"/>
            <w:vAlign w:val="bottom"/>
          </w:tcPr>
          <w:p w:rsidR="00843F76" w:rsidRDefault="00C60E68">
            <w:pPr>
              <w:ind w:right="70"/>
              <w:jc w:val="right"/>
              <w:rPr>
                <w:sz w:val="20"/>
                <w:szCs w:val="20"/>
              </w:rPr>
            </w:pPr>
            <w:r>
              <w:rPr>
                <w:rFonts w:ascii="Arial" w:eastAsia="Arial" w:hAnsi="Arial" w:cs="Arial"/>
                <w:sz w:val="18"/>
                <w:szCs w:val="18"/>
              </w:rPr>
              <w:t>42, 44, 68–69, 74, 76, 80, 86, 88,</w:t>
            </w:r>
          </w:p>
        </w:tc>
      </w:tr>
      <w:tr w:rsidR="00843F76">
        <w:trPr>
          <w:trHeight w:val="220"/>
        </w:trPr>
        <w:tc>
          <w:tcPr>
            <w:tcW w:w="3820" w:type="dxa"/>
            <w:gridSpan w:val="3"/>
            <w:vAlign w:val="bottom"/>
          </w:tcPr>
          <w:p w:rsidR="00843F76" w:rsidRDefault="00C60E68">
            <w:pPr>
              <w:ind w:right="1970"/>
              <w:jc w:val="right"/>
              <w:rPr>
                <w:sz w:val="20"/>
                <w:szCs w:val="20"/>
              </w:rPr>
            </w:pPr>
            <w:r>
              <w:rPr>
                <w:rFonts w:ascii="Arial" w:eastAsia="Arial" w:hAnsi="Arial" w:cs="Arial"/>
                <w:sz w:val="18"/>
                <w:szCs w:val="18"/>
              </w:rPr>
              <w:t>92, 121, 198, 205</w:t>
            </w:r>
          </w:p>
        </w:tc>
      </w:tr>
      <w:tr w:rsidR="00843F76">
        <w:trPr>
          <w:trHeight w:val="240"/>
        </w:trPr>
        <w:tc>
          <w:tcPr>
            <w:tcW w:w="480" w:type="dxa"/>
            <w:vAlign w:val="bottom"/>
          </w:tcPr>
          <w:p w:rsidR="00843F76" w:rsidRDefault="00C60E68">
            <w:pPr>
              <w:rPr>
                <w:sz w:val="20"/>
                <w:szCs w:val="20"/>
              </w:rPr>
            </w:pPr>
            <w:r>
              <w:rPr>
                <w:rFonts w:ascii="Arial" w:eastAsia="Arial" w:hAnsi="Arial" w:cs="Arial"/>
                <w:sz w:val="18"/>
                <w:szCs w:val="18"/>
              </w:rPr>
              <w:t>team</w:t>
            </w:r>
          </w:p>
        </w:tc>
        <w:tc>
          <w:tcPr>
            <w:tcW w:w="3340" w:type="dxa"/>
            <w:gridSpan w:val="2"/>
            <w:vAlign w:val="bottom"/>
          </w:tcPr>
          <w:p w:rsidR="00843F76" w:rsidRDefault="00C60E68">
            <w:pPr>
              <w:jc w:val="right"/>
              <w:rPr>
                <w:sz w:val="20"/>
                <w:szCs w:val="20"/>
              </w:rPr>
            </w:pPr>
            <w:r>
              <w:rPr>
                <w:rFonts w:ascii="Arial" w:eastAsia="Arial" w:hAnsi="Arial" w:cs="Arial"/>
                <w:sz w:val="18"/>
                <w:szCs w:val="18"/>
              </w:rPr>
              <w:t>3, 7, 11, 16, 18, 26–27, 37, 44, 46–47,</w:t>
            </w:r>
          </w:p>
        </w:tc>
      </w:tr>
    </w:tbl>
    <w:p w:rsidR="00843F76" w:rsidRDefault="00843F76">
      <w:pPr>
        <w:spacing w:line="6" w:lineRule="exact"/>
        <w:rPr>
          <w:sz w:val="20"/>
          <w:szCs w:val="20"/>
        </w:rPr>
      </w:pPr>
    </w:p>
    <w:p w:rsidR="00843F76" w:rsidRDefault="00C60E68">
      <w:pPr>
        <w:spacing w:line="259" w:lineRule="auto"/>
        <w:ind w:left="520" w:right="40"/>
        <w:rPr>
          <w:sz w:val="20"/>
          <w:szCs w:val="20"/>
        </w:rPr>
      </w:pPr>
      <w:r>
        <w:rPr>
          <w:rFonts w:ascii="Arial" w:eastAsia="Arial" w:hAnsi="Arial" w:cs="Arial"/>
          <w:sz w:val="18"/>
          <w:szCs w:val="18"/>
        </w:rPr>
        <w:t>49, 67, 69, 74, 88, 92–93, 96–103, 107–10, 112–13, 115, 120, 123, 147, 149, 151, 157–58, 181, 205</w:t>
      </w:r>
    </w:p>
    <w:p w:rsidR="00843F76" w:rsidRDefault="00843F76">
      <w:pPr>
        <w:spacing w:line="13" w:lineRule="exact"/>
        <w:rPr>
          <w:sz w:val="20"/>
          <w:szCs w:val="20"/>
        </w:rPr>
      </w:pPr>
    </w:p>
    <w:p w:rsidR="00843F76" w:rsidRPr="00C60E68" w:rsidRDefault="00C60E68">
      <w:pPr>
        <w:ind w:right="-419"/>
        <w:jc w:val="center"/>
        <w:rPr>
          <w:sz w:val="20"/>
          <w:szCs w:val="20"/>
          <w:lang w:val="en-US"/>
        </w:rPr>
      </w:pPr>
      <w:r w:rsidRPr="00C60E68">
        <w:rPr>
          <w:rFonts w:ascii="Arial" w:eastAsia="Arial" w:hAnsi="Arial" w:cs="Arial"/>
          <w:sz w:val="16"/>
          <w:szCs w:val="16"/>
          <w:lang w:val="en-US"/>
        </w:rPr>
        <w:t xml:space="preserve">See also </w:t>
      </w:r>
      <w:r w:rsidRPr="00C60E68">
        <w:rPr>
          <w:rFonts w:ascii="Arial" w:eastAsia="Arial" w:hAnsi="Arial" w:cs="Arial"/>
          <w:i/>
          <w:iCs/>
          <w:sz w:val="16"/>
          <w:szCs w:val="16"/>
          <w:lang w:val="en-US"/>
        </w:rPr>
        <w:t>project team, project team member(s),</w:t>
      </w:r>
    </w:p>
    <w:p w:rsidR="00843F76" w:rsidRPr="00C60E68" w:rsidRDefault="00843F76">
      <w:pPr>
        <w:spacing w:line="38" w:lineRule="exact"/>
        <w:rPr>
          <w:sz w:val="20"/>
          <w:szCs w:val="20"/>
          <w:lang w:val="en-US"/>
        </w:rPr>
      </w:pPr>
    </w:p>
    <w:p w:rsidR="00843F76" w:rsidRPr="00C60E68" w:rsidRDefault="00C60E68">
      <w:pPr>
        <w:ind w:right="-419"/>
        <w:jc w:val="center"/>
        <w:rPr>
          <w:sz w:val="20"/>
          <w:szCs w:val="20"/>
          <w:lang w:val="en-US"/>
        </w:rPr>
      </w:pPr>
      <w:r w:rsidRPr="00C60E68">
        <w:rPr>
          <w:rFonts w:ascii="Arial" w:eastAsia="Arial" w:hAnsi="Arial" w:cs="Arial"/>
          <w:i/>
          <w:iCs/>
          <w:sz w:val="18"/>
          <w:szCs w:val="18"/>
          <w:lang w:val="en-US"/>
        </w:rPr>
        <w:t>team development, and team member(s)</w:t>
      </w:r>
    </w:p>
    <w:p w:rsidR="00843F76" w:rsidRPr="00C60E68" w:rsidRDefault="00843F76">
      <w:pPr>
        <w:spacing w:line="40" w:lineRule="exact"/>
        <w:rPr>
          <w:sz w:val="20"/>
          <w:szCs w:val="20"/>
          <w:lang w:val="en-US"/>
        </w:rPr>
      </w:pPr>
    </w:p>
    <w:p w:rsidR="00843F76" w:rsidRPr="00C60E68" w:rsidRDefault="00C60E68">
      <w:pPr>
        <w:spacing w:line="226" w:lineRule="auto"/>
        <w:ind w:left="260" w:right="240" w:hanging="259"/>
        <w:rPr>
          <w:sz w:val="20"/>
          <w:szCs w:val="20"/>
          <w:lang w:val="en-US"/>
        </w:rPr>
      </w:pPr>
      <w:r w:rsidRPr="00C60E68">
        <w:rPr>
          <w:rFonts w:ascii="Arial" w:eastAsia="Arial" w:hAnsi="Arial" w:cs="Arial"/>
          <w:sz w:val="19"/>
          <w:szCs w:val="19"/>
          <w:lang w:val="en-US"/>
        </w:rPr>
        <w:t>project manager (PM)</w:t>
      </w:r>
      <w:r w:rsidRPr="00C60E68">
        <w:rPr>
          <w:sz w:val="20"/>
          <w:szCs w:val="20"/>
          <w:lang w:val="en-US"/>
        </w:rPr>
        <w:t xml:space="preserve"> </w:t>
      </w:r>
      <w:r w:rsidRPr="00C60E68">
        <w:rPr>
          <w:rFonts w:ascii="Arial" w:eastAsia="Arial" w:hAnsi="Arial" w:cs="Arial"/>
          <w:sz w:val="19"/>
          <w:szCs w:val="19"/>
          <w:lang w:val="en-US"/>
        </w:rPr>
        <w:t>4, 16, 19–21, 24, 46, 54–55, 60–61, 96, 107, 110, 114–15, 130, 136, 144, 153, 156, 181, 196, 203–06, 209</w:t>
      </w:r>
    </w:p>
    <w:p w:rsidR="00843F76" w:rsidRPr="00C60E68" w:rsidRDefault="00843F76">
      <w:pPr>
        <w:spacing w:line="43" w:lineRule="exact"/>
        <w:rPr>
          <w:sz w:val="20"/>
          <w:szCs w:val="20"/>
          <w:lang w:val="en-US"/>
        </w:rPr>
      </w:pPr>
    </w:p>
    <w:p w:rsidR="00843F76" w:rsidRPr="00C60E68" w:rsidRDefault="00C60E68">
      <w:pPr>
        <w:ind w:left="260" w:right="280" w:hanging="259"/>
        <w:rPr>
          <w:sz w:val="20"/>
          <w:szCs w:val="20"/>
          <w:lang w:val="en-US"/>
        </w:rPr>
      </w:pPr>
      <w:r w:rsidRPr="00C60E68">
        <w:rPr>
          <w:rFonts w:ascii="Arial" w:eastAsia="Arial" w:hAnsi="Arial" w:cs="Arial"/>
          <w:sz w:val="19"/>
          <w:szCs w:val="19"/>
          <w:lang w:val="en-US"/>
        </w:rPr>
        <w:t>project network diagram</w:t>
      </w:r>
      <w:r w:rsidRPr="00C60E68">
        <w:rPr>
          <w:sz w:val="20"/>
          <w:szCs w:val="20"/>
          <w:lang w:val="en-US"/>
        </w:rPr>
        <w:t xml:space="preserve"> </w:t>
      </w:r>
      <w:r w:rsidRPr="00C60E68">
        <w:rPr>
          <w:rFonts w:ascii="Arial" w:eastAsia="Arial" w:hAnsi="Arial" w:cs="Arial"/>
          <w:sz w:val="19"/>
          <w:szCs w:val="19"/>
          <w:lang w:val="en-US"/>
        </w:rPr>
        <w:t>69–71, 74, 77, 197, 203–05, 209</w:t>
      </w:r>
    </w:p>
    <w:p w:rsidR="00843F76" w:rsidRPr="00C60E68" w:rsidRDefault="00843F76">
      <w:pPr>
        <w:spacing w:line="238" w:lineRule="exact"/>
        <w:rPr>
          <w:sz w:val="20"/>
          <w:szCs w:val="20"/>
          <w:lang w:val="en-US"/>
        </w:rPr>
      </w:pPr>
    </w:p>
    <w:p w:rsidR="00843F76" w:rsidRPr="00C60E68" w:rsidRDefault="00C60E68">
      <w:pPr>
        <w:spacing w:line="226" w:lineRule="auto"/>
        <w:ind w:left="260" w:right="80" w:hanging="259"/>
        <w:rPr>
          <w:sz w:val="20"/>
          <w:szCs w:val="20"/>
          <w:lang w:val="en-US"/>
        </w:rPr>
      </w:pPr>
      <w:r w:rsidRPr="00C60E68">
        <w:rPr>
          <w:rFonts w:ascii="Arial" w:eastAsia="Arial" w:hAnsi="Arial" w:cs="Arial"/>
          <w:sz w:val="19"/>
          <w:szCs w:val="19"/>
          <w:lang w:val="en-US"/>
        </w:rPr>
        <w:t>project objectives</w:t>
      </w:r>
      <w:r w:rsidRPr="00C60E68">
        <w:rPr>
          <w:sz w:val="20"/>
          <w:szCs w:val="20"/>
          <w:lang w:val="en-US"/>
        </w:rPr>
        <w:t xml:space="preserve"> </w:t>
      </w:r>
      <w:r w:rsidRPr="00C60E68">
        <w:rPr>
          <w:rFonts w:ascii="Arial" w:eastAsia="Arial" w:hAnsi="Arial" w:cs="Arial"/>
          <w:sz w:val="19"/>
          <w:szCs w:val="19"/>
          <w:lang w:val="en-US"/>
        </w:rPr>
        <w:t>5, 29–30, 34, 36, 55–56, 63, 65, 67, 86, 98, 122, 127, 133–35, 137–39, 142–44, 151, 191, 199, 206–08</w:t>
      </w:r>
    </w:p>
    <w:p w:rsidR="00843F76" w:rsidRPr="00C60E68" w:rsidRDefault="00843F76">
      <w:pPr>
        <w:spacing w:line="43" w:lineRule="exact"/>
        <w:rPr>
          <w:sz w:val="20"/>
          <w:szCs w:val="20"/>
          <w:lang w:val="en-US"/>
        </w:rPr>
      </w:pPr>
    </w:p>
    <w:p w:rsidR="00843F76" w:rsidRPr="00C60E68" w:rsidRDefault="00C60E68">
      <w:pPr>
        <w:spacing w:line="230" w:lineRule="auto"/>
        <w:ind w:left="260" w:right="240" w:hanging="259"/>
        <w:rPr>
          <w:sz w:val="20"/>
          <w:szCs w:val="20"/>
          <w:lang w:val="en-US"/>
        </w:rPr>
      </w:pPr>
      <w:r w:rsidRPr="00C60E68">
        <w:rPr>
          <w:rFonts w:ascii="Arial" w:eastAsia="Arial" w:hAnsi="Arial" w:cs="Arial"/>
          <w:sz w:val="19"/>
          <w:szCs w:val="19"/>
          <w:lang w:val="en-US"/>
        </w:rPr>
        <w:t>project phase</w:t>
      </w:r>
      <w:r w:rsidRPr="00C60E68">
        <w:rPr>
          <w:sz w:val="20"/>
          <w:szCs w:val="20"/>
          <w:lang w:val="en-US"/>
        </w:rPr>
        <w:t xml:space="preserve"> </w:t>
      </w:r>
      <w:r w:rsidRPr="00C60E68">
        <w:rPr>
          <w:rFonts w:ascii="Arial" w:eastAsia="Arial" w:hAnsi="Arial" w:cs="Arial"/>
          <w:sz w:val="19"/>
          <w:szCs w:val="19"/>
          <w:lang w:val="en-US"/>
        </w:rPr>
        <w:t>11–12, 32, 41, 51, 53–54, 62, 65, 77, 83, 95, 109, 117, 119, 170, 204–05</w:t>
      </w:r>
    </w:p>
    <w:p w:rsidR="00843F76" w:rsidRPr="00C60E68" w:rsidRDefault="00843F76">
      <w:pPr>
        <w:spacing w:line="41" w:lineRule="exact"/>
        <w:rPr>
          <w:sz w:val="20"/>
          <w:szCs w:val="20"/>
          <w:lang w:val="en-US"/>
        </w:rPr>
      </w:pPr>
    </w:p>
    <w:p w:rsidR="00843F76" w:rsidRPr="00C60E68" w:rsidRDefault="00C60E68">
      <w:pPr>
        <w:spacing w:line="225" w:lineRule="auto"/>
        <w:ind w:left="260" w:right="180" w:hanging="259"/>
        <w:rPr>
          <w:sz w:val="20"/>
          <w:szCs w:val="20"/>
          <w:lang w:val="en-US"/>
        </w:rPr>
      </w:pPr>
      <w:r w:rsidRPr="00C60E68">
        <w:rPr>
          <w:rFonts w:ascii="Arial" w:eastAsia="Arial" w:hAnsi="Arial" w:cs="Arial"/>
          <w:sz w:val="19"/>
          <w:szCs w:val="19"/>
          <w:lang w:val="en-US"/>
        </w:rPr>
        <w:t>project plan</w:t>
      </w:r>
      <w:r w:rsidRPr="00C60E68">
        <w:rPr>
          <w:sz w:val="20"/>
          <w:szCs w:val="20"/>
          <w:lang w:val="en-US"/>
        </w:rPr>
        <w:t xml:space="preserve"> </w:t>
      </w:r>
      <w:r w:rsidRPr="00C60E68">
        <w:rPr>
          <w:rFonts w:ascii="Arial" w:eastAsia="Arial" w:hAnsi="Arial" w:cs="Arial"/>
          <w:sz w:val="19"/>
          <w:szCs w:val="19"/>
          <w:lang w:val="en-US"/>
        </w:rPr>
        <w:t>26, 30, 32–33, 35, 41–46, 48–49, 51, 57, 61–62, 64, 78–81, 89, 92, 99, 103, 111, 115, 121–23, 132, 134, 142–46, 151, 158, 189, 201–02, 205–07, 209</w:t>
      </w:r>
    </w:p>
    <w:p w:rsidR="00843F76" w:rsidRPr="00C60E68" w:rsidRDefault="00843F76">
      <w:pPr>
        <w:spacing w:line="28" w:lineRule="exact"/>
        <w:rPr>
          <w:sz w:val="20"/>
          <w:szCs w:val="20"/>
          <w:lang w:val="en-US"/>
        </w:rPr>
      </w:pPr>
    </w:p>
    <w:tbl>
      <w:tblPr>
        <w:tblW w:w="0" w:type="auto"/>
        <w:tblInd w:w="260" w:type="dxa"/>
        <w:tblLayout w:type="fixed"/>
        <w:tblCellMar>
          <w:left w:w="0" w:type="dxa"/>
          <w:right w:w="0" w:type="dxa"/>
        </w:tblCellMar>
        <w:tblLook w:val="04A0"/>
      </w:tblPr>
      <w:tblGrid>
        <w:gridCol w:w="820"/>
        <w:gridCol w:w="260"/>
        <w:gridCol w:w="2760"/>
      </w:tblGrid>
      <w:tr w:rsidR="00843F76">
        <w:trPr>
          <w:trHeight w:val="214"/>
        </w:trPr>
        <w:tc>
          <w:tcPr>
            <w:tcW w:w="1080" w:type="dxa"/>
            <w:gridSpan w:val="2"/>
            <w:vAlign w:val="bottom"/>
          </w:tcPr>
          <w:p w:rsidR="00843F76" w:rsidRDefault="00C60E68">
            <w:pPr>
              <w:rPr>
                <w:sz w:val="20"/>
                <w:szCs w:val="20"/>
              </w:rPr>
            </w:pPr>
            <w:r>
              <w:rPr>
                <w:rFonts w:ascii="Arial" w:eastAsia="Arial" w:hAnsi="Arial" w:cs="Arial"/>
                <w:sz w:val="18"/>
                <w:szCs w:val="18"/>
              </w:rPr>
              <w:t>development</w:t>
            </w:r>
          </w:p>
        </w:tc>
        <w:tc>
          <w:tcPr>
            <w:tcW w:w="2760" w:type="dxa"/>
            <w:vAlign w:val="bottom"/>
          </w:tcPr>
          <w:p w:rsidR="00843F76" w:rsidRDefault="00C60E68">
            <w:pPr>
              <w:ind w:left="80"/>
              <w:rPr>
                <w:sz w:val="20"/>
                <w:szCs w:val="20"/>
              </w:rPr>
            </w:pPr>
            <w:r>
              <w:rPr>
                <w:rFonts w:ascii="Arial" w:eastAsia="Arial" w:hAnsi="Arial" w:cs="Arial"/>
                <w:sz w:val="18"/>
                <w:szCs w:val="18"/>
              </w:rPr>
              <w:t>7, 34, 41–44, 77, 99, 111, 151,</w:t>
            </w:r>
          </w:p>
        </w:tc>
      </w:tr>
      <w:tr w:rsidR="00843F76">
        <w:trPr>
          <w:trHeight w:val="220"/>
        </w:trPr>
        <w:tc>
          <w:tcPr>
            <w:tcW w:w="1080" w:type="dxa"/>
            <w:gridSpan w:val="2"/>
            <w:vAlign w:val="bottom"/>
          </w:tcPr>
          <w:p w:rsidR="00843F76" w:rsidRDefault="00C60E68">
            <w:pPr>
              <w:jc w:val="right"/>
              <w:rPr>
                <w:sz w:val="20"/>
                <w:szCs w:val="20"/>
              </w:rPr>
            </w:pPr>
            <w:r>
              <w:rPr>
                <w:rFonts w:ascii="Arial" w:eastAsia="Arial" w:hAnsi="Arial" w:cs="Arial"/>
                <w:sz w:val="18"/>
                <w:szCs w:val="18"/>
              </w:rPr>
              <w:t>189, 205</w:t>
            </w:r>
          </w:p>
        </w:tc>
        <w:tc>
          <w:tcPr>
            <w:tcW w:w="2760" w:type="dxa"/>
            <w:vAlign w:val="bottom"/>
          </w:tcPr>
          <w:p w:rsidR="00843F76" w:rsidRDefault="00843F76">
            <w:pPr>
              <w:rPr>
                <w:sz w:val="19"/>
                <w:szCs w:val="19"/>
              </w:rPr>
            </w:pPr>
          </w:p>
        </w:tc>
      </w:tr>
      <w:tr w:rsidR="00843F76">
        <w:trPr>
          <w:trHeight w:val="240"/>
        </w:trPr>
        <w:tc>
          <w:tcPr>
            <w:tcW w:w="820" w:type="dxa"/>
            <w:vAlign w:val="bottom"/>
          </w:tcPr>
          <w:p w:rsidR="00843F76" w:rsidRDefault="00C60E68">
            <w:pPr>
              <w:rPr>
                <w:sz w:val="20"/>
                <w:szCs w:val="20"/>
              </w:rPr>
            </w:pPr>
            <w:r>
              <w:rPr>
                <w:rFonts w:ascii="Arial" w:eastAsia="Arial" w:hAnsi="Arial" w:cs="Arial"/>
                <w:sz w:val="18"/>
                <w:szCs w:val="18"/>
              </w:rPr>
              <w:t>execution</w:t>
            </w:r>
          </w:p>
        </w:tc>
        <w:tc>
          <w:tcPr>
            <w:tcW w:w="3020" w:type="dxa"/>
            <w:gridSpan w:val="2"/>
            <w:vAlign w:val="bottom"/>
          </w:tcPr>
          <w:p w:rsidR="00843F76" w:rsidRDefault="00C60E68">
            <w:pPr>
              <w:ind w:left="80"/>
              <w:rPr>
                <w:sz w:val="20"/>
                <w:szCs w:val="20"/>
              </w:rPr>
            </w:pPr>
            <w:r>
              <w:rPr>
                <w:rFonts w:ascii="Arial" w:eastAsia="Arial" w:hAnsi="Arial" w:cs="Arial"/>
                <w:sz w:val="18"/>
                <w:szCs w:val="18"/>
              </w:rPr>
              <w:t>7, 35, 41, 45–47, 55, 62, 123, 157,</w:t>
            </w:r>
          </w:p>
        </w:tc>
      </w:tr>
    </w:tbl>
    <w:p w:rsidR="00843F76" w:rsidRDefault="00843F76">
      <w:pPr>
        <w:spacing w:line="6" w:lineRule="exact"/>
        <w:rPr>
          <w:sz w:val="20"/>
          <w:szCs w:val="20"/>
        </w:rPr>
      </w:pPr>
    </w:p>
    <w:p w:rsidR="00843F76" w:rsidRDefault="00C60E68">
      <w:pPr>
        <w:ind w:left="520"/>
        <w:rPr>
          <w:sz w:val="20"/>
          <w:szCs w:val="20"/>
        </w:rPr>
      </w:pPr>
      <w:r>
        <w:rPr>
          <w:rFonts w:ascii="Arial" w:eastAsia="Arial" w:hAnsi="Arial" w:cs="Arial"/>
          <w:sz w:val="18"/>
          <w:szCs w:val="18"/>
        </w:rPr>
        <w:t>189, 205</w:t>
      </w:r>
    </w:p>
    <w:p w:rsidR="00843F76" w:rsidRDefault="00843F76">
      <w:pPr>
        <w:spacing w:line="45" w:lineRule="exact"/>
        <w:rPr>
          <w:sz w:val="20"/>
          <w:szCs w:val="20"/>
        </w:rPr>
      </w:pPr>
    </w:p>
    <w:p w:rsidR="00843F76" w:rsidRDefault="00C60E68">
      <w:pPr>
        <w:spacing w:line="230" w:lineRule="auto"/>
        <w:ind w:left="260" w:right="100" w:hanging="259"/>
        <w:jc w:val="both"/>
        <w:rPr>
          <w:sz w:val="20"/>
          <w:szCs w:val="20"/>
        </w:rPr>
      </w:pPr>
      <w:r>
        <w:rPr>
          <w:rFonts w:ascii="Arial" w:eastAsia="Arial" w:hAnsi="Arial" w:cs="Arial"/>
          <w:sz w:val="19"/>
          <w:szCs w:val="19"/>
        </w:rPr>
        <w:t>project planning</w:t>
      </w:r>
      <w:r>
        <w:rPr>
          <w:sz w:val="20"/>
          <w:szCs w:val="20"/>
        </w:rPr>
        <w:t xml:space="preserve"> </w:t>
      </w:r>
      <w:r>
        <w:rPr>
          <w:rFonts w:ascii="Arial" w:eastAsia="Arial" w:hAnsi="Arial" w:cs="Arial"/>
          <w:sz w:val="19"/>
          <w:szCs w:val="19"/>
        </w:rPr>
        <w:t>33, 34, 36, 43–45, 53, 55, 97, 131, 158, 198, 205</w:t>
      </w:r>
    </w:p>
    <w:p w:rsidR="00843F76" w:rsidRDefault="00843F76">
      <w:pPr>
        <w:spacing w:line="41" w:lineRule="exact"/>
        <w:rPr>
          <w:sz w:val="20"/>
          <w:szCs w:val="20"/>
        </w:rPr>
      </w:pPr>
    </w:p>
    <w:p w:rsidR="00843F76" w:rsidRDefault="00C60E68">
      <w:pPr>
        <w:ind w:left="260" w:right="100" w:hanging="259"/>
        <w:jc w:val="both"/>
        <w:rPr>
          <w:sz w:val="20"/>
          <w:szCs w:val="20"/>
        </w:rPr>
      </w:pPr>
      <w:r>
        <w:rPr>
          <w:rFonts w:ascii="Arial" w:eastAsia="Arial" w:hAnsi="Arial" w:cs="Arial"/>
          <w:sz w:val="19"/>
          <w:szCs w:val="19"/>
        </w:rPr>
        <w:t>project procurement management</w:t>
      </w:r>
      <w:r>
        <w:rPr>
          <w:sz w:val="20"/>
          <w:szCs w:val="20"/>
        </w:rPr>
        <w:t xml:space="preserve"> </w:t>
      </w:r>
      <w:r>
        <w:rPr>
          <w:rFonts w:ascii="Arial" w:eastAsia="Arial" w:hAnsi="Arial" w:cs="Arial"/>
          <w:sz w:val="19"/>
          <w:szCs w:val="19"/>
        </w:rPr>
        <w:t>8, 114, 147, 171–72, 191, 195, 205</w:t>
      </w:r>
    </w:p>
    <w:p w:rsidR="00843F76" w:rsidRDefault="00843F76">
      <w:pPr>
        <w:spacing w:line="238" w:lineRule="exact"/>
        <w:rPr>
          <w:sz w:val="20"/>
          <w:szCs w:val="20"/>
        </w:rPr>
      </w:pPr>
    </w:p>
    <w:p w:rsidR="00843F76" w:rsidRDefault="00C60E68">
      <w:pPr>
        <w:ind w:left="260" w:right="520" w:hanging="259"/>
        <w:rPr>
          <w:sz w:val="20"/>
          <w:szCs w:val="20"/>
        </w:rPr>
      </w:pPr>
      <w:r>
        <w:rPr>
          <w:rFonts w:ascii="Arial" w:eastAsia="Arial" w:hAnsi="Arial" w:cs="Arial"/>
          <w:sz w:val="19"/>
          <w:szCs w:val="19"/>
        </w:rPr>
        <w:t>project quality management</w:t>
      </w:r>
      <w:r>
        <w:rPr>
          <w:sz w:val="20"/>
          <w:szCs w:val="20"/>
        </w:rPr>
        <w:t xml:space="preserve"> </w:t>
      </w:r>
      <w:r>
        <w:rPr>
          <w:rFonts w:ascii="Arial" w:eastAsia="Arial" w:hAnsi="Arial" w:cs="Arial"/>
          <w:sz w:val="19"/>
          <w:szCs w:val="19"/>
        </w:rPr>
        <w:t>7, 95–96, 98, 171–72, 190, 195, 205</w:t>
      </w:r>
    </w:p>
    <w:p w:rsidR="00843F76" w:rsidRDefault="00843F76">
      <w:pPr>
        <w:spacing w:line="238" w:lineRule="exact"/>
        <w:rPr>
          <w:sz w:val="20"/>
          <w:szCs w:val="20"/>
        </w:rPr>
      </w:pPr>
    </w:p>
    <w:p w:rsidR="00843F76" w:rsidRDefault="00C60E68">
      <w:pPr>
        <w:ind w:left="260" w:right="20" w:hanging="259"/>
        <w:rPr>
          <w:sz w:val="20"/>
          <w:szCs w:val="20"/>
        </w:rPr>
      </w:pPr>
      <w:r>
        <w:rPr>
          <w:rFonts w:ascii="Arial" w:eastAsia="Arial" w:hAnsi="Arial" w:cs="Arial"/>
          <w:sz w:val="19"/>
          <w:szCs w:val="19"/>
        </w:rPr>
        <w:t>project risk management</w:t>
      </w:r>
      <w:r>
        <w:rPr>
          <w:sz w:val="20"/>
          <w:szCs w:val="20"/>
        </w:rPr>
        <w:t xml:space="preserve"> </w:t>
      </w:r>
      <w:r>
        <w:rPr>
          <w:rFonts w:ascii="Arial" w:eastAsia="Arial" w:hAnsi="Arial" w:cs="Arial"/>
          <w:sz w:val="19"/>
          <w:szCs w:val="19"/>
        </w:rPr>
        <w:t>8, 26, 72–73, 171–72, 191, 195, 206</w:t>
      </w:r>
    </w:p>
    <w:p w:rsidR="00843F76" w:rsidRDefault="00843F76">
      <w:pPr>
        <w:spacing w:line="238" w:lineRule="exact"/>
        <w:rPr>
          <w:sz w:val="20"/>
          <w:szCs w:val="20"/>
        </w:rPr>
      </w:pPr>
    </w:p>
    <w:p w:rsidR="00843F76" w:rsidRDefault="00C60E68">
      <w:pPr>
        <w:ind w:left="260" w:right="200" w:hanging="259"/>
        <w:rPr>
          <w:sz w:val="20"/>
          <w:szCs w:val="20"/>
        </w:rPr>
      </w:pPr>
      <w:r>
        <w:rPr>
          <w:rFonts w:ascii="Arial" w:eastAsia="Arial" w:hAnsi="Arial" w:cs="Arial"/>
          <w:sz w:val="19"/>
          <w:szCs w:val="19"/>
        </w:rPr>
        <w:lastRenderedPageBreak/>
        <w:t>pr</w:t>
      </w:r>
      <w:r>
        <w:rPr>
          <w:rFonts w:ascii="Arial" w:eastAsia="Arial" w:hAnsi="Arial" w:cs="Arial"/>
          <w:sz w:val="19"/>
          <w:szCs w:val="19"/>
        </w:rPr>
        <w:lastRenderedPageBreak/>
        <w:t>oject schedule</w:t>
      </w:r>
      <w:r>
        <w:rPr>
          <w:sz w:val="20"/>
          <w:szCs w:val="20"/>
        </w:rPr>
        <w:t xml:space="preserve"> </w:t>
      </w:r>
      <w:r>
        <w:rPr>
          <w:rFonts w:ascii="Arial" w:eastAsia="Arial" w:hAnsi="Arial" w:cs="Arial"/>
          <w:sz w:val="19"/>
          <w:szCs w:val="19"/>
        </w:rPr>
        <w:t>34, 36, 44–45, 65, 73–75, 77–81, 90, 96, 103, 139, 152, 190, 200–01, 206–08</w:t>
      </w:r>
    </w:p>
    <w:p w:rsidR="00843F76" w:rsidRDefault="00843F76">
      <w:pPr>
        <w:spacing w:line="200" w:lineRule="exact"/>
        <w:rPr>
          <w:sz w:val="20"/>
          <w:szCs w:val="20"/>
        </w:rPr>
      </w:pPr>
    </w:p>
    <w:p w:rsidR="00843F76" w:rsidRDefault="00843F76">
      <w:pPr>
        <w:sectPr w:rsidR="00843F76">
          <w:pgSz w:w="12240" w:h="15840"/>
          <w:pgMar w:top="406" w:right="1340" w:bottom="0" w:left="467" w:header="0" w:footer="0" w:gutter="0"/>
          <w:cols w:num="3" w:space="720" w:equalWidth="0">
            <w:col w:w="230" w:space="483"/>
            <w:col w:w="4780" w:space="720"/>
            <w:col w:w="422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363" w:lineRule="exact"/>
        <w:rPr>
          <w:sz w:val="20"/>
          <w:szCs w:val="20"/>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214</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843F76" w:rsidRDefault="00C60E68">
      <w:pPr>
        <w:rPr>
          <w:sz w:val="20"/>
          <w:szCs w:val="20"/>
        </w:rPr>
      </w:pPr>
      <w:r>
        <w:rPr>
          <w:rFonts w:ascii="Arial" w:eastAsia="Arial" w:hAnsi="Arial" w:cs="Arial"/>
          <w:sz w:val="14"/>
          <w:szCs w:val="14"/>
        </w:rPr>
        <w:lastRenderedPageBreak/>
        <w:t>Index</w:t>
      </w:r>
    </w:p>
    <w:p w:rsidR="00843F76" w:rsidRDefault="00843F76">
      <w:pPr>
        <w:spacing w:line="200" w:lineRule="exact"/>
        <w:rPr>
          <w:sz w:val="20"/>
          <w:szCs w:val="20"/>
        </w:rPr>
      </w:pPr>
    </w:p>
    <w:p w:rsidR="00843F76" w:rsidRDefault="00843F76">
      <w:pPr>
        <w:spacing w:line="305" w:lineRule="exact"/>
        <w:rPr>
          <w:sz w:val="20"/>
          <w:szCs w:val="20"/>
        </w:rPr>
      </w:pPr>
    </w:p>
    <w:tbl>
      <w:tblPr>
        <w:tblW w:w="0" w:type="auto"/>
        <w:tblLayout w:type="fixed"/>
        <w:tblCellMar>
          <w:left w:w="0" w:type="dxa"/>
          <w:right w:w="0" w:type="dxa"/>
        </w:tblCellMar>
        <w:tblLook w:val="04A0"/>
      </w:tblPr>
      <w:tblGrid>
        <w:gridCol w:w="1700"/>
        <w:gridCol w:w="960"/>
        <w:gridCol w:w="220"/>
        <w:gridCol w:w="1840"/>
        <w:gridCol w:w="260"/>
        <w:gridCol w:w="1460"/>
        <w:gridCol w:w="420"/>
        <w:gridCol w:w="340"/>
        <w:gridCol w:w="680"/>
        <w:gridCol w:w="1840"/>
        <w:gridCol w:w="20"/>
      </w:tblGrid>
      <w:tr w:rsidR="00843F76">
        <w:trPr>
          <w:trHeight w:val="218"/>
        </w:trPr>
        <w:tc>
          <w:tcPr>
            <w:tcW w:w="4720" w:type="dxa"/>
            <w:gridSpan w:val="4"/>
            <w:vAlign w:val="bottom"/>
          </w:tcPr>
          <w:p w:rsidR="00843F76" w:rsidRDefault="00C60E68">
            <w:pPr>
              <w:ind w:left="520"/>
              <w:rPr>
                <w:sz w:val="20"/>
                <w:szCs w:val="20"/>
              </w:rPr>
            </w:pPr>
            <w:r>
              <w:rPr>
                <w:rFonts w:ascii="Arial" w:eastAsia="Arial" w:hAnsi="Arial" w:cs="Arial"/>
                <w:sz w:val="19"/>
                <w:szCs w:val="19"/>
              </w:rPr>
              <w:t>project scope  6, 32, 36, 41–42, 47, 51, 55–56,</w:t>
            </w:r>
          </w:p>
        </w:tc>
        <w:tc>
          <w:tcPr>
            <w:tcW w:w="260" w:type="dxa"/>
            <w:vAlign w:val="bottom"/>
          </w:tcPr>
          <w:p w:rsidR="00843F76" w:rsidRDefault="00843F76">
            <w:pPr>
              <w:rPr>
                <w:sz w:val="18"/>
                <w:szCs w:val="18"/>
              </w:rPr>
            </w:pPr>
          </w:p>
        </w:tc>
        <w:tc>
          <w:tcPr>
            <w:tcW w:w="4740" w:type="dxa"/>
            <w:gridSpan w:val="5"/>
            <w:vAlign w:val="bottom"/>
          </w:tcPr>
          <w:p w:rsidR="00843F76" w:rsidRDefault="00C60E68">
            <w:pPr>
              <w:ind w:left="520"/>
              <w:rPr>
                <w:sz w:val="20"/>
                <w:szCs w:val="20"/>
              </w:rPr>
            </w:pPr>
            <w:r>
              <w:rPr>
                <w:rFonts w:ascii="Arial" w:eastAsia="Arial" w:hAnsi="Arial" w:cs="Arial"/>
                <w:sz w:val="19"/>
                <w:szCs w:val="19"/>
              </w:rPr>
              <w:t>risk identification  8, 34, 37, 127, 130, 131,</w:t>
            </w:r>
          </w:p>
        </w:tc>
        <w:tc>
          <w:tcPr>
            <w:tcW w:w="0" w:type="dxa"/>
            <w:vAlign w:val="bottom"/>
          </w:tcPr>
          <w:p w:rsidR="00843F76" w:rsidRDefault="00843F76">
            <w:pPr>
              <w:rPr>
                <w:sz w:val="1"/>
                <w:szCs w:val="1"/>
              </w:rPr>
            </w:pPr>
          </w:p>
        </w:tc>
      </w:tr>
      <w:tr w:rsidR="00843F76">
        <w:trPr>
          <w:trHeight w:val="200"/>
        </w:trPr>
        <w:tc>
          <w:tcPr>
            <w:tcW w:w="4720" w:type="dxa"/>
            <w:gridSpan w:val="4"/>
            <w:vAlign w:val="bottom"/>
          </w:tcPr>
          <w:p w:rsidR="00843F76" w:rsidRDefault="00C60E68">
            <w:pPr>
              <w:spacing w:line="200" w:lineRule="exact"/>
              <w:ind w:left="780"/>
              <w:rPr>
                <w:sz w:val="20"/>
                <w:szCs w:val="20"/>
              </w:rPr>
            </w:pPr>
            <w:r>
              <w:rPr>
                <w:rFonts w:ascii="Arial" w:eastAsia="Arial" w:hAnsi="Arial" w:cs="Arial"/>
                <w:sz w:val="19"/>
                <w:szCs w:val="19"/>
              </w:rPr>
              <w:t>60–61, 63, 71, 75, 91, 96, 143, 147, 149,</w:t>
            </w:r>
          </w:p>
        </w:tc>
        <w:tc>
          <w:tcPr>
            <w:tcW w:w="5000" w:type="dxa"/>
            <w:gridSpan w:val="6"/>
            <w:vAlign w:val="bottom"/>
          </w:tcPr>
          <w:p w:rsidR="00843F76" w:rsidRDefault="00C60E68">
            <w:pPr>
              <w:spacing w:line="200" w:lineRule="exact"/>
              <w:ind w:left="1040"/>
              <w:rPr>
                <w:sz w:val="20"/>
                <w:szCs w:val="20"/>
              </w:rPr>
            </w:pPr>
            <w:r>
              <w:rPr>
                <w:rFonts w:ascii="Arial" w:eastAsia="Arial" w:hAnsi="Arial" w:cs="Arial"/>
                <w:sz w:val="19"/>
                <w:szCs w:val="19"/>
              </w:rPr>
              <w:t>132, 133, 137, 145, 146, 191, 206, 207</w:t>
            </w:r>
          </w:p>
        </w:tc>
        <w:tc>
          <w:tcPr>
            <w:tcW w:w="0" w:type="dxa"/>
            <w:vAlign w:val="bottom"/>
          </w:tcPr>
          <w:p w:rsidR="00843F76" w:rsidRDefault="00843F76">
            <w:pPr>
              <w:rPr>
                <w:sz w:val="1"/>
                <w:szCs w:val="1"/>
              </w:rPr>
            </w:pPr>
          </w:p>
        </w:tc>
      </w:tr>
      <w:tr w:rsidR="00843F76">
        <w:trPr>
          <w:trHeight w:val="220"/>
        </w:trPr>
        <w:tc>
          <w:tcPr>
            <w:tcW w:w="2880" w:type="dxa"/>
            <w:gridSpan w:val="3"/>
            <w:vAlign w:val="bottom"/>
          </w:tcPr>
          <w:p w:rsidR="00843F76" w:rsidRDefault="00C60E68">
            <w:pPr>
              <w:ind w:left="780"/>
              <w:rPr>
                <w:sz w:val="20"/>
                <w:szCs w:val="20"/>
              </w:rPr>
            </w:pPr>
            <w:r>
              <w:rPr>
                <w:rFonts w:ascii="Arial" w:eastAsia="Arial" w:hAnsi="Arial" w:cs="Arial"/>
                <w:sz w:val="19"/>
                <w:szCs w:val="19"/>
              </w:rPr>
              <w:t>189, 191, 200, 205, 208</w:t>
            </w:r>
          </w:p>
        </w:tc>
        <w:tc>
          <w:tcPr>
            <w:tcW w:w="1840" w:type="dxa"/>
            <w:vAlign w:val="bottom"/>
          </w:tcPr>
          <w:p w:rsidR="00843F76" w:rsidRDefault="00843F76">
            <w:pPr>
              <w:rPr>
                <w:sz w:val="19"/>
                <w:szCs w:val="19"/>
              </w:rPr>
            </w:pPr>
          </w:p>
        </w:tc>
        <w:tc>
          <w:tcPr>
            <w:tcW w:w="260" w:type="dxa"/>
            <w:vAlign w:val="bottom"/>
          </w:tcPr>
          <w:p w:rsidR="00843F76" w:rsidRDefault="00843F76">
            <w:pPr>
              <w:rPr>
                <w:sz w:val="19"/>
                <w:szCs w:val="19"/>
              </w:rPr>
            </w:pPr>
          </w:p>
        </w:tc>
        <w:tc>
          <w:tcPr>
            <w:tcW w:w="2900" w:type="dxa"/>
            <w:gridSpan w:val="4"/>
            <w:vMerge w:val="restart"/>
            <w:vAlign w:val="bottom"/>
          </w:tcPr>
          <w:p w:rsidR="00843F76" w:rsidRDefault="00C60E68">
            <w:pPr>
              <w:ind w:left="520"/>
              <w:rPr>
                <w:sz w:val="20"/>
                <w:szCs w:val="20"/>
              </w:rPr>
            </w:pPr>
            <w:r>
              <w:rPr>
                <w:rFonts w:ascii="Arial" w:eastAsia="Arial" w:hAnsi="Arial" w:cs="Arial"/>
                <w:sz w:val="19"/>
                <w:szCs w:val="19"/>
              </w:rPr>
              <w:t>risk identification process</w:t>
            </w:r>
          </w:p>
        </w:tc>
        <w:tc>
          <w:tcPr>
            <w:tcW w:w="1840" w:type="dxa"/>
            <w:vMerge w:val="restart"/>
            <w:vAlign w:val="bottom"/>
          </w:tcPr>
          <w:p w:rsidR="00843F76" w:rsidRDefault="00C60E68">
            <w:pPr>
              <w:ind w:right="88"/>
              <w:jc w:val="right"/>
              <w:rPr>
                <w:sz w:val="20"/>
                <w:szCs w:val="20"/>
              </w:rPr>
            </w:pPr>
            <w:r>
              <w:rPr>
                <w:rFonts w:ascii="Arial" w:eastAsia="Arial" w:hAnsi="Arial" w:cs="Arial"/>
                <w:sz w:val="19"/>
                <w:szCs w:val="19"/>
              </w:rPr>
              <w:t>134, 141, 198, 209</w:t>
            </w:r>
          </w:p>
        </w:tc>
        <w:tc>
          <w:tcPr>
            <w:tcW w:w="0" w:type="dxa"/>
            <w:vAlign w:val="bottom"/>
          </w:tcPr>
          <w:p w:rsidR="00843F76" w:rsidRDefault="00843F76">
            <w:pPr>
              <w:rPr>
                <w:sz w:val="1"/>
                <w:szCs w:val="1"/>
              </w:rPr>
            </w:pPr>
          </w:p>
        </w:tc>
      </w:tr>
      <w:tr w:rsidR="00843F76">
        <w:trPr>
          <w:trHeight w:val="60"/>
        </w:trPr>
        <w:tc>
          <w:tcPr>
            <w:tcW w:w="2880" w:type="dxa"/>
            <w:gridSpan w:val="3"/>
            <w:vMerge w:val="restart"/>
            <w:vAlign w:val="bottom"/>
          </w:tcPr>
          <w:p w:rsidR="00843F76" w:rsidRDefault="00C60E68">
            <w:pPr>
              <w:ind w:left="520"/>
              <w:rPr>
                <w:sz w:val="20"/>
                <w:szCs w:val="20"/>
              </w:rPr>
            </w:pPr>
            <w:r>
              <w:rPr>
                <w:rFonts w:ascii="Arial" w:eastAsia="Arial" w:hAnsi="Arial" w:cs="Arial"/>
                <w:sz w:val="19"/>
                <w:szCs w:val="19"/>
              </w:rPr>
              <w:t>project scope management</w:t>
            </w:r>
          </w:p>
        </w:tc>
        <w:tc>
          <w:tcPr>
            <w:tcW w:w="1840" w:type="dxa"/>
            <w:vMerge w:val="restart"/>
            <w:vAlign w:val="bottom"/>
          </w:tcPr>
          <w:p w:rsidR="00843F76" w:rsidRDefault="00C60E68">
            <w:pPr>
              <w:ind w:right="28"/>
              <w:jc w:val="right"/>
              <w:rPr>
                <w:sz w:val="20"/>
                <w:szCs w:val="20"/>
              </w:rPr>
            </w:pPr>
            <w:r>
              <w:rPr>
                <w:rFonts w:ascii="Arial" w:eastAsia="Arial" w:hAnsi="Arial" w:cs="Arial"/>
                <w:sz w:val="19"/>
                <w:szCs w:val="19"/>
              </w:rPr>
              <w:t>7, 32, 51, 171–72,</w:t>
            </w:r>
          </w:p>
        </w:tc>
        <w:tc>
          <w:tcPr>
            <w:tcW w:w="260" w:type="dxa"/>
            <w:vAlign w:val="bottom"/>
          </w:tcPr>
          <w:p w:rsidR="00843F76" w:rsidRDefault="00843F76">
            <w:pPr>
              <w:rPr>
                <w:sz w:val="5"/>
                <w:szCs w:val="5"/>
              </w:rPr>
            </w:pPr>
          </w:p>
        </w:tc>
        <w:tc>
          <w:tcPr>
            <w:tcW w:w="2900" w:type="dxa"/>
            <w:gridSpan w:val="4"/>
            <w:vMerge/>
            <w:vAlign w:val="bottom"/>
          </w:tcPr>
          <w:p w:rsidR="00843F76" w:rsidRDefault="00843F76">
            <w:pPr>
              <w:rPr>
                <w:sz w:val="5"/>
                <w:szCs w:val="5"/>
              </w:rPr>
            </w:pPr>
          </w:p>
        </w:tc>
        <w:tc>
          <w:tcPr>
            <w:tcW w:w="1840" w:type="dxa"/>
            <w:vMerge/>
            <w:vAlign w:val="bottom"/>
          </w:tcPr>
          <w:p w:rsidR="00843F76" w:rsidRDefault="00843F76">
            <w:pPr>
              <w:rPr>
                <w:sz w:val="5"/>
                <w:szCs w:val="5"/>
              </w:rPr>
            </w:pPr>
          </w:p>
        </w:tc>
        <w:tc>
          <w:tcPr>
            <w:tcW w:w="0" w:type="dxa"/>
            <w:vAlign w:val="bottom"/>
          </w:tcPr>
          <w:p w:rsidR="00843F76" w:rsidRDefault="00843F76">
            <w:pPr>
              <w:rPr>
                <w:sz w:val="1"/>
                <w:szCs w:val="1"/>
              </w:rPr>
            </w:pPr>
          </w:p>
        </w:tc>
      </w:tr>
      <w:tr w:rsidR="00843F76">
        <w:trPr>
          <w:trHeight w:val="200"/>
        </w:trPr>
        <w:tc>
          <w:tcPr>
            <w:tcW w:w="2880" w:type="dxa"/>
            <w:gridSpan w:val="3"/>
            <w:vMerge/>
            <w:vAlign w:val="bottom"/>
          </w:tcPr>
          <w:p w:rsidR="00843F76" w:rsidRDefault="00843F76">
            <w:pPr>
              <w:rPr>
                <w:sz w:val="17"/>
                <w:szCs w:val="17"/>
              </w:rPr>
            </w:pPr>
          </w:p>
        </w:tc>
        <w:tc>
          <w:tcPr>
            <w:tcW w:w="1840" w:type="dxa"/>
            <w:vMerge/>
            <w:vAlign w:val="bottom"/>
          </w:tcPr>
          <w:p w:rsidR="00843F76" w:rsidRDefault="00843F76">
            <w:pPr>
              <w:rPr>
                <w:sz w:val="17"/>
                <w:szCs w:val="17"/>
              </w:rPr>
            </w:pPr>
          </w:p>
        </w:tc>
        <w:tc>
          <w:tcPr>
            <w:tcW w:w="260" w:type="dxa"/>
            <w:vAlign w:val="bottom"/>
          </w:tcPr>
          <w:p w:rsidR="00843F76" w:rsidRDefault="00843F76">
            <w:pPr>
              <w:rPr>
                <w:sz w:val="17"/>
                <w:szCs w:val="17"/>
              </w:rPr>
            </w:pPr>
          </w:p>
        </w:tc>
        <w:tc>
          <w:tcPr>
            <w:tcW w:w="2900" w:type="dxa"/>
            <w:gridSpan w:val="4"/>
            <w:vMerge w:val="restart"/>
            <w:vAlign w:val="bottom"/>
          </w:tcPr>
          <w:p w:rsidR="00843F76" w:rsidRDefault="00C60E68">
            <w:pPr>
              <w:ind w:left="520"/>
              <w:rPr>
                <w:sz w:val="20"/>
                <w:szCs w:val="20"/>
              </w:rPr>
            </w:pPr>
            <w:r>
              <w:rPr>
                <w:rFonts w:ascii="Arial" w:eastAsia="Arial" w:hAnsi="Arial" w:cs="Arial"/>
                <w:sz w:val="19"/>
                <w:szCs w:val="19"/>
              </w:rPr>
              <w:t>risk management plan(ning)</w:t>
            </w:r>
          </w:p>
        </w:tc>
        <w:tc>
          <w:tcPr>
            <w:tcW w:w="1840" w:type="dxa"/>
            <w:vMerge w:val="restart"/>
            <w:vAlign w:val="bottom"/>
          </w:tcPr>
          <w:p w:rsidR="00843F76" w:rsidRDefault="00C60E68">
            <w:pPr>
              <w:ind w:right="88"/>
              <w:jc w:val="right"/>
              <w:rPr>
                <w:sz w:val="20"/>
                <w:szCs w:val="20"/>
              </w:rPr>
            </w:pPr>
            <w:r>
              <w:rPr>
                <w:rFonts w:ascii="Arial" w:eastAsia="Arial" w:hAnsi="Arial" w:cs="Arial"/>
                <w:sz w:val="19"/>
                <w:szCs w:val="19"/>
              </w:rPr>
              <w:t>8, 34, 45, 46, 74,</w:t>
            </w:r>
          </w:p>
        </w:tc>
        <w:tc>
          <w:tcPr>
            <w:tcW w:w="0" w:type="dxa"/>
            <w:vAlign w:val="bottom"/>
          </w:tcPr>
          <w:p w:rsidR="00843F76" w:rsidRDefault="00843F76">
            <w:pPr>
              <w:rPr>
                <w:sz w:val="1"/>
                <w:szCs w:val="1"/>
              </w:rPr>
            </w:pPr>
          </w:p>
        </w:tc>
      </w:tr>
      <w:tr w:rsidR="00843F76">
        <w:trPr>
          <w:trHeight w:val="40"/>
        </w:trPr>
        <w:tc>
          <w:tcPr>
            <w:tcW w:w="2660" w:type="dxa"/>
            <w:gridSpan w:val="2"/>
            <w:vMerge w:val="restart"/>
            <w:vAlign w:val="bottom"/>
          </w:tcPr>
          <w:p w:rsidR="00843F76" w:rsidRDefault="00C60E68">
            <w:pPr>
              <w:ind w:left="780"/>
              <w:rPr>
                <w:sz w:val="20"/>
                <w:szCs w:val="20"/>
              </w:rPr>
            </w:pPr>
            <w:r>
              <w:rPr>
                <w:rFonts w:ascii="Arial" w:eastAsia="Arial" w:hAnsi="Arial" w:cs="Arial"/>
                <w:sz w:val="19"/>
                <w:szCs w:val="19"/>
              </w:rPr>
              <w:t>189, 195, 206</w:t>
            </w:r>
          </w:p>
        </w:tc>
        <w:tc>
          <w:tcPr>
            <w:tcW w:w="220" w:type="dxa"/>
            <w:vAlign w:val="bottom"/>
          </w:tcPr>
          <w:p w:rsidR="00843F76" w:rsidRDefault="00843F76">
            <w:pPr>
              <w:rPr>
                <w:sz w:val="3"/>
                <w:szCs w:val="3"/>
              </w:rPr>
            </w:pPr>
          </w:p>
        </w:tc>
        <w:tc>
          <w:tcPr>
            <w:tcW w:w="1840" w:type="dxa"/>
            <w:vAlign w:val="bottom"/>
          </w:tcPr>
          <w:p w:rsidR="00843F76" w:rsidRDefault="00843F76">
            <w:pPr>
              <w:rPr>
                <w:sz w:val="3"/>
                <w:szCs w:val="3"/>
              </w:rPr>
            </w:pPr>
          </w:p>
        </w:tc>
        <w:tc>
          <w:tcPr>
            <w:tcW w:w="260" w:type="dxa"/>
            <w:vAlign w:val="bottom"/>
          </w:tcPr>
          <w:p w:rsidR="00843F76" w:rsidRDefault="00843F76">
            <w:pPr>
              <w:rPr>
                <w:sz w:val="3"/>
                <w:szCs w:val="3"/>
              </w:rPr>
            </w:pPr>
          </w:p>
        </w:tc>
        <w:tc>
          <w:tcPr>
            <w:tcW w:w="2900" w:type="dxa"/>
            <w:gridSpan w:val="4"/>
            <w:vMerge/>
            <w:vAlign w:val="bottom"/>
          </w:tcPr>
          <w:p w:rsidR="00843F76" w:rsidRDefault="00843F76">
            <w:pPr>
              <w:rPr>
                <w:sz w:val="3"/>
                <w:szCs w:val="3"/>
              </w:rPr>
            </w:pPr>
          </w:p>
        </w:tc>
        <w:tc>
          <w:tcPr>
            <w:tcW w:w="1840" w:type="dxa"/>
            <w:vMerge/>
            <w:vAlign w:val="bottom"/>
          </w:tcPr>
          <w:p w:rsidR="00843F76" w:rsidRDefault="00843F76">
            <w:pPr>
              <w:rPr>
                <w:sz w:val="3"/>
                <w:szCs w:val="3"/>
              </w:rPr>
            </w:pPr>
          </w:p>
        </w:tc>
        <w:tc>
          <w:tcPr>
            <w:tcW w:w="0" w:type="dxa"/>
            <w:vAlign w:val="bottom"/>
          </w:tcPr>
          <w:p w:rsidR="00843F76" w:rsidRDefault="00843F76">
            <w:pPr>
              <w:rPr>
                <w:sz w:val="1"/>
                <w:szCs w:val="1"/>
              </w:rPr>
            </w:pPr>
          </w:p>
        </w:tc>
      </w:tr>
      <w:tr w:rsidR="00843F76">
        <w:trPr>
          <w:trHeight w:val="186"/>
        </w:trPr>
        <w:tc>
          <w:tcPr>
            <w:tcW w:w="2660" w:type="dxa"/>
            <w:gridSpan w:val="2"/>
            <w:vMerge/>
            <w:vAlign w:val="bottom"/>
          </w:tcPr>
          <w:p w:rsidR="00843F76" w:rsidRDefault="00843F76">
            <w:pPr>
              <w:rPr>
                <w:sz w:val="16"/>
                <w:szCs w:val="16"/>
              </w:rPr>
            </w:pPr>
          </w:p>
        </w:tc>
        <w:tc>
          <w:tcPr>
            <w:tcW w:w="220" w:type="dxa"/>
            <w:vAlign w:val="bottom"/>
          </w:tcPr>
          <w:p w:rsidR="00843F76" w:rsidRDefault="00843F76">
            <w:pPr>
              <w:rPr>
                <w:sz w:val="16"/>
                <w:szCs w:val="16"/>
              </w:rPr>
            </w:pPr>
          </w:p>
        </w:tc>
        <w:tc>
          <w:tcPr>
            <w:tcW w:w="1840" w:type="dxa"/>
            <w:vAlign w:val="bottom"/>
          </w:tcPr>
          <w:p w:rsidR="00843F76" w:rsidRDefault="00843F76">
            <w:pPr>
              <w:rPr>
                <w:sz w:val="16"/>
                <w:szCs w:val="16"/>
              </w:rPr>
            </w:pPr>
          </w:p>
        </w:tc>
        <w:tc>
          <w:tcPr>
            <w:tcW w:w="260" w:type="dxa"/>
            <w:vAlign w:val="bottom"/>
          </w:tcPr>
          <w:p w:rsidR="00843F76" w:rsidRDefault="00843F76">
            <w:pPr>
              <w:rPr>
                <w:sz w:val="16"/>
                <w:szCs w:val="16"/>
              </w:rPr>
            </w:pPr>
          </w:p>
        </w:tc>
        <w:tc>
          <w:tcPr>
            <w:tcW w:w="4740" w:type="dxa"/>
            <w:gridSpan w:val="5"/>
            <w:vAlign w:val="bottom"/>
          </w:tcPr>
          <w:p w:rsidR="00843F76" w:rsidRDefault="00C60E68">
            <w:pPr>
              <w:spacing w:line="185" w:lineRule="exact"/>
              <w:ind w:left="780"/>
              <w:rPr>
                <w:sz w:val="20"/>
                <w:szCs w:val="20"/>
              </w:rPr>
            </w:pPr>
            <w:r>
              <w:rPr>
                <w:rFonts w:ascii="Arial" w:eastAsia="Arial" w:hAnsi="Arial" w:cs="Arial"/>
                <w:sz w:val="19"/>
                <w:szCs w:val="19"/>
              </w:rPr>
              <w:t>90, 127, 129–131, 134, 138, 140, 145, 191,</w:t>
            </w:r>
          </w:p>
        </w:tc>
        <w:tc>
          <w:tcPr>
            <w:tcW w:w="0" w:type="dxa"/>
            <w:vAlign w:val="bottom"/>
          </w:tcPr>
          <w:p w:rsidR="00843F76" w:rsidRDefault="00843F76">
            <w:pPr>
              <w:rPr>
                <w:sz w:val="1"/>
                <w:szCs w:val="1"/>
              </w:rPr>
            </w:pPr>
          </w:p>
        </w:tc>
      </w:tr>
      <w:tr w:rsidR="00843F76">
        <w:trPr>
          <w:trHeight w:val="234"/>
        </w:trPr>
        <w:tc>
          <w:tcPr>
            <w:tcW w:w="2880" w:type="dxa"/>
            <w:gridSpan w:val="3"/>
            <w:vAlign w:val="bottom"/>
          </w:tcPr>
          <w:p w:rsidR="00843F76" w:rsidRDefault="00C60E68">
            <w:pPr>
              <w:ind w:left="780"/>
              <w:rPr>
                <w:sz w:val="20"/>
                <w:szCs w:val="20"/>
              </w:rPr>
            </w:pPr>
            <w:r>
              <w:rPr>
                <w:rFonts w:ascii="Arial" w:eastAsia="Arial" w:hAnsi="Arial" w:cs="Arial"/>
                <w:sz w:val="18"/>
                <w:szCs w:val="18"/>
              </w:rPr>
              <w:t>plan  45–46, 55–57, 63</w:t>
            </w:r>
          </w:p>
        </w:tc>
        <w:tc>
          <w:tcPr>
            <w:tcW w:w="1840" w:type="dxa"/>
            <w:vAlign w:val="bottom"/>
          </w:tcPr>
          <w:p w:rsidR="00843F76" w:rsidRDefault="00843F76">
            <w:pPr>
              <w:rPr>
                <w:sz w:val="20"/>
                <w:szCs w:val="20"/>
              </w:rPr>
            </w:pPr>
          </w:p>
        </w:tc>
        <w:tc>
          <w:tcPr>
            <w:tcW w:w="260" w:type="dxa"/>
            <w:vAlign w:val="bottom"/>
          </w:tcPr>
          <w:p w:rsidR="00843F76" w:rsidRDefault="00843F76">
            <w:pPr>
              <w:rPr>
                <w:sz w:val="20"/>
                <w:szCs w:val="20"/>
              </w:rPr>
            </w:pPr>
          </w:p>
        </w:tc>
        <w:tc>
          <w:tcPr>
            <w:tcW w:w="1460" w:type="dxa"/>
            <w:vAlign w:val="bottom"/>
          </w:tcPr>
          <w:p w:rsidR="00843F76" w:rsidRDefault="00C60E68">
            <w:pPr>
              <w:ind w:left="780"/>
              <w:rPr>
                <w:sz w:val="20"/>
                <w:szCs w:val="20"/>
              </w:rPr>
            </w:pPr>
            <w:r>
              <w:rPr>
                <w:rFonts w:ascii="Arial" w:eastAsia="Arial" w:hAnsi="Arial" w:cs="Arial"/>
                <w:sz w:val="19"/>
                <w:szCs w:val="19"/>
              </w:rPr>
              <w:t>206–07</w:t>
            </w:r>
          </w:p>
        </w:tc>
        <w:tc>
          <w:tcPr>
            <w:tcW w:w="420" w:type="dxa"/>
            <w:vAlign w:val="bottom"/>
          </w:tcPr>
          <w:p w:rsidR="00843F76" w:rsidRDefault="00843F76">
            <w:pPr>
              <w:rPr>
                <w:sz w:val="20"/>
                <w:szCs w:val="20"/>
              </w:rPr>
            </w:pPr>
          </w:p>
        </w:tc>
        <w:tc>
          <w:tcPr>
            <w:tcW w:w="340" w:type="dxa"/>
            <w:vAlign w:val="bottom"/>
          </w:tcPr>
          <w:p w:rsidR="00843F76" w:rsidRDefault="00843F76">
            <w:pPr>
              <w:rPr>
                <w:sz w:val="20"/>
                <w:szCs w:val="20"/>
              </w:rPr>
            </w:pPr>
          </w:p>
        </w:tc>
        <w:tc>
          <w:tcPr>
            <w:tcW w:w="680" w:type="dxa"/>
            <w:vAlign w:val="bottom"/>
          </w:tcPr>
          <w:p w:rsidR="00843F76" w:rsidRDefault="00843F76">
            <w:pPr>
              <w:rPr>
                <w:sz w:val="20"/>
                <w:szCs w:val="20"/>
              </w:rPr>
            </w:pPr>
          </w:p>
        </w:tc>
        <w:tc>
          <w:tcPr>
            <w:tcW w:w="1840" w:type="dxa"/>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20"/>
        </w:trPr>
        <w:tc>
          <w:tcPr>
            <w:tcW w:w="4720" w:type="dxa"/>
            <w:gridSpan w:val="4"/>
            <w:vAlign w:val="bottom"/>
          </w:tcPr>
          <w:p w:rsidR="00843F76" w:rsidRDefault="00C60E68">
            <w:pPr>
              <w:ind w:left="520"/>
              <w:rPr>
                <w:sz w:val="20"/>
                <w:szCs w:val="20"/>
              </w:rPr>
            </w:pPr>
            <w:r>
              <w:rPr>
                <w:rFonts w:ascii="Arial" w:eastAsia="Arial" w:hAnsi="Arial" w:cs="Arial"/>
                <w:sz w:val="19"/>
                <w:szCs w:val="19"/>
              </w:rPr>
              <w:t>project stakeholder(s)  4, 11, 16, 35, 83, 89, 95,</w:t>
            </w:r>
          </w:p>
        </w:tc>
        <w:tc>
          <w:tcPr>
            <w:tcW w:w="260" w:type="dxa"/>
            <w:vAlign w:val="bottom"/>
          </w:tcPr>
          <w:p w:rsidR="00843F76" w:rsidRDefault="00843F76">
            <w:pPr>
              <w:rPr>
                <w:sz w:val="19"/>
                <w:szCs w:val="19"/>
              </w:rPr>
            </w:pPr>
          </w:p>
        </w:tc>
        <w:tc>
          <w:tcPr>
            <w:tcW w:w="1880" w:type="dxa"/>
            <w:gridSpan w:val="2"/>
            <w:vAlign w:val="bottom"/>
          </w:tcPr>
          <w:p w:rsidR="00843F76" w:rsidRDefault="00C60E68">
            <w:pPr>
              <w:ind w:left="520"/>
              <w:rPr>
                <w:sz w:val="20"/>
                <w:szCs w:val="20"/>
              </w:rPr>
            </w:pPr>
            <w:r>
              <w:rPr>
                <w:rFonts w:ascii="Arial" w:eastAsia="Arial" w:hAnsi="Arial" w:cs="Arial"/>
                <w:sz w:val="19"/>
                <w:szCs w:val="19"/>
              </w:rPr>
              <w:t>risk mitigation</w:t>
            </w:r>
          </w:p>
        </w:tc>
        <w:tc>
          <w:tcPr>
            <w:tcW w:w="2860" w:type="dxa"/>
            <w:gridSpan w:val="3"/>
            <w:vAlign w:val="bottom"/>
          </w:tcPr>
          <w:p w:rsidR="00843F76" w:rsidRDefault="00C60E68">
            <w:pPr>
              <w:ind w:left="40"/>
              <w:rPr>
                <w:sz w:val="20"/>
                <w:szCs w:val="20"/>
              </w:rPr>
            </w:pPr>
            <w:r>
              <w:rPr>
                <w:rFonts w:ascii="Arial" w:eastAsia="Arial" w:hAnsi="Arial" w:cs="Arial"/>
                <w:sz w:val="19"/>
                <w:szCs w:val="19"/>
              </w:rPr>
              <w:t>143, 203, 207</w:t>
            </w:r>
          </w:p>
        </w:tc>
        <w:tc>
          <w:tcPr>
            <w:tcW w:w="0" w:type="dxa"/>
            <w:vAlign w:val="bottom"/>
          </w:tcPr>
          <w:p w:rsidR="00843F76" w:rsidRDefault="00843F76">
            <w:pPr>
              <w:rPr>
                <w:sz w:val="1"/>
                <w:szCs w:val="1"/>
              </w:rPr>
            </w:pPr>
          </w:p>
        </w:tc>
      </w:tr>
      <w:tr w:rsidR="00843F76">
        <w:trPr>
          <w:trHeight w:val="200"/>
        </w:trPr>
        <w:tc>
          <w:tcPr>
            <w:tcW w:w="4720" w:type="dxa"/>
            <w:gridSpan w:val="4"/>
            <w:vAlign w:val="bottom"/>
          </w:tcPr>
          <w:p w:rsidR="00843F76" w:rsidRDefault="00C60E68">
            <w:pPr>
              <w:spacing w:line="200" w:lineRule="exact"/>
              <w:ind w:left="780"/>
              <w:rPr>
                <w:sz w:val="20"/>
                <w:szCs w:val="20"/>
              </w:rPr>
            </w:pPr>
            <w:r>
              <w:rPr>
                <w:rFonts w:ascii="Arial" w:eastAsia="Arial" w:hAnsi="Arial" w:cs="Arial"/>
                <w:sz w:val="19"/>
                <w:szCs w:val="19"/>
              </w:rPr>
              <w:t>98, 102, 107–08, 110, 117, 119–22, 132,</w:t>
            </w:r>
          </w:p>
        </w:tc>
        <w:tc>
          <w:tcPr>
            <w:tcW w:w="260" w:type="dxa"/>
            <w:vAlign w:val="bottom"/>
          </w:tcPr>
          <w:p w:rsidR="00843F76" w:rsidRDefault="00843F76">
            <w:pPr>
              <w:rPr>
                <w:sz w:val="17"/>
                <w:szCs w:val="17"/>
              </w:rPr>
            </w:pPr>
          </w:p>
        </w:tc>
        <w:tc>
          <w:tcPr>
            <w:tcW w:w="2900" w:type="dxa"/>
            <w:gridSpan w:val="4"/>
            <w:vMerge w:val="restart"/>
            <w:vAlign w:val="bottom"/>
          </w:tcPr>
          <w:p w:rsidR="00843F76" w:rsidRDefault="00C60E68">
            <w:pPr>
              <w:ind w:left="520"/>
              <w:rPr>
                <w:sz w:val="20"/>
                <w:szCs w:val="20"/>
              </w:rPr>
            </w:pPr>
            <w:r>
              <w:rPr>
                <w:rFonts w:ascii="Arial" w:eastAsia="Arial" w:hAnsi="Arial" w:cs="Arial"/>
                <w:sz w:val="19"/>
                <w:szCs w:val="19"/>
              </w:rPr>
              <w:t>risk monitoring and control</w:t>
            </w:r>
          </w:p>
        </w:tc>
        <w:tc>
          <w:tcPr>
            <w:tcW w:w="1840" w:type="dxa"/>
            <w:vMerge w:val="restart"/>
            <w:vAlign w:val="bottom"/>
          </w:tcPr>
          <w:p w:rsidR="00843F76" w:rsidRDefault="00C60E68">
            <w:pPr>
              <w:ind w:right="268"/>
              <w:jc w:val="right"/>
              <w:rPr>
                <w:sz w:val="20"/>
                <w:szCs w:val="20"/>
              </w:rPr>
            </w:pPr>
            <w:r>
              <w:rPr>
                <w:rFonts w:ascii="Arial" w:eastAsia="Arial" w:hAnsi="Arial" w:cs="Arial"/>
                <w:sz w:val="19"/>
                <w:szCs w:val="19"/>
              </w:rPr>
              <w:t>8, 36, 127, 144,</w:t>
            </w:r>
          </w:p>
        </w:tc>
        <w:tc>
          <w:tcPr>
            <w:tcW w:w="0" w:type="dxa"/>
            <w:vAlign w:val="bottom"/>
          </w:tcPr>
          <w:p w:rsidR="00843F76" w:rsidRDefault="00843F76">
            <w:pPr>
              <w:rPr>
                <w:sz w:val="1"/>
                <w:szCs w:val="1"/>
              </w:rPr>
            </w:pPr>
          </w:p>
        </w:tc>
      </w:tr>
      <w:tr w:rsidR="00843F76">
        <w:trPr>
          <w:trHeight w:val="80"/>
        </w:trPr>
        <w:tc>
          <w:tcPr>
            <w:tcW w:w="4720" w:type="dxa"/>
            <w:gridSpan w:val="4"/>
            <w:vMerge w:val="restart"/>
            <w:vAlign w:val="bottom"/>
          </w:tcPr>
          <w:p w:rsidR="00843F76" w:rsidRDefault="00C60E68">
            <w:pPr>
              <w:ind w:left="780"/>
              <w:rPr>
                <w:sz w:val="20"/>
                <w:szCs w:val="20"/>
              </w:rPr>
            </w:pPr>
            <w:r>
              <w:rPr>
                <w:rFonts w:ascii="Arial" w:eastAsia="Arial" w:hAnsi="Arial" w:cs="Arial"/>
                <w:sz w:val="19"/>
                <w:szCs w:val="19"/>
              </w:rPr>
              <w:t>138, 141, 144, 191, 199, 202</w:t>
            </w:r>
          </w:p>
        </w:tc>
        <w:tc>
          <w:tcPr>
            <w:tcW w:w="260" w:type="dxa"/>
            <w:vAlign w:val="bottom"/>
          </w:tcPr>
          <w:p w:rsidR="00843F76" w:rsidRDefault="00843F76">
            <w:pPr>
              <w:rPr>
                <w:sz w:val="6"/>
                <w:szCs w:val="6"/>
              </w:rPr>
            </w:pPr>
          </w:p>
        </w:tc>
        <w:tc>
          <w:tcPr>
            <w:tcW w:w="2900" w:type="dxa"/>
            <w:gridSpan w:val="4"/>
            <w:vMerge/>
            <w:vAlign w:val="bottom"/>
          </w:tcPr>
          <w:p w:rsidR="00843F76" w:rsidRDefault="00843F76">
            <w:pPr>
              <w:rPr>
                <w:sz w:val="6"/>
                <w:szCs w:val="6"/>
              </w:rPr>
            </w:pPr>
          </w:p>
        </w:tc>
        <w:tc>
          <w:tcPr>
            <w:tcW w:w="1840" w:type="dxa"/>
            <w:vMerge/>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140"/>
        </w:trPr>
        <w:tc>
          <w:tcPr>
            <w:tcW w:w="4720" w:type="dxa"/>
            <w:gridSpan w:val="4"/>
            <w:vMerge/>
            <w:vAlign w:val="bottom"/>
          </w:tcPr>
          <w:p w:rsidR="00843F76" w:rsidRDefault="00843F76">
            <w:pPr>
              <w:rPr>
                <w:sz w:val="12"/>
                <w:szCs w:val="12"/>
              </w:rPr>
            </w:pPr>
          </w:p>
        </w:tc>
        <w:tc>
          <w:tcPr>
            <w:tcW w:w="5000" w:type="dxa"/>
            <w:gridSpan w:val="6"/>
            <w:vMerge w:val="restart"/>
            <w:vAlign w:val="bottom"/>
          </w:tcPr>
          <w:p w:rsidR="00843F76" w:rsidRDefault="00C60E68">
            <w:pPr>
              <w:ind w:left="1040"/>
              <w:rPr>
                <w:sz w:val="20"/>
                <w:szCs w:val="20"/>
              </w:rPr>
            </w:pPr>
            <w:r>
              <w:rPr>
                <w:rFonts w:ascii="Arial" w:eastAsia="Arial" w:hAnsi="Arial" w:cs="Arial"/>
                <w:sz w:val="19"/>
                <w:szCs w:val="19"/>
              </w:rPr>
              <w:t>145, 146, 191, 206, 207, 209</w:t>
            </w:r>
          </w:p>
        </w:tc>
        <w:tc>
          <w:tcPr>
            <w:tcW w:w="0" w:type="dxa"/>
            <w:vAlign w:val="bottom"/>
          </w:tcPr>
          <w:p w:rsidR="00843F76" w:rsidRDefault="00843F76">
            <w:pPr>
              <w:rPr>
                <w:sz w:val="1"/>
                <w:szCs w:val="1"/>
              </w:rPr>
            </w:pPr>
          </w:p>
        </w:tc>
      </w:tr>
      <w:tr w:rsidR="00843F76">
        <w:trPr>
          <w:trHeight w:val="80"/>
        </w:trPr>
        <w:tc>
          <w:tcPr>
            <w:tcW w:w="2660" w:type="dxa"/>
            <w:gridSpan w:val="2"/>
            <w:vMerge w:val="restart"/>
            <w:vAlign w:val="bottom"/>
          </w:tcPr>
          <w:p w:rsidR="00843F76" w:rsidRDefault="00C60E68">
            <w:pPr>
              <w:ind w:left="780"/>
              <w:rPr>
                <w:sz w:val="20"/>
                <w:szCs w:val="20"/>
              </w:rPr>
            </w:pPr>
            <w:r>
              <w:rPr>
                <w:rFonts w:ascii="Arial" w:eastAsia="Arial" w:hAnsi="Arial" w:cs="Arial"/>
                <w:i/>
                <w:iCs/>
                <w:w w:val="98"/>
                <w:sz w:val="18"/>
                <w:szCs w:val="18"/>
              </w:rPr>
              <w:t xml:space="preserve">See also </w:t>
            </w:r>
            <w:r>
              <w:rPr>
                <w:rFonts w:ascii="Arial" w:eastAsia="Arial" w:hAnsi="Arial" w:cs="Arial"/>
                <w:w w:val="98"/>
                <w:sz w:val="18"/>
                <w:szCs w:val="18"/>
              </w:rPr>
              <w:t>stakeholder(s)</w:t>
            </w:r>
          </w:p>
        </w:tc>
        <w:tc>
          <w:tcPr>
            <w:tcW w:w="220" w:type="dxa"/>
            <w:vAlign w:val="bottom"/>
          </w:tcPr>
          <w:p w:rsidR="00843F76" w:rsidRDefault="00843F76">
            <w:pPr>
              <w:rPr>
                <w:sz w:val="6"/>
                <w:szCs w:val="6"/>
              </w:rPr>
            </w:pPr>
          </w:p>
        </w:tc>
        <w:tc>
          <w:tcPr>
            <w:tcW w:w="1840" w:type="dxa"/>
            <w:vAlign w:val="bottom"/>
          </w:tcPr>
          <w:p w:rsidR="00843F76" w:rsidRDefault="00843F76">
            <w:pPr>
              <w:rPr>
                <w:sz w:val="6"/>
                <w:szCs w:val="6"/>
              </w:rPr>
            </w:pPr>
          </w:p>
        </w:tc>
        <w:tc>
          <w:tcPr>
            <w:tcW w:w="5000" w:type="dxa"/>
            <w:gridSpan w:val="6"/>
            <w:vMerge/>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160"/>
        </w:trPr>
        <w:tc>
          <w:tcPr>
            <w:tcW w:w="2660" w:type="dxa"/>
            <w:gridSpan w:val="2"/>
            <w:vMerge/>
            <w:vAlign w:val="bottom"/>
          </w:tcPr>
          <w:p w:rsidR="00843F76" w:rsidRDefault="00843F76">
            <w:pPr>
              <w:rPr>
                <w:sz w:val="13"/>
                <w:szCs w:val="13"/>
              </w:rPr>
            </w:pPr>
          </w:p>
        </w:tc>
        <w:tc>
          <w:tcPr>
            <w:tcW w:w="220" w:type="dxa"/>
            <w:vAlign w:val="bottom"/>
          </w:tcPr>
          <w:p w:rsidR="00843F76" w:rsidRDefault="00843F76">
            <w:pPr>
              <w:rPr>
                <w:sz w:val="13"/>
                <w:szCs w:val="13"/>
              </w:rPr>
            </w:pPr>
          </w:p>
        </w:tc>
        <w:tc>
          <w:tcPr>
            <w:tcW w:w="1840" w:type="dxa"/>
            <w:vAlign w:val="bottom"/>
          </w:tcPr>
          <w:p w:rsidR="00843F76" w:rsidRDefault="00843F76">
            <w:pPr>
              <w:rPr>
                <w:sz w:val="13"/>
                <w:szCs w:val="13"/>
              </w:rPr>
            </w:pPr>
          </w:p>
        </w:tc>
        <w:tc>
          <w:tcPr>
            <w:tcW w:w="260" w:type="dxa"/>
            <w:vAlign w:val="bottom"/>
          </w:tcPr>
          <w:p w:rsidR="00843F76" w:rsidRDefault="00843F76">
            <w:pPr>
              <w:rPr>
                <w:sz w:val="13"/>
                <w:szCs w:val="13"/>
              </w:rPr>
            </w:pPr>
          </w:p>
        </w:tc>
        <w:tc>
          <w:tcPr>
            <w:tcW w:w="2220" w:type="dxa"/>
            <w:gridSpan w:val="3"/>
            <w:vMerge w:val="restart"/>
            <w:vAlign w:val="bottom"/>
          </w:tcPr>
          <w:p w:rsidR="00843F76" w:rsidRDefault="00C60E68">
            <w:pPr>
              <w:ind w:left="520"/>
              <w:rPr>
                <w:sz w:val="20"/>
                <w:szCs w:val="20"/>
              </w:rPr>
            </w:pPr>
            <w:r>
              <w:rPr>
                <w:rFonts w:ascii="Arial" w:eastAsia="Arial" w:hAnsi="Arial" w:cs="Arial"/>
                <w:sz w:val="19"/>
                <w:szCs w:val="19"/>
              </w:rPr>
              <w:t>risk quantification</w:t>
            </w:r>
          </w:p>
        </w:tc>
        <w:tc>
          <w:tcPr>
            <w:tcW w:w="680" w:type="dxa"/>
            <w:vMerge w:val="restart"/>
            <w:vAlign w:val="bottom"/>
          </w:tcPr>
          <w:p w:rsidR="00843F76" w:rsidRDefault="00C60E68">
            <w:pPr>
              <w:ind w:left="20"/>
              <w:rPr>
                <w:sz w:val="20"/>
                <w:szCs w:val="20"/>
              </w:rPr>
            </w:pPr>
            <w:r>
              <w:rPr>
                <w:rFonts w:ascii="Arial" w:eastAsia="Arial" w:hAnsi="Arial" w:cs="Arial"/>
                <w:sz w:val="19"/>
                <w:szCs w:val="19"/>
              </w:rPr>
              <w:t>92</w:t>
            </w:r>
          </w:p>
        </w:tc>
        <w:tc>
          <w:tcPr>
            <w:tcW w:w="1840" w:type="dxa"/>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100"/>
        </w:trPr>
        <w:tc>
          <w:tcPr>
            <w:tcW w:w="4720" w:type="dxa"/>
            <w:gridSpan w:val="4"/>
            <w:vMerge w:val="restart"/>
            <w:vAlign w:val="bottom"/>
          </w:tcPr>
          <w:p w:rsidR="00843F76" w:rsidRDefault="00C60E68">
            <w:pPr>
              <w:ind w:left="520"/>
              <w:rPr>
                <w:sz w:val="20"/>
                <w:szCs w:val="20"/>
              </w:rPr>
            </w:pPr>
            <w:r>
              <w:rPr>
                <w:rFonts w:ascii="Arial" w:eastAsia="Arial" w:hAnsi="Arial" w:cs="Arial"/>
                <w:sz w:val="19"/>
                <w:szCs w:val="19"/>
              </w:rPr>
              <w:t>project team  5–6, 20, 29, 42, 44, 46, 48, 63,</w:t>
            </w:r>
          </w:p>
        </w:tc>
        <w:tc>
          <w:tcPr>
            <w:tcW w:w="260" w:type="dxa"/>
            <w:vAlign w:val="bottom"/>
          </w:tcPr>
          <w:p w:rsidR="00843F76" w:rsidRDefault="00843F76">
            <w:pPr>
              <w:rPr>
                <w:sz w:val="8"/>
                <w:szCs w:val="8"/>
              </w:rPr>
            </w:pPr>
          </w:p>
        </w:tc>
        <w:tc>
          <w:tcPr>
            <w:tcW w:w="2220" w:type="dxa"/>
            <w:gridSpan w:val="3"/>
            <w:vMerge/>
            <w:vAlign w:val="bottom"/>
          </w:tcPr>
          <w:p w:rsidR="00843F76" w:rsidRDefault="00843F76">
            <w:pPr>
              <w:rPr>
                <w:sz w:val="8"/>
                <w:szCs w:val="8"/>
              </w:rPr>
            </w:pPr>
          </w:p>
        </w:tc>
        <w:tc>
          <w:tcPr>
            <w:tcW w:w="680" w:type="dxa"/>
            <w:vMerge/>
            <w:vAlign w:val="bottom"/>
          </w:tcPr>
          <w:p w:rsidR="00843F76" w:rsidRDefault="00843F76">
            <w:pPr>
              <w:rPr>
                <w:sz w:val="8"/>
                <w:szCs w:val="8"/>
              </w:rPr>
            </w:pPr>
          </w:p>
        </w:tc>
        <w:tc>
          <w:tcPr>
            <w:tcW w:w="1840" w:type="dxa"/>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140"/>
        </w:trPr>
        <w:tc>
          <w:tcPr>
            <w:tcW w:w="4720" w:type="dxa"/>
            <w:gridSpan w:val="4"/>
            <w:vMerge/>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4740" w:type="dxa"/>
            <w:gridSpan w:val="5"/>
            <w:vMerge w:val="restart"/>
            <w:vAlign w:val="bottom"/>
          </w:tcPr>
          <w:p w:rsidR="00843F76" w:rsidRDefault="00C60E68">
            <w:pPr>
              <w:ind w:left="520"/>
              <w:rPr>
                <w:sz w:val="20"/>
                <w:szCs w:val="20"/>
              </w:rPr>
            </w:pPr>
            <w:r>
              <w:rPr>
                <w:rFonts w:ascii="Arial" w:eastAsia="Arial" w:hAnsi="Arial" w:cs="Arial"/>
                <w:sz w:val="19"/>
                <w:szCs w:val="19"/>
              </w:rPr>
              <w:t>risk response plan(ning)  8, 34, 45, 88, 127,</w:t>
            </w:r>
          </w:p>
        </w:tc>
        <w:tc>
          <w:tcPr>
            <w:tcW w:w="0" w:type="dxa"/>
            <w:vAlign w:val="bottom"/>
          </w:tcPr>
          <w:p w:rsidR="00843F76" w:rsidRDefault="00843F76">
            <w:pPr>
              <w:rPr>
                <w:sz w:val="1"/>
                <w:szCs w:val="1"/>
              </w:rPr>
            </w:pPr>
          </w:p>
        </w:tc>
      </w:tr>
      <w:tr w:rsidR="00843F76">
        <w:trPr>
          <w:trHeight w:val="100"/>
        </w:trPr>
        <w:tc>
          <w:tcPr>
            <w:tcW w:w="4720" w:type="dxa"/>
            <w:gridSpan w:val="4"/>
            <w:vMerge w:val="restart"/>
            <w:vAlign w:val="bottom"/>
          </w:tcPr>
          <w:p w:rsidR="00843F76" w:rsidRDefault="00C60E68">
            <w:pPr>
              <w:spacing w:line="200" w:lineRule="exact"/>
              <w:ind w:left="780"/>
              <w:rPr>
                <w:sz w:val="20"/>
                <w:szCs w:val="20"/>
              </w:rPr>
            </w:pPr>
            <w:r>
              <w:rPr>
                <w:rFonts w:ascii="Arial" w:eastAsia="Arial" w:hAnsi="Arial" w:cs="Arial"/>
                <w:sz w:val="19"/>
                <w:szCs w:val="19"/>
              </w:rPr>
              <w:t>68, 71–72, 80, 85, 87, 91, 96–97, 99,</w:t>
            </w:r>
          </w:p>
        </w:tc>
        <w:tc>
          <w:tcPr>
            <w:tcW w:w="260" w:type="dxa"/>
            <w:vAlign w:val="bottom"/>
          </w:tcPr>
          <w:p w:rsidR="00843F76" w:rsidRDefault="00843F76">
            <w:pPr>
              <w:rPr>
                <w:sz w:val="8"/>
                <w:szCs w:val="8"/>
              </w:rPr>
            </w:pPr>
          </w:p>
        </w:tc>
        <w:tc>
          <w:tcPr>
            <w:tcW w:w="4740" w:type="dxa"/>
            <w:gridSpan w:val="5"/>
            <w:vMerge/>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trPr>
          <w:trHeight w:val="100"/>
        </w:trPr>
        <w:tc>
          <w:tcPr>
            <w:tcW w:w="4720" w:type="dxa"/>
            <w:gridSpan w:val="4"/>
            <w:vMerge/>
            <w:vAlign w:val="bottom"/>
          </w:tcPr>
          <w:p w:rsidR="00843F76" w:rsidRDefault="00843F76">
            <w:pPr>
              <w:rPr>
                <w:sz w:val="8"/>
                <w:szCs w:val="8"/>
              </w:rPr>
            </w:pPr>
          </w:p>
        </w:tc>
        <w:tc>
          <w:tcPr>
            <w:tcW w:w="260" w:type="dxa"/>
            <w:vAlign w:val="bottom"/>
          </w:tcPr>
          <w:p w:rsidR="00843F76" w:rsidRDefault="00843F76">
            <w:pPr>
              <w:rPr>
                <w:sz w:val="8"/>
                <w:szCs w:val="8"/>
              </w:rPr>
            </w:pPr>
          </w:p>
        </w:tc>
        <w:tc>
          <w:tcPr>
            <w:tcW w:w="4740" w:type="dxa"/>
            <w:gridSpan w:val="5"/>
            <w:vMerge w:val="restart"/>
            <w:vAlign w:val="bottom"/>
          </w:tcPr>
          <w:p w:rsidR="00843F76" w:rsidRDefault="00C60E68">
            <w:pPr>
              <w:ind w:left="780"/>
              <w:rPr>
                <w:sz w:val="20"/>
                <w:szCs w:val="20"/>
              </w:rPr>
            </w:pPr>
            <w:r>
              <w:rPr>
                <w:rFonts w:ascii="Arial" w:eastAsia="Arial" w:hAnsi="Arial" w:cs="Arial"/>
                <w:sz w:val="19"/>
                <w:szCs w:val="19"/>
              </w:rPr>
              <w:t>130, 134, 140–41, 143, 145–46, 191, 206–07</w:t>
            </w:r>
          </w:p>
        </w:tc>
        <w:tc>
          <w:tcPr>
            <w:tcW w:w="0" w:type="dxa"/>
            <w:vAlign w:val="bottom"/>
          </w:tcPr>
          <w:p w:rsidR="00843F76" w:rsidRDefault="00843F76">
            <w:pPr>
              <w:rPr>
                <w:sz w:val="1"/>
                <w:szCs w:val="1"/>
              </w:rPr>
            </w:pPr>
          </w:p>
        </w:tc>
      </w:tr>
      <w:tr w:rsidR="00843F76">
        <w:trPr>
          <w:trHeight w:val="120"/>
        </w:trPr>
        <w:tc>
          <w:tcPr>
            <w:tcW w:w="4720" w:type="dxa"/>
            <w:gridSpan w:val="4"/>
            <w:vMerge w:val="restart"/>
            <w:vAlign w:val="bottom"/>
          </w:tcPr>
          <w:p w:rsidR="00843F76" w:rsidRDefault="00C60E68">
            <w:pPr>
              <w:spacing w:line="200" w:lineRule="exact"/>
              <w:ind w:left="780"/>
              <w:rPr>
                <w:sz w:val="20"/>
                <w:szCs w:val="20"/>
              </w:rPr>
            </w:pPr>
            <w:r>
              <w:rPr>
                <w:rFonts w:ascii="Arial" w:eastAsia="Arial" w:hAnsi="Arial" w:cs="Arial"/>
                <w:sz w:val="19"/>
                <w:szCs w:val="19"/>
              </w:rPr>
              <w:t>103–04, 110–11, 114–16, 122, 129–32, 138,</w:t>
            </w:r>
          </w:p>
        </w:tc>
        <w:tc>
          <w:tcPr>
            <w:tcW w:w="260" w:type="dxa"/>
            <w:vAlign w:val="bottom"/>
          </w:tcPr>
          <w:p w:rsidR="00843F76" w:rsidRDefault="00843F76">
            <w:pPr>
              <w:rPr>
                <w:sz w:val="10"/>
                <w:szCs w:val="10"/>
              </w:rPr>
            </w:pPr>
          </w:p>
        </w:tc>
        <w:tc>
          <w:tcPr>
            <w:tcW w:w="4740" w:type="dxa"/>
            <w:gridSpan w:val="5"/>
            <w:vMerge/>
            <w:vAlign w:val="bottom"/>
          </w:tcPr>
          <w:p w:rsidR="00843F76" w:rsidRDefault="00843F76">
            <w:pPr>
              <w:rPr>
                <w:sz w:val="10"/>
                <w:szCs w:val="10"/>
              </w:rPr>
            </w:pPr>
          </w:p>
        </w:tc>
        <w:tc>
          <w:tcPr>
            <w:tcW w:w="0" w:type="dxa"/>
            <w:vAlign w:val="bottom"/>
          </w:tcPr>
          <w:p w:rsidR="00843F76" w:rsidRDefault="00843F76">
            <w:pPr>
              <w:rPr>
                <w:sz w:val="1"/>
                <w:szCs w:val="1"/>
              </w:rPr>
            </w:pPr>
          </w:p>
        </w:tc>
      </w:tr>
      <w:tr w:rsidR="00843F76">
        <w:trPr>
          <w:trHeight w:val="80"/>
        </w:trPr>
        <w:tc>
          <w:tcPr>
            <w:tcW w:w="4720" w:type="dxa"/>
            <w:gridSpan w:val="4"/>
            <w:vMerge/>
            <w:vAlign w:val="bottom"/>
          </w:tcPr>
          <w:p w:rsidR="00843F76" w:rsidRDefault="00843F76">
            <w:pPr>
              <w:rPr>
                <w:sz w:val="6"/>
                <w:szCs w:val="6"/>
              </w:rPr>
            </w:pPr>
          </w:p>
        </w:tc>
        <w:tc>
          <w:tcPr>
            <w:tcW w:w="260" w:type="dxa"/>
            <w:vAlign w:val="bottom"/>
          </w:tcPr>
          <w:p w:rsidR="00843F76" w:rsidRDefault="00843F76">
            <w:pPr>
              <w:rPr>
                <w:sz w:val="6"/>
                <w:szCs w:val="6"/>
              </w:rPr>
            </w:pPr>
          </w:p>
        </w:tc>
        <w:tc>
          <w:tcPr>
            <w:tcW w:w="2220" w:type="dxa"/>
            <w:gridSpan w:val="3"/>
            <w:vMerge w:val="restart"/>
            <w:vAlign w:val="bottom"/>
          </w:tcPr>
          <w:p w:rsidR="00843F76" w:rsidRDefault="00C60E68">
            <w:pPr>
              <w:ind w:left="520"/>
              <w:rPr>
                <w:sz w:val="20"/>
                <w:szCs w:val="20"/>
              </w:rPr>
            </w:pPr>
            <w:r>
              <w:rPr>
                <w:rFonts w:ascii="Arial" w:eastAsia="Arial" w:hAnsi="Arial" w:cs="Arial"/>
                <w:sz w:val="19"/>
                <w:szCs w:val="19"/>
              </w:rPr>
              <w:t>risk transferrence</w:t>
            </w:r>
          </w:p>
        </w:tc>
        <w:tc>
          <w:tcPr>
            <w:tcW w:w="680" w:type="dxa"/>
            <w:vMerge w:val="restart"/>
            <w:vAlign w:val="bottom"/>
          </w:tcPr>
          <w:p w:rsidR="00843F76" w:rsidRDefault="00C60E68">
            <w:pPr>
              <w:rPr>
                <w:sz w:val="20"/>
                <w:szCs w:val="20"/>
              </w:rPr>
            </w:pPr>
            <w:r>
              <w:rPr>
                <w:rFonts w:ascii="Arial" w:eastAsia="Arial" w:hAnsi="Arial" w:cs="Arial"/>
                <w:sz w:val="19"/>
                <w:szCs w:val="19"/>
              </w:rPr>
              <w:t>209</w:t>
            </w:r>
          </w:p>
        </w:tc>
        <w:tc>
          <w:tcPr>
            <w:tcW w:w="1840" w:type="dxa"/>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220"/>
        </w:trPr>
        <w:tc>
          <w:tcPr>
            <w:tcW w:w="4720" w:type="dxa"/>
            <w:gridSpan w:val="4"/>
            <w:vAlign w:val="bottom"/>
          </w:tcPr>
          <w:p w:rsidR="00843F76" w:rsidRDefault="00C60E68">
            <w:pPr>
              <w:ind w:left="780"/>
              <w:rPr>
                <w:sz w:val="20"/>
                <w:szCs w:val="20"/>
              </w:rPr>
            </w:pPr>
            <w:r>
              <w:rPr>
                <w:rFonts w:ascii="Arial" w:eastAsia="Arial" w:hAnsi="Arial" w:cs="Arial"/>
                <w:sz w:val="19"/>
                <w:szCs w:val="19"/>
              </w:rPr>
              <w:t>142–43, 147, 149–50, 154, 156, 167, 183</w:t>
            </w:r>
          </w:p>
        </w:tc>
        <w:tc>
          <w:tcPr>
            <w:tcW w:w="260" w:type="dxa"/>
            <w:vAlign w:val="bottom"/>
          </w:tcPr>
          <w:p w:rsidR="00843F76" w:rsidRDefault="00843F76">
            <w:pPr>
              <w:rPr>
                <w:sz w:val="19"/>
                <w:szCs w:val="19"/>
              </w:rPr>
            </w:pPr>
          </w:p>
        </w:tc>
        <w:tc>
          <w:tcPr>
            <w:tcW w:w="2220" w:type="dxa"/>
            <w:gridSpan w:val="3"/>
            <w:vMerge/>
            <w:vAlign w:val="bottom"/>
          </w:tcPr>
          <w:p w:rsidR="00843F76" w:rsidRDefault="00843F76">
            <w:pPr>
              <w:rPr>
                <w:sz w:val="19"/>
                <w:szCs w:val="19"/>
              </w:rPr>
            </w:pPr>
          </w:p>
        </w:tc>
        <w:tc>
          <w:tcPr>
            <w:tcW w:w="680" w:type="dxa"/>
            <w:vMerge/>
            <w:vAlign w:val="bottom"/>
          </w:tcPr>
          <w:p w:rsidR="00843F76" w:rsidRDefault="00843F76">
            <w:pPr>
              <w:rPr>
                <w:sz w:val="19"/>
                <w:szCs w:val="19"/>
              </w:rPr>
            </w:pPr>
          </w:p>
        </w:tc>
        <w:tc>
          <w:tcPr>
            <w:tcW w:w="1840" w:type="dxa"/>
            <w:vAlign w:val="bottom"/>
          </w:tcPr>
          <w:p w:rsidR="00843F76" w:rsidRDefault="00843F76">
            <w:pPr>
              <w:rPr>
                <w:sz w:val="19"/>
                <w:szCs w:val="19"/>
              </w:rPr>
            </w:pPr>
          </w:p>
        </w:tc>
        <w:tc>
          <w:tcPr>
            <w:tcW w:w="0" w:type="dxa"/>
            <w:vAlign w:val="bottom"/>
          </w:tcPr>
          <w:p w:rsidR="00843F76" w:rsidRDefault="00843F76">
            <w:pPr>
              <w:rPr>
                <w:sz w:val="1"/>
                <w:szCs w:val="1"/>
              </w:rPr>
            </w:pPr>
          </w:p>
        </w:tc>
      </w:tr>
      <w:tr w:rsidR="00843F76">
        <w:trPr>
          <w:trHeight w:val="240"/>
        </w:trPr>
        <w:tc>
          <w:tcPr>
            <w:tcW w:w="4720" w:type="dxa"/>
            <w:gridSpan w:val="4"/>
            <w:vAlign w:val="bottom"/>
          </w:tcPr>
          <w:p w:rsidR="00843F76" w:rsidRPr="00C60E68" w:rsidRDefault="00C60E68">
            <w:pPr>
              <w:ind w:left="780"/>
              <w:rPr>
                <w:sz w:val="20"/>
                <w:szCs w:val="20"/>
                <w:lang w:val="en-US"/>
              </w:rPr>
            </w:pPr>
            <w:r w:rsidRPr="00C60E68">
              <w:rPr>
                <w:rFonts w:ascii="Arial" w:eastAsia="Arial" w:hAnsi="Arial" w:cs="Arial"/>
                <w:i/>
                <w:iCs/>
                <w:sz w:val="18"/>
                <w:szCs w:val="18"/>
                <w:lang w:val="en-US"/>
              </w:rPr>
              <w:t xml:space="preserve">See also </w:t>
            </w:r>
            <w:r w:rsidRPr="00C60E68">
              <w:rPr>
                <w:rFonts w:ascii="Arial" w:eastAsia="Arial" w:hAnsi="Arial" w:cs="Arial"/>
                <w:sz w:val="18"/>
                <w:szCs w:val="18"/>
                <w:lang w:val="en-US"/>
              </w:rPr>
              <w:t>project management team and team</w:t>
            </w:r>
          </w:p>
        </w:tc>
        <w:tc>
          <w:tcPr>
            <w:tcW w:w="260" w:type="dxa"/>
            <w:vAlign w:val="bottom"/>
          </w:tcPr>
          <w:p w:rsidR="00843F76" w:rsidRPr="00C60E68" w:rsidRDefault="00843F76">
            <w:pPr>
              <w:rPr>
                <w:sz w:val="20"/>
                <w:szCs w:val="20"/>
                <w:lang w:val="en-US"/>
              </w:rPr>
            </w:pPr>
          </w:p>
        </w:tc>
        <w:tc>
          <w:tcPr>
            <w:tcW w:w="1460" w:type="dxa"/>
            <w:vMerge w:val="restart"/>
            <w:vAlign w:val="bottom"/>
          </w:tcPr>
          <w:p w:rsidR="00843F76" w:rsidRDefault="00C60E68">
            <w:pPr>
              <w:rPr>
                <w:sz w:val="20"/>
                <w:szCs w:val="20"/>
              </w:rPr>
            </w:pPr>
            <w:r>
              <w:rPr>
                <w:rFonts w:ascii="Arial" w:eastAsia="Arial" w:hAnsi="Arial" w:cs="Arial"/>
                <w:b/>
                <w:bCs/>
                <w:sz w:val="32"/>
                <w:szCs w:val="32"/>
              </w:rPr>
              <w:t>S</w:t>
            </w:r>
          </w:p>
        </w:tc>
        <w:tc>
          <w:tcPr>
            <w:tcW w:w="420" w:type="dxa"/>
            <w:vAlign w:val="bottom"/>
          </w:tcPr>
          <w:p w:rsidR="00843F76" w:rsidRDefault="00843F76">
            <w:pPr>
              <w:rPr>
                <w:sz w:val="20"/>
                <w:szCs w:val="20"/>
              </w:rPr>
            </w:pPr>
          </w:p>
        </w:tc>
        <w:tc>
          <w:tcPr>
            <w:tcW w:w="340" w:type="dxa"/>
            <w:vAlign w:val="bottom"/>
          </w:tcPr>
          <w:p w:rsidR="00843F76" w:rsidRDefault="00843F76">
            <w:pPr>
              <w:rPr>
                <w:sz w:val="20"/>
                <w:szCs w:val="20"/>
              </w:rPr>
            </w:pPr>
          </w:p>
        </w:tc>
        <w:tc>
          <w:tcPr>
            <w:tcW w:w="680" w:type="dxa"/>
            <w:vAlign w:val="bottom"/>
          </w:tcPr>
          <w:p w:rsidR="00843F76" w:rsidRDefault="00843F76">
            <w:pPr>
              <w:rPr>
                <w:sz w:val="20"/>
                <w:szCs w:val="20"/>
              </w:rPr>
            </w:pPr>
          </w:p>
        </w:tc>
        <w:tc>
          <w:tcPr>
            <w:tcW w:w="1840" w:type="dxa"/>
            <w:vAlign w:val="bottom"/>
          </w:tcPr>
          <w:p w:rsidR="00843F76" w:rsidRDefault="00843F76">
            <w:pPr>
              <w:rPr>
                <w:sz w:val="20"/>
                <w:szCs w:val="20"/>
              </w:rPr>
            </w:pPr>
          </w:p>
        </w:tc>
        <w:tc>
          <w:tcPr>
            <w:tcW w:w="0" w:type="dxa"/>
            <w:vAlign w:val="bottom"/>
          </w:tcPr>
          <w:p w:rsidR="00843F76" w:rsidRDefault="00843F76">
            <w:pPr>
              <w:rPr>
                <w:sz w:val="1"/>
                <w:szCs w:val="1"/>
              </w:rPr>
            </w:pPr>
          </w:p>
        </w:tc>
      </w:tr>
      <w:tr w:rsidR="00843F76">
        <w:trPr>
          <w:trHeight w:val="218"/>
        </w:trPr>
        <w:tc>
          <w:tcPr>
            <w:tcW w:w="2660" w:type="dxa"/>
            <w:gridSpan w:val="2"/>
            <w:vAlign w:val="bottom"/>
          </w:tcPr>
          <w:p w:rsidR="00843F76" w:rsidRDefault="00C60E68">
            <w:pPr>
              <w:ind w:left="1040"/>
              <w:rPr>
                <w:sz w:val="20"/>
                <w:szCs w:val="20"/>
              </w:rPr>
            </w:pPr>
            <w:r>
              <w:rPr>
                <w:rFonts w:ascii="Arial" w:eastAsia="Arial" w:hAnsi="Arial" w:cs="Arial"/>
                <w:sz w:val="18"/>
                <w:szCs w:val="18"/>
              </w:rPr>
              <w:t>development</w:t>
            </w:r>
          </w:p>
        </w:tc>
        <w:tc>
          <w:tcPr>
            <w:tcW w:w="220" w:type="dxa"/>
            <w:vAlign w:val="bottom"/>
          </w:tcPr>
          <w:p w:rsidR="00843F76" w:rsidRDefault="00843F76">
            <w:pPr>
              <w:rPr>
                <w:sz w:val="18"/>
                <w:szCs w:val="18"/>
              </w:rPr>
            </w:pPr>
          </w:p>
        </w:tc>
        <w:tc>
          <w:tcPr>
            <w:tcW w:w="1840" w:type="dxa"/>
            <w:vAlign w:val="bottom"/>
          </w:tcPr>
          <w:p w:rsidR="00843F76" w:rsidRDefault="00843F76">
            <w:pPr>
              <w:rPr>
                <w:sz w:val="18"/>
                <w:szCs w:val="18"/>
              </w:rPr>
            </w:pPr>
          </w:p>
        </w:tc>
        <w:tc>
          <w:tcPr>
            <w:tcW w:w="260" w:type="dxa"/>
            <w:vAlign w:val="bottom"/>
          </w:tcPr>
          <w:p w:rsidR="00843F76" w:rsidRDefault="00843F76">
            <w:pPr>
              <w:rPr>
                <w:sz w:val="18"/>
                <w:szCs w:val="18"/>
              </w:rPr>
            </w:pPr>
          </w:p>
        </w:tc>
        <w:tc>
          <w:tcPr>
            <w:tcW w:w="1460" w:type="dxa"/>
            <w:vMerge/>
            <w:tcBorders>
              <w:bottom w:val="single" w:sz="8" w:space="0" w:color="auto"/>
            </w:tcBorders>
            <w:vAlign w:val="bottom"/>
          </w:tcPr>
          <w:p w:rsidR="00843F76" w:rsidRDefault="00843F76">
            <w:pPr>
              <w:rPr>
                <w:sz w:val="18"/>
                <w:szCs w:val="18"/>
              </w:rPr>
            </w:pPr>
          </w:p>
        </w:tc>
        <w:tc>
          <w:tcPr>
            <w:tcW w:w="420" w:type="dxa"/>
            <w:tcBorders>
              <w:bottom w:val="single" w:sz="8" w:space="0" w:color="auto"/>
            </w:tcBorders>
            <w:vAlign w:val="bottom"/>
          </w:tcPr>
          <w:p w:rsidR="00843F76" w:rsidRDefault="00843F76">
            <w:pPr>
              <w:rPr>
                <w:sz w:val="18"/>
                <w:szCs w:val="18"/>
              </w:rPr>
            </w:pPr>
          </w:p>
        </w:tc>
        <w:tc>
          <w:tcPr>
            <w:tcW w:w="340" w:type="dxa"/>
            <w:tcBorders>
              <w:bottom w:val="single" w:sz="8" w:space="0" w:color="auto"/>
            </w:tcBorders>
            <w:vAlign w:val="bottom"/>
          </w:tcPr>
          <w:p w:rsidR="00843F76" w:rsidRDefault="00843F76">
            <w:pPr>
              <w:rPr>
                <w:sz w:val="18"/>
                <w:szCs w:val="18"/>
              </w:rPr>
            </w:pPr>
          </w:p>
        </w:tc>
        <w:tc>
          <w:tcPr>
            <w:tcW w:w="680" w:type="dxa"/>
            <w:tcBorders>
              <w:bottom w:val="single" w:sz="8" w:space="0" w:color="auto"/>
            </w:tcBorders>
            <w:vAlign w:val="bottom"/>
          </w:tcPr>
          <w:p w:rsidR="00843F76" w:rsidRDefault="00843F76">
            <w:pPr>
              <w:rPr>
                <w:sz w:val="18"/>
                <w:szCs w:val="18"/>
              </w:rPr>
            </w:pPr>
          </w:p>
        </w:tc>
        <w:tc>
          <w:tcPr>
            <w:tcW w:w="1840" w:type="dxa"/>
            <w:tcBorders>
              <w:bottom w:val="single" w:sz="8" w:space="0" w:color="auto"/>
            </w:tcBorders>
            <w:vAlign w:val="bottom"/>
          </w:tcPr>
          <w:p w:rsidR="00843F76" w:rsidRDefault="00843F76">
            <w:pPr>
              <w:rPr>
                <w:sz w:val="18"/>
                <w:szCs w:val="18"/>
              </w:rPr>
            </w:pPr>
          </w:p>
        </w:tc>
        <w:tc>
          <w:tcPr>
            <w:tcW w:w="0" w:type="dxa"/>
            <w:vAlign w:val="bottom"/>
          </w:tcPr>
          <w:p w:rsidR="00843F76" w:rsidRDefault="00843F76">
            <w:pPr>
              <w:rPr>
                <w:sz w:val="1"/>
                <w:szCs w:val="1"/>
              </w:rPr>
            </w:pPr>
          </w:p>
        </w:tc>
      </w:tr>
      <w:tr w:rsidR="00843F76" w:rsidRPr="000E6F41">
        <w:trPr>
          <w:trHeight w:val="222"/>
        </w:trPr>
        <w:tc>
          <w:tcPr>
            <w:tcW w:w="1700" w:type="dxa"/>
            <w:vAlign w:val="bottom"/>
          </w:tcPr>
          <w:p w:rsidR="00843F76" w:rsidRDefault="00C60E68">
            <w:pPr>
              <w:ind w:left="780"/>
              <w:rPr>
                <w:sz w:val="20"/>
                <w:szCs w:val="20"/>
              </w:rPr>
            </w:pPr>
            <w:r>
              <w:rPr>
                <w:rFonts w:ascii="Arial" w:eastAsia="Arial" w:hAnsi="Arial" w:cs="Arial"/>
                <w:sz w:val="18"/>
                <w:szCs w:val="18"/>
              </w:rPr>
              <w:t>member(s)</w:t>
            </w:r>
          </w:p>
        </w:tc>
        <w:tc>
          <w:tcPr>
            <w:tcW w:w="3020" w:type="dxa"/>
            <w:gridSpan w:val="3"/>
            <w:vAlign w:val="bottom"/>
          </w:tcPr>
          <w:p w:rsidR="00843F76" w:rsidRDefault="00C60E68">
            <w:pPr>
              <w:ind w:right="448"/>
              <w:jc w:val="right"/>
              <w:rPr>
                <w:sz w:val="20"/>
                <w:szCs w:val="20"/>
              </w:rPr>
            </w:pPr>
            <w:r>
              <w:rPr>
                <w:rFonts w:ascii="Arial" w:eastAsia="Arial" w:hAnsi="Arial" w:cs="Arial"/>
                <w:sz w:val="18"/>
                <w:szCs w:val="18"/>
              </w:rPr>
              <w:t>4, 16, 68, 111, 114–16, 122,</w:t>
            </w:r>
          </w:p>
        </w:tc>
        <w:tc>
          <w:tcPr>
            <w:tcW w:w="260" w:type="dxa"/>
            <w:vAlign w:val="bottom"/>
          </w:tcPr>
          <w:p w:rsidR="00843F76" w:rsidRDefault="00843F76">
            <w:pPr>
              <w:rPr>
                <w:sz w:val="19"/>
                <w:szCs w:val="19"/>
              </w:rPr>
            </w:pPr>
          </w:p>
        </w:tc>
        <w:tc>
          <w:tcPr>
            <w:tcW w:w="4740" w:type="dxa"/>
            <w:gridSpan w:val="5"/>
            <w:vMerge w:val="restart"/>
            <w:vAlign w:val="bottom"/>
          </w:tcPr>
          <w:p w:rsidR="00843F76" w:rsidRPr="00C60E68" w:rsidRDefault="00C60E68">
            <w:pPr>
              <w:ind w:left="520"/>
              <w:rPr>
                <w:sz w:val="20"/>
                <w:szCs w:val="20"/>
                <w:lang w:val="en-US"/>
              </w:rPr>
            </w:pPr>
            <w:r w:rsidRPr="00C60E68">
              <w:rPr>
                <w:rFonts w:ascii="Arial" w:eastAsia="Arial" w:hAnsi="Arial" w:cs="Arial"/>
                <w:sz w:val="19"/>
                <w:szCs w:val="19"/>
                <w:lang w:val="en-US"/>
              </w:rPr>
              <w:t xml:space="preserve">SF  </w:t>
            </w:r>
            <w:r w:rsidRPr="00C60E68">
              <w:rPr>
                <w:rFonts w:ascii="Arial" w:eastAsia="Arial" w:hAnsi="Arial" w:cs="Arial"/>
                <w:i/>
                <w:iCs/>
                <w:sz w:val="19"/>
                <w:szCs w:val="19"/>
                <w:lang w:val="en-US"/>
              </w:rPr>
              <w:t>See</w:t>
            </w:r>
            <w:r w:rsidRPr="00C60E68">
              <w:rPr>
                <w:rFonts w:ascii="Arial" w:eastAsia="Arial" w:hAnsi="Arial" w:cs="Arial"/>
                <w:sz w:val="19"/>
                <w:szCs w:val="19"/>
                <w:lang w:val="en-US"/>
              </w:rPr>
              <w:t xml:space="preserve"> scheduled finish date (SF) and</w:t>
            </w:r>
          </w:p>
        </w:tc>
        <w:tc>
          <w:tcPr>
            <w:tcW w:w="0" w:type="dxa"/>
            <w:vAlign w:val="bottom"/>
          </w:tcPr>
          <w:p w:rsidR="00843F76" w:rsidRPr="00C60E68" w:rsidRDefault="00843F76">
            <w:pPr>
              <w:rPr>
                <w:sz w:val="1"/>
                <w:szCs w:val="1"/>
                <w:lang w:val="en-US"/>
              </w:rPr>
            </w:pPr>
          </w:p>
        </w:tc>
      </w:tr>
      <w:tr w:rsidR="00843F76">
        <w:trPr>
          <w:trHeight w:val="80"/>
        </w:trPr>
        <w:tc>
          <w:tcPr>
            <w:tcW w:w="2660" w:type="dxa"/>
            <w:gridSpan w:val="2"/>
            <w:vMerge w:val="restart"/>
            <w:vAlign w:val="bottom"/>
          </w:tcPr>
          <w:p w:rsidR="00843F76" w:rsidRDefault="00C60E68">
            <w:pPr>
              <w:ind w:left="1040"/>
              <w:rPr>
                <w:sz w:val="20"/>
                <w:szCs w:val="20"/>
              </w:rPr>
            </w:pPr>
            <w:r>
              <w:rPr>
                <w:rFonts w:ascii="Arial" w:eastAsia="Arial" w:hAnsi="Arial" w:cs="Arial"/>
                <w:sz w:val="18"/>
                <w:szCs w:val="18"/>
              </w:rPr>
              <w:t>205–06, 209</w:t>
            </w:r>
          </w:p>
        </w:tc>
        <w:tc>
          <w:tcPr>
            <w:tcW w:w="220" w:type="dxa"/>
            <w:vAlign w:val="bottom"/>
          </w:tcPr>
          <w:p w:rsidR="00843F76" w:rsidRDefault="00843F76">
            <w:pPr>
              <w:rPr>
                <w:sz w:val="6"/>
                <w:szCs w:val="6"/>
              </w:rPr>
            </w:pPr>
          </w:p>
        </w:tc>
        <w:tc>
          <w:tcPr>
            <w:tcW w:w="1840" w:type="dxa"/>
            <w:vAlign w:val="bottom"/>
          </w:tcPr>
          <w:p w:rsidR="00843F76" w:rsidRDefault="00843F76">
            <w:pPr>
              <w:rPr>
                <w:sz w:val="6"/>
                <w:szCs w:val="6"/>
              </w:rPr>
            </w:pPr>
          </w:p>
        </w:tc>
        <w:tc>
          <w:tcPr>
            <w:tcW w:w="260" w:type="dxa"/>
            <w:vAlign w:val="bottom"/>
          </w:tcPr>
          <w:p w:rsidR="00843F76" w:rsidRDefault="00843F76">
            <w:pPr>
              <w:rPr>
                <w:sz w:val="6"/>
                <w:szCs w:val="6"/>
              </w:rPr>
            </w:pPr>
          </w:p>
        </w:tc>
        <w:tc>
          <w:tcPr>
            <w:tcW w:w="4740" w:type="dxa"/>
            <w:gridSpan w:val="5"/>
            <w:vMerge/>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140"/>
        </w:trPr>
        <w:tc>
          <w:tcPr>
            <w:tcW w:w="2660" w:type="dxa"/>
            <w:gridSpan w:val="2"/>
            <w:vMerge/>
            <w:vAlign w:val="bottom"/>
          </w:tcPr>
          <w:p w:rsidR="00843F76" w:rsidRDefault="00843F76">
            <w:pPr>
              <w:rPr>
                <w:sz w:val="12"/>
                <w:szCs w:val="12"/>
              </w:rPr>
            </w:pPr>
          </w:p>
        </w:tc>
        <w:tc>
          <w:tcPr>
            <w:tcW w:w="220" w:type="dxa"/>
            <w:vAlign w:val="bottom"/>
          </w:tcPr>
          <w:p w:rsidR="00843F76" w:rsidRDefault="00843F76">
            <w:pPr>
              <w:rPr>
                <w:sz w:val="12"/>
                <w:szCs w:val="12"/>
              </w:rPr>
            </w:pPr>
          </w:p>
        </w:tc>
        <w:tc>
          <w:tcPr>
            <w:tcW w:w="1840" w:type="dxa"/>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2220" w:type="dxa"/>
            <w:gridSpan w:val="3"/>
            <w:vMerge w:val="restart"/>
            <w:vAlign w:val="bottom"/>
          </w:tcPr>
          <w:p w:rsidR="00843F76" w:rsidRDefault="00C60E68">
            <w:pPr>
              <w:ind w:left="780"/>
              <w:rPr>
                <w:sz w:val="20"/>
                <w:szCs w:val="20"/>
              </w:rPr>
            </w:pPr>
            <w:r>
              <w:rPr>
                <w:rFonts w:ascii="Arial" w:eastAsia="Arial" w:hAnsi="Arial" w:cs="Arial"/>
                <w:w w:val="93"/>
                <w:sz w:val="19"/>
                <w:szCs w:val="19"/>
              </w:rPr>
              <w:t>start-to-finish (SF)</w:t>
            </w:r>
          </w:p>
        </w:tc>
        <w:tc>
          <w:tcPr>
            <w:tcW w:w="680" w:type="dxa"/>
            <w:vAlign w:val="bottom"/>
          </w:tcPr>
          <w:p w:rsidR="00843F76" w:rsidRDefault="00843F76">
            <w:pPr>
              <w:rPr>
                <w:sz w:val="12"/>
                <w:szCs w:val="12"/>
              </w:rPr>
            </w:pPr>
          </w:p>
        </w:tc>
        <w:tc>
          <w:tcPr>
            <w:tcW w:w="184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rsidRPr="000E6F41">
        <w:trPr>
          <w:trHeight w:val="80"/>
        </w:trPr>
        <w:tc>
          <w:tcPr>
            <w:tcW w:w="4720" w:type="dxa"/>
            <w:gridSpan w:val="4"/>
            <w:vMerge w:val="restart"/>
            <w:vAlign w:val="bottom"/>
          </w:tcPr>
          <w:p w:rsidR="00843F76" w:rsidRPr="00C60E68" w:rsidRDefault="00C60E68">
            <w:pPr>
              <w:ind w:left="1040"/>
              <w:rPr>
                <w:sz w:val="20"/>
                <w:szCs w:val="20"/>
                <w:lang w:val="en-US"/>
              </w:rPr>
            </w:pPr>
            <w:r w:rsidRPr="00C60E68">
              <w:rPr>
                <w:rFonts w:ascii="Arial" w:eastAsia="Arial" w:hAnsi="Arial" w:cs="Arial"/>
                <w:sz w:val="18"/>
                <w:szCs w:val="18"/>
                <w:lang w:val="en-US"/>
              </w:rPr>
              <w:t xml:space="preserve">See also </w:t>
            </w:r>
            <w:r w:rsidRPr="00C60E68">
              <w:rPr>
                <w:rFonts w:ascii="Arial" w:eastAsia="Arial" w:hAnsi="Arial" w:cs="Arial"/>
                <w:i/>
                <w:iCs/>
                <w:sz w:val="18"/>
                <w:szCs w:val="18"/>
                <w:lang w:val="en-US"/>
              </w:rPr>
              <w:t>team member(s)</w:t>
            </w:r>
          </w:p>
        </w:tc>
        <w:tc>
          <w:tcPr>
            <w:tcW w:w="260" w:type="dxa"/>
            <w:vAlign w:val="bottom"/>
          </w:tcPr>
          <w:p w:rsidR="00843F76" w:rsidRPr="00C60E68" w:rsidRDefault="00843F76">
            <w:pPr>
              <w:rPr>
                <w:sz w:val="6"/>
                <w:szCs w:val="6"/>
                <w:lang w:val="en-US"/>
              </w:rPr>
            </w:pPr>
          </w:p>
        </w:tc>
        <w:tc>
          <w:tcPr>
            <w:tcW w:w="2220" w:type="dxa"/>
            <w:gridSpan w:val="3"/>
            <w:vMerge/>
            <w:vAlign w:val="bottom"/>
          </w:tcPr>
          <w:p w:rsidR="00843F76" w:rsidRPr="00C60E68" w:rsidRDefault="00843F76">
            <w:pPr>
              <w:rPr>
                <w:sz w:val="6"/>
                <w:szCs w:val="6"/>
                <w:lang w:val="en-US"/>
              </w:rPr>
            </w:pPr>
          </w:p>
        </w:tc>
        <w:tc>
          <w:tcPr>
            <w:tcW w:w="680" w:type="dxa"/>
            <w:vAlign w:val="bottom"/>
          </w:tcPr>
          <w:p w:rsidR="00843F76" w:rsidRPr="00C60E68" w:rsidRDefault="00843F76">
            <w:pPr>
              <w:rPr>
                <w:sz w:val="6"/>
                <w:szCs w:val="6"/>
                <w:lang w:val="en-US"/>
              </w:rPr>
            </w:pPr>
          </w:p>
        </w:tc>
        <w:tc>
          <w:tcPr>
            <w:tcW w:w="1840" w:type="dxa"/>
            <w:vAlign w:val="bottom"/>
          </w:tcPr>
          <w:p w:rsidR="00843F76" w:rsidRPr="00C60E68" w:rsidRDefault="00843F76">
            <w:pPr>
              <w:rPr>
                <w:sz w:val="6"/>
                <w:szCs w:val="6"/>
                <w:lang w:val="en-US"/>
              </w:rPr>
            </w:pPr>
          </w:p>
        </w:tc>
        <w:tc>
          <w:tcPr>
            <w:tcW w:w="0" w:type="dxa"/>
            <w:vAlign w:val="bottom"/>
          </w:tcPr>
          <w:p w:rsidR="00843F76" w:rsidRPr="00C60E68" w:rsidRDefault="00843F76">
            <w:pPr>
              <w:rPr>
                <w:sz w:val="1"/>
                <w:szCs w:val="1"/>
                <w:lang w:val="en-US"/>
              </w:rPr>
            </w:pPr>
          </w:p>
        </w:tc>
      </w:tr>
      <w:tr w:rsidR="00843F76" w:rsidRPr="000E6F41">
        <w:trPr>
          <w:trHeight w:val="158"/>
        </w:trPr>
        <w:tc>
          <w:tcPr>
            <w:tcW w:w="4720" w:type="dxa"/>
            <w:gridSpan w:val="4"/>
            <w:vMerge/>
            <w:vAlign w:val="bottom"/>
          </w:tcPr>
          <w:p w:rsidR="00843F76" w:rsidRPr="00C60E68" w:rsidRDefault="00843F76">
            <w:pPr>
              <w:rPr>
                <w:sz w:val="13"/>
                <w:szCs w:val="13"/>
                <w:lang w:val="en-US"/>
              </w:rPr>
            </w:pPr>
          </w:p>
        </w:tc>
        <w:tc>
          <w:tcPr>
            <w:tcW w:w="260" w:type="dxa"/>
            <w:vAlign w:val="bottom"/>
          </w:tcPr>
          <w:p w:rsidR="00843F76" w:rsidRPr="00C60E68" w:rsidRDefault="00843F76">
            <w:pPr>
              <w:rPr>
                <w:sz w:val="13"/>
                <w:szCs w:val="13"/>
                <w:lang w:val="en-US"/>
              </w:rPr>
            </w:pPr>
          </w:p>
        </w:tc>
        <w:tc>
          <w:tcPr>
            <w:tcW w:w="4740" w:type="dxa"/>
            <w:gridSpan w:val="5"/>
            <w:vMerge w:val="restart"/>
            <w:vAlign w:val="bottom"/>
          </w:tcPr>
          <w:p w:rsidR="00843F76" w:rsidRPr="00C60E68" w:rsidRDefault="00C60E68">
            <w:pPr>
              <w:ind w:left="520"/>
              <w:rPr>
                <w:sz w:val="20"/>
                <w:szCs w:val="20"/>
                <w:lang w:val="en-US"/>
              </w:rPr>
            </w:pPr>
            <w:r w:rsidRPr="00C60E68">
              <w:rPr>
                <w:rFonts w:ascii="Arial" w:eastAsia="Arial" w:hAnsi="Arial" w:cs="Arial"/>
                <w:sz w:val="19"/>
                <w:szCs w:val="19"/>
                <w:lang w:val="en-US"/>
              </w:rPr>
              <w:t xml:space="preserve">SOW  </w:t>
            </w:r>
            <w:r w:rsidRPr="00C60E68">
              <w:rPr>
                <w:rFonts w:ascii="Arial" w:eastAsia="Arial" w:hAnsi="Arial" w:cs="Arial"/>
                <w:i/>
                <w:iCs/>
                <w:sz w:val="19"/>
                <w:szCs w:val="19"/>
                <w:lang w:val="en-US"/>
              </w:rPr>
              <w:t>See</w:t>
            </w:r>
            <w:r w:rsidRPr="00C60E68">
              <w:rPr>
                <w:rFonts w:ascii="Arial" w:eastAsia="Arial" w:hAnsi="Arial" w:cs="Arial"/>
                <w:sz w:val="19"/>
                <w:szCs w:val="19"/>
                <w:lang w:val="en-US"/>
              </w:rPr>
              <w:t xml:space="preserve"> statement of work (SOW)</w:t>
            </w:r>
          </w:p>
        </w:tc>
        <w:tc>
          <w:tcPr>
            <w:tcW w:w="0" w:type="dxa"/>
            <w:vAlign w:val="bottom"/>
          </w:tcPr>
          <w:p w:rsidR="00843F76" w:rsidRPr="00C60E68" w:rsidRDefault="00843F76">
            <w:pPr>
              <w:rPr>
                <w:sz w:val="1"/>
                <w:szCs w:val="1"/>
                <w:lang w:val="en-US"/>
              </w:rPr>
            </w:pPr>
          </w:p>
        </w:tc>
      </w:tr>
      <w:tr w:rsidR="00843F76">
        <w:trPr>
          <w:trHeight w:val="104"/>
        </w:trPr>
        <w:tc>
          <w:tcPr>
            <w:tcW w:w="2880" w:type="dxa"/>
            <w:gridSpan w:val="3"/>
            <w:vMerge w:val="restart"/>
            <w:vAlign w:val="bottom"/>
          </w:tcPr>
          <w:p w:rsidR="00843F76" w:rsidRDefault="00C60E68">
            <w:pPr>
              <w:ind w:left="520"/>
              <w:rPr>
                <w:sz w:val="20"/>
                <w:szCs w:val="20"/>
              </w:rPr>
            </w:pPr>
            <w:r>
              <w:rPr>
                <w:rFonts w:ascii="Arial" w:eastAsia="Arial" w:hAnsi="Arial" w:cs="Arial"/>
                <w:sz w:val="19"/>
                <w:szCs w:val="19"/>
              </w:rPr>
              <w:t>project time management</w:t>
            </w:r>
          </w:p>
        </w:tc>
        <w:tc>
          <w:tcPr>
            <w:tcW w:w="1840" w:type="dxa"/>
            <w:vMerge w:val="restart"/>
            <w:vAlign w:val="bottom"/>
          </w:tcPr>
          <w:p w:rsidR="00843F76" w:rsidRDefault="00C60E68">
            <w:pPr>
              <w:ind w:right="48"/>
              <w:jc w:val="right"/>
              <w:rPr>
                <w:sz w:val="20"/>
                <w:szCs w:val="20"/>
              </w:rPr>
            </w:pPr>
            <w:r>
              <w:rPr>
                <w:rFonts w:ascii="Arial" w:eastAsia="Arial" w:hAnsi="Arial" w:cs="Arial"/>
                <w:sz w:val="19"/>
                <w:szCs w:val="19"/>
              </w:rPr>
              <w:t>7, 65, 171–72, 190,</w:t>
            </w:r>
          </w:p>
        </w:tc>
        <w:tc>
          <w:tcPr>
            <w:tcW w:w="260" w:type="dxa"/>
            <w:vAlign w:val="bottom"/>
          </w:tcPr>
          <w:p w:rsidR="00843F76" w:rsidRDefault="00843F76">
            <w:pPr>
              <w:rPr>
                <w:sz w:val="9"/>
                <w:szCs w:val="9"/>
              </w:rPr>
            </w:pPr>
          </w:p>
        </w:tc>
        <w:tc>
          <w:tcPr>
            <w:tcW w:w="4740" w:type="dxa"/>
            <w:gridSpan w:val="5"/>
            <w:vMerge/>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rsidRPr="000E6F41">
        <w:trPr>
          <w:trHeight w:val="138"/>
        </w:trPr>
        <w:tc>
          <w:tcPr>
            <w:tcW w:w="2880" w:type="dxa"/>
            <w:gridSpan w:val="3"/>
            <w:vMerge/>
            <w:vAlign w:val="bottom"/>
          </w:tcPr>
          <w:p w:rsidR="00843F76" w:rsidRDefault="00843F76">
            <w:pPr>
              <w:rPr>
                <w:sz w:val="12"/>
                <w:szCs w:val="12"/>
              </w:rPr>
            </w:pPr>
          </w:p>
        </w:tc>
        <w:tc>
          <w:tcPr>
            <w:tcW w:w="1840" w:type="dxa"/>
            <w:vMerge/>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4740" w:type="dxa"/>
            <w:gridSpan w:val="5"/>
            <w:vMerge w:val="restart"/>
            <w:vAlign w:val="bottom"/>
          </w:tcPr>
          <w:p w:rsidR="00843F76" w:rsidRPr="00C60E68" w:rsidRDefault="00C60E68">
            <w:pPr>
              <w:ind w:left="520"/>
              <w:rPr>
                <w:sz w:val="20"/>
                <w:szCs w:val="20"/>
                <w:lang w:val="en-US"/>
              </w:rPr>
            </w:pPr>
            <w:r w:rsidRPr="00C60E68">
              <w:rPr>
                <w:rFonts w:ascii="Arial" w:eastAsia="Arial" w:hAnsi="Arial" w:cs="Arial"/>
                <w:sz w:val="19"/>
                <w:szCs w:val="19"/>
                <w:lang w:val="en-US"/>
              </w:rPr>
              <w:t xml:space="preserve">SPI  </w:t>
            </w:r>
            <w:r w:rsidRPr="00C60E68">
              <w:rPr>
                <w:rFonts w:ascii="Arial" w:eastAsia="Arial" w:hAnsi="Arial" w:cs="Arial"/>
                <w:i/>
                <w:iCs/>
                <w:sz w:val="19"/>
                <w:szCs w:val="19"/>
                <w:lang w:val="en-US"/>
              </w:rPr>
              <w:t>See</w:t>
            </w:r>
            <w:r w:rsidRPr="00C60E68">
              <w:rPr>
                <w:rFonts w:ascii="Arial" w:eastAsia="Arial" w:hAnsi="Arial" w:cs="Arial"/>
                <w:sz w:val="19"/>
                <w:szCs w:val="19"/>
                <w:lang w:val="en-US"/>
              </w:rPr>
              <w:t xml:space="preserve"> schedule performance index (SPI)</w:t>
            </w:r>
          </w:p>
        </w:tc>
        <w:tc>
          <w:tcPr>
            <w:tcW w:w="0" w:type="dxa"/>
            <w:vAlign w:val="bottom"/>
          </w:tcPr>
          <w:p w:rsidR="00843F76" w:rsidRPr="00C60E68" w:rsidRDefault="00843F76">
            <w:pPr>
              <w:rPr>
                <w:sz w:val="1"/>
                <w:szCs w:val="1"/>
                <w:lang w:val="en-US"/>
              </w:rPr>
            </w:pPr>
          </w:p>
        </w:tc>
      </w:tr>
      <w:tr w:rsidR="00843F76">
        <w:trPr>
          <w:trHeight w:val="122"/>
        </w:trPr>
        <w:tc>
          <w:tcPr>
            <w:tcW w:w="1700" w:type="dxa"/>
            <w:vMerge w:val="restart"/>
            <w:vAlign w:val="bottom"/>
          </w:tcPr>
          <w:p w:rsidR="00843F76" w:rsidRDefault="00C60E68">
            <w:pPr>
              <w:ind w:left="780"/>
              <w:rPr>
                <w:sz w:val="20"/>
                <w:szCs w:val="20"/>
              </w:rPr>
            </w:pPr>
            <w:r>
              <w:rPr>
                <w:rFonts w:ascii="Arial" w:eastAsia="Arial" w:hAnsi="Arial" w:cs="Arial"/>
                <w:sz w:val="19"/>
                <w:szCs w:val="19"/>
              </w:rPr>
              <w:t>195, 206</w:t>
            </w:r>
          </w:p>
        </w:tc>
        <w:tc>
          <w:tcPr>
            <w:tcW w:w="960" w:type="dxa"/>
            <w:vAlign w:val="bottom"/>
          </w:tcPr>
          <w:p w:rsidR="00843F76" w:rsidRDefault="00843F76">
            <w:pPr>
              <w:rPr>
                <w:sz w:val="10"/>
                <w:szCs w:val="10"/>
              </w:rPr>
            </w:pPr>
          </w:p>
        </w:tc>
        <w:tc>
          <w:tcPr>
            <w:tcW w:w="220" w:type="dxa"/>
            <w:vAlign w:val="bottom"/>
          </w:tcPr>
          <w:p w:rsidR="00843F76" w:rsidRDefault="00843F76">
            <w:pPr>
              <w:rPr>
                <w:sz w:val="10"/>
                <w:szCs w:val="10"/>
              </w:rPr>
            </w:pPr>
          </w:p>
        </w:tc>
        <w:tc>
          <w:tcPr>
            <w:tcW w:w="1840" w:type="dxa"/>
            <w:vAlign w:val="bottom"/>
          </w:tcPr>
          <w:p w:rsidR="00843F76" w:rsidRDefault="00843F76">
            <w:pPr>
              <w:rPr>
                <w:sz w:val="10"/>
                <w:szCs w:val="10"/>
              </w:rPr>
            </w:pPr>
          </w:p>
        </w:tc>
        <w:tc>
          <w:tcPr>
            <w:tcW w:w="260" w:type="dxa"/>
            <w:vAlign w:val="bottom"/>
          </w:tcPr>
          <w:p w:rsidR="00843F76" w:rsidRDefault="00843F76">
            <w:pPr>
              <w:rPr>
                <w:sz w:val="10"/>
                <w:szCs w:val="10"/>
              </w:rPr>
            </w:pPr>
          </w:p>
        </w:tc>
        <w:tc>
          <w:tcPr>
            <w:tcW w:w="4740" w:type="dxa"/>
            <w:gridSpan w:val="5"/>
            <w:vMerge/>
            <w:vAlign w:val="bottom"/>
          </w:tcPr>
          <w:p w:rsidR="00843F76" w:rsidRDefault="00843F76">
            <w:pPr>
              <w:rPr>
                <w:sz w:val="10"/>
                <w:szCs w:val="10"/>
              </w:rPr>
            </w:pPr>
          </w:p>
        </w:tc>
        <w:tc>
          <w:tcPr>
            <w:tcW w:w="0" w:type="dxa"/>
            <w:vAlign w:val="bottom"/>
          </w:tcPr>
          <w:p w:rsidR="00843F76" w:rsidRDefault="00843F76">
            <w:pPr>
              <w:rPr>
                <w:sz w:val="1"/>
                <w:szCs w:val="1"/>
              </w:rPr>
            </w:pPr>
          </w:p>
        </w:tc>
      </w:tr>
      <w:tr w:rsidR="00843F76" w:rsidRPr="000E6F41">
        <w:trPr>
          <w:trHeight w:val="98"/>
        </w:trPr>
        <w:tc>
          <w:tcPr>
            <w:tcW w:w="1700" w:type="dxa"/>
            <w:vMerge/>
            <w:vAlign w:val="bottom"/>
          </w:tcPr>
          <w:p w:rsidR="00843F76" w:rsidRDefault="00843F76">
            <w:pPr>
              <w:rPr>
                <w:sz w:val="8"/>
                <w:szCs w:val="8"/>
              </w:rPr>
            </w:pPr>
          </w:p>
        </w:tc>
        <w:tc>
          <w:tcPr>
            <w:tcW w:w="960" w:type="dxa"/>
            <w:vAlign w:val="bottom"/>
          </w:tcPr>
          <w:p w:rsidR="00843F76" w:rsidRDefault="00843F76">
            <w:pPr>
              <w:rPr>
                <w:sz w:val="8"/>
                <w:szCs w:val="8"/>
              </w:rPr>
            </w:pPr>
          </w:p>
        </w:tc>
        <w:tc>
          <w:tcPr>
            <w:tcW w:w="220" w:type="dxa"/>
            <w:vAlign w:val="bottom"/>
          </w:tcPr>
          <w:p w:rsidR="00843F76" w:rsidRDefault="00843F76">
            <w:pPr>
              <w:rPr>
                <w:sz w:val="8"/>
                <w:szCs w:val="8"/>
              </w:rPr>
            </w:pPr>
          </w:p>
        </w:tc>
        <w:tc>
          <w:tcPr>
            <w:tcW w:w="1840" w:type="dxa"/>
            <w:vAlign w:val="bottom"/>
          </w:tcPr>
          <w:p w:rsidR="00843F76" w:rsidRDefault="00843F76">
            <w:pPr>
              <w:rPr>
                <w:sz w:val="8"/>
                <w:szCs w:val="8"/>
              </w:rPr>
            </w:pPr>
          </w:p>
        </w:tc>
        <w:tc>
          <w:tcPr>
            <w:tcW w:w="260" w:type="dxa"/>
            <w:vAlign w:val="bottom"/>
          </w:tcPr>
          <w:p w:rsidR="00843F76" w:rsidRDefault="00843F76">
            <w:pPr>
              <w:rPr>
                <w:sz w:val="8"/>
                <w:szCs w:val="8"/>
              </w:rPr>
            </w:pPr>
          </w:p>
        </w:tc>
        <w:tc>
          <w:tcPr>
            <w:tcW w:w="4740" w:type="dxa"/>
            <w:gridSpan w:val="5"/>
            <w:vMerge w:val="restart"/>
            <w:vAlign w:val="bottom"/>
          </w:tcPr>
          <w:p w:rsidR="00843F76" w:rsidRPr="00C60E68" w:rsidRDefault="00C60E68">
            <w:pPr>
              <w:ind w:left="520"/>
              <w:rPr>
                <w:sz w:val="20"/>
                <w:szCs w:val="20"/>
                <w:lang w:val="en-US"/>
              </w:rPr>
            </w:pPr>
            <w:r w:rsidRPr="00C60E68">
              <w:rPr>
                <w:rFonts w:ascii="Arial" w:eastAsia="Arial" w:hAnsi="Arial" w:cs="Arial"/>
                <w:w w:val="96"/>
                <w:sz w:val="19"/>
                <w:szCs w:val="19"/>
                <w:lang w:val="en-US"/>
              </w:rPr>
              <w:t xml:space="preserve">SS  </w:t>
            </w:r>
            <w:r w:rsidRPr="00C60E68">
              <w:rPr>
                <w:rFonts w:ascii="Arial" w:eastAsia="Arial" w:hAnsi="Arial" w:cs="Arial"/>
                <w:i/>
                <w:iCs/>
                <w:w w:val="96"/>
                <w:sz w:val="19"/>
                <w:szCs w:val="19"/>
                <w:lang w:val="en-US"/>
              </w:rPr>
              <w:t>See</w:t>
            </w:r>
            <w:r w:rsidRPr="00C60E68">
              <w:rPr>
                <w:rFonts w:ascii="Arial" w:eastAsia="Arial" w:hAnsi="Arial" w:cs="Arial"/>
                <w:w w:val="96"/>
                <w:sz w:val="19"/>
                <w:szCs w:val="19"/>
                <w:lang w:val="en-US"/>
              </w:rPr>
              <w:t xml:space="preserve"> scheduled start date (SS) and start-to-start</w:t>
            </w:r>
          </w:p>
        </w:tc>
        <w:tc>
          <w:tcPr>
            <w:tcW w:w="0" w:type="dxa"/>
            <w:vAlign w:val="bottom"/>
          </w:tcPr>
          <w:p w:rsidR="00843F76" w:rsidRPr="00C60E68" w:rsidRDefault="00843F76">
            <w:pPr>
              <w:rPr>
                <w:sz w:val="1"/>
                <w:szCs w:val="1"/>
                <w:lang w:val="en-US"/>
              </w:rPr>
            </w:pPr>
          </w:p>
        </w:tc>
      </w:tr>
      <w:tr w:rsidR="00843F76">
        <w:trPr>
          <w:trHeight w:val="140"/>
        </w:trPr>
        <w:tc>
          <w:tcPr>
            <w:tcW w:w="2660" w:type="dxa"/>
            <w:gridSpan w:val="2"/>
            <w:vMerge w:val="restart"/>
            <w:vAlign w:val="bottom"/>
          </w:tcPr>
          <w:p w:rsidR="00843F76" w:rsidRDefault="00C60E68">
            <w:pPr>
              <w:ind w:left="520"/>
              <w:rPr>
                <w:sz w:val="20"/>
                <w:szCs w:val="20"/>
              </w:rPr>
            </w:pPr>
            <w:r>
              <w:rPr>
                <w:rFonts w:ascii="Arial" w:eastAsia="Arial" w:hAnsi="Arial" w:cs="Arial"/>
                <w:sz w:val="19"/>
                <w:szCs w:val="19"/>
              </w:rPr>
              <w:t>projectized organization</w:t>
            </w:r>
          </w:p>
        </w:tc>
        <w:tc>
          <w:tcPr>
            <w:tcW w:w="2060" w:type="dxa"/>
            <w:gridSpan w:val="2"/>
            <w:vMerge w:val="restart"/>
            <w:vAlign w:val="bottom"/>
          </w:tcPr>
          <w:p w:rsidR="00843F76" w:rsidRDefault="00C60E68">
            <w:pPr>
              <w:ind w:right="928"/>
              <w:jc w:val="right"/>
              <w:rPr>
                <w:sz w:val="20"/>
                <w:szCs w:val="20"/>
              </w:rPr>
            </w:pPr>
            <w:r>
              <w:rPr>
                <w:rFonts w:ascii="Arial" w:eastAsia="Arial" w:hAnsi="Arial" w:cs="Arial"/>
                <w:sz w:val="19"/>
                <w:szCs w:val="19"/>
              </w:rPr>
              <w:t>20–21, 206</w:t>
            </w:r>
          </w:p>
        </w:tc>
        <w:tc>
          <w:tcPr>
            <w:tcW w:w="260" w:type="dxa"/>
            <w:vAlign w:val="bottom"/>
          </w:tcPr>
          <w:p w:rsidR="00843F76" w:rsidRDefault="00843F76">
            <w:pPr>
              <w:rPr>
                <w:sz w:val="12"/>
                <w:szCs w:val="12"/>
              </w:rPr>
            </w:pPr>
          </w:p>
        </w:tc>
        <w:tc>
          <w:tcPr>
            <w:tcW w:w="4740" w:type="dxa"/>
            <w:gridSpan w:val="5"/>
            <w:vMerge/>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120"/>
        </w:trPr>
        <w:tc>
          <w:tcPr>
            <w:tcW w:w="2660" w:type="dxa"/>
            <w:gridSpan w:val="2"/>
            <w:vMerge/>
            <w:vAlign w:val="bottom"/>
          </w:tcPr>
          <w:p w:rsidR="00843F76" w:rsidRDefault="00843F76">
            <w:pPr>
              <w:rPr>
                <w:sz w:val="10"/>
                <w:szCs w:val="10"/>
              </w:rPr>
            </w:pPr>
          </w:p>
        </w:tc>
        <w:tc>
          <w:tcPr>
            <w:tcW w:w="2060" w:type="dxa"/>
            <w:gridSpan w:val="2"/>
            <w:vMerge/>
            <w:vAlign w:val="bottom"/>
          </w:tcPr>
          <w:p w:rsidR="00843F76" w:rsidRDefault="00843F76">
            <w:pPr>
              <w:rPr>
                <w:sz w:val="10"/>
                <w:szCs w:val="10"/>
              </w:rPr>
            </w:pPr>
          </w:p>
        </w:tc>
        <w:tc>
          <w:tcPr>
            <w:tcW w:w="260" w:type="dxa"/>
            <w:vAlign w:val="bottom"/>
          </w:tcPr>
          <w:p w:rsidR="00843F76" w:rsidRDefault="00843F76">
            <w:pPr>
              <w:rPr>
                <w:sz w:val="10"/>
                <w:szCs w:val="10"/>
              </w:rPr>
            </w:pPr>
          </w:p>
        </w:tc>
        <w:tc>
          <w:tcPr>
            <w:tcW w:w="1460" w:type="dxa"/>
            <w:vMerge w:val="restart"/>
            <w:vAlign w:val="bottom"/>
          </w:tcPr>
          <w:p w:rsidR="00843F76" w:rsidRDefault="00C60E68">
            <w:pPr>
              <w:ind w:left="780"/>
              <w:rPr>
                <w:sz w:val="20"/>
                <w:szCs w:val="20"/>
              </w:rPr>
            </w:pPr>
            <w:r>
              <w:rPr>
                <w:rFonts w:ascii="Arial" w:eastAsia="Arial" w:hAnsi="Arial" w:cs="Arial"/>
                <w:sz w:val="19"/>
                <w:szCs w:val="19"/>
              </w:rPr>
              <w:t>(SS)</w:t>
            </w:r>
          </w:p>
        </w:tc>
        <w:tc>
          <w:tcPr>
            <w:tcW w:w="420" w:type="dxa"/>
            <w:vAlign w:val="bottom"/>
          </w:tcPr>
          <w:p w:rsidR="00843F76" w:rsidRDefault="00843F76">
            <w:pPr>
              <w:rPr>
                <w:sz w:val="10"/>
                <w:szCs w:val="10"/>
              </w:rPr>
            </w:pPr>
          </w:p>
        </w:tc>
        <w:tc>
          <w:tcPr>
            <w:tcW w:w="340" w:type="dxa"/>
            <w:vAlign w:val="bottom"/>
          </w:tcPr>
          <w:p w:rsidR="00843F76" w:rsidRDefault="00843F76">
            <w:pPr>
              <w:rPr>
                <w:sz w:val="10"/>
                <w:szCs w:val="10"/>
              </w:rPr>
            </w:pPr>
          </w:p>
        </w:tc>
        <w:tc>
          <w:tcPr>
            <w:tcW w:w="680" w:type="dxa"/>
            <w:vAlign w:val="bottom"/>
          </w:tcPr>
          <w:p w:rsidR="00843F76" w:rsidRDefault="00843F76">
            <w:pPr>
              <w:rPr>
                <w:sz w:val="10"/>
                <w:szCs w:val="10"/>
              </w:rPr>
            </w:pPr>
          </w:p>
        </w:tc>
        <w:tc>
          <w:tcPr>
            <w:tcW w:w="1840" w:type="dxa"/>
            <w:vAlign w:val="bottom"/>
          </w:tcPr>
          <w:p w:rsidR="00843F76" w:rsidRDefault="00843F76">
            <w:pPr>
              <w:rPr>
                <w:sz w:val="10"/>
                <w:szCs w:val="10"/>
              </w:rPr>
            </w:pPr>
          </w:p>
        </w:tc>
        <w:tc>
          <w:tcPr>
            <w:tcW w:w="0" w:type="dxa"/>
            <w:vAlign w:val="bottom"/>
          </w:tcPr>
          <w:p w:rsidR="00843F76" w:rsidRDefault="00843F76">
            <w:pPr>
              <w:rPr>
                <w:sz w:val="1"/>
                <w:szCs w:val="1"/>
              </w:rPr>
            </w:pPr>
          </w:p>
        </w:tc>
      </w:tr>
      <w:tr w:rsidR="00843F76">
        <w:trPr>
          <w:trHeight w:val="100"/>
        </w:trPr>
        <w:tc>
          <w:tcPr>
            <w:tcW w:w="1700" w:type="dxa"/>
            <w:vAlign w:val="bottom"/>
          </w:tcPr>
          <w:p w:rsidR="00843F76" w:rsidRDefault="00843F76">
            <w:pPr>
              <w:rPr>
                <w:sz w:val="8"/>
                <w:szCs w:val="8"/>
              </w:rPr>
            </w:pPr>
          </w:p>
        </w:tc>
        <w:tc>
          <w:tcPr>
            <w:tcW w:w="960" w:type="dxa"/>
            <w:vAlign w:val="bottom"/>
          </w:tcPr>
          <w:p w:rsidR="00843F76" w:rsidRDefault="00843F76">
            <w:pPr>
              <w:rPr>
                <w:sz w:val="8"/>
                <w:szCs w:val="8"/>
              </w:rPr>
            </w:pPr>
          </w:p>
        </w:tc>
        <w:tc>
          <w:tcPr>
            <w:tcW w:w="220" w:type="dxa"/>
            <w:vAlign w:val="bottom"/>
          </w:tcPr>
          <w:p w:rsidR="00843F76" w:rsidRDefault="00843F76">
            <w:pPr>
              <w:rPr>
                <w:sz w:val="8"/>
                <w:szCs w:val="8"/>
              </w:rPr>
            </w:pPr>
          </w:p>
        </w:tc>
        <w:tc>
          <w:tcPr>
            <w:tcW w:w="1840" w:type="dxa"/>
            <w:vAlign w:val="bottom"/>
          </w:tcPr>
          <w:p w:rsidR="00843F76" w:rsidRDefault="00843F76">
            <w:pPr>
              <w:rPr>
                <w:sz w:val="8"/>
                <w:szCs w:val="8"/>
              </w:rPr>
            </w:pPr>
          </w:p>
        </w:tc>
        <w:tc>
          <w:tcPr>
            <w:tcW w:w="260" w:type="dxa"/>
            <w:vAlign w:val="bottom"/>
          </w:tcPr>
          <w:p w:rsidR="00843F76" w:rsidRDefault="00843F76">
            <w:pPr>
              <w:rPr>
                <w:sz w:val="8"/>
                <w:szCs w:val="8"/>
              </w:rPr>
            </w:pPr>
          </w:p>
        </w:tc>
        <w:tc>
          <w:tcPr>
            <w:tcW w:w="1460" w:type="dxa"/>
            <w:vMerge/>
            <w:vAlign w:val="bottom"/>
          </w:tcPr>
          <w:p w:rsidR="00843F76" w:rsidRDefault="00843F76">
            <w:pPr>
              <w:rPr>
                <w:sz w:val="8"/>
                <w:szCs w:val="8"/>
              </w:rPr>
            </w:pPr>
          </w:p>
        </w:tc>
        <w:tc>
          <w:tcPr>
            <w:tcW w:w="420" w:type="dxa"/>
            <w:vAlign w:val="bottom"/>
          </w:tcPr>
          <w:p w:rsidR="00843F76" w:rsidRDefault="00843F76">
            <w:pPr>
              <w:rPr>
                <w:sz w:val="8"/>
                <w:szCs w:val="8"/>
              </w:rPr>
            </w:pPr>
          </w:p>
        </w:tc>
        <w:tc>
          <w:tcPr>
            <w:tcW w:w="340" w:type="dxa"/>
            <w:vAlign w:val="bottom"/>
          </w:tcPr>
          <w:p w:rsidR="00843F76" w:rsidRDefault="00843F76">
            <w:pPr>
              <w:rPr>
                <w:sz w:val="8"/>
                <w:szCs w:val="8"/>
              </w:rPr>
            </w:pPr>
          </w:p>
        </w:tc>
        <w:tc>
          <w:tcPr>
            <w:tcW w:w="680" w:type="dxa"/>
            <w:vAlign w:val="bottom"/>
          </w:tcPr>
          <w:p w:rsidR="00843F76" w:rsidRDefault="00843F76">
            <w:pPr>
              <w:rPr>
                <w:sz w:val="8"/>
                <w:szCs w:val="8"/>
              </w:rPr>
            </w:pPr>
          </w:p>
        </w:tc>
        <w:tc>
          <w:tcPr>
            <w:tcW w:w="1840" w:type="dxa"/>
            <w:vAlign w:val="bottom"/>
          </w:tcPr>
          <w:p w:rsidR="00843F76" w:rsidRDefault="00843F76">
            <w:pPr>
              <w:rPr>
                <w:sz w:val="8"/>
                <w:szCs w:val="8"/>
              </w:rPr>
            </w:pPr>
          </w:p>
        </w:tc>
        <w:tc>
          <w:tcPr>
            <w:tcW w:w="0" w:type="dxa"/>
            <w:vAlign w:val="bottom"/>
          </w:tcPr>
          <w:p w:rsidR="00843F76" w:rsidRDefault="00843F76">
            <w:pPr>
              <w:rPr>
                <w:sz w:val="1"/>
                <w:szCs w:val="1"/>
              </w:rPr>
            </w:pPr>
          </w:p>
        </w:tc>
      </w:tr>
      <w:tr w:rsidR="00843F76" w:rsidRPr="000E6F41">
        <w:trPr>
          <w:trHeight w:val="262"/>
        </w:trPr>
        <w:tc>
          <w:tcPr>
            <w:tcW w:w="1700" w:type="dxa"/>
            <w:vMerge w:val="restart"/>
            <w:vAlign w:val="bottom"/>
          </w:tcPr>
          <w:p w:rsidR="00843F76" w:rsidRDefault="00C60E68">
            <w:pPr>
              <w:rPr>
                <w:sz w:val="20"/>
                <w:szCs w:val="20"/>
              </w:rPr>
            </w:pPr>
            <w:r>
              <w:rPr>
                <w:rFonts w:ascii="Arial" w:eastAsia="Arial" w:hAnsi="Arial" w:cs="Arial"/>
                <w:b/>
                <w:bCs/>
                <w:sz w:val="32"/>
                <w:szCs w:val="32"/>
              </w:rPr>
              <w:t>Q</w:t>
            </w:r>
          </w:p>
        </w:tc>
        <w:tc>
          <w:tcPr>
            <w:tcW w:w="960" w:type="dxa"/>
            <w:vAlign w:val="bottom"/>
          </w:tcPr>
          <w:p w:rsidR="00843F76" w:rsidRDefault="00843F76"/>
        </w:tc>
        <w:tc>
          <w:tcPr>
            <w:tcW w:w="220" w:type="dxa"/>
            <w:vAlign w:val="bottom"/>
          </w:tcPr>
          <w:p w:rsidR="00843F76" w:rsidRDefault="00843F76"/>
        </w:tc>
        <w:tc>
          <w:tcPr>
            <w:tcW w:w="1840" w:type="dxa"/>
            <w:vAlign w:val="bottom"/>
          </w:tcPr>
          <w:p w:rsidR="00843F76" w:rsidRDefault="00843F76"/>
        </w:tc>
        <w:tc>
          <w:tcPr>
            <w:tcW w:w="260" w:type="dxa"/>
            <w:vAlign w:val="bottom"/>
          </w:tcPr>
          <w:p w:rsidR="00843F76" w:rsidRDefault="00843F76"/>
        </w:tc>
        <w:tc>
          <w:tcPr>
            <w:tcW w:w="4740" w:type="dxa"/>
            <w:gridSpan w:val="5"/>
            <w:vAlign w:val="bottom"/>
          </w:tcPr>
          <w:p w:rsidR="00843F76" w:rsidRPr="00C60E68" w:rsidRDefault="00C60E68">
            <w:pPr>
              <w:ind w:left="520"/>
              <w:rPr>
                <w:sz w:val="20"/>
                <w:szCs w:val="20"/>
                <w:lang w:val="en-US"/>
              </w:rPr>
            </w:pPr>
            <w:r w:rsidRPr="00C60E68">
              <w:rPr>
                <w:rFonts w:ascii="Arial" w:eastAsia="Arial" w:hAnsi="Arial" w:cs="Arial"/>
                <w:sz w:val="19"/>
                <w:szCs w:val="19"/>
                <w:lang w:val="en-US"/>
              </w:rPr>
              <w:t xml:space="preserve">SV  </w:t>
            </w:r>
            <w:r w:rsidRPr="00C60E68">
              <w:rPr>
                <w:rFonts w:ascii="Arial" w:eastAsia="Arial" w:hAnsi="Arial" w:cs="Arial"/>
                <w:i/>
                <w:iCs/>
                <w:sz w:val="19"/>
                <w:szCs w:val="19"/>
                <w:lang w:val="en-US"/>
              </w:rPr>
              <w:t>See</w:t>
            </w:r>
            <w:r w:rsidRPr="00C60E68">
              <w:rPr>
                <w:rFonts w:ascii="Arial" w:eastAsia="Arial" w:hAnsi="Arial" w:cs="Arial"/>
                <w:sz w:val="19"/>
                <w:szCs w:val="19"/>
                <w:lang w:val="en-US"/>
              </w:rPr>
              <w:t xml:space="preserve"> schedule variance (SV)</w:t>
            </w:r>
          </w:p>
        </w:tc>
        <w:tc>
          <w:tcPr>
            <w:tcW w:w="0" w:type="dxa"/>
            <w:vAlign w:val="bottom"/>
          </w:tcPr>
          <w:p w:rsidR="00843F76" w:rsidRPr="00C60E68" w:rsidRDefault="00843F76">
            <w:pPr>
              <w:rPr>
                <w:sz w:val="1"/>
                <w:szCs w:val="1"/>
                <w:lang w:val="en-US"/>
              </w:rPr>
            </w:pPr>
          </w:p>
        </w:tc>
      </w:tr>
      <w:tr w:rsidR="00843F76">
        <w:trPr>
          <w:trHeight w:val="136"/>
        </w:trPr>
        <w:tc>
          <w:tcPr>
            <w:tcW w:w="1700" w:type="dxa"/>
            <w:vMerge/>
            <w:tcBorders>
              <w:bottom w:val="single" w:sz="8" w:space="0" w:color="auto"/>
            </w:tcBorders>
            <w:vAlign w:val="bottom"/>
          </w:tcPr>
          <w:p w:rsidR="00843F76" w:rsidRPr="00C60E68" w:rsidRDefault="00843F76">
            <w:pPr>
              <w:rPr>
                <w:sz w:val="11"/>
                <w:szCs w:val="11"/>
                <w:lang w:val="en-US"/>
              </w:rPr>
            </w:pPr>
          </w:p>
        </w:tc>
        <w:tc>
          <w:tcPr>
            <w:tcW w:w="960" w:type="dxa"/>
            <w:tcBorders>
              <w:bottom w:val="single" w:sz="8" w:space="0" w:color="auto"/>
            </w:tcBorders>
            <w:vAlign w:val="bottom"/>
          </w:tcPr>
          <w:p w:rsidR="00843F76" w:rsidRPr="00C60E68" w:rsidRDefault="00843F76">
            <w:pPr>
              <w:rPr>
                <w:sz w:val="11"/>
                <w:szCs w:val="11"/>
                <w:lang w:val="en-US"/>
              </w:rPr>
            </w:pPr>
          </w:p>
        </w:tc>
        <w:tc>
          <w:tcPr>
            <w:tcW w:w="220" w:type="dxa"/>
            <w:tcBorders>
              <w:bottom w:val="single" w:sz="8" w:space="0" w:color="auto"/>
            </w:tcBorders>
            <w:vAlign w:val="bottom"/>
          </w:tcPr>
          <w:p w:rsidR="00843F76" w:rsidRPr="00C60E68" w:rsidRDefault="00843F76">
            <w:pPr>
              <w:rPr>
                <w:sz w:val="11"/>
                <w:szCs w:val="11"/>
                <w:lang w:val="en-US"/>
              </w:rPr>
            </w:pPr>
          </w:p>
        </w:tc>
        <w:tc>
          <w:tcPr>
            <w:tcW w:w="1840" w:type="dxa"/>
            <w:tcBorders>
              <w:bottom w:val="single" w:sz="8" w:space="0" w:color="auto"/>
            </w:tcBorders>
            <w:vAlign w:val="bottom"/>
          </w:tcPr>
          <w:p w:rsidR="00843F76" w:rsidRPr="00C60E68" w:rsidRDefault="00843F76">
            <w:pPr>
              <w:rPr>
                <w:sz w:val="11"/>
                <w:szCs w:val="11"/>
                <w:lang w:val="en-US"/>
              </w:rPr>
            </w:pPr>
          </w:p>
        </w:tc>
        <w:tc>
          <w:tcPr>
            <w:tcW w:w="260" w:type="dxa"/>
            <w:vAlign w:val="bottom"/>
          </w:tcPr>
          <w:p w:rsidR="00843F76" w:rsidRPr="00C60E68" w:rsidRDefault="00843F76">
            <w:pPr>
              <w:rPr>
                <w:sz w:val="11"/>
                <w:szCs w:val="11"/>
                <w:lang w:val="en-US"/>
              </w:rPr>
            </w:pPr>
          </w:p>
        </w:tc>
        <w:tc>
          <w:tcPr>
            <w:tcW w:w="2900" w:type="dxa"/>
            <w:gridSpan w:val="4"/>
            <w:vMerge w:val="restart"/>
            <w:vAlign w:val="bottom"/>
          </w:tcPr>
          <w:p w:rsidR="00843F76" w:rsidRDefault="00C60E68">
            <w:pPr>
              <w:ind w:left="520"/>
              <w:rPr>
                <w:sz w:val="20"/>
                <w:szCs w:val="20"/>
              </w:rPr>
            </w:pPr>
            <w:r>
              <w:rPr>
                <w:rFonts w:ascii="Arial" w:eastAsia="Arial" w:hAnsi="Arial" w:cs="Arial"/>
                <w:sz w:val="19"/>
                <w:szCs w:val="19"/>
              </w:rPr>
              <w:t>S-curve  90, 124, 170, 207</w:t>
            </w:r>
          </w:p>
        </w:tc>
        <w:tc>
          <w:tcPr>
            <w:tcW w:w="1840" w:type="dxa"/>
            <w:vAlign w:val="bottom"/>
          </w:tcPr>
          <w:p w:rsidR="00843F76" w:rsidRDefault="00843F76">
            <w:pPr>
              <w:rPr>
                <w:sz w:val="11"/>
                <w:szCs w:val="11"/>
              </w:rPr>
            </w:pPr>
          </w:p>
        </w:tc>
        <w:tc>
          <w:tcPr>
            <w:tcW w:w="0" w:type="dxa"/>
            <w:vAlign w:val="bottom"/>
          </w:tcPr>
          <w:p w:rsidR="00843F76" w:rsidRDefault="00843F76">
            <w:pPr>
              <w:rPr>
                <w:sz w:val="1"/>
                <w:szCs w:val="1"/>
              </w:rPr>
            </w:pPr>
          </w:p>
        </w:tc>
      </w:tr>
      <w:tr w:rsidR="00843F76" w:rsidRPr="000E6F41">
        <w:trPr>
          <w:trHeight w:val="102"/>
        </w:trPr>
        <w:tc>
          <w:tcPr>
            <w:tcW w:w="4720" w:type="dxa"/>
            <w:gridSpan w:val="4"/>
            <w:vMerge w:val="restart"/>
            <w:vAlign w:val="bottom"/>
          </w:tcPr>
          <w:p w:rsidR="00843F76" w:rsidRPr="00C60E68" w:rsidRDefault="00C60E68">
            <w:pPr>
              <w:ind w:left="520"/>
              <w:rPr>
                <w:sz w:val="20"/>
                <w:szCs w:val="20"/>
                <w:lang w:val="en-US"/>
              </w:rPr>
            </w:pPr>
            <w:r w:rsidRPr="00C60E68">
              <w:rPr>
                <w:rFonts w:ascii="Arial" w:eastAsia="Arial" w:hAnsi="Arial" w:cs="Arial"/>
                <w:sz w:val="19"/>
                <w:szCs w:val="19"/>
                <w:lang w:val="en-US"/>
              </w:rPr>
              <w:t xml:space="preserve">QA  </w:t>
            </w:r>
            <w:r w:rsidRPr="00C60E68">
              <w:rPr>
                <w:rFonts w:ascii="Arial" w:eastAsia="Arial" w:hAnsi="Arial" w:cs="Arial"/>
                <w:i/>
                <w:iCs/>
                <w:sz w:val="19"/>
                <w:szCs w:val="19"/>
                <w:lang w:val="en-US"/>
              </w:rPr>
              <w:t>See</w:t>
            </w:r>
            <w:r w:rsidRPr="00C60E68">
              <w:rPr>
                <w:rFonts w:ascii="Arial" w:eastAsia="Arial" w:hAnsi="Arial" w:cs="Arial"/>
                <w:sz w:val="19"/>
                <w:szCs w:val="19"/>
                <w:lang w:val="en-US"/>
              </w:rPr>
              <w:t xml:space="preserve"> quality assurance (QA)</w:t>
            </w:r>
          </w:p>
        </w:tc>
        <w:tc>
          <w:tcPr>
            <w:tcW w:w="260" w:type="dxa"/>
            <w:vAlign w:val="bottom"/>
          </w:tcPr>
          <w:p w:rsidR="00843F76" w:rsidRPr="00C60E68" w:rsidRDefault="00843F76">
            <w:pPr>
              <w:rPr>
                <w:sz w:val="8"/>
                <w:szCs w:val="8"/>
                <w:lang w:val="en-US"/>
              </w:rPr>
            </w:pPr>
          </w:p>
        </w:tc>
        <w:tc>
          <w:tcPr>
            <w:tcW w:w="2900" w:type="dxa"/>
            <w:gridSpan w:val="4"/>
            <w:vMerge/>
            <w:vAlign w:val="bottom"/>
          </w:tcPr>
          <w:p w:rsidR="00843F76" w:rsidRPr="00C60E68" w:rsidRDefault="00843F76">
            <w:pPr>
              <w:rPr>
                <w:sz w:val="8"/>
                <w:szCs w:val="8"/>
                <w:lang w:val="en-US"/>
              </w:rPr>
            </w:pPr>
          </w:p>
        </w:tc>
        <w:tc>
          <w:tcPr>
            <w:tcW w:w="1840" w:type="dxa"/>
            <w:vAlign w:val="bottom"/>
          </w:tcPr>
          <w:p w:rsidR="00843F76" w:rsidRPr="00C60E68" w:rsidRDefault="00843F76">
            <w:pPr>
              <w:rPr>
                <w:sz w:val="8"/>
                <w:szCs w:val="8"/>
                <w:lang w:val="en-US"/>
              </w:rPr>
            </w:pPr>
          </w:p>
        </w:tc>
        <w:tc>
          <w:tcPr>
            <w:tcW w:w="0" w:type="dxa"/>
            <w:vAlign w:val="bottom"/>
          </w:tcPr>
          <w:p w:rsidR="00843F76" w:rsidRPr="00C60E68" w:rsidRDefault="00843F76">
            <w:pPr>
              <w:rPr>
                <w:sz w:val="1"/>
                <w:szCs w:val="1"/>
                <w:lang w:val="en-US"/>
              </w:rPr>
            </w:pPr>
          </w:p>
        </w:tc>
      </w:tr>
      <w:tr w:rsidR="00843F76">
        <w:trPr>
          <w:trHeight w:val="240"/>
        </w:trPr>
        <w:tc>
          <w:tcPr>
            <w:tcW w:w="4720" w:type="dxa"/>
            <w:gridSpan w:val="4"/>
            <w:vMerge/>
            <w:vAlign w:val="bottom"/>
          </w:tcPr>
          <w:p w:rsidR="00843F76" w:rsidRPr="00C60E68" w:rsidRDefault="00843F76">
            <w:pPr>
              <w:rPr>
                <w:sz w:val="20"/>
                <w:szCs w:val="20"/>
                <w:lang w:val="en-US"/>
              </w:rPr>
            </w:pPr>
          </w:p>
        </w:tc>
        <w:tc>
          <w:tcPr>
            <w:tcW w:w="260" w:type="dxa"/>
            <w:vAlign w:val="bottom"/>
          </w:tcPr>
          <w:p w:rsidR="00843F76" w:rsidRPr="00C60E68" w:rsidRDefault="00843F76">
            <w:pPr>
              <w:rPr>
                <w:sz w:val="20"/>
                <w:szCs w:val="20"/>
                <w:lang w:val="en-US"/>
              </w:rPr>
            </w:pPr>
          </w:p>
        </w:tc>
        <w:tc>
          <w:tcPr>
            <w:tcW w:w="4740" w:type="dxa"/>
            <w:gridSpan w:val="5"/>
            <w:vAlign w:val="bottom"/>
          </w:tcPr>
          <w:p w:rsidR="00843F76" w:rsidRDefault="00C60E68">
            <w:pPr>
              <w:ind w:left="520"/>
              <w:rPr>
                <w:sz w:val="20"/>
                <w:szCs w:val="20"/>
              </w:rPr>
            </w:pPr>
            <w:r>
              <w:rPr>
                <w:rFonts w:ascii="Arial" w:eastAsia="Arial" w:hAnsi="Arial" w:cs="Arial"/>
                <w:sz w:val="19"/>
                <w:szCs w:val="19"/>
              </w:rPr>
              <w:t>schedule  14, 25, 36–37, 43–47, 55–56, 61, 68,</w:t>
            </w:r>
          </w:p>
        </w:tc>
        <w:tc>
          <w:tcPr>
            <w:tcW w:w="0" w:type="dxa"/>
            <w:vAlign w:val="bottom"/>
          </w:tcPr>
          <w:p w:rsidR="00843F76" w:rsidRDefault="00843F76">
            <w:pPr>
              <w:rPr>
                <w:sz w:val="1"/>
                <w:szCs w:val="1"/>
              </w:rPr>
            </w:pPr>
          </w:p>
        </w:tc>
      </w:tr>
      <w:tr w:rsidR="00843F76">
        <w:trPr>
          <w:trHeight w:val="200"/>
        </w:trPr>
        <w:tc>
          <w:tcPr>
            <w:tcW w:w="2880" w:type="dxa"/>
            <w:gridSpan w:val="3"/>
            <w:vAlign w:val="bottom"/>
          </w:tcPr>
          <w:p w:rsidR="00843F76" w:rsidRPr="00C60E68" w:rsidRDefault="00C60E68">
            <w:pPr>
              <w:spacing w:line="200" w:lineRule="exact"/>
              <w:ind w:left="520"/>
              <w:rPr>
                <w:sz w:val="20"/>
                <w:szCs w:val="20"/>
                <w:lang w:val="en-US"/>
              </w:rPr>
            </w:pPr>
            <w:r w:rsidRPr="00C60E68">
              <w:rPr>
                <w:rFonts w:ascii="Arial" w:eastAsia="Arial" w:hAnsi="Arial" w:cs="Arial"/>
                <w:w w:val="96"/>
                <w:sz w:val="19"/>
                <w:szCs w:val="19"/>
                <w:lang w:val="en-US"/>
              </w:rPr>
              <w:t xml:space="preserve">QC  </w:t>
            </w:r>
            <w:r w:rsidRPr="00C60E68">
              <w:rPr>
                <w:rFonts w:ascii="Arial" w:eastAsia="Arial" w:hAnsi="Arial" w:cs="Arial"/>
                <w:i/>
                <w:iCs/>
                <w:w w:val="96"/>
                <w:sz w:val="19"/>
                <w:szCs w:val="19"/>
                <w:lang w:val="en-US"/>
              </w:rPr>
              <w:t>See</w:t>
            </w:r>
            <w:r w:rsidRPr="00C60E68">
              <w:rPr>
                <w:rFonts w:ascii="Arial" w:eastAsia="Arial" w:hAnsi="Arial" w:cs="Arial"/>
                <w:w w:val="96"/>
                <w:sz w:val="19"/>
                <w:szCs w:val="19"/>
                <w:lang w:val="en-US"/>
              </w:rPr>
              <w:t xml:space="preserve"> quality control (QC)</w:t>
            </w:r>
          </w:p>
        </w:tc>
        <w:tc>
          <w:tcPr>
            <w:tcW w:w="1840" w:type="dxa"/>
            <w:vAlign w:val="bottom"/>
          </w:tcPr>
          <w:p w:rsidR="00843F76" w:rsidRPr="00C60E68" w:rsidRDefault="00843F76">
            <w:pPr>
              <w:rPr>
                <w:sz w:val="17"/>
                <w:szCs w:val="17"/>
                <w:lang w:val="en-US"/>
              </w:rPr>
            </w:pPr>
          </w:p>
        </w:tc>
        <w:tc>
          <w:tcPr>
            <w:tcW w:w="260" w:type="dxa"/>
            <w:vAlign w:val="bottom"/>
          </w:tcPr>
          <w:p w:rsidR="00843F76" w:rsidRPr="00C60E68" w:rsidRDefault="00843F76">
            <w:pPr>
              <w:rPr>
                <w:sz w:val="17"/>
                <w:szCs w:val="17"/>
                <w:lang w:val="en-US"/>
              </w:rPr>
            </w:pPr>
          </w:p>
        </w:tc>
        <w:tc>
          <w:tcPr>
            <w:tcW w:w="4740" w:type="dxa"/>
            <w:gridSpan w:val="5"/>
            <w:vAlign w:val="bottom"/>
          </w:tcPr>
          <w:p w:rsidR="00843F76" w:rsidRDefault="00C60E68">
            <w:pPr>
              <w:spacing w:line="200" w:lineRule="exact"/>
              <w:ind w:left="780"/>
              <w:rPr>
                <w:sz w:val="20"/>
                <w:szCs w:val="20"/>
              </w:rPr>
            </w:pPr>
            <w:r>
              <w:rPr>
                <w:rFonts w:ascii="Arial" w:eastAsia="Arial" w:hAnsi="Arial" w:cs="Arial"/>
                <w:sz w:val="19"/>
                <w:szCs w:val="19"/>
              </w:rPr>
              <w:t>73–81, 91, 97, 99–100, 115, 120, 122–23,</w:t>
            </w:r>
          </w:p>
        </w:tc>
        <w:tc>
          <w:tcPr>
            <w:tcW w:w="0" w:type="dxa"/>
            <w:vAlign w:val="bottom"/>
          </w:tcPr>
          <w:p w:rsidR="00843F76" w:rsidRDefault="00843F76">
            <w:pPr>
              <w:rPr>
                <w:sz w:val="1"/>
                <w:szCs w:val="1"/>
              </w:rPr>
            </w:pPr>
          </w:p>
        </w:tc>
      </w:tr>
      <w:tr w:rsidR="00843F76">
        <w:trPr>
          <w:trHeight w:val="200"/>
        </w:trPr>
        <w:tc>
          <w:tcPr>
            <w:tcW w:w="2660" w:type="dxa"/>
            <w:gridSpan w:val="2"/>
            <w:vMerge w:val="restart"/>
            <w:vAlign w:val="bottom"/>
          </w:tcPr>
          <w:p w:rsidR="00843F76" w:rsidRDefault="00C60E68">
            <w:pPr>
              <w:ind w:left="520"/>
              <w:rPr>
                <w:sz w:val="20"/>
                <w:szCs w:val="20"/>
              </w:rPr>
            </w:pPr>
            <w:r>
              <w:rPr>
                <w:rFonts w:ascii="Arial" w:eastAsia="Arial" w:hAnsi="Arial" w:cs="Arial"/>
                <w:sz w:val="19"/>
                <w:szCs w:val="19"/>
              </w:rPr>
              <w:t>qualitative risk analysis</w:t>
            </w:r>
          </w:p>
        </w:tc>
        <w:tc>
          <w:tcPr>
            <w:tcW w:w="2060" w:type="dxa"/>
            <w:gridSpan w:val="2"/>
            <w:vMerge w:val="restart"/>
            <w:vAlign w:val="bottom"/>
          </w:tcPr>
          <w:p w:rsidR="00843F76" w:rsidRDefault="00C60E68">
            <w:pPr>
              <w:ind w:right="248"/>
              <w:jc w:val="right"/>
              <w:rPr>
                <w:sz w:val="20"/>
                <w:szCs w:val="20"/>
              </w:rPr>
            </w:pPr>
            <w:r>
              <w:rPr>
                <w:rFonts w:ascii="Arial" w:eastAsia="Arial" w:hAnsi="Arial" w:cs="Arial"/>
                <w:sz w:val="19"/>
                <w:szCs w:val="19"/>
              </w:rPr>
              <w:t>8, 34, 127, 133–37,</w:t>
            </w:r>
          </w:p>
        </w:tc>
        <w:tc>
          <w:tcPr>
            <w:tcW w:w="260" w:type="dxa"/>
            <w:vAlign w:val="bottom"/>
          </w:tcPr>
          <w:p w:rsidR="00843F76" w:rsidRDefault="00843F76">
            <w:pPr>
              <w:rPr>
                <w:sz w:val="17"/>
                <w:szCs w:val="17"/>
              </w:rPr>
            </w:pPr>
          </w:p>
        </w:tc>
        <w:tc>
          <w:tcPr>
            <w:tcW w:w="4740" w:type="dxa"/>
            <w:gridSpan w:val="5"/>
            <w:vAlign w:val="bottom"/>
          </w:tcPr>
          <w:p w:rsidR="00843F76" w:rsidRDefault="00C60E68">
            <w:pPr>
              <w:spacing w:line="200" w:lineRule="exact"/>
              <w:ind w:left="780"/>
              <w:rPr>
                <w:sz w:val="20"/>
                <w:szCs w:val="20"/>
              </w:rPr>
            </w:pPr>
            <w:r>
              <w:rPr>
                <w:rFonts w:ascii="Arial" w:eastAsia="Arial" w:hAnsi="Arial" w:cs="Arial"/>
                <w:sz w:val="19"/>
                <w:szCs w:val="19"/>
              </w:rPr>
              <w:t>127, 129, 131, 133, 136–37, 143, 145,</w:t>
            </w:r>
          </w:p>
        </w:tc>
        <w:tc>
          <w:tcPr>
            <w:tcW w:w="0" w:type="dxa"/>
            <w:vAlign w:val="bottom"/>
          </w:tcPr>
          <w:p w:rsidR="00843F76" w:rsidRDefault="00843F76">
            <w:pPr>
              <w:rPr>
                <w:sz w:val="1"/>
                <w:szCs w:val="1"/>
              </w:rPr>
            </w:pPr>
          </w:p>
        </w:tc>
      </w:tr>
      <w:tr w:rsidR="00843F76">
        <w:trPr>
          <w:trHeight w:val="80"/>
        </w:trPr>
        <w:tc>
          <w:tcPr>
            <w:tcW w:w="2660" w:type="dxa"/>
            <w:gridSpan w:val="2"/>
            <w:vMerge/>
            <w:vAlign w:val="bottom"/>
          </w:tcPr>
          <w:p w:rsidR="00843F76" w:rsidRDefault="00843F76">
            <w:pPr>
              <w:rPr>
                <w:sz w:val="6"/>
                <w:szCs w:val="6"/>
              </w:rPr>
            </w:pPr>
          </w:p>
        </w:tc>
        <w:tc>
          <w:tcPr>
            <w:tcW w:w="2060" w:type="dxa"/>
            <w:gridSpan w:val="2"/>
            <w:vMerge/>
            <w:vAlign w:val="bottom"/>
          </w:tcPr>
          <w:p w:rsidR="00843F76" w:rsidRDefault="00843F76">
            <w:pPr>
              <w:rPr>
                <w:sz w:val="6"/>
                <w:szCs w:val="6"/>
              </w:rPr>
            </w:pPr>
          </w:p>
        </w:tc>
        <w:tc>
          <w:tcPr>
            <w:tcW w:w="260" w:type="dxa"/>
            <w:vAlign w:val="bottom"/>
          </w:tcPr>
          <w:p w:rsidR="00843F76" w:rsidRDefault="00843F76">
            <w:pPr>
              <w:rPr>
                <w:sz w:val="6"/>
                <w:szCs w:val="6"/>
              </w:rPr>
            </w:pPr>
          </w:p>
        </w:tc>
        <w:tc>
          <w:tcPr>
            <w:tcW w:w="4740" w:type="dxa"/>
            <w:gridSpan w:val="5"/>
            <w:vMerge w:val="restart"/>
            <w:vAlign w:val="bottom"/>
          </w:tcPr>
          <w:p w:rsidR="00843F76" w:rsidRDefault="00C60E68">
            <w:pPr>
              <w:ind w:left="780"/>
              <w:rPr>
                <w:sz w:val="20"/>
                <w:szCs w:val="20"/>
              </w:rPr>
            </w:pPr>
            <w:r>
              <w:rPr>
                <w:rFonts w:ascii="Arial" w:eastAsia="Arial" w:hAnsi="Arial" w:cs="Arial"/>
                <w:sz w:val="19"/>
                <w:szCs w:val="19"/>
              </w:rPr>
              <w:t>150–51, 157, 183, 198–99, 202–09</w:t>
            </w:r>
          </w:p>
        </w:tc>
        <w:tc>
          <w:tcPr>
            <w:tcW w:w="0" w:type="dxa"/>
            <w:vAlign w:val="bottom"/>
          </w:tcPr>
          <w:p w:rsidR="00843F76" w:rsidRDefault="00843F76">
            <w:pPr>
              <w:rPr>
                <w:sz w:val="1"/>
                <w:szCs w:val="1"/>
              </w:rPr>
            </w:pPr>
          </w:p>
        </w:tc>
      </w:tr>
      <w:tr w:rsidR="00843F76">
        <w:trPr>
          <w:trHeight w:val="140"/>
        </w:trPr>
        <w:tc>
          <w:tcPr>
            <w:tcW w:w="2660" w:type="dxa"/>
            <w:gridSpan w:val="2"/>
            <w:vMerge w:val="restart"/>
            <w:vAlign w:val="bottom"/>
          </w:tcPr>
          <w:p w:rsidR="00843F76" w:rsidRDefault="00C60E68">
            <w:pPr>
              <w:ind w:left="780"/>
              <w:rPr>
                <w:sz w:val="20"/>
                <w:szCs w:val="20"/>
              </w:rPr>
            </w:pPr>
            <w:r>
              <w:rPr>
                <w:rFonts w:ascii="Arial" w:eastAsia="Arial" w:hAnsi="Arial" w:cs="Arial"/>
                <w:sz w:val="19"/>
                <w:szCs w:val="19"/>
              </w:rPr>
              <w:t>140, 191, 206</w:t>
            </w:r>
          </w:p>
        </w:tc>
        <w:tc>
          <w:tcPr>
            <w:tcW w:w="220" w:type="dxa"/>
            <w:vAlign w:val="bottom"/>
          </w:tcPr>
          <w:p w:rsidR="00843F76" w:rsidRDefault="00843F76">
            <w:pPr>
              <w:rPr>
                <w:sz w:val="12"/>
                <w:szCs w:val="12"/>
              </w:rPr>
            </w:pPr>
          </w:p>
        </w:tc>
        <w:tc>
          <w:tcPr>
            <w:tcW w:w="1840" w:type="dxa"/>
            <w:vAlign w:val="bottom"/>
          </w:tcPr>
          <w:p w:rsidR="00843F76" w:rsidRDefault="00843F76">
            <w:pPr>
              <w:rPr>
                <w:sz w:val="12"/>
                <w:szCs w:val="12"/>
              </w:rPr>
            </w:pPr>
          </w:p>
        </w:tc>
        <w:tc>
          <w:tcPr>
            <w:tcW w:w="260" w:type="dxa"/>
            <w:vAlign w:val="bottom"/>
          </w:tcPr>
          <w:p w:rsidR="00843F76" w:rsidRDefault="00843F76">
            <w:pPr>
              <w:rPr>
                <w:sz w:val="12"/>
                <w:szCs w:val="12"/>
              </w:rPr>
            </w:pPr>
          </w:p>
        </w:tc>
        <w:tc>
          <w:tcPr>
            <w:tcW w:w="4740" w:type="dxa"/>
            <w:gridSpan w:val="5"/>
            <w:vMerge/>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rsidRPr="000E6F41">
        <w:trPr>
          <w:trHeight w:val="80"/>
        </w:trPr>
        <w:tc>
          <w:tcPr>
            <w:tcW w:w="2660" w:type="dxa"/>
            <w:gridSpan w:val="2"/>
            <w:vMerge/>
            <w:vAlign w:val="bottom"/>
          </w:tcPr>
          <w:p w:rsidR="00843F76" w:rsidRDefault="00843F76">
            <w:pPr>
              <w:rPr>
                <w:sz w:val="6"/>
                <w:szCs w:val="6"/>
              </w:rPr>
            </w:pPr>
          </w:p>
        </w:tc>
        <w:tc>
          <w:tcPr>
            <w:tcW w:w="220" w:type="dxa"/>
            <w:vAlign w:val="bottom"/>
          </w:tcPr>
          <w:p w:rsidR="00843F76" w:rsidRDefault="00843F76">
            <w:pPr>
              <w:rPr>
                <w:sz w:val="6"/>
                <w:szCs w:val="6"/>
              </w:rPr>
            </w:pPr>
          </w:p>
        </w:tc>
        <w:tc>
          <w:tcPr>
            <w:tcW w:w="1840" w:type="dxa"/>
            <w:vAlign w:val="bottom"/>
          </w:tcPr>
          <w:p w:rsidR="00843F76" w:rsidRDefault="00843F76">
            <w:pPr>
              <w:rPr>
                <w:sz w:val="6"/>
                <w:szCs w:val="6"/>
              </w:rPr>
            </w:pPr>
          </w:p>
        </w:tc>
        <w:tc>
          <w:tcPr>
            <w:tcW w:w="260" w:type="dxa"/>
            <w:vAlign w:val="bottom"/>
          </w:tcPr>
          <w:p w:rsidR="00843F76" w:rsidRDefault="00843F76">
            <w:pPr>
              <w:rPr>
                <w:sz w:val="6"/>
                <w:szCs w:val="6"/>
              </w:rPr>
            </w:pPr>
          </w:p>
        </w:tc>
        <w:tc>
          <w:tcPr>
            <w:tcW w:w="4740" w:type="dxa"/>
            <w:gridSpan w:val="5"/>
            <w:vMerge w:val="restart"/>
            <w:vAlign w:val="bottom"/>
          </w:tcPr>
          <w:p w:rsidR="00843F76" w:rsidRPr="00C60E68" w:rsidRDefault="00C60E68">
            <w:pPr>
              <w:ind w:left="780"/>
              <w:rPr>
                <w:sz w:val="20"/>
                <w:szCs w:val="20"/>
                <w:lang w:val="en-US"/>
              </w:rPr>
            </w:pPr>
            <w:r w:rsidRPr="00C60E68">
              <w:rPr>
                <w:rFonts w:ascii="Arial" w:eastAsia="Arial" w:hAnsi="Arial" w:cs="Arial"/>
                <w:i/>
                <w:iCs/>
                <w:w w:val="98"/>
                <w:sz w:val="18"/>
                <w:szCs w:val="18"/>
                <w:lang w:val="en-US"/>
              </w:rPr>
              <w:t xml:space="preserve">See also </w:t>
            </w:r>
            <w:r w:rsidRPr="00C60E68">
              <w:rPr>
                <w:rFonts w:ascii="Arial" w:eastAsia="Arial" w:hAnsi="Arial" w:cs="Arial"/>
                <w:w w:val="98"/>
                <w:sz w:val="18"/>
                <w:szCs w:val="18"/>
                <w:lang w:val="en-US"/>
              </w:rPr>
              <w:t>baseline schedule, project schedule, and</w:t>
            </w:r>
          </w:p>
        </w:tc>
        <w:tc>
          <w:tcPr>
            <w:tcW w:w="0" w:type="dxa"/>
            <w:vAlign w:val="bottom"/>
          </w:tcPr>
          <w:p w:rsidR="00843F76" w:rsidRPr="00C60E68" w:rsidRDefault="00843F76">
            <w:pPr>
              <w:rPr>
                <w:sz w:val="1"/>
                <w:szCs w:val="1"/>
                <w:lang w:val="en-US"/>
              </w:rPr>
            </w:pPr>
          </w:p>
        </w:tc>
      </w:tr>
      <w:tr w:rsidR="00843F76">
        <w:trPr>
          <w:trHeight w:val="160"/>
        </w:trPr>
        <w:tc>
          <w:tcPr>
            <w:tcW w:w="4720" w:type="dxa"/>
            <w:gridSpan w:val="4"/>
            <w:vMerge w:val="restart"/>
            <w:vAlign w:val="bottom"/>
          </w:tcPr>
          <w:p w:rsidR="00843F76" w:rsidRDefault="00C60E68">
            <w:pPr>
              <w:ind w:left="520"/>
              <w:rPr>
                <w:sz w:val="20"/>
                <w:szCs w:val="20"/>
              </w:rPr>
            </w:pPr>
            <w:r>
              <w:rPr>
                <w:rFonts w:ascii="Arial" w:eastAsia="Arial" w:hAnsi="Arial" w:cs="Arial"/>
                <w:sz w:val="19"/>
                <w:szCs w:val="19"/>
              </w:rPr>
              <w:t>quality assurance (QA)  7, 35, 95, 97, 99,</w:t>
            </w:r>
          </w:p>
        </w:tc>
        <w:tc>
          <w:tcPr>
            <w:tcW w:w="260" w:type="dxa"/>
            <w:vAlign w:val="bottom"/>
          </w:tcPr>
          <w:p w:rsidR="00843F76" w:rsidRDefault="00843F76">
            <w:pPr>
              <w:rPr>
                <w:sz w:val="13"/>
                <w:szCs w:val="13"/>
              </w:rPr>
            </w:pPr>
          </w:p>
        </w:tc>
        <w:tc>
          <w:tcPr>
            <w:tcW w:w="4740" w:type="dxa"/>
            <w:gridSpan w:val="5"/>
            <w:vMerge/>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80"/>
        </w:trPr>
        <w:tc>
          <w:tcPr>
            <w:tcW w:w="4720" w:type="dxa"/>
            <w:gridSpan w:val="4"/>
            <w:vMerge/>
            <w:vAlign w:val="bottom"/>
          </w:tcPr>
          <w:p w:rsidR="00843F76" w:rsidRDefault="00843F76">
            <w:pPr>
              <w:rPr>
                <w:sz w:val="6"/>
                <w:szCs w:val="6"/>
              </w:rPr>
            </w:pPr>
          </w:p>
        </w:tc>
        <w:tc>
          <w:tcPr>
            <w:tcW w:w="260" w:type="dxa"/>
            <w:vAlign w:val="bottom"/>
          </w:tcPr>
          <w:p w:rsidR="00843F76" w:rsidRDefault="00843F76">
            <w:pPr>
              <w:rPr>
                <w:sz w:val="6"/>
                <w:szCs w:val="6"/>
              </w:rPr>
            </w:pPr>
          </w:p>
        </w:tc>
        <w:tc>
          <w:tcPr>
            <w:tcW w:w="2220" w:type="dxa"/>
            <w:gridSpan w:val="3"/>
            <w:vMerge w:val="restart"/>
            <w:vAlign w:val="bottom"/>
          </w:tcPr>
          <w:p w:rsidR="00843F76" w:rsidRDefault="00C60E68">
            <w:pPr>
              <w:ind w:left="1040"/>
              <w:rPr>
                <w:sz w:val="20"/>
                <w:szCs w:val="20"/>
              </w:rPr>
            </w:pPr>
            <w:r>
              <w:rPr>
                <w:rFonts w:ascii="Arial" w:eastAsia="Arial" w:hAnsi="Arial" w:cs="Arial"/>
                <w:w w:val="94"/>
                <w:sz w:val="18"/>
                <w:szCs w:val="18"/>
              </w:rPr>
              <w:t>target schedule</w:t>
            </w:r>
          </w:p>
        </w:tc>
        <w:tc>
          <w:tcPr>
            <w:tcW w:w="680" w:type="dxa"/>
            <w:vAlign w:val="bottom"/>
          </w:tcPr>
          <w:p w:rsidR="00843F76" w:rsidRDefault="00843F76">
            <w:pPr>
              <w:rPr>
                <w:sz w:val="6"/>
                <w:szCs w:val="6"/>
              </w:rPr>
            </w:pPr>
          </w:p>
        </w:tc>
        <w:tc>
          <w:tcPr>
            <w:tcW w:w="1840" w:type="dxa"/>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140"/>
        </w:trPr>
        <w:tc>
          <w:tcPr>
            <w:tcW w:w="4720" w:type="dxa"/>
            <w:gridSpan w:val="4"/>
            <w:vMerge w:val="restart"/>
            <w:vAlign w:val="bottom"/>
          </w:tcPr>
          <w:p w:rsidR="00843F76" w:rsidRDefault="00C60E68">
            <w:pPr>
              <w:ind w:left="780"/>
              <w:rPr>
                <w:sz w:val="20"/>
                <w:szCs w:val="20"/>
              </w:rPr>
            </w:pPr>
            <w:r>
              <w:rPr>
                <w:rFonts w:ascii="Arial" w:eastAsia="Arial" w:hAnsi="Arial" w:cs="Arial"/>
                <w:sz w:val="19"/>
                <w:szCs w:val="19"/>
              </w:rPr>
              <w:t>101–02, 190, 196, 200, 205–06</w:t>
            </w:r>
          </w:p>
        </w:tc>
        <w:tc>
          <w:tcPr>
            <w:tcW w:w="260" w:type="dxa"/>
            <w:vAlign w:val="bottom"/>
          </w:tcPr>
          <w:p w:rsidR="00843F76" w:rsidRDefault="00843F76">
            <w:pPr>
              <w:rPr>
                <w:sz w:val="12"/>
                <w:szCs w:val="12"/>
              </w:rPr>
            </w:pPr>
          </w:p>
        </w:tc>
        <w:tc>
          <w:tcPr>
            <w:tcW w:w="2220" w:type="dxa"/>
            <w:gridSpan w:val="3"/>
            <w:vMerge/>
            <w:vAlign w:val="bottom"/>
          </w:tcPr>
          <w:p w:rsidR="00843F76" w:rsidRDefault="00843F76">
            <w:pPr>
              <w:rPr>
                <w:sz w:val="12"/>
                <w:szCs w:val="12"/>
              </w:rPr>
            </w:pPr>
          </w:p>
        </w:tc>
        <w:tc>
          <w:tcPr>
            <w:tcW w:w="680" w:type="dxa"/>
            <w:vAlign w:val="bottom"/>
          </w:tcPr>
          <w:p w:rsidR="00843F76" w:rsidRDefault="00843F76">
            <w:pPr>
              <w:rPr>
                <w:sz w:val="12"/>
                <w:szCs w:val="12"/>
              </w:rPr>
            </w:pPr>
          </w:p>
        </w:tc>
        <w:tc>
          <w:tcPr>
            <w:tcW w:w="184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80"/>
        </w:trPr>
        <w:tc>
          <w:tcPr>
            <w:tcW w:w="4720" w:type="dxa"/>
            <w:gridSpan w:val="4"/>
            <w:vMerge/>
            <w:vAlign w:val="bottom"/>
          </w:tcPr>
          <w:p w:rsidR="00843F76" w:rsidRDefault="00843F76">
            <w:pPr>
              <w:rPr>
                <w:sz w:val="6"/>
                <w:szCs w:val="6"/>
              </w:rPr>
            </w:pPr>
          </w:p>
        </w:tc>
        <w:tc>
          <w:tcPr>
            <w:tcW w:w="260" w:type="dxa"/>
            <w:vAlign w:val="bottom"/>
          </w:tcPr>
          <w:p w:rsidR="00843F76" w:rsidRDefault="00843F76">
            <w:pPr>
              <w:rPr>
                <w:sz w:val="6"/>
                <w:szCs w:val="6"/>
              </w:rPr>
            </w:pPr>
          </w:p>
        </w:tc>
        <w:tc>
          <w:tcPr>
            <w:tcW w:w="1460" w:type="dxa"/>
            <w:vMerge w:val="restart"/>
            <w:vAlign w:val="bottom"/>
          </w:tcPr>
          <w:p w:rsidR="00843F76" w:rsidRDefault="00C60E68">
            <w:pPr>
              <w:ind w:left="780"/>
              <w:rPr>
                <w:sz w:val="20"/>
                <w:szCs w:val="20"/>
              </w:rPr>
            </w:pPr>
            <w:r>
              <w:rPr>
                <w:rFonts w:ascii="Arial" w:eastAsia="Arial" w:hAnsi="Arial" w:cs="Arial"/>
                <w:sz w:val="18"/>
                <w:szCs w:val="18"/>
              </w:rPr>
              <w:t>control</w:t>
            </w:r>
          </w:p>
        </w:tc>
        <w:tc>
          <w:tcPr>
            <w:tcW w:w="3280" w:type="dxa"/>
            <w:gridSpan w:val="4"/>
            <w:vMerge w:val="restart"/>
            <w:vAlign w:val="bottom"/>
          </w:tcPr>
          <w:p w:rsidR="00843F76" w:rsidRDefault="00C60E68">
            <w:pPr>
              <w:ind w:right="228"/>
              <w:jc w:val="right"/>
              <w:rPr>
                <w:sz w:val="20"/>
                <w:szCs w:val="20"/>
              </w:rPr>
            </w:pPr>
            <w:r>
              <w:rPr>
                <w:rFonts w:ascii="Arial" w:eastAsia="Arial" w:hAnsi="Arial" w:cs="Arial"/>
                <w:sz w:val="18"/>
                <w:szCs w:val="18"/>
              </w:rPr>
              <w:t>7, 36, 62, 65, 79–81, 91, 124, 190,</w:t>
            </w:r>
          </w:p>
        </w:tc>
        <w:tc>
          <w:tcPr>
            <w:tcW w:w="0" w:type="dxa"/>
            <w:vAlign w:val="bottom"/>
          </w:tcPr>
          <w:p w:rsidR="00843F76" w:rsidRDefault="00843F76">
            <w:pPr>
              <w:rPr>
                <w:sz w:val="1"/>
                <w:szCs w:val="1"/>
              </w:rPr>
            </w:pPr>
          </w:p>
        </w:tc>
      </w:tr>
      <w:tr w:rsidR="00843F76">
        <w:trPr>
          <w:trHeight w:val="160"/>
        </w:trPr>
        <w:tc>
          <w:tcPr>
            <w:tcW w:w="4720" w:type="dxa"/>
            <w:gridSpan w:val="4"/>
            <w:vMerge w:val="restart"/>
            <w:vAlign w:val="bottom"/>
          </w:tcPr>
          <w:p w:rsidR="00843F76" w:rsidRDefault="00C60E68">
            <w:pPr>
              <w:ind w:left="520"/>
              <w:rPr>
                <w:sz w:val="20"/>
                <w:szCs w:val="20"/>
              </w:rPr>
            </w:pPr>
            <w:r>
              <w:rPr>
                <w:rFonts w:ascii="Arial" w:eastAsia="Arial" w:hAnsi="Arial" w:cs="Arial"/>
                <w:sz w:val="19"/>
                <w:szCs w:val="19"/>
              </w:rPr>
              <w:t>quality control (QC)  7, 36, 61–62, 91, 95,</w:t>
            </w:r>
          </w:p>
        </w:tc>
        <w:tc>
          <w:tcPr>
            <w:tcW w:w="260" w:type="dxa"/>
            <w:vAlign w:val="bottom"/>
          </w:tcPr>
          <w:p w:rsidR="00843F76" w:rsidRDefault="00843F76">
            <w:pPr>
              <w:rPr>
                <w:sz w:val="13"/>
                <w:szCs w:val="13"/>
              </w:rPr>
            </w:pPr>
          </w:p>
        </w:tc>
        <w:tc>
          <w:tcPr>
            <w:tcW w:w="1460" w:type="dxa"/>
            <w:vMerge/>
            <w:vAlign w:val="bottom"/>
          </w:tcPr>
          <w:p w:rsidR="00843F76" w:rsidRDefault="00843F76">
            <w:pPr>
              <w:rPr>
                <w:sz w:val="13"/>
                <w:szCs w:val="13"/>
              </w:rPr>
            </w:pPr>
          </w:p>
        </w:tc>
        <w:tc>
          <w:tcPr>
            <w:tcW w:w="3280" w:type="dxa"/>
            <w:gridSpan w:val="4"/>
            <w:vMerge/>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80"/>
        </w:trPr>
        <w:tc>
          <w:tcPr>
            <w:tcW w:w="4720" w:type="dxa"/>
            <w:gridSpan w:val="4"/>
            <w:vMerge/>
            <w:vAlign w:val="bottom"/>
          </w:tcPr>
          <w:p w:rsidR="00843F76" w:rsidRDefault="00843F76">
            <w:pPr>
              <w:rPr>
                <w:sz w:val="6"/>
                <w:szCs w:val="6"/>
              </w:rPr>
            </w:pPr>
          </w:p>
        </w:tc>
        <w:tc>
          <w:tcPr>
            <w:tcW w:w="2140" w:type="dxa"/>
            <w:gridSpan w:val="3"/>
            <w:vMerge w:val="restart"/>
            <w:vAlign w:val="bottom"/>
          </w:tcPr>
          <w:p w:rsidR="00843F76" w:rsidRDefault="00C60E68">
            <w:pPr>
              <w:ind w:left="1300"/>
              <w:rPr>
                <w:sz w:val="20"/>
                <w:szCs w:val="20"/>
              </w:rPr>
            </w:pPr>
            <w:r>
              <w:rPr>
                <w:rFonts w:ascii="Arial" w:eastAsia="Arial" w:hAnsi="Arial" w:cs="Arial"/>
                <w:sz w:val="18"/>
                <w:szCs w:val="18"/>
              </w:rPr>
              <w:t>206, 208</w:t>
            </w:r>
          </w:p>
        </w:tc>
        <w:tc>
          <w:tcPr>
            <w:tcW w:w="340" w:type="dxa"/>
            <w:vAlign w:val="bottom"/>
          </w:tcPr>
          <w:p w:rsidR="00843F76" w:rsidRDefault="00843F76">
            <w:pPr>
              <w:rPr>
                <w:sz w:val="6"/>
                <w:szCs w:val="6"/>
              </w:rPr>
            </w:pPr>
          </w:p>
        </w:tc>
        <w:tc>
          <w:tcPr>
            <w:tcW w:w="680" w:type="dxa"/>
            <w:vAlign w:val="bottom"/>
          </w:tcPr>
          <w:p w:rsidR="00843F76" w:rsidRDefault="00843F76">
            <w:pPr>
              <w:rPr>
                <w:sz w:val="6"/>
                <w:szCs w:val="6"/>
              </w:rPr>
            </w:pPr>
          </w:p>
        </w:tc>
        <w:tc>
          <w:tcPr>
            <w:tcW w:w="1840" w:type="dxa"/>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140"/>
        </w:trPr>
        <w:tc>
          <w:tcPr>
            <w:tcW w:w="4720" w:type="dxa"/>
            <w:gridSpan w:val="4"/>
            <w:vMerge w:val="restart"/>
            <w:vAlign w:val="bottom"/>
          </w:tcPr>
          <w:p w:rsidR="00843F76" w:rsidRDefault="00C60E68">
            <w:pPr>
              <w:ind w:left="780"/>
              <w:rPr>
                <w:sz w:val="20"/>
                <w:szCs w:val="20"/>
              </w:rPr>
            </w:pPr>
            <w:r>
              <w:rPr>
                <w:rFonts w:ascii="Arial" w:eastAsia="Arial" w:hAnsi="Arial" w:cs="Arial"/>
                <w:sz w:val="19"/>
                <w:szCs w:val="19"/>
              </w:rPr>
              <w:t>99–104, 157, 190, 196, 200, 205–06</w:t>
            </w:r>
          </w:p>
        </w:tc>
        <w:tc>
          <w:tcPr>
            <w:tcW w:w="2140" w:type="dxa"/>
            <w:gridSpan w:val="3"/>
            <w:vMerge/>
            <w:vAlign w:val="bottom"/>
          </w:tcPr>
          <w:p w:rsidR="00843F76" w:rsidRDefault="00843F76">
            <w:pPr>
              <w:rPr>
                <w:sz w:val="12"/>
                <w:szCs w:val="12"/>
              </w:rPr>
            </w:pPr>
          </w:p>
        </w:tc>
        <w:tc>
          <w:tcPr>
            <w:tcW w:w="340" w:type="dxa"/>
            <w:vAlign w:val="bottom"/>
          </w:tcPr>
          <w:p w:rsidR="00843F76" w:rsidRDefault="00843F76">
            <w:pPr>
              <w:rPr>
                <w:sz w:val="12"/>
                <w:szCs w:val="12"/>
              </w:rPr>
            </w:pPr>
          </w:p>
        </w:tc>
        <w:tc>
          <w:tcPr>
            <w:tcW w:w="680" w:type="dxa"/>
            <w:vAlign w:val="bottom"/>
          </w:tcPr>
          <w:p w:rsidR="00843F76" w:rsidRDefault="00843F76">
            <w:pPr>
              <w:rPr>
                <w:sz w:val="12"/>
                <w:szCs w:val="12"/>
              </w:rPr>
            </w:pPr>
          </w:p>
        </w:tc>
        <w:tc>
          <w:tcPr>
            <w:tcW w:w="184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80"/>
        </w:trPr>
        <w:tc>
          <w:tcPr>
            <w:tcW w:w="4720" w:type="dxa"/>
            <w:gridSpan w:val="4"/>
            <w:vMerge/>
            <w:vAlign w:val="bottom"/>
          </w:tcPr>
          <w:p w:rsidR="00843F76" w:rsidRDefault="00843F76">
            <w:pPr>
              <w:rPr>
                <w:sz w:val="6"/>
                <w:szCs w:val="6"/>
              </w:rPr>
            </w:pPr>
          </w:p>
        </w:tc>
        <w:tc>
          <w:tcPr>
            <w:tcW w:w="260" w:type="dxa"/>
            <w:vAlign w:val="bottom"/>
          </w:tcPr>
          <w:p w:rsidR="00843F76" w:rsidRDefault="00843F76">
            <w:pPr>
              <w:rPr>
                <w:sz w:val="6"/>
                <w:szCs w:val="6"/>
              </w:rPr>
            </w:pPr>
          </w:p>
        </w:tc>
        <w:tc>
          <w:tcPr>
            <w:tcW w:w="1880" w:type="dxa"/>
            <w:gridSpan w:val="2"/>
            <w:vMerge w:val="restart"/>
            <w:vAlign w:val="bottom"/>
          </w:tcPr>
          <w:p w:rsidR="00843F76" w:rsidRDefault="00C60E68">
            <w:pPr>
              <w:ind w:left="780"/>
              <w:rPr>
                <w:sz w:val="20"/>
                <w:szCs w:val="20"/>
              </w:rPr>
            </w:pPr>
            <w:r>
              <w:rPr>
                <w:rFonts w:ascii="Arial" w:eastAsia="Arial" w:hAnsi="Arial" w:cs="Arial"/>
                <w:sz w:val="18"/>
                <w:szCs w:val="18"/>
              </w:rPr>
              <w:t>development</w:t>
            </w:r>
          </w:p>
        </w:tc>
        <w:tc>
          <w:tcPr>
            <w:tcW w:w="2860" w:type="dxa"/>
            <w:gridSpan w:val="3"/>
            <w:vMerge w:val="restart"/>
            <w:vAlign w:val="bottom"/>
          </w:tcPr>
          <w:p w:rsidR="00843F76" w:rsidRDefault="00C60E68">
            <w:pPr>
              <w:ind w:right="88"/>
              <w:jc w:val="right"/>
              <w:rPr>
                <w:sz w:val="20"/>
                <w:szCs w:val="20"/>
              </w:rPr>
            </w:pPr>
            <w:r>
              <w:rPr>
                <w:rFonts w:ascii="Arial" w:eastAsia="Arial" w:hAnsi="Arial" w:cs="Arial"/>
                <w:sz w:val="18"/>
                <w:szCs w:val="18"/>
              </w:rPr>
              <w:t>7, 34, 65, 71, 73–77, 190, 206,</w:t>
            </w:r>
          </w:p>
        </w:tc>
        <w:tc>
          <w:tcPr>
            <w:tcW w:w="0" w:type="dxa"/>
            <w:vAlign w:val="bottom"/>
          </w:tcPr>
          <w:p w:rsidR="00843F76" w:rsidRDefault="00843F76">
            <w:pPr>
              <w:rPr>
                <w:sz w:val="1"/>
                <w:szCs w:val="1"/>
              </w:rPr>
            </w:pPr>
          </w:p>
        </w:tc>
      </w:tr>
      <w:tr w:rsidR="00843F76">
        <w:trPr>
          <w:trHeight w:val="160"/>
        </w:trPr>
        <w:tc>
          <w:tcPr>
            <w:tcW w:w="4720" w:type="dxa"/>
            <w:gridSpan w:val="4"/>
            <w:vMerge w:val="restart"/>
            <w:vAlign w:val="bottom"/>
          </w:tcPr>
          <w:p w:rsidR="00843F76" w:rsidRDefault="00C60E68">
            <w:pPr>
              <w:ind w:left="520"/>
              <w:rPr>
                <w:sz w:val="20"/>
                <w:szCs w:val="20"/>
              </w:rPr>
            </w:pPr>
            <w:r>
              <w:rPr>
                <w:rFonts w:ascii="Arial" w:eastAsia="Arial" w:hAnsi="Arial" w:cs="Arial"/>
                <w:sz w:val="19"/>
                <w:szCs w:val="19"/>
              </w:rPr>
              <w:t>quality planning  7, 34, 95, 97–99, 101, 190,</w:t>
            </w:r>
          </w:p>
        </w:tc>
        <w:tc>
          <w:tcPr>
            <w:tcW w:w="260" w:type="dxa"/>
            <w:vAlign w:val="bottom"/>
          </w:tcPr>
          <w:p w:rsidR="00843F76" w:rsidRDefault="00843F76">
            <w:pPr>
              <w:rPr>
                <w:sz w:val="13"/>
                <w:szCs w:val="13"/>
              </w:rPr>
            </w:pPr>
          </w:p>
        </w:tc>
        <w:tc>
          <w:tcPr>
            <w:tcW w:w="1880" w:type="dxa"/>
            <w:gridSpan w:val="2"/>
            <w:vMerge/>
            <w:vAlign w:val="bottom"/>
          </w:tcPr>
          <w:p w:rsidR="00843F76" w:rsidRDefault="00843F76">
            <w:pPr>
              <w:rPr>
                <w:sz w:val="13"/>
                <w:szCs w:val="13"/>
              </w:rPr>
            </w:pPr>
          </w:p>
        </w:tc>
        <w:tc>
          <w:tcPr>
            <w:tcW w:w="2860" w:type="dxa"/>
            <w:gridSpan w:val="3"/>
            <w:vMerge/>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80"/>
        </w:trPr>
        <w:tc>
          <w:tcPr>
            <w:tcW w:w="4720" w:type="dxa"/>
            <w:gridSpan w:val="4"/>
            <w:vMerge/>
            <w:vAlign w:val="bottom"/>
          </w:tcPr>
          <w:p w:rsidR="00843F76" w:rsidRDefault="00843F76">
            <w:pPr>
              <w:rPr>
                <w:sz w:val="6"/>
                <w:szCs w:val="6"/>
              </w:rPr>
            </w:pPr>
          </w:p>
        </w:tc>
        <w:tc>
          <w:tcPr>
            <w:tcW w:w="1720" w:type="dxa"/>
            <w:gridSpan w:val="2"/>
            <w:vMerge w:val="restart"/>
            <w:vAlign w:val="bottom"/>
          </w:tcPr>
          <w:p w:rsidR="00843F76" w:rsidRDefault="00C60E68">
            <w:pPr>
              <w:ind w:left="1300"/>
              <w:rPr>
                <w:sz w:val="20"/>
                <w:szCs w:val="20"/>
              </w:rPr>
            </w:pPr>
            <w:r>
              <w:rPr>
                <w:rFonts w:ascii="Arial" w:eastAsia="Arial" w:hAnsi="Arial" w:cs="Arial"/>
                <w:sz w:val="18"/>
                <w:szCs w:val="18"/>
              </w:rPr>
              <w:t>208</w:t>
            </w:r>
          </w:p>
        </w:tc>
        <w:tc>
          <w:tcPr>
            <w:tcW w:w="420" w:type="dxa"/>
            <w:vAlign w:val="bottom"/>
          </w:tcPr>
          <w:p w:rsidR="00843F76" w:rsidRDefault="00843F76">
            <w:pPr>
              <w:rPr>
                <w:sz w:val="6"/>
                <w:szCs w:val="6"/>
              </w:rPr>
            </w:pPr>
          </w:p>
        </w:tc>
        <w:tc>
          <w:tcPr>
            <w:tcW w:w="340" w:type="dxa"/>
            <w:vAlign w:val="bottom"/>
          </w:tcPr>
          <w:p w:rsidR="00843F76" w:rsidRDefault="00843F76">
            <w:pPr>
              <w:rPr>
                <w:sz w:val="6"/>
                <w:szCs w:val="6"/>
              </w:rPr>
            </w:pPr>
          </w:p>
        </w:tc>
        <w:tc>
          <w:tcPr>
            <w:tcW w:w="680" w:type="dxa"/>
            <w:vAlign w:val="bottom"/>
          </w:tcPr>
          <w:p w:rsidR="00843F76" w:rsidRDefault="00843F76">
            <w:pPr>
              <w:rPr>
                <w:sz w:val="6"/>
                <w:szCs w:val="6"/>
              </w:rPr>
            </w:pPr>
          </w:p>
        </w:tc>
        <w:tc>
          <w:tcPr>
            <w:tcW w:w="1840" w:type="dxa"/>
            <w:vAlign w:val="bottom"/>
          </w:tcPr>
          <w:p w:rsidR="00843F76" w:rsidRDefault="00843F76">
            <w:pPr>
              <w:rPr>
                <w:sz w:val="6"/>
                <w:szCs w:val="6"/>
              </w:rPr>
            </w:pPr>
          </w:p>
        </w:tc>
        <w:tc>
          <w:tcPr>
            <w:tcW w:w="0" w:type="dxa"/>
            <w:vAlign w:val="bottom"/>
          </w:tcPr>
          <w:p w:rsidR="00843F76" w:rsidRDefault="00843F76">
            <w:pPr>
              <w:rPr>
                <w:sz w:val="1"/>
                <w:szCs w:val="1"/>
              </w:rPr>
            </w:pPr>
          </w:p>
        </w:tc>
      </w:tr>
      <w:tr w:rsidR="00843F76">
        <w:trPr>
          <w:trHeight w:val="140"/>
        </w:trPr>
        <w:tc>
          <w:tcPr>
            <w:tcW w:w="2660" w:type="dxa"/>
            <w:gridSpan w:val="2"/>
            <w:vMerge w:val="restart"/>
            <w:vAlign w:val="bottom"/>
          </w:tcPr>
          <w:p w:rsidR="00843F76" w:rsidRDefault="00C60E68">
            <w:pPr>
              <w:ind w:left="780"/>
              <w:rPr>
                <w:sz w:val="20"/>
                <w:szCs w:val="20"/>
              </w:rPr>
            </w:pPr>
            <w:r>
              <w:rPr>
                <w:rFonts w:ascii="Arial" w:eastAsia="Arial" w:hAnsi="Arial" w:cs="Arial"/>
                <w:sz w:val="19"/>
                <w:szCs w:val="19"/>
              </w:rPr>
              <w:t>200, 205–06</w:t>
            </w:r>
          </w:p>
        </w:tc>
        <w:tc>
          <w:tcPr>
            <w:tcW w:w="220" w:type="dxa"/>
            <w:vAlign w:val="bottom"/>
          </w:tcPr>
          <w:p w:rsidR="00843F76" w:rsidRDefault="00843F76">
            <w:pPr>
              <w:rPr>
                <w:sz w:val="12"/>
                <w:szCs w:val="12"/>
              </w:rPr>
            </w:pPr>
          </w:p>
        </w:tc>
        <w:tc>
          <w:tcPr>
            <w:tcW w:w="1840" w:type="dxa"/>
            <w:vAlign w:val="bottom"/>
          </w:tcPr>
          <w:p w:rsidR="00843F76" w:rsidRDefault="00843F76">
            <w:pPr>
              <w:rPr>
                <w:sz w:val="12"/>
                <w:szCs w:val="12"/>
              </w:rPr>
            </w:pPr>
          </w:p>
        </w:tc>
        <w:tc>
          <w:tcPr>
            <w:tcW w:w="1720" w:type="dxa"/>
            <w:gridSpan w:val="2"/>
            <w:vMerge/>
            <w:vAlign w:val="bottom"/>
          </w:tcPr>
          <w:p w:rsidR="00843F76" w:rsidRDefault="00843F76">
            <w:pPr>
              <w:rPr>
                <w:sz w:val="12"/>
                <w:szCs w:val="12"/>
              </w:rPr>
            </w:pPr>
          </w:p>
        </w:tc>
        <w:tc>
          <w:tcPr>
            <w:tcW w:w="420" w:type="dxa"/>
            <w:vAlign w:val="bottom"/>
          </w:tcPr>
          <w:p w:rsidR="00843F76" w:rsidRDefault="00843F76">
            <w:pPr>
              <w:rPr>
                <w:sz w:val="12"/>
                <w:szCs w:val="12"/>
              </w:rPr>
            </w:pPr>
          </w:p>
        </w:tc>
        <w:tc>
          <w:tcPr>
            <w:tcW w:w="340" w:type="dxa"/>
            <w:vAlign w:val="bottom"/>
          </w:tcPr>
          <w:p w:rsidR="00843F76" w:rsidRDefault="00843F76">
            <w:pPr>
              <w:rPr>
                <w:sz w:val="12"/>
                <w:szCs w:val="12"/>
              </w:rPr>
            </w:pPr>
          </w:p>
        </w:tc>
        <w:tc>
          <w:tcPr>
            <w:tcW w:w="680" w:type="dxa"/>
            <w:vAlign w:val="bottom"/>
          </w:tcPr>
          <w:p w:rsidR="00843F76" w:rsidRDefault="00843F76">
            <w:pPr>
              <w:rPr>
                <w:sz w:val="12"/>
                <w:szCs w:val="12"/>
              </w:rPr>
            </w:pPr>
          </w:p>
        </w:tc>
        <w:tc>
          <w:tcPr>
            <w:tcW w:w="1840" w:type="dxa"/>
            <w:vAlign w:val="bottom"/>
          </w:tcPr>
          <w:p w:rsidR="00843F76" w:rsidRDefault="00843F76">
            <w:pPr>
              <w:rPr>
                <w:sz w:val="12"/>
                <w:szCs w:val="12"/>
              </w:rPr>
            </w:pPr>
          </w:p>
        </w:tc>
        <w:tc>
          <w:tcPr>
            <w:tcW w:w="0" w:type="dxa"/>
            <w:vAlign w:val="bottom"/>
          </w:tcPr>
          <w:p w:rsidR="00843F76" w:rsidRDefault="00843F76">
            <w:pPr>
              <w:rPr>
                <w:sz w:val="1"/>
                <w:szCs w:val="1"/>
              </w:rPr>
            </w:pPr>
          </w:p>
        </w:tc>
      </w:tr>
      <w:tr w:rsidR="00843F76">
        <w:trPr>
          <w:trHeight w:val="80"/>
        </w:trPr>
        <w:tc>
          <w:tcPr>
            <w:tcW w:w="2660" w:type="dxa"/>
            <w:gridSpan w:val="2"/>
            <w:vMerge/>
            <w:vAlign w:val="bottom"/>
          </w:tcPr>
          <w:p w:rsidR="00843F76" w:rsidRDefault="00843F76">
            <w:pPr>
              <w:rPr>
                <w:sz w:val="6"/>
                <w:szCs w:val="6"/>
              </w:rPr>
            </w:pPr>
          </w:p>
        </w:tc>
        <w:tc>
          <w:tcPr>
            <w:tcW w:w="220" w:type="dxa"/>
            <w:vAlign w:val="bottom"/>
          </w:tcPr>
          <w:p w:rsidR="00843F76" w:rsidRDefault="00843F76">
            <w:pPr>
              <w:rPr>
                <w:sz w:val="6"/>
                <w:szCs w:val="6"/>
              </w:rPr>
            </w:pPr>
          </w:p>
        </w:tc>
        <w:tc>
          <w:tcPr>
            <w:tcW w:w="1840" w:type="dxa"/>
            <w:vAlign w:val="bottom"/>
          </w:tcPr>
          <w:p w:rsidR="00843F76" w:rsidRDefault="00843F76">
            <w:pPr>
              <w:rPr>
                <w:sz w:val="6"/>
                <w:szCs w:val="6"/>
              </w:rPr>
            </w:pPr>
          </w:p>
        </w:tc>
        <w:tc>
          <w:tcPr>
            <w:tcW w:w="260" w:type="dxa"/>
            <w:vAlign w:val="bottom"/>
          </w:tcPr>
          <w:p w:rsidR="00843F76" w:rsidRDefault="00843F76">
            <w:pPr>
              <w:rPr>
                <w:sz w:val="6"/>
                <w:szCs w:val="6"/>
              </w:rPr>
            </w:pPr>
          </w:p>
        </w:tc>
        <w:tc>
          <w:tcPr>
            <w:tcW w:w="2220" w:type="dxa"/>
            <w:gridSpan w:val="3"/>
            <w:vMerge w:val="restart"/>
            <w:vAlign w:val="bottom"/>
          </w:tcPr>
          <w:p w:rsidR="00843F76" w:rsidRDefault="00C60E68">
            <w:pPr>
              <w:ind w:left="780"/>
              <w:rPr>
                <w:sz w:val="20"/>
                <w:szCs w:val="20"/>
              </w:rPr>
            </w:pPr>
            <w:r>
              <w:rPr>
                <w:rFonts w:ascii="Arial" w:eastAsia="Arial" w:hAnsi="Arial" w:cs="Arial"/>
                <w:w w:val="98"/>
                <w:sz w:val="18"/>
                <w:szCs w:val="18"/>
              </w:rPr>
              <w:t>management plan</w:t>
            </w:r>
          </w:p>
        </w:tc>
        <w:tc>
          <w:tcPr>
            <w:tcW w:w="2520" w:type="dxa"/>
            <w:gridSpan w:val="2"/>
            <w:vMerge w:val="restart"/>
            <w:vAlign w:val="bottom"/>
          </w:tcPr>
          <w:p w:rsidR="00843F76" w:rsidRDefault="00C60E68">
            <w:pPr>
              <w:ind w:right="1448"/>
              <w:jc w:val="right"/>
              <w:rPr>
                <w:sz w:val="20"/>
                <w:szCs w:val="20"/>
              </w:rPr>
            </w:pPr>
            <w:r>
              <w:rPr>
                <w:rFonts w:ascii="Arial" w:eastAsia="Arial" w:hAnsi="Arial" w:cs="Arial"/>
                <w:sz w:val="18"/>
                <w:szCs w:val="18"/>
              </w:rPr>
              <w:t>45, 78, 80</w:t>
            </w:r>
          </w:p>
        </w:tc>
        <w:tc>
          <w:tcPr>
            <w:tcW w:w="0" w:type="dxa"/>
            <w:vAlign w:val="bottom"/>
          </w:tcPr>
          <w:p w:rsidR="00843F76" w:rsidRDefault="00843F76">
            <w:pPr>
              <w:rPr>
                <w:sz w:val="1"/>
                <w:szCs w:val="1"/>
              </w:rPr>
            </w:pPr>
          </w:p>
        </w:tc>
      </w:tr>
      <w:tr w:rsidR="00843F76">
        <w:trPr>
          <w:trHeight w:val="160"/>
        </w:trPr>
        <w:tc>
          <w:tcPr>
            <w:tcW w:w="2660" w:type="dxa"/>
            <w:gridSpan w:val="2"/>
            <w:vMerge w:val="restart"/>
            <w:vAlign w:val="bottom"/>
          </w:tcPr>
          <w:p w:rsidR="00843F76" w:rsidRDefault="00C60E68">
            <w:pPr>
              <w:ind w:left="520"/>
              <w:rPr>
                <w:sz w:val="20"/>
                <w:szCs w:val="20"/>
              </w:rPr>
            </w:pPr>
            <w:r>
              <w:rPr>
                <w:rFonts w:ascii="Arial" w:eastAsia="Arial" w:hAnsi="Arial" w:cs="Arial"/>
                <w:sz w:val="19"/>
                <w:szCs w:val="19"/>
              </w:rPr>
              <w:t>quantitative risk analysis</w:t>
            </w:r>
          </w:p>
        </w:tc>
        <w:tc>
          <w:tcPr>
            <w:tcW w:w="2060" w:type="dxa"/>
            <w:gridSpan w:val="2"/>
            <w:vMerge w:val="restart"/>
            <w:vAlign w:val="bottom"/>
          </w:tcPr>
          <w:p w:rsidR="00843F76" w:rsidRDefault="00C60E68">
            <w:pPr>
              <w:jc w:val="right"/>
              <w:rPr>
                <w:sz w:val="20"/>
                <w:szCs w:val="20"/>
              </w:rPr>
            </w:pPr>
            <w:r>
              <w:rPr>
                <w:rFonts w:ascii="Arial" w:eastAsia="Arial" w:hAnsi="Arial" w:cs="Arial"/>
                <w:sz w:val="19"/>
                <w:szCs w:val="19"/>
              </w:rPr>
              <w:t>8, 34, 127, 130, 132,</w:t>
            </w:r>
          </w:p>
        </w:tc>
        <w:tc>
          <w:tcPr>
            <w:tcW w:w="260" w:type="dxa"/>
            <w:vAlign w:val="bottom"/>
          </w:tcPr>
          <w:p w:rsidR="00843F76" w:rsidRDefault="00843F76">
            <w:pPr>
              <w:rPr>
                <w:sz w:val="13"/>
                <w:szCs w:val="13"/>
              </w:rPr>
            </w:pPr>
          </w:p>
        </w:tc>
        <w:tc>
          <w:tcPr>
            <w:tcW w:w="2220" w:type="dxa"/>
            <w:gridSpan w:val="3"/>
            <w:vMerge/>
            <w:vAlign w:val="bottom"/>
          </w:tcPr>
          <w:p w:rsidR="00843F76" w:rsidRDefault="00843F76">
            <w:pPr>
              <w:rPr>
                <w:sz w:val="13"/>
                <w:szCs w:val="13"/>
              </w:rPr>
            </w:pPr>
          </w:p>
        </w:tc>
        <w:tc>
          <w:tcPr>
            <w:tcW w:w="2520" w:type="dxa"/>
            <w:gridSpan w:val="2"/>
            <w:vMerge/>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80"/>
        </w:trPr>
        <w:tc>
          <w:tcPr>
            <w:tcW w:w="2660" w:type="dxa"/>
            <w:gridSpan w:val="2"/>
            <w:vMerge/>
            <w:vAlign w:val="bottom"/>
          </w:tcPr>
          <w:p w:rsidR="00843F76" w:rsidRDefault="00843F76">
            <w:pPr>
              <w:rPr>
                <w:sz w:val="6"/>
                <w:szCs w:val="6"/>
              </w:rPr>
            </w:pPr>
          </w:p>
        </w:tc>
        <w:tc>
          <w:tcPr>
            <w:tcW w:w="2060" w:type="dxa"/>
            <w:gridSpan w:val="2"/>
            <w:vMerge/>
            <w:vAlign w:val="bottom"/>
          </w:tcPr>
          <w:p w:rsidR="00843F76" w:rsidRDefault="00843F76">
            <w:pPr>
              <w:rPr>
                <w:sz w:val="6"/>
                <w:szCs w:val="6"/>
              </w:rPr>
            </w:pPr>
          </w:p>
        </w:tc>
        <w:tc>
          <w:tcPr>
            <w:tcW w:w="260" w:type="dxa"/>
            <w:vAlign w:val="bottom"/>
          </w:tcPr>
          <w:p w:rsidR="00843F76" w:rsidRDefault="00843F76">
            <w:pPr>
              <w:rPr>
                <w:sz w:val="6"/>
                <w:szCs w:val="6"/>
              </w:rPr>
            </w:pPr>
          </w:p>
        </w:tc>
        <w:tc>
          <w:tcPr>
            <w:tcW w:w="1880" w:type="dxa"/>
            <w:gridSpan w:val="2"/>
            <w:vMerge w:val="restart"/>
            <w:vAlign w:val="bottom"/>
          </w:tcPr>
          <w:p w:rsidR="00843F76" w:rsidRDefault="00C60E68">
            <w:pPr>
              <w:ind w:left="780"/>
              <w:rPr>
                <w:sz w:val="20"/>
                <w:szCs w:val="20"/>
              </w:rPr>
            </w:pPr>
            <w:r>
              <w:rPr>
                <w:rFonts w:ascii="Arial" w:eastAsia="Arial" w:hAnsi="Arial" w:cs="Arial"/>
                <w:sz w:val="18"/>
                <w:szCs w:val="18"/>
              </w:rPr>
              <w:t>performance</w:t>
            </w:r>
          </w:p>
        </w:tc>
        <w:tc>
          <w:tcPr>
            <w:tcW w:w="2860" w:type="dxa"/>
            <w:gridSpan w:val="3"/>
            <w:vMerge w:val="restart"/>
            <w:vAlign w:val="bottom"/>
          </w:tcPr>
          <w:p w:rsidR="00843F76" w:rsidRDefault="00C60E68">
            <w:pPr>
              <w:ind w:left="40"/>
              <w:rPr>
                <w:sz w:val="20"/>
                <w:szCs w:val="20"/>
              </w:rPr>
            </w:pPr>
            <w:r>
              <w:rPr>
                <w:rFonts w:ascii="Arial" w:eastAsia="Arial" w:hAnsi="Arial" w:cs="Arial"/>
                <w:sz w:val="18"/>
                <w:szCs w:val="18"/>
              </w:rPr>
              <w:t>79– 81, 102, 104, 123, 201</w:t>
            </w:r>
          </w:p>
        </w:tc>
        <w:tc>
          <w:tcPr>
            <w:tcW w:w="0" w:type="dxa"/>
            <w:vAlign w:val="bottom"/>
          </w:tcPr>
          <w:p w:rsidR="00843F76" w:rsidRDefault="00843F76">
            <w:pPr>
              <w:rPr>
                <w:sz w:val="1"/>
                <w:szCs w:val="1"/>
              </w:rPr>
            </w:pPr>
          </w:p>
        </w:tc>
      </w:tr>
      <w:tr w:rsidR="00843F76">
        <w:trPr>
          <w:trHeight w:val="160"/>
        </w:trPr>
        <w:tc>
          <w:tcPr>
            <w:tcW w:w="4720" w:type="dxa"/>
            <w:gridSpan w:val="4"/>
            <w:vMerge w:val="restart"/>
            <w:vAlign w:val="bottom"/>
          </w:tcPr>
          <w:p w:rsidR="00843F76" w:rsidRDefault="00C60E68">
            <w:pPr>
              <w:ind w:left="780"/>
              <w:rPr>
                <w:sz w:val="20"/>
                <w:szCs w:val="20"/>
              </w:rPr>
            </w:pPr>
            <w:r>
              <w:rPr>
                <w:rFonts w:ascii="Arial" w:eastAsia="Arial" w:hAnsi="Arial" w:cs="Arial"/>
                <w:sz w:val="19"/>
                <w:szCs w:val="19"/>
              </w:rPr>
              <w:t>134, 136–39, 141, 143, 191, 204, 206–07</w:t>
            </w:r>
          </w:p>
        </w:tc>
        <w:tc>
          <w:tcPr>
            <w:tcW w:w="260" w:type="dxa"/>
            <w:vAlign w:val="bottom"/>
          </w:tcPr>
          <w:p w:rsidR="00843F76" w:rsidRDefault="00843F76">
            <w:pPr>
              <w:rPr>
                <w:sz w:val="13"/>
                <w:szCs w:val="13"/>
              </w:rPr>
            </w:pPr>
          </w:p>
        </w:tc>
        <w:tc>
          <w:tcPr>
            <w:tcW w:w="1880" w:type="dxa"/>
            <w:gridSpan w:val="2"/>
            <w:vMerge/>
            <w:vAlign w:val="bottom"/>
          </w:tcPr>
          <w:p w:rsidR="00843F76" w:rsidRDefault="00843F76">
            <w:pPr>
              <w:rPr>
                <w:sz w:val="13"/>
                <w:szCs w:val="13"/>
              </w:rPr>
            </w:pPr>
          </w:p>
        </w:tc>
        <w:tc>
          <w:tcPr>
            <w:tcW w:w="2860" w:type="dxa"/>
            <w:gridSpan w:val="3"/>
            <w:vMerge/>
            <w:vAlign w:val="bottom"/>
          </w:tcPr>
          <w:p w:rsidR="00843F76" w:rsidRDefault="00843F76">
            <w:pPr>
              <w:rPr>
                <w:sz w:val="13"/>
                <w:szCs w:val="13"/>
              </w:rPr>
            </w:pPr>
          </w:p>
        </w:tc>
        <w:tc>
          <w:tcPr>
            <w:tcW w:w="0" w:type="dxa"/>
            <w:vAlign w:val="bottom"/>
          </w:tcPr>
          <w:p w:rsidR="00843F76" w:rsidRDefault="00843F76">
            <w:pPr>
              <w:rPr>
                <w:sz w:val="1"/>
                <w:szCs w:val="1"/>
              </w:rPr>
            </w:pPr>
          </w:p>
        </w:tc>
      </w:tr>
      <w:tr w:rsidR="00843F76">
        <w:trPr>
          <w:trHeight w:val="60"/>
        </w:trPr>
        <w:tc>
          <w:tcPr>
            <w:tcW w:w="4720" w:type="dxa"/>
            <w:gridSpan w:val="4"/>
            <w:vMerge/>
            <w:vAlign w:val="bottom"/>
          </w:tcPr>
          <w:p w:rsidR="00843F76" w:rsidRDefault="00843F76">
            <w:pPr>
              <w:rPr>
                <w:sz w:val="5"/>
                <w:szCs w:val="5"/>
              </w:rPr>
            </w:pPr>
          </w:p>
        </w:tc>
        <w:tc>
          <w:tcPr>
            <w:tcW w:w="260" w:type="dxa"/>
            <w:vAlign w:val="bottom"/>
          </w:tcPr>
          <w:p w:rsidR="00843F76" w:rsidRDefault="00843F76">
            <w:pPr>
              <w:rPr>
                <w:sz w:val="5"/>
                <w:szCs w:val="5"/>
              </w:rPr>
            </w:pPr>
          </w:p>
        </w:tc>
        <w:tc>
          <w:tcPr>
            <w:tcW w:w="1880" w:type="dxa"/>
            <w:gridSpan w:val="2"/>
            <w:vMerge w:val="restart"/>
            <w:vAlign w:val="bottom"/>
          </w:tcPr>
          <w:p w:rsidR="00843F76" w:rsidRDefault="00C60E68">
            <w:pPr>
              <w:ind w:left="1040"/>
              <w:rPr>
                <w:sz w:val="20"/>
                <w:szCs w:val="20"/>
              </w:rPr>
            </w:pPr>
            <w:r>
              <w:rPr>
                <w:rFonts w:ascii="Arial" w:eastAsia="Arial" w:hAnsi="Arial" w:cs="Arial"/>
                <w:i/>
                <w:iCs/>
                <w:w w:val="92"/>
                <w:sz w:val="18"/>
                <w:szCs w:val="18"/>
              </w:rPr>
              <w:t>index (SPI)</w:t>
            </w:r>
          </w:p>
        </w:tc>
        <w:tc>
          <w:tcPr>
            <w:tcW w:w="2860" w:type="dxa"/>
            <w:gridSpan w:val="3"/>
            <w:vMerge w:val="restart"/>
            <w:vAlign w:val="bottom"/>
          </w:tcPr>
          <w:p w:rsidR="00843F76" w:rsidRDefault="00C60E68">
            <w:pPr>
              <w:ind w:right="1488"/>
              <w:jc w:val="right"/>
              <w:rPr>
                <w:sz w:val="20"/>
                <w:szCs w:val="20"/>
              </w:rPr>
            </w:pPr>
            <w:r>
              <w:rPr>
                <w:rFonts w:ascii="Arial" w:eastAsia="Arial" w:hAnsi="Arial" w:cs="Arial"/>
                <w:i/>
                <w:iCs/>
                <w:sz w:val="18"/>
                <w:szCs w:val="18"/>
              </w:rPr>
              <w:t>123, 197, 208</w:t>
            </w:r>
          </w:p>
        </w:tc>
        <w:tc>
          <w:tcPr>
            <w:tcW w:w="0" w:type="dxa"/>
            <w:vAlign w:val="bottom"/>
          </w:tcPr>
          <w:p w:rsidR="00843F76" w:rsidRDefault="00843F76">
            <w:pPr>
              <w:rPr>
                <w:sz w:val="1"/>
                <w:szCs w:val="1"/>
              </w:rPr>
            </w:pPr>
          </w:p>
        </w:tc>
      </w:tr>
      <w:tr w:rsidR="00843F76">
        <w:trPr>
          <w:trHeight w:val="178"/>
        </w:trPr>
        <w:tc>
          <w:tcPr>
            <w:tcW w:w="1700" w:type="dxa"/>
            <w:vAlign w:val="bottom"/>
          </w:tcPr>
          <w:p w:rsidR="00843F76" w:rsidRDefault="00843F76">
            <w:pPr>
              <w:rPr>
                <w:sz w:val="15"/>
                <w:szCs w:val="15"/>
              </w:rPr>
            </w:pPr>
          </w:p>
        </w:tc>
        <w:tc>
          <w:tcPr>
            <w:tcW w:w="960" w:type="dxa"/>
            <w:vAlign w:val="bottom"/>
          </w:tcPr>
          <w:p w:rsidR="00843F76" w:rsidRDefault="00843F76">
            <w:pPr>
              <w:rPr>
                <w:sz w:val="15"/>
                <w:szCs w:val="15"/>
              </w:rPr>
            </w:pPr>
          </w:p>
        </w:tc>
        <w:tc>
          <w:tcPr>
            <w:tcW w:w="220" w:type="dxa"/>
            <w:vAlign w:val="bottom"/>
          </w:tcPr>
          <w:p w:rsidR="00843F76" w:rsidRDefault="00843F76">
            <w:pPr>
              <w:rPr>
                <w:sz w:val="15"/>
                <w:szCs w:val="15"/>
              </w:rPr>
            </w:pPr>
          </w:p>
        </w:tc>
        <w:tc>
          <w:tcPr>
            <w:tcW w:w="1840" w:type="dxa"/>
            <w:vAlign w:val="bottom"/>
          </w:tcPr>
          <w:p w:rsidR="00843F76" w:rsidRDefault="00843F76">
            <w:pPr>
              <w:rPr>
                <w:sz w:val="15"/>
                <w:szCs w:val="15"/>
              </w:rPr>
            </w:pPr>
          </w:p>
        </w:tc>
        <w:tc>
          <w:tcPr>
            <w:tcW w:w="260" w:type="dxa"/>
            <w:vAlign w:val="bottom"/>
          </w:tcPr>
          <w:p w:rsidR="00843F76" w:rsidRDefault="00843F76">
            <w:pPr>
              <w:rPr>
                <w:sz w:val="15"/>
                <w:szCs w:val="15"/>
              </w:rPr>
            </w:pPr>
          </w:p>
        </w:tc>
        <w:tc>
          <w:tcPr>
            <w:tcW w:w="1880" w:type="dxa"/>
            <w:gridSpan w:val="2"/>
            <w:vMerge/>
            <w:vAlign w:val="bottom"/>
          </w:tcPr>
          <w:p w:rsidR="00843F76" w:rsidRDefault="00843F76">
            <w:pPr>
              <w:rPr>
                <w:sz w:val="15"/>
                <w:szCs w:val="15"/>
              </w:rPr>
            </w:pPr>
          </w:p>
        </w:tc>
        <w:tc>
          <w:tcPr>
            <w:tcW w:w="2860" w:type="dxa"/>
            <w:gridSpan w:val="3"/>
            <w:vMerge/>
            <w:vAlign w:val="bottom"/>
          </w:tcPr>
          <w:p w:rsidR="00843F76" w:rsidRDefault="00843F76">
            <w:pPr>
              <w:rPr>
                <w:sz w:val="15"/>
                <w:szCs w:val="15"/>
              </w:rPr>
            </w:pPr>
          </w:p>
        </w:tc>
        <w:tc>
          <w:tcPr>
            <w:tcW w:w="0" w:type="dxa"/>
            <w:vAlign w:val="bottom"/>
          </w:tcPr>
          <w:p w:rsidR="00843F76" w:rsidRDefault="00843F76">
            <w:pPr>
              <w:rPr>
                <w:sz w:val="1"/>
                <w:szCs w:val="1"/>
              </w:rPr>
            </w:pPr>
          </w:p>
        </w:tc>
      </w:tr>
    </w:tbl>
    <w:p w:rsidR="00843F76" w:rsidRDefault="00843F76">
      <w:pPr>
        <w:spacing w:line="1" w:lineRule="exact"/>
        <w:rPr>
          <w:sz w:val="20"/>
          <w:szCs w:val="20"/>
        </w:rPr>
      </w:pPr>
    </w:p>
    <w:p w:rsidR="00843F76" w:rsidRDefault="00843F76">
      <w:pPr>
        <w:sectPr w:rsidR="00843F76">
          <w:pgSz w:w="12240" w:h="15840"/>
          <w:pgMar w:top="406" w:right="720" w:bottom="0" w:left="1180" w:header="0" w:footer="0" w:gutter="0"/>
          <w:cols w:space="720" w:equalWidth="0">
            <w:col w:w="10340"/>
          </w:cols>
        </w:sectPr>
      </w:pPr>
    </w:p>
    <w:p w:rsidR="00843F76" w:rsidRDefault="00C60E68">
      <w:pPr>
        <w:spacing w:line="219" w:lineRule="auto"/>
        <w:rPr>
          <w:sz w:val="20"/>
          <w:szCs w:val="20"/>
        </w:rPr>
      </w:pPr>
      <w:r>
        <w:rPr>
          <w:rFonts w:ascii="Arial" w:eastAsia="Arial" w:hAnsi="Arial" w:cs="Arial"/>
          <w:b/>
          <w:bCs/>
          <w:sz w:val="32"/>
          <w:szCs w:val="32"/>
        </w:rPr>
        <w:lastRenderedPageBreak/>
        <w:t>R</w:t>
      </w:r>
    </w:p>
    <w:p w:rsidR="00843F76" w:rsidRDefault="00C60E68">
      <w:pPr>
        <w:spacing w:line="20" w:lineRule="exact"/>
        <w:rPr>
          <w:sz w:val="20"/>
          <w:szCs w:val="20"/>
        </w:rPr>
      </w:pPr>
      <w:r>
        <w:rPr>
          <w:noProof/>
          <w:sz w:val="20"/>
          <w:szCs w:val="20"/>
        </w:rPr>
        <w:drawing>
          <wp:anchor distT="0" distB="0" distL="114300" distR="114300" simplePos="0" relativeHeight="251543552" behindDoc="1" locked="0" layoutInCell="0" allowOverlap="1">
            <wp:simplePos x="0" y="0"/>
            <wp:positionH relativeFrom="column">
              <wp:posOffset>-5715</wp:posOffset>
            </wp:positionH>
            <wp:positionV relativeFrom="paragraph">
              <wp:posOffset>-9525</wp:posOffset>
            </wp:positionV>
            <wp:extent cx="3003550" cy="6350"/>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Default="00843F76">
      <w:pPr>
        <w:spacing w:line="85" w:lineRule="exact"/>
        <w:rPr>
          <w:sz w:val="20"/>
          <w:szCs w:val="20"/>
        </w:rPr>
      </w:pPr>
    </w:p>
    <w:p w:rsidR="00843F76" w:rsidRPr="00C60E68" w:rsidRDefault="00C60E68">
      <w:pPr>
        <w:tabs>
          <w:tab w:val="left" w:pos="1060"/>
        </w:tabs>
        <w:ind w:left="520"/>
        <w:rPr>
          <w:sz w:val="20"/>
          <w:szCs w:val="20"/>
          <w:lang w:val="en-US"/>
        </w:rPr>
      </w:pPr>
      <w:r w:rsidRPr="00C60E68">
        <w:rPr>
          <w:rFonts w:ascii="Arial" w:eastAsia="Arial" w:hAnsi="Arial" w:cs="Arial"/>
          <w:sz w:val="17"/>
          <w:szCs w:val="17"/>
          <w:lang w:val="en-US"/>
        </w:rPr>
        <w:t>RAM</w:t>
      </w:r>
      <w:r w:rsidRPr="00C60E68">
        <w:rPr>
          <w:sz w:val="20"/>
          <w:szCs w:val="20"/>
          <w:lang w:val="en-US"/>
        </w:rPr>
        <w:tab/>
      </w:r>
      <w:r w:rsidRPr="00C60E68">
        <w:rPr>
          <w:rFonts w:ascii="Arial" w:eastAsia="Arial" w:hAnsi="Arial" w:cs="Arial"/>
          <w:i/>
          <w:iCs/>
          <w:sz w:val="17"/>
          <w:szCs w:val="17"/>
          <w:lang w:val="en-US"/>
        </w:rPr>
        <w:t xml:space="preserve">See </w:t>
      </w:r>
      <w:r w:rsidRPr="00C60E68">
        <w:rPr>
          <w:rFonts w:ascii="Arial" w:eastAsia="Arial" w:hAnsi="Arial" w:cs="Arial"/>
          <w:sz w:val="17"/>
          <w:szCs w:val="17"/>
          <w:lang w:val="en-US"/>
        </w:rPr>
        <w:t>responsibility assignment matrix (RAM)</w:t>
      </w:r>
    </w:p>
    <w:p w:rsidR="00843F76" w:rsidRPr="00C60E68" w:rsidRDefault="00843F76">
      <w:pPr>
        <w:spacing w:line="65" w:lineRule="exact"/>
        <w:rPr>
          <w:sz w:val="20"/>
          <w:szCs w:val="20"/>
          <w:lang w:val="en-US"/>
        </w:rPr>
      </w:pPr>
    </w:p>
    <w:p w:rsidR="00843F76" w:rsidRPr="00C60E68" w:rsidRDefault="00C60E68">
      <w:pPr>
        <w:tabs>
          <w:tab w:val="left" w:pos="1040"/>
        </w:tabs>
        <w:ind w:left="520"/>
        <w:rPr>
          <w:sz w:val="20"/>
          <w:szCs w:val="20"/>
          <w:lang w:val="en-US"/>
        </w:rPr>
      </w:pPr>
      <w:r w:rsidRPr="00C60E68">
        <w:rPr>
          <w:rFonts w:ascii="Arial" w:eastAsia="Arial" w:hAnsi="Arial" w:cs="Arial"/>
          <w:sz w:val="19"/>
          <w:szCs w:val="19"/>
          <w:lang w:val="en-US"/>
        </w:rPr>
        <w:t>RDU</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remaining duration (RDU)</w:t>
      </w:r>
    </w:p>
    <w:p w:rsidR="00843F76" w:rsidRPr="00C60E68" w:rsidRDefault="00843F76">
      <w:pPr>
        <w:spacing w:line="42" w:lineRule="exact"/>
        <w:rPr>
          <w:sz w:val="20"/>
          <w:szCs w:val="20"/>
          <w:lang w:val="en-US"/>
        </w:rPr>
      </w:pPr>
    </w:p>
    <w:p w:rsidR="00843F76" w:rsidRPr="00C60E68" w:rsidRDefault="00C60E68">
      <w:pPr>
        <w:tabs>
          <w:tab w:val="left" w:pos="1000"/>
        </w:tabs>
        <w:ind w:left="520"/>
        <w:rPr>
          <w:sz w:val="20"/>
          <w:szCs w:val="20"/>
          <w:lang w:val="en-US"/>
        </w:rPr>
      </w:pPr>
      <w:r w:rsidRPr="00C60E68">
        <w:rPr>
          <w:rFonts w:ascii="Arial" w:eastAsia="Arial" w:hAnsi="Arial" w:cs="Arial"/>
          <w:sz w:val="19"/>
          <w:szCs w:val="19"/>
          <w:lang w:val="en-US"/>
        </w:rPr>
        <w:t>RFP</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request for proposal (RFP)</w:t>
      </w:r>
    </w:p>
    <w:p w:rsidR="00843F76" w:rsidRPr="00C60E68" w:rsidRDefault="00843F76">
      <w:pPr>
        <w:spacing w:line="42" w:lineRule="exact"/>
        <w:rPr>
          <w:sz w:val="20"/>
          <w:szCs w:val="20"/>
          <w:lang w:val="en-US"/>
        </w:rPr>
      </w:pPr>
    </w:p>
    <w:p w:rsidR="00843F76" w:rsidRPr="00C60E68" w:rsidRDefault="00C60E68">
      <w:pPr>
        <w:tabs>
          <w:tab w:val="left" w:pos="1020"/>
        </w:tabs>
        <w:ind w:left="520"/>
        <w:rPr>
          <w:sz w:val="20"/>
          <w:szCs w:val="20"/>
          <w:lang w:val="en-US"/>
        </w:rPr>
      </w:pPr>
      <w:r w:rsidRPr="00C60E68">
        <w:rPr>
          <w:rFonts w:ascii="Arial" w:eastAsia="Arial" w:hAnsi="Arial" w:cs="Arial"/>
          <w:sz w:val="19"/>
          <w:szCs w:val="19"/>
          <w:lang w:val="en-US"/>
        </w:rPr>
        <w:t>RFQ</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request for quotation (RFQ)</w:t>
      </w:r>
    </w:p>
    <w:p w:rsidR="00843F76" w:rsidRPr="00C60E68" w:rsidRDefault="00843F76">
      <w:pPr>
        <w:spacing w:line="42" w:lineRule="exact"/>
        <w:rPr>
          <w:sz w:val="20"/>
          <w:szCs w:val="20"/>
          <w:lang w:val="en-US"/>
        </w:rPr>
      </w:pPr>
    </w:p>
    <w:p w:rsidR="00843F76" w:rsidRDefault="00C60E68">
      <w:pPr>
        <w:tabs>
          <w:tab w:val="left" w:pos="2820"/>
        </w:tabs>
        <w:ind w:left="520"/>
        <w:rPr>
          <w:sz w:val="20"/>
          <w:szCs w:val="20"/>
        </w:rPr>
      </w:pPr>
      <w:r>
        <w:rPr>
          <w:rFonts w:ascii="Arial" w:eastAsia="Arial" w:hAnsi="Arial" w:cs="Arial"/>
          <w:sz w:val="19"/>
          <w:szCs w:val="19"/>
        </w:rPr>
        <w:t>remaining duration (RDU)</w:t>
      </w:r>
      <w:r>
        <w:rPr>
          <w:sz w:val="20"/>
          <w:szCs w:val="20"/>
        </w:rPr>
        <w:tab/>
      </w:r>
      <w:r>
        <w:rPr>
          <w:rFonts w:ascii="Arial" w:eastAsia="Arial" w:hAnsi="Arial" w:cs="Arial"/>
          <w:sz w:val="19"/>
          <w:szCs w:val="19"/>
        </w:rPr>
        <w:t>196, 206</w:t>
      </w:r>
    </w:p>
    <w:p w:rsidR="00843F76" w:rsidRDefault="00843F76">
      <w:pPr>
        <w:spacing w:line="42" w:lineRule="exact"/>
        <w:rPr>
          <w:sz w:val="20"/>
          <w:szCs w:val="20"/>
        </w:rPr>
      </w:pPr>
    </w:p>
    <w:tbl>
      <w:tblPr>
        <w:tblW w:w="0" w:type="auto"/>
        <w:tblInd w:w="520" w:type="dxa"/>
        <w:tblLayout w:type="fixed"/>
        <w:tblCellMar>
          <w:left w:w="0" w:type="dxa"/>
          <w:right w:w="0" w:type="dxa"/>
        </w:tblCellMar>
        <w:tblLook w:val="04A0"/>
      </w:tblPr>
      <w:tblGrid>
        <w:gridCol w:w="2360"/>
        <w:gridCol w:w="1700"/>
      </w:tblGrid>
      <w:tr w:rsidR="00843F76">
        <w:trPr>
          <w:trHeight w:val="222"/>
        </w:trPr>
        <w:tc>
          <w:tcPr>
            <w:tcW w:w="2360" w:type="dxa"/>
            <w:vAlign w:val="bottom"/>
          </w:tcPr>
          <w:p w:rsidR="00843F76" w:rsidRDefault="00C60E68">
            <w:pPr>
              <w:rPr>
                <w:sz w:val="20"/>
                <w:szCs w:val="20"/>
              </w:rPr>
            </w:pPr>
            <w:r>
              <w:rPr>
                <w:rFonts w:ascii="Arial" w:eastAsia="Arial" w:hAnsi="Arial" w:cs="Arial"/>
                <w:sz w:val="19"/>
                <w:szCs w:val="19"/>
              </w:rPr>
              <w:t>request for proposal (RFP)</w:t>
            </w:r>
          </w:p>
        </w:tc>
        <w:tc>
          <w:tcPr>
            <w:tcW w:w="1700" w:type="dxa"/>
            <w:vAlign w:val="bottom"/>
          </w:tcPr>
          <w:p w:rsidR="00843F76" w:rsidRDefault="00C60E68">
            <w:pPr>
              <w:jc w:val="right"/>
              <w:rPr>
                <w:sz w:val="20"/>
                <w:szCs w:val="20"/>
              </w:rPr>
            </w:pPr>
            <w:r>
              <w:rPr>
                <w:rFonts w:ascii="Arial" w:eastAsia="Arial" w:hAnsi="Arial" w:cs="Arial"/>
                <w:sz w:val="19"/>
                <w:szCs w:val="19"/>
              </w:rPr>
              <w:t>153, 197, 202, 206</w:t>
            </w:r>
          </w:p>
        </w:tc>
      </w:tr>
      <w:tr w:rsidR="00843F76">
        <w:trPr>
          <w:trHeight w:val="260"/>
        </w:trPr>
        <w:tc>
          <w:tcPr>
            <w:tcW w:w="2360" w:type="dxa"/>
            <w:vAlign w:val="bottom"/>
          </w:tcPr>
          <w:p w:rsidR="00843F76" w:rsidRDefault="00C60E68">
            <w:pPr>
              <w:rPr>
                <w:sz w:val="20"/>
                <w:szCs w:val="20"/>
              </w:rPr>
            </w:pPr>
            <w:r>
              <w:rPr>
                <w:rFonts w:ascii="Arial" w:eastAsia="Arial" w:hAnsi="Arial" w:cs="Arial"/>
                <w:sz w:val="19"/>
                <w:szCs w:val="19"/>
              </w:rPr>
              <w:t>request for quotation (RFQ)</w:t>
            </w:r>
          </w:p>
        </w:tc>
        <w:tc>
          <w:tcPr>
            <w:tcW w:w="1700" w:type="dxa"/>
            <w:vAlign w:val="bottom"/>
          </w:tcPr>
          <w:p w:rsidR="00843F76" w:rsidRDefault="00C60E68">
            <w:pPr>
              <w:ind w:right="248"/>
              <w:jc w:val="right"/>
              <w:rPr>
                <w:sz w:val="20"/>
                <w:szCs w:val="20"/>
              </w:rPr>
            </w:pPr>
            <w:r>
              <w:rPr>
                <w:rFonts w:ascii="Arial" w:eastAsia="Arial" w:hAnsi="Arial" w:cs="Arial"/>
                <w:sz w:val="19"/>
                <w:szCs w:val="19"/>
              </w:rPr>
              <w:t>153, 197, 206</w:t>
            </w:r>
          </w:p>
        </w:tc>
      </w:tr>
    </w:tbl>
    <w:p w:rsidR="00843F76" w:rsidRDefault="00843F76">
      <w:pPr>
        <w:spacing w:line="38" w:lineRule="exact"/>
        <w:rPr>
          <w:sz w:val="20"/>
          <w:szCs w:val="20"/>
        </w:rPr>
      </w:pPr>
    </w:p>
    <w:p w:rsidR="00843F76" w:rsidRDefault="00C60E68">
      <w:pPr>
        <w:spacing w:line="285" w:lineRule="auto"/>
        <w:ind w:left="520" w:right="180"/>
        <w:rPr>
          <w:sz w:val="20"/>
          <w:szCs w:val="20"/>
        </w:rPr>
      </w:pPr>
      <w:r>
        <w:rPr>
          <w:rFonts w:ascii="Arial" w:eastAsia="Arial" w:hAnsi="Arial" w:cs="Arial"/>
          <w:sz w:val="19"/>
          <w:szCs w:val="19"/>
        </w:rPr>
        <w:t>reserve 73, 78, 88, 137, 143–44, 198–99, 206 resource leveling 76, 77, 78, 202, 206</w:t>
      </w:r>
    </w:p>
    <w:p w:rsidR="00843F76" w:rsidRDefault="00843F76">
      <w:pPr>
        <w:spacing w:line="1" w:lineRule="exact"/>
        <w:rPr>
          <w:sz w:val="20"/>
          <w:szCs w:val="20"/>
        </w:rPr>
      </w:pPr>
    </w:p>
    <w:p w:rsidR="00843F76" w:rsidRDefault="00C60E68">
      <w:pPr>
        <w:ind w:left="780" w:right="320" w:hanging="259"/>
        <w:rPr>
          <w:sz w:val="20"/>
          <w:szCs w:val="20"/>
        </w:rPr>
      </w:pPr>
      <w:r>
        <w:rPr>
          <w:rFonts w:ascii="Arial" w:eastAsia="Arial" w:hAnsi="Arial" w:cs="Arial"/>
          <w:sz w:val="19"/>
          <w:szCs w:val="19"/>
        </w:rPr>
        <w:t>resource planning</w:t>
      </w:r>
      <w:r>
        <w:rPr>
          <w:sz w:val="20"/>
          <w:szCs w:val="20"/>
        </w:rPr>
        <w:t xml:space="preserve"> </w:t>
      </w:r>
      <w:r>
        <w:rPr>
          <w:rFonts w:ascii="Arial" w:eastAsia="Arial" w:hAnsi="Arial" w:cs="Arial"/>
          <w:sz w:val="19"/>
          <w:szCs w:val="19"/>
        </w:rPr>
        <w:t>7, 34, 46, 83, 85, 86, 109, 190, 205, 207</w:t>
      </w:r>
    </w:p>
    <w:p w:rsidR="00843F76" w:rsidRDefault="00843F76">
      <w:pPr>
        <w:spacing w:line="238" w:lineRule="exact"/>
        <w:rPr>
          <w:sz w:val="20"/>
          <w:szCs w:val="20"/>
        </w:rPr>
      </w:pPr>
    </w:p>
    <w:p w:rsidR="00843F76" w:rsidRDefault="00C60E68">
      <w:pPr>
        <w:ind w:left="780" w:right="380" w:hanging="259"/>
        <w:rPr>
          <w:sz w:val="20"/>
          <w:szCs w:val="20"/>
        </w:rPr>
      </w:pPr>
      <w:r>
        <w:rPr>
          <w:rFonts w:ascii="Arial" w:eastAsia="Arial" w:hAnsi="Arial" w:cs="Arial"/>
          <w:sz w:val="19"/>
          <w:szCs w:val="19"/>
        </w:rPr>
        <w:t>responsibility assignment matrix (RAM)</w:t>
      </w:r>
      <w:r>
        <w:rPr>
          <w:sz w:val="20"/>
          <w:szCs w:val="20"/>
        </w:rPr>
        <w:t xml:space="preserve"> </w:t>
      </w:r>
      <w:r>
        <w:rPr>
          <w:rFonts w:ascii="Arial" w:eastAsia="Arial" w:hAnsi="Arial" w:cs="Arial"/>
          <w:sz w:val="19"/>
          <w:szCs w:val="19"/>
        </w:rPr>
        <w:t>110, 196–97, 207</w:t>
      </w:r>
    </w:p>
    <w:p w:rsidR="00843F76" w:rsidRDefault="00843F76">
      <w:pPr>
        <w:spacing w:line="238" w:lineRule="exact"/>
        <w:rPr>
          <w:sz w:val="20"/>
          <w:szCs w:val="20"/>
        </w:rPr>
      </w:pPr>
    </w:p>
    <w:p w:rsidR="00843F76" w:rsidRDefault="00C60E68">
      <w:pPr>
        <w:tabs>
          <w:tab w:val="left" w:pos="3020"/>
        </w:tabs>
        <w:ind w:right="180"/>
        <w:jc w:val="right"/>
        <w:rPr>
          <w:sz w:val="20"/>
          <w:szCs w:val="20"/>
        </w:rPr>
      </w:pPr>
      <w:r>
        <w:rPr>
          <w:rFonts w:ascii="Arial" w:eastAsia="Arial" w:hAnsi="Arial" w:cs="Arial"/>
          <w:sz w:val="19"/>
          <w:szCs w:val="19"/>
        </w:rPr>
        <w:t>risk event(s)</w:t>
      </w:r>
      <w:r>
        <w:rPr>
          <w:sz w:val="20"/>
          <w:szCs w:val="20"/>
        </w:rPr>
        <w:tab/>
      </w:r>
      <w:r>
        <w:rPr>
          <w:rFonts w:ascii="Arial" w:eastAsia="Arial" w:hAnsi="Arial" w:cs="Arial"/>
          <w:sz w:val="19"/>
          <w:szCs w:val="19"/>
        </w:rPr>
        <w:t>46, 127, 134, 142, 199, 207, 209</w:t>
      </w:r>
    </w:p>
    <w:p w:rsidR="00843F76" w:rsidRDefault="00C60E68">
      <w:pPr>
        <w:spacing w:line="20" w:lineRule="exact"/>
        <w:rPr>
          <w:sz w:val="20"/>
          <w:szCs w:val="20"/>
        </w:rPr>
      </w:pPr>
      <w:r>
        <w:rPr>
          <w:sz w:val="20"/>
          <w:szCs w:val="20"/>
        </w:rPr>
        <w:br w:type="column"/>
      </w:r>
    </w:p>
    <w:p w:rsidR="00843F76" w:rsidRDefault="00843F76">
      <w:pPr>
        <w:spacing w:line="7" w:lineRule="exact"/>
        <w:rPr>
          <w:sz w:val="20"/>
          <w:szCs w:val="20"/>
        </w:rPr>
      </w:pPr>
    </w:p>
    <w:p w:rsidR="00843F76" w:rsidRDefault="00C60E68">
      <w:pPr>
        <w:tabs>
          <w:tab w:val="left" w:pos="1440"/>
        </w:tabs>
        <w:ind w:left="260"/>
        <w:rPr>
          <w:sz w:val="20"/>
          <w:szCs w:val="20"/>
        </w:rPr>
      </w:pPr>
      <w:r>
        <w:rPr>
          <w:rFonts w:ascii="Arial" w:eastAsia="Arial" w:hAnsi="Arial" w:cs="Arial"/>
          <w:sz w:val="18"/>
          <w:szCs w:val="18"/>
        </w:rPr>
        <w:t>variance (SV)</w:t>
      </w:r>
      <w:r>
        <w:rPr>
          <w:rFonts w:ascii="Arial" w:eastAsia="Arial" w:hAnsi="Arial" w:cs="Arial"/>
          <w:sz w:val="18"/>
          <w:szCs w:val="18"/>
        </w:rPr>
        <w:tab/>
        <w:t>92, 103, 123, 197, 208</w:t>
      </w:r>
    </w:p>
    <w:p w:rsidR="00843F76" w:rsidRDefault="00843F76">
      <w:pPr>
        <w:spacing w:line="45" w:lineRule="exact"/>
        <w:rPr>
          <w:sz w:val="20"/>
          <w:szCs w:val="20"/>
        </w:rPr>
      </w:pPr>
    </w:p>
    <w:tbl>
      <w:tblPr>
        <w:tblW w:w="0" w:type="auto"/>
        <w:tblLayout w:type="fixed"/>
        <w:tblCellMar>
          <w:left w:w="0" w:type="dxa"/>
          <w:right w:w="0" w:type="dxa"/>
        </w:tblCellMar>
        <w:tblLook w:val="04A0"/>
      </w:tblPr>
      <w:tblGrid>
        <w:gridCol w:w="2300"/>
        <w:gridCol w:w="1620"/>
      </w:tblGrid>
      <w:tr w:rsidR="00843F76">
        <w:trPr>
          <w:trHeight w:val="222"/>
        </w:trPr>
        <w:tc>
          <w:tcPr>
            <w:tcW w:w="2300" w:type="dxa"/>
            <w:vAlign w:val="bottom"/>
          </w:tcPr>
          <w:p w:rsidR="00843F76" w:rsidRDefault="00C60E68">
            <w:pPr>
              <w:rPr>
                <w:sz w:val="20"/>
                <w:szCs w:val="20"/>
              </w:rPr>
            </w:pPr>
            <w:r>
              <w:rPr>
                <w:rFonts w:ascii="Arial" w:eastAsia="Arial" w:hAnsi="Arial" w:cs="Arial"/>
                <w:sz w:val="19"/>
                <w:szCs w:val="19"/>
              </w:rPr>
              <w:t>scheduled finish date (SF)</w:t>
            </w:r>
          </w:p>
        </w:tc>
        <w:tc>
          <w:tcPr>
            <w:tcW w:w="1620" w:type="dxa"/>
            <w:vAlign w:val="bottom"/>
          </w:tcPr>
          <w:p w:rsidR="00843F76" w:rsidRDefault="00C60E68">
            <w:pPr>
              <w:ind w:left="100"/>
              <w:rPr>
                <w:sz w:val="20"/>
                <w:szCs w:val="20"/>
              </w:rPr>
            </w:pPr>
            <w:r>
              <w:rPr>
                <w:rFonts w:ascii="Arial" w:eastAsia="Arial" w:hAnsi="Arial" w:cs="Arial"/>
                <w:sz w:val="19"/>
                <w:szCs w:val="19"/>
              </w:rPr>
              <w:t>197–98, 204, 208</w:t>
            </w:r>
          </w:p>
        </w:tc>
      </w:tr>
      <w:tr w:rsidR="00843F76">
        <w:trPr>
          <w:trHeight w:val="260"/>
        </w:trPr>
        <w:tc>
          <w:tcPr>
            <w:tcW w:w="2300" w:type="dxa"/>
            <w:vAlign w:val="bottom"/>
          </w:tcPr>
          <w:p w:rsidR="00843F76" w:rsidRDefault="00C60E68">
            <w:pPr>
              <w:rPr>
                <w:sz w:val="20"/>
                <w:szCs w:val="20"/>
              </w:rPr>
            </w:pPr>
            <w:r>
              <w:rPr>
                <w:rFonts w:ascii="Arial" w:eastAsia="Arial" w:hAnsi="Arial" w:cs="Arial"/>
                <w:sz w:val="19"/>
                <w:szCs w:val="19"/>
              </w:rPr>
              <w:t>scheduled start date (SS)</w:t>
            </w:r>
          </w:p>
        </w:tc>
        <w:tc>
          <w:tcPr>
            <w:tcW w:w="1620" w:type="dxa"/>
            <w:vAlign w:val="bottom"/>
          </w:tcPr>
          <w:p w:rsidR="00843F76" w:rsidRDefault="00C60E68">
            <w:pPr>
              <w:ind w:left="60"/>
              <w:rPr>
                <w:sz w:val="20"/>
                <w:szCs w:val="20"/>
              </w:rPr>
            </w:pPr>
            <w:r>
              <w:rPr>
                <w:rFonts w:ascii="Arial" w:eastAsia="Arial" w:hAnsi="Arial" w:cs="Arial"/>
                <w:sz w:val="19"/>
                <w:szCs w:val="19"/>
              </w:rPr>
              <w:t>197–98, 204, 208</w:t>
            </w:r>
          </w:p>
        </w:tc>
      </w:tr>
    </w:tbl>
    <w:p w:rsidR="00843F76" w:rsidRDefault="00843F76">
      <w:pPr>
        <w:spacing w:line="38" w:lineRule="exact"/>
        <w:rPr>
          <w:sz w:val="20"/>
          <w:szCs w:val="20"/>
        </w:rPr>
      </w:pPr>
    </w:p>
    <w:p w:rsidR="00843F76" w:rsidRDefault="00C60E68">
      <w:pPr>
        <w:spacing w:line="226" w:lineRule="auto"/>
        <w:ind w:left="260" w:right="680" w:hanging="259"/>
        <w:rPr>
          <w:sz w:val="20"/>
          <w:szCs w:val="20"/>
        </w:rPr>
      </w:pPr>
      <w:r>
        <w:rPr>
          <w:rFonts w:ascii="Arial" w:eastAsia="Arial" w:hAnsi="Arial" w:cs="Arial"/>
          <w:sz w:val="19"/>
          <w:szCs w:val="19"/>
        </w:rPr>
        <w:t>scope</w:t>
      </w:r>
      <w:r>
        <w:rPr>
          <w:sz w:val="20"/>
          <w:szCs w:val="20"/>
        </w:rPr>
        <w:t xml:space="preserve"> </w:t>
      </w:r>
      <w:r>
        <w:rPr>
          <w:rFonts w:ascii="Arial" w:eastAsia="Arial" w:hAnsi="Arial" w:cs="Arial"/>
          <w:sz w:val="19"/>
          <w:szCs w:val="19"/>
        </w:rPr>
        <w:t>19, 25, 27, 30, 32–33, 43–45, 59–63, 68, 89, 123, 131–32, 137, 142, 170–71, 197, 199, 201, 205, 207–09</w:t>
      </w:r>
    </w:p>
    <w:p w:rsidR="00843F76" w:rsidRDefault="00843F76">
      <w:pPr>
        <w:spacing w:line="30" w:lineRule="exact"/>
        <w:rPr>
          <w:sz w:val="20"/>
          <w:szCs w:val="20"/>
        </w:rPr>
      </w:pPr>
    </w:p>
    <w:p w:rsidR="00843F76" w:rsidRPr="00C60E68" w:rsidRDefault="00C60E68">
      <w:pPr>
        <w:spacing w:line="259" w:lineRule="auto"/>
        <w:ind w:left="520" w:right="880" w:hanging="259"/>
        <w:rPr>
          <w:sz w:val="20"/>
          <w:szCs w:val="20"/>
          <w:lang w:val="en-US"/>
        </w:rPr>
      </w:pPr>
      <w:r w:rsidRPr="00C60E68">
        <w:rPr>
          <w:rFonts w:ascii="Arial" w:eastAsia="Arial" w:hAnsi="Arial" w:cs="Arial"/>
          <w:i/>
          <w:iCs/>
          <w:sz w:val="18"/>
          <w:szCs w:val="18"/>
          <w:lang w:val="en-US"/>
        </w:rPr>
        <w:t xml:space="preserve">See also </w:t>
      </w:r>
      <w:r w:rsidRPr="00C60E68">
        <w:rPr>
          <w:rFonts w:ascii="Arial" w:eastAsia="Arial" w:hAnsi="Arial" w:cs="Arial"/>
          <w:sz w:val="18"/>
          <w:szCs w:val="18"/>
          <w:lang w:val="en-US"/>
        </w:rPr>
        <w:t>product scope, project scope, project</w:t>
      </w:r>
      <w:r w:rsidRPr="00C60E68">
        <w:rPr>
          <w:rFonts w:ascii="Arial" w:eastAsia="Arial" w:hAnsi="Arial" w:cs="Arial"/>
          <w:i/>
          <w:iCs/>
          <w:sz w:val="18"/>
          <w:szCs w:val="18"/>
          <w:lang w:val="en-US"/>
        </w:rPr>
        <w:t xml:space="preserve"> </w:t>
      </w:r>
      <w:r w:rsidRPr="00C60E68">
        <w:rPr>
          <w:rFonts w:ascii="Arial" w:eastAsia="Arial" w:hAnsi="Arial" w:cs="Arial"/>
          <w:sz w:val="18"/>
          <w:szCs w:val="18"/>
          <w:lang w:val="en-US"/>
        </w:rPr>
        <w:t>scope management, and project scope man-agement plan</w:t>
      </w:r>
    </w:p>
    <w:p w:rsidR="00843F76" w:rsidRPr="00C60E68" w:rsidRDefault="00843F76">
      <w:pPr>
        <w:spacing w:line="10" w:lineRule="exact"/>
        <w:rPr>
          <w:sz w:val="20"/>
          <w:szCs w:val="20"/>
          <w:lang w:val="en-US"/>
        </w:rPr>
      </w:pPr>
    </w:p>
    <w:tbl>
      <w:tblPr>
        <w:tblW w:w="0" w:type="auto"/>
        <w:tblInd w:w="260" w:type="dxa"/>
        <w:tblLayout w:type="fixed"/>
        <w:tblCellMar>
          <w:left w:w="0" w:type="dxa"/>
          <w:right w:w="0" w:type="dxa"/>
        </w:tblCellMar>
        <w:tblLook w:val="04A0"/>
      </w:tblPr>
      <w:tblGrid>
        <w:gridCol w:w="720"/>
        <w:gridCol w:w="100"/>
        <w:gridCol w:w="3100"/>
      </w:tblGrid>
      <w:tr w:rsidR="00843F76">
        <w:trPr>
          <w:trHeight w:val="214"/>
        </w:trPr>
        <w:tc>
          <w:tcPr>
            <w:tcW w:w="720" w:type="dxa"/>
            <w:vAlign w:val="bottom"/>
          </w:tcPr>
          <w:p w:rsidR="00843F76" w:rsidRDefault="00C60E68">
            <w:pPr>
              <w:rPr>
                <w:sz w:val="20"/>
                <w:szCs w:val="20"/>
              </w:rPr>
            </w:pPr>
            <w:r>
              <w:rPr>
                <w:rFonts w:ascii="Arial" w:eastAsia="Arial" w:hAnsi="Arial" w:cs="Arial"/>
                <w:sz w:val="18"/>
                <w:szCs w:val="18"/>
              </w:rPr>
              <w:t>baseline</w:t>
            </w:r>
          </w:p>
        </w:tc>
        <w:tc>
          <w:tcPr>
            <w:tcW w:w="3200" w:type="dxa"/>
            <w:gridSpan w:val="2"/>
            <w:vAlign w:val="bottom"/>
          </w:tcPr>
          <w:p w:rsidR="00843F76" w:rsidRDefault="00C60E68">
            <w:pPr>
              <w:ind w:left="100"/>
              <w:rPr>
                <w:sz w:val="20"/>
                <w:szCs w:val="20"/>
              </w:rPr>
            </w:pPr>
            <w:r>
              <w:rPr>
                <w:rFonts w:ascii="Arial" w:eastAsia="Arial" w:hAnsi="Arial" w:cs="Arial"/>
                <w:sz w:val="18"/>
                <w:szCs w:val="18"/>
              </w:rPr>
              <w:t>63, 208</w:t>
            </w:r>
          </w:p>
        </w:tc>
      </w:tr>
      <w:tr w:rsidR="00843F76">
        <w:trPr>
          <w:trHeight w:val="240"/>
        </w:trPr>
        <w:tc>
          <w:tcPr>
            <w:tcW w:w="720" w:type="dxa"/>
            <w:vAlign w:val="bottom"/>
          </w:tcPr>
          <w:p w:rsidR="00843F76" w:rsidRDefault="00C60E68">
            <w:pPr>
              <w:rPr>
                <w:sz w:val="20"/>
                <w:szCs w:val="20"/>
              </w:rPr>
            </w:pPr>
            <w:r>
              <w:rPr>
                <w:rFonts w:ascii="Arial" w:eastAsia="Arial" w:hAnsi="Arial" w:cs="Arial"/>
                <w:sz w:val="18"/>
                <w:szCs w:val="18"/>
              </w:rPr>
              <w:t>change</w:t>
            </w:r>
          </w:p>
        </w:tc>
        <w:tc>
          <w:tcPr>
            <w:tcW w:w="3200" w:type="dxa"/>
            <w:gridSpan w:val="2"/>
            <w:vAlign w:val="bottom"/>
          </w:tcPr>
          <w:p w:rsidR="00843F76" w:rsidRDefault="00C60E68">
            <w:pPr>
              <w:jc w:val="center"/>
              <w:rPr>
                <w:sz w:val="20"/>
                <w:szCs w:val="20"/>
              </w:rPr>
            </w:pPr>
            <w:r>
              <w:rPr>
                <w:rFonts w:ascii="Arial" w:eastAsia="Arial" w:hAnsi="Arial" w:cs="Arial"/>
                <w:sz w:val="18"/>
                <w:szCs w:val="18"/>
              </w:rPr>
              <w:t>29, 56, 62–63, 80, 92, 103, 124, 145,</w:t>
            </w:r>
          </w:p>
        </w:tc>
      </w:tr>
      <w:tr w:rsidR="00843F76">
        <w:trPr>
          <w:trHeight w:val="220"/>
        </w:trPr>
        <w:tc>
          <w:tcPr>
            <w:tcW w:w="3920" w:type="dxa"/>
            <w:gridSpan w:val="3"/>
            <w:vAlign w:val="bottom"/>
          </w:tcPr>
          <w:p w:rsidR="00843F76" w:rsidRDefault="00C60E68">
            <w:pPr>
              <w:ind w:left="260"/>
              <w:rPr>
                <w:sz w:val="20"/>
                <w:szCs w:val="20"/>
              </w:rPr>
            </w:pPr>
            <w:r>
              <w:rPr>
                <w:rFonts w:ascii="Arial" w:eastAsia="Arial" w:hAnsi="Arial" w:cs="Arial"/>
                <w:sz w:val="18"/>
                <w:szCs w:val="18"/>
              </w:rPr>
              <w:t>198, 208</w:t>
            </w:r>
          </w:p>
        </w:tc>
      </w:tr>
      <w:tr w:rsidR="00843F76">
        <w:trPr>
          <w:trHeight w:val="238"/>
        </w:trPr>
        <w:tc>
          <w:tcPr>
            <w:tcW w:w="820" w:type="dxa"/>
            <w:gridSpan w:val="2"/>
            <w:vAlign w:val="bottom"/>
          </w:tcPr>
          <w:p w:rsidR="00843F76" w:rsidRDefault="00C60E68">
            <w:pPr>
              <w:ind w:left="260"/>
              <w:rPr>
                <w:sz w:val="20"/>
                <w:szCs w:val="20"/>
              </w:rPr>
            </w:pPr>
            <w:r>
              <w:rPr>
                <w:rFonts w:ascii="Arial" w:eastAsia="Arial" w:hAnsi="Arial" w:cs="Arial"/>
                <w:i/>
                <w:iCs/>
                <w:w w:val="99"/>
                <w:sz w:val="18"/>
                <w:szCs w:val="18"/>
              </w:rPr>
              <w:t>control</w:t>
            </w:r>
          </w:p>
        </w:tc>
        <w:tc>
          <w:tcPr>
            <w:tcW w:w="3100" w:type="dxa"/>
            <w:vAlign w:val="bottom"/>
          </w:tcPr>
          <w:p w:rsidR="00843F76" w:rsidRDefault="00C60E68">
            <w:pPr>
              <w:jc w:val="center"/>
              <w:rPr>
                <w:sz w:val="20"/>
                <w:szCs w:val="20"/>
              </w:rPr>
            </w:pPr>
            <w:r>
              <w:rPr>
                <w:rFonts w:ascii="Arial" w:eastAsia="Arial" w:hAnsi="Arial" w:cs="Arial"/>
                <w:i/>
                <w:iCs/>
                <w:sz w:val="18"/>
                <w:szCs w:val="18"/>
              </w:rPr>
              <w:t>7, 36, 51, 62–64, 91, 189, 206, 208</w:t>
            </w:r>
          </w:p>
        </w:tc>
      </w:tr>
      <w:tr w:rsidR="00843F76">
        <w:trPr>
          <w:trHeight w:val="242"/>
        </w:trPr>
        <w:tc>
          <w:tcPr>
            <w:tcW w:w="720" w:type="dxa"/>
            <w:vAlign w:val="bottom"/>
          </w:tcPr>
          <w:p w:rsidR="00843F76" w:rsidRDefault="00C60E68">
            <w:pPr>
              <w:rPr>
                <w:sz w:val="20"/>
                <w:szCs w:val="20"/>
              </w:rPr>
            </w:pPr>
            <w:r>
              <w:rPr>
                <w:rFonts w:ascii="Arial" w:eastAsia="Arial" w:hAnsi="Arial" w:cs="Arial"/>
                <w:w w:val="97"/>
                <w:sz w:val="18"/>
                <w:szCs w:val="18"/>
              </w:rPr>
              <w:t>definition</w:t>
            </w:r>
          </w:p>
        </w:tc>
        <w:tc>
          <w:tcPr>
            <w:tcW w:w="100" w:type="dxa"/>
            <w:vAlign w:val="bottom"/>
          </w:tcPr>
          <w:p w:rsidR="00843F76" w:rsidRDefault="00843F76">
            <w:pPr>
              <w:rPr>
                <w:sz w:val="21"/>
                <w:szCs w:val="21"/>
              </w:rPr>
            </w:pPr>
          </w:p>
        </w:tc>
        <w:tc>
          <w:tcPr>
            <w:tcW w:w="3100" w:type="dxa"/>
            <w:vAlign w:val="bottom"/>
          </w:tcPr>
          <w:p w:rsidR="00843F76" w:rsidRDefault="00C60E68">
            <w:pPr>
              <w:jc w:val="center"/>
              <w:rPr>
                <w:sz w:val="20"/>
                <w:szCs w:val="20"/>
              </w:rPr>
            </w:pPr>
            <w:r>
              <w:rPr>
                <w:rFonts w:ascii="Arial" w:eastAsia="Arial" w:hAnsi="Arial" w:cs="Arial"/>
                <w:sz w:val="18"/>
                <w:szCs w:val="18"/>
              </w:rPr>
              <w:t>6–7, 34, 37, 51, 57, 59, 67, 85, 110,</w:t>
            </w:r>
          </w:p>
        </w:tc>
      </w:tr>
      <w:tr w:rsidR="00843F76">
        <w:trPr>
          <w:trHeight w:val="220"/>
        </w:trPr>
        <w:tc>
          <w:tcPr>
            <w:tcW w:w="3920" w:type="dxa"/>
            <w:gridSpan w:val="3"/>
            <w:vAlign w:val="bottom"/>
          </w:tcPr>
          <w:p w:rsidR="00843F76" w:rsidRDefault="00C60E68">
            <w:pPr>
              <w:ind w:left="260"/>
              <w:rPr>
                <w:sz w:val="20"/>
                <w:szCs w:val="20"/>
              </w:rPr>
            </w:pPr>
            <w:r>
              <w:rPr>
                <w:rFonts w:ascii="Arial" w:eastAsia="Arial" w:hAnsi="Arial" w:cs="Arial"/>
                <w:sz w:val="18"/>
                <w:szCs w:val="18"/>
              </w:rPr>
              <w:t>149–50, 189, 206, 208</w:t>
            </w:r>
          </w:p>
        </w:tc>
      </w:tr>
      <w:tr w:rsidR="00843F76">
        <w:trPr>
          <w:trHeight w:val="240"/>
        </w:trPr>
        <w:tc>
          <w:tcPr>
            <w:tcW w:w="720" w:type="dxa"/>
            <w:vAlign w:val="bottom"/>
          </w:tcPr>
          <w:p w:rsidR="00843F76" w:rsidRDefault="00C60E68">
            <w:pPr>
              <w:rPr>
                <w:sz w:val="20"/>
                <w:szCs w:val="20"/>
              </w:rPr>
            </w:pPr>
            <w:r>
              <w:rPr>
                <w:rFonts w:ascii="Arial" w:eastAsia="Arial" w:hAnsi="Arial" w:cs="Arial"/>
                <w:sz w:val="18"/>
                <w:szCs w:val="18"/>
              </w:rPr>
              <w:t>planning</w:t>
            </w:r>
          </w:p>
        </w:tc>
        <w:tc>
          <w:tcPr>
            <w:tcW w:w="100" w:type="dxa"/>
            <w:vAlign w:val="bottom"/>
          </w:tcPr>
          <w:p w:rsidR="00843F76" w:rsidRDefault="00843F76">
            <w:pPr>
              <w:rPr>
                <w:sz w:val="20"/>
                <w:szCs w:val="20"/>
              </w:rPr>
            </w:pPr>
          </w:p>
        </w:tc>
        <w:tc>
          <w:tcPr>
            <w:tcW w:w="3100" w:type="dxa"/>
            <w:vAlign w:val="bottom"/>
          </w:tcPr>
          <w:p w:rsidR="00843F76" w:rsidRDefault="00C60E68">
            <w:pPr>
              <w:rPr>
                <w:sz w:val="20"/>
                <w:szCs w:val="20"/>
              </w:rPr>
            </w:pPr>
            <w:r>
              <w:rPr>
                <w:rFonts w:ascii="Arial" w:eastAsia="Arial" w:hAnsi="Arial" w:cs="Arial"/>
                <w:sz w:val="18"/>
                <w:szCs w:val="18"/>
              </w:rPr>
              <w:t>7, 34, 51, 55–56, 189, 206, 208</w:t>
            </w:r>
          </w:p>
        </w:tc>
      </w:tr>
      <w:tr w:rsidR="00843F76">
        <w:trPr>
          <w:trHeight w:val="240"/>
        </w:trPr>
        <w:tc>
          <w:tcPr>
            <w:tcW w:w="820" w:type="dxa"/>
            <w:gridSpan w:val="2"/>
            <w:vAlign w:val="bottom"/>
          </w:tcPr>
          <w:p w:rsidR="00843F76" w:rsidRDefault="00C60E68">
            <w:pPr>
              <w:rPr>
                <w:sz w:val="20"/>
                <w:szCs w:val="20"/>
              </w:rPr>
            </w:pPr>
            <w:r>
              <w:rPr>
                <w:rFonts w:ascii="Arial" w:eastAsia="Arial" w:hAnsi="Arial" w:cs="Arial"/>
                <w:sz w:val="18"/>
                <w:szCs w:val="18"/>
              </w:rPr>
              <w:t>statement</w:t>
            </w:r>
          </w:p>
        </w:tc>
        <w:tc>
          <w:tcPr>
            <w:tcW w:w="3100" w:type="dxa"/>
            <w:vAlign w:val="bottom"/>
          </w:tcPr>
          <w:p w:rsidR="00843F76" w:rsidRDefault="00C60E68">
            <w:pPr>
              <w:ind w:left="140"/>
              <w:rPr>
                <w:sz w:val="20"/>
                <w:szCs w:val="20"/>
              </w:rPr>
            </w:pPr>
            <w:r>
              <w:rPr>
                <w:rFonts w:ascii="Arial" w:eastAsia="Arial" w:hAnsi="Arial" w:cs="Arial"/>
                <w:sz w:val="18"/>
                <w:szCs w:val="18"/>
              </w:rPr>
              <w:t>34, 45, 51, 55–57, 60–62, 67, 86,</w:t>
            </w:r>
          </w:p>
        </w:tc>
      </w:tr>
      <w:tr w:rsidR="00843F76">
        <w:trPr>
          <w:trHeight w:val="220"/>
        </w:trPr>
        <w:tc>
          <w:tcPr>
            <w:tcW w:w="3920" w:type="dxa"/>
            <w:gridSpan w:val="3"/>
            <w:vAlign w:val="bottom"/>
          </w:tcPr>
          <w:p w:rsidR="00843F76" w:rsidRDefault="00C60E68">
            <w:pPr>
              <w:ind w:left="260"/>
              <w:rPr>
                <w:sz w:val="20"/>
                <w:szCs w:val="20"/>
              </w:rPr>
            </w:pPr>
            <w:r>
              <w:rPr>
                <w:rFonts w:ascii="Arial" w:eastAsia="Arial" w:hAnsi="Arial" w:cs="Arial"/>
                <w:sz w:val="18"/>
                <w:szCs w:val="18"/>
              </w:rPr>
              <w:t>98, 149, 170, 189, 195, 208</w:t>
            </w:r>
          </w:p>
        </w:tc>
      </w:tr>
      <w:tr w:rsidR="00843F76">
        <w:trPr>
          <w:trHeight w:val="240"/>
        </w:trPr>
        <w:tc>
          <w:tcPr>
            <w:tcW w:w="820" w:type="dxa"/>
            <w:gridSpan w:val="2"/>
            <w:vAlign w:val="bottom"/>
          </w:tcPr>
          <w:p w:rsidR="00843F76" w:rsidRDefault="00C60E68">
            <w:pPr>
              <w:rPr>
                <w:sz w:val="20"/>
                <w:szCs w:val="20"/>
              </w:rPr>
            </w:pPr>
            <w:r>
              <w:rPr>
                <w:rFonts w:ascii="Arial" w:eastAsia="Arial" w:hAnsi="Arial" w:cs="Arial"/>
                <w:w w:val="92"/>
                <w:sz w:val="18"/>
                <w:szCs w:val="18"/>
              </w:rPr>
              <w:t>verification</w:t>
            </w:r>
          </w:p>
        </w:tc>
        <w:tc>
          <w:tcPr>
            <w:tcW w:w="3100" w:type="dxa"/>
            <w:vAlign w:val="bottom"/>
          </w:tcPr>
          <w:p w:rsidR="00843F76" w:rsidRDefault="00C60E68">
            <w:pPr>
              <w:jc w:val="center"/>
              <w:rPr>
                <w:sz w:val="20"/>
                <w:szCs w:val="20"/>
              </w:rPr>
            </w:pPr>
            <w:r>
              <w:rPr>
                <w:rFonts w:ascii="Arial" w:eastAsia="Arial" w:hAnsi="Arial" w:cs="Arial"/>
                <w:sz w:val="18"/>
                <w:szCs w:val="18"/>
              </w:rPr>
              <w:t>7, 36, 51, 61–62, 189, 206, 208</w:t>
            </w:r>
          </w:p>
        </w:tc>
      </w:tr>
    </w:tbl>
    <w:p w:rsidR="00843F76" w:rsidRDefault="00843F76">
      <w:pPr>
        <w:spacing w:line="200" w:lineRule="exact"/>
        <w:rPr>
          <w:sz w:val="20"/>
          <w:szCs w:val="20"/>
        </w:rPr>
      </w:pPr>
    </w:p>
    <w:p w:rsidR="00843F76" w:rsidRDefault="00843F76">
      <w:pPr>
        <w:sectPr w:rsidR="00843F76">
          <w:type w:val="continuous"/>
          <w:pgSz w:w="12240" w:h="15840"/>
          <w:pgMar w:top="406" w:right="720" w:bottom="0" w:left="1180" w:header="0" w:footer="0" w:gutter="0"/>
          <w:cols w:num="2" w:space="720" w:equalWidth="0">
            <w:col w:w="4780" w:space="720"/>
            <w:col w:w="4840"/>
          </w:cols>
        </w:sectPr>
      </w:pPr>
    </w:p>
    <w:p w:rsidR="00843F76" w:rsidRDefault="00843F76">
      <w:pPr>
        <w:spacing w:line="200" w:lineRule="exact"/>
        <w:rPr>
          <w:sz w:val="20"/>
          <w:szCs w:val="20"/>
        </w:rPr>
      </w:pPr>
    </w:p>
    <w:p w:rsidR="00843F76" w:rsidRDefault="00843F76">
      <w:pPr>
        <w:spacing w:line="200" w:lineRule="exact"/>
        <w:rPr>
          <w:sz w:val="20"/>
          <w:szCs w:val="20"/>
        </w:rPr>
      </w:pPr>
    </w:p>
    <w:p w:rsidR="00843F76" w:rsidRDefault="00843F76">
      <w:pPr>
        <w:spacing w:line="226" w:lineRule="exact"/>
        <w:rPr>
          <w:sz w:val="20"/>
          <w:szCs w:val="20"/>
        </w:rPr>
      </w:pPr>
    </w:p>
    <w:p w:rsidR="00843F76" w:rsidRPr="00C60E68" w:rsidRDefault="00C60E68">
      <w:pPr>
        <w:rPr>
          <w:sz w:val="20"/>
          <w:szCs w:val="20"/>
          <w:lang w:val="en-US"/>
        </w:rPr>
      </w:pPr>
      <w:r w:rsidRPr="00C60E68">
        <w:rPr>
          <w:rFonts w:ascii="Arial" w:eastAsia="Arial" w:hAnsi="Arial" w:cs="Arial"/>
          <w:i/>
          <w:iCs/>
          <w:sz w:val="14"/>
          <w:szCs w:val="14"/>
          <w:lang w:val="en-US"/>
        </w:rPr>
        <w:t>A Guide to the Project Management Body of Knowledge (PMBOK</w:t>
      </w:r>
      <w:r w:rsidRPr="00C60E68">
        <w:rPr>
          <w:rFonts w:ascii="Arial" w:eastAsia="Arial" w:hAnsi="Arial" w:cs="Arial"/>
          <w:i/>
          <w:iCs/>
          <w:sz w:val="16"/>
          <w:szCs w:val="16"/>
          <w:vertAlign w:val="superscript"/>
          <w:lang w:val="en-US"/>
        </w:rPr>
        <w:t>®</w:t>
      </w:r>
      <w:r w:rsidRPr="00C60E68">
        <w:rPr>
          <w:rFonts w:ascii="Arial" w:eastAsia="Arial" w:hAnsi="Arial" w:cs="Arial"/>
          <w:i/>
          <w:iCs/>
          <w:sz w:val="14"/>
          <w:szCs w:val="14"/>
          <w:lang w:val="en-US"/>
        </w:rPr>
        <w:t xml:space="preserve"> Guide) </w:t>
      </w:r>
      <w:r w:rsidRPr="00C60E68">
        <w:rPr>
          <w:rFonts w:ascii="Arial" w:eastAsia="Arial" w:hAnsi="Arial" w:cs="Arial"/>
          <w:sz w:val="14"/>
          <w:szCs w:val="14"/>
          <w:lang w:val="en-US"/>
        </w:rPr>
        <w:t>2000 Edition</w:t>
      </w:r>
    </w:p>
    <w:p w:rsidR="00843F76" w:rsidRPr="00C60E68" w:rsidRDefault="00C60E68">
      <w:pPr>
        <w:spacing w:line="191" w:lineRule="auto"/>
        <w:jc w:val="right"/>
        <w:rPr>
          <w:sz w:val="20"/>
          <w:szCs w:val="20"/>
          <w:lang w:val="en-US"/>
        </w:rPr>
      </w:pPr>
      <w:r w:rsidRPr="00C60E68">
        <w:rPr>
          <w:rFonts w:ascii="Arial" w:eastAsia="Arial" w:hAnsi="Arial" w:cs="Arial"/>
          <w:sz w:val="12"/>
          <w:szCs w:val="12"/>
          <w:lang w:val="en-US"/>
        </w:rPr>
        <w:t>215</w:t>
      </w:r>
    </w:p>
    <w:p w:rsidR="00843F76" w:rsidRPr="00C60E68" w:rsidRDefault="00C60E68">
      <w:pPr>
        <w:spacing w:line="196" w:lineRule="auto"/>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720" w:bottom="0" w:left="1180" w:header="0" w:footer="0" w:gutter="0"/>
          <w:cols w:space="720" w:equalWidth="0">
            <w:col w:w="1034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334" w:lineRule="exact"/>
        <w:rPr>
          <w:sz w:val="20"/>
          <w:szCs w:val="20"/>
          <w:lang w:val="en-US"/>
        </w:rPr>
      </w:pPr>
    </w:p>
    <w:tbl>
      <w:tblPr>
        <w:tblW w:w="0" w:type="auto"/>
        <w:tblLayout w:type="fixed"/>
        <w:tblCellMar>
          <w:left w:w="0" w:type="dxa"/>
          <w:right w:w="0" w:type="dxa"/>
        </w:tblCellMar>
        <w:tblLook w:val="04A0"/>
      </w:tblPr>
      <w:tblGrid>
        <w:gridCol w:w="230"/>
      </w:tblGrid>
      <w:tr w:rsidR="00843F76">
        <w:trPr>
          <w:trHeight w:val="2120"/>
        </w:trPr>
        <w:tc>
          <w:tcPr>
            <w:tcW w:w="230" w:type="dxa"/>
            <w:textDirection w:val="btLr"/>
            <w:vAlign w:val="bottom"/>
          </w:tcPr>
          <w:p w:rsidR="00843F76" w:rsidRDefault="00C60E68">
            <w:pPr>
              <w:rPr>
                <w:sz w:val="20"/>
                <w:szCs w:val="20"/>
              </w:rPr>
            </w:pPr>
            <w:r>
              <w:rPr>
                <w:rFonts w:ascii="Arial" w:eastAsia="Arial" w:hAnsi="Arial" w:cs="Arial"/>
                <w:sz w:val="20"/>
                <w:szCs w:val="20"/>
              </w:rPr>
              <w:t>Slack  |  Workaround(s)</w:t>
            </w:r>
          </w:p>
        </w:tc>
      </w:tr>
    </w:tbl>
    <w:p w:rsidR="00843F76" w:rsidRDefault="00C60E68">
      <w:pPr>
        <w:spacing w:line="20" w:lineRule="exact"/>
        <w:rPr>
          <w:sz w:val="20"/>
          <w:szCs w:val="20"/>
        </w:rPr>
      </w:pPr>
      <w:r>
        <w:rPr>
          <w:sz w:val="20"/>
          <w:szCs w:val="20"/>
        </w:rPr>
        <w:br w:type="column"/>
      </w:r>
    </w:p>
    <w:p w:rsidR="00843F76" w:rsidRDefault="00843F76">
      <w:pPr>
        <w:spacing w:line="1" w:lineRule="exact"/>
        <w:rPr>
          <w:sz w:val="1"/>
          <w:szCs w:val="1"/>
        </w:rPr>
      </w:pPr>
    </w:p>
    <w:tbl>
      <w:tblPr>
        <w:tblW w:w="0" w:type="auto"/>
        <w:tblInd w:w="520" w:type="dxa"/>
        <w:tblLayout w:type="fixed"/>
        <w:tblCellMar>
          <w:left w:w="0" w:type="dxa"/>
          <w:right w:w="0" w:type="dxa"/>
        </w:tblCellMar>
        <w:tblLook w:val="04A0"/>
      </w:tblPr>
      <w:tblGrid>
        <w:gridCol w:w="1380"/>
        <w:gridCol w:w="3080"/>
        <w:gridCol w:w="4740"/>
        <w:gridCol w:w="20"/>
      </w:tblGrid>
      <w:tr w:rsidR="00843F76">
        <w:trPr>
          <w:trHeight w:val="166"/>
        </w:trPr>
        <w:tc>
          <w:tcPr>
            <w:tcW w:w="1380" w:type="dxa"/>
            <w:vAlign w:val="bottom"/>
          </w:tcPr>
          <w:p w:rsidR="00843F76" w:rsidRDefault="00843F76">
            <w:pPr>
              <w:rPr>
                <w:sz w:val="14"/>
                <w:szCs w:val="14"/>
              </w:rPr>
            </w:pPr>
          </w:p>
        </w:tc>
        <w:tc>
          <w:tcPr>
            <w:tcW w:w="3080" w:type="dxa"/>
            <w:vAlign w:val="bottom"/>
          </w:tcPr>
          <w:p w:rsidR="00843F76" w:rsidRDefault="00843F76">
            <w:pPr>
              <w:rPr>
                <w:sz w:val="14"/>
                <w:szCs w:val="14"/>
              </w:rPr>
            </w:pPr>
          </w:p>
        </w:tc>
        <w:tc>
          <w:tcPr>
            <w:tcW w:w="4740" w:type="dxa"/>
            <w:vAlign w:val="bottom"/>
          </w:tcPr>
          <w:p w:rsidR="00843F76" w:rsidRDefault="00C60E68">
            <w:pPr>
              <w:ind w:left="4420"/>
              <w:rPr>
                <w:sz w:val="20"/>
                <w:szCs w:val="20"/>
              </w:rPr>
            </w:pPr>
            <w:r>
              <w:rPr>
                <w:rFonts w:ascii="Arial" w:eastAsia="Arial" w:hAnsi="Arial" w:cs="Arial"/>
                <w:w w:val="87"/>
                <w:sz w:val="14"/>
                <w:szCs w:val="14"/>
              </w:rPr>
              <w:t>Index</w:t>
            </w:r>
          </w:p>
        </w:tc>
        <w:tc>
          <w:tcPr>
            <w:tcW w:w="0" w:type="dxa"/>
            <w:vAlign w:val="bottom"/>
          </w:tcPr>
          <w:p w:rsidR="00843F76" w:rsidRDefault="00843F76">
            <w:pPr>
              <w:rPr>
                <w:sz w:val="1"/>
                <w:szCs w:val="1"/>
              </w:rPr>
            </w:pPr>
          </w:p>
        </w:tc>
      </w:tr>
      <w:tr w:rsidR="00843F76">
        <w:trPr>
          <w:trHeight w:val="696"/>
        </w:trPr>
        <w:tc>
          <w:tcPr>
            <w:tcW w:w="1380" w:type="dxa"/>
            <w:vMerge w:val="restart"/>
            <w:vAlign w:val="bottom"/>
          </w:tcPr>
          <w:p w:rsidR="00843F76" w:rsidRDefault="00C60E68">
            <w:pPr>
              <w:rPr>
                <w:sz w:val="20"/>
                <w:szCs w:val="20"/>
              </w:rPr>
            </w:pPr>
            <w:r>
              <w:rPr>
                <w:rFonts w:ascii="Arial" w:eastAsia="Arial" w:hAnsi="Arial" w:cs="Arial"/>
                <w:sz w:val="19"/>
                <w:szCs w:val="19"/>
              </w:rPr>
              <w:t>slack  202, 208</w:t>
            </w:r>
          </w:p>
        </w:tc>
        <w:tc>
          <w:tcPr>
            <w:tcW w:w="3080" w:type="dxa"/>
            <w:vAlign w:val="bottom"/>
          </w:tcPr>
          <w:p w:rsidR="00843F76" w:rsidRDefault="00843F76">
            <w:pPr>
              <w:rPr>
                <w:sz w:val="24"/>
                <w:szCs w:val="24"/>
              </w:rPr>
            </w:pPr>
          </w:p>
        </w:tc>
        <w:tc>
          <w:tcPr>
            <w:tcW w:w="4740" w:type="dxa"/>
            <w:vAlign w:val="bottom"/>
          </w:tcPr>
          <w:p w:rsidR="00843F76" w:rsidRDefault="00C60E68">
            <w:pPr>
              <w:rPr>
                <w:sz w:val="20"/>
                <w:szCs w:val="20"/>
              </w:rPr>
            </w:pPr>
            <w:r>
              <w:rPr>
                <w:rFonts w:ascii="Arial" w:eastAsia="Arial" w:hAnsi="Arial" w:cs="Arial"/>
                <w:b/>
                <w:bCs/>
                <w:sz w:val="32"/>
                <w:szCs w:val="32"/>
              </w:rPr>
              <w:t>W</w:t>
            </w:r>
          </w:p>
        </w:tc>
        <w:tc>
          <w:tcPr>
            <w:tcW w:w="0" w:type="dxa"/>
            <w:vAlign w:val="bottom"/>
          </w:tcPr>
          <w:p w:rsidR="00843F76" w:rsidRDefault="00843F76">
            <w:pPr>
              <w:rPr>
                <w:sz w:val="1"/>
                <w:szCs w:val="1"/>
              </w:rPr>
            </w:pPr>
          </w:p>
        </w:tc>
      </w:tr>
      <w:tr w:rsidR="00843F76">
        <w:trPr>
          <w:trHeight w:val="42"/>
        </w:trPr>
        <w:tc>
          <w:tcPr>
            <w:tcW w:w="1380" w:type="dxa"/>
            <w:vMerge/>
            <w:vAlign w:val="bottom"/>
          </w:tcPr>
          <w:p w:rsidR="00843F76" w:rsidRDefault="00843F76">
            <w:pPr>
              <w:rPr>
                <w:sz w:val="3"/>
                <w:szCs w:val="3"/>
              </w:rPr>
            </w:pPr>
          </w:p>
        </w:tc>
        <w:tc>
          <w:tcPr>
            <w:tcW w:w="3080" w:type="dxa"/>
            <w:vAlign w:val="bottom"/>
          </w:tcPr>
          <w:p w:rsidR="00843F76" w:rsidRDefault="00843F76">
            <w:pPr>
              <w:rPr>
                <w:sz w:val="3"/>
                <w:szCs w:val="3"/>
              </w:rPr>
            </w:pPr>
          </w:p>
        </w:tc>
        <w:tc>
          <w:tcPr>
            <w:tcW w:w="4740" w:type="dxa"/>
            <w:vAlign w:val="bottom"/>
          </w:tcPr>
          <w:p w:rsidR="00843F76" w:rsidRDefault="00843F76">
            <w:pPr>
              <w:rPr>
                <w:sz w:val="3"/>
                <w:szCs w:val="3"/>
              </w:rPr>
            </w:pPr>
          </w:p>
        </w:tc>
        <w:tc>
          <w:tcPr>
            <w:tcW w:w="0" w:type="dxa"/>
            <w:vAlign w:val="bottom"/>
          </w:tcPr>
          <w:p w:rsidR="00843F76" w:rsidRDefault="00843F76">
            <w:pPr>
              <w:rPr>
                <w:sz w:val="1"/>
                <w:szCs w:val="1"/>
              </w:rPr>
            </w:pPr>
          </w:p>
        </w:tc>
      </w:tr>
      <w:tr w:rsidR="00843F76">
        <w:trPr>
          <w:trHeight w:val="112"/>
        </w:trPr>
        <w:tc>
          <w:tcPr>
            <w:tcW w:w="4460" w:type="dxa"/>
            <w:gridSpan w:val="2"/>
            <w:vMerge w:val="restart"/>
            <w:vAlign w:val="bottom"/>
          </w:tcPr>
          <w:p w:rsidR="00843F76" w:rsidRDefault="00C60E68">
            <w:pPr>
              <w:rPr>
                <w:sz w:val="20"/>
                <w:szCs w:val="20"/>
              </w:rPr>
            </w:pPr>
            <w:r>
              <w:rPr>
                <w:rFonts w:ascii="Arial" w:eastAsia="Arial" w:hAnsi="Arial" w:cs="Arial"/>
                <w:sz w:val="19"/>
                <w:szCs w:val="19"/>
              </w:rPr>
              <w:t>solicitation planning  8, 35, 147, 149, 151–54,</w:t>
            </w:r>
          </w:p>
        </w:tc>
        <w:tc>
          <w:tcPr>
            <w:tcW w:w="4740" w:type="dxa"/>
            <w:tcBorders>
              <w:bottom w:val="single" w:sz="8" w:space="0" w:color="auto"/>
            </w:tcBorders>
            <w:vAlign w:val="bottom"/>
          </w:tcPr>
          <w:p w:rsidR="00843F76" w:rsidRDefault="00843F76">
            <w:pPr>
              <w:rPr>
                <w:sz w:val="9"/>
                <w:szCs w:val="9"/>
              </w:rPr>
            </w:pPr>
          </w:p>
        </w:tc>
        <w:tc>
          <w:tcPr>
            <w:tcW w:w="0" w:type="dxa"/>
            <w:vAlign w:val="bottom"/>
          </w:tcPr>
          <w:p w:rsidR="00843F76" w:rsidRDefault="00843F76">
            <w:pPr>
              <w:rPr>
                <w:sz w:val="1"/>
                <w:szCs w:val="1"/>
              </w:rPr>
            </w:pPr>
          </w:p>
        </w:tc>
      </w:tr>
      <w:tr w:rsidR="00843F76" w:rsidRPr="000E6F41">
        <w:trPr>
          <w:trHeight w:val="109"/>
        </w:trPr>
        <w:tc>
          <w:tcPr>
            <w:tcW w:w="4460" w:type="dxa"/>
            <w:gridSpan w:val="2"/>
            <w:vMerge/>
            <w:vAlign w:val="bottom"/>
          </w:tcPr>
          <w:p w:rsidR="00843F76" w:rsidRDefault="00843F76">
            <w:pPr>
              <w:rPr>
                <w:sz w:val="9"/>
                <w:szCs w:val="9"/>
              </w:rPr>
            </w:pPr>
          </w:p>
        </w:tc>
        <w:tc>
          <w:tcPr>
            <w:tcW w:w="4740" w:type="dxa"/>
            <w:vMerge w:val="restart"/>
            <w:vAlign w:val="bottom"/>
          </w:tcPr>
          <w:p w:rsidR="00843F76" w:rsidRPr="00C60E68" w:rsidRDefault="00C60E68">
            <w:pPr>
              <w:ind w:left="520"/>
              <w:rPr>
                <w:sz w:val="20"/>
                <w:szCs w:val="20"/>
                <w:lang w:val="en-US"/>
              </w:rPr>
            </w:pPr>
            <w:r w:rsidRPr="00C60E68">
              <w:rPr>
                <w:rFonts w:ascii="Arial" w:eastAsia="Arial" w:hAnsi="Arial" w:cs="Arial"/>
                <w:sz w:val="19"/>
                <w:szCs w:val="19"/>
                <w:lang w:val="en-US"/>
              </w:rPr>
              <w:t>WBS  See work breakdown structure(s) (WBS)</w:t>
            </w:r>
          </w:p>
        </w:tc>
        <w:tc>
          <w:tcPr>
            <w:tcW w:w="0" w:type="dxa"/>
            <w:vAlign w:val="bottom"/>
          </w:tcPr>
          <w:p w:rsidR="00843F76" w:rsidRPr="00C60E68" w:rsidRDefault="00843F76">
            <w:pPr>
              <w:rPr>
                <w:sz w:val="1"/>
                <w:szCs w:val="1"/>
                <w:lang w:val="en-US"/>
              </w:rPr>
            </w:pPr>
          </w:p>
        </w:tc>
      </w:tr>
      <w:tr w:rsidR="00843F76">
        <w:trPr>
          <w:trHeight w:val="220"/>
        </w:trPr>
        <w:tc>
          <w:tcPr>
            <w:tcW w:w="4460" w:type="dxa"/>
            <w:gridSpan w:val="2"/>
            <w:vAlign w:val="bottom"/>
          </w:tcPr>
          <w:p w:rsidR="00843F76" w:rsidRDefault="00C60E68">
            <w:pPr>
              <w:ind w:left="260"/>
              <w:rPr>
                <w:sz w:val="20"/>
                <w:szCs w:val="20"/>
              </w:rPr>
            </w:pPr>
            <w:r>
              <w:rPr>
                <w:rFonts w:ascii="Arial" w:eastAsia="Arial" w:hAnsi="Arial" w:cs="Arial"/>
                <w:sz w:val="19"/>
                <w:szCs w:val="19"/>
              </w:rPr>
              <w:t>191, 205, 208</w:t>
            </w:r>
          </w:p>
        </w:tc>
        <w:tc>
          <w:tcPr>
            <w:tcW w:w="4740" w:type="dxa"/>
            <w:vMerge/>
            <w:vAlign w:val="bottom"/>
          </w:tcPr>
          <w:p w:rsidR="00843F76" w:rsidRDefault="00843F76">
            <w:pPr>
              <w:rPr>
                <w:sz w:val="19"/>
                <w:szCs w:val="19"/>
              </w:rPr>
            </w:pPr>
          </w:p>
        </w:tc>
        <w:tc>
          <w:tcPr>
            <w:tcW w:w="0" w:type="dxa"/>
            <w:vAlign w:val="bottom"/>
          </w:tcPr>
          <w:p w:rsidR="00843F76" w:rsidRDefault="00843F76">
            <w:pPr>
              <w:rPr>
                <w:sz w:val="1"/>
                <w:szCs w:val="1"/>
              </w:rPr>
            </w:pPr>
          </w:p>
        </w:tc>
      </w:tr>
      <w:tr w:rsidR="00843F76" w:rsidRPr="000E6F41">
        <w:trPr>
          <w:trHeight w:val="234"/>
        </w:trPr>
        <w:tc>
          <w:tcPr>
            <w:tcW w:w="4460" w:type="dxa"/>
            <w:gridSpan w:val="2"/>
            <w:vAlign w:val="bottom"/>
          </w:tcPr>
          <w:p w:rsidR="00843F76" w:rsidRDefault="00C60E68">
            <w:pPr>
              <w:rPr>
                <w:sz w:val="20"/>
                <w:szCs w:val="20"/>
              </w:rPr>
            </w:pPr>
            <w:r>
              <w:rPr>
                <w:rFonts w:ascii="Arial" w:eastAsia="Arial" w:hAnsi="Arial" w:cs="Arial"/>
                <w:sz w:val="19"/>
                <w:szCs w:val="19"/>
              </w:rPr>
              <w:t>source selection  8, 35, 147, 153, 155–56, 191,</w:t>
            </w:r>
          </w:p>
        </w:tc>
        <w:tc>
          <w:tcPr>
            <w:tcW w:w="4740" w:type="dxa"/>
            <w:vAlign w:val="bottom"/>
          </w:tcPr>
          <w:p w:rsidR="00843F76" w:rsidRPr="00C60E68" w:rsidRDefault="00C60E68">
            <w:pPr>
              <w:ind w:left="520"/>
              <w:rPr>
                <w:sz w:val="20"/>
                <w:szCs w:val="20"/>
                <w:lang w:val="en-US"/>
              </w:rPr>
            </w:pPr>
            <w:r w:rsidRPr="00C60E68">
              <w:rPr>
                <w:rFonts w:ascii="Arial" w:eastAsia="Arial" w:hAnsi="Arial" w:cs="Arial"/>
                <w:sz w:val="19"/>
                <w:szCs w:val="19"/>
                <w:lang w:val="en-US"/>
              </w:rPr>
              <w:t>work breakdown structure(s) (WBS)  9, 42–43,</w:t>
            </w:r>
          </w:p>
        </w:tc>
        <w:tc>
          <w:tcPr>
            <w:tcW w:w="0" w:type="dxa"/>
            <w:vAlign w:val="bottom"/>
          </w:tcPr>
          <w:p w:rsidR="00843F76" w:rsidRPr="00C60E68" w:rsidRDefault="00843F76">
            <w:pPr>
              <w:rPr>
                <w:sz w:val="1"/>
                <w:szCs w:val="1"/>
                <w:lang w:val="en-US"/>
              </w:rPr>
            </w:pPr>
          </w:p>
        </w:tc>
      </w:tr>
      <w:tr w:rsidR="00843F76">
        <w:trPr>
          <w:trHeight w:val="200"/>
        </w:trPr>
        <w:tc>
          <w:tcPr>
            <w:tcW w:w="1380" w:type="dxa"/>
            <w:vAlign w:val="bottom"/>
          </w:tcPr>
          <w:p w:rsidR="00843F76" w:rsidRDefault="00C60E68">
            <w:pPr>
              <w:spacing w:line="200" w:lineRule="exact"/>
              <w:ind w:left="260"/>
              <w:rPr>
                <w:sz w:val="20"/>
                <w:szCs w:val="20"/>
              </w:rPr>
            </w:pPr>
            <w:r>
              <w:rPr>
                <w:rFonts w:ascii="Arial" w:eastAsia="Arial" w:hAnsi="Arial" w:cs="Arial"/>
                <w:sz w:val="19"/>
                <w:szCs w:val="19"/>
              </w:rPr>
              <w:t>205, 208</w:t>
            </w:r>
          </w:p>
        </w:tc>
        <w:tc>
          <w:tcPr>
            <w:tcW w:w="3080" w:type="dxa"/>
            <w:vAlign w:val="bottom"/>
          </w:tcPr>
          <w:p w:rsidR="00843F76" w:rsidRDefault="00843F76">
            <w:pPr>
              <w:rPr>
                <w:sz w:val="17"/>
                <w:szCs w:val="17"/>
              </w:rPr>
            </w:pPr>
          </w:p>
        </w:tc>
        <w:tc>
          <w:tcPr>
            <w:tcW w:w="4740" w:type="dxa"/>
            <w:vAlign w:val="bottom"/>
          </w:tcPr>
          <w:p w:rsidR="00843F76" w:rsidRDefault="00C60E68">
            <w:pPr>
              <w:spacing w:line="200" w:lineRule="exact"/>
              <w:ind w:left="780"/>
              <w:rPr>
                <w:sz w:val="20"/>
                <w:szCs w:val="20"/>
              </w:rPr>
            </w:pPr>
            <w:r>
              <w:rPr>
                <w:rFonts w:ascii="Arial" w:eastAsia="Arial" w:hAnsi="Arial" w:cs="Arial"/>
                <w:sz w:val="19"/>
                <w:szCs w:val="19"/>
              </w:rPr>
              <w:t>45, 57–63, 65, 67–68, 71, 75, 85–87, 89,</w:t>
            </w:r>
          </w:p>
        </w:tc>
        <w:tc>
          <w:tcPr>
            <w:tcW w:w="0" w:type="dxa"/>
            <w:vAlign w:val="bottom"/>
          </w:tcPr>
          <w:p w:rsidR="00843F76" w:rsidRDefault="00843F76">
            <w:pPr>
              <w:rPr>
                <w:sz w:val="1"/>
                <w:szCs w:val="1"/>
              </w:rPr>
            </w:pPr>
          </w:p>
        </w:tc>
      </w:tr>
      <w:tr w:rsidR="00843F76">
        <w:trPr>
          <w:trHeight w:val="220"/>
        </w:trPr>
        <w:tc>
          <w:tcPr>
            <w:tcW w:w="4460" w:type="dxa"/>
            <w:gridSpan w:val="2"/>
            <w:vMerge w:val="restart"/>
            <w:vAlign w:val="bottom"/>
          </w:tcPr>
          <w:p w:rsidR="00843F76" w:rsidRDefault="00C60E68">
            <w:pPr>
              <w:rPr>
                <w:sz w:val="20"/>
                <w:szCs w:val="20"/>
              </w:rPr>
            </w:pPr>
            <w:r>
              <w:rPr>
                <w:rFonts w:ascii="Arial" w:eastAsia="Arial" w:hAnsi="Arial" w:cs="Arial"/>
                <w:sz w:val="19"/>
                <w:szCs w:val="19"/>
              </w:rPr>
              <w:t>staff acquisition  7, 34, 46, 86, 107, 112–14,</w:t>
            </w:r>
          </w:p>
        </w:tc>
        <w:tc>
          <w:tcPr>
            <w:tcW w:w="4740" w:type="dxa"/>
            <w:vAlign w:val="bottom"/>
          </w:tcPr>
          <w:p w:rsidR="00843F76" w:rsidRDefault="00C60E68">
            <w:pPr>
              <w:ind w:left="780"/>
              <w:rPr>
                <w:sz w:val="20"/>
                <w:szCs w:val="20"/>
              </w:rPr>
            </w:pPr>
            <w:r>
              <w:rPr>
                <w:rFonts w:ascii="Arial" w:eastAsia="Arial" w:hAnsi="Arial" w:cs="Arial"/>
                <w:sz w:val="19"/>
                <w:szCs w:val="19"/>
              </w:rPr>
              <w:t>111, 129, 131, 133, 136, 138–39, 143, 150,</w:t>
            </w:r>
          </w:p>
        </w:tc>
        <w:tc>
          <w:tcPr>
            <w:tcW w:w="0" w:type="dxa"/>
            <w:vAlign w:val="bottom"/>
          </w:tcPr>
          <w:p w:rsidR="00843F76" w:rsidRDefault="00843F76">
            <w:pPr>
              <w:rPr>
                <w:sz w:val="1"/>
                <w:szCs w:val="1"/>
              </w:rPr>
            </w:pPr>
          </w:p>
        </w:tc>
      </w:tr>
      <w:tr w:rsidR="00843F76">
        <w:trPr>
          <w:trHeight w:val="47"/>
        </w:trPr>
        <w:tc>
          <w:tcPr>
            <w:tcW w:w="4460" w:type="dxa"/>
            <w:gridSpan w:val="2"/>
            <w:vMerge/>
            <w:vAlign w:val="bottom"/>
          </w:tcPr>
          <w:p w:rsidR="00843F76" w:rsidRDefault="00843F76">
            <w:pPr>
              <w:rPr>
                <w:sz w:val="4"/>
                <w:szCs w:val="4"/>
              </w:rPr>
            </w:pPr>
          </w:p>
        </w:tc>
        <w:tc>
          <w:tcPr>
            <w:tcW w:w="4740" w:type="dxa"/>
            <w:vMerge w:val="restart"/>
            <w:vAlign w:val="bottom"/>
          </w:tcPr>
          <w:p w:rsidR="00843F76" w:rsidRDefault="00C60E68">
            <w:pPr>
              <w:ind w:left="780"/>
              <w:rPr>
                <w:sz w:val="20"/>
                <w:szCs w:val="20"/>
              </w:rPr>
            </w:pPr>
            <w:r>
              <w:rPr>
                <w:rFonts w:ascii="Arial" w:eastAsia="Arial" w:hAnsi="Arial" w:cs="Arial"/>
                <w:sz w:val="19"/>
                <w:szCs w:val="19"/>
              </w:rPr>
              <w:t>170, 181, 195, 197, 199, 207, 209</w:t>
            </w:r>
          </w:p>
        </w:tc>
        <w:tc>
          <w:tcPr>
            <w:tcW w:w="0" w:type="dxa"/>
            <w:vAlign w:val="bottom"/>
          </w:tcPr>
          <w:p w:rsidR="00843F76" w:rsidRDefault="00843F76">
            <w:pPr>
              <w:rPr>
                <w:sz w:val="1"/>
                <w:szCs w:val="1"/>
              </w:rPr>
            </w:pPr>
          </w:p>
        </w:tc>
      </w:tr>
      <w:tr w:rsidR="00843F76">
        <w:trPr>
          <w:trHeight w:val="173"/>
        </w:trPr>
        <w:tc>
          <w:tcPr>
            <w:tcW w:w="4460" w:type="dxa"/>
            <w:gridSpan w:val="2"/>
            <w:vMerge w:val="restart"/>
            <w:vAlign w:val="bottom"/>
          </w:tcPr>
          <w:p w:rsidR="00843F76" w:rsidRDefault="00C60E68">
            <w:pPr>
              <w:ind w:left="260"/>
              <w:rPr>
                <w:sz w:val="20"/>
                <w:szCs w:val="20"/>
              </w:rPr>
            </w:pPr>
            <w:r>
              <w:rPr>
                <w:rFonts w:ascii="Arial" w:eastAsia="Arial" w:hAnsi="Arial" w:cs="Arial"/>
                <w:sz w:val="19"/>
                <w:szCs w:val="19"/>
              </w:rPr>
              <w:t>190, 205, 208</w:t>
            </w:r>
          </w:p>
        </w:tc>
        <w:tc>
          <w:tcPr>
            <w:tcW w:w="4740" w:type="dxa"/>
            <w:vMerge/>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47"/>
        </w:trPr>
        <w:tc>
          <w:tcPr>
            <w:tcW w:w="4460" w:type="dxa"/>
            <w:gridSpan w:val="2"/>
            <w:vMerge/>
            <w:vAlign w:val="bottom"/>
          </w:tcPr>
          <w:p w:rsidR="00843F76" w:rsidRDefault="00843F76">
            <w:pPr>
              <w:rPr>
                <w:sz w:val="4"/>
                <w:szCs w:val="4"/>
              </w:rPr>
            </w:pPr>
          </w:p>
        </w:tc>
        <w:tc>
          <w:tcPr>
            <w:tcW w:w="4740" w:type="dxa"/>
            <w:vMerge w:val="restart"/>
            <w:vAlign w:val="bottom"/>
          </w:tcPr>
          <w:p w:rsidR="00843F76" w:rsidRDefault="00C60E68">
            <w:pPr>
              <w:ind w:left="520"/>
              <w:rPr>
                <w:sz w:val="20"/>
                <w:szCs w:val="20"/>
              </w:rPr>
            </w:pPr>
            <w:r>
              <w:rPr>
                <w:rFonts w:ascii="Arial" w:eastAsia="Arial" w:hAnsi="Arial" w:cs="Arial"/>
                <w:sz w:val="19"/>
                <w:szCs w:val="19"/>
              </w:rPr>
              <w:t>work package  34, 47, 60–61, 67, 88–90, 111,</w:t>
            </w:r>
          </w:p>
        </w:tc>
        <w:tc>
          <w:tcPr>
            <w:tcW w:w="0" w:type="dxa"/>
            <w:vAlign w:val="bottom"/>
          </w:tcPr>
          <w:p w:rsidR="00843F76" w:rsidRDefault="00843F76">
            <w:pPr>
              <w:rPr>
                <w:sz w:val="1"/>
                <w:szCs w:val="1"/>
              </w:rPr>
            </w:pPr>
          </w:p>
        </w:tc>
      </w:tr>
      <w:tr w:rsidR="00843F76">
        <w:trPr>
          <w:trHeight w:val="194"/>
        </w:trPr>
        <w:tc>
          <w:tcPr>
            <w:tcW w:w="1380" w:type="dxa"/>
            <w:vMerge w:val="restart"/>
            <w:vAlign w:val="bottom"/>
          </w:tcPr>
          <w:p w:rsidR="00843F76" w:rsidRDefault="00C60E68">
            <w:pPr>
              <w:rPr>
                <w:sz w:val="20"/>
                <w:szCs w:val="20"/>
              </w:rPr>
            </w:pPr>
            <w:r>
              <w:rPr>
                <w:rFonts w:ascii="Arial" w:eastAsia="Arial" w:hAnsi="Arial" w:cs="Arial"/>
                <w:sz w:val="19"/>
                <w:szCs w:val="19"/>
              </w:rPr>
              <w:t>stakeholder(s)</w:t>
            </w:r>
          </w:p>
        </w:tc>
        <w:tc>
          <w:tcPr>
            <w:tcW w:w="3080" w:type="dxa"/>
            <w:vMerge w:val="restart"/>
            <w:vAlign w:val="bottom"/>
          </w:tcPr>
          <w:p w:rsidR="00843F76" w:rsidRDefault="00C60E68">
            <w:pPr>
              <w:ind w:left="20"/>
              <w:rPr>
                <w:sz w:val="20"/>
                <w:szCs w:val="20"/>
              </w:rPr>
            </w:pPr>
            <w:r>
              <w:rPr>
                <w:rFonts w:ascii="Arial" w:eastAsia="Arial" w:hAnsi="Arial" w:cs="Arial"/>
                <w:sz w:val="19"/>
                <w:szCs w:val="19"/>
              </w:rPr>
              <w:t>6, 11–12, 16–18, 24, 32, 34–35,</w:t>
            </w:r>
          </w:p>
        </w:tc>
        <w:tc>
          <w:tcPr>
            <w:tcW w:w="4740" w:type="dxa"/>
            <w:vMerge/>
            <w:vAlign w:val="bottom"/>
          </w:tcPr>
          <w:p w:rsidR="00843F76" w:rsidRDefault="00843F76">
            <w:pPr>
              <w:rPr>
                <w:sz w:val="16"/>
                <w:szCs w:val="16"/>
              </w:rPr>
            </w:pPr>
          </w:p>
        </w:tc>
        <w:tc>
          <w:tcPr>
            <w:tcW w:w="0" w:type="dxa"/>
            <w:vAlign w:val="bottom"/>
          </w:tcPr>
          <w:p w:rsidR="00843F76" w:rsidRDefault="00843F76">
            <w:pPr>
              <w:rPr>
                <w:sz w:val="1"/>
                <w:szCs w:val="1"/>
              </w:rPr>
            </w:pPr>
          </w:p>
        </w:tc>
      </w:tr>
      <w:tr w:rsidR="00843F76">
        <w:trPr>
          <w:trHeight w:val="47"/>
        </w:trPr>
        <w:tc>
          <w:tcPr>
            <w:tcW w:w="1380" w:type="dxa"/>
            <w:vMerge/>
            <w:vAlign w:val="bottom"/>
          </w:tcPr>
          <w:p w:rsidR="00843F76" w:rsidRDefault="00843F76">
            <w:pPr>
              <w:rPr>
                <w:sz w:val="4"/>
                <w:szCs w:val="4"/>
              </w:rPr>
            </w:pPr>
          </w:p>
        </w:tc>
        <w:tc>
          <w:tcPr>
            <w:tcW w:w="3080" w:type="dxa"/>
            <w:vMerge/>
            <w:vAlign w:val="bottom"/>
          </w:tcPr>
          <w:p w:rsidR="00843F76" w:rsidRDefault="00843F76">
            <w:pPr>
              <w:rPr>
                <w:sz w:val="4"/>
                <w:szCs w:val="4"/>
              </w:rPr>
            </w:pPr>
          </w:p>
        </w:tc>
        <w:tc>
          <w:tcPr>
            <w:tcW w:w="4740" w:type="dxa"/>
            <w:vMerge w:val="restart"/>
            <w:vAlign w:val="bottom"/>
          </w:tcPr>
          <w:p w:rsidR="00843F76" w:rsidRDefault="00C60E68">
            <w:pPr>
              <w:ind w:left="780"/>
              <w:rPr>
                <w:sz w:val="20"/>
                <w:szCs w:val="20"/>
              </w:rPr>
            </w:pPr>
            <w:r>
              <w:rPr>
                <w:rFonts w:ascii="Arial" w:eastAsia="Arial" w:hAnsi="Arial" w:cs="Arial"/>
                <w:sz w:val="19"/>
                <w:szCs w:val="19"/>
              </w:rPr>
              <w:t>195, 198, 203, 209</w:t>
            </w:r>
          </w:p>
        </w:tc>
        <w:tc>
          <w:tcPr>
            <w:tcW w:w="0" w:type="dxa"/>
            <w:vAlign w:val="bottom"/>
          </w:tcPr>
          <w:p w:rsidR="00843F76" w:rsidRDefault="00843F76">
            <w:pPr>
              <w:rPr>
                <w:sz w:val="1"/>
                <w:szCs w:val="1"/>
              </w:rPr>
            </w:pPr>
          </w:p>
        </w:tc>
      </w:tr>
      <w:tr w:rsidR="00843F76">
        <w:trPr>
          <w:trHeight w:val="173"/>
        </w:trPr>
        <w:tc>
          <w:tcPr>
            <w:tcW w:w="4460" w:type="dxa"/>
            <w:gridSpan w:val="2"/>
            <w:vMerge w:val="restart"/>
            <w:vAlign w:val="bottom"/>
          </w:tcPr>
          <w:p w:rsidR="00843F76" w:rsidRDefault="00C60E68">
            <w:pPr>
              <w:spacing w:line="200" w:lineRule="exact"/>
              <w:ind w:left="260"/>
              <w:rPr>
                <w:sz w:val="20"/>
                <w:szCs w:val="20"/>
              </w:rPr>
            </w:pPr>
            <w:r>
              <w:rPr>
                <w:rFonts w:ascii="Arial" w:eastAsia="Arial" w:hAnsi="Arial" w:cs="Arial"/>
                <w:sz w:val="19"/>
                <w:szCs w:val="19"/>
              </w:rPr>
              <w:t>41, 43–44, 49, 54, 56, 61, 63, 74, 80, 91–92,</w:t>
            </w:r>
          </w:p>
        </w:tc>
        <w:tc>
          <w:tcPr>
            <w:tcW w:w="4740" w:type="dxa"/>
            <w:vMerge/>
            <w:vAlign w:val="bottom"/>
          </w:tcPr>
          <w:p w:rsidR="00843F76" w:rsidRDefault="00843F76">
            <w:pPr>
              <w:rPr>
                <w:sz w:val="15"/>
                <w:szCs w:val="15"/>
              </w:rPr>
            </w:pPr>
          </w:p>
        </w:tc>
        <w:tc>
          <w:tcPr>
            <w:tcW w:w="0" w:type="dxa"/>
            <w:vAlign w:val="bottom"/>
          </w:tcPr>
          <w:p w:rsidR="00843F76" w:rsidRDefault="00843F76">
            <w:pPr>
              <w:rPr>
                <w:sz w:val="1"/>
                <w:szCs w:val="1"/>
              </w:rPr>
            </w:pPr>
          </w:p>
        </w:tc>
      </w:tr>
      <w:tr w:rsidR="00843F76">
        <w:trPr>
          <w:trHeight w:val="27"/>
        </w:trPr>
        <w:tc>
          <w:tcPr>
            <w:tcW w:w="4460" w:type="dxa"/>
            <w:gridSpan w:val="2"/>
            <w:vMerge/>
            <w:vAlign w:val="bottom"/>
          </w:tcPr>
          <w:p w:rsidR="00843F76" w:rsidRDefault="00843F76">
            <w:pPr>
              <w:rPr>
                <w:sz w:val="2"/>
                <w:szCs w:val="2"/>
              </w:rPr>
            </w:pPr>
          </w:p>
        </w:tc>
        <w:tc>
          <w:tcPr>
            <w:tcW w:w="4740" w:type="dxa"/>
            <w:vMerge w:val="restart"/>
            <w:vAlign w:val="bottom"/>
          </w:tcPr>
          <w:p w:rsidR="00843F76" w:rsidRDefault="00C60E68">
            <w:pPr>
              <w:ind w:left="520"/>
              <w:rPr>
                <w:sz w:val="20"/>
                <w:szCs w:val="20"/>
              </w:rPr>
            </w:pPr>
            <w:r>
              <w:rPr>
                <w:rFonts w:ascii="Arial" w:eastAsia="Arial" w:hAnsi="Arial" w:cs="Arial"/>
                <w:sz w:val="19"/>
                <w:szCs w:val="19"/>
              </w:rPr>
              <w:t>workaround(s)  63, 146, 209</w:t>
            </w:r>
          </w:p>
        </w:tc>
        <w:tc>
          <w:tcPr>
            <w:tcW w:w="0" w:type="dxa"/>
            <w:vAlign w:val="bottom"/>
          </w:tcPr>
          <w:p w:rsidR="00843F76" w:rsidRDefault="00843F76">
            <w:pPr>
              <w:spacing w:line="20" w:lineRule="exact"/>
              <w:rPr>
                <w:sz w:val="1"/>
                <w:szCs w:val="1"/>
              </w:rPr>
            </w:pPr>
          </w:p>
        </w:tc>
      </w:tr>
      <w:tr w:rsidR="00843F76">
        <w:trPr>
          <w:trHeight w:val="200"/>
        </w:trPr>
        <w:tc>
          <w:tcPr>
            <w:tcW w:w="4460" w:type="dxa"/>
            <w:gridSpan w:val="2"/>
            <w:vAlign w:val="bottom"/>
          </w:tcPr>
          <w:p w:rsidR="00843F76" w:rsidRDefault="00C60E68">
            <w:pPr>
              <w:spacing w:line="200" w:lineRule="exact"/>
              <w:ind w:left="260"/>
              <w:rPr>
                <w:sz w:val="20"/>
                <w:szCs w:val="20"/>
              </w:rPr>
            </w:pPr>
            <w:r>
              <w:rPr>
                <w:rFonts w:ascii="Arial" w:eastAsia="Arial" w:hAnsi="Arial" w:cs="Arial"/>
                <w:sz w:val="19"/>
                <w:szCs w:val="19"/>
              </w:rPr>
              <w:t>107–08, 114–15, 119–22, 124, 129–32, 147,</w:t>
            </w:r>
          </w:p>
        </w:tc>
        <w:tc>
          <w:tcPr>
            <w:tcW w:w="4740" w:type="dxa"/>
            <w:vMerge/>
            <w:vAlign w:val="bottom"/>
          </w:tcPr>
          <w:p w:rsidR="00843F76" w:rsidRDefault="00843F76">
            <w:pPr>
              <w:rPr>
                <w:sz w:val="17"/>
                <w:szCs w:val="17"/>
              </w:rPr>
            </w:pPr>
          </w:p>
        </w:tc>
        <w:tc>
          <w:tcPr>
            <w:tcW w:w="0" w:type="dxa"/>
            <w:vAlign w:val="bottom"/>
          </w:tcPr>
          <w:p w:rsidR="00843F76" w:rsidRDefault="00843F76">
            <w:pPr>
              <w:rPr>
                <w:sz w:val="1"/>
                <w:szCs w:val="1"/>
              </w:rPr>
            </w:pPr>
          </w:p>
        </w:tc>
      </w:tr>
      <w:tr w:rsidR="00843F76">
        <w:trPr>
          <w:trHeight w:val="220"/>
        </w:trPr>
        <w:tc>
          <w:tcPr>
            <w:tcW w:w="4460" w:type="dxa"/>
            <w:gridSpan w:val="2"/>
            <w:vAlign w:val="bottom"/>
          </w:tcPr>
          <w:p w:rsidR="00843F76" w:rsidRDefault="00C60E68">
            <w:pPr>
              <w:ind w:left="260"/>
              <w:rPr>
                <w:sz w:val="20"/>
                <w:szCs w:val="20"/>
              </w:rPr>
            </w:pPr>
            <w:r>
              <w:rPr>
                <w:rFonts w:ascii="Arial" w:eastAsia="Arial" w:hAnsi="Arial" w:cs="Arial"/>
                <w:sz w:val="19"/>
                <w:szCs w:val="19"/>
              </w:rPr>
              <w:t>169, 198–99, 205, 208</w:t>
            </w:r>
          </w:p>
        </w:tc>
        <w:tc>
          <w:tcPr>
            <w:tcW w:w="4740" w:type="dxa"/>
            <w:vAlign w:val="bottom"/>
          </w:tcPr>
          <w:p w:rsidR="00843F76" w:rsidRDefault="00843F76">
            <w:pPr>
              <w:rPr>
                <w:sz w:val="19"/>
                <w:szCs w:val="19"/>
              </w:rPr>
            </w:pPr>
          </w:p>
        </w:tc>
        <w:tc>
          <w:tcPr>
            <w:tcW w:w="0" w:type="dxa"/>
            <w:vAlign w:val="bottom"/>
          </w:tcPr>
          <w:p w:rsidR="00843F76" w:rsidRDefault="00843F76">
            <w:pPr>
              <w:rPr>
                <w:sz w:val="1"/>
                <w:szCs w:val="1"/>
              </w:rPr>
            </w:pPr>
          </w:p>
        </w:tc>
      </w:tr>
    </w:tbl>
    <w:p w:rsidR="00843F76" w:rsidRDefault="00843F76">
      <w:pPr>
        <w:spacing w:line="26" w:lineRule="exact"/>
        <w:rPr>
          <w:sz w:val="20"/>
          <w:szCs w:val="20"/>
        </w:rPr>
      </w:pPr>
    </w:p>
    <w:p w:rsidR="00843F76" w:rsidRPr="00C60E68" w:rsidRDefault="00C60E68">
      <w:pPr>
        <w:ind w:left="780"/>
        <w:rPr>
          <w:sz w:val="20"/>
          <w:szCs w:val="20"/>
          <w:lang w:val="en-US"/>
        </w:rPr>
      </w:pPr>
      <w:r w:rsidRPr="00C60E68">
        <w:rPr>
          <w:rFonts w:ascii="Arial" w:eastAsia="Arial" w:hAnsi="Arial" w:cs="Arial"/>
          <w:i/>
          <w:iCs/>
          <w:sz w:val="18"/>
          <w:szCs w:val="18"/>
          <w:lang w:val="en-US"/>
        </w:rPr>
        <w:t xml:space="preserve">See also </w:t>
      </w:r>
      <w:r w:rsidRPr="00C60E68">
        <w:rPr>
          <w:rFonts w:ascii="Arial" w:eastAsia="Arial" w:hAnsi="Arial" w:cs="Arial"/>
          <w:sz w:val="18"/>
          <w:szCs w:val="18"/>
          <w:lang w:val="en-US"/>
        </w:rPr>
        <w:t>project stakeholder(s)</w:t>
      </w:r>
    </w:p>
    <w:p w:rsidR="00843F76" w:rsidRPr="00C60E68" w:rsidRDefault="00843F76">
      <w:pPr>
        <w:spacing w:line="45" w:lineRule="exact"/>
        <w:rPr>
          <w:sz w:val="20"/>
          <w:szCs w:val="20"/>
          <w:lang w:val="en-US"/>
        </w:rPr>
      </w:pPr>
    </w:p>
    <w:p w:rsidR="00843F76" w:rsidRPr="00C60E68" w:rsidRDefault="00C60E68">
      <w:pPr>
        <w:tabs>
          <w:tab w:val="left" w:pos="1520"/>
        </w:tabs>
        <w:ind w:left="520"/>
        <w:rPr>
          <w:sz w:val="20"/>
          <w:szCs w:val="20"/>
          <w:lang w:val="en-US"/>
        </w:rPr>
      </w:pPr>
      <w:r w:rsidRPr="00C60E68">
        <w:rPr>
          <w:rFonts w:ascii="Arial" w:eastAsia="Arial" w:hAnsi="Arial" w:cs="Arial"/>
          <w:sz w:val="19"/>
          <w:szCs w:val="19"/>
          <w:lang w:val="en-US"/>
        </w:rPr>
        <w:t>start date</w:t>
      </w:r>
      <w:r w:rsidRPr="00C60E68">
        <w:rPr>
          <w:sz w:val="20"/>
          <w:szCs w:val="20"/>
          <w:lang w:val="en-US"/>
        </w:rPr>
        <w:tab/>
      </w:r>
      <w:r w:rsidRPr="00C60E68">
        <w:rPr>
          <w:rFonts w:ascii="Arial" w:eastAsia="Arial" w:hAnsi="Arial" w:cs="Arial"/>
          <w:sz w:val="19"/>
          <w:szCs w:val="19"/>
          <w:lang w:val="en-US"/>
        </w:rPr>
        <w:t>44, 200, 206–08</w:t>
      </w:r>
    </w:p>
    <w:p w:rsidR="00843F76" w:rsidRPr="00C60E68" w:rsidRDefault="00843F76">
      <w:pPr>
        <w:spacing w:line="29" w:lineRule="exact"/>
        <w:rPr>
          <w:sz w:val="20"/>
          <w:szCs w:val="20"/>
          <w:lang w:val="en-US"/>
        </w:rPr>
      </w:pPr>
    </w:p>
    <w:p w:rsidR="00843F76" w:rsidRPr="00C60E68" w:rsidRDefault="00C60E68">
      <w:pPr>
        <w:ind w:left="780"/>
        <w:rPr>
          <w:sz w:val="20"/>
          <w:szCs w:val="20"/>
          <w:lang w:val="en-US"/>
        </w:rPr>
      </w:pPr>
      <w:r w:rsidRPr="00C60E68">
        <w:rPr>
          <w:rFonts w:ascii="Arial" w:eastAsia="Arial" w:hAnsi="Arial" w:cs="Arial"/>
          <w:i/>
          <w:iCs/>
          <w:sz w:val="18"/>
          <w:szCs w:val="18"/>
          <w:lang w:val="en-US"/>
        </w:rPr>
        <w:t xml:space="preserve">See also </w:t>
      </w:r>
      <w:r w:rsidRPr="00C60E68">
        <w:rPr>
          <w:rFonts w:ascii="Arial" w:eastAsia="Arial" w:hAnsi="Arial" w:cs="Arial"/>
          <w:sz w:val="18"/>
          <w:szCs w:val="18"/>
          <w:lang w:val="en-US"/>
        </w:rPr>
        <w:t>actual start date (AS), current start date,</w:t>
      </w:r>
    </w:p>
    <w:p w:rsidR="00843F76" w:rsidRPr="00C60E68" w:rsidRDefault="00843F76">
      <w:pPr>
        <w:spacing w:line="13" w:lineRule="exact"/>
        <w:rPr>
          <w:sz w:val="20"/>
          <w:szCs w:val="20"/>
          <w:lang w:val="en-US"/>
        </w:rPr>
      </w:pPr>
    </w:p>
    <w:p w:rsidR="00843F76" w:rsidRPr="00C60E68" w:rsidRDefault="00C60E68">
      <w:pPr>
        <w:ind w:left="1040"/>
        <w:rPr>
          <w:sz w:val="20"/>
          <w:szCs w:val="20"/>
          <w:lang w:val="en-US"/>
        </w:rPr>
      </w:pPr>
      <w:r w:rsidRPr="00C60E68">
        <w:rPr>
          <w:rFonts w:ascii="Arial" w:eastAsia="Arial" w:hAnsi="Arial" w:cs="Arial"/>
          <w:sz w:val="18"/>
          <w:szCs w:val="18"/>
          <w:lang w:val="en-US"/>
        </w:rPr>
        <w:t>early start date (ES), late start date (LS),</w:t>
      </w:r>
    </w:p>
    <w:p w:rsidR="00843F76" w:rsidRPr="00C60E68" w:rsidRDefault="00843F76">
      <w:pPr>
        <w:spacing w:line="13" w:lineRule="exact"/>
        <w:rPr>
          <w:sz w:val="20"/>
          <w:szCs w:val="20"/>
          <w:lang w:val="en-US"/>
        </w:rPr>
      </w:pPr>
    </w:p>
    <w:p w:rsidR="00843F76" w:rsidRPr="00C60E68" w:rsidRDefault="00C60E68">
      <w:pPr>
        <w:ind w:left="1040"/>
        <w:rPr>
          <w:sz w:val="20"/>
          <w:szCs w:val="20"/>
          <w:lang w:val="en-US"/>
        </w:rPr>
      </w:pPr>
      <w:r w:rsidRPr="00C60E68">
        <w:rPr>
          <w:rFonts w:ascii="Arial" w:eastAsia="Arial" w:hAnsi="Arial" w:cs="Arial"/>
          <w:sz w:val="18"/>
          <w:szCs w:val="18"/>
          <w:lang w:val="en-US"/>
        </w:rPr>
        <w:t>planned start date (PS), scheduled start date</w:t>
      </w:r>
    </w:p>
    <w:p w:rsidR="00843F76" w:rsidRPr="00C60E68" w:rsidRDefault="00843F76">
      <w:pPr>
        <w:spacing w:line="13" w:lineRule="exact"/>
        <w:rPr>
          <w:sz w:val="20"/>
          <w:szCs w:val="20"/>
          <w:lang w:val="en-US"/>
        </w:rPr>
      </w:pPr>
    </w:p>
    <w:p w:rsidR="00843F76" w:rsidRPr="00C60E68" w:rsidRDefault="00C60E68">
      <w:pPr>
        <w:ind w:left="1040"/>
        <w:rPr>
          <w:sz w:val="20"/>
          <w:szCs w:val="20"/>
          <w:lang w:val="en-US"/>
        </w:rPr>
      </w:pPr>
      <w:r w:rsidRPr="00C60E68">
        <w:rPr>
          <w:rFonts w:ascii="Arial" w:eastAsia="Arial" w:hAnsi="Arial" w:cs="Arial"/>
          <w:sz w:val="18"/>
          <w:szCs w:val="18"/>
          <w:lang w:val="en-US"/>
        </w:rPr>
        <w:t>(SS), and target start date (TS)</w:t>
      </w:r>
    </w:p>
    <w:p w:rsidR="00843F76" w:rsidRPr="00C60E68" w:rsidRDefault="00843F76">
      <w:pPr>
        <w:spacing w:line="45" w:lineRule="exact"/>
        <w:rPr>
          <w:sz w:val="20"/>
          <w:szCs w:val="20"/>
          <w:lang w:val="en-US"/>
        </w:rPr>
      </w:pPr>
    </w:p>
    <w:tbl>
      <w:tblPr>
        <w:tblW w:w="0" w:type="auto"/>
        <w:tblInd w:w="520" w:type="dxa"/>
        <w:tblLayout w:type="fixed"/>
        <w:tblCellMar>
          <w:left w:w="0" w:type="dxa"/>
          <w:right w:w="0" w:type="dxa"/>
        </w:tblCellMar>
        <w:tblLook w:val="04A0"/>
      </w:tblPr>
      <w:tblGrid>
        <w:gridCol w:w="1620"/>
        <w:gridCol w:w="1640"/>
      </w:tblGrid>
      <w:tr w:rsidR="00843F76">
        <w:trPr>
          <w:trHeight w:val="222"/>
        </w:trPr>
        <w:tc>
          <w:tcPr>
            <w:tcW w:w="1620" w:type="dxa"/>
            <w:vAlign w:val="bottom"/>
          </w:tcPr>
          <w:p w:rsidR="00843F76" w:rsidRDefault="00C60E68">
            <w:pPr>
              <w:rPr>
                <w:sz w:val="20"/>
                <w:szCs w:val="20"/>
              </w:rPr>
            </w:pPr>
            <w:r>
              <w:rPr>
                <w:rFonts w:ascii="Arial" w:eastAsia="Arial" w:hAnsi="Arial" w:cs="Arial"/>
                <w:sz w:val="19"/>
                <w:szCs w:val="19"/>
              </w:rPr>
              <w:t>start-to-finish (SF)</w:t>
            </w:r>
          </w:p>
        </w:tc>
        <w:tc>
          <w:tcPr>
            <w:tcW w:w="1640" w:type="dxa"/>
            <w:vAlign w:val="bottom"/>
          </w:tcPr>
          <w:p w:rsidR="00843F76" w:rsidRDefault="00C60E68">
            <w:pPr>
              <w:jc w:val="right"/>
              <w:rPr>
                <w:sz w:val="20"/>
                <w:szCs w:val="20"/>
              </w:rPr>
            </w:pPr>
            <w:r>
              <w:rPr>
                <w:rFonts w:ascii="Arial" w:eastAsia="Arial" w:hAnsi="Arial" w:cs="Arial"/>
                <w:sz w:val="19"/>
                <w:szCs w:val="19"/>
              </w:rPr>
              <w:t>69, 197, 203, 208</w:t>
            </w:r>
          </w:p>
        </w:tc>
      </w:tr>
      <w:tr w:rsidR="00843F76">
        <w:trPr>
          <w:trHeight w:val="260"/>
        </w:trPr>
        <w:tc>
          <w:tcPr>
            <w:tcW w:w="1620" w:type="dxa"/>
            <w:vAlign w:val="bottom"/>
          </w:tcPr>
          <w:p w:rsidR="00843F76" w:rsidRDefault="00C60E68">
            <w:pPr>
              <w:rPr>
                <w:sz w:val="20"/>
                <w:szCs w:val="20"/>
              </w:rPr>
            </w:pPr>
            <w:r>
              <w:rPr>
                <w:rFonts w:ascii="Arial" w:eastAsia="Arial" w:hAnsi="Arial" w:cs="Arial"/>
                <w:sz w:val="19"/>
                <w:szCs w:val="19"/>
              </w:rPr>
              <w:t>start-to-start (SS)</w:t>
            </w:r>
          </w:p>
        </w:tc>
        <w:tc>
          <w:tcPr>
            <w:tcW w:w="1640" w:type="dxa"/>
            <w:vAlign w:val="bottom"/>
          </w:tcPr>
          <w:p w:rsidR="00843F76" w:rsidRDefault="00C60E68">
            <w:pPr>
              <w:jc w:val="right"/>
              <w:rPr>
                <w:sz w:val="20"/>
                <w:szCs w:val="20"/>
              </w:rPr>
            </w:pPr>
            <w:r>
              <w:rPr>
                <w:rFonts w:ascii="Arial" w:eastAsia="Arial" w:hAnsi="Arial" w:cs="Arial"/>
                <w:sz w:val="19"/>
                <w:szCs w:val="19"/>
              </w:rPr>
              <w:t>69, 197, 203, 208</w:t>
            </w:r>
          </w:p>
        </w:tc>
      </w:tr>
    </w:tbl>
    <w:p w:rsidR="00843F76" w:rsidRDefault="00843F76">
      <w:pPr>
        <w:spacing w:line="38" w:lineRule="exact"/>
        <w:rPr>
          <w:sz w:val="20"/>
          <w:szCs w:val="20"/>
        </w:rPr>
      </w:pPr>
    </w:p>
    <w:p w:rsidR="00843F76" w:rsidRDefault="00C60E68">
      <w:pPr>
        <w:tabs>
          <w:tab w:val="left" w:pos="2820"/>
        </w:tabs>
        <w:ind w:left="520"/>
        <w:rPr>
          <w:sz w:val="20"/>
          <w:szCs w:val="20"/>
        </w:rPr>
      </w:pPr>
      <w:r>
        <w:rPr>
          <w:rFonts w:ascii="Arial" w:eastAsia="Arial" w:hAnsi="Arial" w:cs="Arial"/>
          <w:sz w:val="19"/>
          <w:szCs w:val="19"/>
        </w:rPr>
        <w:t>statement of work (SOW)</w:t>
      </w:r>
      <w:r>
        <w:rPr>
          <w:sz w:val="20"/>
          <w:szCs w:val="20"/>
        </w:rPr>
        <w:tab/>
      </w:r>
      <w:r>
        <w:rPr>
          <w:rFonts w:ascii="Arial" w:eastAsia="Arial" w:hAnsi="Arial" w:cs="Arial"/>
          <w:sz w:val="19"/>
          <w:szCs w:val="19"/>
        </w:rPr>
        <w:t>150–53, 156, 197,</w:t>
      </w:r>
    </w:p>
    <w:p w:rsidR="00843F76" w:rsidRDefault="00C60E68">
      <w:pPr>
        <w:spacing w:line="223" w:lineRule="auto"/>
        <w:ind w:left="780"/>
        <w:rPr>
          <w:sz w:val="20"/>
          <w:szCs w:val="20"/>
        </w:rPr>
      </w:pPr>
      <w:r>
        <w:rPr>
          <w:rFonts w:ascii="Arial" w:eastAsia="Arial" w:hAnsi="Arial" w:cs="Arial"/>
          <w:sz w:val="19"/>
          <w:szCs w:val="19"/>
        </w:rPr>
        <w:t>208</w:t>
      </w:r>
    </w:p>
    <w:p w:rsidR="00843F76" w:rsidRDefault="00843F76">
      <w:pPr>
        <w:spacing w:line="39" w:lineRule="exact"/>
        <w:rPr>
          <w:sz w:val="20"/>
          <w:szCs w:val="20"/>
        </w:rPr>
      </w:pPr>
    </w:p>
    <w:p w:rsidR="00843F76" w:rsidRDefault="00C60E68">
      <w:pPr>
        <w:tabs>
          <w:tab w:val="left" w:pos="1260"/>
        </w:tabs>
        <w:ind w:left="520"/>
        <w:rPr>
          <w:sz w:val="20"/>
          <w:szCs w:val="20"/>
        </w:rPr>
      </w:pPr>
      <w:r>
        <w:rPr>
          <w:rFonts w:ascii="Arial" w:eastAsia="Arial" w:hAnsi="Arial" w:cs="Arial"/>
          <w:sz w:val="19"/>
          <w:szCs w:val="19"/>
        </w:rPr>
        <w:t>subnet</w:t>
      </w:r>
      <w:r>
        <w:rPr>
          <w:sz w:val="20"/>
          <w:szCs w:val="20"/>
        </w:rPr>
        <w:tab/>
      </w:r>
      <w:r>
        <w:rPr>
          <w:rFonts w:ascii="Arial" w:eastAsia="Arial" w:hAnsi="Arial" w:cs="Arial"/>
          <w:sz w:val="19"/>
          <w:szCs w:val="19"/>
        </w:rPr>
        <w:t>70, 202, 209</w:t>
      </w:r>
    </w:p>
    <w:p w:rsidR="00843F76" w:rsidRDefault="00843F76">
      <w:pPr>
        <w:spacing w:line="42" w:lineRule="exact"/>
        <w:rPr>
          <w:sz w:val="20"/>
          <w:szCs w:val="20"/>
        </w:rPr>
      </w:pPr>
    </w:p>
    <w:p w:rsidR="00843F76" w:rsidRDefault="00C60E68">
      <w:pPr>
        <w:tabs>
          <w:tab w:val="left" w:pos="2200"/>
        </w:tabs>
        <w:ind w:left="520"/>
        <w:rPr>
          <w:sz w:val="20"/>
          <w:szCs w:val="20"/>
        </w:rPr>
      </w:pPr>
      <w:r>
        <w:rPr>
          <w:rFonts w:ascii="Arial" w:eastAsia="Arial" w:hAnsi="Arial" w:cs="Arial"/>
          <w:sz w:val="19"/>
          <w:szCs w:val="19"/>
        </w:rPr>
        <w:t>successor activity</w:t>
      </w:r>
      <w:r>
        <w:rPr>
          <w:sz w:val="20"/>
          <w:szCs w:val="20"/>
        </w:rPr>
        <w:tab/>
      </w:r>
      <w:r>
        <w:rPr>
          <w:rFonts w:ascii="Arial" w:eastAsia="Arial" w:hAnsi="Arial" w:cs="Arial"/>
          <w:i/>
          <w:iCs/>
          <w:sz w:val="17"/>
          <w:szCs w:val="17"/>
        </w:rPr>
        <w:t xml:space="preserve">See </w:t>
      </w:r>
      <w:r>
        <w:rPr>
          <w:rFonts w:ascii="Arial" w:eastAsia="Arial" w:hAnsi="Arial" w:cs="Arial"/>
          <w:sz w:val="17"/>
          <w:szCs w:val="17"/>
        </w:rPr>
        <w:t>activity, successor</w:t>
      </w:r>
    </w:p>
    <w:p w:rsidR="00843F76" w:rsidRDefault="00843F76">
      <w:pPr>
        <w:spacing w:line="125" w:lineRule="exact"/>
        <w:rPr>
          <w:sz w:val="20"/>
          <w:szCs w:val="20"/>
        </w:rPr>
      </w:pPr>
    </w:p>
    <w:p w:rsidR="00843F76" w:rsidRDefault="00C60E68">
      <w:pPr>
        <w:rPr>
          <w:sz w:val="20"/>
          <w:szCs w:val="20"/>
        </w:rPr>
      </w:pPr>
      <w:r>
        <w:rPr>
          <w:rFonts w:ascii="Arial" w:eastAsia="Arial" w:hAnsi="Arial" w:cs="Arial"/>
          <w:b/>
          <w:bCs/>
          <w:sz w:val="32"/>
          <w:szCs w:val="32"/>
        </w:rPr>
        <w:t>T</w:t>
      </w:r>
    </w:p>
    <w:p w:rsidR="00843F76" w:rsidRDefault="00C60E68">
      <w:pPr>
        <w:spacing w:line="20" w:lineRule="exact"/>
        <w:rPr>
          <w:sz w:val="20"/>
          <w:szCs w:val="20"/>
        </w:rPr>
      </w:pPr>
      <w:r>
        <w:rPr>
          <w:noProof/>
          <w:sz w:val="20"/>
          <w:szCs w:val="20"/>
        </w:rPr>
        <w:drawing>
          <wp:anchor distT="0" distB="0" distL="114300" distR="114300" simplePos="0" relativeHeight="251544576" behindDoc="1" locked="0" layoutInCell="0" allowOverlap="1">
            <wp:simplePos x="0" y="0"/>
            <wp:positionH relativeFrom="column">
              <wp:posOffset>-5715</wp:posOffset>
            </wp:positionH>
            <wp:positionV relativeFrom="paragraph">
              <wp:posOffset>5080</wp:posOffset>
            </wp:positionV>
            <wp:extent cx="3003550" cy="6350"/>
            <wp:effectExtent l="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Default="00843F76">
      <w:pPr>
        <w:spacing w:line="108" w:lineRule="exact"/>
        <w:rPr>
          <w:sz w:val="20"/>
          <w:szCs w:val="20"/>
        </w:rPr>
      </w:pPr>
    </w:p>
    <w:p w:rsidR="00843F76" w:rsidRPr="00C60E68" w:rsidRDefault="00C60E68">
      <w:pPr>
        <w:tabs>
          <w:tab w:val="left" w:pos="880"/>
        </w:tabs>
        <w:ind w:left="520"/>
        <w:rPr>
          <w:sz w:val="20"/>
          <w:szCs w:val="20"/>
          <w:lang w:val="en-US"/>
        </w:rPr>
      </w:pPr>
      <w:r w:rsidRPr="00C60E68">
        <w:rPr>
          <w:rFonts w:ascii="Arial" w:eastAsia="Arial" w:hAnsi="Arial" w:cs="Arial"/>
          <w:sz w:val="19"/>
          <w:szCs w:val="19"/>
          <w:lang w:val="en-US"/>
        </w:rPr>
        <w:t>TC</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target completion date (TC)</w:t>
      </w:r>
    </w:p>
    <w:p w:rsidR="00843F76" w:rsidRPr="00C60E68" w:rsidRDefault="00843F76">
      <w:pPr>
        <w:spacing w:line="42" w:lineRule="exact"/>
        <w:rPr>
          <w:sz w:val="20"/>
          <w:szCs w:val="20"/>
          <w:lang w:val="en-US"/>
        </w:rPr>
      </w:pPr>
    </w:p>
    <w:p w:rsidR="00843F76" w:rsidRPr="00C60E68" w:rsidRDefault="00C60E68">
      <w:pPr>
        <w:tabs>
          <w:tab w:val="left" w:pos="860"/>
        </w:tabs>
        <w:ind w:left="520"/>
        <w:rPr>
          <w:sz w:val="20"/>
          <w:szCs w:val="20"/>
          <w:lang w:val="en-US"/>
        </w:rPr>
      </w:pPr>
      <w:r w:rsidRPr="00C60E68">
        <w:rPr>
          <w:rFonts w:ascii="Arial" w:eastAsia="Arial" w:hAnsi="Arial" w:cs="Arial"/>
          <w:sz w:val="19"/>
          <w:szCs w:val="19"/>
          <w:lang w:val="en-US"/>
        </w:rPr>
        <w:t>TF</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target finish date (TF) and total float (TF)</w:t>
      </w:r>
    </w:p>
    <w:p w:rsidR="00843F76" w:rsidRPr="00C60E68" w:rsidRDefault="00843F76">
      <w:pPr>
        <w:spacing w:line="42" w:lineRule="exact"/>
        <w:rPr>
          <w:sz w:val="20"/>
          <w:szCs w:val="20"/>
          <w:lang w:val="en-US"/>
        </w:rPr>
      </w:pPr>
    </w:p>
    <w:p w:rsidR="00843F76" w:rsidRPr="00C60E68" w:rsidRDefault="00C60E68">
      <w:pPr>
        <w:tabs>
          <w:tab w:val="left" w:pos="1040"/>
        </w:tabs>
        <w:ind w:left="520"/>
        <w:rPr>
          <w:sz w:val="20"/>
          <w:szCs w:val="20"/>
          <w:lang w:val="en-US"/>
        </w:rPr>
      </w:pPr>
      <w:r w:rsidRPr="00C60E68">
        <w:rPr>
          <w:rFonts w:ascii="Arial" w:eastAsia="Arial" w:hAnsi="Arial" w:cs="Arial"/>
          <w:sz w:val="19"/>
          <w:szCs w:val="19"/>
          <w:lang w:val="en-US"/>
        </w:rPr>
        <w:t>TQM</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total quality management (TQM)</w:t>
      </w:r>
    </w:p>
    <w:p w:rsidR="00843F76" w:rsidRPr="00C60E68" w:rsidRDefault="00843F76">
      <w:pPr>
        <w:spacing w:line="42" w:lineRule="exact"/>
        <w:rPr>
          <w:sz w:val="20"/>
          <w:szCs w:val="20"/>
          <w:lang w:val="en-US"/>
        </w:rPr>
      </w:pPr>
    </w:p>
    <w:p w:rsidR="00843F76" w:rsidRPr="00C60E68" w:rsidRDefault="00C60E68">
      <w:pPr>
        <w:tabs>
          <w:tab w:val="left" w:pos="880"/>
        </w:tabs>
        <w:ind w:left="520"/>
        <w:rPr>
          <w:sz w:val="20"/>
          <w:szCs w:val="20"/>
          <w:lang w:val="en-US"/>
        </w:rPr>
      </w:pPr>
      <w:r w:rsidRPr="00C60E68">
        <w:rPr>
          <w:rFonts w:ascii="Arial" w:eastAsia="Arial" w:hAnsi="Arial" w:cs="Arial"/>
          <w:sz w:val="19"/>
          <w:szCs w:val="19"/>
          <w:lang w:val="en-US"/>
        </w:rPr>
        <w:t>TS</w:t>
      </w:r>
      <w:r w:rsidRPr="00C60E68">
        <w:rPr>
          <w:sz w:val="20"/>
          <w:szCs w:val="20"/>
          <w:lang w:val="en-US"/>
        </w:rPr>
        <w:tab/>
      </w:r>
      <w:r w:rsidRPr="00C60E68">
        <w:rPr>
          <w:rFonts w:ascii="Arial" w:eastAsia="Arial" w:hAnsi="Arial" w:cs="Arial"/>
          <w:i/>
          <w:iCs/>
          <w:sz w:val="19"/>
          <w:szCs w:val="19"/>
          <w:lang w:val="en-US"/>
        </w:rPr>
        <w:t xml:space="preserve">See </w:t>
      </w:r>
      <w:r w:rsidRPr="00C60E68">
        <w:rPr>
          <w:rFonts w:ascii="Arial" w:eastAsia="Arial" w:hAnsi="Arial" w:cs="Arial"/>
          <w:sz w:val="19"/>
          <w:szCs w:val="19"/>
          <w:lang w:val="en-US"/>
        </w:rPr>
        <w:t>target start date (TS)</w:t>
      </w:r>
    </w:p>
    <w:p w:rsidR="00843F76" w:rsidRPr="00C60E68" w:rsidRDefault="00843F76">
      <w:pPr>
        <w:spacing w:line="42" w:lineRule="exact"/>
        <w:rPr>
          <w:sz w:val="20"/>
          <w:szCs w:val="20"/>
          <w:lang w:val="en-US"/>
        </w:rPr>
      </w:pPr>
    </w:p>
    <w:p w:rsidR="00843F76" w:rsidRDefault="00C60E68">
      <w:pPr>
        <w:tabs>
          <w:tab w:val="left" w:pos="3000"/>
        </w:tabs>
        <w:ind w:left="520"/>
        <w:rPr>
          <w:sz w:val="20"/>
          <w:szCs w:val="20"/>
        </w:rPr>
      </w:pPr>
      <w:r>
        <w:rPr>
          <w:rFonts w:ascii="Arial" w:eastAsia="Arial" w:hAnsi="Arial" w:cs="Arial"/>
          <w:sz w:val="19"/>
          <w:szCs w:val="19"/>
        </w:rPr>
        <w:t>target completion date (TC)</w:t>
      </w:r>
      <w:r>
        <w:rPr>
          <w:sz w:val="20"/>
          <w:szCs w:val="20"/>
        </w:rPr>
        <w:tab/>
      </w:r>
      <w:r>
        <w:rPr>
          <w:rFonts w:ascii="Arial" w:eastAsia="Arial" w:hAnsi="Arial" w:cs="Arial"/>
          <w:sz w:val="19"/>
          <w:szCs w:val="19"/>
        </w:rPr>
        <w:t>37, 197, 209</w:t>
      </w:r>
    </w:p>
    <w:p w:rsidR="00843F76" w:rsidRDefault="00843F76">
      <w:pPr>
        <w:spacing w:line="42" w:lineRule="exact"/>
        <w:rPr>
          <w:sz w:val="20"/>
          <w:szCs w:val="20"/>
        </w:rPr>
      </w:pPr>
    </w:p>
    <w:tbl>
      <w:tblPr>
        <w:tblW w:w="0" w:type="auto"/>
        <w:tblInd w:w="520" w:type="dxa"/>
        <w:tblLayout w:type="fixed"/>
        <w:tblCellMar>
          <w:left w:w="0" w:type="dxa"/>
          <w:right w:w="0" w:type="dxa"/>
        </w:tblCellMar>
        <w:tblLook w:val="04A0"/>
      </w:tblPr>
      <w:tblGrid>
        <w:gridCol w:w="460"/>
        <w:gridCol w:w="1440"/>
        <w:gridCol w:w="1160"/>
      </w:tblGrid>
      <w:tr w:rsidR="00843F76">
        <w:trPr>
          <w:trHeight w:val="222"/>
        </w:trPr>
        <w:tc>
          <w:tcPr>
            <w:tcW w:w="1900" w:type="dxa"/>
            <w:gridSpan w:val="2"/>
            <w:vAlign w:val="bottom"/>
          </w:tcPr>
          <w:p w:rsidR="00843F76" w:rsidRDefault="00C60E68">
            <w:pPr>
              <w:rPr>
                <w:sz w:val="20"/>
                <w:szCs w:val="20"/>
              </w:rPr>
            </w:pPr>
            <w:r>
              <w:rPr>
                <w:rFonts w:ascii="Arial" w:eastAsia="Arial" w:hAnsi="Arial" w:cs="Arial"/>
                <w:sz w:val="19"/>
                <w:szCs w:val="19"/>
              </w:rPr>
              <w:t>target finish date (TF)</w:t>
            </w:r>
          </w:p>
        </w:tc>
        <w:tc>
          <w:tcPr>
            <w:tcW w:w="1160" w:type="dxa"/>
            <w:vAlign w:val="bottom"/>
          </w:tcPr>
          <w:p w:rsidR="00843F76" w:rsidRDefault="00C60E68">
            <w:pPr>
              <w:ind w:right="188"/>
              <w:jc w:val="right"/>
              <w:rPr>
                <w:sz w:val="20"/>
                <w:szCs w:val="20"/>
              </w:rPr>
            </w:pPr>
            <w:r>
              <w:rPr>
                <w:rFonts w:ascii="Arial" w:eastAsia="Arial" w:hAnsi="Arial" w:cs="Arial"/>
                <w:sz w:val="19"/>
                <w:szCs w:val="19"/>
              </w:rPr>
              <w:t>197, 209</w:t>
            </w:r>
          </w:p>
        </w:tc>
      </w:tr>
      <w:tr w:rsidR="00843F76">
        <w:trPr>
          <w:trHeight w:val="260"/>
        </w:trPr>
        <w:tc>
          <w:tcPr>
            <w:tcW w:w="3060" w:type="dxa"/>
            <w:gridSpan w:val="3"/>
            <w:vAlign w:val="bottom"/>
          </w:tcPr>
          <w:p w:rsidR="00843F76" w:rsidRDefault="00C60E68">
            <w:pPr>
              <w:rPr>
                <w:sz w:val="20"/>
                <w:szCs w:val="20"/>
              </w:rPr>
            </w:pPr>
            <w:r>
              <w:rPr>
                <w:rFonts w:ascii="Arial" w:eastAsia="Arial" w:hAnsi="Arial" w:cs="Arial"/>
                <w:sz w:val="19"/>
                <w:szCs w:val="19"/>
              </w:rPr>
              <w:t>target schedule  81, 209</w:t>
            </w:r>
          </w:p>
        </w:tc>
      </w:tr>
      <w:tr w:rsidR="00843F76">
        <w:trPr>
          <w:trHeight w:val="260"/>
        </w:trPr>
        <w:tc>
          <w:tcPr>
            <w:tcW w:w="1900" w:type="dxa"/>
            <w:gridSpan w:val="2"/>
            <w:vAlign w:val="bottom"/>
          </w:tcPr>
          <w:p w:rsidR="00843F76" w:rsidRDefault="00C60E68">
            <w:pPr>
              <w:rPr>
                <w:sz w:val="20"/>
                <w:szCs w:val="20"/>
              </w:rPr>
            </w:pPr>
            <w:r>
              <w:rPr>
                <w:rFonts w:ascii="Arial" w:eastAsia="Arial" w:hAnsi="Arial" w:cs="Arial"/>
                <w:sz w:val="19"/>
                <w:szCs w:val="19"/>
              </w:rPr>
              <w:t>target start date (TS)</w:t>
            </w:r>
          </w:p>
        </w:tc>
        <w:tc>
          <w:tcPr>
            <w:tcW w:w="1160" w:type="dxa"/>
            <w:vAlign w:val="bottom"/>
          </w:tcPr>
          <w:p w:rsidR="00843F76" w:rsidRDefault="00C60E68">
            <w:pPr>
              <w:ind w:right="228"/>
              <w:jc w:val="right"/>
              <w:rPr>
                <w:sz w:val="20"/>
                <w:szCs w:val="20"/>
              </w:rPr>
            </w:pPr>
            <w:r>
              <w:rPr>
                <w:rFonts w:ascii="Arial" w:eastAsia="Arial" w:hAnsi="Arial" w:cs="Arial"/>
                <w:sz w:val="19"/>
                <w:szCs w:val="19"/>
              </w:rPr>
              <w:t>197, 209</w:t>
            </w:r>
          </w:p>
        </w:tc>
      </w:tr>
      <w:tr w:rsidR="00843F76">
        <w:trPr>
          <w:trHeight w:val="260"/>
        </w:trPr>
        <w:tc>
          <w:tcPr>
            <w:tcW w:w="460" w:type="dxa"/>
            <w:vAlign w:val="bottom"/>
          </w:tcPr>
          <w:p w:rsidR="00843F76" w:rsidRDefault="00C60E68">
            <w:pPr>
              <w:rPr>
                <w:sz w:val="20"/>
                <w:szCs w:val="20"/>
              </w:rPr>
            </w:pPr>
            <w:r>
              <w:rPr>
                <w:rFonts w:ascii="Arial" w:eastAsia="Arial" w:hAnsi="Arial" w:cs="Arial"/>
                <w:sz w:val="19"/>
                <w:szCs w:val="19"/>
              </w:rPr>
              <w:t>task</w:t>
            </w:r>
          </w:p>
        </w:tc>
        <w:tc>
          <w:tcPr>
            <w:tcW w:w="2600" w:type="dxa"/>
            <w:gridSpan w:val="2"/>
            <w:vAlign w:val="bottom"/>
          </w:tcPr>
          <w:p w:rsidR="00843F76" w:rsidRDefault="00C60E68">
            <w:pPr>
              <w:jc w:val="right"/>
              <w:rPr>
                <w:sz w:val="20"/>
                <w:szCs w:val="20"/>
              </w:rPr>
            </w:pPr>
            <w:r>
              <w:rPr>
                <w:rFonts w:ascii="Arial" w:eastAsia="Arial" w:hAnsi="Arial" w:cs="Arial"/>
                <w:sz w:val="19"/>
                <w:szCs w:val="19"/>
              </w:rPr>
              <w:t>101, 127, 195, 197, 202, 209</w:t>
            </w:r>
          </w:p>
        </w:tc>
      </w:tr>
    </w:tbl>
    <w:p w:rsidR="00843F76" w:rsidRDefault="00843F76">
      <w:pPr>
        <w:spacing w:line="38" w:lineRule="exact"/>
        <w:rPr>
          <w:sz w:val="20"/>
          <w:szCs w:val="20"/>
        </w:rPr>
      </w:pPr>
    </w:p>
    <w:p w:rsidR="00843F76" w:rsidRDefault="00C60E68">
      <w:pPr>
        <w:tabs>
          <w:tab w:val="left" w:pos="2260"/>
        </w:tabs>
        <w:ind w:left="520"/>
        <w:rPr>
          <w:sz w:val="20"/>
          <w:szCs w:val="20"/>
        </w:rPr>
      </w:pPr>
      <w:r>
        <w:rPr>
          <w:rFonts w:ascii="Arial" w:eastAsia="Arial" w:hAnsi="Arial" w:cs="Arial"/>
          <w:sz w:val="19"/>
          <w:szCs w:val="19"/>
        </w:rPr>
        <w:t>team development</w:t>
      </w:r>
      <w:r>
        <w:rPr>
          <w:sz w:val="20"/>
          <w:szCs w:val="20"/>
        </w:rPr>
        <w:tab/>
      </w:r>
      <w:r>
        <w:rPr>
          <w:rFonts w:ascii="Arial" w:eastAsia="Arial" w:hAnsi="Arial" w:cs="Arial"/>
          <w:sz w:val="19"/>
          <w:szCs w:val="19"/>
        </w:rPr>
        <w:t>7, 35, 44, 107, 114–16,</w:t>
      </w:r>
    </w:p>
    <w:p w:rsidR="00843F76" w:rsidRDefault="00C60E68">
      <w:pPr>
        <w:spacing w:line="223" w:lineRule="auto"/>
        <w:ind w:left="780"/>
        <w:rPr>
          <w:sz w:val="20"/>
          <w:szCs w:val="20"/>
        </w:rPr>
      </w:pPr>
      <w:r>
        <w:rPr>
          <w:rFonts w:ascii="Arial" w:eastAsia="Arial" w:hAnsi="Arial" w:cs="Arial"/>
          <w:sz w:val="19"/>
          <w:szCs w:val="19"/>
        </w:rPr>
        <w:t>190, 205, 209</w:t>
      </w:r>
    </w:p>
    <w:p w:rsidR="00843F76" w:rsidRDefault="00843F76">
      <w:pPr>
        <w:spacing w:line="39" w:lineRule="exact"/>
        <w:rPr>
          <w:sz w:val="20"/>
          <w:szCs w:val="20"/>
        </w:rPr>
      </w:pPr>
    </w:p>
    <w:p w:rsidR="00843F76" w:rsidRDefault="00C60E68">
      <w:pPr>
        <w:tabs>
          <w:tab w:val="left" w:pos="2080"/>
        </w:tabs>
        <w:ind w:left="520"/>
        <w:rPr>
          <w:sz w:val="20"/>
          <w:szCs w:val="20"/>
        </w:rPr>
      </w:pPr>
      <w:r>
        <w:rPr>
          <w:rFonts w:ascii="Arial" w:eastAsia="Arial" w:hAnsi="Arial" w:cs="Arial"/>
          <w:sz w:val="19"/>
          <w:szCs w:val="19"/>
        </w:rPr>
        <w:t>team member(s)</w:t>
      </w:r>
      <w:r>
        <w:rPr>
          <w:sz w:val="20"/>
          <w:szCs w:val="20"/>
        </w:rPr>
        <w:tab/>
      </w:r>
      <w:r>
        <w:rPr>
          <w:rFonts w:ascii="Arial" w:eastAsia="Arial" w:hAnsi="Arial" w:cs="Arial"/>
          <w:sz w:val="19"/>
          <w:szCs w:val="19"/>
        </w:rPr>
        <w:t>4, 16, 20, 24, 68, 72, 74, 87,</w:t>
      </w:r>
    </w:p>
    <w:p w:rsidR="00843F76" w:rsidRDefault="00C60E68">
      <w:pPr>
        <w:spacing w:line="223" w:lineRule="auto"/>
        <w:ind w:left="780"/>
        <w:rPr>
          <w:sz w:val="20"/>
          <w:szCs w:val="20"/>
        </w:rPr>
      </w:pPr>
      <w:r>
        <w:rPr>
          <w:rFonts w:ascii="Arial" w:eastAsia="Arial" w:hAnsi="Arial" w:cs="Arial"/>
          <w:sz w:val="19"/>
          <w:szCs w:val="19"/>
        </w:rPr>
        <w:t>111, 114–16, 121–22, 130, 198, 205–06, 209</w:t>
      </w:r>
    </w:p>
    <w:p w:rsidR="00843F76" w:rsidRDefault="00843F76">
      <w:pPr>
        <w:spacing w:line="26" w:lineRule="exact"/>
        <w:rPr>
          <w:sz w:val="20"/>
          <w:szCs w:val="20"/>
        </w:rPr>
      </w:pPr>
    </w:p>
    <w:p w:rsidR="00843F76" w:rsidRPr="00C60E68" w:rsidRDefault="00C60E68">
      <w:pPr>
        <w:ind w:left="780"/>
        <w:rPr>
          <w:sz w:val="20"/>
          <w:szCs w:val="20"/>
          <w:lang w:val="en-US"/>
        </w:rPr>
      </w:pPr>
      <w:r w:rsidRPr="00C60E68">
        <w:rPr>
          <w:rFonts w:ascii="Arial" w:eastAsia="Arial" w:hAnsi="Arial" w:cs="Arial"/>
          <w:i/>
          <w:iCs/>
          <w:sz w:val="18"/>
          <w:szCs w:val="18"/>
          <w:lang w:val="en-US"/>
        </w:rPr>
        <w:t xml:space="preserve">See also </w:t>
      </w:r>
      <w:r w:rsidRPr="00C60E68">
        <w:rPr>
          <w:rFonts w:ascii="Arial" w:eastAsia="Arial" w:hAnsi="Arial" w:cs="Arial"/>
          <w:sz w:val="18"/>
          <w:szCs w:val="18"/>
          <w:lang w:val="en-US"/>
        </w:rPr>
        <w:t>project team member(s)</w:t>
      </w:r>
    </w:p>
    <w:p w:rsidR="00843F76" w:rsidRPr="00C60E68" w:rsidRDefault="00843F76">
      <w:pPr>
        <w:spacing w:line="45" w:lineRule="exact"/>
        <w:rPr>
          <w:sz w:val="20"/>
          <w:szCs w:val="20"/>
          <w:lang w:val="en-US"/>
        </w:rPr>
      </w:pPr>
    </w:p>
    <w:p w:rsidR="00843F76" w:rsidRPr="00C60E68" w:rsidRDefault="00C60E68">
      <w:pPr>
        <w:tabs>
          <w:tab w:val="left" w:pos="3820"/>
        </w:tabs>
        <w:ind w:left="520"/>
        <w:rPr>
          <w:sz w:val="20"/>
          <w:szCs w:val="20"/>
          <w:lang w:val="en-US"/>
        </w:rPr>
      </w:pPr>
      <w:r w:rsidRPr="00C60E68">
        <w:rPr>
          <w:rFonts w:ascii="Arial" w:eastAsia="Arial" w:hAnsi="Arial" w:cs="Arial"/>
          <w:sz w:val="19"/>
          <w:szCs w:val="19"/>
          <w:lang w:val="en-US"/>
        </w:rPr>
        <w:t>technical performance measurement</w:t>
      </w:r>
      <w:r w:rsidRPr="00C60E68">
        <w:rPr>
          <w:sz w:val="20"/>
          <w:szCs w:val="20"/>
          <w:lang w:val="en-US"/>
        </w:rPr>
        <w:tab/>
      </w:r>
      <w:r w:rsidRPr="00C60E68">
        <w:rPr>
          <w:rFonts w:ascii="Arial" w:eastAsia="Arial" w:hAnsi="Arial" w:cs="Arial"/>
          <w:sz w:val="19"/>
          <w:szCs w:val="19"/>
          <w:lang w:val="en-US"/>
        </w:rPr>
        <w:t>145, 209</w:t>
      </w:r>
    </w:p>
    <w:p w:rsidR="00843F76" w:rsidRPr="00C60E68" w:rsidRDefault="00843F76">
      <w:pPr>
        <w:spacing w:line="42" w:lineRule="exact"/>
        <w:rPr>
          <w:sz w:val="20"/>
          <w:szCs w:val="20"/>
          <w:lang w:val="en-US"/>
        </w:rPr>
      </w:pPr>
    </w:p>
    <w:p w:rsidR="00843F76" w:rsidRPr="00C60E68" w:rsidRDefault="00C60E68">
      <w:pPr>
        <w:tabs>
          <w:tab w:val="left" w:pos="3140"/>
        </w:tabs>
        <w:ind w:left="520"/>
        <w:rPr>
          <w:sz w:val="20"/>
          <w:szCs w:val="20"/>
          <w:lang w:val="en-US"/>
        </w:rPr>
      </w:pPr>
      <w:r w:rsidRPr="00C60E68">
        <w:rPr>
          <w:rFonts w:ascii="Arial" w:eastAsia="Arial" w:hAnsi="Arial" w:cs="Arial"/>
          <w:sz w:val="19"/>
          <w:szCs w:val="19"/>
          <w:lang w:val="en-US"/>
        </w:rPr>
        <w:t>time-scaled network diagram</w:t>
      </w:r>
      <w:r w:rsidRPr="00C60E68">
        <w:rPr>
          <w:sz w:val="20"/>
          <w:szCs w:val="20"/>
          <w:lang w:val="en-US"/>
        </w:rPr>
        <w:tab/>
      </w:r>
      <w:r w:rsidRPr="00C60E68">
        <w:rPr>
          <w:rFonts w:ascii="Arial" w:eastAsia="Arial" w:hAnsi="Arial" w:cs="Arial"/>
          <w:sz w:val="19"/>
          <w:szCs w:val="19"/>
          <w:lang w:val="en-US"/>
        </w:rPr>
        <w:t>209</w:t>
      </w:r>
    </w:p>
    <w:p w:rsidR="00843F76" w:rsidRPr="00C60E68" w:rsidRDefault="00843F76">
      <w:pPr>
        <w:spacing w:line="42" w:lineRule="exact"/>
        <w:rPr>
          <w:sz w:val="20"/>
          <w:szCs w:val="20"/>
          <w:lang w:val="en-US"/>
        </w:rPr>
      </w:pPr>
    </w:p>
    <w:p w:rsidR="00843F76" w:rsidRPr="00C60E68" w:rsidRDefault="00C60E68">
      <w:pPr>
        <w:tabs>
          <w:tab w:val="left" w:pos="1880"/>
        </w:tabs>
        <w:ind w:left="520"/>
        <w:rPr>
          <w:sz w:val="20"/>
          <w:szCs w:val="20"/>
          <w:lang w:val="en-US"/>
        </w:rPr>
      </w:pPr>
      <w:r w:rsidRPr="00C60E68">
        <w:rPr>
          <w:rFonts w:ascii="Arial" w:eastAsia="Arial" w:hAnsi="Arial" w:cs="Arial"/>
          <w:sz w:val="19"/>
          <w:szCs w:val="19"/>
          <w:lang w:val="en-US"/>
        </w:rPr>
        <w:t>total float (TF)</w:t>
      </w:r>
      <w:r w:rsidRPr="00C60E68">
        <w:rPr>
          <w:sz w:val="20"/>
          <w:szCs w:val="20"/>
          <w:lang w:val="en-US"/>
        </w:rPr>
        <w:tab/>
      </w:r>
      <w:r w:rsidRPr="00C60E68">
        <w:rPr>
          <w:rFonts w:ascii="Arial" w:eastAsia="Arial" w:hAnsi="Arial" w:cs="Arial"/>
          <w:sz w:val="19"/>
          <w:szCs w:val="19"/>
          <w:lang w:val="en-US"/>
        </w:rPr>
        <w:t>197, 202–03, 209</w:t>
      </w:r>
    </w:p>
    <w:p w:rsidR="00843F76" w:rsidRPr="00C60E68" w:rsidRDefault="00843F76">
      <w:pPr>
        <w:spacing w:line="42" w:lineRule="exact"/>
        <w:rPr>
          <w:sz w:val="20"/>
          <w:szCs w:val="20"/>
          <w:lang w:val="en-US"/>
        </w:rPr>
      </w:pPr>
    </w:p>
    <w:p w:rsidR="00843F76" w:rsidRPr="00C60E68" w:rsidRDefault="00C60E68">
      <w:pPr>
        <w:tabs>
          <w:tab w:val="left" w:pos="3400"/>
        </w:tabs>
        <w:ind w:left="520"/>
        <w:rPr>
          <w:sz w:val="20"/>
          <w:szCs w:val="20"/>
          <w:lang w:val="en-US"/>
        </w:rPr>
      </w:pPr>
      <w:r w:rsidRPr="00C60E68">
        <w:rPr>
          <w:rFonts w:ascii="Arial" w:eastAsia="Arial" w:hAnsi="Arial" w:cs="Arial"/>
          <w:sz w:val="19"/>
          <w:szCs w:val="19"/>
          <w:lang w:val="en-US"/>
        </w:rPr>
        <w:t>total quality management (TQM)</w:t>
      </w:r>
      <w:r w:rsidRPr="00C60E68">
        <w:rPr>
          <w:sz w:val="20"/>
          <w:szCs w:val="20"/>
          <w:lang w:val="en-US"/>
        </w:rPr>
        <w:tab/>
      </w:r>
      <w:r w:rsidRPr="00C60E68">
        <w:rPr>
          <w:rFonts w:ascii="Arial" w:eastAsia="Arial" w:hAnsi="Arial" w:cs="Arial"/>
          <w:sz w:val="19"/>
          <w:szCs w:val="19"/>
          <w:lang w:val="en-US"/>
        </w:rPr>
        <w:t>95, 97, 197,</w:t>
      </w:r>
    </w:p>
    <w:p w:rsidR="00843F76" w:rsidRPr="00C60E68" w:rsidRDefault="00C60E68">
      <w:pPr>
        <w:spacing w:line="223" w:lineRule="auto"/>
        <w:ind w:left="780"/>
        <w:rPr>
          <w:sz w:val="20"/>
          <w:szCs w:val="20"/>
          <w:lang w:val="en-US"/>
        </w:rPr>
      </w:pPr>
      <w:r w:rsidRPr="00C60E68">
        <w:rPr>
          <w:rFonts w:ascii="Arial" w:eastAsia="Arial" w:hAnsi="Arial" w:cs="Arial"/>
          <w:sz w:val="19"/>
          <w:szCs w:val="19"/>
          <w:lang w:val="en-US"/>
        </w:rPr>
        <w:t>209</w:t>
      </w:r>
    </w:p>
    <w:p w:rsidR="00843F76" w:rsidRPr="00C60E68" w:rsidRDefault="00843F76">
      <w:pPr>
        <w:spacing w:line="122" w:lineRule="exact"/>
        <w:rPr>
          <w:sz w:val="20"/>
          <w:szCs w:val="20"/>
          <w:lang w:val="en-US"/>
        </w:rPr>
      </w:pPr>
    </w:p>
    <w:p w:rsidR="00843F76" w:rsidRPr="00C60E68" w:rsidRDefault="00C60E68">
      <w:pPr>
        <w:rPr>
          <w:sz w:val="20"/>
          <w:szCs w:val="20"/>
          <w:lang w:val="en-US"/>
        </w:rPr>
      </w:pPr>
      <w:r w:rsidRPr="00C60E68">
        <w:rPr>
          <w:rFonts w:ascii="Arial" w:eastAsia="Arial" w:hAnsi="Arial" w:cs="Arial"/>
          <w:b/>
          <w:bCs/>
          <w:sz w:val="32"/>
          <w:szCs w:val="32"/>
          <w:lang w:val="en-US"/>
        </w:rPr>
        <w:t>V</w:t>
      </w:r>
    </w:p>
    <w:p w:rsidR="00843F76" w:rsidRPr="00C60E68" w:rsidRDefault="00C60E68">
      <w:pPr>
        <w:spacing w:line="20" w:lineRule="exact"/>
        <w:rPr>
          <w:sz w:val="20"/>
          <w:szCs w:val="20"/>
          <w:lang w:val="en-US"/>
        </w:rPr>
      </w:pPr>
      <w:r>
        <w:rPr>
          <w:noProof/>
          <w:sz w:val="20"/>
          <w:szCs w:val="20"/>
        </w:rPr>
        <w:drawing>
          <wp:anchor distT="0" distB="0" distL="114300" distR="114300" simplePos="0" relativeHeight="251545600" behindDoc="1" locked="0" layoutInCell="0" allowOverlap="1">
            <wp:simplePos x="0" y="0"/>
            <wp:positionH relativeFrom="column">
              <wp:posOffset>-5715</wp:posOffset>
            </wp:positionH>
            <wp:positionV relativeFrom="paragraph">
              <wp:posOffset>5080</wp:posOffset>
            </wp:positionV>
            <wp:extent cx="3003550" cy="6350"/>
            <wp:effectExtent l="0" t="0" r="0" b="0"/>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68" cstate="print">
                      <a:extLst>
                        <a:ext uri="{28A0092B-C50C-407E-A947-70E740481C1C}"/>
                      </a:extLst>
                    </a:blip>
                    <a:srcRect/>
                    <a:stretch>
                      <a:fillRect/>
                    </a:stretch>
                  </pic:blipFill>
                  <pic:spPr bwMode="auto">
                    <a:xfrm>
                      <a:off x="0" y="0"/>
                      <a:ext cx="3003550" cy="6350"/>
                    </a:xfrm>
                    <a:prstGeom prst="rect">
                      <a:avLst/>
                    </a:prstGeom>
                    <a:noFill/>
                  </pic:spPr>
                </pic:pic>
              </a:graphicData>
            </a:graphic>
          </wp:anchor>
        </w:drawing>
      </w:r>
    </w:p>
    <w:p w:rsidR="00843F76" w:rsidRPr="00C60E68" w:rsidRDefault="00843F76">
      <w:pPr>
        <w:spacing w:line="108" w:lineRule="exact"/>
        <w:rPr>
          <w:sz w:val="20"/>
          <w:szCs w:val="20"/>
          <w:lang w:val="en-US"/>
        </w:rPr>
      </w:pPr>
    </w:p>
    <w:p w:rsidR="00843F76" w:rsidRPr="00C60E68" w:rsidRDefault="00C60E68">
      <w:pPr>
        <w:tabs>
          <w:tab w:val="left" w:pos="900"/>
        </w:tabs>
        <w:ind w:left="520"/>
        <w:rPr>
          <w:sz w:val="20"/>
          <w:szCs w:val="20"/>
          <w:lang w:val="en-US"/>
        </w:rPr>
      </w:pPr>
      <w:r w:rsidRPr="00C60E68">
        <w:rPr>
          <w:rFonts w:ascii="Arial" w:eastAsia="Arial" w:hAnsi="Arial" w:cs="Arial"/>
          <w:sz w:val="19"/>
          <w:szCs w:val="19"/>
          <w:lang w:val="en-US"/>
        </w:rPr>
        <w:t>VE</w:t>
      </w:r>
      <w:r w:rsidRPr="00C60E68">
        <w:rPr>
          <w:rFonts w:ascii="Arial" w:eastAsia="Arial" w:hAnsi="Arial" w:cs="Arial"/>
          <w:sz w:val="19"/>
          <w:szCs w:val="19"/>
          <w:lang w:val="en-US"/>
        </w:rPr>
        <w:tab/>
        <w:t>See value engineering (VE)</w:t>
      </w:r>
    </w:p>
    <w:p w:rsidR="00843F76" w:rsidRPr="00C60E68" w:rsidRDefault="00843F76">
      <w:pPr>
        <w:spacing w:line="42" w:lineRule="exact"/>
        <w:rPr>
          <w:sz w:val="20"/>
          <w:szCs w:val="20"/>
          <w:lang w:val="en-US"/>
        </w:rPr>
      </w:pPr>
    </w:p>
    <w:p w:rsidR="00843F76" w:rsidRPr="00C60E68" w:rsidRDefault="00C60E68">
      <w:pPr>
        <w:tabs>
          <w:tab w:val="left" w:pos="2580"/>
        </w:tabs>
        <w:ind w:left="520"/>
        <w:rPr>
          <w:sz w:val="20"/>
          <w:szCs w:val="20"/>
          <w:lang w:val="en-US"/>
        </w:rPr>
      </w:pPr>
      <w:r w:rsidRPr="00C60E68">
        <w:rPr>
          <w:rFonts w:ascii="Arial" w:eastAsia="Arial" w:hAnsi="Arial" w:cs="Arial"/>
          <w:sz w:val="19"/>
          <w:szCs w:val="19"/>
          <w:lang w:val="en-US"/>
        </w:rPr>
        <w:t>value engineering (VE)</w:t>
      </w:r>
      <w:r w:rsidRPr="00C60E68">
        <w:rPr>
          <w:sz w:val="20"/>
          <w:szCs w:val="20"/>
          <w:lang w:val="en-US"/>
        </w:rPr>
        <w:tab/>
      </w:r>
      <w:r w:rsidRPr="00C60E68">
        <w:rPr>
          <w:rFonts w:ascii="Arial" w:eastAsia="Arial" w:hAnsi="Arial" w:cs="Arial"/>
          <w:sz w:val="19"/>
          <w:szCs w:val="19"/>
          <w:lang w:val="en-US"/>
        </w:rPr>
        <w:t>56, 83, 197, 209</w:t>
      </w:r>
    </w:p>
    <w:p w:rsidR="00843F76" w:rsidRPr="00C60E68" w:rsidRDefault="00843F76">
      <w:pPr>
        <w:spacing w:line="200" w:lineRule="exact"/>
        <w:rPr>
          <w:sz w:val="20"/>
          <w:szCs w:val="20"/>
          <w:lang w:val="en-US"/>
        </w:rPr>
      </w:pPr>
    </w:p>
    <w:p w:rsidR="00843F76" w:rsidRPr="00C60E68" w:rsidRDefault="00843F76">
      <w:pPr>
        <w:rPr>
          <w:lang w:val="en-US"/>
        </w:rPr>
        <w:sectPr w:rsidR="00843F76" w:rsidRPr="00C60E68">
          <w:pgSz w:w="12240" w:h="15840"/>
          <w:pgMar w:top="406" w:right="1340" w:bottom="0" w:left="467" w:header="0" w:footer="0" w:gutter="0"/>
          <w:cols w:num="2" w:space="720" w:equalWidth="0">
            <w:col w:w="230" w:space="483"/>
            <w:col w:w="9720"/>
          </w:cols>
        </w:sect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00" w:lineRule="exact"/>
        <w:rPr>
          <w:sz w:val="20"/>
          <w:szCs w:val="20"/>
          <w:lang w:val="en-US"/>
        </w:rPr>
      </w:pPr>
    </w:p>
    <w:p w:rsidR="00843F76" w:rsidRPr="00C60E68" w:rsidRDefault="00843F76">
      <w:pPr>
        <w:spacing w:line="241" w:lineRule="exact"/>
        <w:rPr>
          <w:sz w:val="20"/>
          <w:szCs w:val="20"/>
          <w:lang w:val="en-US"/>
        </w:rPr>
      </w:pPr>
    </w:p>
    <w:p w:rsidR="00843F76" w:rsidRPr="00C60E68" w:rsidRDefault="00C60E68">
      <w:pPr>
        <w:ind w:left="5253"/>
        <w:rPr>
          <w:sz w:val="20"/>
          <w:szCs w:val="20"/>
          <w:lang w:val="en-US"/>
        </w:rPr>
      </w:pPr>
      <w:r w:rsidRPr="00C60E68">
        <w:rPr>
          <w:rFonts w:ascii="Arial" w:eastAsia="Arial" w:hAnsi="Arial" w:cs="Arial"/>
          <w:i/>
          <w:iCs/>
          <w:sz w:val="13"/>
          <w:szCs w:val="13"/>
          <w:lang w:val="en-US"/>
        </w:rPr>
        <w:t>A Guide to the Project Management Body of Knowledge (PMBOK</w:t>
      </w:r>
      <w:r w:rsidRPr="00C60E68">
        <w:rPr>
          <w:rFonts w:ascii="Arial" w:eastAsia="Arial" w:hAnsi="Arial" w:cs="Arial"/>
          <w:i/>
          <w:iCs/>
          <w:sz w:val="15"/>
          <w:szCs w:val="15"/>
          <w:vertAlign w:val="superscript"/>
          <w:lang w:val="en-US"/>
        </w:rPr>
        <w:t>®</w:t>
      </w:r>
      <w:r w:rsidRPr="00C60E68">
        <w:rPr>
          <w:rFonts w:ascii="Arial" w:eastAsia="Arial" w:hAnsi="Arial" w:cs="Arial"/>
          <w:i/>
          <w:iCs/>
          <w:sz w:val="13"/>
          <w:szCs w:val="13"/>
          <w:lang w:val="en-US"/>
        </w:rPr>
        <w:t xml:space="preserve"> Guide) </w:t>
      </w:r>
      <w:r w:rsidRPr="00C60E68">
        <w:rPr>
          <w:rFonts w:ascii="Arial" w:eastAsia="Arial" w:hAnsi="Arial" w:cs="Arial"/>
          <w:sz w:val="13"/>
          <w:szCs w:val="13"/>
          <w:lang w:val="en-US"/>
        </w:rPr>
        <w:t>2000 Edition</w:t>
      </w:r>
    </w:p>
    <w:p w:rsidR="00843F76" w:rsidRPr="00C60E68" w:rsidRDefault="00C60E68">
      <w:pPr>
        <w:spacing w:line="191" w:lineRule="auto"/>
        <w:ind w:left="73"/>
        <w:rPr>
          <w:sz w:val="20"/>
          <w:szCs w:val="20"/>
          <w:lang w:val="en-US"/>
        </w:rPr>
      </w:pPr>
      <w:r w:rsidRPr="00C60E68">
        <w:rPr>
          <w:rFonts w:ascii="Arial" w:eastAsia="Arial" w:hAnsi="Arial" w:cs="Arial"/>
          <w:sz w:val="12"/>
          <w:szCs w:val="12"/>
          <w:lang w:val="en-US"/>
        </w:rPr>
        <w:t>216</w:t>
      </w:r>
    </w:p>
    <w:p w:rsidR="00843F76" w:rsidRPr="00C60E68" w:rsidRDefault="00C60E68">
      <w:pPr>
        <w:spacing w:line="196" w:lineRule="auto"/>
        <w:jc w:val="right"/>
        <w:rPr>
          <w:sz w:val="20"/>
          <w:szCs w:val="20"/>
          <w:lang w:val="en-US"/>
        </w:rPr>
      </w:pPr>
      <w:r w:rsidRPr="00C60E68">
        <w:rPr>
          <w:rFonts w:ascii="Arial" w:eastAsia="Arial" w:hAnsi="Arial" w:cs="Arial"/>
          <w:sz w:val="14"/>
          <w:szCs w:val="14"/>
          <w:lang w:val="en-US"/>
        </w:rPr>
        <w:t>©2000 Project Management Institute, Four Campus Boulevard, Newtown Square, PA 19073-3299 USA</w:t>
      </w:r>
    </w:p>
    <w:p w:rsidR="00843F76" w:rsidRPr="00C60E68" w:rsidRDefault="00843F76">
      <w:pPr>
        <w:rPr>
          <w:lang w:val="en-US"/>
        </w:rPr>
        <w:sectPr w:rsidR="00843F76" w:rsidRPr="00C60E68">
          <w:type w:val="continuous"/>
          <w:pgSz w:w="12240" w:h="15840"/>
          <w:pgMar w:top="406" w:right="1340" w:bottom="0" w:left="467" w:header="0" w:footer="0" w:gutter="0"/>
          <w:cols w:space="720" w:equalWidth="0">
            <w:col w:w="10433"/>
          </w:cols>
        </w:sectPr>
      </w:pPr>
    </w:p>
    <w:p w:rsidR="00C60E68" w:rsidRPr="00C60E68" w:rsidRDefault="00C60E68">
      <w:pPr>
        <w:rPr>
          <w:lang w:val="en-US"/>
        </w:rPr>
      </w:pPr>
    </w:p>
    <w:sectPr w:rsidR="00C60E68" w:rsidRPr="00C60E68" w:rsidSect="00843F76">
      <w:pgSz w:w="12240" w:h="15840"/>
      <w:pgMar w:top="1440" w:right="1440" w:bottom="1440" w:left="1440" w:header="0" w:footer="0" w:gutter="0"/>
      <w:cols w:space="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8E"/>
    <w:multiLevelType w:val="hybridMultilevel"/>
    <w:tmpl w:val="42482240"/>
    <w:lvl w:ilvl="0" w:tplc="7736DAE6">
      <w:start w:val="30"/>
      <w:numFmt w:val="upperLetter"/>
      <w:lvlText w:val="%1"/>
      <w:lvlJc w:val="left"/>
    </w:lvl>
    <w:lvl w:ilvl="1" w:tplc="4A4A6FC2">
      <w:numFmt w:val="decimal"/>
      <w:lvlText w:val=""/>
      <w:lvlJc w:val="left"/>
    </w:lvl>
    <w:lvl w:ilvl="2" w:tplc="C57497FC">
      <w:numFmt w:val="decimal"/>
      <w:lvlText w:val=""/>
      <w:lvlJc w:val="left"/>
    </w:lvl>
    <w:lvl w:ilvl="3" w:tplc="40F2025C">
      <w:numFmt w:val="decimal"/>
      <w:lvlText w:val=""/>
      <w:lvlJc w:val="left"/>
    </w:lvl>
    <w:lvl w:ilvl="4" w:tplc="E892C5C4">
      <w:numFmt w:val="decimal"/>
      <w:lvlText w:val=""/>
      <w:lvlJc w:val="left"/>
    </w:lvl>
    <w:lvl w:ilvl="5" w:tplc="98428580">
      <w:numFmt w:val="decimal"/>
      <w:lvlText w:val=""/>
      <w:lvlJc w:val="left"/>
    </w:lvl>
    <w:lvl w:ilvl="6" w:tplc="E2BCDA16">
      <w:numFmt w:val="decimal"/>
      <w:lvlText w:val=""/>
      <w:lvlJc w:val="left"/>
    </w:lvl>
    <w:lvl w:ilvl="7" w:tplc="350099CA">
      <w:numFmt w:val="decimal"/>
      <w:lvlText w:val=""/>
      <w:lvlJc w:val="left"/>
    </w:lvl>
    <w:lvl w:ilvl="8" w:tplc="564C2DE0">
      <w:numFmt w:val="decimal"/>
      <w:lvlText w:val=""/>
      <w:lvlJc w:val="left"/>
    </w:lvl>
  </w:abstractNum>
  <w:abstractNum w:abstractNumId="1">
    <w:nsid w:val="000000C1"/>
    <w:multiLevelType w:val="hybridMultilevel"/>
    <w:tmpl w:val="42F87B94"/>
    <w:lvl w:ilvl="0" w:tplc="71FEC04C">
      <w:start w:val="1"/>
      <w:numFmt w:val="bullet"/>
      <w:lvlText w:val="■"/>
      <w:lvlJc w:val="left"/>
    </w:lvl>
    <w:lvl w:ilvl="1" w:tplc="DBA0449A">
      <w:numFmt w:val="decimal"/>
      <w:lvlText w:val=""/>
      <w:lvlJc w:val="left"/>
    </w:lvl>
    <w:lvl w:ilvl="2" w:tplc="4D8C8A76">
      <w:numFmt w:val="decimal"/>
      <w:lvlText w:val=""/>
      <w:lvlJc w:val="left"/>
    </w:lvl>
    <w:lvl w:ilvl="3" w:tplc="641294CE">
      <w:numFmt w:val="decimal"/>
      <w:lvlText w:val=""/>
      <w:lvlJc w:val="left"/>
    </w:lvl>
    <w:lvl w:ilvl="4" w:tplc="347CDAF8">
      <w:numFmt w:val="decimal"/>
      <w:lvlText w:val=""/>
      <w:lvlJc w:val="left"/>
    </w:lvl>
    <w:lvl w:ilvl="5" w:tplc="FEA82ACC">
      <w:numFmt w:val="decimal"/>
      <w:lvlText w:val=""/>
      <w:lvlJc w:val="left"/>
    </w:lvl>
    <w:lvl w:ilvl="6" w:tplc="2CFC2E28">
      <w:numFmt w:val="decimal"/>
      <w:lvlText w:val=""/>
      <w:lvlJc w:val="left"/>
    </w:lvl>
    <w:lvl w:ilvl="7" w:tplc="1F4C10CC">
      <w:numFmt w:val="decimal"/>
      <w:lvlText w:val=""/>
      <w:lvlJc w:val="left"/>
    </w:lvl>
    <w:lvl w:ilvl="8" w:tplc="E56E6C60">
      <w:numFmt w:val="decimal"/>
      <w:lvlText w:val=""/>
      <w:lvlJc w:val="left"/>
    </w:lvl>
  </w:abstractNum>
  <w:abstractNum w:abstractNumId="2">
    <w:nsid w:val="000001E1"/>
    <w:multiLevelType w:val="hybridMultilevel"/>
    <w:tmpl w:val="2E0C1234"/>
    <w:lvl w:ilvl="0" w:tplc="B1F0B22C">
      <w:start w:val="1"/>
      <w:numFmt w:val="bullet"/>
      <w:lvlText w:val="■"/>
      <w:lvlJc w:val="left"/>
    </w:lvl>
    <w:lvl w:ilvl="1" w:tplc="E306FFA6">
      <w:numFmt w:val="decimal"/>
      <w:lvlText w:val=""/>
      <w:lvlJc w:val="left"/>
    </w:lvl>
    <w:lvl w:ilvl="2" w:tplc="3628FAF6">
      <w:numFmt w:val="decimal"/>
      <w:lvlText w:val=""/>
      <w:lvlJc w:val="left"/>
    </w:lvl>
    <w:lvl w:ilvl="3" w:tplc="598472DA">
      <w:numFmt w:val="decimal"/>
      <w:lvlText w:val=""/>
      <w:lvlJc w:val="left"/>
    </w:lvl>
    <w:lvl w:ilvl="4" w:tplc="787493AA">
      <w:numFmt w:val="decimal"/>
      <w:lvlText w:val=""/>
      <w:lvlJc w:val="left"/>
    </w:lvl>
    <w:lvl w:ilvl="5" w:tplc="76A04352">
      <w:numFmt w:val="decimal"/>
      <w:lvlText w:val=""/>
      <w:lvlJc w:val="left"/>
    </w:lvl>
    <w:lvl w:ilvl="6" w:tplc="26E477BA">
      <w:numFmt w:val="decimal"/>
      <w:lvlText w:val=""/>
      <w:lvlJc w:val="left"/>
    </w:lvl>
    <w:lvl w:ilvl="7" w:tplc="BCB283CC">
      <w:numFmt w:val="decimal"/>
      <w:lvlText w:val=""/>
      <w:lvlJc w:val="left"/>
    </w:lvl>
    <w:lvl w:ilvl="8" w:tplc="97CE44D6">
      <w:numFmt w:val="decimal"/>
      <w:lvlText w:val=""/>
      <w:lvlJc w:val="left"/>
    </w:lvl>
  </w:abstractNum>
  <w:abstractNum w:abstractNumId="3">
    <w:nsid w:val="00000390"/>
    <w:multiLevelType w:val="hybridMultilevel"/>
    <w:tmpl w:val="DFAA05B8"/>
    <w:lvl w:ilvl="0" w:tplc="A970D598">
      <w:start w:val="1"/>
      <w:numFmt w:val="bullet"/>
      <w:lvlText w:val="■"/>
      <w:lvlJc w:val="left"/>
    </w:lvl>
    <w:lvl w:ilvl="1" w:tplc="CA06E464">
      <w:numFmt w:val="decimal"/>
      <w:lvlText w:val=""/>
      <w:lvlJc w:val="left"/>
    </w:lvl>
    <w:lvl w:ilvl="2" w:tplc="5C4E72D4">
      <w:numFmt w:val="decimal"/>
      <w:lvlText w:val=""/>
      <w:lvlJc w:val="left"/>
    </w:lvl>
    <w:lvl w:ilvl="3" w:tplc="A7CCCA60">
      <w:numFmt w:val="decimal"/>
      <w:lvlText w:val=""/>
      <w:lvlJc w:val="left"/>
    </w:lvl>
    <w:lvl w:ilvl="4" w:tplc="408E0044">
      <w:numFmt w:val="decimal"/>
      <w:lvlText w:val=""/>
      <w:lvlJc w:val="left"/>
    </w:lvl>
    <w:lvl w:ilvl="5" w:tplc="A2529A7A">
      <w:numFmt w:val="decimal"/>
      <w:lvlText w:val=""/>
      <w:lvlJc w:val="left"/>
    </w:lvl>
    <w:lvl w:ilvl="6" w:tplc="A27CF10E">
      <w:numFmt w:val="decimal"/>
      <w:lvlText w:val=""/>
      <w:lvlJc w:val="left"/>
    </w:lvl>
    <w:lvl w:ilvl="7" w:tplc="571A0932">
      <w:numFmt w:val="decimal"/>
      <w:lvlText w:val=""/>
      <w:lvlJc w:val="left"/>
    </w:lvl>
    <w:lvl w:ilvl="8" w:tplc="0FE4EAE4">
      <w:numFmt w:val="decimal"/>
      <w:lvlText w:val=""/>
      <w:lvlJc w:val="left"/>
    </w:lvl>
  </w:abstractNum>
  <w:abstractNum w:abstractNumId="4">
    <w:nsid w:val="00000588"/>
    <w:multiLevelType w:val="hybridMultilevel"/>
    <w:tmpl w:val="C6F8C54E"/>
    <w:lvl w:ilvl="0" w:tplc="C89A6FA8">
      <w:start w:val="4"/>
      <w:numFmt w:val="decimal"/>
      <w:lvlText w:val="%1."/>
      <w:lvlJc w:val="left"/>
    </w:lvl>
    <w:lvl w:ilvl="1" w:tplc="FCD89AE2">
      <w:numFmt w:val="decimal"/>
      <w:lvlText w:val=""/>
      <w:lvlJc w:val="left"/>
    </w:lvl>
    <w:lvl w:ilvl="2" w:tplc="5CB6507C">
      <w:numFmt w:val="decimal"/>
      <w:lvlText w:val=""/>
      <w:lvlJc w:val="left"/>
    </w:lvl>
    <w:lvl w:ilvl="3" w:tplc="F3C8ECAC">
      <w:numFmt w:val="decimal"/>
      <w:lvlText w:val=""/>
      <w:lvlJc w:val="left"/>
    </w:lvl>
    <w:lvl w:ilvl="4" w:tplc="3536CCD2">
      <w:numFmt w:val="decimal"/>
      <w:lvlText w:val=""/>
      <w:lvlJc w:val="left"/>
    </w:lvl>
    <w:lvl w:ilvl="5" w:tplc="481CD152">
      <w:numFmt w:val="decimal"/>
      <w:lvlText w:val=""/>
      <w:lvlJc w:val="left"/>
    </w:lvl>
    <w:lvl w:ilvl="6" w:tplc="BE0C4D84">
      <w:numFmt w:val="decimal"/>
      <w:lvlText w:val=""/>
      <w:lvlJc w:val="left"/>
    </w:lvl>
    <w:lvl w:ilvl="7" w:tplc="340C19B8">
      <w:numFmt w:val="decimal"/>
      <w:lvlText w:val=""/>
      <w:lvlJc w:val="left"/>
    </w:lvl>
    <w:lvl w:ilvl="8" w:tplc="16AAC74C">
      <w:numFmt w:val="decimal"/>
      <w:lvlText w:val=""/>
      <w:lvlJc w:val="left"/>
    </w:lvl>
  </w:abstractNum>
  <w:abstractNum w:abstractNumId="5">
    <w:nsid w:val="00000607"/>
    <w:multiLevelType w:val="hybridMultilevel"/>
    <w:tmpl w:val="FDE25BEA"/>
    <w:lvl w:ilvl="0" w:tplc="B584F6B8">
      <w:start w:val="1"/>
      <w:numFmt w:val="bullet"/>
      <w:lvlText w:val="■"/>
      <w:lvlJc w:val="left"/>
    </w:lvl>
    <w:lvl w:ilvl="1" w:tplc="9A761DC0">
      <w:numFmt w:val="decimal"/>
      <w:lvlText w:val=""/>
      <w:lvlJc w:val="left"/>
    </w:lvl>
    <w:lvl w:ilvl="2" w:tplc="9482C182">
      <w:numFmt w:val="decimal"/>
      <w:lvlText w:val=""/>
      <w:lvlJc w:val="left"/>
    </w:lvl>
    <w:lvl w:ilvl="3" w:tplc="11CC3B62">
      <w:numFmt w:val="decimal"/>
      <w:lvlText w:val=""/>
      <w:lvlJc w:val="left"/>
    </w:lvl>
    <w:lvl w:ilvl="4" w:tplc="9EA22114">
      <w:numFmt w:val="decimal"/>
      <w:lvlText w:val=""/>
      <w:lvlJc w:val="left"/>
    </w:lvl>
    <w:lvl w:ilvl="5" w:tplc="58763482">
      <w:numFmt w:val="decimal"/>
      <w:lvlText w:val=""/>
      <w:lvlJc w:val="left"/>
    </w:lvl>
    <w:lvl w:ilvl="6" w:tplc="D3E0EF38">
      <w:numFmt w:val="decimal"/>
      <w:lvlText w:val=""/>
      <w:lvlJc w:val="left"/>
    </w:lvl>
    <w:lvl w:ilvl="7" w:tplc="CF1C20AE">
      <w:numFmt w:val="decimal"/>
      <w:lvlText w:val=""/>
      <w:lvlJc w:val="left"/>
    </w:lvl>
    <w:lvl w:ilvl="8" w:tplc="15085946">
      <w:numFmt w:val="decimal"/>
      <w:lvlText w:val=""/>
      <w:lvlJc w:val="left"/>
    </w:lvl>
  </w:abstractNum>
  <w:abstractNum w:abstractNumId="6">
    <w:nsid w:val="00000633"/>
    <w:multiLevelType w:val="hybridMultilevel"/>
    <w:tmpl w:val="BA8E6A84"/>
    <w:lvl w:ilvl="0" w:tplc="D8304F70">
      <w:start w:val="1"/>
      <w:numFmt w:val="bullet"/>
      <w:lvlText w:val="■"/>
      <w:lvlJc w:val="left"/>
    </w:lvl>
    <w:lvl w:ilvl="1" w:tplc="FFD65846">
      <w:numFmt w:val="decimal"/>
      <w:lvlText w:val=""/>
      <w:lvlJc w:val="left"/>
    </w:lvl>
    <w:lvl w:ilvl="2" w:tplc="F504228E">
      <w:numFmt w:val="decimal"/>
      <w:lvlText w:val=""/>
      <w:lvlJc w:val="left"/>
    </w:lvl>
    <w:lvl w:ilvl="3" w:tplc="28B86D3C">
      <w:numFmt w:val="decimal"/>
      <w:lvlText w:val=""/>
      <w:lvlJc w:val="left"/>
    </w:lvl>
    <w:lvl w:ilvl="4" w:tplc="EFA63FDE">
      <w:numFmt w:val="decimal"/>
      <w:lvlText w:val=""/>
      <w:lvlJc w:val="left"/>
    </w:lvl>
    <w:lvl w:ilvl="5" w:tplc="92BCA28A">
      <w:numFmt w:val="decimal"/>
      <w:lvlText w:val=""/>
      <w:lvlJc w:val="left"/>
    </w:lvl>
    <w:lvl w:ilvl="6" w:tplc="F384D62A">
      <w:numFmt w:val="decimal"/>
      <w:lvlText w:val=""/>
      <w:lvlJc w:val="left"/>
    </w:lvl>
    <w:lvl w:ilvl="7" w:tplc="CA3E40B8">
      <w:numFmt w:val="decimal"/>
      <w:lvlText w:val=""/>
      <w:lvlJc w:val="left"/>
    </w:lvl>
    <w:lvl w:ilvl="8" w:tplc="53F2F0A4">
      <w:numFmt w:val="decimal"/>
      <w:lvlText w:val=""/>
      <w:lvlJc w:val="left"/>
    </w:lvl>
  </w:abstractNum>
  <w:abstractNum w:abstractNumId="7">
    <w:nsid w:val="000006E3"/>
    <w:multiLevelType w:val="hybridMultilevel"/>
    <w:tmpl w:val="0E505998"/>
    <w:lvl w:ilvl="0" w:tplc="98AC8BD0">
      <w:start w:val="1"/>
      <w:numFmt w:val="bullet"/>
      <w:lvlText w:val="■"/>
      <w:lvlJc w:val="left"/>
    </w:lvl>
    <w:lvl w:ilvl="1" w:tplc="3232115C">
      <w:numFmt w:val="decimal"/>
      <w:lvlText w:val=""/>
      <w:lvlJc w:val="left"/>
    </w:lvl>
    <w:lvl w:ilvl="2" w:tplc="643E0C40">
      <w:numFmt w:val="decimal"/>
      <w:lvlText w:val=""/>
      <w:lvlJc w:val="left"/>
    </w:lvl>
    <w:lvl w:ilvl="3" w:tplc="2E2EFA6E">
      <w:numFmt w:val="decimal"/>
      <w:lvlText w:val=""/>
      <w:lvlJc w:val="left"/>
    </w:lvl>
    <w:lvl w:ilvl="4" w:tplc="E4D6637A">
      <w:numFmt w:val="decimal"/>
      <w:lvlText w:val=""/>
      <w:lvlJc w:val="left"/>
    </w:lvl>
    <w:lvl w:ilvl="5" w:tplc="C9A0AD80">
      <w:numFmt w:val="decimal"/>
      <w:lvlText w:val=""/>
      <w:lvlJc w:val="left"/>
    </w:lvl>
    <w:lvl w:ilvl="6" w:tplc="94445818">
      <w:numFmt w:val="decimal"/>
      <w:lvlText w:val=""/>
      <w:lvlJc w:val="left"/>
    </w:lvl>
    <w:lvl w:ilvl="7" w:tplc="0A2CB36E">
      <w:numFmt w:val="decimal"/>
      <w:lvlText w:val=""/>
      <w:lvlJc w:val="left"/>
    </w:lvl>
    <w:lvl w:ilvl="8" w:tplc="F5D6ABE2">
      <w:numFmt w:val="decimal"/>
      <w:lvlText w:val=""/>
      <w:lvlJc w:val="left"/>
    </w:lvl>
  </w:abstractNum>
  <w:abstractNum w:abstractNumId="8">
    <w:nsid w:val="00000728"/>
    <w:multiLevelType w:val="hybridMultilevel"/>
    <w:tmpl w:val="37CA95B0"/>
    <w:lvl w:ilvl="0" w:tplc="F232308A">
      <w:start w:val="1"/>
      <w:numFmt w:val="bullet"/>
      <w:lvlText w:val="■"/>
      <w:lvlJc w:val="left"/>
    </w:lvl>
    <w:lvl w:ilvl="1" w:tplc="9DF08E1C">
      <w:numFmt w:val="decimal"/>
      <w:lvlText w:val=""/>
      <w:lvlJc w:val="left"/>
    </w:lvl>
    <w:lvl w:ilvl="2" w:tplc="5276F65A">
      <w:numFmt w:val="decimal"/>
      <w:lvlText w:val=""/>
      <w:lvlJc w:val="left"/>
    </w:lvl>
    <w:lvl w:ilvl="3" w:tplc="A4F82C9C">
      <w:numFmt w:val="decimal"/>
      <w:lvlText w:val=""/>
      <w:lvlJc w:val="left"/>
    </w:lvl>
    <w:lvl w:ilvl="4" w:tplc="E8721B90">
      <w:numFmt w:val="decimal"/>
      <w:lvlText w:val=""/>
      <w:lvlJc w:val="left"/>
    </w:lvl>
    <w:lvl w:ilvl="5" w:tplc="B9129DA4">
      <w:numFmt w:val="decimal"/>
      <w:lvlText w:val=""/>
      <w:lvlJc w:val="left"/>
    </w:lvl>
    <w:lvl w:ilvl="6" w:tplc="0C3E283E">
      <w:numFmt w:val="decimal"/>
      <w:lvlText w:val=""/>
      <w:lvlJc w:val="left"/>
    </w:lvl>
    <w:lvl w:ilvl="7" w:tplc="1DFA50AE">
      <w:numFmt w:val="decimal"/>
      <w:lvlText w:val=""/>
      <w:lvlJc w:val="left"/>
    </w:lvl>
    <w:lvl w:ilvl="8" w:tplc="AEE63290">
      <w:numFmt w:val="decimal"/>
      <w:lvlText w:val=""/>
      <w:lvlJc w:val="left"/>
    </w:lvl>
  </w:abstractNum>
  <w:abstractNum w:abstractNumId="9">
    <w:nsid w:val="00000784"/>
    <w:multiLevelType w:val="hybridMultilevel"/>
    <w:tmpl w:val="6B1A3004"/>
    <w:lvl w:ilvl="0" w:tplc="5E6601C0">
      <w:start w:val="1"/>
      <w:numFmt w:val="bullet"/>
      <w:lvlText w:val="■"/>
      <w:lvlJc w:val="left"/>
    </w:lvl>
    <w:lvl w:ilvl="1" w:tplc="9FD66C3A">
      <w:numFmt w:val="decimal"/>
      <w:lvlText w:val=""/>
      <w:lvlJc w:val="left"/>
    </w:lvl>
    <w:lvl w:ilvl="2" w:tplc="8EDAD3A2">
      <w:numFmt w:val="decimal"/>
      <w:lvlText w:val=""/>
      <w:lvlJc w:val="left"/>
    </w:lvl>
    <w:lvl w:ilvl="3" w:tplc="7B944AB8">
      <w:numFmt w:val="decimal"/>
      <w:lvlText w:val=""/>
      <w:lvlJc w:val="left"/>
    </w:lvl>
    <w:lvl w:ilvl="4" w:tplc="C540BEAA">
      <w:numFmt w:val="decimal"/>
      <w:lvlText w:val=""/>
      <w:lvlJc w:val="left"/>
    </w:lvl>
    <w:lvl w:ilvl="5" w:tplc="2A76771A">
      <w:numFmt w:val="decimal"/>
      <w:lvlText w:val=""/>
      <w:lvlJc w:val="left"/>
    </w:lvl>
    <w:lvl w:ilvl="6" w:tplc="830CE28C">
      <w:numFmt w:val="decimal"/>
      <w:lvlText w:val=""/>
      <w:lvlJc w:val="left"/>
    </w:lvl>
    <w:lvl w:ilvl="7" w:tplc="CD52751A">
      <w:numFmt w:val="decimal"/>
      <w:lvlText w:val=""/>
      <w:lvlJc w:val="left"/>
    </w:lvl>
    <w:lvl w:ilvl="8" w:tplc="CB6C8110">
      <w:numFmt w:val="decimal"/>
      <w:lvlText w:val=""/>
      <w:lvlJc w:val="left"/>
    </w:lvl>
  </w:abstractNum>
  <w:abstractNum w:abstractNumId="10">
    <w:nsid w:val="0000086A"/>
    <w:multiLevelType w:val="hybridMultilevel"/>
    <w:tmpl w:val="EF16A382"/>
    <w:lvl w:ilvl="0" w:tplc="5DE22288">
      <w:start w:val="1"/>
      <w:numFmt w:val="bullet"/>
      <w:lvlText w:val="■"/>
      <w:lvlJc w:val="left"/>
    </w:lvl>
    <w:lvl w:ilvl="1" w:tplc="04D24E30">
      <w:numFmt w:val="decimal"/>
      <w:lvlText w:val=""/>
      <w:lvlJc w:val="left"/>
    </w:lvl>
    <w:lvl w:ilvl="2" w:tplc="07BC1E6C">
      <w:numFmt w:val="decimal"/>
      <w:lvlText w:val=""/>
      <w:lvlJc w:val="left"/>
    </w:lvl>
    <w:lvl w:ilvl="3" w:tplc="773E08B0">
      <w:numFmt w:val="decimal"/>
      <w:lvlText w:val=""/>
      <w:lvlJc w:val="left"/>
    </w:lvl>
    <w:lvl w:ilvl="4" w:tplc="9D880EB6">
      <w:numFmt w:val="decimal"/>
      <w:lvlText w:val=""/>
      <w:lvlJc w:val="left"/>
    </w:lvl>
    <w:lvl w:ilvl="5" w:tplc="E0968098">
      <w:numFmt w:val="decimal"/>
      <w:lvlText w:val=""/>
      <w:lvlJc w:val="left"/>
    </w:lvl>
    <w:lvl w:ilvl="6" w:tplc="B790C69A">
      <w:numFmt w:val="decimal"/>
      <w:lvlText w:val=""/>
      <w:lvlJc w:val="left"/>
    </w:lvl>
    <w:lvl w:ilvl="7" w:tplc="91282892">
      <w:numFmt w:val="decimal"/>
      <w:lvlText w:val=""/>
      <w:lvlJc w:val="left"/>
    </w:lvl>
    <w:lvl w:ilvl="8" w:tplc="DD9E8FD6">
      <w:numFmt w:val="decimal"/>
      <w:lvlText w:val=""/>
      <w:lvlJc w:val="left"/>
    </w:lvl>
  </w:abstractNum>
  <w:abstractNum w:abstractNumId="11">
    <w:nsid w:val="00000871"/>
    <w:multiLevelType w:val="hybridMultilevel"/>
    <w:tmpl w:val="611853A8"/>
    <w:lvl w:ilvl="0" w:tplc="D946D980">
      <w:start w:val="1"/>
      <w:numFmt w:val="bullet"/>
      <w:lvlText w:val="■"/>
      <w:lvlJc w:val="left"/>
    </w:lvl>
    <w:lvl w:ilvl="1" w:tplc="C646267E">
      <w:numFmt w:val="decimal"/>
      <w:lvlText w:val=""/>
      <w:lvlJc w:val="left"/>
    </w:lvl>
    <w:lvl w:ilvl="2" w:tplc="00C28578">
      <w:numFmt w:val="decimal"/>
      <w:lvlText w:val=""/>
      <w:lvlJc w:val="left"/>
    </w:lvl>
    <w:lvl w:ilvl="3" w:tplc="E02462FE">
      <w:numFmt w:val="decimal"/>
      <w:lvlText w:val=""/>
      <w:lvlJc w:val="left"/>
    </w:lvl>
    <w:lvl w:ilvl="4" w:tplc="0CC66B2E">
      <w:numFmt w:val="decimal"/>
      <w:lvlText w:val=""/>
      <w:lvlJc w:val="left"/>
    </w:lvl>
    <w:lvl w:ilvl="5" w:tplc="5AEA47DC">
      <w:numFmt w:val="decimal"/>
      <w:lvlText w:val=""/>
      <w:lvlJc w:val="left"/>
    </w:lvl>
    <w:lvl w:ilvl="6" w:tplc="2E62AF3C">
      <w:numFmt w:val="decimal"/>
      <w:lvlText w:val=""/>
      <w:lvlJc w:val="left"/>
    </w:lvl>
    <w:lvl w:ilvl="7" w:tplc="4398766A">
      <w:numFmt w:val="decimal"/>
      <w:lvlText w:val=""/>
      <w:lvlJc w:val="left"/>
    </w:lvl>
    <w:lvl w:ilvl="8" w:tplc="4224E55A">
      <w:numFmt w:val="decimal"/>
      <w:lvlText w:val=""/>
      <w:lvlJc w:val="left"/>
    </w:lvl>
  </w:abstractNum>
  <w:abstractNum w:abstractNumId="12">
    <w:nsid w:val="00000878"/>
    <w:multiLevelType w:val="hybridMultilevel"/>
    <w:tmpl w:val="3BDCFA68"/>
    <w:lvl w:ilvl="0" w:tplc="EBBAC46C">
      <w:start w:val="1"/>
      <w:numFmt w:val="decimal"/>
      <w:lvlText w:val="%1."/>
      <w:lvlJc w:val="left"/>
    </w:lvl>
    <w:lvl w:ilvl="1" w:tplc="16284D1A">
      <w:numFmt w:val="decimal"/>
      <w:lvlText w:val=""/>
      <w:lvlJc w:val="left"/>
    </w:lvl>
    <w:lvl w:ilvl="2" w:tplc="512A4A92">
      <w:numFmt w:val="decimal"/>
      <w:lvlText w:val=""/>
      <w:lvlJc w:val="left"/>
    </w:lvl>
    <w:lvl w:ilvl="3" w:tplc="5C2A2D9C">
      <w:numFmt w:val="decimal"/>
      <w:lvlText w:val=""/>
      <w:lvlJc w:val="left"/>
    </w:lvl>
    <w:lvl w:ilvl="4" w:tplc="23B2E546">
      <w:numFmt w:val="decimal"/>
      <w:lvlText w:val=""/>
      <w:lvlJc w:val="left"/>
    </w:lvl>
    <w:lvl w:ilvl="5" w:tplc="408A57E4">
      <w:numFmt w:val="decimal"/>
      <w:lvlText w:val=""/>
      <w:lvlJc w:val="left"/>
    </w:lvl>
    <w:lvl w:ilvl="6" w:tplc="1AF2F64C">
      <w:numFmt w:val="decimal"/>
      <w:lvlText w:val=""/>
      <w:lvlJc w:val="left"/>
    </w:lvl>
    <w:lvl w:ilvl="7" w:tplc="5BD4663C">
      <w:numFmt w:val="decimal"/>
      <w:lvlText w:val=""/>
      <w:lvlJc w:val="left"/>
    </w:lvl>
    <w:lvl w:ilvl="8" w:tplc="7E2A97A0">
      <w:numFmt w:val="decimal"/>
      <w:lvlText w:val=""/>
      <w:lvlJc w:val="left"/>
    </w:lvl>
  </w:abstractNum>
  <w:abstractNum w:abstractNumId="13">
    <w:nsid w:val="00000940"/>
    <w:multiLevelType w:val="hybridMultilevel"/>
    <w:tmpl w:val="6AAA8278"/>
    <w:lvl w:ilvl="0" w:tplc="CBEC9FD0">
      <w:start w:val="1"/>
      <w:numFmt w:val="bullet"/>
      <w:lvlText w:val="■"/>
      <w:lvlJc w:val="left"/>
    </w:lvl>
    <w:lvl w:ilvl="1" w:tplc="8826B12E">
      <w:numFmt w:val="decimal"/>
      <w:lvlText w:val=""/>
      <w:lvlJc w:val="left"/>
    </w:lvl>
    <w:lvl w:ilvl="2" w:tplc="A9084CD0">
      <w:numFmt w:val="decimal"/>
      <w:lvlText w:val=""/>
      <w:lvlJc w:val="left"/>
    </w:lvl>
    <w:lvl w:ilvl="3" w:tplc="55FE5700">
      <w:numFmt w:val="decimal"/>
      <w:lvlText w:val=""/>
      <w:lvlJc w:val="left"/>
    </w:lvl>
    <w:lvl w:ilvl="4" w:tplc="2C46C432">
      <w:numFmt w:val="decimal"/>
      <w:lvlText w:val=""/>
      <w:lvlJc w:val="left"/>
    </w:lvl>
    <w:lvl w:ilvl="5" w:tplc="4AA8A650">
      <w:numFmt w:val="decimal"/>
      <w:lvlText w:val=""/>
      <w:lvlJc w:val="left"/>
    </w:lvl>
    <w:lvl w:ilvl="6" w:tplc="F398A4D2">
      <w:numFmt w:val="decimal"/>
      <w:lvlText w:val=""/>
      <w:lvlJc w:val="left"/>
    </w:lvl>
    <w:lvl w:ilvl="7" w:tplc="7EE24456">
      <w:numFmt w:val="decimal"/>
      <w:lvlText w:val=""/>
      <w:lvlJc w:val="left"/>
    </w:lvl>
    <w:lvl w:ilvl="8" w:tplc="E7B240BC">
      <w:numFmt w:val="decimal"/>
      <w:lvlText w:val=""/>
      <w:lvlJc w:val="left"/>
    </w:lvl>
  </w:abstractNum>
  <w:abstractNum w:abstractNumId="14">
    <w:nsid w:val="000009CE"/>
    <w:multiLevelType w:val="hybridMultilevel"/>
    <w:tmpl w:val="4DCCF736"/>
    <w:lvl w:ilvl="0" w:tplc="5978C742">
      <w:start w:val="1"/>
      <w:numFmt w:val="bullet"/>
      <w:lvlText w:val="■"/>
      <w:lvlJc w:val="left"/>
    </w:lvl>
    <w:lvl w:ilvl="1" w:tplc="D9ECBDEA">
      <w:numFmt w:val="decimal"/>
      <w:lvlText w:val=""/>
      <w:lvlJc w:val="left"/>
    </w:lvl>
    <w:lvl w:ilvl="2" w:tplc="4392C61A">
      <w:numFmt w:val="decimal"/>
      <w:lvlText w:val=""/>
      <w:lvlJc w:val="left"/>
    </w:lvl>
    <w:lvl w:ilvl="3" w:tplc="48ECFB92">
      <w:numFmt w:val="decimal"/>
      <w:lvlText w:val=""/>
      <w:lvlJc w:val="left"/>
    </w:lvl>
    <w:lvl w:ilvl="4" w:tplc="C51A1CB4">
      <w:numFmt w:val="decimal"/>
      <w:lvlText w:val=""/>
      <w:lvlJc w:val="left"/>
    </w:lvl>
    <w:lvl w:ilvl="5" w:tplc="7D42F36C">
      <w:numFmt w:val="decimal"/>
      <w:lvlText w:val=""/>
      <w:lvlJc w:val="left"/>
    </w:lvl>
    <w:lvl w:ilvl="6" w:tplc="F5E2A6A0">
      <w:numFmt w:val="decimal"/>
      <w:lvlText w:val=""/>
      <w:lvlJc w:val="left"/>
    </w:lvl>
    <w:lvl w:ilvl="7" w:tplc="DA046AC4">
      <w:numFmt w:val="decimal"/>
      <w:lvlText w:val=""/>
      <w:lvlJc w:val="left"/>
    </w:lvl>
    <w:lvl w:ilvl="8" w:tplc="3FBEACF6">
      <w:numFmt w:val="decimal"/>
      <w:lvlText w:val=""/>
      <w:lvlJc w:val="left"/>
    </w:lvl>
  </w:abstractNum>
  <w:abstractNum w:abstractNumId="15">
    <w:nsid w:val="00000A28"/>
    <w:multiLevelType w:val="hybridMultilevel"/>
    <w:tmpl w:val="B1EC3676"/>
    <w:lvl w:ilvl="0" w:tplc="AB22BE0C">
      <w:start w:val="1"/>
      <w:numFmt w:val="bullet"/>
      <w:lvlText w:val="■"/>
      <w:lvlJc w:val="left"/>
    </w:lvl>
    <w:lvl w:ilvl="1" w:tplc="6EB6BAB6">
      <w:numFmt w:val="decimal"/>
      <w:lvlText w:val=""/>
      <w:lvlJc w:val="left"/>
    </w:lvl>
    <w:lvl w:ilvl="2" w:tplc="4A168AE0">
      <w:numFmt w:val="decimal"/>
      <w:lvlText w:val=""/>
      <w:lvlJc w:val="left"/>
    </w:lvl>
    <w:lvl w:ilvl="3" w:tplc="27DEE860">
      <w:numFmt w:val="decimal"/>
      <w:lvlText w:val=""/>
      <w:lvlJc w:val="left"/>
    </w:lvl>
    <w:lvl w:ilvl="4" w:tplc="4F7A84F6">
      <w:numFmt w:val="decimal"/>
      <w:lvlText w:val=""/>
      <w:lvlJc w:val="left"/>
    </w:lvl>
    <w:lvl w:ilvl="5" w:tplc="5E38EDF6">
      <w:numFmt w:val="decimal"/>
      <w:lvlText w:val=""/>
      <w:lvlJc w:val="left"/>
    </w:lvl>
    <w:lvl w:ilvl="6" w:tplc="B3A0B79E">
      <w:numFmt w:val="decimal"/>
      <w:lvlText w:val=""/>
      <w:lvlJc w:val="left"/>
    </w:lvl>
    <w:lvl w:ilvl="7" w:tplc="C868F816">
      <w:numFmt w:val="decimal"/>
      <w:lvlText w:val=""/>
      <w:lvlJc w:val="left"/>
    </w:lvl>
    <w:lvl w:ilvl="8" w:tplc="F3F237D4">
      <w:numFmt w:val="decimal"/>
      <w:lvlText w:val=""/>
      <w:lvlJc w:val="left"/>
    </w:lvl>
  </w:abstractNum>
  <w:abstractNum w:abstractNumId="16">
    <w:nsid w:val="00000A41"/>
    <w:multiLevelType w:val="hybridMultilevel"/>
    <w:tmpl w:val="13B20420"/>
    <w:lvl w:ilvl="0" w:tplc="A2587D60">
      <w:start w:val="1"/>
      <w:numFmt w:val="bullet"/>
      <w:lvlText w:val="■"/>
      <w:lvlJc w:val="left"/>
    </w:lvl>
    <w:lvl w:ilvl="1" w:tplc="2E0C016C">
      <w:numFmt w:val="decimal"/>
      <w:lvlText w:val=""/>
      <w:lvlJc w:val="left"/>
    </w:lvl>
    <w:lvl w:ilvl="2" w:tplc="E938BF64">
      <w:numFmt w:val="decimal"/>
      <w:lvlText w:val=""/>
      <w:lvlJc w:val="left"/>
    </w:lvl>
    <w:lvl w:ilvl="3" w:tplc="E85A4130">
      <w:numFmt w:val="decimal"/>
      <w:lvlText w:val=""/>
      <w:lvlJc w:val="left"/>
    </w:lvl>
    <w:lvl w:ilvl="4" w:tplc="1CB6CCCC">
      <w:numFmt w:val="decimal"/>
      <w:lvlText w:val=""/>
      <w:lvlJc w:val="left"/>
    </w:lvl>
    <w:lvl w:ilvl="5" w:tplc="3590489C">
      <w:numFmt w:val="decimal"/>
      <w:lvlText w:val=""/>
      <w:lvlJc w:val="left"/>
    </w:lvl>
    <w:lvl w:ilvl="6" w:tplc="F43C4FDE">
      <w:numFmt w:val="decimal"/>
      <w:lvlText w:val=""/>
      <w:lvlJc w:val="left"/>
    </w:lvl>
    <w:lvl w:ilvl="7" w:tplc="74F2FE1C">
      <w:numFmt w:val="decimal"/>
      <w:lvlText w:val=""/>
      <w:lvlJc w:val="left"/>
    </w:lvl>
    <w:lvl w:ilvl="8" w:tplc="445016BE">
      <w:numFmt w:val="decimal"/>
      <w:lvlText w:val=""/>
      <w:lvlJc w:val="left"/>
    </w:lvl>
  </w:abstractNum>
  <w:abstractNum w:abstractNumId="17">
    <w:nsid w:val="00000A4A"/>
    <w:multiLevelType w:val="hybridMultilevel"/>
    <w:tmpl w:val="5D141E0C"/>
    <w:lvl w:ilvl="0" w:tplc="113230B4">
      <w:start w:val="1"/>
      <w:numFmt w:val="bullet"/>
      <w:lvlText w:val="■"/>
      <w:lvlJc w:val="left"/>
    </w:lvl>
    <w:lvl w:ilvl="1" w:tplc="BB344202">
      <w:numFmt w:val="decimal"/>
      <w:lvlText w:val=""/>
      <w:lvlJc w:val="left"/>
    </w:lvl>
    <w:lvl w:ilvl="2" w:tplc="92E03A6C">
      <w:numFmt w:val="decimal"/>
      <w:lvlText w:val=""/>
      <w:lvlJc w:val="left"/>
    </w:lvl>
    <w:lvl w:ilvl="3" w:tplc="B9F0C782">
      <w:numFmt w:val="decimal"/>
      <w:lvlText w:val=""/>
      <w:lvlJc w:val="left"/>
    </w:lvl>
    <w:lvl w:ilvl="4" w:tplc="63F4E6E4">
      <w:numFmt w:val="decimal"/>
      <w:lvlText w:val=""/>
      <w:lvlJc w:val="left"/>
    </w:lvl>
    <w:lvl w:ilvl="5" w:tplc="3898ACA6">
      <w:numFmt w:val="decimal"/>
      <w:lvlText w:val=""/>
      <w:lvlJc w:val="left"/>
    </w:lvl>
    <w:lvl w:ilvl="6" w:tplc="D4B008FA">
      <w:numFmt w:val="decimal"/>
      <w:lvlText w:val=""/>
      <w:lvlJc w:val="left"/>
    </w:lvl>
    <w:lvl w:ilvl="7" w:tplc="D9CE4472">
      <w:numFmt w:val="decimal"/>
      <w:lvlText w:val=""/>
      <w:lvlJc w:val="left"/>
    </w:lvl>
    <w:lvl w:ilvl="8" w:tplc="1A742534">
      <w:numFmt w:val="decimal"/>
      <w:lvlText w:val=""/>
      <w:lvlJc w:val="left"/>
    </w:lvl>
  </w:abstractNum>
  <w:abstractNum w:abstractNumId="18">
    <w:nsid w:val="00000A6C"/>
    <w:multiLevelType w:val="hybridMultilevel"/>
    <w:tmpl w:val="88EA04CE"/>
    <w:lvl w:ilvl="0" w:tplc="C59215F0">
      <w:start w:val="1"/>
      <w:numFmt w:val="bullet"/>
      <w:lvlText w:val="■"/>
      <w:lvlJc w:val="left"/>
    </w:lvl>
    <w:lvl w:ilvl="1" w:tplc="F04AD718">
      <w:numFmt w:val="decimal"/>
      <w:lvlText w:val=""/>
      <w:lvlJc w:val="left"/>
    </w:lvl>
    <w:lvl w:ilvl="2" w:tplc="4446C374">
      <w:numFmt w:val="decimal"/>
      <w:lvlText w:val=""/>
      <w:lvlJc w:val="left"/>
    </w:lvl>
    <w:lvl w:ilvl="3" w:tplc="F34C6D32">
      <w:numFmt w:val="decimal"/>
      <w:lvlText w:val=""/>
      <w:lvlJc w:val="left"/>
    </w:lvl>
    <w:lvl w:ilvl="4" w:tplc="8CD68A46">
      <w:numFmt w:val="decimal"/>
      <w:lvlText w:val=""/>
      <w:lvlJc w:val="left"/>
    </w:lvl>
    <w:lvl w:ilvl="5" w:tplc="3FC26AC2">
      <w:numFmt w:val="decimal"/>
      <w:lvlText w:val=""/>
      <w:lvlJc w:val="left"/>
    </w:lvl>
    <w:lvl w:ilvl="6" w:tplc="1DAEF83A">
      <w:numFmt w:val="decimal"/>
      <w:lvlText w:val=""/>
      <w:lvlJc w:val="left"/>
    </w:lvl>
    <w:lvl w:ilvl="7" w:tplc="66900ACC">
      <w:numFmt w:val="decimal"/>
      <w:lvlText w:val=""/>
      <w:lvlJc w:val="left"/>
    </w:lvl>
    <w:lvl w:ilvl="8" w:tplc="897CED64">
      <w:numFmt w:val="decimal"/>
      <w:lvlText w:val=""/>
      <w:lvlJc w:val="left"/>
    </w:lvl>
  </w:abstractNum>
  <w:abstractNum w:abstractNumId="19">
    <w:nsid w:val="00000C15"/>
    <w:multiLevelType w:val="hybridMultilevel"/>
    <w:tmpl w:val="C3DA209E"/>
    <w:lvl w:ilvl="0" w:tplc="9C48DE50">
      <w:start w:val="1"/>
      <w:numFmt w:val="bullet"/>
      <w:lvlText w:val="■"/>
      <w:lvlJc w:val="left"/>
    </w:lvl>
    <w:lvl w:ilvl="1" w:tplc="396A06D0">
      <w:start w:val="1"/>
      <w:numFmt w:val="decimal"/>
      <w:lvlText w:val="%2."/>
      <w:lvlJc w:val="left"/>
    </w:lvl>
    <w:lvl w:ilvl="2" w:tplc="B150FC4C">
      <w:numFmt w:val="decimal"/>
      <w:lvlText w:val=""/>
      <w:lvlJc w:val="left"/>
    </w:lvl>
    <w:lvl w:ilvl="3" w:tplc="78D611F6">
      <w:numFmt w:val="decimal"/>
      <w:lvlText w:val=""/>
      <w:lvlJc w:val="left"/>
    </w:lvl>
    <w:lvl w:ilvl="4" w:tplc="7B8E7B38">
      <w:numFmt w:val="decimal"/>
      <w:lvlText w:val=""/>
      <w:lvlJc w:val="left"/>
    </w:lvl>
    <w:lvl w:ilvl="5" w:tplc="84682608">
      <w:numFmt w:val="decimal"/>
      <w:lvlText w:val=""/>
      <w:lvlJc w:val="left"/>
    </w:lvl>
    <w:lvl w:ilvl="6" w:tplc="654A3260">
      <w:numFmt w:val="decimal"/>
      <w:lvlText w:val=""/>
      <w:lvlJc w:val="left"/>
    </w:lvl>
    <w:lvl w:ilvl="7" w:tplc="FD82E8B0">
      <w:numFmt w:val="decimal"/>
      <w:lvlText w:val=""/>
      <w:lvlJc w:val="left"/>
    </w:lvl>
    <w:lvl w:ilvl="8" w:tplc="5656B166">
      <w:numFmt w:val="decimal"/>
      <w:lvlText w:val=""/>
      <w:lvlJc w:val="left"/>
    </w:lvl>
  </w:abstractNum>
  <w:abstractNum w:abstractNumId="20">
    <w:nsid w:val="00000C1E"/>
    <w:multiLevelType w:val="hybridMultilevel"/>
    <w:tmpl w:val="1E168A52"/>
    <w:lvl w:ilvl="0" w:tplc="E1A0544C">
      <w:start w:val="1"/>
      <w:numFmt w:val="bullet"/>
      <w:lvlText w:val="■"/>
      <w:lvlJc w:val="left"/>
    </w:lvl>
    <w:lvl w:ilvl="1" w:tplc="6A60812E">
      <w:numFmt w:val="decimal"/>
      <w:lvlText w:val=""/>
      <w:lvlJc w:val="left"/>
    </w:lvl>
    <w:lvl w:ilvl="2" w:tplc="4DDC66CE">
      <w:numFmt w:val="decimal"/>
      <w:lvlText w:val=""/>
      <w:lvlJc w:val="left"/>
    </w:lvl>
    <w:lvl w:ilvl="3" w:tplc="618218DE">
      <w:numFmt w:val="decimal"/>
      <w:lvlText w:val=""/>
      <w:lvlJc w:val="left"/>
    </w:lvl>
    <w:lvl w:ilvl="4" w:tplc="6556F4F2">
      <w:numFmt w:val="decimal"/>
      <w:lvlText w:val=""/>
      <w:lvlJc w:val="left"/>
    </w:lvl>
    <w:lvl w:ilvl="5" w:tplc="713C7B74">
      <w:numFmt w:val="decimal"/>
      <w:lvlText w:val=""/>
      <w:lvlJc w:val="left"/>
    </w:lvl>
    <w:lvl w:ilvl="6" w:tplc="937A36F8">
      <w:numFmt w:val="decimal"/>
      <w:lvlText w:val=""/>
      <w:lvlJc w:val="left"/>
    </w:lvl>
    <w:lvl w:ilvl="7" w:tplc="2F60EAAE">
      <w:numFmt w:val="decimal"/>
      <w:lvlText w:val=""/>
      <w:lvlJc w:val="left"/>
    </w:lvl>
    <w:lvl w:ilvl="8" w:tplc="932C8DE8">
      <w:numFmt w:val="decimal"/>
      <w:lvlText w:val=""/>
      <w:lvlJc w:val="left"/>
    </w:lvl>
  </w:abstractNum>
  <w:abstractNum w:abstractNumId="21">
    <w:nsid w:val="00000C7B"/>
    <w:multiLevelType w:val="hybridMultilevel"/>
    <w:tmpl w:val="67C45368"/>
    <w:lvl w:ilvl="0" w:tplc="1632F7C8">
      <w:start w:val="1"/>
      <w:numFmt w:val="decimal"/>
      <w:lvlText w:val="%1."/>
      <w:lvlJc w:val="left"/>
    </w:lvl>
    <w:lvl w:ilvl="1" w:tplc="6A443A8E">
      <w:numFmt w:val="decimal"/>
      <w:lvlText w:val=""/>
      <w:lvlJc w:val="left"/>
    </w:lvl>
    <w:lvl w:ilvl="2" w:tplc="C95C77A0">
      <w:numFmt w:val="decimal"/>
      <w:lvlText w:val=""/>
      <w:lvlJc w:val="left"/>
    </w:lvl>
    <w:lvl w:ilvl="3" w:tplc="D2E059C2">
      <w:numFmt w:val="decimal"/>
      <w:lvlText w:val=""/>
      <w:lvlJc w:val="left"/>
    </w:lvl>
    <w:lvl w:ilvl="4" w:tplc="CA38587E">
      <w:numFmt w:val="decimal"/>
      <w:lvlText w:val=""/>
      <w:lvlJc w:val="left"/>
    </w:lvl>
    <w:lvl w:ilvl="5" w:tplc="75E67300">
      <w:numFmt w:val="decimal"/>
      <w:lvlText w:val=""/>
      <w:lvlJc w:val="left"/>
    </w:lvl>
    <w:lvl w:ilvl="6" w:tplc="5770C5CA">
      <w:numFmt w:val="decimal"/>
      <w:lvlText w:val=""/>
      <w:lvlJc w:val="left"/>
    </w:lvl>
    <w:lvl w:ilvl="7" w:tplc="847AB43C">
      <w:numFmt w:val="decimal"/>
      <w:lvlText w:val=""/>
      <w:lvlJc w:val="left"/>
    </w:lvl>
    <w:lvl w:ilvl="8" w:tplc="E068AE14">
      <w:numFmt w:val="decimal"/>
      <w:lvlText w:val=""/>
      <w:lvlJc w:val="left"/>
    </w:lvl>
  </w:abstractNum>
  <w:abstractNum w:abstractNumId="22">
    <w:nsid w:val="00000CE1"/>
    <w:multiLevelType w:val="hybridMultilevel"/>
    <w:tmpl w:val="20B40154"/>
    <w:lvl w:ilvl="0" w:tplc="4508BCE6">
      <w:start w:val="1"/>
      <w:numFmt w:val="bullet"/>
      <w:lvlText w:val="■"/>
      <w:lvlJc w:val="left"/>
    </w:lvl>
    <w:lvl w:ilvl="1" w:tplc="56E65252">
      <w:numFmt w:val="decimal"/>
      <w:lvlText w:val=""/>
      <w:lvlJc w:val="left"/>
    </w:lvl>
    <w:lvl w:ilvl="2" w:tplc="A8C0678A">
      <w:numFmt w:val="decimal"/>
      <w:lvlText w:val=""/>
      <w:lvlJc w:val="left"/>
    </w:lvl>
    <w:lvl w:ilvl="3" w:tplc="7C204964">
      <w:numFmt w:val="decimal"/>
      <w:lvlText w:val=""/>
      <w:lvlJc w:val="left"/>
    </w:lvl>
    <w:lvl w:ilvl="4" w:tplc="ED3E1472">
      <w:numFmt w:val="decimal"/>
      <w:lvlText w:val=""/>
      <w:lvlJc w:val="left"/>
    </w:lvl>
    <w:lvl w:ilvl="5" w:tplc="D7F2E0A8">
      <w:numFmt w:val="decimal"/>
      <w:lvlText w:val=""/>
      <w:lvlJc w:val="left"/>
    </w:lvl>
    <w:lvl w:ilvl="6" w:tplc="4636F1A6">
      <w:numFmt w:val="decimal"/>
      <w:lvlText w:val=""/>
      <w:lvlJc w:val="left"/>
    </w:lvl>
    <w:lvl w:ilvl="7" w:tplc="2206AD6C">
      <w:numFmt w:val="decimal"/>
      <w:lvlText w:val=""/>
      <w:lvlJc w:val="left"/>
    </w:lvl>
    <w:lvl w:ilvl="8" w:tplc="A170E02A">
      <w:numFmt w:val="decimal"/>
      <w:lvlText w:val=""/>
      <w:lvlJc w:val="left"/>
    </w:lvl>
  </w:abstractNum>
  <w:abstractNum w:abstractNumId="23">
    <w:nsid w:val="00000D6A"/>
    <w:multiLevelType w:val="hybridMultilevel"/>
    <w:tmpl w:val="A65C90BE"/>
    <w:lvl w:ilvl="0" w:tplc="35D48C2C">
      <w:start w:val="1"/>
      <w:numFmt w:val="bullet"/>
      <w:lvlText w:val="■"/>
      <w:lvlJc w:val="left"/>
    </w:lvl>
    <w:lvl w:ilvl="1" w:tplc="DB64162C">
      <w:numFmt w:val="decimal"/>
      <w:lvlText w:val=""/>
      <w:lvlJc w:val="left"/>
    </w:lvl>
    <w:lvl w:ilvl="2" w:tplc="14F8DC04">
      <w:numFmt w:val="decimal"/>
      <w:lvlText w:val=""/>
      <w:lvlJc w:val="left"/>
    </w:lvl>
    <w:lvl w:ilvl="3" w:tplc="0BDC6252">
      <w:numFmt w:val="decimal"/>
      <w:lvlText w:val=""/>
      <w:lvlJc w:val="left"/>
    </w:lvl>
    <w:lvl w:ilvl="4" w:tplc="72C095B4">
      <w:numFmt w:val="decimal"/>
      <w:lvlText w:val=""/>
      <w:lvlJc w:val="left"/>
    </w:lvl>
    <w:lvl w:ilvl="5" w:tplc="BF022B4A">
      <w:numFmt w:val="decimal"/>
      <w:lvlText w:val=""/>
      <w:lvlJc w:val="left"/>
    </w:lvl>
    <w:lvl w:ilvl="6" w:tplc="FED0238C">
      <w:numFmt w:val="decimal"/>
      <w:lvlText w:val=""/>
      <w:lvlJc w:val="left"/>
    </w:lvl>
    <w:lvl w:ilvl="7" w:tplc="38B022EE">
      <w:numFmt w:val="decimal"/>
      <w:lvlText w:val=""/>
      <w:lvlJc w:val="left"/>
    </w:lvl>
    <w:lvl w:ilvl="8" w:tplc="4AF02C88">
      <w:numFmt w:val="decimal"/>
      <w:lvlText w:val=""/>
      <w:lvlJc w:val="left"/>
    </w:lvl>
  </w:abstractNum>
  <w:abstractNum w:abstractNumId="24">
    <w:nsid w:val="00000DE5"/>
    <w:multiLevelType w:val="hybridMultilevel"/>
    <w:tmpl w:val="85B4E40C"/>
    <w:lvl w:ilvl="0" w:tplc="433A5F5E">
      <w:start w:val="1"/>
      <w:numFmt w:val="bullet"/>
      <w:lvlText w:val="■"/>
      <w:lvlJc w:val="left"/>
    </w:lvl>
    <w:lvl w:ilvl="1" w:tplc="33B64456">
      <w:numFmt w:val="decimal"/>
      <w:lvlText w:val=""/>
      <w:lvlJc w:val="left"/>
    </w:lvl>
    <w:lvl w:ilvl="2" w:tplc="EFCC1B14">
      <w:numFmt w:val="decimal"/>
      <w:lvlText w:val=""/>
      <w:lvlJc w:val="left"/>
    </w:lvl>
    <w:lvl w:ilvl="3" w:tplc="3BC2F13E">
      <w:numFmt w:val="decimal"/>
      <w:lvlText w:val=""/>
      <w:lvlJc w:val="left"/>
    </w:lvl>
    <w:lvl w:ilvl="4" w:tplc="6E32E356">
      <w:numFmt w:val="decimal"/>
      <w:lvlText w:val=""/>
      <w:lvlJc w:val="left"/>
    </w:lvl>
    <w:lvl w:ilvl="5" w:tplc="F4284988">
      <w:numFmt w:val="decimal"/>
      <w:lvlText w:val=""/>
      <w:lvlJc w:val="left"/>
    </w:lvl>
    <w:lvl w:ilvl="6" w:tplc="603665DA">
      <w:numFmt w:val="decimal"/>
      <w:lvlText w:val=""/>
      <w:lvlJc w:val="left"/>
    </w:lvl>
    <w:lvl w:ilvl="7" w:tplc="FBC07E6A">
      <w:numFmt w:val="decimal"/>
      <w:lvlText w:val=""/>
      <w:lvlJc w:val="left"/>
    </w:lvl>
    <w:lvl w:ilvl="8" w:tplc="04D6D924">
      <w:numFmt w:val="decimal"/>
      <w:lvlText w:val=""/>
      <w:lvlJc w:val="left"/>
    </w:lvl>
  </w:abstractNum>
  <w:abstractNum w:abstractNumId="25">
    <w:nsid w:val="00000E29"/>
    <w:multiLevelType w:val="hybridMultilevel"/>
    <w:tmpl w:val="74F2DD60"/>
    <w:lvl w:ilvl="0" w:tplc="6AFA6EE4">
      <w:start w:val="1"/>
      <w:numFmt w:val="bullet"/>
      <w:lvlText w:val="■"/>
      <w:lvlJc w:val="left"/>
    </w:lvl>
    <w:lvl w:ilvl="1" w:tplc="C00AEC88">
      <w:numFmt w:val="decimal"/>
      <w:lvlText w:val=""/>
      <w:lvlJc w:val="left"/>
    </w:lvl>
    <w:lvl w:ilvl="2" w:tplc="DBA0375C">
      <w:numFmt w:val="decimal"/>
      <w:lvlText w:val=""/>
      <w:lvlJc w:val="left"/>
    </w:lvl>
    <w:lvl w:ilvl="3" w:tplc="48BCE846">
      <w:numFmt w:val="decimal"/>
      <w:lvlText w:val=""/>
      <w:lvlJc w:val="left"/>
    </w:lvl>
    <w:lvl w:ilvl="4" w:tplc="4D00499A">
      <w:numFmt w:val="decimal"/>
      <w:lvlText w:val=""/>
      <w:lvlJc w:val="left"/>
    </w:lvl>
    <w:lvl w:ilvl="5" w:tplc="FC22626C">
      <w:numFmt w:val="decimal"/>
      <w:lvlText w:val=""/>
      <w:lvlJc w:val="left"/>
    </w:lvl>
    <w:lvl w:ilvl="6" w:tplc="5C2C77A0">
      <w:numFmt w:val="decimal"/>
      <w:lvlText w:val=""/>
      <w:lvlJc w:val="left"/>
    </w:lvl>
    <w:lvl w:ilvl="7" w:tplc="C9487506">
      <w:numFmt w:val="decimal"/>
      <w:lvlText w:val=""/>
      <w:lvlJc w:val="left"/>
    </w:lvl>
    <w:lvl w:ilvl="8" w:tplc="CA9E88EE">
      <w:numFmt w:val="decimal"/>
      <w:lvlText w:val=""/>
      <w:lvlJc w:val="left"/>
    </w:lvl>
  </w:abstractNum>
  <w:abstractNum w:abstractNumId="26">
    <w:nsid w:val="00000EA9"/>
    <w:multiLevelType w:val="hybridMultilevel"/>
    <w:tmpl w:val="F4285A9A"/>
    <w:lvl w:ilvl="0" w:tplc="1B222776">
      <w:start w:val="1"/>
      <w:numFmt w:val="bullet"/>
      <w:lvlText w:val="■"/>
      <w:lvlJc w:val="left"/>
    </w:lvl>
    <w:lvl w:ilvl="1" w:tplc="4202D224">
      <w:numFmt w:val="decimal"/>
      <w:lvlText w:val=""/>
      <w:lvlJc w:val="left"/>
    </w:lvl>
    <w:lvl w:ilvl="2" w:tplc="53EE37B6">
      <w:numFmt w:val="decimal"/>
      <w:lvlText w:val=""/>
      <w:lvlJc w:val="left"/>
    </w:lvl>
    <w:lvl w:ilvl="3" w:tplc="8FC61842">
      <w:numFmt w:val="decimal"/>
      <w:lvlText w:val=""/>
      <w:lvlJc w:val="left"/>
    </w:lvl>
    <w:lvl w:ilvl="4" w:tplc="FC0E430C">
      <w:numFmt w:val="decimal"/>
      <w:lvlText w:val=""/>
      <w:lvlJc w:val="left"/>
    </w:lvl>
    <w:lvl w:ilvl="5" w:tplc="80189A94">
      <w:numFmt w:val="decimal"/>
      <w:lvlText w:val=""/>
      <w:lvlJc w:val="left"/>
    </w:lvl>
    <w:lvl w:ilvl="6" w:tplc="BE543EE2">
      <w:numFmt w:val="decimal"/>
      <w:lvlText w:val=""/>
      <w:lvlJc w:val="left"/>
    </w:lvl>
    <w:lvl w:ilvl="7" w:tplc="F1F4D3E8">
      <w:numFmt w:val="decimal"/>
      <w:lvlText w:val=""/>
      <w:lvlJc w:val="left"/>
    </w:lvl>
    <w:lvl w:ilvl="8" w:tplc="08F89174">
      <w:numFmt w:val="decimal"/>
      <w:lvlText w:val=""/>
      <w:lvlJc w:val="left"/>
    </w:lvl>
  </w:abstractNum>
  <w:abstractNum w:abstractNumId="27">
    <w:nsid w:val="00001003"/>
    <w:multiLevelType w:val="hybridMultilevel"/>
    <w:tmpl w:val="77624CA8"/>
    <w:lvl w:ilvl="0" w:tplc="2E8AB4D4">
      <w:start w:val="1"/>
      <w:numFmt w:val="bullet"/>
      <w:lvlText w:val="■"/>
      <w:lvlJc w:val="left"/>
    </w:lvl>
    <w:lvl w:ilvl="1" w:tplc="D6040C24">
      <w:numFmt w:val="decimal"/>
      <w:lvlText w:val=""/>
      <w:lvlJc w:val="left"/>
    </w:lvl>
    <w:lvl w:ilvl="2" w:tplc="1B0CE4F4">
      <w:numFmt w:val="decimal"/>
      <w:lvlText w:val=""/>
      <w:lvlJc w:val="left"/>
    </w:lvl>
    <w:lvl w:ilvl="3" w:tplc="0498AABA">
      <w:numFmt w:val="decimal"/>
      <w:lvlText w:val=""/>
      <w:lvlJc w:val="left"/>
    </w:lvl>
    <w:lvl w:ilvl="4" w:tplc="15E8A2FE">
      <w:numFmt w:val="decimal"/>
      <w:lvlText w:val=""/>
      <w:lvlJc w:val="left"/>
    </w:lvl>
    <w:lvl w:ilvl="5" w:tplc="8A1256A4">
      <w:numFmt w:val="decimal"/>
      <w:lvlText w:val=""/>
      <w:lvlJc w:val="left"/>
    </w:lvl>
    <w:lvl w:ilvl="6" w:tplc="4DAE9CE2">
      <w:numFmt w:val="decimal"/>
      <w:lvlText w:val=""/>
      <w:lvlJc w:val="left"/>
    </w:lvl>
    <w:lvl w:ilvl="7" w:tplc="2C2AD164">
      <w:numFmt w:val="decimal"/>
      <w:lvlText w:val=""/>
      <w:lvlJc w:val="left"/>
    </w:lvl>
    <w:lvl w:ilvl="8" w:tplc="A1524A64">
      <w:numFmt w:val="decimal"/>
      <w:lvlText w:val=""/>
      <w:lvlJc w:val="left"/>
    </w:lvl>
  </w:abstractNum>
  <w:abstractNum w:abstractNumId="28">
    <w:nsid w:val="00001030"/>
    <w:multiLevelType w:val="hybridMultilevel"/>
    <w:tmpl w:val="32ECCFB0"/>
    <w:lvl w:ilvl="0" w:tplc="07E402EC">
      <w:start w:val="1"/>
      <w:numFmt w:val="bullet"/>
      <w:lvlText w:val="■"/>
      <w:lvlJc w:val="left"/>
    </w:lvl>
    <w:lvl w:ilvl="1" w:tplc="549C4948">
      <w:numFmt w:val="decimal"/>
      <w:lvlText w:val=""/>
      <w:lvlJc w:val="left"/>
    </w:lvl>
    <w:lvl w:ilvl="2" w:tplc="ABE4EE48">
      <w:numFmt w:val="decimal"/>
      <w:lvlText w:val=""/>
      <w:lvlJc w:val="left"/>
    </w:lvl>
    <w:lvl w:ilvl="3" w:tplc="EAF0AB52">
      <w:numFmt w:val="decimal"/>
      <w:lvlText w:val=""/>
      <w:lvlJc w:val="left"/>
    </w:lvl>
    <w:lvl w:ilvl="4" w:tplc="FB92C2EC">
      <w:numFmt w:val="decimal"/>
      <w:lvlText w:val=""/>
      <w:lvlJc w:val="left"/>
    </w:lvl>
    <w:lvl w:ilvl="5" w:tplc="4D00665C">
      <w:numFmt w:val="decimal"/>
      <w:lvlText w:val=""/>
      <w:lvlJc w:val="left"/>
    </w:lvl>
    <w:lvl w:ilvl="6" w:tplc="430A5EC0">
      <w:numFmt w:val="decimal"/>
      <w:lvlText w:val=""/>
      <w:lvlJc w:val="left"/>
    </w:lvl>
    <w:lvl w:ilvl="7" w:tplc="445E36EA">
      <w:numFmt w:val="decimal"/>
      <w:lvlText w:val=""/>
      <w:lvlJc w:val="left"/>
    </w:lvl>
    <w:lvl w:ilvl="8" w:tplc="068C6E06">
      <w:numFmt w:val="decimal"/>
      <w:lvlText w:val=""/>
      <w:lvlJc w:val="left"/>
    </w:lvl>
  </w:abstractNum>
  <w:abstractNum w:abstractNumId="29">
    <w:nsid w:val="00001049"/>
    <w:multiLevelType w:val="hybridMultilevel"/>
    <w:tmpl w:val="3B08198E"/>
    <w:lvl w:ilvl="0" w:tplc="9C4EFF6C">
      <w:start w:val="1"/>
      <w:numFmt w:val="bullet"/>
      <w:lvlText w:val="■"/>
      <w:lvlJc w:val="left"/>
    </w:lvl>
    <w:lvl w:ilvl="1" w:tplc="8B9674AE">
      <w:numFmt w:val="decimal"/>
      <w:lvlText w:val=""/>
      <w:lvlJc w:val="left"/>
    </w:lvl>
    <w:lvl w:ilvl="2" w:tplc="D3ECC710">
      <w:numFmt w:val="decimal"/>
      <w:lvlText w:val=""/>
      <w:lvlJc w:val="left"/>
    </w:lvl>
    <w:lvl w:ilvl="3" w:tplc="4F501610">
      <w:numFmt w:val="decimal"/>
      <w:lvlText w:val=""/>
      <w:lvlJc w:val="left"/>
    </w:lvl>
    <w:lvl w:ilvl="4" w:tplc="E1A280B2">
      <w:numFmt w:val="decimal"/>
      <w:lvlText w:val=""/>
      <w:lvlJc w:val="left"/>
    </w:lvl>
    <w:lvl w:ilvl="5" w:tplc="B0342944">
      <w:numFmt w:val="decimal"/>
      <w:lvlText w:val=""/>
      <w:lvlJc w:val="left"/>
    </w:lvl>
    <w:lvl w:ilvl="6" w:tplc="74904C84">
      <w:numFmt w:val="decimal"/>
      <w:lvlText w:val=""/>
      <w:lvlJc w:val="left"/>
    </w:lvl>
    <w:lvl w:ilvl="7" w:tplc="E51CE110">
      <w:numFmt w:val="decimal"/>
      <w:lvlText w:val=""/>
      <w:lvlJc w:val="left"/>
    </w:lvl>
    <w:lvl w:ilvl="8" w:tplc="AE22C97A">
      <w:numFmt w:val="decimal"/>
      <w:lvlText w:val=""/>
      <w:lvlJc w:val="left"/>
    </w:lvl>
  </w:abstractNum>
  <w:abstractNum w:abstractNumId="30">
    <w:nsid w:val="000010D9"/>
    <w:multiLevelType w:val="hybridMultilevel"/>
    <w:tmpl w:val="2252E4E8"/>
    <w:lvl w:ilvl="0" w:tplc="1798704A">
      <w:start w:val="1"/>
      <w:numFmt w:val="bullet"/>
      <w:lvlText w:val="■"/>
      <w:lvlJc w:val="left"/>
    </w:lvl>
    <w:lvl w:ilvl="1" w:tplc="68286410">
      <w:numFmt w:val="decimal"/>
      <w:lvlText w:val=""/>
      <w:lvlJc w:val="left"/>
    </w:lvl>
    <w:lvl w:ilvl="2" w:tplc="4C8A9954">
      <w:numFmt w:val="decimal"/>
      <w:lvlText w:val=""/>
      <w:lvlJc w:val="left"/>
    </w:lvl>
    <w:lvl w:ilvl="3" w:tplc="D6701040">
      <w:numFmt w:val="decimal"/>
      <w:lvlText w:val=""/>
      <w:lvlJc w:val="left"/>
    </w:lvl>
    <w:lvl w:ilvl="4" w:tplc="C7B88ED8">
      <w:numFmt w:val="decimal"/>
      <w:lvlText w:val=""/>
      <w:lvlJc w:val="left"/>
    </w:lvl>
    <w:lvl w:ilvl="5" w:tplc="793EC8EA">
      <w:numFmt w:val="decimal"/>
      <w:lvlText w:val=""/>
      <w:lvlJc w:val="left"/>
    </w:lvl>
    <w:lvl w:ilvl="6" w:tplc="393E6DF0">
      <w:numFmt w:val="decimal"/>
      <w:lvlText w:val=""/>
      <w:lvlJc w:val="left"/>
    </w:lvl>
    <w:lvl w:ilvl="7" w:tplc="1CB4AD8C">
      <w:numFmt w:val="decimal"/>
      <w:lvlText w:val=""/>
      <w:lvlJc w:val="left"/>
    </w:lvl>
    <w:lvl w:ilvl="8" w:tplc="5930FBF6">
      <w:numFmt w:val="decimal"/>
      <w:lvlText w:val=""/>
      <w:lvlJc w:val="left"/>
    </w:lvl>
  </w:abstractNum>
  <w:abstractNum w:abstractNumId="31">
    <w:nsid w:val="0000113E"/>
    <w:multiLevelType w:val="hybridMultilevel"/>
    <w:tmpl w:val="03F4E948"/>
    <w:lvl w:ilvl="0" w:tplc="1B6C53C2">
      <w:start w:val="1"/>
      <w:numFmt w:val="bullet"/>
      <w:lvlText w:val="■"/>
      <w:lvlJc w:val="left"/>
    </w:lvl>
    <w:lvl w:ilvl="1" w:tplc="A4A86790">
      <w:numFmt w:val="decimal"/>
      <w:lvlText w:val=""/>
      <w:lvlJc w:val="left"/>
    </w:lvl>
    <w:lvl w:ilvl="2" w:tplc="98DE188C">
      <w:numFmt w:val="decimal"/>
      <w:lvlText w:val=""/>
      <w:lvlJc w:val="left"/>
    </w:lvl>
    <w:lvl w:ilvl="3" w:tplc="249AAEC2">
      <w:numFmt w:val="decimal"/>
      <w:lvlText w:val=""/>
      <w:lvlJc w:val="left"/>
    </w:lvl>
    <w:lvl w:ilvl="4" w:tplc="FEFCC356">
      <w:numFmt w:val="decimal"/>
      <w:lvlText w:val=""/>
      <w:lvlJc w:val="left"/>
    </w:lvl>
    <w:lvl w:ilvl="5" w:tplc="42284CFC">
      <w:numFmt w:val="decimal"/>
      <w:lvlText w:val=""/>
      <w:lvlJc w:val="left"/>
    </w:lvl>
    <w:lvl w:ilvl="6" w:tplc="D390B2DE">
      <w:numFmt w:val="decimal"/>
      <w:lvlText w:val=""/>
      <w:lvlJc w:val="left"/>
    </w:lvl>
    <w:lvl w:ilvl="7" w:tplc="6812DD7C">
      <w:numFmt w:val="decimal"/>
      <w:lvlText w:val=""/>
      <w:lvlJc w:val="left"/>
    </w:lvl>
    <w:lvl w:ilvl="8" w:tplc="96BE8082">
      <w:numFmt w:val="decimal"/>
      <w:lvlText w:val=""/>
      <w:lvlJc w:val="left"/>
    </w:lvl>
  </w:abstractNum>
  <w:abstractNum w:abstractNumId="32">
    <w:nsid w:val="0000117A"/>
    <w:multiLevelType w:val="hybridMultilevel"/>
    <w:tmpl w:val="DED65642"/>
    <w:lvl w:ilvl="0" w:tplc="74D6CEB4">
      <w:start w:val="1"/>
      <w:numFmt w:val="decimal"/>
      <w:lvlText w:val="%1."/>
      <w:lvlJc w:val="left"/>
    </w:lvl>
    <w:lvl w:ilvl="1" w:tplc="8BC0D8A8">
      <w:numFmt w:val="decimal"/>
      <w:lvlText w:val=""/>
      <w:lvlJc w:val="left"/>
    </w:lvl>
    <w:lvl w:ilvl="2" w:tplc="63285DAA">
      <w:numFmt w:val="decimal"/>
      <w:lvlText w:val=""/>
      <w:lvlJc w:val="left"/>
    </w:lvl>
    <w:lvl w:ilvl="3" w:tplc="9A16DAFE">
      <w:numFmt w:val="decimal"/>
      <w:lvlText w:val=""/>
      <w:lvlJc w:val="left"/>
    </w:lvl>
    <w:lvl w:ilvl="4" w:tplc="C63C83DC">
      <w:numFmt w:val="decimal"/>
      <w:lvlText w:val=""/>
      <w:lvlJc w:val="left"/>
    </w:lvl>
    <w:lvl w:ilvl="5" w:tplc="261AF6DE">
      <w:numFmt w:val="decimal"/>
      <w:lvlText w:val=""/>
      <w:lvlJc w:val="left"/>
    </w:lvl>
    <w:lvl w:ilvl="6" w:tplc="5CBAAD8C">
      <w:numFmt w:val="decimal"/>
      <w:lvlText w:val=""/>
      <w:lvlJc w:val="left"/>
    </w:lvl>
    <w:lvl w:ilvl="7" w:tplc="446AFB42">
      <w:numFmt w:val="decimal"/>
      <w:lvlText w:val=""/>
      <w:lvlJc w:val="left"/>
    </w:lvl>
    <w:lvl w:ilvl="8" w:tplc="D2823CC8">
      <w:numFmt w:val="decimal"/>
      <w:lvlText w:val=""/>
      <w:lvlJc w:val="left"/>
    </w:lvl>
  </w:abstractNum>
  <w:abstractNum w:abstractNumId="33">
    <w:nsid w:val="00001289"/>
    <w:multiLevelType w:val="hybridMultilevel"/>
    <w:tmpl w:val="620AAEFA"/>
    <w:lvl w:ilvl="0" w:tplc="27961202">
      <w:start w:val="1"/>
      <w:numFmt w:val="bullet"/>
      <w:lvlText w:val="■"/>
      <w:lvlJc w:val="left"/>
    </w:lvl>
    <w:lvl w:ilvl="1" w:tplc="327E51D8">
      <w:numFmt w:val="decimal"/>
      <w:lvlText w:val=""/>
      <w:lvlJc w:val="left"/>
    </w:lvl>
    <w:lvl w:ilvl="2" w:tplc="432C6E2A">
      <w:numFmt w:val="decimal"/>
      <w:lvlText w:val=""/>
      <w:lvlJc w:val="left"/>
    </w:lvl>
    <w:lvl w:ilvl="3" w:tplc="D070E6EA">
      <w:numFmt w:val="decimal"/>
      <w:lvlText w:val=""/>
      <w:lvlJc w:val="left"/>
    </w:lvl>
    <w:lvl w:ilvl="4" w:tplc="1E82E2DA">
      <w:numFmt w:val="decimal"/>
      <w:lvlText w:val=""/>
      <w:lvlJc w:val="left"/>
    </w:lvl>
    <w:lvl w:ilvl="5" w:tplc="4CD6107A">
      <w:numFmt w:val="decimal"/>
      <w:lvlText w:val=""/>
      <w:lvlJc w:val="left"/>
    </w:lvl>
    <w:lvl w:ilvl="6" w:tplc="9CC47A02">
      <w:numFmt w:val="decimal"/>
      <w:lvlText w:val=""/>
      <w:lvlJc w:val="left"/>
    </w:lvl>
    <w:lvl w:ilvl="7" w:tplc="2F7288BC">
      <w:numFmt w:val="decimal"/>
      <w:lvlText w:val=""/>
      <w:lvlJc w:val="left"/>
    </w:lvl>
    <w:lvl w:ilvl="8" w:tplc="01846248">
      <w:numFmt w:val="decimal"/>
      <w:lvlText w:val=""/>
      <w:lvlJc w:val="left"/>
    </w:lvl>
  </w:abstractNum>
  <w:abstractNum w:abstractNumId="34">
    <w:nsid w:val="000012C2"/>
    <w:multiLevelType w:val="hybridMultilevel"/>
    <w:tmpl w:val="2092072A"/>
    <w:lvl w:ilvl="0" w:tplc="2C1216D8">
      <w:start w:val="1"/>
      <w:numFmt w:val="bullet"/>
      <w:lvlText w:val="■"/>
      <w:lvlJc w:val="left"/>
    </w:lvl>
    <w:lvl w:ilvl="1" w:tplc="D9067066">
      <w:numFmt w:val="decimal"/>
      <w:lvlText w:val=""/>
      <w:lvlJc w:val="left"/>
    </w:lvl>
    <w:lvl w:ilvl="2" w:tplc="66F68636">
      <w:numFmt w:val="decimal"/>
      <w:lvlText w:val=""/>
      <w:lvlJc w:val="left"/>
    </w:lvl>
    <w:lvl w:ilvl="3" w:tplc="4D30BC40">
      <w:numFmt w:val="decimal"/>
      <w:lvlText w:val=""/>
      <w:lvlJc w:val="left"/>
    </w:lvl>
    <w:lvl w:ilvl="4" w:tplc="6F50DA2A">
      <w:numFmt w:val="decimal"/>
      <w:lvlText w:val=""/>
      <w:lvlJc w:val="left"/>
    </w:lvl>
    <w:lvl w:ilvl="5" w:tplc="2DDA66D8">
      <w:numFmt w:val="decimal"/>
      <w:lvlText w:val=""/>
      <w:lvlJc w:val="left"/>
    </w:lvl>
    <w:lvl w:ilvl="6" w:tplc="C76C1C64">
      <w:numFmt w:val="decimal"/>
      <w:lvlText w:val=""/>
      <w:lvlJc w:val="left"/>
    </w:lvl>
    <w:lvl w:ilvl="7" w:tplc="87A2F6C6">
      <w:numFmt w:val="decimal"/>
      <w:lvlText w:val=""/>
      <w:lvlJc w:val="left"/>
    </w:lvl>
    <w:lvl w:ilvl="8" w:tplc="CD9C5774">
      <w:numFmt w:val="decimal"/>
      <w:lvlText w:val=""/>
      <w:lvlJc w:val="left"/>
    </w:lvl>
  </w:abstractNum>
  <w:abstractNum w:abstractNumId="35">
    <w:nsid w:val="00001316"/>
    <w:multiLevelType w:val="hybridMultilevel"/>
    <w:tmpl w:val="D9B478DC"/>
    <w:lvl w:ilvl="0" w:tplc="25B28E1E">
      <w:start w:val="1"/>
      <w:numFmt w:val="bullet"/>
      <w:lvlText w:val="■"/>
      <w:lvlJc w:val="left"/>
    </w:lvl>
    <w:lvl w:ilvl="1" w:tplc="ABC6558E">
      <w:numFmt w:val="decimal"/>
      <w:lvlText w:val=""/>
      <w:lvlJc w:val="left"/>
    </w:lvl>
    <w:lvl w:ilvl="2" w:tplc="AFCEFDD4">
      <w:numFmt w:val="decimal"/>
      <w:lvlText w:val=""/>
      <w:lvlJc w:val="left"/>
    </w:lvl>
    <w:lvl w:ilvl="3" w:tplc="64545B02">
      <w:numFmt w:val="decimal"/>
      <w:lvlText w:val=""/>
      <w:lvlJc w:val="left"/>
    </w:lvl>
    <w:lvl w:ilvl="4" w:tplc="CAA00500">
      <w:numFmt w:val="decimal"/>
      <w:lvlText w:val=""/>
      <w:lvlJc w:val="left"/>
    </w:lvl>
    <w:lvl w:ilvl="5" w:tplc="4DAE6324">
      <w:numFmt w:val="decimal"/>
      <w:lvlText w:val=""/>
      <w:lvlJc w:val="left"/>
    </w:lvl>
    <w:lvl w:ilvl="6" w:tplc="D3F86E06">
      <w:numFmt w:val="decimal"/>
      <w:lvlText w:val=""/>
      <w:lvlJc w:val="left"/>
    </w:lvl>
    <w:lvl w:ilvl="7" w:tplc="477488EE">
      <w:numFmt w:val="decimal"/>
      <w:lvlText w:val=""/>
      <w:lvlJc w:val="left"/>
    </w:lvl>
    <w:lvl w:ilvl="8" w:tplc="B3428B6C">
      <w:numFmt w:val="decimal"/>
      <w:lvlText w:val=""/>
      <w:lvlJc w:val="left"/>
    </w:lvl>
  </w:abstractNum>
  <w:abstractNum w:abstractNumId="36">
    <w:nsid w:val="0000138A"/>
    <w:multiLevelType w:val="hybridMultilevel"/>
    <w:tmpl w:val="742E8C50"/>
    <w:lvl w:ilvl="0" w:tplc="85AA6664">
      <w:start w:val="1"/>
      <w:numFmt w:val="bullet"/>
      <w:lvlText w:val="■"/>
      <w:lvlJc w:val="left"/>
    </w:lvl>
    <w:lvl w:ilvl="1" w:tplc="A4AE42C4">
      <w:numFmt w:val="decimal"/>
      <w:lvlText w:val=""/>
      <w:lvlJc w:val="left"/>
    </w:lvl>
    <w:lvl w:ilvl="2" w:tplc="DAC40B98">
      <w:numFmt w:val="decimal"/>
      <w:lvlText w:val=""/>
      <w:lvlJc w:val="left"/>
    </w:lvl>
    <w:lvl w:ilvl="3" w:tplc="01264B00">
      <w:numFmt w:val="decimal"/>
      <w:lvlText w:val=""/>
      <w:lvlJc w:val="left"/>
    </w:lvl>
    <w:lvl w:ilvl="4" w:tplc="B3487F24">
      <w:numFmt w:val="decimal"/>
      <w:lvlText w:val=""/>
      <w:lvlJc w:val="left"/>
    </w:lvl>
    <w:lvl w:ilvl="5" w:tplc="E5A0AF10">
      <w:numFmt w:val="decimal"/>
      <w:lvlText w:val=""/>
      <w:lvlJc w:val="left"/>
    </w:lvl>
    <w:lvl w:ilvl="6" w:tplc="9D1CD474">
      <w:numFmt w:val="decimal"/>
      <w:lvlText w:val=""/>
      <w:lvlJc w:val="left"/>
    </w:lvl>
    <w:lvl w:ilvl="7" w:tplc="E67A9710">
      <w:numFmt w:val="decimal"/>
      <w:lvlText w:val=""/>
      <w:lvlJc w:val="left"/>
    </w:lvl>
    <w:lvl w:ilvl="8" w:tplc="F09E85A0">
      <w:numFmt w:val="decimal"/>
      <w:lvlText w:val=""/>
      <w:lvlJc w:val="left"/>
    </w:lvl>
  </w:abstractNum>
  <w:abstractNum w:abstractNumId="37">
    <w:nsid w:val="000013D3"/>
    <w:multiLevelType w:val="hybridMultilevel"/>
    <w:tmpl w:val="75CE0018"/>
    <w:lvl w:ilvl="0" w:tplc="E69EDB38">
      <w:start w:val="1"/>
      <w:numFmt w:val="bullet"/>
      <w:lvlText w:val="■"/>
      <w:lvlJc w:val="left"/>
    </w:lvl>
    <w:lvl w:ilvl="1" w:tplc="7E0C393A">
      <w:numFmt w:val="decimal"/>
      <w:lvlText w:val=""/>
      <w:lvlJc w:val="left"/>
    </w:lvl>
    <w:lvl w:ilvl="2" w:tplc="B11E7EAE">
      <w:numFmt w:val="decimal"/>
      <w:lvlText w:val=""/>
      <w:lvlJc w:val="left"/>
    </w:lvl>
    <w:lvl w:ilvl="3" w:tplc="38B60F78">
      <w:numFmt w:val="decimal"/>
      <w:lvlText w:val=""/>
      <w:lvlJc w:val="left"/>
    </w:lvl>
    <w:lvl w:ilvl="4" w:tplc="ACCE02A0">
      <w:numFmt w:val="decimal"/>
      <w:lvlText w:val=""/>
      <w:lvlJc w:val="left"/>
    </w:lvl>
    <w:lvl w:ilvl="5" w:tplc="F1AE4A40">
      <w:numFmt w:val="decimal"/>
      <w:lvlText w:val=""/>
      <w:lvlJc w:val="left"/>
    </w:lvl>
    <w:lvl w:ilvl="6" w:tplc="EB34AFE0">
      <w:numFmt w:val="decimal"/>
      <w:lvlText w:val=""/>
      <w:lvlJc w:val="left"/>
    </w:lvl>
    <w:lvl w:ilvl="7" w:tplc="9160B544">
      <w:numFmt w:val="decimal"/>
      <w:lvlText w:val=""/>
      <w:lvlJc w:val="left"/>
    </w:lvl>
    <w:lvl w:ilvl="8" w:tplc="779ADC74">
      <w:numFmt w:val="decimal"/>
      <w:lvlText w:val=""/>
      <w:lvlJc w:val="left"/>
    </w:lvl>
  </w:abstractNum>
  <w:abstractNum w:abstractNumId="38">
    <w:nsid w:val="0000159F"/>
    <w:multiLevelType w:val="hybridMultilevel"/>
    <w:tmpl w:val="4E2A31F8"/>
    <w:lvl w:ilvl="0" w:tplc="4BC64DA0">
      <w:start w:val="1"/>
      <w:numFmt w:val="bullet"/>
      <w:lvlText w:val="■"/>
      <w:lvlJc w:val="left"/>
    </w:lvl>
    <w:lvl w:ilvl="1" w:tplc="4AE8F910">
      <w:numFmt w:val="decimal"/>
      <w:lvlText w:val=""/>
      <w:lvlJc w:val="left"/>
    </w:lvl>
    <w:lvl w:ilvl="2" w:tplc="76B22F92">
      <w:numFmt w:val="decimal"/>
      <w:lvlText w:val=""/>
      <w:lvlJc w:val="left"/>
    </w:lvl>
    <w:lvl w:ilvl="3" w:tplc="62024822">
      <w:numFmt w:val="decimal"/>
      <w:lvlText w:val=""/>
      <w:lvlJc w:val="left"/>
    </w:lvl>
    <w:lvl w:ilvl="4" w:tplc="A9F0DFF8">
      <w:numFmt w:val="decimal"/>
      <w:lvlText w:val=""/>
      <w:lvlJc w:val="left"/>
    </w:lvl>
    <w:lvl w:ilvl="5" w:tplc="AAA286A2">
      <w:numFmt w:val="decimal"/>
      <w:lvlText w:val=""/>
      <w:lvlJc w:val="left"/>
    </w:lvl>
    <w:lvl w:ilvl="6" w:tplc="5AE2EEAC">
      <w:numFmt w:val="decimal"/>
      <w:lvlText w:val=""/>
      <w:lvlJc w:val="left"/>
    </w:lvl>
    <w:lvl w:ilvl="7" w:tplc="D9DA207A">
      <w:numFmt w:val="decimal"/>
      <w:lvlText w:val=""/>
      <w:lvlJc w:val="left"/>
    </w:lvl>
    <w:lvl w:ilvl="8" w:tplc="3C969DC0">
      <w:numFmt w:val="decimal"/>
      <w:lvlText w:val=""/>
      <w:lvlJc w:val="left"/>
    </w:lvl>
  </w:abstractNum>
  <w:abstractNum w:abstractNumId="39">
    <w:nsid w:val="00001643"/>
    <w:multiLevelType w:val="hybridMultilevel"/>
    <w:tmpl w:val="F64692A2"/>
    <w:lvl w:ilvl="0" w:tplc="DC1A4AAC">
      <w:start w:val="1"/>
      <w:numFmt w:val="bullet"/>
      <w:lvlText w:val="■"/>
      <w:lvlJc w:val="left"/>
    </w:lvl>
    <w:lvl w:ilvl="1" w:tplc="3CEE0202">
      <w:numFmt w:val="decimal"/>
      <w:lvlText w:val=""/>
      <w:lvlJc w:val="left"/>
    </w:lvl>
    <w:lvl w:ilvl="2" w:tplc="424CB2B4">
      <w:numFmt w:val="decimal"/>
      <w:lvlText w:val=""/>
      <w:lvlJc w:val="left"/>
    </w:lvl>
    <w:lvl w:ilvl="3" w:tplc="23D2A59E">
      <w:numFmt w:val="decimal"/>
      <w:lvlText w:val=""/>
      <w:lvlJc w:val="left"/>
    </w:lvl>
    <w:lvl w:ilvl="4" w:tplc="3CECAB1C">
      <w:numFmt w:val="decimal"/>
      <w:lvlText w:val=""/>
      <w:lvlJc w:val="left"/>
    </w:lvl>
    <w:lvl w:ilvl="5" w:tplc="FB92D86A">
      <w:numFmt w:val="decimal"/>
      <w:lvlText w:val=""/>
      <w:lvlJc w:val="left"/>
    </w:lvl>
    <w:lvl w:ilvl="6" w:tplc="E94A5FEE">
      <w:numFmt w:val="decimal"/>
      <w:lvlText w:val=""/>
      <w:lvlJc w:val="left"/>
    </w:lvl>
    <w:lvl w:ilvl="7" w:tplc="A612918A">
      <w:numFmt w:val="decimal"/>
      <w:lvlText w:val=""/>
      <w:lvlJc w:val="left"/>
    </w:lvl>
    <w:lvl w:ilvl="8" w:tplc="C49E9444">
      <w:numFmt w:val="decimal"/>
      <w:lvlText w:val=""/>
      <w:lvlJc w:val="left"/>
    </w:lvl>
  </w:abstractNum>
  <w:abstractNum w:abstractNumId="40">
    <w:nsid w:val="0000169A"/>
    <w:multiLevelType w:val="hybridMultilevel"/>
    <w:tmpl w:val="B2B8B0A6"/>
    <w:lvl w:ilvl="0" w:tplc="541AF252">
      <w:start w:val="1"/>
      <w:numFmt w:val="bullet"/>
      <w:lvlText w:val="■"/>
      <w:lvlJc w:val="left"/>
    </w:lvl>
    <w:lvl w:ilvl="1" w:tplc="B4DE2252">
      <w:numFmt w:val="decimal"/>
      <w:lvlText w:val=""/>
      <w:lvlJc w:val="left"/>
    </w:lvl>
    <w:lvl w:ilvl="2" w:tplc="10D2B770">
      <w:numFmt w:val="decimal"/>
      <w:lvlText w:val=""/>
      <w:lvlJc w:val="left"/>
    </w:lvl>
    <w:lvl w:ilvl="3" w:tplc="C5140F5A">
      <w:numFmt w:val="decimal"/>
      <w:lvlText w:val=""/>
      <w:lvlJc w:val="left"/>
    </w:lvl>
    <w:lvl w:ilvl="4" w:tplc="46B866D0">
      <w:numFmt w:val="decimal"/>
      <w:lvlText w:val=""/>
      <w:lvlJc w:val="left"/>
    </w:lvl>
    <w:lvl w:ilvl="5" w:tplc="AE52F1BA">
      <w:numFmt w:val="decimal"/>
      <w:lvlText w:val=""/>
      <w:lvlJc w:val="left"/>
    </w:lvl>
    <w:lvl w:ilvl="6" w:tplc="FB9AFC8A">
      <w:numFmt w:val="decimal"/>
      <w:lvlText w:val=""/>
      <w:lvlJc w:val="left"/>
    </w:lvl>
    <w:lvl w:ilvl="7" w:tplc="F87415A2">
      <w:numFmt w:val="decimal"/>
      <w:lvlText w:val=""/>
      <w:lvlJc w:val="left"/>
    </w:lvl>
    <w:lvl w:ilvl="8" w:tplc="3AF2D83E">
      <w:numFmt w:val="decimal"/>
      <w:lvlText w:val=""/>
      <w:lvlJc w:val="left"/>
    </w:lvl>
  </w:abstractNum>
  <w:abstractNum w:abstractNumId="41">
    <w:nsid w:val="00001796"/>
    <w:multiLevelType w:val="hybridMultilevel"/>
    <w:tmpl w:val="096EFEFA"/>
    <w:lvl w:ilvl="0" w:tplc="8702CEE6">
      <w:start w:val="1"/>
      <w:numFmt w:val="bullet"/>
      <w:lvlText w:val="■"/>
      <w:lvlJc w:val="left"/>
    </w:lvl>
    <w:lvl w:ilvl="1" w:tplc="F948F3F8">
      <w:numFmt w:val="decimal"/>
      <w:lvlText w:val=""/>
      <w:lvlJc w:val="left"/>
    </w:lvl>
    <w:lvl w:ilvl="2" w:tplc="0B121D36">
      <w:numFmt w:val="decimal"/>
      <w:lvlText w:val=""/>
      <w:lvlJc w:val="left"/>
    </w:lvl>
    <w:lvl w:ilvl="3" w:tplc="26087E42">
      <w:numFmt w:val="decimal"/>
      <w:lvlText w:val=""/>
      <w:lvlJc w:val="left"/>
    </w:lvl>
    <w:lvl w:ilvl="4" w:tplc="0C9E6870">
      <w:numFmt w:val="decimal"/>
      <w:lvlText w:val=""/>
      <w:lvlJc w:val="left"/>
    </w:lvl>
    <w:lvl w:ilvl="5" w:tplc="E6D2A9D8">
      <w:numFmt w:val="decimal"/>
      <w:lvlText w:val=""/>
      <w:lvlJc w:val="left"/>
    </w:lvl>
    <w:lvl w:ilvl="6" w:tplc="420E5F4A">
      <w:numFmt w:val="decimal"/>
      <w:lvlText w:val=""/>
      <w:lvlJc w:val="left"/>
    </w:lvl>
    <w:lvl w:ilvl="7" w:tplc="3618C134">
      <w:numFmt w:val="decimal"/>
      <w:lvlText w:val=""/>
      <w:lvlJc w:val="left"/>
    </w:lvl>
    <w:lvl w:ilvl="8" w:tplc="A0D82CEC">
      <w:numFmt w:val="decimal"/>
      <w:lvlText w:val=""/>
      <w:lvlJc w:val="left"/>
    </w:lvl>
  </w:abstractNum>
  <w:abstractNum w:abstractNumId="42">
    <w:nsid w:val="0000182F"/>
    <w:multiLevelType w:val="hybridMultilevel"/>
    <w:tmpl w:val="8D0A217C"/>
    <w:lvl w:ilvl="0" w:tplc="F5F8C25A">
      <w:start w:val="1"/>
      <w:numFmt w:val="bullet"/>
      <w:lvlText w:val="■"/>
      <w:lvlJc w:val="left"/>
    </w:lvl>
    <w:lvl w:ilvl="1" w:tplc="6D3641BA">
      <w:numFmt w:val="decimal"/>
      <w:lvlText w:val=""/>
      <w:lvlJc w:val="left"/>
    </w:lvl>
    <w:lvl w:ilvl="2" w:tplc="EAFC89B0">
      <w:numFmt w:val="decimal"/>
      <w:lvlText w:val=""/>
      <w:lvlJc w:val="left"/>
    </w:lvl>
    <w:lvl w:ilvl="3" w:tplc="B694FD32">
      <w:numFmt w:val="decimal"/>
      <w:lvlText w:val=""/>
      <w:lvlJc w:val="left"/>
    </w:lvl>
    <w:lvl w:ilvl="4" w:tplc="2B4A373C">
      <w:numFmt w:val="decimal"/>
      <w:lvlText w:val=""/>
      <w:lvlJc w:val="left"/>
    </w:lvl>
    <w:lvl w:ilvl="5" w:tplc="4606DB44">
      <w:numFmt w:val="decimal"/>
      <w:lvlText w:val=""/>
      <w:lvlJc w:val="left"/>
    </w:lvl>
    <w:lvl w:ilvl="6" w:tplc="53647386">
      <w:numFmt w:val="decimal"/>
      <w:lvlText w:val=""/>
      <w:lvlJc w:val="left"/>
    </w:lvl>
    <w:lvl w:ilvl="7" w:tplc="3492484E">
      <w:numFmt w:val="decimal"/>
      <w:lvlText w:val=""/>
      <w:lvlJc w:val="left"/>
    </w:lvl>
    <w:lvl w:ilvl="8" w:tplc="3FE80AF8">
      <w:numFmt w:val="decimal"/>
      <w:lvlText w:val=""/>
      <w:lvlJc w:val="left"/>
    </w:lvl>
  </w:abstractNum>
  <w:abstractNum w:abstractNumId="43">
    <w:nsid w:val="000019DA"/>
    <w:multiLevelType w:val="hybridMultilevel"/>
    <w:tmpl w:val="D5ACB8E0"/>
    <w:lvl w:ilvl="0" w:tplc="04464B36">
      <w:start w:val="1"/>
      <w:numFmt w:val="bullet"/>
      <w:lvlText w:val="■"/>
      <w:lvlJc w:val="left"/>
    </w:lvl>
    <w:lvl w:ilvl="1" w:tplc="B480265E">
      <w:numFmt w:val="decimal"/>
      <w:lvlText w:val=""/>
      <w:lvlJc w:val="left"/>
    </w:lvl>
    <w:lvl w:ilvl="2" w:tplc="6CBCE07C">
      <w:numFmt w:val="decimal"/>
      <w:lvlText w:val=""/>
      <w:lvlJc w:val="left"/>
    </w:lvl>
    <w:lvl w:ilvl="3" w:tplc="86A4A67E">
      <w:numFmt w:val="decimal"/>
      <w:lvlText w:val=""/>
      <w:lvlJc w:val="left"/>
    </w:lvl>
    <w:lvl w:ilvl="4" w:tplc="C9E0287C">
      <w:numFmt w:val="decimal"/>
      <w:lvlText w:val=""/>
      <w:lvlJc w:val="left"/>
    </w:lvl>
    <w:lvl w:ilvl="5" w:tplc="73FCECEE">
      <w:numFmt w:val="decimal"/>
      <w:lvlText w:val=""/>
      <w:lvlJc w:val="left"/>
    </w:lvl>
    <w:lvl w:ilvl="6" w:tplc="19DEAACC">
      <w:numFmt w:val="decimal"/>
      <w:lvlText w:val=""/>
      <w:lvlJc w:val="left"/>
    </w:lvl>
    <w:lvl w:ilvl="7" w:tplc="CE902140">
      <w:numFmt w:val="decimal"/>
      <w:lvlText w:val=""/>
      <w:lvlJc w:val="left"/>
    </w:lvl>
    <w:lvl w:ilvl="8" w:tplc="F8E07356">
      <w:numFmt w:val="decimal"/>
      <w:lvlText w:val=""/>
      <w:lvlJc w:val="left"/>
    </w:lvl>
  </w:abstractNum>
  <w:abstractNum w:abstractNumId="44">
    <w:nsid w:val="00001BD9"/>
    <w:multiLevelType w:val="hybridMultilevel"/>
    <w:tmpl w:val="A6D00002"/>
    <w:lvl w:ilvl="0" w:tplc="9CD29540">
      <w:start w:val="1"/>
      <w:numFmt w:val="bullet"/>
      <w:lvlText w:val="■"/>
      <w:lvlJc w:val="left"/>
    </w:lvl>
    <w:lvl w:ilvl="1" w:tplc="3392F176">
      <w:numFmt w:val="decimal"/>
      <w:lvlText w:val=""/>
      <w:lvlJc w:val="left"/>
    </w:lvl>
    <w:lvl w:ilvl="2" w:tplc="C2220752">
      <w:numFmt w:val="decimal"/>
      <w:lvlText w:val=""/>
      <w:lvlJc w:val="left"/>
    </w:lvl>
    <w:lvl w:ilvl="3" w:tplc="154C77A6">
      <w:numFmt w:val="decimal"/>
      <w:lvlText w:val=""/>
      <w:lvlJc w:val="left"/>
    </w:lvl>
    <w:lvl w:ilvl="4" w:tplc="B84CADEA">
      <w:numFmt w:val="decimal"/>
      <w:lvlText w:val=""/>
      <w:lvlJc w:val="left"/>
    </w:lvl>
    <w:lvl w:ilvl="5" w:tplc="5B94ACCA">
      <w:numFmt w:val="decimal"/>
      <w:lvlText w:val=""/>
      <w:lvlJc w:val="left"/>
    </w:lvl>
    <w:lvl w:ilvl="6" w:tplc="76B6A4BE">
      <w:numFmt w:val="decimal"/>
      <w:lvlText w:val=""/>
      <w:lvlJc w:val="left"/>
    </w:lvl>
    <w:lvl w:ilvl="7" w:tplc="B47A45A8">
      <w:numFmt w:val="decimal"/>
      <w:lvlText w:val=""/>
      <w:lvlJc w:val="left"/>
    </w:lvl>
    <w:lvl w:ilvl="8" w:tplc="C3DEC306">
      <w:numFmt w:val="decimal"/>
      <w:lvlText w:val=""/>
      <w:lvlJc w:val="left"/>
    </w:lvl>
  </w:abstractNum>
  <w:abstractNum w:abstractNumId="45">
    <w:nsid w:val="00001CDF"/>
    <w:multiLevelType w:val="hybridMultilevel"/>
    <w:tmpl w:val="27FE7FFA"/>
    <w:lvl w:ilvl="0" w:tplc="19DC6E50">
      <w:start w:val="1"/>
      <w:numFmt w:val="bullet"/>
      <w:lvlText w:val="■"/>
      <w:lvlJc w:val="left"/>
    </w:lvl>
    <w:lvl w:ilvl="1" w:tplc="719CC998">
      <w:start w:val="1"/>
      <w:numFmt w:val="bullet"/>
      <w:lvlText w:val=" "/>
      <w:lvlJc w:val="left"/>
    </w:lvl>
    <w:lvl w:ilvl="2" w:tplc="740C4DAC">
      <w:numFmt w:val="decimal"/>
      <w:lvlText w:val=""/>
      <w:lvlJc w:val="left"/>
    </w:lvl>
    <w:lvl w:ilvl="3" w:tplc="45844BFC">
      <w:numFmt w:val="decimal"/>
      <w:lvlText w:val=""/>
      <w:lvlJc w:val="left"/>
    </w:lvl>
    <w:lvl w:ilvl="4" w:tplc="82384168">
      <w:numFmt w:val="decimal"/>
      <w:lvlText w:val=""/>
      <w:lvlJc w:val="left"/>
    </w:lvl>
    <w:lvl w:ilvl="5" w:tplc="960CEB1A">
      <w:numFmt w:val="decimal"/>
      <w:lvlText w:val=""/>
      <w:lvlJc w:val="left"/>
    </w:lvl>
    <w:lvl w:ilvl="6" w:tplc="CFB257D6">
      <w:numFmt w:val="decimal"/>
      <w:lvlText w:val=""/>
      <w:lvlJc w:val="left"/>
    </w:lvl>
    <w:lvl w:ilvl="7" w:tplc="3978070E">
      <w:numFmt w:val="decimal"/>
      <w:lvlText w:val=""/>
      <w:lvlJc w:val="left"/>
    </w:lvl>
    <w:lvl w:ilvl="8" w:tplc="E7845B64">
      <w:numFmt w:val="decimal"/>
      <w:lvlText w:val=""/>
      <w:lvlJc w:val="left"/>
    </w:lvl>
  </w:abstractNum>
  <w:abstractNum w:abstractNumId="46">
    <w:nsid w:val="00001D11"/>
    <w:multiLevelType w:val="hybridMultilevel"/>
    <w:tmpl w:val="CE0427EC"/>
    <w:lvl w:ilvl="0" w:tplc="F198ED0E">
      <w:start w:val="1"/>
      <w:numFmt w:val="bullet"/>
      <w:lvlText w:val="■"/>
      <w:lvlJc w:val="left"/>
    </w:lvl>
    <w:lvl w:ilvl="1" w:tplc="EC868D98">
      <w:numFmt w:val="decimal"/>
      <w:lvlText w:val=""/>
      <w:lvlJc w:val="left"/>
    </w:lvl>
    <w:lvl w:ilvl="2" w:tplc="6BB205D4">
      <w:numFmt w:val="decimal"/>
      <w:lvlText w:val=""/>
      <w:lvlJc w:val="left"/>
    </w:lvl>
    <w:lvl w:ilvl="3" w:tplc="0BECC718">
      <w:numFmt w:val="decimal"/>
      <w:lvlText w:val=""/>
      <w:lvlJc w:val="left"/>
    </w:lvl>
    <w:lvl w:ilvl="4" w:tplc="9ECEAD10">
      <w:numFmt w:val="decimal"/>
      <w:lvlText w:val=""/>
      <w:lvlJc w:val="left"/>
    </w:lvl>
    <w:lvl w:ilvl="5" w:tplc="C9F2DC26">
      <w:numFmt w:val="decimal"/>
      <w:lvlText w:val=""/>
      <w:lvlJc w:val="left"/>
    </w:lvl>
    <w:lvl w:ilvl="6" w:tplc="19B22DAC">
      <w:numFmt w:val="decimal"/>
      <w:lvlText w:val=""/>
      <w:lvlJc w:val="left"/>
    </w:lvl>
    <w:lvl w:ilvl="7" w:tplc="9F2624E8">
      <w:numFmt w:val="decimal"/>
      <w:lvlText w:val=""/>
      <w:lvlJc w:val="left"/>
    </w:lvl>
    <w:lvl w:ilvl="8" w:tplc="3664E8F8">
      <w:numFmt w:val="decimal"/>
      <w:lvlText w:val=""/>
      <w:lvlJc w:val="left"/>
    </w:lvl>
  </w:abstractNum>
  <w:abstractNum w:abstractNumId="47">
    <w:nsid w:val="00001D18"/>
    <w:multiLevelType w:val="hybridMultilevel"/>
    <w:tmpl w:val="1262797C"/>
    <w:lvl w:ilvl="0" w:tplc="132AB8D8">
      <w:start w:val="1"/>
      <w:numFmt w:val="bullet"/>
      <w:lvlText w:val="■"/>
      <w:lvlJc w:val="left"/>
    </w:lvl>
    <w:lvl w:ilvl="1" w:tplc="CC8A6024">
      <w:numFmt w:val="decimal"/>
      <w:lvlText w:val=""/>
      <w:lvlJc w:val="left"/>
    </w:lvl>
    <w:lvl w:ilvl="2" w:tplc="C45A5210">
      <w:numFmt w:val="decimal"/>
      <w:lvlText w:val=""/>
      <w:lvlJc w:val="left"/>
    </w:lvl>
    <w:lvl w:ilvl="3" w:tplc="AB28D166">
      <w:numFmt w:val="decimal"/>
      <w:lvlText w:val=""/>
      <w:lvlJc w:val="left"/>
    </w:lvl>
    <w:lvl w:ilvl="4" w:tplc="D87CAAF6">
      <w:numFmt w:val="decimal"/>
      <w:lvlText w:val=""/>
      <w:lvlJc w:val="left"/>
    </w:lvl>
    <w:lvl w:ilvl="5" w:tplc="48A68AD6">
      <w:numFmt w:val="decimal"/>
      <w:lvlText w:val=""/>
      <w:lvlJc w:val="left"/>
    </w:lvl>
    <w:lvl w:ilvl="6" w:tplc="B9F80A0C">
      <w:numFmt w:val="decimal"/>
      <w:lvlText w:val=""/>
      <w:lvlJc w:val="left"/>
    </w:lvl>
    <w:lvl w:ilvl="7" w:tplc="C5281572">
      <w:numFmt w:val="decimal"/>
      <w:lvlText w:val=""/>
      <w:lvlJc w:val="left"/>
    </w:lvl>
    <w:lvl w:ilvl="8" w:tplc="14F2E8FC">
      <w:numFmt w:val="decimal"/>
      <w:lvlText w:val=""/>
      <w:lvlJc w:val="left"/>
    </w:lvl>
  </w:abstractNum>
  <w:abstractNum w:abstractNumId="48">
    <w:nsid w:val="00001D3F"/>
    <w:multiLevelType w:val="hybridMultilevel"/>
    <w:tmpl w:val="528405FE"/>
    <w:lvl w:ilvl="0" w:tplc="5C164E16">
      <w:start w:val="1"/>
      <w:numFmt w:val="bullet"/>
      <w:lvlText w:val="■"/>
      <w:lvlJc w:val="left"/>
    </w:lvl>
    <w:lvl w:ilvl="1" w:tplc="F0FEE69C">
      <w:numFmt w:val="decimal"/>
      <w:lvlText w:val=""/>
      <w:lvlJc w:val="left"/>
    </w:lvl>
    <w:lvl w:ilvl="2" w:tplc="A8684734">
      <w:numFmt w:val="decimal"/>
      <w:lvlText w:val=""/>
      <w:lvlJc w:val="left"/>
    </w:lvl>
    <w:lvl w:ilvl="3" w:tplc="0386840E">
      <w:numFmt w:val="decimal"/>
      <w:lvlText w:val=""/>
      <w:lvlJc w:val="left"/>
    </w:lvl>
    <w:lvl w:ilvl="4" w:tplc="709C8BC8">
      <w:numFmt w:val="decimal"/>
      <w:lvlText w:val=""/>
      <w:lvlJc w:val="left"/>
    </w:lvl>
    <w:lvl w:ilvl="5" w:tplc="0144F51A">
      <w:numFmt w:val="decimal"/>
      <w:lvlText w:val=""/>
      <w:lvlJc w:val="left"/>
    </w:lvl>
    <w:lvl w:ilvl="6" w:tplc="70283738">
      <w:numFmt w:val="decimal"/>
      <w:lvlText w:val=""/>
      <w:lvlJc w:val="left"/>
    </w:lvl>
    <w:lvl w:ilvl="7" w:tplc="CB065AB4">
      <w:numFmt w:val="decimal"/>
      <w:lvlText w:val=""/>
      <w:lvlJc w:val="left"/>
    </w:lvl>
    <w:lvl w:ilvl="8" w:tplc="410A9DE6">
      <w:numFmt w:val="decimal"/>
      <w:lvlText w:val=""/>
      <w:lvlJc w:val="left"/>
    </w:lvl>
  </w:abstractNum>
  <w:abstractNum w:abstractNumId="49">
    <w:nsid w:val="00001D5E"/>
    <w:multiLevelType w:val="hybridMultilevel"/>
    <w:tmpl w:val="7D6E476E"/>
    <w:lvl w:ilvl="0" w:tplc="9D60FEAE">
      <w:start w:val="1"/>
      <w:numFmt w:val="bullet"/>
      <w:lvlText w:val="■"/>
      <w:lvlJc w:val="left"/>
    </w:lvl>
    <w:lvl w:ilvl="1" w:tplc="10A29CFC">
      <w:numFmt w:val="decimal"/>
      <w:lvlText w:val=""/>
      <w:lvlJc w:val="left"/>
    </w:lvl>
    <w:lvl w:ilvl="2" w:tplc="F53EDFB2">
      <w:numFmt w:val="decimal"/>
      <w:lvlText w:val=""/>
      <w:lvlJc w:val="left"/>
    </w:lvl>
    <w:lvl w:ilvl="3" w:tplc="4064C7F4">
      <w:numFmt w:val="decimal"/>
      <w:lvlText w:val=""/>
      <w:lvlJc w:val="left"/>
    </w:lvl>
    <w:lvl w:ilvl="4" w:tplc="564ACC32">
      <w:numFmt w:val="decimal"/>
      <w:lvlText w:val=""/>
      <w:lvlJc w:val="left"/>
    </w:lvl>
    <w:lvl w:ilvl="5" w:tplc="27903030">
      <w:numFmt w:val="decimal"/>
      <w:lvlText w:val=""/>
      <w:lvlJc w:val="left"/>
    </w:lvl>
    <w:lvl w:ilvl="6" w:tplc="08F28F2C">
      <w:numFmt w:val="decimal"/>
      <w:lvlText w:val=""/>
      <w:lvlJc w:val="left"/>
    </w:lvl>
    <w:lvl w:ilvl="7" w:tplc="FCBC62DA">
      <w:numFmt w:val="decimal"/>
      <w:lvlText w:val=""/>
      <w:lvlJc w:val="left"/>
    </w:lvl>
    <w:lvl w:ilvl="8" w:tplc="D30C05BE">
      <w:numFmt w:val="decimal"/>
      <w:lvlText w:val=""/>
      <w:lvlJc w:val="left"/>
    </w:lvl>
  </w:abstractNum>
  <w:abstractNum w:abstractNumId="50">
    <w:nsid w:val="00001DCB"/>
    <w:multiLevelType w:val="hybridMultilevel"/>
    <w:tmpl w:val="274C16D8"/>
    <w:lvl w:ilvl="0" w:tplc="B3DEF2E6">
      <w:start w:val="1"/>
      <w:numFmt w:val="bullet"/>
      <w:lvlText w:val="■"/>
      <w:lvlJc w:val="left"/>
    </w:lvl>
    <w:lvl w:ilvl="1" w:tplc="0AC4455C">
      <w:numFmt w:val="decimal"/>
      <w:lvlText w:val=""/>
      <w:lvlJc w:val="left"/>
    </w:lvl>
    <w:lvl w:ilvl="2" w:tplc="523E7644">
      <w:numFmt w:val="decimal"/>
      <w:lvlText w:val=""/>
      <w:lvlJc w:val="left"/>
    </w:lvl>
    <w:lvl w:ilvl="3" w:tplc="793C8A98">
      <w:numFmt w:val="decimal"/>
      <w:lvlText w:val=""/>
      <w:lvlJc w:val="left"/>
    </w:lvl>
    <w:lvl w:ilvl="4" w:tplc="766EE30C">
      <w:numFmt w:val="decimal"/>
      <w:lvlText w:val=""/>
      <w:lvlJc w:val="left"/>
    </w:lvl>
    <w:lvl w:ilvl="5" w:tplc="EE500624">
      <w:numFmt w:val="decimal"/>
      <w:lvlText w:val=""/>
      <w:lvlJc w:val="left"/>
    </w:lvl>
    <w:lvl w:ilvl="6" w:tplc="D750D27C">
      <w:numFmt w:val="decimal"/>
      <w:lvlText w:val=""/>
      <w:lvlJc w:val="left"/>
    </w:lvl>
    <w:lvl w:ilvl="7" w:tplc="79B21B8A">
      <w:numFmt w:val="decimal"/>
      <w:lvlText w:val=""/>
      <w:lvlJc w:val="left"/>
    </w:lvl>
    <w:lvl w:ilvl="8" w:tplc="EEF493D0">
      <w:numFmt w:val="decimal"/>
      <w:lvlText w:val=""/>
      <w:lvlJc w:val="left"/>
    </w:lvl>
  </w:abstractNum>
  <w:abstractNum w:abstractNumId="51">
    <w:nsid w:val="00001F16"/>
    <w:multiLevelType w:val="hybridMultilevel"/>
    <w:tmpl w:val="A5E24502"/>
    <w:lvl w:ilvl="0" w:tplc="B9848E0E">
      <w:start w:val="1"/>
      <w:numFmt w:val="bullet"/>
      <w:lvlText w:val="■"/>
      <w:lvlJc w:val="left"/>
    </w:lvl>
    <w:lvl w:ilvl="1" w:tplc="3AAC4216">
      <w:numFmt w:val="decimal"/>
      <w:lvlText w:val=""/>
      <w:lvlJc w:val="left"/>
    </w:lvl>
    <w:lvl w:ilvl="2" w:tplc="D1843BFE">
      <w:numFmt w:val="decimal"/>
      <w:lvlText w:val=""/>
      <w:lvlJc w:val="left"/>
    </w:lvl>
    <w:lvl w:ilvl="3" w:tplc="02CEF044">
      <w:numFmt w:val="decimal"/>
      <w:lvlText w:val=""/>
      <w:lvlJc w:val="left"/>
    </w:lvl>
    <w:lvl w:ilvl="4" w:tplc="0BAE6FA4">
      <w:numFmt w:val="decimal"/>
      <w:lvlText w:val=""/>
      <w:lvlJc w:val="left"/>
    </w:lvl>
    <w:lvl w:ilvl="5" w:tplc="4D483B2A">
      <w:numFmt w:val="decimal"/>
      <w:lvlText w:val=""/>
      <w:lvlJc w:val="left"/>
    </w:lvl>
    <w:lvl w:ilvl="6" w:tplc="0A52378C">
      <w:numFmt w:val="decimal"/>
      <w:lvlText w:val=""/>
      <w:lvlJc w:val="left"/>
    </w:lvl>
    <w:lvl w:ilvl="7" w:tplc="7A127F6E">
      <w:numFmt w:val="decimal"/>
      <w:lvlText w:val=""/>
      <w:lvlJc w:val="left"/>
    </w:lvl>
    <w:lvl w:ilvl="8" w:tplc="09F0881E">
      <w:numFmt w:val="decimal"/>
      <w:lvlText w:val=""/>
      <w:lvlJc w:val="left"/>
    </w:lvl>
  </w:abstractNum>
  <w:abstractNum w:abstractNumId="52">
    <w:nsid w:val="00001FF1"/>
    <w:multiLevelType w:val="hybridMultilevel"/>
    <w:tmpl w:val="C5BE8A28"/>
    <w:lvl w:ilvl="0" w:tplc="AB42A3E4">
      <w:start w:val="1"/>
      <w:numFmt w:val="bullet"/>
      <w:lvlText w:val="■"/>
      <w:lvlJc w:val="left"/>
    </w:lvl>
    <w:lvl w:ilvl="1" w:tplc="EC984B1A">
      <w:numFmt w:val="decimal"/>
      <w:lvlText w:val=""/>
      <w:lvlJc w:val="left"/>
    </w:lvl>
    <w:lvl w:ilvl="2" w:tplc="752ED0D8">
      <w:numFmt w:val="decimal"/>
      <w:lvlText w:val=""/>
      <w:lvlJc w:val="left"/>
    </w:lvl>
    <w:lvl w:ilvl="3" w:tplc="AAF4F4CC">
      <w:numFmt w:val="decimal"/>
      <w:lvlText w:val=""/>
      <w:lvlJc w:val="left"/>
    </w:lvl>
    <w:lvl w:ilvl="4" w:tplc="D2BE7AC8">
      <w:numFmt w:val="decimal"/>
      <w:lvlText w:val=""/>
      <w:lvlJc w:val="left"/>
    </w:lvl>
    <w:lvl w:ilvl="5" w:tplc="A5E0249C">
      <w:numFmt w:val="decimal"/>
      <w:lvlText w:val=""/>
      <w:lvlJc w:val="left"/>
    </w:lvl>
    <w:lvl w:ilvl="6" w:tplc="EC1808CE">
      <w:numFmt w:val="decimal"/>
      <w:lvlText w:val=""/>
      <w:lvlJc w:val="left"/>
    </w:lvl>
    <w:lvl w:ilvl="7" w:tplc="1852527C">
      <w:numFmt w:val="decimal"/>
      <w:lvlText w:val=""/>
      <w:lvlJc w:val="left"/>
    </w:lvl>
    <w:lvl w:ilvl="8" w:tplc="C7161FAC">
      <w:numFmt w:val="decimal"/>
      <w:lvlText w:val=""/>
      <w:lvlJc w:val="left"/>
    </w:lvl>
  </w:abstractNum>
  <w:abstractNum w:abstractNumId="53">
    <w:nsid w:val="00002079"/>
    <w:multiLevelType w:val="hybridMultilevel"/>
    <w:tmpl w:val="AD868C7A"/>
    <w:lvl w:ilvl="0" w:tplc="C5E0D5B2">
      <w:start w:val="1"/>
      <w:numFmt w:val="bullet"/>
      <w:lvlText w:val="■"/>
      <w:lvlJc w:val="left"/>
    </w:lvl>
    <w:lvl w:ilvl="1" w:tplc="BD1421F2">
      <w:numFmt w:val="decimal"/>
      <w:lvlText w:val=""/>
      <w:lvlJc w:val="left"/>
    </w:lvl>
    <w:lvl w:ilvl="2" w:tplc="ADA8B10E">
      <w:numFmt w:val="decimal"/>
      <w:lvlText w:val=""/>
      <w:lvlJc w:val="left"/>
    </w:lvl>
    <w:lvl w:ilvl="3" w:tplc="E89E96B6">
      <w:numFmt w:val="decimal"/>
      <w:lvlText w:val=""/>
      <w:lvlJc w:val="left"/>
    </w:lvl>
    <w:lvl w:ilvl="4" w:tplc="5380ED18">
      <w:numFmt w:val="decimal"/>
      <w:lvlText w:val=""/>
      <w:lvlJc w:val="left"/>
    </w:lvl>
    <w:lvl w:ilvl="5" w:tplc="6DB4F130">
      <w:numFmt w:val="decimal"/>
      <w:lvlText w:val=""/>
      <w:lvlJc w:val="left"/>
    </w:lvl>
    <w:lvl w:ilvl="6" w:tplc="4650B93A">
      <w:numFmt w:val="decimal"/>
      <w:lvlText w:val=""/>
      <w:lvlJc w:val="left"/>
    </w:lvl>
    <w:lvl w:ilvl="7" w:tplc="65527610">
      <w:numFmt w:val="decimal"/>
      <w:lvlText w:val=""/>
      <w:lvlJc w:val="left"/>
    </w:lvl>
    <w:lvl w:ilvl="8" w:tplc="D5049830">
      <w:numFmt w:val="decimal"/>
      <w:lvlText w:val=""/>
      <w:lvlJc w:val="left"/>
    </w:lvl>
  </w:abstractNum>
  <w:abstractNum w:abstractNumId="54">
    <w:nsid w:val="00002120"/>
    <w:multiLevelType w:val="hybridMultilevel"/>
    <w:tmpl w:val="A92A62D4"/>
    <w:lvl w:ilvl="0" w:tplc="D4FAF392">
      <w:start w:val="1"/>
      <w:numFmt w:val="bullet"/>
      <w:lvlText w:val="■"/>
      <w:lvlJc w:val="left"/>
    </w:lvl>
    <w:lvl w:ilvl="1" w:tplc="E0C45200">
      <w:numFmt w:val="decimal"/>
      <w:lvlText w:val=""/>
      <w:lvlJc w:val="left"/>
    </w:lvl>
    <w:lvl w:ilvl="2" w:tplc="2758A7C4">
      <w:numFmt w:val="decimal"/>
      <w:lvlText w:val=""/>
      <w:lvlJc w:val="left"/>
    </w:lvl>
    <w:lvl w:ilvl="3" w:tplc="ADD65AF4">
      <w:numFmt w:val="decimal"/>
      <w:lvlText w:val=""/>
      <w:lvlJc w:val="left"/>
    </w:lvl>
    <w:lvl w:ilvl="4" w:tplc="A6DE153E">
      <w:numFmt w:val="decimal"/>
      <w:lvlText w:val=""/>
      <w:lvlJc w:val="left"/>
    </w:lvl>
    <w:lvl w:ilvl="5" w:tplc="2A820BB6">
      <w:numFmt w:val="decimal"/>
      <w:lvlText w:val=""/>
      <w:lvlJc w:val="left"/>
    </w:lvl>
    <w:lvl w:ilvl="6" w:tplc="BD028614">
      <w:numFmt w:val="decimal"/>
      <w:lvlText w:val=""/>
      <w:lvlJc w:val="left"/>
    </w:lvl>
    <w:lvl w:ilvl="7" w:tplc="2E3E7842">
      <w:numFmt w:val="decimal"/>
      <w:lvlText w:val=""/>
      <w:lvlJc w:val="left"/>
    </w:lvl>
    <w:lvl w:ilvl="8" w:tplc="FABEE248">
      <w:numFmt w:val="decimal"/>
      <w:lvlText w:val=""/>
      <w:lvlJc w:val="left"/>
    </w:lvl>
  </w:abstractNum>
  <w:abstractNum w:abstractNumId="55">
    <w:nsid w:val="0000212C"/>
    <w:multiLevelType w:val="hybridMultilevel"/>
    <w:tmpl w:val="C87AA7B8"/>
    <w:lvl w:ilvl="0" w:tplc="CBDA0CAE">
      <w:start w:val="2"/>
      <w:numFmt w:val="decimal"/>
      <w:lvlText w:val="%1)"/>
      <w:lvlJc w:val="left"/>
    </w:lvl>
    <w:lvl w:ilvl="1" w:tplc="EA623A40">
      <w:numFmt w:val="decimal"/>
      <w:lvlText w:val=""/>
      <w:lvlJc w:val="left"/>
    </w:lvl>
    <w:lvl w:ilvl="2" w:tplc="0DDE431C">
      <w:numFmt w:val="decimal"/>
      <w:lvlText w:val=""/>
      <w:lvlJc w:val="left"/>
    </w:lvl>
    <w:lvl w:ilvl="3" w:tplc="F44A7658">
      <w:numFmt w:val="decimal"/>
      <w:lvlText w:val=""/>
      <w:lvlJc w:val="left"/>
    </w:lvl>
    <w:lvl w:ilvl="4" w:tplc="7E4474D0">
      <w:numFmt w:val="decimal"/>
      <w:lvlText w:val=""/>
      <w:lvlJc w:val="left"/>
    </w:lvl>
    <w:lvl w:ilvl="5" w:tplc="B0263A5A">
      <w:numFmt w:val="decimal"/>
      <w:lvlText w:val=""/>
      <w:lvlJc w:val="left"/>
    </w:lvl>
    <w:lvl w:ilvl="6" w:tplc="F96643C0">
      <w:numFmt w:val="decimal"/>
      <w:lvlText w:val=""/>
      <w:lvlJc w:val="left"/>
    </w:lvl>
    <w:lvl w:ilvl="7" w:tplc="883CC9B6">
      <w:numFmt w:val="decimal"/>
      <w:lvlText w:val=""/>
      <w:lvlJc w:val="left"/>
    </w:lvl>
    <w:lvl w:ilvl="8" w:tplc="E9421822">
      <w:numFmt w:val="decimal"/>
      <w:lvlText w:val=""/>
      <w:lvlJc w:val="left"/>
    </w:lvl>
  </w:abstractNum>
  <w:abstractNum w:abstractNumId="56">
    <w:nsid w:val="00002462"/>
    <w:multiLevelType w:val="hybridMultilevel"/>
    <w:tmpl w:val="6AD6182E"/>
    <w:lvl w:ilvl="0" w:tplc="0686BD66">
      <w:start w:val="1"/>
      <w:numFmt w:val="bullet"/>
      <w:lvlText w:val="■"/>
      <w:lvlJc w:val="left"/>
    </w:lvl>
    <w:lvl w:ilvl="1" w:tplc="8E48C802">
      <w:numFmt w:val="decimal"/>
      <w:lvlText w:val=""/>
      <w:lvlJc w:val="left"/>
    </w:lvl>
    <w:lvl w:ilvl="2" w:tplc="B0E61726">
      <w:numFmt w:val="decimal"/>
      <w:lvlText w:val=""/>
      <w:lvlJc w:val="left"/>
    </w:lvl>
    <w:lvl w:ilvl="3" w:tplc="5BC63BD8">
      <w:numFmt w:val="decimal"/>
      <w:lvlText w:val=""/>
      <w:lvlJc w:val="left"/>
    </w:lvl>
    <w:lvl w:ilvl="4" w:tplc="56F0C9BE">
      <w:numFmt w:val="decimal"/>
      <w:lvlText w:val=""/>
      <w:lvlJc w:val="left"/>
    </w:lvl>
    <w:lvl w:ilvl="5" w:tplc="0BBC99AC">
      <w:numFmt w:val="decimal"/>
      <w:lvlText w:val=""/>
      <w:lvlJc w:val="left"/>
    </w:lvl>
    <w:lvl w:ilvl="6" w:tplc="07605D0A">
      <w:numFmt w:val="decimal"/>
      <w:lvlText w:val=""/>
      <w:lvlJc w:val="left"/>
    </w:lvl>
    <w:lvl w:ilvl="7" w:tplc="B8181C04">
      <w:numFmt w:val="decimal"/>
      <w:lvlText w:val=""/>
      <w:lvlJc w:val="left"/>
    </w:lvl>
    <w:lvl w:ilvl="8" w:tplc="32B473B0">
      <w:numFmt w:val="decimal"/>
      <w:lvlText w:val=""/>
      <w:lvlJc w:val="left"/>
    </w:lvl>
  </w:abstractNum>
  <w:abstractNum w:abstractNumId="57">
    <w:nsid w:val="0000251F"/>
    <w:multiLevelType w:val="hybridMultilevel"/>
    <w:tmpl w:val="875EA5FA"/>
    <w:lvl w:ilvl="0" w:tplc="F5D47188">
      <w:start w:val="1"/>
      <w:numFmt w:val="bullet"/>
      <w:lvlText w:val="■"/>
      <w:lvlJc w:val="left"/>
    </w:lvl>
    <w:lvl w:ilvl="1" w:tplc="C6D0B7D2">
      <w:numFmt w:val="decimal"/>
      <w:lvlText w:val=""/>
      <w:lvlJc w:val="left"/>
    </w:lvl>
    <w:lvl w:ilvl="2" w:tplc="96A81F4C">
      <w:numFmt w:val="decimal"/>
      <w:lvlText w:val=""/>
      <w:lvlJc w:val="left"/>
    </w:lvl>
    <w:lvl w:ilvl="3" w:tplc="EB945548">
      <w:numFmt w:val="decimal"/>
      <w:lvlText w:val=""/>
      <w:lvlJc w:val="left"/>
    </w:lvl>
    <w:lvl w:ilvl="4" w:tplc="4128078E">
      <w:numFmt w:val="decimal"/>
      <w:lvlText w:val=""/>
      <w:lvlJc w:val="left"/>
    </w:lvl>
    <w:lvl w:ilvl="5" w:tplc="469EA022">
      <w:numFmt w:val="decimal"/>
      <w:lvlText w:val=""/>
      <w:lvlJc w:val="left"/>
    </w:lvl>
    <w:lvl w:ilvl="6" w:tplc="9EB61C7A">
      <w:numFmt w:val="decimal"/>
      <w:lvlText w:val=""/>
      <w:lvlJc w:val="left"/>
    </w:lvl>
    <w:lvl w:ilvl="7" w:tplc="C3AC40BA">
      <w:numFmt w:val="decimal"/>
      <w:lvlText w:val=""/>
      <w:lvlJc w:val="left"/>
    </w:lvl>
    <w:lvl w:ilvl="8" w:tplc="A1ACF622">
      <w:numFmt w:val="decimal"/>
      <w:lvlText w:val=""/>
      <w:lvlJc w:val="left"/>
    </w:lvl>
  </w:abstractNum>
  <w:abstractNum w:abstractNumId="58">
    <w:nsid w:val="00002528"/>
    <w:multiLevelType w:val="hybridMultilevel"/>
    <w:tmpl w:val="23FE484C"/>
    <w:lvl w:ilvl="0" w:tplc="0926636E">
      <w:start w:val="35"/>
      <w:numFmt w:val="upperLetter"/>
      <w:lvlText w:val="%1."/>
      <w:lvlJc w:val="left"/>
    </w:lvl>
    <w:lvl w:ilvl="1" w:tplc="D0307EA8">
      <w:numFmt w:val="decimal"/>
      <w:lvlText w:val=""/>
      <w:lvlJc w:val="left"/>
    </w:lvl>
    <w:lvl w:ilvl="2" w:tplc="826853CA">
      <w:numFmt w:val="decimal"/>
      <w:lvlText w:val=""/>
      <w:lvlJc w:val="left"/>
    </w:lvl>
    <w:lvl w:ilvl="3" w:tplc="F20428AC">
      <w:numFmt w:val="decimal"/>
      <w:lvlText w:val=""/>
      <w:lvlJc w:val="left"/>
    </w:lvl>
    <w:lvl w:ilvl="4" w:tplc="9FE230C8">
      <w:numFmt w:val="decimal"/>
      <w:lvlText w:val=""/>
      <w:lvlJc w:val="left"/>
    </w:lvl>
    <w:lvl w:ilvl="5" w:tplc="C2D05B5A">
      <w:numFmt w:val="decimal"/>
      <w:lvlText w:val=""/>
      <w:lvlJc w:val="left"/>
    </w:lvl>
    <w:lvl w:ilvl="6" w:tplc="E9D8801C">
      <w:numFmt w:val="decimal"/>
      <w:lvlText w:val=""/>
      <w:lvlJc w:val="left"/>
    </w:lvl>
    <w:lvl w:ilvl="7" w:tplc="14508944">
      <w:numFmt w:val="decimal"/>
      <w:lvlText w:val=""/>
      <w:lvlJc w:val="left"/>
    </w:lvl>
    <w:lvl w:ilvl="8" w:tplc="8D3A8CBA">
      <w:numFmt w:val="decimal"/>
      <w:lvlText w:val=""/>
      <w:lvlJc w:val="left"/>
    </w:lvl>
  </w:abstractNum>
  <w:abstractNum w:abstractNumId="59">
    <w:nsid w:val="0000263D"/>
    <w:multiLevelType w:val="hybridMultilevel"/>
    <w:tmpl w:val="783611B6"/>
    <w:lvl w:ilvl="0" w:tplc="F5D0BD94">
      <w:start w:val="1"/>
      <w:numFmt w:val="bullet"/>
      <w:lvlText w:val="■"/>
      <w:lvlJc w:val="left"/>
    </w:lvl>
    <w:lvl w:ilvl="1" w:tplc="79007006">
      <w:start w:val="3"/>
      <w:numFmt w:val="decimal"/>
      <w:lvlText w:val="(%2)"/>
      <w:lvlJc w:val="left"/>
    </w:lvl>
    <w:lvl w:ilvl="2" w:tplc="F754FDA8">
      <w:numFmt w:val="decimal"/>
      <w:lvlText w:val=""/>
      <w:lvlJc w:val="left"/>
    </w:lvl>
    <w:lvl w:ilvl="3" w:tplc="BD26FAF0">
      <w:numFmt w:val="decimal"/>
      <w:lvlText w:val=""/>
      <w:lvlJc w:val="left"/>
    </w:lvl>
    <w:lvl w:ilvl="4" w:tplc="70CCB97E">
      <w:numFmt w:val="decimal"/>
      <w:lvlText w:val=""/>
      <w:lvlJc w:val="left"/>
    </w:lvl>
    <w:lvl w:ilvl="5" w:tplc="8902AEDE">
      <w:numFmt w:val="decimal"/>
      <w:lvlText w:val=""/>
      <w:lvlJc w:val="left"/>
    </w:lvl>
    <w:lvl w:ilvl="6" w:tplc="1EC240AE">
      <w:numFmt w:val="decimal"/>
      <w:lvlText w:val=""/>
      <w:lvlJc w:val="left"/>
    </w:lvl>
    <w:lvl w:ilvl="7" w:tplc="A3707A5E">
      <w:numFmt w:val="decimal"/>
      <w:lvlText w:val=""/>
      <w:lvlJc w:val="left"/>
    </w:lvl>
    <w:lvl w:ilvl="8" w:tplc="E868A63A">
      <w:numFmt w:val="decimal"/>
      <w:lvlText w:val=""/>
      <w:lvlJc w:val="left"/>
    </w:lvl>
  </w:abstractNum>
  <w:abstractNum w:abstractNumId="60">
    <w:nsid w:val="00002668"/>
    <w:multiLevelType w:val="hybridMultilevel"/>
    <w:tmpl w:val="6C52F1FE"/>
    <w:lvl w:ilvl="0" w:tplc="2FDA3892">
      <w:start w:val="1"/>
      <w:numFmt w:val="bullet"/>
      <w:lvlText w:val="■"/>
      <w:lvlJc w:val="left"/>
    </w:lvl>
    <w:lvl w:ilvl="1" w:tplc="934073D4">
      <w:numFmt w:val="decimal"/>
      <w:lvlText w:val=""/>
      <w:lvlJc w:val="left"/>
    </w:lvl>
    <w:lvl w:ilvl="2" w:tplc="FC60B226">
      <w:numFmt w:val="decimal"/>
      <w:lvlText w:val=""/>
      <w:lvlJc w:val="left"/>
    </w:lvl>
    <w:lvl w:ilvl="3" w:tplc="09F8B2C4">
      <w:numFmt w:val="decimal"/>
      <w:lvlText w:val=""/>
      <w:lvlJc w:val="left"/>
    </w:lvl>
    <w:lvl w:ilvl="4" w:tplc="75E204EA">
      <w:numFmt w:val="decimal"/>
      <w:lvlText w:val=""/>
      <w:lvlJc w:val="left"/>
    </w:lvl>
    <w:lvl w:ilvl="5" w:tplc="E5080FFA">
      <w:numFmt w:val="decimal"/>
      <w:lvlText w:val=""/>
      <w:lvlJc w:val="left"/>
    </w:lvl>
    <w:lvl w:ilvl="6" w:tplc="3480625C">
      <w:numFmt w:val="decimal"/>
      <w:lvlText w:val=""/>
      <w:lvlJc w:val="left"/>
    </w:lvl>
    <w:lvl w:ilvl="7" w:tplc="E722908E">
      <w:numFmt w:val="decimal"/>
      <w:lvlText w:val=""/>
      <w:lvlJc w:val="left"/>
    </w:lvl>
    <w:lvl w:ilvl="8" w:tplc="FCF00A20">
      <w:numFmt w:val="decimal"/>
      <w:lvlText w:val=""/>
      <w:lvlJc w:val="left"/>
    </w:lvl>
  </w:abstractNum>
  <w:abstractNum w:abstractNumId="61">
    <w:nsid w:val="000026B1"/>
    <w:multiLevelType w:val="hybridMultilevel"/>
    <w:tmpl w:val="65B68D36"/>
    <w:lvl w:ilvl="0" w:tplc="B982661E">
      <w:start w:val="1"/>
      <w:numFmt w:val="bullet"/>
      <w:lvlText w:val="■"/>
      <w:lvlJc w:val="left"/>
    </w:lvl>
    <w:lvl w:ilvl="1" w:tplc="1C927C1A">
      <w:numFmt w:val="decimal"/>
      <w:lvlText w:val=""/>
      <w:lvlJc w:val="left"/>
    </w:lvl>
    <w:lvl w:ilvl="2" w:tplc="5AF4D6AE">
      <w:numFmt w:val="decimal"/>
      <w:lvlText w:val=""/>
      <w:lvlJc w:val="left"/>
    </w:lvl>
    <w:lvl w:ilvl="3" w:tplc="59D00E10">
      <w:numFmt w:val="decimal"/>
      <w:lvlText w:val=""/>
      <w:lvlJc w:val="left"/>
    </w:lvl>
    <w:lvl w:ilvl="4" w:tplc="D9204B6C">
      <w:numFmt w:val="decimal"/>
      <w:lvlText w:val=""/>
      <w:lvlJc w:val="left"/>
    </w:lvl>
    <w:lvl w:ilvl="5" w:tplc="BE96097E">
      <w:numFmt w:val="decimal"/>
      <w:lvlText w:val=""/>
      <w:lvlJc w:val="left"/>
    </w:lvl>
    <w:lvl w:ilvl="6" w:tplc="68AAD2DC">
      <w:numFmt w:val="decimal"/>
      <w:lvlText w:val=""/>
      <w:lvlJc w:val="left"/>
    </w:lvl>
    <w:lvl w:ilvl="7" w:tplc="EE10937C">
      <w:numFmt w:val="decimal"/>
      <w:lvlText w:val=""/>
      <w:lvlJc w:val="left"/>
    </w:lvl>
    <w:lvl w:ilvl="8" w:tplc="76066034">
      <w:numFmt w:val="decimal"/>
      <w:lvlText w:val=""/>
      <w:lvlJc w:val="left"/>
    </w:lvl>
  </w:abstractNum>
  <w:abstractNum w:abstractNumId="62">
    <w:nsid w:val="00002725"/>
    <w:multiLevelType w:val="hybridMultilevel"/>
    <w:tmpl w:val="030051D4"/>
    <w:lvl w:ilvl="0" w:tplc="BB822288">
      <w:start w:val="1"/>
      <w:numFmt w:val="bullet"/>
      <w:lvlText w:val="■"/>
      <w:lvlJc w:val="left"/>
    </w:lvl>
    <w:lvl w:ilvl="1" w:tplc="1930CBBA">
      <w:numFmt w:val="decimal"/>
      <w:lvlText w:val=""/>
      <w:lvlJc w:val="left"/>
    </w:lvl>
    <w:lvl w:ilvl="2" w:tplc="17E401E8">
      <w:numFmt w:val="decimal"/>
      <w:lvlText w:val=""/>
      <w:lvlJc w:val="left"/>
    </w:lvl>
    <w:lvl w:ilvl="3" w:tplc="8D14B48C">
      <w:numFmt w:val="decimal"/>
      <w:lvlText w:val=""/>
      <w:lvlJc w:val="left"/>
    </w:lvl>
    <w:lvl w:ilvl="4" w:tplc="ECAABDD8">
      <w:numFmt w:val="decimal"/>
      <w:lvlText w:val=""/>
      <w:lvlJc w:val="left"/>
    </w:lvl>
    <w:lvl w:ilvl="5" w:tplc="9D16D76A">
      <w:numFmt w:val="decimal"/>
      <w:lvlText w:val=""/>
      <w:lvlJc w:val="left"/>
    </w:lvl>
    <w:lvl w:ilvl="6" w:tplc="76E8FCDE">
      <w:numFmt w:val="decimal"/>
      <w:lvlText w:val=""/>
      <w:lvlJc w:val="left"/>
    </w:lvl>
    <w:lvl w:ilvl="7" w:tplc="9244D68A">
      <w:numFmt w:val="decimal"/>
      <w:lvlText w:val=""/>
      <w:lvlJc w:val="left"/>
    </w:lvl>
    <w:lvl w:ilvl="8" w:tplc="0BB69476">
      <w:numFmt w:val="decimal"/>
      <w:lvlText w:val=""/>
      <w:lvlJc w:val="left"/>
    </w:lvl>
  </w:abstractNum>
  <w:abstractNum w:abstractNumId="63">
    <w:nsid w:val="000027DA"/>
    <w:multiLevelType w:val="hybridMultilevel"/>
    <w:tmpl w:val="5DA4E23A"/>
    <w:lvl w:ilvl="0" w:tplc="87C036E2">
      <w:start w:val="1"/>
      <w:numFmt w:val="bullet"/>
      <w:lvlText w:val="■"/>
      <w:lvlJc w:val="left"/>
    </w:lvl>
    <w:lvl w:ilvl="1" w:tplc="EE98ECEA">
      <w:numFmt w:val="decimal"/>
      <w:lvlText w:val=""/>
      <w:lvlJc w:val="left"/>
    </w:lvl>
    <w:lvl w:ilvl="2" w:tplc="67823FE2">
      <w:numFmt w:val="decimal"/>
      <w:lvlText w:val=""/>
      <w:lvlJc w:val="left"/>
    </w:lvl>
    <w:lvl w:ilvl="3" w:tplc="4790AC74">
      <w:numFmt w:val="decimal"/>
      <w:lvlText w:val=""/>
      <w:lvlJc w:val="left"/>
    </w:lvl>
    <w:lvl w:ilvl="4" w:tplc="916A18FC">
      <w:numFmt w:val="decimal"/>
      <w:lvlText w:val=""/>
      <w:lvlJc w:val="left"/>
    </w:lvl>
    <w:lvl w:ilvl="5" w:tplc="E884BD76">
      <w:numFmt w:val="decimal"/>
      <w:lvlText w:val=""/>
      <w:lvlJc w:val="left"/>
    </w:lvl>
    <w:lvl w:ilvl="6" w:tplc="D1FA1DEE">
      <w:numFmt w:val="decimal"/>
      <w:lvlText w:val=""/>
      <w:lvlJc w:val="left"/>
    </w:lvl>
    <w:lvl w:ilvl="7" w:tplc="BE4041D0">
      <w:numFmt w:val="decimal"/>
      <w:lvlText w:val=""/>
      <w:lvlJc w:val="left"/>
    </w:lvl>
    <w:lvl w:ilvl="8" w:tplc="18A60C34">
      <w:numFmt w:val="decimal"/>
      <w:lvlText w:val=""/>
      <w:lvlJc w:val="left"/>
    </w:lvl>
  </w:abstractNum>
  <w:abstractNum w:abstractNumId="64">
    <w:nsid w:val="0000282D"/>
    <w:multiLevelType w:val="hybridMultilevel"/>
    <w:tmpl w:val="E8886E1A"/>
    <w:lvl w:ilvl="0" w:tplc="6AEC57EA">
      <w:start w:val="1"/>
      <w:numFmt w:val="bullet"/>
      <w:lvlText w:val="■"/>
      <w:lvlJc w:val="left"/>
    </w:lvl>
    <w:lvl w:ilvl="1" w:tplc="1AE05F42">
      <w:numFmt w:val="decimal"/>
      <w:lvlText w:val=""/>
      <w:lvlJc w:val="left"/>
    </w:lvl>
    <w:lvl w:ilvl="2" w:tplc="BE22BA8C">
      <w:numFmt w:val="decimal"/>
      <w:lvlText w:val=""/>
      <w:lvlJc w:val="left"/>
    </w:lvl>
    <w:lvl w:ilvl="3" w:tplc="19A6504E">
      <w:numFmt w:val="decimal"/>
      <w:lvlText w:val=""/>
      <w:lvlJc w:val="left"/>
    </w:lvl>
    <w:lvl w:ilvl="4" w:tplc="1442A646">
      <w:numFmt w:val="decimal"/>
      <w:lvlText w:val=""/>
      <w:lvlJc w:val="left"/>
    </w:lvl>
    <w:lvl w:ilvl="5" w:tplc="43DCC428">
      <w:numFmt w:val="decimal"/>
      <w:lvlText w:val=""/>
      <w:lvlJc w:val="left"/>
    </w:lvl>
    <w:lvl w:ilvl="6" w:tplc="C7F0CAD0">
      <w:numFmt w:val="decimal"/>
      <w:lvlText w:val=""/>
      <w:lvlJc w:val="left"/>
    </w:lvl>
    <w:lvl w:ilvl="7" w:tplc="04128AB4">
      <w:numFmt w:val="decimal"/>
      <w:lvlText w:val=""/>
      <w:lvlJc w:val="left"/>
    </w:lvl>
    <w:lvl w:ilvl="8" w:tplc="88D251D4">
      <w:numFmt w:val="decimal"/>
      <w:lvlText w:val=""/>
      <w:lvlJc w:val="left"/>
    </w:lvl>
  </w:abstractNum>
  <w:abstractNum w:abstractNumId="65">
    <w:nsid w:val="00002852"/>
    <w:multiLevelType w:val="hybridMultilevel"/>
    <w:tmpl w:val="239A3CC8"/>
    <w:lvl w:ilvl="0" w:tplc="5434E612">
      <w:start w:val="1"/>
      <w:numFmt w:val="bullet"/>
      <w:lvlText w:val="■"/>
      <w:lvlJc w:val="left"/>
    </w:lvl>
    <w:lvl w:ilvl="1" w:tplc="D730FD22">
      <w:numFmt w:val="decimal"/>
      <w:lvlText w:val=""/>
      <w:lvlJc w:val="left"/>
    </w:lvl>
    <w:lvl w:ilvl="2" w:tplc="AAEC8B50">
      <w:numFmt w:val="decimal"/>
      <w:lvlText w:val=""/>
      <w:lvlJc w:val="left"/>
    </w:lvl>
    <w:lvl w:ilvl="3" w:tplc="E7D096EC">
      <w:numFmt w:val="decimal"/>
      <w:lvlText w:val=""/>
      <w:lvlJc w:val="left"/>
    </w:lvl>
    <w:lvl w:ilvl="4" w:tplc="6AA23ACC">
      <w:numFmt w:val="decimal"/>
      <w:lvlText w:val=""/>
      <w:lvlJc w:val="left"/>
    </w:lvl>
    <w:lvl w:ilvl="5" w:tplc="1BB68F82">
      <w:numFmt w:val="decimal"/>
      <w:lvlText w:val=""/>
      <w:lvlJc w:val="left"/>
    </w:lvl>
    <w:lvl w:ilvl="6" w:tplc="0A80546A">
      <w:numFmt w:val="decimal"/>
      <w:lvlText w:val=""/>
      <w:lvlJc w:val="left"/>
    </w:lvl>
    <w:lvl w:ilvl="7" w:tplc="ECD2CBD2">
      <w:numFmt w:val="decimal"/>
      <w:lvlText w:val=""/>
      <w:lvlJc w:val="left"/>
    </w:lvl>
    <w:lvl w:ilvl="8" w:tplc="C3DC4A80">
      <w:numFmt w:val="decimal"/>
      <w:lvlText w:val=""/>
      <w:lvlJc w:val="left"/>
    </w:lvl>
  </w:abstractNum>
  <w:abstractNum w:abstractNumId="66">
    <w:nsid w:val="000028E2"/>
    <w:multiLevelType w:val="hybridMultilevel"/>
    <w:tmpl w:val="5E2AFD3A"/>
    <w:lvl w:ilvl="0" w:tplc="60D68370">
      <w:start w:val="1"/>
      <w:numFmt w:val="bullet"/>
      <w:lvlText w:val="■"/>
      <w:lvlJc w:val="left"/>
    </w:lvl>
    <w:lvl w:ilvl="1" w:tplc="EFB450D2">
      <w:start w:val="9"/>
      <w:numFmt w:val="decimal"/>
      <w:lvlText w:val="%2."/>
      <w:lvlJc w:val="left"/>
    </w:lvl>
    <w:lvl w:ilvl="2" w:tplc="0AC6C29C">
      <w:numFmt w:val="decimal"/>
      <w:lvlText w:val=""/>
      <w:lvlJc w:val="left"/>
    </w:lvl>
    <w:lvl w:ilvl="3" w:tplc="7C16CF66">
      <w:numFmt w:val="decimal"/>
      <w:lvlText w:val=""/>
      <w:lvlJc w:val="left"/>
    </w:lvl>
    <w:lvl w:ilvl="4" w:tplc="F50EA77E">
      <w:numFmt w:val="decimal"/>
      <w:lvlText w:val=""/>
      <w:lvlJc w:val="left"/>
    </w:lvl>
    <w:lvl w:ilvl="5" w:tplc="F8A46A48">
      <w:numFmt w:val="decimal"/>
      <w:lvlText w:val=""/>
      <w:lvlJc w:val="left"/>
    </w:lvl>
    <w:lvl w:ilvl="6" w:tplc="BB08C5F2">
      <w:numFmt w:val="decimal"/>
      <w:lvlText w:val=""/>
      <w:lvlJc w:val="left"/>
    </w:lvl>
    <w:lvl w:ilvl="7" w:tplc="712E6014">
      <w:numFmt w:val="decimal"/>
      <w:lvlText w:val=""/>
      <w:lvlJc w:val="left"/>
    </w:lvl>
    <w:lvl w:ilvl="8" w:tplc="75BE8C4C">
      <w:numFmt w:val="decimal"/>
      <w:lvlText w:val=""/>
      <w:lvlJc w:val="left"/>
    </w:lvl>
  </w:abstractNum>
  <w:abstractNum w:abstractNumId="67">
    <w:nsid w:val="0000293B"/>
    <w:multiLevelType w:val="hybridMultilevel"/>
    <w:tmpl w:val="761686E4"/>
    <w:lvl w:ilvl="0" w:tplc="6400B2DC">
      <w:start w:val="1"/>
      <w:numFmt w:val="bullet"/>
      <w:lvlText w:val="■"/>
      <w:lvlJc w:val="left"/>
    </w:lvl>
    <w:lvl w:ilvl="1" w:tplc="51746442">
      <w:numFmt w:val="decimal"/>
      <w:lvlText w:val=""/>
      <w:lvlJc w:val="left"/>
    </w:lvl>
    <w:lvl w:ilvl="2" w:tplc="D41E236E">
      <w:numFmt w:val="decimal"/>
      <w:lvlText w:val=""/>
      <w:lvlJc w:val="left"/>
    </w:lvl>
    <w:lvl w:ilvl="3" w:tplc="A21EFFC6">
      <w:numFmt w:val="decimal"/>
      <w:lvlText w:val=""/>
      <w:lvlJc w:val="left"/>
    </w:lvl>
    <w:lvl w:ilvl="4" w:tplc="023E4856">
      <w:numFmt w:val="decimal"/>
      <w:lvlText w:val=""/>
      <w:lvlJc w:val="left"/>
    </w:lvl>
    <w:lvl w:ilvl="5" w:tplc="902EDB64">
      <w:numFmt w:val="decimal"/>
      <w:lvlText w:val=""/>
      <w:lvlJc w:val="left"/>
    </w:lvl>
    <w:lvl w:ilvl="6" w:tplc="33161E48">
      <w:numFmt w:val="decimal"/>
      <w:lvlText w:val=""/>
      <w:lvlJc w:val="left"/>
    </w:lvl>
    <w:lvl w:ilvl="7" w:tplc="3196A568">
      <w:numFmt w:val="decimal"/>
      <w:lvlText w:val=""/>
      <w:lvlJc w:val="left"/>
    </w:lvl>
    <w:lvl w:ilvl="8" w:tplc="F9E4616A">
      <w:numFmt w:val="decimal"/>
      <w:lvlText w:val=""/>
      <w:lvlJc w:val="left"/>
    </w:lvl>
  </w:abstractNum>
  <w:abstractNum w:abstractNumId="68">
    <w:nsid w:val="00002959"/>
    <w:multiLevelType w:val="hybridMultilevel"/>
    <w:tmpl w:val="F3907732"/>
    <w:lvl w:ilvl="0" w:tplc="32E86D3E">
      <w:start w:val="1"/>
      <w:numFmt w:val="bullet"/>
      <w:lvlText w:val="■"/>
      <w:lvlJc w:val="left"/>
    </w:lvl>
    <w:lvl w:ilvl="1" w:tplc="7DD61880">
      <w:numFmt w:val="decimal"/>
      <w:lvlText w:val=""/>
      <w:lvlJc w:val="left"/>
    </w:lvl>
    <w:lvl w:ilvl="2" w:tplc="5176B526">
      <w:numFmt w:val="decimal"/>
      <w:lvlText w:val=""/>
      <w:lvlJc w:val="left"/>
    </w:lvl>
    <w:lvl w:ilvl="3" w:tplc="E61204AA">
      <w:numFmt w:val="decimal"/>
      <w:lvlText w:val=""/>
      <w:lvlJc w:val="left"/>
    </w:lvl>
    <w:lvl w:ilvl="4" w:tplc="651C7194">
      <w:numFmt w:val="decimal"/>
      <w:lvlText w:val=""/>
      <w:lvlJc w:val="left"/>
    </w:lvl>
    <w:lvl w:ilvl="5" w:tplc="C6485FE2">
      <w:numFmt w:val="decimal"/>
      <w:lvlText w:val=""/>
      <w:lvlJc w:val="left"/>
    </w:lvl>
    <w:lvl w:ilvl="6" w:tplc="ED80E0FE">
      <w:numFmt w:val="decimal"/>
      <w:lvlText w:val=""/>
      <w:lvlJc w:val="left"/>
    </w:lvl>
    <w:lvl w:ilvl="7" w:tplc="FF2E444A">
      <w:numFmt w:val="decimal"/>
      <w:lvlText w:val=""/>
      <w:lvlJc w:val="left"/>
    </w:lvl>
    <w:lvl w:ilvl="8" w:tplc="49CECD26">
      <w:numFmt w:val="decimal"/>
      <w:lvlText w:val=""/>
      <w:lvlJc w:val="left"/>
    </w:lvl>
  </w:abstractNum>
  <w:abstractNum w:abstractNumId="69">
    <w:nsid w:val="000029D8"/>
    <w:multiLevelType w:val="hybridMultilevel"/>
    <w:tmpl w:val="FD7ACD10"/>
    <w:lvl w:ilvl="0" w:tplc="7B0CE0C0">
      <w:start w:val="1"/>
      <w:numFmt w:val="bullet"/>
      <w:lvlText w:val="■"/>
      <w:lvlJc w:val="left"/>
    </w:lvl>
    <w:lvl w:ilvl="1" w:tplc="D788FFAC">
      <w:numFmt w:val="decimal"/>
      <w:lvlText w:val=""/>
      <w:lvlJc w:val="left"/>
    </w:lvl>
    <w:lvl w:ilvl="2" w:tplc="0AA25C46">
      <w:numFmt w:val="decimal"/>
      <w:lvlText w:val=""/>
      <w:lvlJc w:val="left"/>
    </w:lvl>
    <w:lvl w:ilvl="3" w:tplc="3DE61748">
      <w:numFmt w:val="decimal"/>
      <w:lvlText w:val=""/>
      <w:lvlJc w:val="left"/>
    </w:lvl>
    <w:lvl w:ilvl="4" w:tplc="AEE4FA84">
      <w:numFmt w:val="decimal"/>
      <w:lvlText w:val=""/>
      <w:lvlJc w:val="left"/>
    </w:lvl>
    <w:lvl w:ilvl="5" w:tplc="2D78D756">
      <w:numFmt w:val="decimal"/>
      <w:lvlText w:val=""/>
      <w:lvlJc w:val="left"/>
    </w:lvl>
    <w:lvl w:ilvl="6" w:tplc="AA4E174E">
      <w:numFmt w:val="decimal"/>
      <w:lvlText w:val=""/>
      <w:lvlJc w:val="left"/>
    </w:lvl>
    <w:lvl w:ilvl="7" w:tplc="63460A96">
      <w:numFmt w:val="decimal"/>
      <w:lvlText w:val=""/>
      <w:lvlJc w:val="left"/>
    </w:lvl>
    <w:lvl w:ilvl="8" w:tplc="8F4CD096">
      <w:numFmt w:val="decimal"/>
      <w:lvlText w:val=""/>
      <w:lvlJc w:val="left"/>
    </w:lvl>
  </w:abstractNum>
  <w:abstractNum w:abstractNumId="70">
    <w:nsid w:val="00002A38"/>
    <w:multiLevelType w:val="hybridMultilevel"/>
    <w:tmpl w:val="E8522106"/>
    <w:lvl w:ilvl="0" w:tplc="599E9B18">
      <w:start w:val="1"/>
      <w:numFmt w:val="bullet"/>
      <w:lvlText w:val="■"/>
      <w:lvlJc w:val="left"/>
    </w:lvl>
    <w:lvl w:ilvl="1" w:tplc="835867F0">
      <w:numFmt w:val="decimal"/>
      <w:lvlText w:val=""/>
      <w:lvlJc w:val="left"/>
    </w:lvl>
    <w:lvl w:ilvl="2" w:tplc="F07A2A3E">
      <w:numFmt w:val="decimal"/>
      <w:lvlText w:val=""/>
      <w:lvlJc w:val="left"/>
    </w:lvl>
    <w:lvl w:ilvl="3" w:tplc="FF669AB6">
      <w:numFmt w:val="decimal"/>
      <w:lvlText w:val=""/>
      <w:lvlJc w:val="left"/>
    </w:lvl>
    <w:lvl w:ilvl="4" w:tplc="B1FA63D2">
      <w:numFmt w:val="decimal"/>
      <w:lvlText w:val=""/>
      <w:lvlJc w:val="left"/>
    </w:lvl>
    <w:lvl w:ilvl="5" w:tplc="D9089ACC">
      <w:numFmt w:val="decimal"/>
      <w:lvlText w:val=""/>
      <w:lvlJc w:val="left"/>
    </w:lvl>
    <w:lvl w:ilvl="6" w:tplc="292CF3EE">
      <w:numFmt w:val="decimal"/>
      <w:lvlText w:val=""/>
      <w:lvlJc w:val="left"/>
    </w:lvl>
    <w:lvl w:ilvl="7" w:tplc="8E909304">
      <w:numFmt w:val="decimal"/>
      <w:lvlText w:val=""/>
      <w:lvlJc w:val="left"/>
    </w:lvl>
    <w:lvl w:ilvl="8" w:tplc="92CE6CE0">
      <w:numFmt w:val="decimal"/>
      <w:lvlText w:val=""/>
      <w:lvlJc w:val="left"/>
    </w:lvl>
  </w:abstractNum>
  <w:abstractNum w:abstractNumId="71">
    <w:nsid w:val="00002B0F"/>
    <w:multiLevelType w:val="hybridMultilevel"/>
    <w:tmpl w:val="E69C8904"/>
    <w:lvl w:ilvl="0" w:tplc="F6F01D5C">
      <w:start w:val="1"/>
      <w:numFmt w:val="bullet"/>
      <w:lvlText w:val="■"/>
      <w:lvlJc w:val="left"/>
    </w:lvl>
    <w:lvl w:ilvl="1" w:tplc="9190DEFA">
      <w:numFmt w:val="decimal"/>
      <w:lvlText w:val=""/>
      <w:lvlJc w:val="left"/>
    </w:lvl>
    <w:lvl w:ilvl="2" w:tplc="B726BE22">
      <w:numFmt w:val="decimal"/>
      <w:lvlText w:val=""/>
      <w:lvlJc w:val="left"/>
    </w:lvl>
    <w:lvl w:ilvl="3" w:tplc="C8D4E04C">
      <w:numFmt w:val="decimal"/>
      <w:lvlText w:val=""/>
      <w:lvlJc w:val="left"/>
    </w:lvl>
    <w:lvl w:ilvl="4" w:tplc="7AFE067A">
      <w:numFmt w:val="decimal"/>
      <w:lvlText w:val=""/>
      <w:lvlJc w:val="left"/>
    </w:lvl>
    <w:lvl w:ilvl="5" w:tplc="F872F926">
      <w:numFmt w:val="decimal"/>
      <w:lvlText w:val=""/>
      <w:lvlJc w:val="left"/>
    </w:lvl>
    <w:lvl w:ilvl="6" w:tplc="E030151C">
      <w:numFmt w:val="decimal"/>
      <w:lvlText w:val=""/>
      <w:lvlJc w:val="left"/>
    </w:lvl>
    <w:lvl w:ilvl="7" w:tplc="42425AF0">
      <w:numFmt w:val="decimal"/>
      <w:lvlText w:val=""/>
      <w:lvlJc w:val="left"/>
    </w:lvl>
    <w:lvl w:ilvl="8" w:tplc="345C33D0">
      <w:numFmt w:val="decimal"/>
      <w:lvlText w:val=""/>
      <w:lvlJc w:val="left"/>
    </w:lvl>
  </w:abstractNum>
  <w:abstractNum w:abstractNumId="72">
    <w:nsid w:val="00002BA5"/>
    <w:multiLevelType w:val="hybridMultilevel"/>
    <w:tmpl w:val="C8F2A01A"/>
    <w:lvl w:ilvl="0" w:tplc="83D293EA">
      <w:start w:val="1"/>
      <w:numFmt w:val="bullet"/>
      <w:lvlText w:val="■"/>
      <w:lvlJc w:val="left"/>
    </w:lvl>
    <w:lvl w:ilvl="1" w:tplc="E1062EB4">
      <w:start w:val="3"/>
      <w:numFmt w:val="decimal"/>
      <w:lvlText w:val="%2."/>
      <w:lvlJc w:val="left"/>
    </w:lvl>
    <w:lvl w:ilvl="2" w:tplc="3C284DC4">
      <w:numFmt w:val="decimal"/>
      <w:lvlText w:val=""/>
      <w:lvlJc w:val="left"/>
    </w:lvl>
    <w:lvl w:ilvl="3" w:tplc="D43CA44A">
      <w:numFmt w:val="decimal"/>
      <w:lvlText w:val=""/>
      <w:lvlJc w:val="left"/>
    </w:lvl>
    <w:lvl w:ilvl="4" w:tplc="30CE96D4">
      <w:numFmt w:val="decimal"/>
      <w:lvlText w:val=""/>
      <w:lvlJc w:val="left"/>
    </w:lvl>
    <w:lvl w:ilvl="5" w:tplc="B00EB028">
      <w:numFmt w:val="decimal"/>
      <w:lvlText w:val=""/>
      <w:lvlJc w:val="left"/>
    </w:lvl>
    <w:lvl w:ilvl="6" w:tplc="A118AF38">
      <w:numFmt w:val="decimal"/>
      <w:lvlText w:val=""/>
      <w:lvlJc w:val="left"/>
    </w:lvl>
    <w:lvl w:ilvl="7" w:tplc="7DA486B6">
      <w:numFmt w:val="decimal"/>
      <w:lvlText w:val=""/>
      <w:lvlJc w:val="left"/>
    </w:lvl>
    <w:lvl w:ilvl="8" w:tplc="5A98DCE2">
      <w:numFmt w:val="decimal"/>
      <w:lvlText w:val=""/>
      <w:lvlJc w:val="left"/>
    </w:lvl>
  </w:abstractNum>
  <w:abstractNum w:abstractNumId="73">
    <w:nsid w:val="00002CF7"/>
    <w:multiLevelType w:val="hybridMultilevel"/>
    <w:tmpl w:val="147094EA"/>
    <w:lvl w:ilvl="0" w:tplc="55865424">
      <w:start w:val="1"/>
      <w:numFmt w:val="bullet"/>
      <w:lvlText w:val="■"/>
      <w:lvlJc w:val="left"/>
    </w:lvl>
    <w:lvl w:ilvl="1" w:tplc="43961EC4">
      <w:numFmt w:val="decimal"/>
      <w:lvlText w:val=""/>
      <w:lvlJc w:val="left"/>
    </w:lvl>
    <w:lvl w:ilvl="2" w:tplc="A7ACF91A">
      <w:numFmt w:val="decimal"/>
      <w:lvlText w:val=""/>
      <w:lvlJc w:val="left"/>
    </w:lvl>
    <w:lvl w:ilvl="3" w:tplc="EEA6D61C">
      <w:numFmt w:val="decimal"/>
      <w:lvlText w:val=""/>
      <w:lvlJc w:val="left"/>
    </w:lvl>
    <w:lvl w:ilvl="4" w:tplc="96CC9626">
      <w:numFmt w:val="decimal"/>
      <w:lvlText w:val=""/>
      <w:lvlJc w:val="left"/>
    </w:lvl>
    <w:lvl w:ilvl="5" w:tplc="A39C0E44">
      <w:numFmt w:val="decimal"/>
      <w:lvlText w:val=""/>
      <w:lvlJc w:val="left"/>
    </w:lvl>
    <w:lvl w:ilvl="6" w:tplc="C0027D1C">
      <w:numFmt w:val="decimal"/>
      <w:lvlText w:val=""/>
      <w:lvlJc w:val="left"/>
    </w:lvl>
    <w:lvl w:ilvl="7" w:tplc="044C10C8">
      <w:numFmt w:val="decimal"/>
      <w:lvlText w:val=""/>
      <w:lvlJc w:val="left"/>
    </w:lvl>
    <w:lvl w:ilvl="8" w:tplc="0D98C6A6">
      <w:numFmt w:val="decimal"/>
      <w:lvlText w:val=""/>
      <w:lvlJc w:val="left"/>
    </w:lvl>
  </w:abstractNum>
  <w:abstractNum w:abstractNumId="74">
    <w:nsid w:val="00002DB5"/>
    <w:multiLevelType w:val="hybridMultilevel"/>
    <w:tmpl w:val="DFA09124"/>
    <w:lvl w:ilvl="0" w:tplc="79C644F8">
      <w:start w:val="1"/>
      <w:numFmt w:val="bullet"/>
      <w:lvlText w:val="■"/>
      <w:lvlJc w:val="left"/>
    </w:lvl>
    <w:lvl w:ilvl="1" w:tplc="3C32D718">
      <w:numFmt w:val="decimal"/>
      <w:lvlText w:val=""/>
      <w:lvlJc w:val="left"/>
    </w:lvl>
    <w:lvl w:ilvl="2" w:tplc="4E965402">
      <w:numFmt w:val="decimal"/>
      <w:lvlText w:val=""/>
      <w:lvlJc w:val="left"/>
    </w:lvl>
    <w:lvl w:ilvl="3" w:tplc="2BF6F6BC">
      <w:numFmt w:val="decimal"/>
      <w:lvlText w:val=""/>
      <w:lvlJc w:val="left"/>
    </w:lvl>
    <w:lvl w:ilvl="4" w:tplc="10AC0AB8">
      <w:numFmt w:val="decimal"/>
      <w:lvlText w:val=""/>
      <w:lvlJc w:val="left"/>
    </w:lvl>
    <w:lvl w:ilvl="5" w:tplc="B6C0920C">
      <w:numFmt w:val="decimal"/>
      <w:lvlText w:val=""/>
      <w:lvlJc w:val="left"/>
    </w:lvl>
    <w:lvl w:ilvl="6" w:tplc="4244BDF8">
      <w:numFmt w:val="decimal"/>
      <w:lvlText w:val=""/>
      <w:lvlJc w:val="left"/>
    </w:lvl>
    <w:lvl w:ilvl="7" w:tplc="7960BBA0">
      <w:numFmt w:val="decimal"/>
      <w:lvlText w:val=""/>
      <w:lvlJc w:val="left"/>
    </w:lvl>
    <w:lvl w:ilvl="8" w:tplc="9D5A318C">
      <w:numFmt w:val="decimal"/>
      <w:lvlText w:val=""/>
      <w:lvlJc w:val="left"/>
    </w:lvl>
  </w:abstractNum>
  <w:abstractNum w:abstractNumId="75">
    <w:nsid w:val="00002E39"/>
    <w:multiLevelType w:val="hybridMultilevel"/>
    <w:tmpl w:val="D9A4F1F8"/>
    <w:lvl w:ilvl="0" w:tplc="4D842F7C">
      <w:start w:val="1"/>
      <w:numFmt w:val="bullet"/>
      <w:lvlText w:val="■"/>
      <w:lvlJc w:val="left"/>
    </w:lvl>
    <w:lvl w:ilvl="1" w:tplc="0826E736">
      <w:numFmt w:val="decimal"/>
      <w:lvlText w:val=""/>
      <w:lvlJc w:val="left"/>
    </w:lvl>
    <w:lvl w:ilvl="2" w:tplc="9996955A">
      <w:numFmt w:val="decimal"/>
      <w:lvlText w:val=""/>
      <w:lvlJc w:val="left"/>
    </w:lvl>
    <w:lvl w:ilvl="3" w:tplc="2678518A">
      <w:numFmt w:val="decimal"/>
      <w:lvlText w:val=""/>
      <w:lvlJc w:val="left"/>
    </w:lvl>
    <w:lvl w:ilvl="4" w:tplc="975E87C6">
      <w:numFmt w:val="decimal"/>
      <w:lvlText w:val=""/>
      <w:lvlJc w:val="left"/>
    </w:lvl>
    <w:lvl w:ilvl="5" w:tplc="17BA9582">
      <w:numFmt w:val="decimal"/>
      <w:lvlText w:val=""/>
      <w:lvlJc w:val="left"/>
    </w:lvl>
    <w:lvl w:ilvl="6" w:tplc="397EF13E">
      <w:numFmt w:val="decimal"/>
      <w:lvlText w:val=""/>
      <w:lvlJc w:val="left"/>
    </w:lvl>
    <w:lvl w:ilvl="7" w:tplc="9F8066BE">
      <w:numFmt w:val="decimal"/>
      <w:lvlText w:val=""/>
      <w:lvlJc w:val="left"/>
    </w:lvl>
    <w:lvl w:ilvl="8" w:tplc="0C6867F4">
      <w:numFmt w:val="decimal"/>
      <w:lvlText w:val=""/>
      <w:lvlJc w:val="left"/>
    </w:lvl>
  </w:abstractNum>
  <w:abstractNum w:abstractNumId="76">
    <w:nsid w:val="00002F0C"/>
    <w:multiLevelType w:val="hybridMultilevel"/>
    <w:tmpl w:val="CEC87354"/>
    <w:lvl w:ilvl="0" w:tplc="F790E398">
      <w:start w:val="11"/>
      <w:numFmt w:val="decimal"/>
      <w:lvlText w:val="%1."/>
      <w:lvlJc w:val="left"/>
    </w:lvl>
    <w:lvl w:ilvl="1" w:tplc="012E86DC">
      <w:numFmt w:val="decimal"/>
      <w:lvlText w:val=""/>
      <w:lvlJc w:val="left"/>
    </w:lvl>
    <w:lvl w:ilvl="2" w:tplc="2ECEF008">
      <w:numFmt w:val="decimal"/>
      <w:lvlText w:val=""/>
      <w:lvlJc w:val="left"/>
    </w:lvl>
    <w:lvl w:ilvl="3" w:tplc="233AF2C4">
      <w:numFmt w:val="decimal"/>
      <w:lvlText w:val=""/>
      <w:lvlJc w:val="left"/>
    </w:lvl>
    <w:lvl w:ilvl="4" w:tplc="D798A25C">
      <w:numFmt w:val="decimal"/>
      <w:lvlText w:val=""/>
      <w:lvlJc w:val="left"/>
    </w:lvl>
    <w:lvl w:ilvl="5" w:tplc="1F4CFDDE">
      <w:numFmt w:val="decimal"/>
      <w:lvlText w:val=""/>
      <w:lvlJc w:val="left"/>
    </w:lvl>
    <w:lvl w:ilvl="6" w:tplc="D708D248">
      <w:numFmt w:val="decimal"/>
      <w:lvlText w:val=""/>
      <w:lvlJc w:val="left"/>
    </w:lvl>
    <w:lvl w:ilvl="7" w:tplc="AF2A7BA0">
      <w:numFmt w:val="decimal"/>
      <w:lvlText w:val=""/>
      <w:lvlJc w:val="left"/>
    </w:lvl>
    <w:lvl w:ilvl="8" w:tplc="0C0EC026">
      <w:numFmt w:val="decimal"/>
      <w:lvlText w:val=""/>
      <w:lvlJc w:val="left"/>
    </w:lvl>
  </w:abstractNum>
  <w:abstractNum w:abstractNumId="77">
    <w:nsid w:val="00002FE7"/>
    <w:multiLevelType w:val="hybridMultilevel"/>
    <w:tmpl w:val="56F0BE22"/>
    <w:lvl w:ilvl="0" w:tplc="9098C4A6">
      <w:start w:val="1"/>
      <w:numFmt w:val="bullet"/>
      <w:lvlText w:val="■"/>
      <w:lvlJc w:val="left"/>
    </w:lvl>
    <w:lvl w:ilvl="1" w:tplc="C47EC004">
      <w:numFmt w:val="decimal"/>
      <w:lvlText w:val=""/>
      <w:lvlJc w:val="left"/>
    </w:lvl>
    <w:lvl w:ilvl="2" w:tplc="DBFCFB7E">
      <w:numFmt w:val="decimal"/>
      <w:lvlText w:val=""/>
      <w:lvlJc w:val="left"/>
    </w:lvl>
    <w:lvl w:ilvl="3" w:tplc="B958E0A4">
      <w:numFmt w:val="decimal"/>
      <w:lvlText w:val=""/>
      <w:lvlJc w:val="left"/>
    </w:lvl>
    <w:lvl w:ilvl="4" w:tplc="8AB27364">
      <w:numFmt w:val="decimal"/>
      <w:lvlText w:val=""/>
      <w:lvlJc w:val="left"/>
    </w:lvl>
    <w:lvl w:ilvl="5" w:tplc="603AFD60">
      <w:numFmt w:val="decimal"/>
      <w:lvlText w:val=""/>
      <w:lvlJc w:val="left"/>
    </w:lvl>
    <w:lvl w:ilvl="6" w:tplc="11985E38">
      <w:numFmt w:val="decimal"/>
      <w:lvlText w:val=""/>
      <w:lvlJc w:val="left"/>
    </w:lvl>
    <w:lvl w:ilvl="7" w:tplc="27E4B232">
      <w:numFmt w:val="decimal"/>
      <w:lvlText w:val=""/>
      <w:lvlJc w:val="left"/>
    </w:lvl>
    <w:lvl w:ilvl="8" w:tplc="CF44DE84">
      <w:numFmt w:val="decimal"/>
      <w:lvlText w:val=""/>
      <w:lvlJc w:val="left"/>
    </w:lvl>
  </w:abstractNum>
  <w:abstractNum w:abstractNumId="78">
    <w:nsid w:val="00003004"/>
    <w:multiLevelType w:val="hybridMultilevel"/>
    <w:tmpl w:val="1B0E55CA"/>
    <w:lvl w:ilvl="0" w:tplc="8C1C7E68">
      <w:start w:val="1"/>
      <w:numFmt w:val="bullet"/>
      <w:lvlText w:val="■"/>
      <w:lvlJc w:val="left"/>
    </w:lvl>
    <w:lvl w:ilvl="1" w:tplc="D5F84D34">
      <w:numFmt w:val="decimal"/>
      <w:lvlText w:val=""/>
      <w:lvlJc w:val="left"/>
    </w:lvl>
    <w:lvl w:ilvl="2" w:tplc="19C2A75A">
      <w:numFmt w:val="decimal"/>
      <w:lvlText w:val=""/>
      <w:lvlJc w:val="left"/>
    </w:lvl>
    <w:lvl w:ilvl="3" w:tplc="D52EED3A">
      <w:numFmt w:val="decimal"/>
      <w:lvlText w:val=""/>
      <w:lvlJc w:val="left"/>
    </w:lvl>
    <w:lvl w:ilvl="4" w:tplc="69D0C6E6">
      <w:numFmt w:val="decimal"/>
      <w:lvlText w:val=""/>
      <w:lvlJc w:val="left"/>
    </w:lvl>
    <w:lvl w:ilvl="5" w:tplc="FC447D5A">
      <w:numFmt w:val="decimal"/>
      <w:lvlText w:val=""/>
      <w:lvlJc w:val="left"/>
    </w:lvl>
    <w:lvl w:ilvl="6" w:tplc="65AE1902">
      <w:numFmt w:val="decimal"/>
      <w:lvlText w:val=""/>
      <w:lvlJc w:val="left"/>
    </w:lvl>
    <w:lvl w:ilvl="7" w:tplc="DF8695D8">
      <w:numFmt w:val="decimal"/>
      <w:lvlText w:val=""/>
      <w:lvlJc w:val="left"/>
    </w:lvl>
    <w:lvl w:ilvl="8" w:tplc="04CC5902">
      <w:numFmt w:val="decimal"/>
      <w:lvlText w:val=""/>
      <w:lvlJc w:val="left"/>
    </w:lvl>
  </w:abstractNum>
  <w:abstractNum w:abstractNumId="79">
    <w:nsid w:val="00003087"/>
    <w:multiLevelType w:val="hybridMultilevel"/>
    <w:tmpl w:val="4DF66B56"/>
    <w:lvl w:ilvl="0" w:tplc="3C54E14A">
      <w:start w:val="1"/>
      <w:numFmt w:val="bullet"/>
      <w:lvlText w:val="■"/>
      <w:lvlJc w:val="left"/>
    </w:lvl>
    <w:lvl w:ilvl="1" w:tplc="5FA82782">
      <w:numFmt w:val="decimal"/>
      <w:lvlText w:val=""/>
      <w:lvlJc w:val="left"/>
    </w:lvl>
    <w:lvl w:ilvl="2" w:tplc="F94EE7FC">
      <w:numFmt w:val="decimal"/>
      <w:lvlText w:val=""/>
      <w:lvlJc w:val="left"/>
    </w:lvl>
    <w:lvl w:ilvl="3" w:tplc="4CF231BA">
      <w:numFmt w:val="decimal"/>
      <w:lvlText w:val=""/>
      <w:lvlJc w:val="left"/>
    </w:lvl>
    <w:lvl w:ilvl="4" w:tplc="F22E973A">
      <w:numFmt w:val="decimal"/>
      <w:lvlText w:val=""/>
      <w:lvlJc w:val="left"/>
    </w:lvl>
    <w:lvl w:ilvl="5" w:tplc="EFB212A8">
      <w:numFmt w:val="decimal"/>
      <w:lvlText w:val=""/>
      <w:lvlJc w:val="left"/>
    </w:lvl>
    <w:lvl w:ilvl="6" w:tplc="F884A7A8">
      <w:numFmt w:val="decimal"/>
      <w:lvlText w:val=""/>
      <w:lvlJc w:val="left"/>
    </w:lvl>
    <w:lvl w:ilvl="7" w:tplc="5FA0DBEA">
      <w:numFmt w:val="decimal"/>
      <w:lvlText w:val=""/>
      <w:lvlJc w:val="left"/>
    </w:lvl>
    <w:lvl w:ilvl="8" w:tplc="634A96B4">
      <w:numFmt w:val="decimal"/>
      <w:lvlText w:val=""/>
      <w:lvlJc w:val="left"/>
    </w:lvl>
  </w:abstractNum>
  <w:abstractNum w:abstractNumId="80">
    <w:nsid w:val="000030A7"/>
    <w:multiLevelType w:val="hybridMultilevel"/>
    <w:tmpl w:val="432C7EB4"/>
    <w:lvl w:ilvl="0" w:tplc="343089B0">
      <w:start w:val="1"/>
      <w:numFmt w:val="bullet"/>
      <w:lvlText w:val="■"/>
      <w:lvlJc w:val="left"/>
    </w:lvl>
    <w:lvl w:ilvl="1" w:tplc="B9300BF0">
      <w:numFmt w:val="decimal"/>
      <w:lvlText w:val=""/>
      <w:lvlJc w:val="left"/>
    </w:lvl>
    <w:lvl w:ilvl="2" w:tplc="79F2B3F4">
      <w:numFmt w:val="decimal"/>
      <w:lvlText w:val=""/>
      <w:lvlJc w:val="left"/>
    </w:lvl>
    <w:lvl w:ilvl="3" w:tplc="30FA65A2">
      <w:numFmt w:val="decimal"/>
      <w:lvlText w:val=""/>
      <w:lvlJc w:val="left"/>
    </w:lvl>
    <w:lvl w:ilvl="4" w:tplc="683AF914">
      <w:numFmt w:val="decimal"/>
      <w:lvlText w:val=""/>
      <w:lvlJc w:val="left"/>
    </w:lvl>
    <w:lvl w:ilvl="5" w:tplc="3A4CE220">
      <w:numFmt w:val="decimal"/>
      <w:lvlText w:val=""/>
      <w:lvlJc w:val="left"/>
    </w:lvl>
    <w:lvl w:ilvl="6" w:tplc="7BC6D5AC">
      <w:numFmt w:val="decimal"/>
      <w:lvlText w:val=""/>
      <w:lvlJc w:val="left"/>
    </w:lvl>
    <w:lvl w:ilvl="7" w:tplc="C1EAC4D8">
      <w:numFmt w:val="decimal"/>
      <w:lvlText w:val=""/>
      <w:lvlJc w:val="left"/>
    </w:lvl>
    <w:lvl w:ilvl="8" w:tplc="2EA282F4">
      <w:numFmt w:val="decimal"/>
      <w:lvlText w:val=""/>
      <w:lvlJc w:val="left"/>
    </w:lvl>
  </w:abstractNum>
  <w:abstractNum w:abstractNumId="81">
    <w:nsid w:val="000030F1"/>
    <w:multiLevelType w:val="hybridMultilevel"/>
    <w:tmpl w:val="B8484026"/>
    <w:lvl w:ilvl="0" w:tplc="5AF87630">
      <w:start w:val="1"/>
      <w:numFmt w:val="bullet"/>
      <w:lvlText w:val="■"/>
      <w:lvlJc w:val="left"/>
    </w:lvl>
    <w:lvl w:ilvl="1" w:tplc="6C8467DA">
      <w:numFmt w:val="decimal"/>
      <w:lvlText w:val=""/>
      <w:lvlJc w:val="left"/>
    </w:lvl>
    <w:lvl w:ilvl="2" w:tplc="79B49254">
      <w:numFmt w:val="decimal"/>
      <w:lvlText w:val=""/>
      <w:lvlJc w:val="left"/>
    </w:lvl>
    <w:lvl w:ilvl="3" w:tplc="42924DD6">
      <w:numFmt w:val="decimal"/>
      <w:lvlText w:val=""/>
      <w:lvlJc w:val="left"/>
    </w:lvl>
    <w:lvl w:ilvl="4" w:tplc="8946B9CC">
      <w:numFmt w:val="decimal"/>
      <w:lvlText w:val=""/>
      <w:lvlJc w:val="left"/>
    </w:lvl>
    <w:lvl w:ilvl="5" w:tplc="7F0420D0">
      <w:numFmt w:val="decimal"/>
      <w:lvlText w:val=""/>
      <w:lvlJc w:val="left"/>
    </w:lvl>
    <w:lvl w:ilvl="6" w:tplc="0DF24D5A">
      <w:numFmt w:val="decimal"/>
      <w:lvlText w:val=""/>
      <w:lvlJc w:val="left"/>
    </w:lvl>
    <w:lvl w:ilvl="7" w:tplc="D2968386">
      <w:numFmt w:val="decimal"/>
      <w:lvlText w:val=""/>
      <w:lvlJc w:val="left"/>
    </w:lvl>
    <w:lvl w:ilvl="8" w:tplc="523AE5FA">
      <w:numFmt w:val="decimal"/>
      <w:lvlText w:val=""/>
      <w:lvlJc w:val="left"/>
    </w:lvl>
  </w:abstractNum>
  <w:abstractNum w:abstractNumId="82">
    <w:nsid w:val="00003295"/>
    <w:multiLevelType w:val="hybridMultilevel"/>
    <w:tmpl w:val="5252ACC2"/>
    <w:lvl w:ilvl="0" w:tplc="387A25D0">
      <w:start w:val="1"/>
      <w:numFmt w:val="bullet"/>
      <w:lvlText w:val="■"/>
      <w:lvlJc w:val="left"/>
    </w:lvl>
    <w:lvl w:ilvl="1" w:tplc="10E80F4A">
      <w:numFmt w:val="decimal"/>
      <w:lvlText w:val=""/>
      <w:lvlJc w:val="left"/>
    </w:lvl>
    <w:lvl w:ilvl="2" w:tplc="07908CF2">
      <w:numFmt w:val="decimal"/>
      <w:lvlText w:val=""/>
      <w:lvlJc w:val="left"/>
    </w:lvl>
    <w:lvl w:ilvl="3" w:tplc="C2E8EA68">
      <w:numFmt w:val="decimal"/>
      <w:lvlText w:val=""/>
      <w:lvlJc w:val="left"/>
    </w:lvl>
    <w:lvl w:ilvl="4" w:tplc="3A0EB322">
      <w:numFmt w:val="decimal"/>
      <w:lvlText w:val=""/>
      <w:lvlJc w:val="left"/>
    </w:lvl>
    <w:lvl w:ilvl="5" w:tplc="900CB87A">
      <w:numFmt w:val="decimal"/>
      <w:lvlText w:val=""/>
      <w:lvlJc w:val="left"/>
    </w:lvl>
    <w:lvl w:ilvl="6" w:tplc="A172456E">
      <w:numFmt w:val="decimal"/>
      <w:lvlText w:val=""/>
      <w:lvlJc w:val="left"/>
    </w:lvl>
    <w:lvl w:ilvl="7" w:tplc="E52EB7B0">
      <w:numFmt w:val="decimal"/>
      <w:lvlText w:val=""/>
      <w:lvlJc w:val="left"/>
    </w:lvl>
    <w:lvl w:ilvl="8" w:tplc="55481D74">
      <w:numFmt w:val="decimal"/>
      <w:lvlText w:val=""/>
      <w:lvlJc w:val="left"/>
    </w:lvl>
  </w:abstractNum>
  <w:abstractNum w:abstractNumId="83">
    <w:nsid w:val="000032E7"/>
    <w:multiLevelType w:val="hybridMultilevel"/>
    <w:tmpl w:val="B2EA4198"/>
    <w:lvl w:ilvl="0" w:tplc="D3DE6DA8">
      <w:start w:val="2"/>
      <w:numFmt w:val="decimal"/>
      <w:lvlText w:val="%1)"/>
      <w:lvlJc w:val="left"/>
    </w:lvl>
    <w:lvl w:ilvl="1" w:tplc="5A049CD0">
      <w:numFmt w:val="decimal"/>
      <w:lvlText w:val=""/>
      <w:lvlJc w:val="left"/>
    </w:lvl>
    <w:lvl w:ilvl="2" w:tplc="7DF6ECC6">
      <w:numFmt w:val="decimal"/>
      <w:lvlText w:val=""/>
      <w:lvlJc w:val="left"/>
    </w:lvl>
    <w:lvl w:ilvl="3" w:tplc="F4B201F0">
      <w:numFmt w:val="decimal"/>
      <w:lvlText w:val=""/>
      <w:lvlJc w:val="left"/>
    </w:lvl>
    <w:lvl w:ilvl="4" w:tplc="BA54BDC2">
      <w:numFmt w:val="decimal"/>
      <w:lvlText w:val=""/>
      <w:lvlJc w:val="left"/>
    </w:lvl>
    <w:lvl w:ilvl="5" w:tplc="6A9663A8">
      <w:numFmt w:val="decimal"/>
      <w:lvlText w:val=""/>
      <w:lvlJc w:val="left"/>
    </w:lvl>
    <w:lvl w:ilvl="6" w:tplc="7C1808B8">
      <w:numFmt w:val="decimal"/>
      <w:lvlText w:val=""/>
      <w:lvlJc w:val="left"/>
    </w:lvl>
    <w:lvl w:ilvl="7" w:tplc="C83C57E6">
      <w:numFmt w:val="decimal"/>
      <w:lvlText w:val=""/>
      <w:lvlJc w:val="left"/>
    </w:lvl>
    <w:lvl w:ilvl="8" w:tplc="95DA6C0E">
      <w:numFmt w:val="decimal"/>
      <w:lvlText w:val=""/>
      <w:lvlJc w:val="left"/>
    </w:lvl>
  </w:abstractNum>
  <w:abstractNum w:abstractNumId="84">
    <w:nsid w:val="00003305"/>
    <w:multiLevelType w:val="hybridMultilevel"/>
    <w:tmpl w:val="1DD82CEE"/>
    <w:lvl w:ilvl="0" w:tplc="F446CC56">
      <w:start w:val="1"/>
      <w:numFmt w:val="bullet"/>
      <w:lvlText w:val="■"/>
      <w:lvlJc w:val="left"/>
    </w:lvl>
    <w:lvl w:ilvl="1" w:tplc="7F544374">
      <w:numFmt w:val="decimal"/>
      <w:lvlText w:val=""/>
      <w:lvlJc w:val="left"/>
    </w:lvl>
    <w:lvl w:ilvl="2" w:tplc="1988DCE4">
      <w:numFmt w:val="decimal"/>
      <w:lvlText w:val=""/>
      <w:lvlJc w:val="left"/>
    </w:lvl>
    <w:lvl w:ilvl="3" w:tplc="BD10AE7E">
      <w:numFmt w:val="decimal"/>
      <w:lvlText w:val=""/>
      <w:lvlJc w:val="left"/>
    </w:lvl>
    <w:lvl w:ilvl="4" w:tplc="C30ACFF8">
      <w:numFmt w:val="decimal"/>
      <w:lvlText w:val=""/>
      <w:lvlJc w:val="left"/>
    </w:lvl>
    <w:lvl w:ilvl="5" w:tplc="DDE0980A">
      <w:numFmt w:val="decimal"/>
      <w:lvlText w:val=""/>
      <w:lvlJc w:val="left"/>
    </w:lvl>
    <w:lvl w:ilvl="6" w:tplc="45E257CA">
      <w:numFmt w:val="decimal"/>
      <w:lvlText w:val=""/>
      <w:lvlJc w:val="left"/>
    </w:lvl>
    <w:lvl w:ilvl="7" w:tplc="688C24DA">
      <w:numFmt w:val="decimal"/>
      <w:lvlText w:val=""/>
      <w:lvlJc w:val="left"/>
    </w:lvl>
    <w:lvl w:ilvl="8" w:tplc="1D3E2BF6">
      <w:numFmt w:val="decimal"/>
      <w:lvlText w:val=""/>
      <w:lvlJc w:val="left"/>
    </w:lvl>
  </w:abstractNum>
  <w:abstractNum w:abstractNumId="85">
    <w:nsid w:val="00003382"/>
    <w:multiLevelType w:val="hybridMultilevel"/>
    <w:tmpl w:val="F6D885C6"/>
    <w:lvl w:ilvl="0" w:tplc="865CFCE8">
      <w:start w:val="1"/>
      <w:numFmt w:val="bullet"/>
      <w:lvlText w:val="■"/>
      <w:lvlJc w:val="left"/>
    </w:lvl>
    <w:lvl w:ilvl="1" w:tplc="EECA4218">
      <w:numFmt w:val="decimal"/>
      <w:lvlText w:val=""/>
      <w:lvlJc w:val="left"/>
    </w:lvl>
    <w:lvl w:ilvl="2" w:tplc="E38AC9E2">
      <w:numFmt w:val="decimal"/>
      <w:lvlText w:val=""/>
      <w:lvlJc w:val="left"/>
    </w:lvl>
    <w:lvl w:ilvl="3" w:tplc="63984450">
      <w:numFmt w:val="decimal"/>
      <w:lvlText w:val=""/>
      <w:lvlJc w:val="left"/>
    </w:lvl>
    <w:lvl w:ilvl="4" w:tplc="04C6847E">
      <w:numFmt w:val="decimal"/>
      <w:lvlText w:val=""/>
      <w:lvlJc w:val="left"/>
    </w:lvl>
    <w:lvl w:ilvl="5" w:tplc="6F405A84">
      <w:numFmt w:val="decimal"/>
      <w:lvlText w:val=""/>
      <w:lvlJc w:val="left"/>
    </w:lvl>
    <w:lvl w:ilvl="6" w:tplc="E85825DA">
      <w:numFmt w:val="decimal"/>
      <w:lvlText w:val=""/>
      <w:lvlJc w:val="left"/>
    </w:lvl>
    <w:lvl w:ilvl="7" w:tplc="9EC8DC48">
      <w:numFmt w:val="decimal"/>
      <w:lvlText w:val=""/>
      <w:lvlJc w:val="left"/>
    </w:lvl>
    <w:lvl w:ilvl="8" w:tplc="39B8A4EE">
      <w:numFmt w:val="decimal"/>
      <w:lvlText w:val=""/>
      <w:lvlJc w:val="left"/>
    </w:lvl>
  </w:abstractNum>
  <w:abstractNum w:abstractNumId="86">
    <w:nsid w:val="00003459"/>
    <w:multiLevelType w:val="hybridMultilevel"/>
    <w:tmpl w:val="D1B0DE12"/>
    <w:lvl w:ilvl="0" w:tplc="F60E0C3E">
      <w:start w:val="1"/>
      <w:numFmt w:val="bullet"/>
      <w:lvlText w:val="■"/>
      <w:lvlJc w:val="left"/>
    </w:lvl>
    <w:lvl w:ilvl="1" w:tplc="F76EF912">
      <w:start w:val="2"/>
      <w:numFmt w:val="decimal"/>
      <w:lvlText w:val="(%2)"/>
      <w:lvlJc w:val="left"/>
    </w:lvl>
    <w:lvl w:ilvl="2" w:tplc="AFFAA580">
      <w:numFmt w:val="decimal"/>
      <w:lvlText w:val=""/>
      <w:lvlJc w:val="left"/>
    </w:lvl>
    <w:lvl w:ilvl="3" w:tplc="A72E09D4">
      <w:numFmt w:val="decimal"/>
      <w:lvlText w:val=""/>
      <w:lvlJc w:val="left"/>
    </w:lvl>
    <w:lvl w:ilvl="4" w:tplc="5C1871EC">
      <w:numFmt w:val="decimal"/>
      <w:lvlText w:val=""/>
      <w:lvlJc w:val="left"/>
    </w:lvl>
    <w:lvl w:ilvl="5" w:tplc="C40CA000">
      <w:numFmt w:val="decimal"/>
      <w:lvlText w:val=""/>
      <w:lvlJc w:val="left"/>
    </w:lvl>
    <w:lvl w:ilvl="6" w:tplc="93AE23E8">
      <w:numFmt w:val="decimal"/>
      <w:lvlText w:val=""/>
      <w:lvlJc w:val="left"/>
    </w:lvl>
    <w:lvl w:ilvl="7" w:tplc="0530574A">
      <w:numFmt w:val="decimal"/>
      <w:lvlText w:val=""/>
      <w:lvlJc w:val="left"/>
    </w:lvl>
    <w:lvl w:ilvl="8" w:tplc="4B4647D0">
      <w:numFmt w:val="decimal"/>
      <w:lvlText w:val=""/>
      <w:lvlJc w:val="left"/>
    </w:lvl>
  </w:abstractNum>
  <w:abstractNum w:abstractNumId="87">
    <w:nsid w:val="00003492"/>
    <w:multiLevelType w:val="hybridMultilevel"/>
    <w:tmpl w:val="E70674B6"/>
    <w:lvl w:ilvl="0" w:tplc="08005890">
      <w:start w:val="1"/>
      <w:numFmt w:val="bullet"/>
      <w:lvlText w:val="■"/>
      <w:lvlJc w:val="left"/>
    </w:lvl>
    <w:lvl w:ilvl="1" w:tplc="1CA08924">
      <w:numFmt w:val="decimal"/>
      <w:lvlText w:val=""/>
      <w:lvlJc w:val="left"/>
    </w:lvl>
    <w:lvl w:ilvl="2" w:tplc="C2B89180">
      <w:numFmt w:val="decimal"/>
      <w:lvlText w:val=""/>
      <w:lvlJc w:val="left"/>
    </w:lvl>
    <w:lvl w:ilvl="3" w:tplc="7A741050">
      <w:numFmt w:val="decimal"/>
      <w:lvlText w:val=""/>
      <w:lvlJc w:val="left"/>
    </w:lvl>
    <w:lvl w:ilvl="4" w:tplc="23A27F4E">
      <w:numFmt w:val="decimal"/>
      <w:lvlText w:val=""/>
      <w:lvlJc w:val="left"/>
    </w:lvl>
    <w:lvl w:ilvl="5" w:tplc="3DB24C02">
      <w:numFmt w:val="decimal"/>
      <w:lvlText w:val=""/>
      <w:lvlJc w:val="left"/>
    </w:lvl>
    <w:lvl w:ilvl="6" w:tplc="57362AB0">
      <w:numFmt w:val="decimal"/>
      <w:lvlText w:val=""/>
      <w:lvlJc w:val="left"/>
    </w:lvl>
    <w:lvl w:ilvl="7" w:tplc="2E025F24">
      <w:numFmt w:val="decimal"/>
      <w:lvlText w:val=""/>
      <w:lvlJc w:val="left"/>
    </w:lvl>
    <w:lvl w:ilvl="8" w:tplc="76483C3A">
      <w:numFmt w:val="decimal"/>
      <w:lvlText w:val=""/>
      <w:lvlJc w:val="left"/>
    </w:lvl>
  </w:abstractNum>
  <w:abstractNum w:abstractNumId="88">
    <w:nsid w:val="000036A1"/>
    <w:multiLevelType w:val="hybridMultilevel"/>
    <w:tmpl w:val="C6C62D2A"/>
    <w:lvl w:ilvl="0" w:tplc="1C2C4072">
      <w:start w:val="1"/>
      <w:numFmt w:val="bullet"/>
      <w:lvlText w:val="■"/>
      <w:lvlJc w:val="left"/>
    </w:lvl>
    <w:lvl w:ilvl="1" w:tplc="C4B4BAC0">
      <w:numFmt w:val="decimal"/>
      <w:lvlText w:val=""/>
      <w:lvlJc w:val="left"/>
    </w:lvl>
    <w:lvl w:ilvl="2" w:tplc="09B0DFAA">
      <w:numFmt w:val="decimal"/>
      <w:lvlText w:val=""/>
      <w:lvlJc w:val="left"/>
    </w:lvl>
    <w:lvl w:ilvl="3" w:tplc="39A6EB5A">
      <w:numFmt w:val="decimal"/>
      <w:lvlText w:val=""/>
      <w:lvlJc w:val="left"/>
    </w:lvl>
    <w:lvl w:ilvl="4" w:tplc="62245884">
      <w:numFmt w:val="decimal"/>
      <w:lvlText w:val=""/>
      <w:lvlJc w:val="left"/>
    </w:lvl>
    <w:lvl w:ilvl="5" w:tplc="20CA6640">
      <w:numFmt w:val="decimal"/>
      <w:lvlText w:val=""/>
      <w:lvlJc w:val="left"/>
    </w:lvl>
    <w:lvl w:ilvl="6" w:tplc="43CC7E30">
      <w:numFmt w:val="decimal"/>
      <w:lvlText w:val=""/>
      <w:lvlJc w:val="left"/>
    </w:lvl>
    <w:lvl w:ilvl="7" w:tplc="7BC6FE90">
      <w:numFmt w:val="decimal"/>
      <w:lvlText w:val=""/>
      <w:lvlJc w:val="left"/>
    </w:lvl>
    <w:lvl w:ilvl="8" w:tplc="69287940">
      <w:numFmt w:val="decimal"/>
      <w:lvlText w:val=""/>
      <w:lvlJc w:val="left"/>
    </w:lvl>
  </w:abstractNum>
  <w:abstractNum w:abstractNumId="89">
    <w:nsid w:val="000036C2"/>
    <w:multiLevelType w:val="hybridMultilevel"/>
    <w:tmpl w:val="5FF2299A"/>
    <w:lvl w:ilvl="0" w:tplc="456C9182">
      <w:start w:val="1"/>
      <w:numFmt w:val="decimal"/>
      <w:lvlText w:val="%1."/>
      <w:lvlJc w:val="left"/>
    </w:lvl>
    <w:lvl w:ilvl="1" w:tplc="A1862E8A">
      <w:numFmt w:val="decimal"/>
      <w:lvlText w:val=""/>
      <w:lvlJc w:val="left"/>
    </w:lvl>
    <w:lvl w:ilvl="2" w:tplc="DE8C2842">
      <w:numFmt w:val="decimal"/>
      <w:lvlText w:val=""/>
      <w:lvlJc w:val="left"/>
    </w:lvl>
    <w:lvl w:ilvl="3" w:tplc="B98CBC7C">
      <w:numFmt w:val="decimal"/>
      <w:lvlText w:val=""/>
      <w:lvlJc w:val="left"/>
    </w:lvl>
    <w:lvl w:ilvl="4" w:tplc="65E47710">
      <w:numFmt w:val="decimal"/>
      <w:lvlText w:val=""/>
      <w:lvlJc w:val="left"/>
    </w:lvl>
    <w:lvl w:ilvl="5" w:tplc="2602734A">
      <w:numFmt w:val="decimal"/>
      <w:lvlText w:val=""/>
      <w:lvlJc w:val="left"/>
    </w:lvl>
    <w:lvl w:ilvl="6" w:tplc="42DC5398">
      <w:numFmt w:val="decimal"/>
      <w:lvlText w:val=""/>
      <w:lvlJc w:val="left"/>
    </w:lvl>
    <w:lvl w:ilvl="7" w:tplc="7D5EF720">
      <w:numFmt w:val="decimal"/>
      <w:lvlText w:val=""/>
      <w:lvlJc w:val="left"/>
    </w:lvl>
    <w:lvl w:ilvl="8" w:tplc="2EC0CB30">
      <w:numFmt w:val="decimal"/>
      <w:lvlText w:val=""/>
      <w:lvlJc w:val="left"/>
    </w:lvl>
  </w:abstractNum>
  <w:abstractNum w:abstractNumId="90">
    <w:nsid w:val="00003765"/>
    <w:multiLevelType w:val="hybridMultilevel"/>
    <w:tmpl w:val="CB8090F0"/>
    <w:lvl w:ilvl="0" w:tplc="E21CC87E">
      <w:start w:val="30"/>
      <w:numFmt w:val="upperLetter"/>
      <w:lvlText w:val="%1"/>
      <w:lvlJc w:val="left"/>
    </w:lvl>
    <w:lvl w:ilvl="1" w:tplc="117AB774">
      <w:numFmt w:val="decimal"/>
      <w:lvlText w:val=""/>
      <w:lvlJc w:val="left"/>
    </w:lvl>
    <w:lvl w:ilvl="2" w:tplc="523A13FE">
      <w:numFmt w:val="decimal"/>
      <w:lvlText w:val=""/>
      <w:lvlJc w:val="left"/>
    </w:lvl>
    <w:lvl w:ilvl="3" w:tplc="606EF000">
      <w:numFmt w:val="decimal"/>
      <w:lvlText w:val=""/>
      <w:lvlJc w:val="left"/>
    </w:lvl>
    <w:lvl w:ilvl="4" w:tplc="BC0A499C">
      <w:numFmt w:val="decimal"/>
      <w:lvlText w:val=""/>
      <w:lvlJc w:val="left"/>
    </w:lvl>
    <w:lvl w:ilvl="5" w:tplc="58F8BE2A">
      <w:numFmt w:val="decimal"/>
      <w:lvlText w:val=""/>
      <w:lvlJc w:val="left"/>
    </w:lvl>
    <w:lvl w:ilvl="6" w:tplc="F8544E88">
      <w:numFmt w:val="decimal"/>
      <w:lvlText w:val=""/>
      <w:lvlJc w:val="left"/>
    </w:lvl>
    <w:lvl w:ilvl="7" w:tplc="3762FE10">
      <w:numFmt w:val="decimal"/>
      <w:lvlText w:val=""/>
      <w:lvlJc w:val="left"/>
    </w:lvl>
    <w:lvl w:ilvl="8" w:tplc="3D404E04">
      <w:numFmt w:val="decimal"/>
      <w:lvlText w:val=""/>
      <w:lvlJc w:val="left"/>
    </w:lvl>
  </w:abstractNum>
  <w:abstractNum w:abstractNumId="91">
    <w:nsid w:val="00003807"/>
    <w:multiLevelType w:val="hybridMultilevel"/>
    <w:tmpl w:val="2916B1D6"/>
    <w:lvl w:ilvl="0" w:tplc="D5721132">
      <w:start w:val="1"/>
      <w:numFmt w:val="bullet"/>
      <w:lvlText w:val="■"/>
      <w:lvlJc w:val="left"/>
    </w:lvl>
    <w:lvl w:ilvl="1" w:tplc="0526D7E4">
      <w:numFmt w:val="decimal"/>
      <w:lvlText w:val=""/>
      <w:lvlJc w:val="left"/>
    </w:lvl>
    <w:lvl w:ilvl="2" w:tplc="F264AE3A">
      <w:numFmt w:val="decimal"/>
      <w:lvlText w:val=""/>
      <w:lvlJc w:val="left"/>
    </w:lvl>
    <w:lvl w:ilvl="3" w:tplc="6C487A50">
      <w:numFmt w:val="decimal"/>
      <w:lvlText w:val=""/>
      <w:lvlJc w:val="left"/>
    </w:lvl>
    <w:lvl w:ilvl="4" w:tplc="C1A2FD6C">
      <w:numFmt w:val="decimal"/>
      <w:lvlText w:val=""/>
      <w:lvlJc w:val="left"/>
    </w:lvl>
    <w:lvl w:ilvl="5" w:tplc="E1BC831A">
      <w:numFmt w:val="decimal"/>
      <w:lvlText w:val=""/>
      <w:lvlJc w:val="left"/>
    </w:lvl>
    <w:lvl w:ilvl="6" w:tplc="DA2C787C">
      <w:numFmt w:val="decimal"/>
      <w:lvlText w:val=""/>
      <w:lvlJc w:val="left"/>
    </w:lvl>
    <w:lvl w:ilvl="7" w:tplc="BBD6A482">
      <w:numFmt w:val="decimal"/>
      <w:lvlText w:val=""/>
      <w:lvlJc w:val="left"/>
    </w:lvl>
    <w:lvl w:ilvl="8" w:tplc="76F6571E">
      <w:numFmt w:val="decimal"/>
      <w:lvlText w:val=""/>
      <w:lvlJc w:val="left"/>
    </w:lvl>
  </w:abstractNum>
  <w:abstractNum w:abstractNumId="92">
    <w:nsid w:val="00003960"/>
    <w:multiLevelType w:val="hybridMultilevel"/>
    <w:tmpl w:val="AFC6E52A"/>
    <w:lvl w:ilvl="0" w:tplc="084C9C16">
      <w:start w:val="1"/>
      <w:numFmt w:val="bullet"/>
      <w:lvlText w:val="■"/>
      <w:lvlJc w:val="left"/>
    </w:lvl>
    <w:lvl w:ilvl="1" w:tplc="80469790">
      <w:start w:val="1"/>
      <w:numFmt w:val="decimal"/>
      <w:lvlText w:val="(%2)"/>
      <w:lvlJc w:val="left"/>
    </w:lvl>
    <w:lvl w:ilvl="2" w:tplc="DE666D08">
      <w:numFmt w:val="decimal"/>
      <w:lvlText w:val=""/>
      <w:lvlJc w:val="left"/>
    </w:lvl>
    <w:lvl w:ilvl="3" w:tplc="2562895E">
      <w:numFmt w:val="decimal"/>
      <w:lvlText w:val=""/>
      <w:lvlJc w:val="left"/>
    </w:lvl>
    <w:lvl w:ilvl="4" w:tplc="445E273E">
      <w:numFmt w:val="decimal"/>
      <w:lvlText w:val=""/>
      <w:lvlJc w:val="left"/>
    </w:lvl>
    <w:lvl w:ilvl="5" w:tplc="E8DCF5F4">
      <w:numFmt w:val="decimal"/>
      <w:lvlText w:val=""/>
      <w:lvlJc w:val="left"/>
    </w:lvl>
    <w:lvl w:ilvl="6" w:tplc="31E461E2">
      <w:numFmt w:val="decimal"/>
      <w:lvlText w:val=""/>
      <w:lvlJc w:val="left"/>
    </w:lvl>
    <w:lvl w:ilvl="7" w:tplc="921A880C">
      <w:numFmt w:val="decimal"/>
      <w:lvlText w:val=""/>
      <w:lvlJc w:val="left"/>
    </w:lvl>
    <w:lvl w:ilvl="8" w:tplc="C4E62CCC">
      <w:numFmt w:val="decimal"/>
      <w:lvlText w:val=""/>
      <w:lvlJc w:val="left"/>
    </w:lvl>
  </w:abstractNum>
  <w:abstractNum w:abstractNumId="93">
    <w:nsid w:val="000039CE"/>
    <w:multiLevelType w:val="hybridMultilevel"/>
    <w:tmpl w:val="644AE906"/>
    <w:lvl w:ilvl="0" w:tplc="0DC833A2">
      <w:start w:val="1"/>
      <w:numFmt w:val="bullet"/>
      <w:lvlText w:val="■"/>
      <w:lvlJc w:val="left"/>
    </w:lvl>
    <w:lvl w:ilvl="1" w:tplc="5738786E">
      <w:numFmt w:val="decimal"/>
      <w:lvlText w:val=""/>
      <w:lvlJc w:val="left"/>
    </w:lvl>
    <w:lvl w:ilvl="2" w:tplc="9C5E37BA">
      <w:numFmt w:val="decimal"/>
      <w:lvlText w:val=""/>
      <w:lvlJc w:val="left"/>
    </w:lvl>
    <w:lvl w:ilvl="3" w:tplc="6CAA5200">
      <w:numFmt w:val="decimal"/>
      <w:lvlText w:val=""/>
      <w:lvlJc w:val="left"/>
    </w:lvl>
    <w:lvl w:ilvl="4" w:tplc="40F2F2E2">
      <w:numFmt w:val="decimal"/>
      <w:lvlText w:val=""/>
      <w:lvlJc w:val="left"/>
    </w:lvl>
    <w:lvl w:ilvl="5" w:tplc="6D3E4746">
      <w:numFmt w:val="decimal"/>
      <w:lvlText w:val=""/>
      <w:lvlJc w:val="left"/>
    </w:lvl>
    <w:lvl w:ilvl="6" w:tplc="AFA25E04">
      <w:numFmt w:val="decimal"/>
      <w:lvlText w:val=""/>
      <w:lvlJc w:val="left"/>
    </w:lvl>
    <w:lvl w:ilvl="7" w:tplc="4A0889B4">
      <w:numFmt w:val="decimal"/>
      <w:lvlText w:val=""/>
      <w:lvlJc w:val="left"/>
    </w:lvl>
    <w:lvl w:ilvl="8" w:tplc="38C68402">
      <w:numFmt w:val="decimal"/>
      <w:lvlText w:val=""/>
      <w:lvlJc w:val="left"/>
    </w:lvl>
  </w:abstractNum>
  <w:abstractNum w:abstractNumId="94">
    <w:nsid w:val="00003A8D"/>
    <w:multiLevelType w:val="hybridMultilevel"/>
    <w:tmpl w:val="00D8CB20"/>
    <w:lvl w:ilvl="0" w:tplc="0C929250">
      <w:start w:val="1"/>
      <w:numFmt w:val="bullet"/>
      <w:lvlText w:val="m"/>
      <w:lvlJc w:val="left"/>
    </w:lvl>
    <w:lvl w:ilvl="1" w:tplc="9C948290">
      <w:numFmt w:val="decimal"/>
      <w:lvlText w:val=""/>
      <w:lvlJc w:val="left"/>
    </w:lvl>
    <w:lvl w:ilvl="2" w:tplc="43DA5308">
      <w:numFmt w:val="decimal"/>
      <w:lvlText w:val=""/>
      <w:lvlJc w:val="left"/>
    </w:lvl>
    <w:lvl w:ilvl="3" w:tplc="E0E44260">
      <w:numFmt w:val="decimal"/>
      <w:lvlText w:val=""/>
      <w:lvlJc w:val="left"/>
    </w:lvl>
    <w:lvl w:ilvl="4" w:tplc="AD8C5698">
      <w:numFmt w:val="decimal"/>
      <w:lvlText w:val=""/>
      <w:lvlJc w:val="left"/>
    </w:lvl>
    <w:lvl w:ilvl="5" w:tplc="9D6CCDAE">
      <w:numFmt w:val="decimal"/>
      <w:lvlText w:val=""/>
      <w:lvlJc w:val="left"/>
    </w:lvl>
    <w:lvl w:ilvl="6" w:tplc="2D50DB7A">
      <w:numFmt w:val="decimal"/>
      <w:lvlText w:val=""/>
      <w:lvlJc w:val="left"/>
    </w:lvl>
    <w:lvl w:ilvl="7" w:tplc="87EAAC76">
      <w:numFmt w:val="decimal"/>
      <w:lvlText w:val=""/>
      <w:lvlJc w:val="left"/>
    </w:lvl>
    <w:lvl w:ilvl="8" w:tplc="D034EEF0">
      <w:numFmt w:val="decimal"/>
      <w:lvlText w:val=""/>
      <w:lvlJc w:val="left"/>
    </w:lvl>
  </w:abstractNum>
  <w:abstractNum w:abstractNumId="95">
    <w:nsid w:val="00003B97"/>
    <w:multiLevelType w:val="hybridMultilevel"/>
    <w:tmpl w:val="ABF0A074"/>
    <w:lvl w:ilvl="0" w:tplc="0F9AC6A4">
      <w:start w:val="1"/>
      <w:numFmt w:val="bullet"/>
      <w:lvlText w:val="■"/>
      <w:lvlJc w:val="left"/>
    </w:lvl>
    <w:lvl w:ilvl="1" w:tplc="09903F40">
      <w:numFmt w:val="decimal"/>
      <w:lvlText w:val=""/>
      <w:lvlJc w:val="left"/>
    </w:lvl>
    <w:lvl w:ilvl="2" w:tplc="F3D62478">
      <w:numFmt w:val="decimal"/>
      <w:lvlText w:val=""/>
      <w:lvlJc w:val="left"/>
    </w:lvl>
    <w:lvl w:ilvl="3" w:tplc="6080745C">
      <w:numFmt w:val="decimal"/>
      <w:lvlText w:val=""/>
      <w:lvlJc w:val="left"/>
    </w:lvl>
    <w:lvl w:ilvl="4" w:tplc="5546E9A0">
      <w:numFmt w:val="decimal"/>
      <w:lvlText w:val=""/>
      <w:lvlJc w:val="left"/>
    </w:lvl>
    <w:lvl w:ilvl="5" w:tplc="39C00BCC">
      <w:numFmt w:val="decimal"/>
      <w:lvlText w:val=""/>
      <w:lvlJc w:val="left"/>
    </w:lvl>
    <w:lvl w:ilvl="6" w:tplc="FBCC4D02">
      <w:numFmt w:val="decimal"/>
      <w:lvlText w:val=""/>
      <w:lvlJc w:val="left"/>
    </w:lvl>
    <w:lvl w:ilvl="7" w:tplc="AC68B27E">
      <w:numFmt w:val="decimal"/>
      <w:lvlText w:val=""/>
      <w:lvlJc w:val="left"/>
    </w:lvl>
    <w:lvl w:ilvl="8" w:tplc="1FE85F2C">
      <w:numFmt w:val="decimal"/>
      <w:lvlText w:val=""/>
      <w:lvlJc w:val="left"/>
    </w:lvl>
  </w:abstractNum>
  <w:abstractNum w:abstractNumId="96">
    <w:nsid w:val="00003BB1"/>
    <w:multiLevelType w:val="hybridMultilevel"/>
    <w:tmpl w:val="E04689C2"/>
    <w:lvl w:ilvl="0" w:tplc="39444D26">
      <w:start w:val="1"/>
      <w:numFmt w:val="bullet"/>
      <w:lvlText w:val="■"/>
      <w:lvlJc w:val="left"/>
    </w:lvl>
    <w:lvl w:ilvl="1" w:tplc="19728CF8">
      <w:numFmt w:val="decimal"/>
      <w:lvlText w:val=""/>
      <w:lvlJc w:val="left"/>
    </w:lvl>
    <w:lvl w:ilvl="2" w:tplc="A296C5C0">
      <w:numFmt w:val="decimal"/>
      <w:lvlText w:val=""/>
      <w:lvlJc w:val="left"/>
    </w:lvl>
    <w:lvl w:ilvl="3" w:tplc="D0EEBAF6">
      <w:numFmt w:val="decimal"/>
      <w:lvlText w:val=""/>
      <w:lvlJc w:val="left"/>
    </w:lvl>
    <w:lvl w:ilvl="4" w:tplc="E7E6FF74">
      <w:numFmt w:val="decimal"/>
      <w:lvlText w:val=""/>
      <w:lvlJc w:val="left"/>
    </w:lvl>
    <w:lvl w:ilvl="5" w:tplc="94667024">
      <w:numFmt w:val="decimal"/>
      <w:lvlText w:val=""/>
      <w:lvlJc w:val="left"/>
    </w:lvl>
    <w:lvl w:ilvl="6" w:tplc="9B28F934">
      <w:numFmt w:val="decimal"/>
      <w:lvlText w:val=""/>
      <w:lvlJc w:val="left"/>
    </w:lvl>
    <w:lvl w:ilvl="7" w:tplc="EF1EDF08">
      <w:numFmt w:val="decimal"/>
      <w:lvlText w:val=""/>
      <w:lvlJc w:val="left"/>
    </w:lvl>
    <w:lvl w:ilvl="8" w:tplc="C7F48182">
      <w:numFmt w:val="decimal"/>
      <w:lvlText w:val=""/>
      <w:lvlJc w:val="left"/>
    </w:lvl>
  </w:abstractNum>
  <w:abstractNum w:abstractNumId="97">
    <w:nsid w:val="00003EE9"/>
    <w:multiLevelType w:val="hybridMultilevel"/>
    <w:tmpl w:val="5A9C70A8"/>
    <w:lvl w:ilvl="0" w:tplc="56A6B54A">
      <w:start w:val="1"/>
      <w:numFmt w:val="bullet"/>
      <w:lvlText w:val="■"/>
      <w:lvlJc w:val="left"/>
    </w:lvl>
    <w:lvl w:ilvl="1" w:tplc="51A24208">
      <w:numFmt w:val="decimal"/>
      <w:lvlText w:val=""/>
      <w:lvlJc w:val="left"/>
    </w:lvl>
    <w:lvl w:ilvl="2" w:tplc="8872EEEC">
      <w:numFmt w:val="decimal"/>
      <w:lvlText w:val=""/>
      <w:lvlJc w:val="left"/>
    </w:lvl>
    <w:lvl w:ilvl="3" w:tplc="6E18EC40">
      <w:numFmt w:val="decimal"/>
      <w:lvlText w:val=""/>
      <w:lvlJc w:val="left"/>
    </w:lvl>
    <w:lvl w:ilvl="4" w:tplc="11C4F7AC">
      <w:numFmt w:val="decimal"/>
      <w:lvlText w:val=""/>
      <w:lvlJc w:val="left"/>
    </w:lvl>
    <w:lvl w:ilvl="5" w:tplc="38B4A8CE">
      <w:numFmt w:val="decimal"/>
      <w:lvlText w:val=""/>
      <w:lvlJc w:val="left"/>
    </w:lvl>
    <w:lvl w:ilvl="6" w:tplc="66ECDF8C">
      <w:numFmt w:val="decimal"/>
      <w:lvlText w:val=""/>
      <w:lvlJc w:val="left"/>
    </w:lvl>
    <w:lvl w:ilvl="7" w:tplc="8E04C19C">
      <w:numFmt w:val="decimal"/>
      <w:lvlText w:val=""/>
      <w:lvlJc w:val="left"/>
    </w:lvl>
    <w:lvl w:ilvl="8" w:tplc="F66E9348">
      <w:numFmt w:val="decimal"/>
      <w:lvlText w:val=""/>
      <w:lvlJc w:val="left"/>
    </w:lvl>
  </w:abstractNum>
  <w:abstractNum w:abstractNumId="98">
    <w:nsid w:val="00003F0B"/>
    <w:multiLevelType w:val="hybridMultilevel"/>
    <w:tmpl w:val="B7C483A4"/>
    <w:lvl w:ilvl="0" w:tplc="A5F2BC64">
      <w:start w:val="1"/>
      <w:numFmt w:val="bullet"/>
      <w:lvlText w:val="■"/>
      <w:lvlJc w:val="left"/>
    </w:lvl>
    <w:lvl w:ilvl="1" w:tplc="D368DB22">
      <w:numFmt w:val="decimal"/>
      <w:lvlText w:val=""/>
      <w:lvlJc w:val="left"/>
    </w:lvl>
    <w:lvl w:ilvl="2" w:tplc="464A03B6">
      <w:numFmt w:val="decimal"/>
      <w:lvlText w:val=""/>
      <w:lvlJc w:val="left"/>
    </w:lvl>
    <w:lvl w:ilvl="3" w:tplc="ADC2593A">
      <w:numFmt w:val="decimal"/>
      <w:lvlText w:val=""/>
      <w:lvlJc w:val="left"/>
    </w:lvl>
    <w:lvl w:ilvl="4" w:tplc="78000EB6">
      <w:numFmt w:val="decimal"/>
      <w:lvlText w:val=""/>
      <w:lvlJc w:val="left"/>
    </w:lvl>
    <w:lvl w:ilvl="5" w:tplc="B798E4EC">
      <w:numFmt w:val="decimal"/>
      <w:lvlText w:val=""/>
      <w:lvlJc w:val="left"/>
    </w:lvl>
    <w:lvl w:ilvl="6" w:tplc="EEB436B6">
      <w:numFmt w:val="decimal"/>
      <w:lvlText w:val=""/>
      <w:lvlJc w:val="left"/>
    </w:lvl>
    <w:lvl w:ilvl="7" w:tplc="661A7E54">
      <w:numFmt w:val="decimal"/>
      <w:lvlText w:val=""/>
      <w:lvlJc w:val="left"/>
    </w:lvl>
    <w:lvl w:ilvl="8" w:tplc="C1A68DD2">
      <w:numFmt w:val="decimal"/>
      <w:lvlText w:val=""/>
      <w:lvlJc w:val="left"/>
    </w:lvl>
  </w:abstractNum>
  <w:abstractNum w:abstractNumId="99">
    <w:nsid w:val="00003F4A"/>
    <w:multiLevelType w:val="hybridMultilevel"/>
    <w:tmpl w:val="7AF20FA6"/>
    <w:lvl w:ilvl="0" w:tplc="CDE0BD9A">
      <w:start w:val="1"/>
      <w:numFmt w:val="bullet"/>
      <w:lvlText w:val="■"/>
      <w:lvlJc w:val="left"/>
    </w:lvl>
    <w:lvl w:ilvl="1" w:tplc="56C8BF78">
      <w:numFmt w:val="decimal"/>
      <w:lvlText w:val=""/>
      <w:lvlJc w:val="left"/>
    </w:lvl>
    <w:lvl w:ilvl="2" w:tplc="0D364346">
      <w:numFmt w:val="decimal"/>
      <w:lvlText w:val=""/>
      <w:lvlJc w:val="left"/>
    </w:lvl>
    <w:lvl w:ilvl="3" w:tplc="3E12BC68">
      <w:numFmt w:val="decimal"/>
      <w:lvlText w:val=""/>
      <w:lvlJc w:val="left"/>
    </w:lvl>
    <w:lvl w:ilvl="4" w:tplc="58E26012">
      <w:numFmt w:val="decimal"/>
      <w:lvlText w:val=""/>
      <w:lvlJc w:val="left"/>
    </w:lvl>
    <w:lvl w:ilvl="5" w:tplc="F460A22E">
      <w:numFmt w:val="decimal"/>
      <w:lvlText w:val=""/>
      <w:lvlJc w:val="left"/>
    </w:lvl>
    <w:lvl w:ilvl="6" w:tplc="486268FA">
      <w:numFmt w:val="decimal"/>
      <w:lvlText w:val=""/>
      <w:lvlJc w:val="left"/>
    </w:lvl>
    <w:lvl w:ilvl="7" w:tplc="C85CF8A6">
      <w:numFmt w:val="decimal"/>
      <w:lvlText w:val=""/>
      <w:lvlJc w:val="left"/>
    </w:lvl>
    <w:lvl w:ilvl="8" w:tplc="9A682360">
      <w:numFmt w:val="decimal"/>
      <w:lvlText w:val=""/>
      <w:lvlJc w:val="left"/>
    </w:lvl>
  </w:abstractNum>
  <w:abstractNum w:abstractNumId="100">
    <w:nsid w:val="00003F97"/>
    <w:multiLevelType w:val="hybridMultilevel"/>
    <w:tmpl w:val="FD58AD48"/>
    <w:lvl w:ilvl="0" w:tplc="23B4F2D4">
      <w:start w:val="1"/>
      <w:numFmt w:val="bullet"/>
      <w:lvlText w:val="■"/>
      <w:lvlJc w:val="left"/>
    </w:lvl>
    <w:lvl w:ilvl="1" w:tplc="7130D3AE">
      <w:numFmt w:val="decimal"/>
      <w:lvlText w:val=""/>
      <w:lvlJc w:val="left"/>
    </w:lvl>
    <w:lvl w:ilvl="2" w:tplc="58180896">
      <w:numFmt w:val="decimal"/>
      <w:lvlText w:val=""/>
      <w:lvlJc w:val="left"/>
    </w:lvl>
    <w:lvl w:ilvl="3" w:tplc="B6403960">
      <w:numFmt w:val="decimal"/>
      <w:lvlText w:val=""/>
      <w:lvlJc w:val="left"/>
    </w:lvl>
    <w:lvl w:ilvl="4" w:tplc="A2B22B60">
      <w:numFmt w:val="decimal"/>
      <w:lvlText w:val=""/>
      <w:lvlJc w:val="left"/>
    </w:lvl>
    <w:lvl w:ilvl="5" w:tplc="4F7CA014">
      <w:numFmt w:val="decimal"/>
      <w:lvlText w:val=""/>
      <w:lvlJc w:val="left"/>
    </w:lvl>
    <w:lvl w:ilvl="6" w:tplc="9E9AE71A">
      <w:numFmt w:val="decimal"/>
      <w:lvlText w:val=""/>
      <w:lvlJc w:val="left"/>
    </w:lvl>
    <w:lvl w:ilvl="7" w:tplc="67EAF20C">
      <w:numFmt w:val="decimal"/>
      <w:lvlText w:val=""/>
      <w:lvlJc w:val="left"/>
    </w:lvl>
    <w:lvl w:ilvl="8" w:tplc="4A16ADD0">
      <w:numFmt w:val="decimal"/>
      <w:lvlText w:val=""/>
      <w:lvlJc w:val="left"/>
    </w:lvl>
  </w:abstractNum>
  <w:abstractNum w:abstractNumId="101">
    <w:nsid w:val="00003F9A"/>
    <w:multiLevelType w:val="hybridMultilevel"/>
    <w:tmpl w:val="2E109A36"/>
    <w:lvl w:ilvl="0" w:tplc="B978E460">
      <w:start w:val="1"/>
      <w:numFmt w:val="bullet"/>
      <w:lvlText w:val="■"/>
      <w:lvlJc w:val="left"/>
    </w:lvl>
    <w:lvl w:ilvl="1" w:tplc="C33EC7AA">
      <w:numFmt w:val="decimal"/>
      <w:lvlText w:val=""/>
      <w:lvlJc w:val="left"/>
    </w:lvl>
    <w:lvl w:ilvl="2" w:tplc="79A05FB6">
      <w:numFmt w:val="decimal"/>
      <w:lvlText w:val=""/>
      <w:lvlJc w:val="left"/>
    </w:lvl>
    <w:lvl w:ilvl="3" w:tplc="1F9CF354">
      <w:numFmt w:val="decimal"/>
      <w:lvlText w:val=""/>
      <w:lvlJc w:val="left"/>
    </w:lvl>
    <w:lvl w:ilvl="4" w:tplc="A828B2D2">
      <w:numFmt w:val="decimal"/>
      <w:lvlText w:val=""/>
      <w:lvlJc w:val="left"/>
    </w:lvl>
    <w:lvl w:ilvl="5" w:tplc="B6CE89C2">
      <w:numFmt w:val="decimal"/>
      <w:lvlText w:val=""/>
      <w:lvlJc w:val="left"/>
    </w:lvl>
    <w:lvl w:ilvl="6" w:tplc="645EE72A">
      <w:numFmt w:val="decimal"/>
      <w:lvlText w:val=""/>
      <w:lvlJc w:val="left"/>
    </w:lvl>
    <w:lvl w:ilvl="7" w:tplc="F7400550">
      <w:numFmt w:val="decimal"/>
      <w:lvlText w:val=""/>
      <w:lvlJc w:val="left"/>
    </w:lvl>
    <w:lvl w:ilvl="8" w:tplc="3888209C">
      <w:numFmt w:val="decimal"/>
      <w:lvlText w:val=""/>
      <w:lvlJc w:val="left"/>
    </w:lvl>
  </w:abstractNum>
  <w:abstractNum w:abstractNumId="102">
    <w:nsid w:val="00004027"/>
    <w:multiLevelType w:val="hybridMultilevel"/>
    <w:tmpl w:val="8C645926"/>
    <w:lvl w:ilvl="0" w:tplc="6EE47900">
      <w:start w:val="1"/>
      <w:numFmt w:val="bullet"/>
      <w:lvlText w:val="■"/>
      <w:lvlJc w:val="left"/>
    </w:lvl>
    <w:lvl w:ilvl="1" w:tplc="98AC9136">
      <w:numFmt w:val="decimal"/>
      <w:lvlText w:val=""/>
      <w:lvlJc w:val="left"/>
    </w:lvl>
    <w:lvl w:ilvl="2" w:tplc="3006D06A">
      <w:numFmt w:val="decimal"/>
      <w:lvlText w:val=""/>
      <w:lvlJc w:val="left"/>
    </w:lvl>
    <w:lvl w:ilvl="3" w:tplc="246E1668">
      <w:numFmt w:val="decimal"/>
      <w:lvlText w:val=""/>
      <w:lvlJc w:val="left"/>
    </w:lvl>
    <w:lvl w:ilvl="4" w:tplc="DD7ECD1A">
      <w:numFmt w:val="decimal"/>
      <w:lvlText w:val=""/>
      <w:lvlJc w:val="left"/>
    </w:lvl>
    <w:lvl w:ilvl="5" w:tplc="02408BC2">
      <w:numFmt w:val="decimal"/>
      <w:lvlText w:val=""/>
      <w:lvlJc w:val="left"/>
    </w:lvl>
    <w:lvl w:ilvl="6" w:tplc="1B004A22">
      <w:numFmt w:val="decimal"/>
      <w:lvlText w:val=""/>
      <w:lvlJc w:val="left"/>
    </w:lvl>
    <w:lvl w:ilvl="7" w:tplc="645EDDA6">
      <w:numFmt w:val="decimal"/>
      <w:lvlText w:val=""/>
      <w:lvlJc w:val="left"/>
    </w:lvl>
    <w:lvl w:ilvl="8" w:tplc="A1F851AA">
      <w:numFmt w:val="decimal"/>
      <w:lvlText w:val=""/>
      <w:lvlJc w:val="left"/>
    </w:lvl>
  </w:abstractNum>
  <w:abstractNum w:abstractNumId="103">
    <w:nsid w:val="000040A5"/>
    <w:multiLevelType w:val="hybridMultilevel"/>
    <w:tmpl w:val="BB4E30E4"/>
    <w:lvl w:ilvl="0" w:tplc="EAA8BDF4">
      <w:start w:val="1"/>
      <w:numFmt w:val="bullet"/>
      <w:lvlText w:val="■"/>
      <w:lvlJc w:val="left"/>
    </w:lvl>
    <w:lvl w:ilvl="1" w:tplc="EF400272">
      <w:numFmt w:val="decimal"/>
      <w:lvlText w:val=""/>
      <w:lvlJc w:val="left"/>
    </w:lvl>
    <w:lvl w:ilvl="2" w:tplc="4D5E6D84">
      <w:numFmt w:val="decimal"/>
      <w:lvlText w:val=""/>
      <w:lvlJc w:val="left"/>
    </w:lvl>
    <w:lvl w:ilvl="3" w:tplc="CEE83002">
      <w:numFmt w:val="decimal"/>
      <w:lvlText w:val=""/>
      <w:lvlJc w:val="left"/>
    </w:lvl>
    <w:lvl w:ilvl="4" w:tplc="1046B4D6">
      <w:numFmt w:val="decimal"/>
      <w:lvlText w:val=""/>
      <w:lvlJc w:val="left"/>
    </w:lvl>
    <w:lvl w:ilvl="5" w:tplc="0A00F3F8">
      <w:numFmt w:val="decimal"/>
      <w:lvlText w:val=""/>
      <w:lvlJc w:val="left"/>
    </w:lvl>
    <w:lvl w:ilvl="6" w:tplc="F7006954">
      <w:numFmt w:val="decimal"/>
      <w:lvlText w:val=""/>
      <w:lvlJc w:val="left"/>
    </w:lvl>
    <w:lvl w:ilvl="7" w:tplc="5A70F6D6">
      <w:numFmt w:val="decimal"/>
      <w:lvlText w:val=""/>
      <w:lvlJc w:val="left"/>
    </w:lvl>
    <w:lvl w:ilvl="8" w:tplc="346090BA">
      <w:numFmt w:val="decimal"/>
      <w:lvlText w:val=""/>
      <w:lvlJc w:val="left"/>
    </w:lvl>
  </w:abstractNum>
  <w:abstractNum w:abstractNumId="104">
    <w:nsid w:val="0000412F"/>
    <w:multiLevelType w:val="hybridMultilevel"/>
    <w:tmpl w:val="705E27AC"/>
    <w:lvl w:ilvl="0" w:tplc="72906B96">
      <w:start w:val="1"/>
      <w:numFmt w:val="bullet"/>
      <w:lvlText w:val="■"/>
      <w:lvlJc w:val="left"/>
    </w:lvl>
    <w:lvl w:ilvl="1" w:tplc="DBE46644">
      <w:numFmt w:val="decimal"/>
      <w:lvlText w:val=""/>
      <w:lvlJc w:val="left"/>
    </w:lvl>
    <w:lvl w:ilvl="2" w:tplc="A52C1EE2">
      <w:numFmt w:val="decimal"/>
      <w:lvlText w:val=""/>
      <w:lvlJc w:val="left"/>
    </w:lvl>
    <w:lvl w:ilvl="3" w:tplc="12D03AA6">
      <w:numFmt w:val="decimal"/>
      <w:lvlText w:val=""/>
      <w:lvlJc w:val="left"/>
    </w:lvl>
    <w:lvl w:ilvl="4" w:tplc="84866D08">
      <w:numFmt w:val="decimal"/>
      <w:lvlText w:val=""/>
      <w:lvlJc w:val="left"/>
    </w:lvl>
    <w:lvl w:ilvl="5" w:tplc="6A76B35C">
      <w:numFmt w:val="decimal"/>
      <w:lvlText w:val=""/>
      <w:lvlJc w:val="left"/>
    </w:lvl>
    <w:lvl w:ilvl="6" w:tplc="59E8B566">
      <w:numFmt w:val="decimal"/>
      <w:lvlText w:val=""/>
      <w:lvlJc w:val="left"/>
    </w:lvl>
    <w:lvl w:ilvl="7" w:tplc="A192072E">
      <w:numFmt w:val="decimal"/>
      <w:lvlText w:val=""/>
      <w:lvlJc w:val="left"/>
    </w:lvl>
    <w:lvl w:ilvl="8" w:tplc="E632C928">
      <w:numFmt w:val="decimal"/>
      <w:lvlText w:val=""/>
      <w:lvlJc w:val="left"/>
    </w:lvl>
  </w:abstractNum>
  <w:abstractNum w:abstractNumId="105">
    <w:nsid w:val="00004325"/>
    <w:multiLevelType w:val="hybridMultilevel"/>
    <w:tmpl w:val="861EA95C"/>
    <w:lvl w:ilvl="0" w:tplc="A8565CAE">
      <w:start w:val="1"/>
      <w:numFmt w:val="bullet"/>
      <w:lvlText w:val="■"/>
      <w:lvlJc w:val="left"/>
    </w:lvl>
    <w:lvl w:ilvl="1" w:tplc="16422B12">
      <w:numFmt w:val="decimal"/>
      <w:lvlText w:val=""/>
      <w:lvlJc w:val="left"/>
    </w:lvl>
    <w:lvl w:ilvl="2" w:tplc="BC2A1CE2">
      <w:numFmt w:val="decimal"/>
      <w:lvlText w:val=""/>
      <w:lvlJc w:val="left"/>
    </w:lvl>
    <w:lvl w:ilvl="3" w:tplc="933CEE68">
      <w:numFmt w:val="decimal"/>
      <w:lvlText w:val=""/>
      <w:lvlJc w:val="left"/>
    </w:lvl>
    <w:lvl w:ilvl="4" w:tplc="C6AC5AB8">
      <w:numFmt w:val="decimal"/>
      <w:lvlText w:val=""/>
      <w:lvlJc w:val="left"/>
    </w:lvl>
    <w:lvl w:ilvl="5" w:tplc="C5A01EFA">
      <w:numFmt w:val="decimal"/>
      <w:lvlText w:val=""/>
      <w:lvlJc w:val="left"/>
    </w:lvl>
    <w:lvl w:ilvl="6" w:tplc="D354E464">
      <w:numFmt w:val="decimal"/>
      <w:lvlText w:val=""/>
      <w:lvlJc w:val="left"/>
    </w:lvl>
    <w:lvl w:ilvl="7" w:tplc="94027B6C">
      <w:numFmt w:val="decimal"/>
      <w:lvlText w:val=""/>
      <w:lvlJc w:val="left"/>
    </w:lvl>
    <w:lvl w:ilvl="8" w:tplc="3FECAEFA">
      <w:numFmt w:val="decimal"/>
      <w:lvlText w:val=""/>
      <w:lvlJc w:val="left"/>
    </w:lvl>
  </w:abstractNum>
  <w:abstractNum w:abstractNumId="106">
    <w:nsid w:val="00004328"/>
    <w:multiLevelType w:val="hybridMultilevel"/>
    <w:tmpl w:val="A9DE1816"/>
    <w:lvl w:ilvl="0" w:tplc="44D04CDC">
      <w:start w:val="1"/>
      <w:numFmt w:val="bullet"/>
      <w:lvlText w:val="■"/>
      <w:lvlJc w:val="left"/>
    </w:lvl>
    <w:lvl w:ilvl="1" w:tplc="EB0EF80C">
      <w:numFmt w:val="decimal"/>
      <w:lvlText w:val=""/>
      <w:lvlJc w:val="left"/>
    </w:lvl>
    <w:lvl w:ilvl="2" w:tplc="7F94C29A">
      <w:numFmt w:val="decimal"/>
      <w:lvlText w:val=""/>
      <w:lvlJc w:val="left"/>
    </w:lvl>
    <w:lvl w:ilvl="3" w:tplc="21064452">
      <w:numFmt w:val="decimal"/>
      <w:lvlText w:val=""/>
      <w:lvlJc w:val="left"/>
    </w:lvl>
    <w:lvl w:ilvl="4" w:tplc="8FE6DCDC">
      <w:numFmt w:val="decimal"/>
      <w:lvlText w:val=""/>
      <w:lvlJc w:val="left"/>
    </w:lvl>
    <w:lvl w:ilvl="5" w:tplc="93BE57B2">
      <w:numFmt w:val="decimal"/>
      <w:lvlText w:val=""/>
      <w:lvlJc w:val="left"/>
    </w:lvl>
    <w:lvl w:ilvl="6" w:tplc="DE249AA2">
      <w:numFmt w:val="decimal"/>
      <w:lvlText w:val=""/>
      <w:lvlJc w:val="left"/>
    </w:lvl>
    <w:lvl w:ilvl="7" w:tplc="D64E0F36">
      <w:numFmt w:val="decimal"/>
      <w:lvlText w:val=""/>
      <w:lvlJc w:val="left"/>
    </w:lvl>
    <w:lvl w:ilvl="8" w:tplc="D55807F6">
      <w:numFmt w:val="decimal"/>
      <w:lvlText w:val=""/>
      <w:lvlJc w:val="left"/>
    </w:lvl>
  </w:abstractNum>
  <w:abstractNum w:abstractNumId="107">
    <w:nsid w:val="00004346"/>
    <w:multiLevelType w:val="hybridMultilevel"/>
    <w:tmpl w:val="37E80EF6"/>
    <w:lvl w:ilvl="0" w:tplc="5B868622">
      <w:start w:val="32"/>
      <w:numFmt w:val="upperLetter"/>
      <w:lvlText w:val="%1"/>
      <w:lvlJc w:val="left"/>
    </w:lvl>
    <w:lvl w:ilvl="1" w:tplc="38EAC78E">
      <w:numFmt w:val="decimal"/>
      <w:lvlText w:val=""/>
      <w:lvlJc w:val="left"/>
    </w:lvl>
    <w:lvl w:ilvl="2" w:tplc="4372E586">
      <w:numFmt w:val="decimal"/>
      <w:lvlText w:val=""/>
      <w:lvlJc w:val="left"/>
    </w:lvl>
    <w:lvl w:ilvl="3" w:tplc="FB9635F8">
      <w:numFmt w:val="decimal"/>
      <w:lvlText w:val=""/>
      <w:lvlJc w:val="left"/>
    </w:lvl>
    <w:lvl w:ilvl="4" w:tplc="ECF04D68">
      <w:numFmt w:val="decimal"/>
      <w:lvlText w:val=""/>
      <w:lvlJc w:val="left"/>
    </w:lvl>
    <w:lvl w:ilvl="5" w:tplc="DEA87E66">
      <w:numFmt w:val="decimal"/>
      <w:lvlText w:val=""/>
      <w:lvlJc w:val="left"/>
    </w:lvl>
    <w:lvl w:ilvl="6" w:tplc="8B723B18">
      <w:numFmt w:val="decimal"/>
      <w:lvlText w:val=""/>
      <w:lvlJc w:val="left"/>
    </w:lvl>
    <w:lvl w:ilvl="7" w:tplc="7B3AD0C6">
      <w:numFmt w:val="decimal"/>
      <w:lvlText w:val=""/>
      <w:lvlJc w:val="left"/>
    </w:lvl>
    <w:lvl w:ilvl="8" w:tplc="CFB87D8C">
      <w:numFmt w:val="decimal"/>
      <w:lvlText w:val=""/>
      <w:lvlJc w:val="left"/>
    </w:lvl>
  </w:abstractNum>
  <w:abstractNum w:abstractNumId="108">
    <w:nsid w:val="00004365"/>
    <w:multiLevelType w:val="hybridMultilevel"/>
    <w:tmpl w:val="0CEE6C06"/>
    <w:lvl w:ilvl="0" w:tplc="B33C9C58">
      <w:start w:val="1"/>
      <w:numFmt w:val="bullet"/>
      <w:lvlText w:val="■"/>
      <w:lvlJc w:val="left"/>
    </w:lvl>
    <w:lvl w:ilvl="1" w:tplc="42A66160">
      <w:numFmt w:val="decimal"/>
      <w:lvlText w:val=""/>
      <w:lvlJc w:val="left"/>
    </w:lvl>
    <w:lvl w:ilvl="2" w:tplc="005E5186">
      <w:numFmt w:val="decimal"/>
      <w:lvlText w:val=""/>
      <w:lvlJc w:val="left"/>
    </w:lvl>
    <w:lvl w:ilvl="3" w:tplc="04020830">
      <w:numFmt w:val="decimal"/>
      <w:lvlText w:val=""/>
      <w:lvlJc w:val="left"/>
    </w:lvl>
    <w:lvl w:ilvl="4" w:tplc="621EA7DA">
      <w:numFmt w:val="decimal"/>
      <w:lvlText w:val=""/>
      <w:lvlJc w:val="left"/>
    </w:lvl>
    <w:lvl w:ilvl="5" w:tplc="0236230C">
      <w:numFmt w:val="decimal"/>
      <w:lvlText w:val=""/>
      <w:lvlJc w:val="left"/>
    </w:lvl>
    <w:lvl w:ilvl="6" w:tplc="E8828AEA">
      <w:numFmt w:val="decimal"/>
      <w:lvlText w:val=""/>
      <w:lvlJc w:val="left"/>
    </w:lvl>
    <w:lvl w:ilvl="7" w:tplc="D77E8AAE">
      <w:numFmt w:val="decimal"/>
      <w:lvlText w:val=""/>
      <w:lvlJc w:val="left"/>
    </w:lvl>
    <w:lvl w:ilvl="8" w:tplc="CF048B60">
      <w:numFmt w:val="decimal"/>
      <w:lvlText w:val=""/>
      <w:lvlJc w:val="left"/>
    </w:lvl>
  </w:abstractNum>
  <w:abstractNum w:abstractNumId="109">
    <w:nsid w:val="0000441D"/>
    <w:multiLevelType w:val="hybridMultilevel"/>
    <w:tmpl w:val="470C0068"/>
    <w:lvl w:ilvl="0" w:tplc="F0126BBE">
      <w:start w:val="1"/>
      <w:numFmt w:val="bullet"/>
      <w:lvlText w:val="■"/>
      <w:lvlJc w:val="left"/>
    </w:lvl>
    <w:lvl w:ilvl="1" w:tplc="DF4AD0F6">
      <w:numFmt w:val="decimal"/>
      <w:lvlText w:val=""/>
      <w:lvlJc w:val="left"/>
    </w:lvl>
    <w:lvl w:ilvl="2" w:tplc="F78C69C0">
      <w:numFmt w:val="decimal"/>
      <w:lvlText w:val=""/>
      <w:lvlJc w:val="left"/>
    </w:lvl>
    <w:lvl w:ilvl="3" w:tplc="76E4694C">
      <w:numFmt w:val="decimal"/>
      <w:lvlText w:val=""/>
      <w:lvlJc w:val="left"/>
    </w:lvl>
    <w:lvl w:ilvl="4" w:tplc="20641CAE">
      <w:numFmt w:val="decimal"/>
      <w:lvlText w:val=""/>
      <w:lvlJc w:val="left"/>
    </w:lvl>
    <w:lvl w:ilvl="5" w:tplc="A14687F0">
      <w:numFmt w:val="decimal"/>
      <w:lvlText w:val=""/>
      <w:lvlJc w:val="left"/>
    </w:lvl>
    <w:lvl w:ilvl="6" w:tplc="82C64C1A">
      <w:numFmt w:val="decimal"/>
      <w:lvlText w:val=""/>
      <w:lvlJc w:val="left"/>
    </w:lvl>
    <w:lvl w:ilvl="7" w:tplc="0F2A183C">
      <w:numFmt w:val="decimal"/>
      <w:lvlText w:val=""/>
      <w:lvlJc w:val="left"/>
    </w:lvl>
    <w:lvl w:ilvl="8" w:tplc="26D66D6A">
      <w:numFmt w:val="decimal"/>
      <w:lvlText w:val=""/>
      <w:lvlJc w:val="left"/>
    </w:lvl>
  </w:abstractNum>
  <w:abstractNum w:abstractNumId="110">
    <w:nsid w:val="00004461"/>
    <w:multiLevelType w:val="hybridMultilevel"/>
    <w:tmpl w:val="516ADEE4"/>
    <w:lvl w:ilvl="0" w:tplc="6DA492D6">
      <w:start w:val="1"/>
      <w:numFmt w:val="bullet"/>
      <w:lvlText w:val="■"/>
      <w:lvlJc w:val="left"/>
    </w:lvl>
    <w:lvl w:ilvl="1" w:tplc="C4800B8E">
      <w:numFmt w:val="decimal"/>
      <w:lvlText w:val=""/>
      <w:lvlJc w:val="left"/>
    </w:lvl>
    <w:lvl w:ilvl="2" w:tplc="9ECC6B9C">
      <w:numFmt w:val="decimal"/>
      <w:lvlText w:val=""/>
      <w:lvlJc w:val="left"/>
    </w:lvl>
    <w:lvl w:ilvl="3" w:tplc="E20462D0">
      <w:numFmt w:val="decimal"/>
      <w:lvlText w:val=""/>
      <w:lvlJc w:val="left"/>
    </w:lvl>
    <w:lvl w:ilvl="4" w:tplc="3C7CCF46">
      <w:numFmt w:val="decimal"/>
      <w:lvlText w:val=""/>
      <w:lvlJc w:val="left"/>
    </w:lvl>
    <w:lvl w:ilvl="5" w:tplc="348EBC62">
      <w:numFmt w:val="decimal"/>
      <w:lvlText w:val=""/>
      <w:lvlJc w:val="left"/>
    </w:lvl>
    <w:lvl w:ilvl="6" w:tplc="82D001F8">
      <w:numFmt w:val="decimal"/>
      <w:lvlText w:val=""/>
      <w:lvlJc w:val="left"/>
    </w:lvl>
    <w:lvl w:ilvl="7" w:tplc="F8E064B2">
      <w:numFmt w:val="decimal"/>
      <w:lvlText w:val=""/>
      <w:lvlJc w:val="left"/>
    </w:lvl>
    <w:lvl w:ilvl="8" w:tplc="95B834B8">
      <w:numFmt w:val="decimal"/>
      <w:lvlText w:val=""/>
      <w:lvlJc w:val="left"/>
    </w:lvl>
  </w:abstractNum>
  <w:abstractNum w:abstractNumId="111">
    <w:nsid w:val="0000456D"/>
    <w:multiLevelType w:val="hybridMultilevel"/>
    <w:tmpl w:val="4E662C28"/>
    <w:lvl w:ilvl="0" w:tplc="771A8DAE">
      <w:start w:val="1"/>
      <w:numFmt w:val="bullet"/>
      <w:lvlText w:val="■"/>
      <w:lvlJc w:val="left"/>
    </w:lvl>
    <w:lvl w:ilvl="1" w:tplc="ED50977C">
      <w:numFmt w:val="decimal"/>
      <w:lvlText w:val=""/>
      <w:lvlJc w:val="left"/>
    </w:lvl>
    <w:lvl w:ilvl="2" w:tplc="EDFED656">
      <w:numFmt w:val="decimal"/>
      <w:lvlText w:val=""/>
      <w:lvlJc w:val="left"/>
    </w:lvl>
    <w:lvl w:ilvl="3" w:tplc="5884243C">
      <w:numFmt w:val="decimal"/>
      <w:lvlText w:val=""/>
      <w:lvlJc w:val="left"/>
    </w:lvl>
    <w:lvl w:ilvl="4" w:tplc="6BC83012">
      <w:numFmt w:val="decimal"/>
      <w:lvlText w:val=""/>
      <w:lvlJc w:val="left"/>
    </w:lvl>
    <w:lvl w:ilvl="5" w:tplc="A3020FA2">
      <w:numFmt w:val="decimal"/>
      <w:lvlText w:val=""/>
      <w:lvlJc w:val="left"/>
    </w:lvl>
    <w:lvl w:ilvl="6" w:tplc="0798D312">
      <w:numFmt w:val="decimal"/>
      <w:lvlText w:val=""/>
      <w:lvlJc w:val="left"/>
    </w:lvl>
    <w:lvl w:ilvl="7" w:tplc="EB44373A">
      <w:numFmt w:val="decimal"/>
      <w:lvlText w:val=""/>
      <w:lvlJc w:val="left"/>
    </w:lvl>
    <w:lvl w:ilvl="8" w:tplc="05B68BA2">
      <w:numFmt w:val="decimal"/>
      <w:lvlText w:val=""/>
      <w:lvlJc w:val="left"/>
    </w:lvl>
  </w:abstractNum>
  <w:abstractNum w:abstractNumId="112">
    <w:nsid w:val="000045C5"/>
    <w:multiLevelType w:val="hybridMultilevel"/>
    <w:tmpl w:val="F5CE7EA8"/>
    <w:lvl w:ilvl="0" w:tplc="65364D00">
      <w:start w:val="1"/>
      <w:numFmt w:val="bullet"/>
      <w:lvlText w:val="■"/>
      <w:lvlJc w:val="left"/>
    </w:lvl>
    <w:lvl w:ilvl="1" w:tplc="517677B2">
      <w:numFmt w:val="decimal"/>
      <w:lvlText w:val=""/>
      <w:lvlJc w:val="left"/>
    </w:lvl>
    <w:lvl w:ilvl="2" w:tplc="7122975E">
      <w:numFmt w:val="decimal"/>
      <w:lvlText w:val=""/>
      <w:lvlJc w:val="left"/>
    </w:lvl>
    <w:lvl w:ilvl="3" w:tplc="80EE8BB4">
      <w:numFmt w:val="decimal"/>
      <w:lvlText w:val=""/>
      <w:lvlJc w:val="left"/>
    </w:lvl>
    <w:lvl w:ilvl="4" w:tplc="E3946898">
      <w:numFmt w:val="decimal"/>
      <w:lvlText w:val=""/>
      <w:lvlJc w:val="left"/>
    </w:lvl>
    <w:lvl w:ilvl="5" w:tplc="01A8C7CE">
      <w:numFmt w:val="decimal"/>
      <w:lvlText w:val=""/>
      <w:lvlJc w:val="left"/>
    </w:lvl>
    <w:lvl w:ilvl="6" w:tplc="D9041E48">
      <w:numFmt w:val="decimal"/>
      <w:lvlText w:val=""/>
      <w:lvlJc w:val="left"/>
    </w:lvl>
    <w:lvl w:ilvl="7" w:tplc="F5208C7A">
      <w:numFmt w:val="decimal"/>
      <w:lvlText w:val=""/>
      <w:lvlJc w:val="left"/>
    </w:lvl>
    <w:lvl w:ilvl="8" w:tplc="8FBCA51C">
      <w:numFmt w:val="decimal"/>
      <w:lvlText w:val=""/>
      <w:lvlJc w:val="left"/>
    </w:lvl>
  </w:abstractNum>
  <w:abstractNum w:abstractNumId="113">
    <w:nsid w:val="00004626"/>
    <w:multiLevelType w:val="hybridMultilevel"/>
    <w:tmpl w:val="23F24F74"/>
    <w:lvl w:ilvl="0" w:tplc="9026818C">
      <w:start w:val="1"/>
      <w:numFmt w:val="bullet"/>
      <w:lvlText w:val="■"/>
      <w:lvlJc w:val="left"/>
    </w:lvl>
    <w:lvl w:ilvl="1" w:tplc="684C860E">
      <w:numFmt w:val="decimal"/>
      <w:lvlText w:val=""/>
      <w:lvlJc w:val="left"/>
    </w:lvl>
    <w:lvl w:ilvl="2" w:tplc="65A01F3A">
      <w:numFmt w:val="decimal"/>
      <w:lvlText w:val=""/>
      <w:lvlJc w:val="left"/>
    </w:lvl>
    <w:lvl w:ilvl="3" w:tplc="7F88F950">
      <w:numFmt w:val="decimal"/>
      <w:lvlText w:val=""/>
      <w:lvlJc w:val="left"/>
    </w:lvl>
    <w:lvl w:ilvl="4" w:tplc="2C82E5A8">
      <w:numFmt w:val="decimal"/>
      <w:lvlText w:val=""/>
      <w:lvlJc w:val="left"/>
    </w:lvl>
    <w:lvl w:ilvl="5" w:tplc="0614932E">
      <w:numFmt w:val="decimal"/>
      <w:lvlText w:val=""/>
      <w:lvlJc w:val="left"/>
    </w:lvl>
    <w:lvl w:ilvl="6" w:tplc="F6802DBC">
      <w:numFmt w:val="decimal"/>
      <w:lvlText w:val=""/>
      <w:lvlJc w:val="left"/>
    </w:lvl>
    <w:lvl w:ilvl="7" w:tplc="046854BA">
      <w:numFmt w:val="decimal"/>
      <w:lvlText w:val=""/>
      <w:lvlJc w:val="left"/>
    </w:lvl>
    <w:lvl w:ilvl="8" w:tplc="D0BAF5BE">
      <w:numFmt w:val="decimal"/>
      <w:lvlText w:val=""/>
      <w:lvlJc w:val="left"/>
    </w:lvl>
  </w:abstractNum>
  <w:abstractNum w:abstractNumId="114">
    <w:nsid w:val="0000468C"/>
    <w:multiLevelType w:val="hybridMultilevel"/>
    <w:tmpl w:val="74042E24"/>
    <w:lvl w:ilvl="0" w:tplc="9AD2075E">
      <w:start w:val="1"/>
      <w:numFmt w:val="bullet"/>
      <w:lvlText w:val="■"/>
      <w:lvlJc w:val="left"/>
    </w:lvl>
    <w:lvl w:ilvl="1" w:tplc="15BC15A8">
      <w:numFmt w:val="decimal"/>
      <w:lvlText w:val=""/>
      <w:lvlJc w:val="left"/>
    </w:lvl>
    <w:lvl w:ilvl="2" w:tplc="12D4BF20">
      <w:numFmt w:val="decimal"/>
      <w:lvlText w:val=""/>
      <w:lvlJc w:val="left"/>
    </w:lvl>
    <w:lvl w:ilvl="3" w:tplc="AE6C0034">
      <w:numFmt w:val="decimal"/>
      <w:lvlText w:val=""/>
      <w:lvlJc w:val="left"/>
    </w:lvl>
    <w:lvl w:ilvl="4" w:tplc="034AA600">
      <w:numFmt w:val="decimal"/>
      <w:lvlText w:val=""/>
      <w:lvlJc w:val="left"/>
    </w:lvl>
    <w:lvl w:ilvl="5" w:tplc="F230E3D6">
      <w:numFmt w:val="decimal"/>
      <w:lvlText w:val=""/>
      <w:lvlJc w:val="left"/>
    </w:lvl>
    <w:lvl w:ilvl="6" w:tplc="24B219F8">
      <w:numFmt w:val="decimal"/>
      <w:lvlText w:val=""/>
      <w:lvlJc w:val="left"/>
    </w:lvl>
    <w:lvl w:ilvl="7" w:tplc="C3760A02">
      <w:numFmt w:val="decimal"/>
      <w:lvlText w:val=""/>
      <w:lvlJc w:val="left"/>
    </w:lvl>
    <w:lvl w:ilvl="8" w:tplc="6E901F4E">
      <w:numFmt w:val="decimal"/>
      <w:lvlText w:val=""/>
      <w:lvlJc w:val="left"/>
    </w:lvl>
  </w:abstractNum>
  <w:abstractNum w:abstractNumId="115">
    <w:nsid w:val="000046C2"/>
    <w:multiLevelType w:val="hybridMultilevel"/>
    <w:tmpl w:val="47F63482"/>
    <w:lvl w:ilvl="0" w:tplc="C5F604EE">
      <w:start w:val="1"/>
      <w:numFmt w:val="bullet"/>
      <w:lvlText w:val="■"/>
      <w:lvlJc w:val="left"/>
    </w:lvl>
    <w:lvl w:ilvl="1" w:tplc="711A73DA">
      <w:numFmt w:val="decimal"/>
      <w:lvlText w:val=""/>
      <w:lvlJc w:val="left"/>
    </w:lvl>
    <w:lvl w:ilvl="2" w:tplc="EA1CB552">
      <w:numFmt w:val="decimal"/>
      <w:lvlText w:val=""/>
      <w:lvlJc w:val="left"/>
    </w:lvl>
    <w:lvl w:ilvl="3" w:tplc="B51CA312">
      <w:numFmt w:val="decimal"/>
      <w:lvlText w:val=""/>
      <w:lvlJc w:val="left"/>
    </w:lvl>
    <w:lvl w:ilvl="4" w:tplc="69CA046E">
      <w:numFmt w:val="decimal"/>
      <w:lvlText w:val=""/>
      <w:lvlJc w:val="left"/>
    </w:lvl>
    <w:lvl w:ilvl="5" w:tplc="5B380070">
      <w:numFmt w:val="decimal"/>
      <w:lvlText w:val=""/>
      <w:lvlJc w:val="left"/>
    </w:lvl>
    <w:lvl w:ilvl="6" w:tplc="23E6B40E">
      <w:numFmt w:val="decimal"/>
      <w:lvlText w:val=""/>
      <w:lvlJc w:val="left"/>
    </w:lvl>
    <w:lvl w:ilvl="7" w:tplc="1116C384">
      <w:numFmt w:val="decimal"/>
      <w:lvlText w:val=""/>
      <w:lvlJc w:val="left"/>
    </w:lvl>
    <w:lvl w:ilvl="8" w:tplc="3A78A01C">
      <w:numFmt w:val="decimal"/>
      <w:lvlText w:val=""/>
      <w:lvlJc w:val="left"/>
    </w:lvl>
  </w:abstractNum>
  <w:abstractNum w:abstractNumId="116">
    <w:nsid w:val="0000470E"/>
    <w:multiLevelType w:val="hybridMultilevel"/>
    <w:tmpl w:val="857A1CEA"/>
    <w:lvl w:ilvl="0" w:tplc="8D822D2E">
      <w:start w:val="1"/>
      <w:numFmt w:val="bullet"/>
      <w:lvlText w:val="■"/>
      <w:lvlJc w:val="left"/>
    </w:lvl>
    <w:lvl w:ilvl="1" w:tplc="A184C736">
      <w:numFmt w:val="decimal"/>
      <w:lvlText w:val=""/>
      <w:lvlJc w:val="left"/>
    </w:lvl>
    <w:lvl w:ilvl="2" w:tplc="F4EED40C">
      <w:numFmt w:val="decimal"/>
      <w:lvlText w:val=""/>
      <w:lvlJc w:val="left"/>
    </w:lvl>
    <w:lvl w:ilvl="3" w:tplc="5540ECD2">
      <w:numFmt w:val="decimal"/>
      <w:lvlText w:val=""/>
      <w:lvlJc w:val="left"/>
    </w:lvl>
    <w:lvl w:ilvl="4" w:tplc="CDB67740">
      <w:numFmt w:val="decimal"/>
      <w:lvlText w:val=""/>
      <w:lvlJc w:val="left"/>
    </w:lvl>
    <w:lvl w:ilvl="5" w:tplc="371CB744">
      <w:numFmt w:val="decimal"/>
      <w:lvlText w:val=""/>
      <w:lvlJc w:val="left"/>
    </w:lvl>
    <w:lvl w:ilvl="6" w:tplc="42F40D98">
      <w:numFmt w:val="decimal"/>
      <w:lvlText w:val=""/>
      <w:lvlJc w:val="left"/>
    </w:lvl>
    <w:lvl w:ilvl="7" w:tplc="DD3AAC92">
      <w:numFmt w:val="decimal"/>
      <w:lvlText w:val=""/>
      <w:lvlJc w:val="left"/>
    </w:lvl>
    <w:lvl w:ilvl="8" w:tplc="04E4EA78">
      <w:numFmt w:val="decimal"/>
      <w:lvlText w:val=""/>
      <w:lvlJc w:val="left"/>
    </w:lvl>
  </w:abstractNum>
  <w:abstractNum w:abstractNumId="117">
    <w:nsid w:val="0000486A"/>
    <w:multiLevelType w:val="hybridMultilevel"/>
    <w:tmpl w:val="37F07CE2"/>
    <w:lvl w:ilvl="0" w:tplc="69962CA6">
      <w:start w:val="1"/>
      <w:numFmt w:val="bullet"/>
      <w:lvlText w:val="■"/>
      <w:lvlJc w:val="left"/>
    </w:lvl>
    <w:lvl w:ilvl="1" w:tplc="26026FFA">
      <w:numFmt w:val="decimal"/>
      <w:lvlText w:val=""/>
      <w:lvlJc w:val="left"/>
    </w:lvl>
    <w:lvl w:ilvl="2" w:tplc="4DC62CFA">
      <w:numFmt w:val="decimal"/>
      <w:lvlText w:val=""/>
      <w:lvlJc w:val="left"/>
    </w:lvl>
    <w:lvl w:ilvl="3" w:tplc="D708D936">
      <w:numFmt w:val="decimal"/>
      <w:lvlText w:val=""/>
      <w:lvlJc w:val="left"/>
    </w:lvl>
    <w:lvl w:ilvl="4" w:tplc="6F30DC22">
      <w:numFmt w:val="decimal"/>
      <w:lvlText w:val=""/>
      <w:lvlJc w:val="left"/>
    </w:lvl>
    <w:lvl w:ilvl="5" w:tplc="B2865ECA">
      <w:numFmt w:val="decimal"/>
      <w:lvlText w:val=""/>
      <w:lvlJc w:val="left"/>
    </w:lvl>
    <w:lvl w:ilvl="6" w:tplc="03C4C8CC">
      <w:numFmt w:val="decimal"/>
      <w:lvlText w:val=""/>
      <w:lvlJc w:val="left"/>
    </w:lvl>
    <w:lvl w:ilvl="7" w:tplc="E918BBD2">
      <w:numFmt w:val="decimal"/>
      <w:lvlText w:val=""/>
      <w:lvlJc w:val="left"/>
    </w:lvl>
    <w:lvl w:ilvl="8" w:tplc="F4445862">
      <w:numFmt w:val="decimal"/>
      <w:lvlText w:val=""/>
      <w:lvlJc w:val="left"/>
    </w:lvl>
  </w:abstractNum>
  <w:abstractNum w:abstractNumId="118">
    <w:nsid w:val="000048DB"/>
    <w:multiLevelType w:val="hybridMultilevel"/>
    <w:tmpl w:val="7EE45C44"/>
    <w:lvl w:ilvl="0" w:tplc="EEF0EED8">
      <w:start w:val="1"/>
      <w:numFmt w:val="bullet"/>
      <w:lvlText w:val="■"/>
      <w:lvlJc w:val="left"/>
    </w:lvl>
    <w:lvl w:ilvl="1" w:tplc="5F4421FE">
      <w:numFmt w:val="decimal"/>
      <w:lvlText w:val=""/>
      <w:lvlJc w:val="left"/>
    </w:lvl>
    <w:lvl w:ilvl="2" w:tplc="835861FC">
      <w:numFmt w:val="decimal"/>
      <w:lvlText w:val=""/>
      <w:lvlJc w:val="left"/>
    </w:lvl>
    <w:lvl w:ilvl="3" w:tplc="84BE1068">
      <w:numFmt w:val="decimal"/>
      <w:lvlText w:val=""/>
      <w:lvlJc w:val="left"/>
    </w:lvl>
    <w:lvl w:ilvl="4" w:tplc="E714A2AE">
      <w:numFmt w:val="decimal"/>
      <w:lvlText w:val=""/>
      <w:lvlJc w:val="left"/>
    </w:lvl>
    <w:lvl w:ilvl="5" w:tplc="9E2A33E4">
      <w:numFmt w:val="decimal"/>
      <w:lvlText w:val=""/>
      <w:lvlJc w:val="left"/>
    </w:lvl>
    <w:lvl w:ilvl="6" w:tplc="2A464D64">
      <w:numFmt w:val="decimal"/>
      <w:lvlText w:val=""/>
      <w:lvlJc w:val="left"/>
    </w:lvl>
    <w:lvl w:ilvl="7" w:tplc="5092690A">
      <w:numFmt w:val="decimal"/>
      <w:lvlText w:val=""/>
      <w:lvlJc w:val="left"/>
    </w:lvl>
    <w:lvl w:ilvl="8" w:tplc="00FE61BC">
      <w:numFmt w:val="decimal"/>
      <w:lvlText w:val=""/>
      <w:lvlJc w:val="left"/>
    </w:lvl>
  </w:abstractNum>
  <w:abstractNum w:abstractNumId="119">
    <w:nsid w:val="00004963"/>
    <w:multiLevelType w:val="hybridMultilevel"/>
    <w:tmpl w:val="7E1C670C"/>
    <w:lvl w:ilvl="0" w:tplc="A93CCF60">
      <w:start w:val="1"/>
      <w:numFmt w:val="decimal"/>
      <w:lvlText w:val="%1."/>
      <w:lvlJc w:val="left"/>
    </w:lvl>
    <w:lvl w:ilvl="1" w:tplc="4C42D1D2">
      <w:numFmt w:val="decimal"/>
      <w:lvlText w:val=""/>
      <w:lvlJc w:val="left"/>
    </w:lvl>
    <w:lvl w:ilvl="2" w:tplc="233AB502">
      <w:numFmt w:val="decimal"/>
      <w:lvlText w:val=""/>
      <w:lvlJc w:val="left"/>
    </w:lvl>
    <w:lvl w:ilvl="3" w:tplc="BE1250BA">
      <w:numFmt w:val="decimal"/>
      <w:lvlText w:val=""/>
      <w:lvlJc w:val="left"/>
    </w:lvl>
    <w:lvl w:ilvl="4" w:tplc="69622EA4">
      <w:numFmt w:val="decimal"/>
      <w:lvlText w:val=""/>
      <w:lvlJc w:val="left"/>
    </w:lvl>
    <w:lvl w:ilvl="5" w:tplc="A45856DC">
      <w:numFmt w:val="decimal"/>
      <w:lvlText w:val=""/>
      <w:lvlJc w:val="left"/>
    </w:lvl>
    <w:lvl w:ilvl="6" w:tplc="BCEAD7E6">
      <w:numFmt w:val="decimal"/>
      <w:lvlText w:val=""/>
      <w:lvlJc w:val="left"/>
    </w:lvl>
    <w:lvl w:ilvl="7" w:tplc="3A903588">
      <w:numFmt w:val="decimal"/>
      <w:lvlText w:val=""/>
      <w:lvlJc w:val="left"/>
    </w:lvl>
    <w:lvl w:ilvl="8" w:tplc="0FE41BEA">
      <w:numFmt w:val="decimal"/>
      <w:lvlText w:val=""/>
      <w:lvlJc w:val="left"/>
    </w:lvl>
  </w:abstractNum>
  <w:abstractNum w:abstractNumId="120">
    <w:nsid w:val="000049BB"/>
    <w:multiLevelType w:val="hybridMultilevel"/>
    <w:tmpl w:val="21E6FF66"/>
    <w:lvl w:ilvl="0" w:tplc="77928778">
      <w:start w:val="1"/>
      <w:numFmt w:val="bullet"/>
      <w:lvlText w:val="■"/>
      <w:lvlJc w:val="left"/>
    </w:lvl>
    <w:lvl w:ilvl="1" w:tplc="9196D532">
      <w:numFmt w:val="decimal"/>
      <w:lvlText w:val=""/>
      <w:lvlJc w:val="left"/>
    </w:lvl>
    <w:lvl w:ilvl="2" w:tplc="7F4C19F2">
      <w:numFmt w:val="decimal"/>
      <w:lvlText w:val=""/>
      <w:lvlJc w:val="left"/>
    </w:lvl>
    <w:lvl w:ilvl="3" w:tplc="9CFABA64">
      <w:numFmt w:val="decimal"/>
      <w:lvlText w:val=""/>
      <w:lvlJc w:val="left"/>
    </w:lvl>
    <w:lvl w:ilvl="4" w:tplc="46326950">
      <w:numFmt w:val="decimal"/>
      <w:lvlText w:val=""/>
      <w:lvlJc w:val="left"/>
    </w:lvl>
    <w:lvl w:ilvl="5" w:tplc="86C238CE">
      <w:numFmt w:val="decimal"/>
      <w:lvlText w:val=""/>
      <w:lvlJc w:val="left"/>
    </w:lvl>
    <w:lvl w:ilvl="6" w:tplc="8C8A047C">
      <w:numFmt w:val="decimal"/>
      <w:lvlText w:val=""/>
      <w:lvlJc w:val="left"/>
    </w:lvl>
    <w:lvl w:ilvl="7" w:tplc="56462EB6">
      <w:numFmt w:val="decimal"/>
      <w:lvlText w:val=""/>
      <w:lvlJc w:val="left"/>
    </w:lvl>
    <w:lvl w:ilvl="8" w:tplc="787211D2">
      <w:numFmt w:val="decimal"/>
      <w:lvlText w:val=""/>
      <w:lvlJc w:val="left"/>
    </w:lvl>
  </w:abstractNum>
  <w:abstractNum w:abstractNumId="121">
    <w:nsid w:val="00004AD4"/>
    <w:multiLevelType w:val="hybridMultilevel"/>
    <w:tmpl w:val="0A3A979E"/>
    <w:lvl w:ilvl="0" w:tplc="01F8F52C">
      <w:start w:val="1"/>
      <w:numFmt w:val="bullet"/>
      <w:lvlText w:val="■"/>
      <w:lvlJc w:val="left"/>
    </w:lvl>
    <w:lvl w:ilvl="1" w:tplc="3184E922">
      <w:numFmt w:val="decimal"/>
      <w:lvlText w:val=""/>
      <w:lvlJc w:val="left"/>
    </w:lvl>
    <w:lvl w:ilvl="2" w:tplc="69B0110C">
      <w:numFmt w:val="decimal"/>
      <w:lvlText w:val=""/>
      <w:lvlJc w:val="left"/>
    </w:lvl>
    <w:lvl w:ilvl="3" w:tplc="498A92F2">
      <w:numFmt w:val="decimal"/>
      <w:lvlText w:val=""/>
      <w:lvlJc w:val="left"/>
    </w:lvl>
    <w:lvl w:ilvl="4" w:tplc="CB228DDE">
      <w:numFmt w:val="decimal"/>
      <w:lvlText w:val=""/>
      <w:lvlJc w:val="left"/>
    </w:lvl>
    <w:lvl w:ilvl="5" w:tplc="1C5EA450">
      <w:numFmt w:val="decimal"/>
      <w:lvlText w:val=""/>
      <w:lvlJc w:val="left"/>
    </w:lvl>
    <w:lvl w:ilvl="6" w:tplc="0F883A2C">
      <w:numFmt w:val="decimal"/>
      <w:lvlText w:val=""/>
      <w:lvlJc w:val="left"/>
    </w:lvl>
    <w:lvl w:ilvl="7" w:tplc="080E571E">
      <w:numFmt w:val="decimal"/>
      <w:lvlText w:val=""/>
      <w:lvlJc w:val="left"/>
    </w:lvl>
    <w:lvl w:ilvl="8" w:tplc="B5D6501E">
      <w:numFmt w:val="decimal"/>
      <w:lvlText w:val=""/>
      <w:lvlJc w:val="left"/>
    </w:lvl>
  </w:abstractNum>
  <w:abstractNum w:abstractNumId="122">
    <w:nsid w:val="00004C66"/>
    <w:multiLevelType w:val="hybridMultilevel"/>
    <w:tmpl w:val="45343760"/>
    <w:lvl w:ilvl="0" w:tplc="E9143EEC">
      <w:start w:val="1"/>
      <w:numFmt w:val="bullet"/>
      <w:lvlText w:val="■"/>
      <w:lvlJc w:val="left"/>
    </w:lvl>
    <w:lvl w:ilvl="1" w:tplc="76921AD4">
      <w:numFmt w:val="decimal"/>
      <w:lvlText w:val=""/>
      <w:lvlJc w:val="left"/>
    </w:lvl>
    <w:lvl w:ilvl="2" w:tplc="B60A2BA6">
      <w:numFmt w:val="decimal"/>
      <w:lvlText w:val=""/>
      <w:lvlJc w:val="left"/>
    </w:lvl>
    <w:lvl w:ilvl="3" w:tplc="EAB4C44A">
      <w:numFmt w:val="decimal"/>
      <w:lvlText w:val=""/>
      <w:lvlJc w:val="left"/>
    </w:lvl>
    <w:lvl w:ilvl="4" w:tplc="BFEC731C">
      <w:numFmt w:val="decimal"/>
      <w:lvlText w:val=""/>
      <w:lvlJc w:val="left"/>
    </w:lvl>
    <w:lvl w:ilvl="5" w:tplc="8B4086C0">
      <w:numFmt w:val="decimal"/>
      <w:lvlText w:val=""/>
      <w:lvlJc w:val="left"/>
    </w:lvl>
    <w:lvl w:ilvl="6" w:tplc="EF5E9AAE">
      <w:numFmt w:val="decimal"/>
      <w:lvlText w:val=""/>
      <w:lvlJc w:val="left"/>
    </w:lvl>
    <w:lvl w:ilvl="7" w:tplc="A900FC98">
      <w:numFmt w:val="decimal"/>
      <w:lvlText w:val=""/>
      <w:lvlJc w:val="left"/>
    </w:lvl>
    <w:lvl w:ilvl="8" w:tplc="F8346962">
      <w:numFmt w:val="decimal"/>
      <w:lvlText w:val=""/>
      <w:lvlJc w:val="left"/>
    </w:lvl>
  </w:abstractNum>
  <w:abstractNum w:abstractNumId="123">
    <w:nsid w:val="00004C85"/>
    <w:multiLevelType w:val="hybridMultilevel"/>
    <w:tmpl w:val="D04C9FD6"/>
    <w:lvl w:ilvl="0" w:tplc="46627816">
      <w:start w:val="1"/>
      <w:numFmt w:val="bullet"/>
      <w:lvlText w:val="■"/>
      <w:lvlJc w:val="left"/>
    </w:lvl>
    <w:lvl w:ilvl="1" w:tplc="5BFEAF24">
      <w:numFmt w:val="decimal"/>
      <w:lvlText w:val=""/>
      <w:lvlJc w:val="left"/>
    </w:lvl>
    <w:lvl w:ilvl="2" w:tplc="9D427D70">
      <w:numFmt w:val="decimal"/>
      <w:lvlText w:val=""/>
      <w:lvlJc w:val="left"/>
    </w:lvl>
    <w:lvl w:ilvl="3" w:tplc="A19C5CAC">
      <w:numFmt w:val="decimal"/>
      <w:lvlText w:val=""/>
      <w:lvlJc w:val="left"/>
    </w:lvl>
    <w:lvl w:ilvl="4" w:tplc="B5CE182E">
      <w:numFmt w:val="decimal"/>
      <w:lvlText w:val=""/>
      <w:lvlJc w:val="left"/>
    </w:lvl>
    <w:lvl w:ilvl="5" w:tplc="E6C0F916">
      <w:numFmt w:val="decimal"/>
      <w:lvlText w:val=""/>
      <w:lvlJc w:val="left"/>
    </w:lvl>
    <w:lvl w:ilvl="6" w:tplc="437682D8">
      <w:numFmt w:val="decimal"/>
      <w:lvlText w:val=""/>
      <w:lvlJc w:val="left"/>
    </w:lvl>
    <w:lvl w:ilvl="7" w:tplc="018CD9A4">
      <w:numFmt w:val="decimal"/>
      <w:lvlText w:val=""/>
      <w:lvlJc w:val="left"/>
    </w:lvl>
    <w:lvl w:ilvl="8" w:tplc="F81E3730">
      <w:numFmt w:val="decimal"/>
      <w:lvlText w:val=""/>
      <w:lvlJc w:val="left"/>
    </w:lvl>
  </w:abstractNum>
  <w:abstractNum w:abstractNumId="124">
    <w:nsid w:val="00004D54"/>
    <w:multiLevelType w:val="hybridMultilevel"/>
    <w:tmpl w:val="71764824"/>
    <w:lvl w:ilvl="0" w:tplc="DDFA7502">
      <w:start w:val="1"/>
      <w:numFmt w:val="bullet"/>
      <w:lvlText w:val="■"/>
      <w:lvlJc w:val="left"/>
    </w:lvl>
    <w:lvl w:ilvl="1" w:tplc="57723A42">
      <w:numFmt w:val="decimal"/>
      <w:lvlText w:val=""/>
      <w:lvlJc w:val="left"/>
    </w:lvl>
    <w:lvl w:ilvl="2" w:tplc="4ADAF174">
      <w:numFmt w:val="decimal"/>
      <w:lvlText w:val=""/>
      <w:lvlJc w:val="left"/>
    </w:lvl>
    <w:lvl w:ilvl="3" w:tplc="A234276E">
      <w:numFmt w:val="decimal"/>
      <w:lvlText w:val=""/>
      <w:lvlJc w:val="left"/>
    </w:lvl>
    <w:lvl w:ilvl="4" w:tplc="315612C0">
      <w:numFmt w:val="decimal"/>
      <w:lvlText w:val=""/>
      <w:lvlJc w:val="left"/>
    </w:lvl>
    <w:lvl w:ilvl="5" w:tplc="CCFEBED2">
      <w:numFmt w:val="decimal"/>
      <w:lvlText w:val=""/>
      <w:lvlJc w:val="left"/>
    </w:lvl>
    <w:lvl w:ilvl="6" w:tplc="00B6B168">
      <w:numFmt w:val="decimal"/>
      <w:lvlText w:val=""/>
      <w:lvlJc w:val="left"/>
    </w:lvl>
    <w:lvl w:ilvl="7" w:tplc="7C149252">
      <w:numFmt w:val="decimal"/>
      <w:lvlText w:val=""/>
      <w:lvlJc w:val="left"/>
    </w:lvl>
    <w:lvl w:ilvl="8" w:tplc="C4384460">
      <w:numFmt w:val="decimal"/>
      <w:lvlText w:val=""/>
      <w:lvlJc w:val="left"/>
    </w:lvl>
  </w:abstractNum>
  <w:abstractNum w:abstractNumId="125">
    <w:nsid w:val="00004D67"/>
    <w:multiLevelType w:val="hybridMultilevel"/>
    <w:tmpl w:val="4BD6E88A"/>
    <w:lvl w:ilvl="0" w:tplc="90989C9E">
      <w:start w:val="1"/>
      <w:numFmt w:val="bullet"/>
      <w:lvlText w:val="■"/>
      <w:lvlJc w:val="left"/>
    </w:lvl>
    <w:lvl w:ilvl="1" w:tplc="07CEA414">
      <w:numFmt w:val="decimal"/>
      <w:lvlText w:val=""/>
      <w:lvlJc w:val="left"/>
    </w:lvl>
    <w:lvl w:ilvl="2" w:tplc="3FB8F2BE">
      <w:numFmt w:val="decimal"/>
      <w:lvlText w:val=""/>
      <w:lvlJc w:val="left"/>
    </w:lvl>
    <w:lvl w:ilvl="3" w:tplc="FC3E9F6C">
      <w:numFmt w:val="decimal"/>
      <w:lvlText w:val=""/>
      <w:lvlJc w:val="left"/>
    </w:lvl>
    <w:lvl w:ilvl="4" w:tplc="609CBB72">
      <w:numFmt w:val="decimal"/>
      <w:lvlText w:val=""/>
      <w:lvlJc w:val="left"/>
    </w:lvl>
    <w:lvl w:ilvl="5" w:tplc="9864C0E6">
      <w:numFmt w:val="decimal"/>
      <w:lvlText w:val=""/>
      <w:lvlJc w:val="left"/>
    </w:lvl>
    <w:lvl w:ilvl="6" w:tplc="D5D29BA8">
      <w:numFmt w:val="decimal"/>
      <w:lvlText w:val=""/>
      <w:lvlJc w:val="left"/>
    </w:lvl>
    <w:lvl w:ilvl="7" w:tplc="EC948B8C">
      <w:numFmt w:val="decimal"/>
      <w:lvlText w:val=""/>
      <w:lvlJc w:val="left"/>
    </w:lvl>
    <w:lvl w:ilvl="8" w:tplc="2488E2F0">
      <w:numFmt w:val="decimal"/>
      <w:lvlText w:val=""/>
      <w:lvlJc w:val="left"/>
    </w:lvl>
  </w:abstractNum>
  <w:abstractNum w:abstractNumId="126">
    <w:nsid w:val="00004D9A"/>
    <w:multiLevelType w:val="hybridMultilevel"/>
    <w:tmpl w:val="D6C02AB0"/>
    <w:lvl w:ilvl="0" w:tplc="E6D2CABC">
      <w:start w:val="1"/>
      <w:numFmt w:val="bullet"/>
      <w:lvlText w:val="■"/>
      <w:lvlJc w:val="left"/>
    </w:lvl>
    <w:lvl w:ilvl="1" w:tplc="03E48564">
      <w:numFmt w:val="decimal"/>
      <w:lvlText w:val=""/>
      <w:lvlJc w:val="left"/>
    </w:lvl>
    <w:lvl w:ilvl="2" w:tplc="B4FEE29A">
      <w:numFmt w:val="decimal"/>
      <w:lvlText w:val=""/>
      <w:lvlJc w:val="left"/>
    </w:lvl>
    <w:lvl w:ilvl="3" w:tplc="AEBABA7C">
      <w:numFmt w:val="decimal"/>
      <w:lvlText w:val=""/>
      <w:lvlJc w:val="left"/>
    </w:lvl>
    <w:lvl w:ilvl="4" w:tplc="CCDE101E">
      <w:numFmt w:val="decimal"/>
      <w:lvlText w:val=""/>
      <w:lvlJc w:val="left"/>
    </w:lvl>
    <w:lvl w:ilvl="5" w:tplc="C06A5A2E">
      <w:numFmt w:val="decimal"/>
      <w:lvlText w:val=""/>
      <w:lvlJc w:val="left"/>
    </w:lvl>
    <w:lvl w:ilvl="6" w:tplc="1038B468">
      <w:numFmt w:val="decimal"/>
      <w:lvlText w:val=""/>
      <w:lvlJc w:val="left"/>
    </w:lvl>
    <w:lvl w:ilvl="7" w:tplc="8AE60E64">
      <w:numFmt w:val="decimal"/>
      <w:lvlText w:val=""/>
      <w:lvlJc w:val="left"/>
    </w:lvl>
    <w:lvl w:ilvl="8" w:tplc="5A2A5788">
      <w:numFmt w:val="decimal"/>
      <w:lvlText w:val=""/>
      <w:lvlJc w:val="left"/>
    </w:lvl>
  </w:abstractNum>
  <w:abstractNum w:abstractNumId="127">
    <w:nsid w:val="00004E08"/>
    <w:multiLevelType w:val="hybridMultilevel"/>
    <w:tmpl w:val="3AEA9CB2"/>
    <w:lvl w:ilvl="0" w:tplc="E1C844BC">
      <w:start w:val="3"/>
      <w:numFmt w:val="lowerLetter"/>
      <w:lvlText w:val="%1)"/>
      <w:lvlJc w:val="left"/>
    </w:lvl>
    <w:lvl w:ilvl="1" w:tplc="548A969C">
      <w:numFmt w:val="decimal"/>
      <w:lvlText w:val=""/>
      <w:lvlJc w:val="left"/>
    </w:lvl>
    <w:lvl w:ilvl="2" w:tplc="74E276EC">
      <w:numFmt w:val="decimal"/>
      <w:lvlText w:val=""/>
      <w:lvlJc w:val="left"/>
    </w:lvl>
    <w:lvl w:ilvl="3" w:tplc="BF20C174">
      <w:numFmt w:val="decimal"/>
      <w:lvlText w:val=""/>
      <w:lvlJc w:val="left"/>
    </w:lvl>
    <w:lvl w:ilvl="4" w:tplc="025CD954">
      <w:numFmt w:val="decimal"/>
      <w:lvlText w:val=""/>
      <w:lvlJc w:val="left"/>
    </w:lvl>
    <w:lvl w:ilvl="5" w:tplc="F5D0C7AE">
      <w:numFmt w:val="decimal"/>
      <w:lvlText w:val=""/>
      <w:lvlJc w:val="left"/>
    </w:lvl>
    <w:lvl w:ilvl="6" w:tplc="0DDAAE36">
      <w:numFmt w:val="decimal"/>
      <w:lvlText w:val=""/>
      <w:lvlJc w:val="left"/>
    </w:lvl>
    <w:lvl w:ilvl="7" w:tplc="C55CEC82">
      <w:numFmt w:val="decimal"/>
      <w:lvlText w:val=""/>
      <w:lvlJc w:val="left"/>
    </w:lvl>
    <w:lvl w:ilvl="8" w:tplc="DEEEFE7E">
      <w:numFmt w:val="decimal"/>
      <w:lvlText w:val=""/>
      <w:lvlJc w:val="left"/>
    </w:lvl>
  </w:abstractNum>
  <w:abstractNum w:abstractNumId="128">
    <w:nsid w:val="00004E38"/>
    <w:multiLevelType w:val="hybridMultilevel"/>
    <w:tmpl w:val="820CAF34"/>
    <w:lvl w:ilvl="0" w:tplc="DC58D1F2">
      <w:start w:val="1"/>
      <w:numFmt w:val="bullet"/>
      <w:lvlText w:val="■"/>
      <w:lvlJc w:val="left"/>
    </w:lvl>
    <w:lvl w:ilvl="1" w:tplc="F09AF11A">
      <w:numFmt w:val="decimal"/>
      <w:lvlText w:val=""/>
      <w:lvlJc w:val="left"/>
    </w:lvl>
    <w:lvl w:ilvl="2" w:tplc="1656305A">
      <w:numFmt w:val="decimal"/>
      <w:lvlText w:val=""/>
      <w:lvlJc w:val="left"/>
    </w:lvl>
    <w:lvl w:ilvl="3" w:tplc="7A208C4A">
      <w:numFmt w:val="decimal"/>
      <w:lvlText w:val=""/>
      <w:lvlJc w:val="left"/>
    </w:lvl>
    <w:lvl w:ilvl="4" w:tplc="6592050A">
      <w:numFmt w:val="decimal"/>
      <w:lvlText w:val=""/>
      <w:lvlJc w:val="left"/>
    </w:lvl>
    <w:lvl w:ilvl="5" w:tplc="AEF20278">
      <w:numFmt w:val="decimal"/>
      <w:lvlText w:val=""/>
      <w:lvlJc w:val="left"/>
    </w:lvl>
    <w:lvl w:ilvl="6" w:tplc="F9E44760">
      <w:numFmt w:val="decimal"/>
      <w:lvlText w:val=""/>
      <w:lvlJc w:val="left"/>
    </w:lvl>
    <w:lvl w:ilvl="7" w:tplc="84C27F20">
      <w:numFmt w:val="decimal"/>
      <w:lvlText w:val=""/>
      <w:lvlJc w:val="left"/>
    </w:lvl>
    <w:lvl w:ilvl="8" w:tplc="6520ED1A">
      <w:numFmt w:val="decimal"/>
      <w:lvlText w:val=""/>
      <w:lvlJc w:val="left"/>
    </w:lvl>
  </w:abstractNum>
  <w:abstractNum w:abstractNumId="129">
    <w:nsid w:val="00004E55"/>
    <w:multiLevelType w:val="hybridMultilevel"/>
    <w:tmpl w:val="89C026F8"/>
    <w:lvl w:ilvl="0" w:tplc="54A0EECC">
      <w:start w:val="1"/>
      <w:numFmt w:val="bullet"/>
      <w:lvlText w:val="■"/>
      <w:lvlJc w:val="left"/>
    </w:lvl>
    <w:lvl w:ilvl="1" w:tplc="9E0CAF0A">
      <w:numFmt w:val="decimal"/>
      <w:lvlText w:val=""/>
      <w:lvlJc w:val="left"/>
    </w:lvl>
    <w:lvl w:ilvl="2" w:tplc="9E50E966">
      <w:numFmt w:val="decimal"/>
      <w:lvlText w:val=""/>
      <w:lvlJc w:val="left"/>
    </w:lvl>
    <w:lvl w:ilvl="3" w:tplc="B464EE5C">
      <w:numFmt w:val="decimal"/>
      <w:lvlText w:val=""/>
      <w:lvlJc w:val="left"/>
    </w:lvl>
    <w:lvl w:ilvl="4" w:tplc="F6BACA48">
      <w:numFmt w:val="decimal"/>
      <w:lvlText w:val=""/>
      <w:lvlJc w:val="left"/>
    </w:lvl>
    <w:lvl w:ilvl="5" w:tplc="C46A9AEE">
      <w:numFmt w:val="decimal"/>
      <w:lvlText w:val=""/>
      <w:lvlJc w:val="left"/>
    </w:lvl>
    <w:lvl w:ilvl="6" w:tplc="1B1ED0E8">
      <w:numFmt w:val="decimal"/>
      <w:lvlText w:val=""/>
      <w:lvlJc w:val="left"/>
    </w:lvl>
    <w:lvl w:ilvl="7" w:tplc="15909DF8">
      <w:numFmt w:val="decimal"/>
      <w:lvlText w:val=""/>
      <w:lvlJc w:val="left"/>
    </w:lvl>
    <w:lvl w:ilvl="8" w:tplc="ABDC8C1E">
      <w:numFmt w:val="decimal"/>
      <w:lvlText w:val=""/>
      <w:lvlJc w:val="left"/>
    </w:lvl>
  </w:abstractNum>
  <w:abstractNum w:abstractNumId="130">
    <w:nsid w:val="00004E57"/>
    <w:multiLevelType w:val="hybridMultilevel"/>
    <w:tmpl w:val="5226FFC8"/>
    <w:lvl w:ilvl="0" w:tplc="589823FC">
      <w:start w:val="1"/>
      <w:numFmt w:val="bullet"/>
      <w:lvlText w:val="■"/>
      <w:lvlJc w:val="left"/>
    </w:lvl>
    <w:lvl w:ilvl="1" w:tplc="FC34DD02">
      <w:numFmt w:val="decimal"/>
      <w:lvlText w:val=""/>
      <w:lvlJc w:val="left"/>
    </w:lvl>
    <w:lvl w:ilvl="2" w:tplc="58C29108">
      <w:numFmt w:val="decimal"/>
      <w:lvlText w:val=""/>
      <w:lvlJc w:val="left"/>
    </w:lvl>
    <w:lvl w:ilvl="3" w:tplc="7B8E8EC8">
      <w:numFmt w:val="decimal"/>
      <w:lvlText w:val=""/>
      <w:lvlJc w:val="left"/>
    </w:lvl>
    <w:lvl w:ilvl="4" w:tplc="01AC8B16">
      <w:numFmt w:val="decimal"/>
      <w:lvlText w:val=""/>
      <w:lvlJc w:val="left"/>
    </w:lvl>
    <w:lvl w:ilvl="5" w:tplc="772413A0">
      <w:numFmt w:val="decimal"/>
      <w:lvlText w:val=""/>
      <w:lvlJc w:val="left"/>
    </w:lvl>
    <w:lvl w:ilvl="6" w:tplc="594ACC10">
      <w:numFmt w:val="decimal"/>
      <w:lvlText w:val=""/>
      <w:lvlJc w:val="left"/>
    </w:lvl>
    <w:lvl w:ilvl="7" w:tplc="1020FB5A">
      <w:numFmt w:val="decimal"/>
      <w:lvlText w:val=""/>
      <w:lvlJc w:val="left"/>
    </w:lvl>
    <w:lvl w:ilvl="8" w:tplc="653C05BC">
      <w:numFmt w:val="decimal"/>
      <w:lvlText w:val=""/>
      <w:lvlJc w:val="left"/>
    </w:lvl>
  </w:abstractNum>
  <w:abstractNum w:abstractNumId="131">
    <w:nsid w:val="00004EAE"/>
    <w:multiLevelType w:val="hybridMultilevel"/>
    <w:tmpl w:val="674EB750"/>
    <w:lvl w:ilvl="0" w:tplc="0A5A62FE">
      <w:start w:val="1"/>
      <w:numFmt w:val="bullet"/>
      <w:lvlText w:val="■"/>
      <w:lvlJc w:val="left"/>
    </w:lvl>
    <w:lvl w:ilvl="1" w:tplc="440265DC">
      <w:numFmt w:val="decimal"/>
      <w:lvlText w:val=""/>
      <w:lvlJc w:val="left"/>
    </w:lvl>
    <w:lvl w:ilvl="2" w:tplc="008423D8">
      <w:numFmt w:val="decimal"/>
      <w:lvlText w:val=""/>
      <w:lvlJc w:val="left"/>
    </w:lvl>
    <w:lvl w:ilvl="3" w:tplc="7F08C100">
      <w:numFmt w:val="decimal"/>
      <w:lvlText w:val=""/>
      <w:lvlJc w:val="left"/>
    </w:lvl>
    <w:lvl w:ilvl="4" w:tplc="BA56E674">
      <w:numFmt w:val="decimal"/>
      <w:lvlText w:val=""/>
      <w:lvlJc w:val="left"/>
    </w:lvl>
    <w:lvl w:ilvl="5" w:tplc="A172FF08">
      <w:numFmt w:val="decimal"/>
      <w:lvlText w:val=""/>
      <w:lvlJc w:val="left"/>
    </w:lvl>
    <w:lvl w:ilvl="6" w:tplc="97448D5A">
      <w:numFmt w:val="decimal"/>
      <w:lvlText w:val=""/>
      <w:lvlJc w:val="left"/>
    </w:lvl>
    <w:lvl w:ilvl="7" w:tplc="45BCD098">
      <w:numFmt w:val="decimal"/>
      <w:lvlText w:val=""/>
      <w:lvlJc w:val="left"/>
    </w:lvl>
    <w:lvl w:ilvl="8" w:tplc="FF1A2A58">
      <w:numFmt w:val="decimal"/>
      <w:lvlText w:val=""/>
      <w:lvlJc w:val="left"/>
    </w:lvl>
  </w:abstractNum>
  <w:abstractNum w:abstractNumId="132">
    <w:nsid w:val="00004EBF"/>
    <w:multiLevelType w:val="hybridMultilevel"/>
    <w:tmpl w:val="E9483240"/>
    <w:lvl w:ilvl="0" w:tplc="145EB0B0">
      <w:start w:val="1"/>
      <w:numFmt w:val="bullet"/>
      <w:lvlText w:val="■"/>
      <w:lvlJc w:val="left"/>
    </w:lvl>
    <w:lvl w:ilvl="1" w:tplc="FBE88990">
      <w:numFmt w:val="decimal"/>
      <w:lvlText w:val=""/>
      <w:lvlJc w:val="left"/>
    </w:lvl>
    <w:lvl w:ilvl="2" w:tplc="E466BA8A">
      <w:numFmt w:val="decimal"/>
      <w:lvlText w:val=""/>
      <w:lvlJc w:val="left"/>
    </w:lvl>
    <w:lvl w:ilvl="3" w:tplc="E26842A2">
      <w:numFmt w:val="decimal"/>
      <w:lvlText w:val=""/>
      <w:lvlJc w:val="left"/>
    </w:lvl>
    <w:lvl w:ilvl="4" w:tplc="9544FDF2">
      <w:numFmt w:val="decimal"/>
      <w:lvlText w:val=""/>
      <w:lvlJc w:val="left"/>
    </w:lvl>
    <w:lvl w:ilvl="5" w:tplc="DD3E3BB4">
      <w:numFmt w:val="decimal"/>
      <w:lvlText w:val=""/>
      <w:lvlJc w:val="left"/>
    </w:lvl>
    <w:lvl w:ilvl="6" w:tplc="F2E26FD2">
      <w:numFmt w:val="decimal"/>
      <w:lvlText w:val=""/>
      <w:lvlJc w:val="left"/>
    </w:lvl>
    <w:lvl w:ilvl="7" w:tplc="56345FFC">
      <w:numFmt w:val="decimal"/>
      <w:lvlText w:val=""/>
      <w:lvlJc w:val="left"/>
    </w:lvl>
    <w:lvl w:ilvl="8" w:tplc="A05A4A32">
      <w:numFmt w:val="decimal"/>
      <w:lvlText w:val=""/>
      <w:lvlJc w:val="left"/>
    </w:lvl>
  </w:abstractNum>
  <w:abstractNum w:abstractNumId="133">
    <w:nsid w:val="00004EFE"/>
    <w:multiLevelType w:val="hybridMultilevel"/>
    <w:tmpl w:val="C556F3EE"/>
    <w:lvl w:ilvl="0" w:tplc="7B30432A">
      <w:start w:val="1"/>
      <w:numFmt w:val="bullet"/>
      <w:lvlText w:val="■"/>
      <w:lvlJc w:val="left"/>
    </w:lvl>
    <w:lvl w:ilvl="1" w:tplc="32EE65DC">
      <w:numFmt w:val="decimal"/>
      <w:lvlText w:val=""/>
      <w:lvlJc w:val="left"/>
    </w:lvl>
    <w:lvl w:ilvl="2" w:tplc="3CA4D12C">
      <w:numFmt w:val="decimal"/>
      <w:lvlText w:val=""/>
      <w:lvlJc w:val="left"/>
    </w:lvl>
    <w:lvl w:ilvl="3" w:tplc="31D05414">
      <w:numFmt w:val="decimal"/>
      <w:lvlText w:val=""/>
      <w:lvlJc w:val="left"/>
    </w:lvl>
    <w:lvl w:ilvl="4" w:tplc="DB866416">
      <w:numFmt w:val="decimal"/>
      <w:lvlText w:val=""/>
      <w:lvlJc w:val="left"/>
    </w:lvl>
    <w:lvl w:ilvl="5" w:tplc="1564F1A8">
      <w:numFmt w:val="decimal"/>
      <w:lvlText w:val=""/>
      <w:lvlJc w:val="left"/>
    </w:lvl>
    <w:lvl w:ilvl="6" w:tplc="8354B438">
      <w:numFmt w:val="decimal"/>
      <w:lvlText w:val=""/>
      <w:lvlJc w:val="left"/>
    </w:lvl>
    <w:lvl w:ilvl="7" w:tplc="50B23942">
      <w:numFmt w:val="decimal"/>
      <w:lvlText w:val=""/>
      <w:lvlJc w:val="left"/>
    </w:lvl>
    <w:lvl w:ilvl="8" w:tplc="FEE43744">
      <w:numFmt w:val="decimal"/>
      <w:lvlText w:val=""/>
      <w:lvlJc w:val="left"/>
    </w:lvl>
  </w:abstractNum>
  <w:abstractNum w:abstractNumId="134">
    <w:nsid w:val="00004F68"/>
    <w:multiLevelType w:val="hybridMultilevel"/>
    <w:tmpl w:val="6B586B1E"/>
    <w:lvl w:ilvl="0" w:tplc="E2F8F354">
      <w:start w:val="1"/>
      <w:numFmt w:val="bullet"/>
      <w:lvlText w:val="■"/>
      <w:lvlJc w:val="left"/>
    </w:lvl>
    <w:lvl w:ilvl="1" w:tplc="626C1EA8">
      <w:numFmt w:val="decimal"/>
      <w:lvlText w:val=""/>
      <w:lvlJc w:val="left"/>
    </w:lvl>
    <w:lvl w:ilvl="2" w:tplc="8606287A">
      <w:numFmt w:val="decimal"/>
      <w:lvlText w:val=""/>
      <w:lvlJc w:val="left"/>
    </w:lvl>
    <w:lvl w:ilvl="3" w:tplc="16A4D4E8">
      <w:numFmt w:val="decimal"/>
      <w:lvlText w:val=""/>
      <w:lvlJc w:val="left"/>
    </w:lvl>
    <w:lvl w:ilvl="4" w:tplc="4CF001BA">
      <w:numFmt w:val="decimal"/>
      <w:lvlText w:val=""/>
      <w:lvlJc w:val="left"/>
    </w:lvl>
    <w:lvl w:ilvl="5" w:tplc="7938BF6A">
      <w:numFmt w:val="decimal"/>
      <w:lvlText w:val=""/>
      <w:lvlJc w:val="left"/>
    </w:lvl>
    <w:lvl w:ilvl="6" w:tplc="F0908D5A">
      <w:numFmt w:val="decimal"/>
      <w:lvlText w:val=""/>
      <w:lvlJc w:val="left"/>
    </w:lvl>
    <w:lvl w:ilvl="7" w:tplc="4498E8A0">
      <w:numFmt w:val="decimal"/>
      <w:lvlText w:val=""/>
      <w:lvlJc w:val="left"/>
    </w:lvl>
    <w:lvl w:ilvl="8" w:tplc="D4BCCCE2">
      <w:numFmt w:val="decimal"/>
      <w:lvlText w:val=""/>
      <w:lvlJc w:val="left"/>
    </w:lvl>
  </w:abstractNum>
  <w:abstractNum w:abstractNumId="135">
    <w:nsid w:val="00004FC0"/>
    <w:multiLevelType w:val="hybridMultilevel"/>
    <w:tmpl w:val="66041A3A"/>
    <w:lvl w:ilvl="0" w:tplc="6A3E346E">
      <w:start w:val="1"/>
      <w:numFmt w:val="bullet"/>
      <w:lvlText w:val="■"/>
      <w:lvlJc w:val="left"/>
    </w:lvl>
    <w:lvl w:ilvl="1" w:tplc="AE6E3C06">
      <w:numFmt w:val="decimal"/>
      <w:lvlText w:val=""/>
      <w:lvlJc w:val="left"/>
    </w:lvl>
    <w:lvl w:ilvl="2" w:tplc="45D8046C">
      <w:numFmt w:val="decimal"/>
      <w:lvlText w:val=""/>
      <w:lvlJc w:val="left"/>
    </w:lvl>
    <w:lvl w:ilvl="3" w:tplc="0628661E">
      <w:numFmt w:val="decimal"/>
      <w:lvlText w:val=""/>
      <w:lvlJc w:val="left"/>
    </w:lvl>
    <w:lvl w:ilvl="4" w:tplc="06125BAE">
      <w:numFmt w:val="decimal"/>
      <w:lvlText w:val=""/>
      <w:lvlJc w:val="left"/>
    </w:lvl>
    <w:lvl w:ilvl="5" w:tplc="A1F84D38">
      <w:numFmt w:val="decimal"/>
      <w:lvlText w:val=""/>
      <w:lvlJc w:val="left"/>
    </w:lvl>
    <w:lvl w:ilvl="6" w:tplc="CCE2B848">
      <w:numFmt w:val="decimal"/>
      <w:lvlText w:val=""/>
      <w:lvlJc w:val="left"/>
    </w:lvl>
    <w:lvl w:ilvl="7" w:tplc="312E0C56">
      <w:numFmt w:val="decimal"/>
      <w:lvlText w:val=""/>
      <w:lvlJc w:val="left"/>
    </w:lvl>
    <w:lvl w:ilvl="8" w:tplc="931295E8">
      <w:numFmt w:val="decimal"/>
      <w:lvlText w:val=""/>
      <w:lvlJc w:val="left"/>
    </w:lvl>
  </w:abstractNum>
  <w:abstractNum w:abstractNumId="136">
    <w:nsid w:val="00004FE2"/>
    <w:multiLevelType w:val="hybridMultilevel"/>
    <w:tmpl w:val="42261A46"/>
    <w:lvl w:ilvl="0" w:tplc="6D4C97C2">
      <w:start w:val="1"/>
      <w:numFmt w:val="bullet"/>
      <w:lvlText w:val="■"/>
      <w:lvlJc w:val="left"/>
    </w:lvl>
    <w:lvl w:ilvl="1" w:tplc="64884BA6">
      <w:start w:val="1"/>
      <w:numFmt w:val="decimal"/>
      <w:lvlText w:val="%2."/>
      <w:lvlJc w:val="left"/>
    </w:lvl>
    <w:lvl w:ilvl="2" w:tplc="90DCCEBA">
      <w:numFmt w:val="decimal"/>
      <w:lvlText w:val=""/>
      <w:lvlJc w:val="left"/>
    </w:lvl>
    <w:lvl w:ilvl="3" w:tplc="36501FF6">
      <w:numFmt w:val="decimal"/>
      <w:lvlText w:val=""/>
      <w:lvlJc w:val="left"/>
    </w:lvl>
    <w:lvl w:ilvl="4" w:tplc="77881420">
      <w:numFmt w:val="decimal"/>
      <w:lvlText w:val=""/>
      <w:lvlJc w:val="left"/>
    </w:lvl>
    <w:lvl w:ilvl="5" w:tplc="56F43BA4">
      <w:numFmt w:val="decimal"/>
      <w:lvlText w:val=""/>
      <w:lvlJc w:val="left"/>
    </w:lvl>
    <w:lvl w:ilvl="6" w:tplc="76AE4F82">
      <w:numFmt w:val="decimal"/>
      <w:lvlText w:val=""/>
      <w:lvlJc w:val="left"/>
    </w:lvl>
    <w:lvl w:ilvl="7" w:tplc="C122B0D2">
      <w:numFmt w:val="decimal"/>
      <w:lvlText w:val=""/>
      <w:lvlJc w:val="left"/>
    </w:lvl>
    <w:lvl w:ilvl="8" w:tplc="D464B5D2">
      <w:numFmt w:val="decimal"/>
      <w:lvlText w:val=""/>
      <w:lvlJc w:val="left"/>
    </w:lvl>
  </w:abstractNum>
  <w:abstractNum w:abstractNumId="137">
    <w:nsid w:val="00004FF8"/>
    <w:multiLevelType w:val="hybridMultilevel"/>
    <w:tmpl w:val="B3BE2030"/>
    <w:lvl w:ilvl="0" w:tplc="4B3A5E00">
      <w:start w:val="1"/>
      <w:numFmt w:val="bullet"/>
      <w:lvlText w:val="■"/>
      <w:lvlJc w:val="left"/>
    </w:lvl>
    <w:lvl w:ilvl="1" w:tplc="9274E966">
      <w:numFmt w:val="decimal"/>
      <w:lvlText w:val=""/>
      <w:lvlJc w:val="left"/>
    </w:lvl>
    <w:lvl w:ilvl="2" w:tplc="8E9C815E">
      <w:numFmt w:val="decimal"/>
      <w:lvlText w:val=""/>
      <w:lvlJc w:val="left"/>
    </w:lvl>
    <w:lvl w:ilvl="3" w:tplc="83340BFC">
      <w:numFmt w:val="decimal"/>
      <w:lvlText w:val=""/>
      <w:lvlJc w:val="left"/>
    </w:lvl>
    <w:lvl w:ilvl="4" w:tplc="206C3490">
      <w:numFmt w:val="decimal"/>
      <w:lvlText w:val=""/>
      <w:lvlJc w:val="left"/>
    </w:lvl>
    <w:lvl w:ilvl="5" w:tplc="F22C00BA">
      <w:numFmt w:val="decimal"/>
      <w:lvlText w:val=""/>
      <w:lvlJc w:val="left"/>
    </w:lvl>
    <w:lvl w:ilvl="6" w:tplc="3F96C2D4">
      <w:numFmt w:val="decimal"/>
      <w:lvlText w:val=""/>
      <w:lvlJc w:val="left"/>
    </w:lvl>
    <w:lvl w:ilvl="7" w:tplc="DB8E75F0">
      <w:numFmt w:val="decimal"/>
      <w:lvlText w:val=""/>
      <w:lvlJc w:val="left"/>
    </w:lvl>
    <w:lvl w:ilvl="8" w:tplc="D43A4D10">
      <w:numFmt w:val="decimal"/>
      <w:lvlText w:val=""/>
      <w:lvlJc w:val="left"/>
    </w:lvl>
  </w:abstractNum>
  <w:abstractNum w:abstractNumId="138">
    <w:nsid w:val="00005005"/>
    <w:multiLevelType w:val="hybridMultilevel"/>
    <w:tmpl w:val="AC4E9766"/>
    <w:lvl w:ilvl="0" w:tplc="8FBA695E">
      <w:start w:val="1"/>
      <w:numFmt w:val="bullet"/>
      <w:lvlText w:val="■"/>
      <w:lvlJc w:val="left"/>
    </w:lvl>
    <w:lvl w:ilvl="1" w:tplc="ADAE5AA6">
      <w:numFmt w:val="decimal"/>
      <w:lvlText w:val=""/>
      <w:lvlJc w:val="left"/>
    </w:lvl>
    <w:lvl w:ilvl="2" w:tplc="16CAA564">
      <w:numFmt w:val="decimal"/>
      <w:lvlText w:val=""/>
      <w:lvlJc w:val="left"/>
    </w:lvl>
    <w:lvl w:ilvl="3" w:tplc="5A3645AA">
      <w:numFmt w:val="decimal"/>
      <w:lvlText w:val=""/>
      <w:lvlJc w:val="left"/>
    </w:lvl>
    <w:lvl w:ilvl="4" w:tplc="16087918">
      <w:numFmt w:val="decimal"/>
      <w:lvlText w:val=""/>
      <w:lvlJc w:val="left"/>
    </w:lvl>
    <w:lvl w:ilvl="5" w:tplc="09403876">
      <w:numFmt w:val="decimal"/>
      <w:lvlText w:val=""/>
      <w:lvlJc w:val="left"/>
    </w:lvl>
    <w:lvl w:ilvl="6" w:tplc="9036FA8C">
      <w:numFmt w:val="decimal"/>
      <w:lvlText w:val=""/>
      <w:lvlJc w:val="left"/>
    </w:lvl>
    <w:lvl w:ilvl="7" w:tplc="53160202">
      <w:numFmt w:val="decimal"/>
      <w:lvlText w:val=""/>
      <w:lvlJc w:val="left"/>
    </w:lvl>
    <w:lvl w:ilvl="8" w:tplc="676651E8">
      <w:numFmt w:val="decimal"/>
      <w:lvlText w:val=""/>
      <w:lvlJc w:val="left"/>
    </w:lvl>
  </w:abstractNum>
  <w:abstractNum w:abstractNumId="139">
    <w:nsid w:val="00005064"/>
    <w:multiLevelType w:val="hybridMultilevel"/>
    <w:tmpl w:val="48A41E24"/>
    <w:lvl w:ilvl="0" w:tplc="AD4CEDE8">
      <w:start w:val="1"/>
      <w:numFmt w:val="bullet"/>
      <w:lvlText w:val="■"/>
      <w:lvlJc w:val="left"/>
    </w:lvl>
    <w:lvl w:ilvl="1" w:tplc="A4D2B526">
      <w:numFmt w:val="decimal"/>
      <w:lvlText w:val=""/>
      <w:lvlJc w:val="left"/>
    </w:lvl>
    <w:lvl w:ilvl="2" w:tplc="1484925C">
      <w:numFmt w:val="decimal"/>
      <w:lvlText w:val=""/>
      <w:lvlJc w:val="left"/>
    </w:lvl>
    <w:lvl w:ilvl="3" w:tplc="821AAD58">
      <w:numFmt w:val="decimal"/>
      <w:lvlText w:val=""/>
      <w:lvlJc w:val="left"/>
    </w:lvl>
    <w:lvl w:ilvl="4" w:tplc="8BDE2B9A">
      <w:numFmt w:val="decimal"/>
      <w:lvlText w:val=""/>
      <w:lvlJc w:val="left"/>
    </w:lvl>
    <w:lvl w:ilvl="5" w:tplc="3C166E36">
      <w:numFmt w:val="decimal"/>
      <w:lvlText w:val=""/>
      <w:lvlJc w:val="left"/>
    </w:lvl>
    <w:lvl w:ilvl="6" w:tplc="9CCA7772">
      <w:numFmt w:val="decimal"/>
      <w:lvlText w:val=""/>
      <w:lvlJc w:val="left"/>
    </w:lvl>
    <w:lvl w:ilvl="7" w:tplc="EF565B06">
      <w:numFmt w:val="decimal"/>
      <w:lvlText w:val=""/>
      <w:lvlJc w:val="left"/>
    </w:lvl>
    <w:lvl w:ilvl="8" w:tplc="6A1AC5C4">
      <w:numFmt w:val="decimal"/>
      <w:lvlText w:val=""/>
      <w:lvlJc w:val="left"/>
    </w:lvl>
  </w:abstractNum>
  <w:abstractNum w:abstractNumId="140">
    <w:nsid w:val="000050A9"/>
    <w:multiLevelType w:val="hybridMultilevel"/>
    <w:tmpl w:val="F4A4F686"/>
    <w:lvl w:ilvl="0" w:tplc="3BA8FF38">
      <w:start w:val="1"/>
      <w:numFmt w:val="bullet"/>
      <w:lvlText w:val="■"/>
      <w:lvlJc w:val="left"/>
    </w:lvl>
    <w:lvl w:ilvl="1" w:tplc="A7D665F4">
      <w:numFmt w:val="decimal"/>
      <w:lvlText w:val=""/>
      <w:lvlJc w:val="left"/>
    </w:lvl>
    <w:lvl w:ilvl="2" w:tplc="C7E2D1E4">
      <w:numFmt w:val="decimal"/>
      <w:lvlText w:val=""/>
      <w:lvlJc w:val="left"/>
    </w:lvl>
    <w:lvl w:ilvl="3" w:tplc="92D0A184">
      <w:numFmt w:val="decimal"/>
      <w:lvlText w:val=""/>
      <w:lvlJc w:val="left"/>
    </w:lvl>
    <w:lvl w:ilvl="4" w:tplc="D53E4538">
      <w:numFmt w:val="decimal"/>
      <w:lvlText w:val=""/>
      <w:lvlJc w:val="left"/>
    </w:lvl>
    <w:lvl w:ilvl="5" w:tplc="0068EF6C">
      <w:numFmt w:val="decimal"/>
      <w:lvlText w:val=""/>
      <w:lvlJc w:val="left"/>
    </w:lvl>
    <w:lvl w:ilvl="6" w:tplc="843A1C9A">
      <w:numFmt w:val="decimal"/>
      <w:lvlText w:val=""/>
      <w:lvlJc w:val="left"/>
    </w:lvl>
    <w:lvl w:ilvl="7" w:tplc="C30AD350">
      <w:numFmt w:val="decimal"/>
      <w:lvlText w:val=""/>
      <w:lvlJc w:val="left"/>
    </w:lvl>
    <w:lvl w:ilvl="8" w:tplc="37786F9A">
      <w:numFmt w:val="decimal"/>
      <w:lvlText w:val=""/>
      <w:lvlJc w:val="left"/>
    </w:lvl>
  </w:abstractNum>
  <w:abstractNum w:abstractNumId="141">
    <w:nsid w:val="000050BF"/>
    <w:multiLevelType w:val="hybridMultilevel"/>
    <w:tmpl w:val="9946B3FE"/>
    <w:lvl w:ilvl="0" w:tplc="A3267E3E">
      <w:start w:val="1"/>
      <w:numFmt w:val="bullet"/>
      <w:lvlText w:val="■"/>
      <w:lvlJc w:val="left"/>
    </w:lvl>
    <w:lvl w:ilvl="1" w:tplc="6E2E4C6E">
      <w:numFmt w:val="decimal"/>
      <w:lvlText w:val=""/>
      <w:lvlJc w:val="left"/>
    </w:lvl>
    <w:lvl w:ilvl="2" w:tplc="9F2E1E78">
      <w:numFmt w:val="decimal"/>
      <w:lvlText w:val=""/>
      <w:lvlJc w:val="left"/>
    </w:lvl>
    <w:lvl w:ilvl="3" w:tplc="364EA7E0">
      <w:numFmt w:val="decimal"/>
      <w:lvlText w:val=""/>
      <w:lvlJc w:val="left"/>
    </w:lvl>
    <w:lvl w:ilvl="4" w:tplc="DB42308E">
      <w:numFmt w:val="decimal"/>
      <w:lvlText w:val=""/>
      <w:lvlJc w:val="left"/>
    </w:lvl>
    <w:lvl w:ilvl="5" w:tplc="021AD8E8">
      <w:numFmt w:val="decimal"/>
      <w:lvlText w:val=""/>
      <w:lvlJc w:val="left"/>
    </w:lvl>
    <w:lvl w:ilvl="6" w:tplc="BFFA4E64">
      <w:numFmt w:val="decimal"/>
      <w:lvlText w:val=""/>
      <w:lvlJc w:val="left"/>
    </w:lvl>
    <w:lvl w:ilvl="7" w:tplc="CECE5BCC">
      <w:numFmt w:val="decimal"/>
      <w:lvlText w:val=""/>
      <w:lvlJc w:val="left"/>
    </w:lvl>
    <w:lvl w:ilvl="8" w:tplc="F8708130">
      <w:numFmt w:val="decimal"/>
      <w:lvlText w:val=""/>
      <w:lvlJc w:val="left"/>
    </w:lvl>
  </w:abstractNum>
  <w:abstractNum w:abstractNumId="142">
    <w:nsid w:val="0000513E"/>
    <w:multiLevelType w:val="hybridMultilevel"/>
    <w:tmpl w:val="BE94A856"/>
    <w:lvl w:ilvl="0" w:tplc="5B66AACA">
      <w:start w:val="1"/>
      <w:numFmt w:val="bullet"/>
      <w:lvlText w:val="■"/>
      <w:lvlJc w:val="left"/>
    </w:lvl>
    <w:lvl w:ilvl="1" w:tplc="A4DADFE6">
      <w:numFmt w:val="decimal"/>
      <w:lvlText w:val=""/>
      <w:lvlJc w:val="left"/>
    </w:lvl>
    <w:lvl w:ilvl="2" w:tplc="29283242">
      <w:numFmt w:val="decimal"/>
      <w:lvlText w:val=""/>
      <w:lvlJc w:val="left"/>
    </w:lvl>
    <w:lvl w:ilvl="3" w:tplc="95320B08">
      <w:numFmt w:val="decimal"/>
      <w:lvlText w:val=""/>
      <w:lvlJc w:val="left"/>
    </w:lvl>
    <w:lvl w:ilvl="4" w:tplc="7CA416CE">
      <w:numFmt w:val="decimal"/>
      <w:lvlText w:val=""/>
      <w:lvlJc w:val="left"/>
    </w:lvl>
    <w:lvl w:ilvl="5" w:tplc="33188EC6">
      <w:numFmt w:val="decimal"/>
      <w:lvlText w:val=""/>
      <w:lvlJc w:val="left"/>
    </w:lvl>
    <w:lvl w:ilvl="6" w:tplc="EBDCD9D6">
      <w:numFmt w:val="decimal"/>
      <w:lvlText w:val=""/>
      <w:lvlJc w:val="left"/>
    </w:lvl>
    <w:lvl w:ilvl="7" w:tplc="887EEF88">
      <w:numFmt w:val="decimal"/>
      <w:lvlText w:val=""/>
      <w:lvlJc w:val="left"/>
    </w:lvl>
    <w:lvl w:ilvl="8" w:tplc="D2FA70B8">
      <w:numFmt w:val="decimal"/>
      <w:lvlText w:val=""/>
      <w:lvlJc w:val="left"/>
    </w:lvl>
  </w:abstractNum>
  <w:abstractNum w:abstractNumId="143">
    <w:nsid w:val="000051D1"/>
    <w:multiLevelType w:val="hybridMultilevel"/>
    <w:tmpl w:val="1F4E60B2"/>
    <w:lvl w:ilvl="0" w:tplc="E1DE9D44">
      <w:start w:val="1"/>
      <w:numFmt w:val="bullet"/>
      <w:lvlText w:val="■"/>
      <w:lvlJc w:val="left"/>
    </w:lvl>
    <w:lvl w:ilvl="1" w:tplc="A10A831C">
      <w:numFmt w:val="decimal"/>
      <w:lvlText w:val=""/>
      <w:lvlJc w:val="left"/>
    </w:lvl>
    <w:lvl w:ilvl="2" w:tplc="2BF227D4">
      <w:numFmt w:val="decimal"/>
      <w:lvlText w:val=""/>
      <w:lvlJc w:val="left"/>
    </w:lvl>
    <w:lvl w:ilvl="3" w:tplc="6298EECA">
      <w:numFmt w:val="decimal"/>
      <w:lvlText w:val=""/>
      <w:lvlJc w:val="left"/>
    </w:lvl>
    <w:lvl w:ilvl="4" w:tplc="4EBA8A1A">
      <w:numFmt w:val="decimal"/>
      <w:lvlText w:val=""/>
      <w:lvlJc w:val="left"/>
    </w:lvl>
    <w:lvl w:ilvl="5" w:tplc="AAD2C8D4">
      <w:numFmt w:val="decimal"/>
      <w:lvlText w:val=""/>
      <w:lvlJc w:val="left"/>
    </w:lvl>
    <w:lvl w:ilvl="6" w:tplc="16562AD4">
      <w:numFmt w:val="decimal"/>
      <w:lvlText w:val=""/>
      <w:lvlJc w:val="left"/>
    </w:lvl>
    <w:lvl w:ilvl="7" w:tplc="55B6912C">
      <w:numFmt w:val="decimal"/>
      <w:lvlText w:val=""/>
      <w:lvlJc w:val="left"/>
    </w:lvl>
    <w:lvl w:ilvl="8" w:tplc="BF0A75F6">
      <w:numFmt w:val="decimal"/>
      <w:lvlText w:val=""/>
      <w:lvlJc w:val="left"/>
    </w:lvl>
  </w:abstractNum>
  <w:abstractNum w:abstractNumId="144">
    <w:nsid w:val="0000520B"/>
    <w:multiLevelType w:val="hybridMultilevel"/>
    <w:tmpl w:val="C9904D00"/>
    <w:lvl w:ilvl="0" w:tplc="58426D28">
      <w:start w:val="1"/>
      <w:numFmt w:val="bullet"/>
      <w:lvlText w:val="■"/>
      <w:lvlJc w:val="left"/>
    </w:lvl>
    <w:lvl w:ilvl="1" w:tplc="1BEEEEB4">
      <w:numFmt w:val="decimal"/>
      <w:lvlText w:val=""/>
      <w:lvlJc w:val="left"/>
    </w:lvl>
    <w:lvl w:ilvl="2" w:tplc="F38863D8">
      <w:numFmt w:val="decimal"/>
      <w:lvlText w:val=""/>
      <w:lvlJc w:val="left"/>
    </w:lvl>
    <w:lvl w:ilvl="3" w:tplc="E384C756">
      <w:numFmt w:val="decimal"/>
      <w:lvlText w:val=""/>
      <w:lvlJc w:val="left"/>
    </w:lvl>
    <w:lvl w:ilvl="4" w:tplc="E940EA7A">
      <w:numFmt w:val="decimal"/>
      <w:lvlText w:val=""/>
      <w:lvlJc w:val="left"/>
    </w:lvl>
    <w:lvl w:ilvl="5" w:tplc="E27AEF00">
      <w:numFmt w:val="decimal"/>
      <w:lvlText w:val=""/>
      <w:lvlJc w:val="left"/>
    </w:lvl>
    <w:lvl w:ilvl="6" w:tplc="65061F00">
      <w:numFmt w:val="decimal"/>
      <w:lvlText w:val=""/>
      <w:lvlJc w:val="left"/>
    </w:lvl>
    <w:lvl w:ilvl="7" w:tplc="8982DC90">
      <w:numFmt w:val="decimal"/>
      <w:lvlText w:val=""/>
      <w:lvlJc w:val="left"/>
    </w:lvl>
    <w:lvl w:ilvl="8" w:tplc="1DD01D76">
      <w:numFmt w:val="decimal"/>
      <w:lvlText w:val=""/>
      <w:lvlJc w:val="left"/>
    </w:lvl>
  </w:abstractNum>
  <w:abstractNum w:abstractNumId="145">
    <w:nsid w:val="000053B1"/>
    <w:multiLevelType w:val="hybridMultilevel"/>
    <w:tmpl w:val="EDAA2406"/>
    <w:lvl w:ilvl="0" w:tplc="80DAC3FE">
      <w:start w:val="1"/>
      <w:numFmt w:val="bullet"/>
      <w:lvlText w:val="■"/>
      <w:lvlJc w:val="left"/>
    </w:lvl>
    <w:lvl w:ilvl="1" w:tplc="79A88B00">
      <w:numFmt w:val="decimal"/>
      <w:lvlText w:val=""/>
      <w:lvlJc w:val="left"/>
    </w:lvl>
    <w:lvl w:ilvl="2" w:tplc="EF8A3B02">
      <w:numFmt w:val="decimal"/>
      <w:lvlText w:val=""/>
      <w:lvlJc w:val="left"/>
    </w:lvl>
    <w:lvl w:ilvl="3" w:tplc="27CE4C4E">
      <w:numFmt w:val="decimal"/>
      <w:lvlText w:val=""/>
      <w:lvlJc w:val="left"/>
    </w:lvl>
    <w:lvl w:ilvl="4" w:tplc="A3A6AC8A">
      <w:numFmt w:val="decimal"/>
      <w:lvlText w:val=""/>
      <w:lvlJc w:val="left"/>
    </w:lvl>
    <w:lvl w:ilvl="5" w:tplc="AE3A59A6">
      <w:numFmt w:val="decimal"/>
      <w:lvlText w:val=""/>
      <w:lvlJc w:val="left"/>
    </w:lvl>
    <w:lvl w:ilvl="6" w:tplc="C2F2345E">
      <w:numFmt w:val="decimal"/>
      <w:lvlText w:val=""/>
      <w:lvlJc w:val="left"/>
    </w:lvl>
    <w:lvl w:ilvl="7" w:tplc="612A2700">
      <w:numFmt w:val="decimal"/>
      <w:lvlText w:val=""/>
      <w:lvlJc w:val="left"/>
    </w:lvl>
    <w:lvl w:ilvl="8" w:tplc="9EA47296">
      <w:numFmt w:val="decimal"/>
      <w:lvlText w:val=""/>
      <w:lvlJc w:val="left"/>
    </w:lvl>
  </w:abstractNum>
  <w:abstractNum w:abstractNumId="146">
    <w:nsid w:val="0000549B"/>
    <w:multiLevelType w:val="hybridMultilevel"/>
    <w:tmpl w:val="11C8A94A"/>
    <w:lvl w:ilvl="0" w:tplc="F956097C">
      <w:start w:val="1"/>
      <w:numFmt w:val="bullet"/>
      <w:lvlText w:val="■"/>
      <w:lvlJc w:val="left"/>
    </w:lvl>
    <w:lvl w:ilvl="1" w:tplc="4FA03D28">
      <w:numFmt w:val="decimal"/>
      <w:lvlText w:val=""/>
      <w:lvlJc w:val="left"/>
    </w:lvl>
    <w:lvl w:ilvl="2" w:tplc="A0FA0996">
      <w:numFmt w:val="decimal"/>
      <w:lvlText w:val=""/>
      <w:lvlJc w:val="left"/>
    </w:lvl>
    <w:lvl w:ilvl="3" w:tplc="3C0E6BAC">
      <w:numFmt w:val="decimal"/>
      <w:lvlText w:val=""/>
      <w:lvlJc w:val="left"/>
    </w:lvl>
    <w:lvl w:ilvl="4" w:tplc="05D2AC30">
      <w:numFmt w:val="decimal"/>
      <w:lvlText w:val=""/>
      <w:lvlJc w:val="left"/>
    </w:lvl>
    <w:lvl w:ilvl="5" w:tplc="39CCB22A">
      <w:numFmt w:val="decimal"/>
      <w:lvlText w:val=""/>
      <w:lvlJc w:val="left"/>
    </w:lvl>
    <w:lvl w:ilvl="6" w:tplc="6884FB0C">
      <w:numFmt w:val="decimal"/>
      <w:lvlText w:val=""/>
      <w:lvlJc w:val="left"/>
    </w:lvl>
    <w:lvl w:ilvl="7" w:tplc="8DDA6F50">
      <w:numFmt w:val="decimal"/>
      <w:lvlText w:val=""/>
      <w:lvlJc w:val="left"/>
    </w:lvl>
    <w:lvl w:ilvl="8" w:tplc="BC442EAE">
      <w:numFmt w:val="decimal"/>
      <w:lvlText w:val=""/>
      <w:lvlJc w:val="left"/>
    </w:lvl>
  </w:abstractNum>
  <w:abstractNum w:abstractNumId="147">
    <w:nsid w:val="000054D6"/>
    <w:multiLevelType w:val="hybridMultilevel"/>
    <w:tmpl w:val="48D806C6"/>
    <w:lvl w:ilvl="0" w:tplc="1534DAFC">
      <w:start w:val="1"/>
      <w:numFmt w:val="bullet"/>
      <w:lvlText w:val="■"/>
      <w:lvlJc w:val="left"/>
    </w:lvl>
    <w:lvl w:ilvl="1" w:tplc="7FCAF1A6">
      <w:numFmt w:val="decimal"/>
      <w:lvlText w:val=""/>
      <w:lvlJc w:val="left"/>
    </w:lvl>
    <w:lvl w:ilvl="2" w:tplc="3502198A">
      <w:numFmt w:val="decimal"/>
      <w:lvlText w:val=""/>
      <w:lvlJc w:val="left"/>
    </w:lvl>
    <w:lvl w:ilvl="3" w:tplc="41024E22">
      <w:numFmt w:val="decimal"/>
      <w:lvlText w:val=""/>
      <w:lvlJc w:val="left"/>
    </w:lvl>
    <w:lvl w:ilvl="4" w:tplc="EF6A47D8">
      <w:numFmt w:val="decimal"/>
      <w:lvlText w:val=""/>
      <w:lvlJc w:val="left"/>
    </w:lvl>
    <w:lvl w:ilvl="5" w:tplc="8500BA86">
      <w:numFmt w:val="decimal"/>
      <w:lvlText w:val=""/>
      <w:lvlJc w:val="left"/>
    </w:lvl>
    <w:lvl w:ilvl="6" w:tplc="60262A36">
      <w:numFmt w:val="decimal"/>
      <w:lvlText w:val=""/>
      <w:lvlJc w:val="left"/>
    </w:lvl>
    <w:lvl w:ilvl="7" w:tplc="DF8226EE">
      <w:numFmt w:val="decimal"/>
      <w:lvlText w:val=""/>
      <w:lvlJc w:val="left"/>
    </w:lvl>
    <w:lvl w:ilvl="8" w:tplc="D0ACCD78">
      <w:numFmt w:val="decimal"/>
      <w:lvlText w:val=""/>
      <w:lvlJc w:val="left"/>
    </w:lvl>
  </w:abstractNum>
  <w:abstractNum w:abstractNumId="148">
    <w:nsid w:val="00005579"/>
    <w:multiLevelType w:val="hybridMultilevel"/>
    <w:tmpl w:val="3FF87A5E"/>
    <w:lvl w:ilvl="0" w:tplc="CFC2DD04">
      <w:start w:val="1"/>
      <w:numFmt w:val="bullet"/>
      <w:lvlText w:val="■"/>
      <w:lvlJc w:val="left"/>
    </w:lvl>
    <w:lvl w:ilvl="1" w:tplc="71D2E110">
      <w:numFmt w:val="decimal"/>
      <w:lvlText w:val=""/>
      <w:lvlJc w:val="left"/>
    </w:lvl>
    <w:lvl w:ilvl="2" w:tplc="D8E8BDE0">
      <w:numFmt w:val="decimal"/>
      <w:lvlText w:val=""/>
      <w:lvlJc w:val="left"/>
    </w:lvl>
    <w:lvl w:ilvl="3" w:tplc="E8103A9E">
      <w:numFmt w:val="decimal"/>
      <w:lvlText w:val=""/>
      <w:lvlJc w:val="left"/>
    </w:lvl>
    <w:lvl w:ilvl="4" w:tplc="36DE4C4C">
      <w:numFmt w:val="decimal"/>
      <w:lvlText w:val=""/>
      <w:lvlJc w:val="left"/>
    </w:lvl>
    <w:lvl w:ilvl="5" w:tplc="5FF0E3BE">
      <w:numFmt w:val="decimal"/>
      <w:lvlText w:val=""/>
      <w:lvlJc w:val="left"/>
    </w:lvl>
    <w:lvl w:ilvl="6" w:tplc="A89610A8">
      <w:numFmt w:val="decimal"/>
      <w:lvlText w:val=""/>
      <w:lvlJc w:val="left"/>
    </w:lvl>
    <w:lvl w:ilvl="7" w:tplc="45448DB8">
      <w:numFmt w:val="decimal"/>
      <w:lvlText w:val=""/>
      <w:lvlJc w:val="left"/>
    </w:lvl>
    <w:lvl w:ilvl="8" w:tplc="5EBE3D56">
      <w:numFmt w:val="decimal"/>
      <w:lvlText w:val=""/>
      <w:lvlJc w:val="left"/>
    </w:lvl>
  </w:abstractNum>
  <w:abstractNum w:abstractNumId="149">
    <w:nsid w:val="00005815"/>
    <w:multiLevelType w:val="hybridMultilevel"/>
    <w:tmpl w:val="4B30F55C"/>
    <w:lvl w:ilvl="0" w:tplc="529216E0">
      <w:start w:val="1"/>
      <w:numFmt w:val="bullet"/>
      <w:lvlText w:val="■"/>
      <w:lvlJc w:val="left"/>
    </w:lvl>
    <w:lvl w:ilvl="1" w:tplc="CF348092">
      <w:numFmt w:val="decimal"/>
      <w:lvlText w:val=""/>
      <w:lvlJc w:val="left"/>
    </w:lvl>
    <w:lvl w:ilvl="2" w:tplc="C91489A4">
      <w:numFmt w:val="decimal"/>
      <w:lvlText w:val=""/>
      <w:lvlJc w:val="left"/>
    </w:lvl>
    <w:lvl w:ilvl="3" w:tplc="BFF6DC7A">
      <w:numFmt w:val="decimal"/>
      <w:lvlText w:val=""/>
      <w:lvlJc w:val="left"/>
    </w:lvl>
    <w:lvl w:ilvl="4" w:tplc="ACC0C864">
      <w:numFmt w:val="decimal"/>
      <w:lvlText w:val=""/>
      <w:lvlJc w:val="left"/>
    </w:lvl>
    <w:lvl w:ilvl="5" w:tplc="254AEF50">
      <w:numFmt w:val="decimal"/>
      <w:lvlText w:val=""/>
      <w:lvlJc w:val="left"/>
    </w:lvl>
    <w:lvl w:ilvl="6" w:tplc="840E70F0">
      <w:numFmt w:val="decimal"/>
      <w:lvlText w:val=""/>
      <w:lvlJc w:val="left"/>
    </w:lvl>
    <w:lvl w:ilvl="7" w:tplc="3EBAC170">
      <w:numFmt w:val="decimal"/>
      <w:lvlText w:val=""/>
      <w:lvlJc w:val="left"/>
    </w:lvl>
    <w:lvl w:ilvl="8" w:tplc="7D92DC54">
      <w:numFmt w:val="decimal"/>
      <w:lvlText w:val=""/>
      <w:lvlJc w:val="left"/>
    </w:lvl>
  </w:abstractNum>
  <w:abstractNum w:abstractNumId="150">
    <w:nsid w:val="00005876"/>
    <w:multiLevelType w:val="hybridMultilevel"/>
    <w:tmpl w:val="80886054"/>
    <w:lvl w:ilvl="0" w:tplc="DFB22F86">
      <w:start w:val="1"/>
      <w:numFmt w:val="bullet"/>
      <w:lvlText w:val="■"/>
      <w:lvlJc w:val="left"/>
    </w:lvl>
    <w:lvl w:ilvl="1" w:tplc="85C426E4">
      <w:numFmt w:val="decimal"/>
      <w:lvlText w:val=""/>
      <w:lvlJc w:val="left"/>
    </w:lvl>
    <w:lvl w:ilvl="2" w:tplc="43545B48">
      <w:numFmt w:val="decimal"/>
      <w:lvlText w:val=""/>
      <w:lvlJc w:val="left"/>
    </w:lvl>
    <w:lvl w:ilvl="3" w:tplc="71FAF752">
      <w:numFmt w:val="decimal"/>
      <w:lvlText w:val=""/>
      <w:lvlJc w:val="left"/>
    </w:lvl>
    <w:lvl w:ilvl="4" w:tplc="C558329A">
      <w:numFmt w:val="decimal"/>
      <w:lvlText w:val=""/>
      <w:lvlJc w:val="left"/>
    </w:lvl>
    <w:lvl w:ilvl="5" w:tplc="CEF29B7A">
      <w:numFmt w:val="decimal"/>
      <w:lvlText w:val=""/>
      <w:lvlJc w:val="left"/>
    </w:lvl>
    <w:lvl w:ilvl="6" w:tplc="20A497DC">
      <w:numFmt w:val="decimal"/>
      <w:lvlText w:val=""/>
      <w:lvlJc w:val="left"/>
    </w:lvl>
    <w:lvl w:ilvl="7" w:tplc="6100D4F0">
      <w:numFmt w:val="decimal"/>
      <w:lvlText w:val=""/>
      <w:lvlJc w:val="left"/>
    </w:lvl>
    <w:lvl w:ilvl="8" w:tplc="AC50F880">
      <w:numFmt w:val="decimal"/>
      <w:lvlText w:val=""/>
      <w:lvlJc w:val="left"/>
    </w:lvl>
  </w:abstractNum>
  <w:abstractNum w:abstractNumId="151">
    <w:nsid w:val="000058C5"/>
    <w:multiLevelType w:val="hybridMultilevel"/>
    <w:tmpl w:val="2154FDC4"/>
    <w:lvl w:ilvl="0" w:tplc="D7A8F7A6">
      <w:start w:val="1"/>
      <w:numFmt w:val="bullet"/>
      <w:lvlText w:val="■"/>
      <w:lvlJc w:val="left"/>
    </w:lvl>
    <w:lvl w:ilvl="1" w:tplc="34DC4B28">
      <w:numFmt w:val="decimal"/>
      <w:lvlText w:val=""/>
      <w:lvlJc w:val="left"/>
    </w:lvl>
    <w:lvl w:ilvl="2" w:tplc="92E4C770">
      <w:numFmt w:val="decimal"/>
      <w:lvlText w:val=""/>
      <w:lvlJc w:val="left"/>
    </w:lvl>
    <w:lvl w:ilvl="3" w:tplc="92A2BDB2">
      <w:numFmt w:val="decimal"/>
      <w:lvlText w:val=""/>
      <w:lvlJc w:val="left"/>
    </w:lvl>
    <w:lvl w:ilvl="4" w:tplc="DE4E0F62">
      <w:numFmt w:val="decimal"/>
      <w:lvlText w:val=""/>
      <w:lvlJc w:val="left"/>
    </w:lvl>
    <w:lvl w:ilvl="5" w:tplc="6456A294">
      <w:numFmt w:val="decimal"/>
      <w:lvlText w:val=""/>
      <w:lvlJc w:val="left"/>
    </w:lvl>
    <w:lvl w:ilvl="6" w:tplc="705C1C72">
      <w:numFmt w:val="decimal"/>
      <w:lvlText w:val=""/>
      <w:lvlJc w:val="left"/>
    </w:lvl>
    <w:lvl w:ilvl="7" w:tplc="C86ED41A">
      <w:numFmt w:val="decimal"/>
      <w:lvlText w:val=""/>
      <w:lvlJc w:val="left"/>
    </w:lvl>
    <w:lvl w:ilvl="8" w:tplc="9164119A">
      <w:numFmt w:val="decimal"/>
      <w:lvlText w:val=""/>
      <w:lvlJc w:val="left"/>
    </w:lvl>
  </w:abstractNum>
  <w:abstractNum w:abstractNumId="152">
    <w:nsid w:val="00005968"/>
    <w:multiLevelType w:val="hybridMultilevel"/>
    <w:tmpl w:val="D0969D9C"/>
    <w:lvl w:ilvl="0" w:tplc="D006FEE8">
      <w:start w:val="1"/>
      <w:numFmt w:val="bullet"/>
      <w:lvlText w:val="■"/>
      <w:lvlJc w:val="left"/>
    </w:lvl>
    <w:lvl w:ilvl="1" w:tplc="D0C23798">
      <w:numFmt w:val="decimal"/>
      <w:lvlText w:val=""/>
      <w:lvlJc w:val="left"/>
    </w:lvl>
    <w:lvl w:ilvl="2" w:tplc="2E9A19E0">
      <w:numFmt w:val="decimal"/>
      <w:lvlText w:val=""/>
      <w:lvlJc w:val="left"/>
    </w:lvl>
    <w:lvl w:ilvl="3" w:tplc="24B0FE42">
      <w:numFmt w:val="decimal"/>
      <w:lvlText w:val=""/>
      <w:lvlJc w:val="left"/>
    </w:lvl>
    <w:lvl w:ilvl="4" w:tplc="BD8E88EA">
      <w:numFmt w:val="decimal"/>
      <w:lvlText w:val=""/>
      <w:lvlJc w:val="left"/>
    </w:lvl>
    <w:lvl w:ilvl="5" w:tplc="21C85956">
      <w:numFmt w:val="decimal"/>
      <w:lvlText w:val=""/>
      <w:lvlJc w:val="left"/>
    </w:lvl>
    <w:lvl w:ilvl="6" w:tplc="98C8D61A">
      <w:numFmt w:val="decimal"/>
      <w:lvlText w:val=""/>
      <w:lvlJc w:val="left"/>
    </w:lvl>
    <w:lvl w:ilvl="7" w:tplc="432659EA">
      <w:numFmt w:val="decimal"/>
      <w:lvlText w:val=""/>
      <w:lvlJc w:val="left"/>
    </w:lvl>
    <w:lvl w:ilvl="8" w:tplc="B720B570">
      <w:numFmt w:val="decimal"/>
      <w:lvlText w:val=""/>
      <w:lvlJc w:val="left"/>
    </w:lvl>
  </w:abstractNum>
  <w:abstractNum w:abstractNumId="153">
    <w:nsid w:val="00005A9B"/>
    <w:multiLevelType w:val="hybridMultilevel"/>
    <w:tmpl w:val="2478742E"/>
    <w:lvl w:ilvl="0" w:tplc="6A244A84">
      <w:start w:val="1"/>
      <w:numFmt w:val="bullet"/>
      <w:lvlText w:val="■"/>
      <w:lvlJc w:val="left"/>
    </w:lvl>
    <w:lvl w:ilvl="1" w:tplc="2AB2403A">
      <w:numFmt w:val="decimal"/>
      <w:lvlText w:val=""/>
      <w:lvlJc w:val="left"/>
    </w:lvl>
    <w:lvl w:ilvl="2" w:tplc="40F08320">
      <w:numFmt w:val="decimal"/>
      <w:lvlText w:val=""/>
      <w:lvlJc w:val="left"/>
    </w:lvl>
    <w:lvl w:ilvl="3" w:tplc="E86E700A">
      <w:numFmt w:val="decimal"/>
      <w:lvlText w:val=""/>
      <w:lvlJc w:val="left"/>
    </w:lvl>
    <w:lvl w:ilvl="4" w:tplc="CDA60DA4">
      <w:numFmt w:val="decimal"/>
      <w:lvlText w:val=""/>
      <w:lvlJc w:val="left"/>
    </w:lvl>
    <w:lvl w:ilvl="5" w:tplc="C0C4D864">
      <w:numFmt w:val="decimal"/>
      <w:lvlText w:val=""/>
      <w:lvlJc w:val="left"/>
    </w:lvl>
    <w:lvl w:ilvl="6" w:tplc="1812CA86">
      <w:numFmt w:val="decimal"/>
      <w:lvlText w:val=""/>
      <w:lvlJc w:val="left"/>
    </w:lvl>
    <w:lvl w:ilvl="7" w:tplc="FD88DF46">
      <w:numFmt w:val="decimal"/>
      <w:lvlText w:val=""/>
      <w:lvlJc w:val="left"/>
    </w:lvl>
    <w:lvl w:ilvl="8" w:tplc="3A5C3D96">
      <w:numFmt w:val="decimal"/>
      <w:lvlText w:val=""/>
      <w:lvlJc w:val="left"/>
    </w:lvl>
  </w:abstractNum>
  <w:abstractNum w:abstractNumId="154">
    <w:nsid w:val="00005A9C"/>
    <w:multiLevelType w:val="hybridMultilevel"/>
    <w:tmpl w:val="7340C16A"/>
    <w:lvl w:ilvl="0" w:tplc="B30A2FD2">
      <w:start w:val="1"/>
      <w:numFmt w:val="bullet"/>
      <w:lvlText w:val="■"/>
      <w:lvlJc w:val="left"/>
    </w:lvl>
    <w:lvl w:ilvl="1" w:tplc="117E5236">
      <w:numFmt w:val="decimal"/>
      <w:lvlText w:val=""/>
      <w:lvlJc w:val="left"/>
    </w:lvl>
    <w:lvl w:ilvl="2" w:tplc="7C0C4E48">
      <w:numFmt w:val="decimal"/>
      <w:lvlText w:val=""/>
      <w:lvlJc w:val="left"/>
    </w:lvl>
    <w:lvl w:ilvl="3" w:tplc="6ED4367E">
      <w:numFmt w:val="decimal"/>
      <w:lvlText w:val=""/>
      <w:lvlJc w:val="left"/>
    </w:lvl>
    <w:lvl w:ilvl="4" w:tplc="FC98F74A">
      <w:numFmt w:val="decimal"/>
      <w:lvlText w:val=""/>
      <w:lvlJc w:val="left"/>
    </w:lvl>
    <w:lvl w:ilvl="5" w:tplc="6C0C9E82">
      <w:numFmt w:val="decimal"/>
      <w:lvlText w:val=""/>
      <w:lvlJc w:val="left"/>
    </w:lvl>
    <w:lvl w:ilvl="6" w:tplc="8312BD36">
      <w:numFmt w:val="decimal"/>
      <w:lvlText w:val=""/>
      <w:lvlJc w:val="left"/>
    </w:lvl>
    <w:lvl w:ilvl="7" w:tplc="75664894">
      <w:numFmt w:val="decimal"/>
      <w:lvlText w:val=""/>
      <w:lvlJc w:val="left"/>
    </w:lvl>
    <w:lvl w:ilvl="8" w:tplc="A64C5DFA">
      <w:numFmt w:val="decimal"/>
      <w:lvlText w:val=""/>
      <w:lvlJc w:val="left"/>
    </w:lvl>
  </w:abstractNum>
  <w:abstractNum w:abstractNumId="155">
    <w:nsid w:val="00005C46"/>
    <w:multiLevelType w:val="hybridMultilevel"/>
    <w:tmpl w:val="DFE4F04C"/>
    <w:lvl w:ilvl="0" w:tplc="55F4EAE0">
      <w:start w:val="1"/>
      <w:numFmt w:val="bullet"/>
      <w:lvlText w:val="■"/>
      <w:lvlJc w:val="left"/>
    </w:lvl>
    <w:lvl w:ilvl="1" w:tplc="2A36D948">
      <w:numFmt w:val="decimal"/>
      <w:lvlText w:val=""/>
      <w:lvlJc w:val="left"/>
    </w:lvl>
    <w:lvl w:ilvl="2" w:tplc="39B8C186">
      <w:numFmt w:val="decimal"/>
      <w:lvlText w:val=""/>
      <w:lvlJc w:val="left"/>
    </w:lvl>
    <w:lvl w:ilvl="3" w:tplc="E5EE57CC">
      <w:numFmt w:val="decimal"/>
      <w:lvlText w:val=""/>
      <w:lvlJc w:val="left"/>
    </w:lvl>
    <w:lvl w:ilvl="4" w:tplc="B0CE4B7E">
      <w:numFmt w:val="decimal"/>
      <w:lvlText w:val=""/>
      <w:lvlJc w:val="left"/>
    </w:lvl>
    <w:lvl w:ilvl="5" w:tplc="8BD26D4C">
      <w:numFmt w:val="decimal"/>
      <w:lvlText w:val=""/>
      <w:lvlJc w:val="left"/>
    </w:lvl>
    <w:lvl w:ilvl="6" w:tplc="877ABE4C">
      <w:numFmt w:val="decimal"/>
      <w:lvlText w:val=""/>
      <w:lvlJc w:val="left"/>
    </w:lvl>
    <w:lvl w:ilvl="7" w:tplc="F5F2EEFA">
      <w:numFmt w:val="decimal"/>
      <w:lvlText w:val=""/>
      <w:lvlJc w:val="left"/>
    </w:lvl>
    <w:lvl w:ilvl="8" w:tplc="6D2CBCFA">
      <w:numFmt w:val="decimal"/>
      <w:lvlText w:val=""/>
      <w:lvlJc w:val="left"/>
    </w:lvl>
  </w:abstractNum>
  <w:abstractNum w:abstractNumId="156">
    <w:nsid w:val="00005C5E"/>
    <w:multiLevelType w:val="hybridMultilevel"/>
    <w:tmpl w:val="314EDA04"/>
    <w:lvl w:ilvl="0" w:tplc="69485A28">
      <w:start w:val="1"/>
      <w:numFmt w:val="upperLetter"/>
      <w:lvlText w:val="%1."/>
      <w:lvlJc w:val="left"/>
    </w:lvl>
    <w:lvl w:ilvl="1" w:tplc="2A66DDDA">
      <w:numFmt w:val="decimal"/>
      <w:lvlText w:val=""/>
      <w:lvlJc w:val="left"/>
    </w:lvl>
    <w:lvl w:ilvl="2" w:tplc="8EB43A5A">
      <w:numFmt w:val="decimal"/>
      <w:lvlText w:val=""/>
      <w:lvlJc w:val="left"/>
    </w:lvl>
    <w:lvl w:ilvl="3" w:tplc="0754654A">
      <w:numFmt w:val="decimal"/>
      <w:lvlText w:val=""/>
      <w:lvlJc w:val="left"/>
    </w:lvl>
    <w:lvl w:ilvl="4" w:tplc="3F82D924">
      <w:numFmt w:val="decimal"/>
      <w:lvlText w:val=""/>
      <w:lvlJc w:val="left"/>
    </w:lvl>
    <w:lvl w:ilvl="5" w:tplc="BE346A06">
      <w:numFmt w:val="decimal"/>
      <w:lvlText w:val=""/>
      <w:lvlJc w:val="left"/>
    </w:lvl>
    <w:lvl w:ilvl="6" w:tplc="C448AA80">
      <w:numFmt w:val="decimal"/>
      <w:lvlText w:val=""/>
      <w:lvlJc w:val="left"/>
    </w:lvl>
    <w:lvl w:ilvl="7" w:tplc="66CAAE4A">
      <w:numFmt w:val="decimal"/>
      <w:lvlText w:val=""/>
      <w:lvlJc w:val="left"/>
    </w:lvl>
    <w:lvl w:ilvl="8" w:tplc="C6AC31A4">
      <w:numFmt w:val="decimal"/>
      <w:lvlText w:val=""/>
      <w:lvlJc w:val="left"/>
    </w:lvl>
  </w:abstractNum>
  <w:abstractNum w:abstractNumId="157">
    <w:nsid w:val="00005CCD"/>
    <w:multiLevelType w:val="hybridMultilevel"/>
    <w:tmpl w:val="71486076"/>
    <w:lvl w:ilvl="0" w:tplc="00D65E2A">
      <w:start w:val="1"/>
      <w:numFmt w:val="bullet"/>
      <w:lvlText w:val="■"/>
      <w:lvlJc w:val="left"/>
    </w:lvl>
    <w:lvl w:ilvl="1" w:tplc="E562971E">
      <w:numFmt w:val="decimal"/>
      <w:lvlText w:val=""/>
      <w:lvlJc w:val="left"/>
    </w:lvl>
    <w:lvl w:ilvl="2" w:tplc="D09A5990">
      <w:numFmt w:val="decimal"/>
      <w:lvlText w:val=""/>
      <w:lvlJc w:val="left"/>
    </w:lvl>
    <w:lvl w:ilvl="3" w:tplc="44EECA22">
      <w:numFmt w:val="decimal"/>
      <w:lvlText w:val=""/>
      <w:lvlJc w:val="left"/>
    </w:lvl>
    <w:lvl w:ilvl="4" w:tplc="F7A87CF6">
      <w:numFmt w:val="decimal"/>
      <w:lvlText w:val=""/>
      <w:lvlJc w:val="left"/>
    </w:lvl>
    <w:lvl w:ilvl="5" w:tplc="7FFED786">
      <w:numFmt w:val="decimal"/>
      <w:lvlText w:val=""/>
      <w:lvlJc w:val="left"/>
    </w:lvl>
    <w:lvl w:ilvl="6" w:tplc="D6003990">
      <w:numFmt w:val="decimal"/>
      <w:lvlText w:val=""/>
      <w:lvlJc w:val="left"/>
    </w:lvl>
    <w:lvl w:ilvl="7" w:tplc="ADBC87DC">
      <w:numFmt w:val="decimal"/>
      <w:lvlText w:val=""/>
      <w:lvlJc w:val="left"/>
    </w:lvl>
    <w:lvl w:ilvl="8" w:tplc="96585CB2">
      <w:numFmt w:val="decimal"/>
      <w:lvlText w:val=""/>
      <w:lvlJc w:val="left"/>
    </w:lvl>
  </w:abstractNum>
  <w:abstractNum w:abstractNumId="158">
    <w:nsid w:val="00005D24"/>
    <w:multiLevelType w:val="hybridMultilevel"/>
    <w:tmpl w:val="B4E2EE74"/>
    <w:lvl w:ilvl="0" w:tplc="7388C1C8">
      <w:start w:val="1"/>
      <w:numFmt w:val="bullet"/>
      <w:lvlText w:val="■"/>
      <w:lvlJc w:val="left"/>
    </w:lvl>
    <w:lvl w:ilvl="1" w:tplc="C68C6254">
      <w:numFmt w:val="decimal"/>
      <w:lvlText w:val=""/>
      <w:lvlJc w:val="left"/>
    </w:lvl>
    <w:lvl w:ilvl="2" w:tplc="8D465E80">
      <w:numFmt w:val="decimal"/>
      <w:lvlText w:val=""/>
      <w:lvlJc w:val="left"/>
    </w:lvl>
    <w:lvl w:ilvl="3" w:tplc="AD10AFD2">
      <w:numFmt w:val="decimal"/>
      <w:lvlText w:val=""/>
      <w:lvlJc w:val="left"/>
    </w:lvl>
    <w:lvl w:ilvl="4" w:tplc="A4EA1DCC">
      <w:numFmt w:val="decimal"/>
      <w:lvlText w:val=""/>
      <w:lvlJc w:val="left"/>
    </w:lvl>
    <w:lvl w:ilvl="5" w:tplc="8D4C3F46">
      <w:numFmt w:val="decimal"/>
      <w:lvlText w:val=""/>
      <w:lvlJc w:val="left"/>
    </w:lvl>
    <w:lvl w:ilvl="6" w:tplc="B66AA6F8">
      <w:numFmt w:val="decimal"/>
      <w:lvlText w:val=""/>
      <w:lvlJc w:val="left"/>
    </w:lvl>
    <w:lvl w:ilvl="7" w:tplc="F50690B8">
      <w:numFmt w:val="decimal"/>
      <w:lvlText w:val=""/>
      <w:lvlJc w:val="left"/>
    </w:lvl>
    <w:lvl w:ilvl="8" w:tplc="8D5A46E8">
      <w:numFmt w:val="decimal"/>
      <w:lvlText w:val=""/>
      <w:lvlJc w:val="left"/>
    </w:lvl>
  </w:abstractNum>
  <w:abstractNum w:abstractNumId="159">
    <w:nsid w:val="00005E73"/>
    <w:multiLevelType w:val="hybridMultilevel"/>
    <w:tmpl w:val="C64AB246"/>
    <w:lvl w:ilvl="0" w:tplc="A9A00C68">
      <w:start w:val="1"/>
      <w:numFmt w:val="bullet"/>
      <w:lvlText w:val="■"/>
      <w:lvlJc w:val="left"/>
    </w:lvl>
    <w:lvl w:ilvl="1" w:tplc="6074BDCC">
      <w:numFmt w:val="decimal"/>
      <w:lvlText w:val=""/>
      <w:lvlJc w:val="left"/>
    </w:lvl>
    <w:lvl w:ilvl="2" w:tplc="B3A666D2">
      <w:numFmt w:val="decimal"/>
      <w:lvlText w:val=""/>
      <w:lvlJc w:val="left"/>
    </w:lvl>
    <w:lvl w:ilvl="3" w:tplc="EA322B98">
      <w:numFmt w:val="decimal"/>
      <w:lvlText w:val=""/>
      <w:lvlJc w:val="left"/>
    </w:lvl>
    <w:lvl w:ilvl="4" w:tplc="D3028A7A">
      <w:numFmt w:val="decimal"/>
      <w:lvlText w:val=""/>
      <w:lvlJc w:val="left"/>
    </w:lvl>
    <w:lvl w:ilvl="5" w:tplc="114E32EC">
      <w:numFmt w:val="decimal"/>
      <w:lvlText w:val=""/>
      <w:lvlJc w:val="left"/>
    </w:lvl>
    <w:lvl w:ilvl="6" w:tplc="F73A36AA">
      <w:numFmt w:val="decimal"/>
      <w:lvlText w:val=""/>
      <w:lvlJc w:val="left"/>
    </w:lvl>
    <w:lvl w:ilvl="7" w:tplc="7CB809FA">
      <w:numFmt w:val="decimal"/>
      <w:lvlText w:val=""/>
      <w:lvlJc w:val="left"/>
    </w:lvl>
    <w:lvl w:ilvl="8" w:tplc="36F6E1AE">
      <w:numFmt w:val="decimal"/>
      <w:lvlText w:val=""/>
      <w:lvlJc w:val="left"/>
    </w:lvl>
  </w:abstractNum>
  <w:abstractNum w:abstractNumId="160">
    <w:nsid w:val="00005E76"/>
    <w:multiLevelType w:val="hybridMultilevel"/>
    <w:tmpl w:val="BD9C8CBA"/>
    <w:lvl w:ilvl="0" w:tplc="29028984">
      <w:start w:val="1"/>
      <w:numFmt w:val="bullet"/>
      <w:lvlText w:val="■"/>
      <w:lvlJc w:val="left"/>
    </w:lvl>
    <w:lvl w:ilvl="1" w:tplc="0694B676">
      <w:numFmt w:val="decimal"/>
      <w:lvlText w:val=""/>
      <w:lvlJc w:val="left"/>
    </w:lvl>
    <w:lvl w:ilvl="2" w:tplc="509CEE0C">
      <w:numFmt w:val="decimal"/>
      <w:lvlText w:val=""/>
      <w:lvlJc w:val="left"/>
    </w:lvl>
    <w:lvl w:ilvl="3" w:tplc="0AD4A218">
      <w:numFmt w:val="decimal"/>
      <w:lvlText w:val=""/>
      <w:lvlJc w:val="left"/>
    </w:lvl>
    <w:lvl w:ilvl="4" w:tplc="23E20F22">
      <w:numFmt w:val="decimal"/>
      <w:lvlText w:val=""/>
      <w:lvlJc w:val="left"/>
    </w:lvl>
    <w:lvl w:ilvl="5" w:tplc="DAE0809E">
      <w:numFmt w:val="decimal"/>
      <w:lvlText w:val=""/>
      <w:lvlJc w:val="left"/>
    </w:lvl>
    <w:lvl w:ilvl="6" w:tplc="B4BC3AE8">
      <w:numFmt w:val="decimal"/>
      <w:lvlText w:val=""/>
      <w:lvlJc w:val="left"/>
    </w:lvl>
    <w:lvl w:ilvl="7" w:tplc="39D89238">
      <w:numFmt w:val="decimal"/>
      <w:lvlText w:val=""/>
      <w:lvlJc w:val="left"/>
    </w:lvl>
    <w:lvl w:ilvl="8" w:tplc="D736CDA0">
      <w:numFmt w:val="decimal"/>
      <w:lvlText w:val=""/>
      <w:lvlJc w:val="left"/>
    </w:lvl>
  </w:abstractNum>
  <w:abstractNum w:abstractNumId="161">
    <w:nsid w:val="00005ED0"/>
    <w:multiLevelType w:val="hybridMultilevel"/>
    <w:tmpl w:val="870C4F00"/>
    <w:lvl w:ilvl="0" w:tplc="28DCEA18">
      <w:start w:val="1"/>
      <w:numFmt w:val="bullet"/>
      <w:lvlText w:val="■"/>
      <w:lvlJc w:val="left"/>
    </w:lvl>
    <w:lvl w:ilvl="1" w:tplc="4B14AC46">
      <w:numFmt w:val="decimal"/>
      <w:lvlText w:val=""/>
      <w:lvlJc w:val="left"/>
    </w:lvl>
    <w:lvl w:ilvl="2" w:tplc="7C9CE84E">
      <w:numFmt w:val="decimal"/>
      <w:lvlText w:val=""/>
      <w:lvlJc w:val="left"/>
    </w:lvl>
    <w:lvl w:ilvl="3" w:tplc="8EA019E6">
      <w:numFmt w:val="decimal"/>
      <w:lvlText w:val=""/>
      <w:lvlJc w:val="left"/>
    </w:lvl>
    <w:lvl w:ilvl="4" w:tplc="07D82AD0">
      <w:numFmt w:val="decimal"/>
      <w:lvlText w:val=""/>
      <w:lvlJc w:val="left"/>
    </w:lvl>
    <w:lvl w:ilvl="5" w:tplc="F5C64768">
      <w:numFmt w:val="decimal"/>
      <w:lvlText w:val=""/>
      <w:lvlJc w:val="left"/>
    </w:lvl>
    <w:lvl w:ilvl="6" w:tplc="E50EE15C">
      <w:numFmt w:val="decimal"/>
      <w:lvlText w:val=""/>
      <w:lvlJc w:val="left"/>
    </w:lvl>
    <w:lvl w:ilvl="7" w:tplc="38A0D63C">
      <w:numFmt w:val="decimal"/>
      <w:lvlText w:val=""/>
      <w:lvlJc w:val="left"/>
    </w:lvl>
    <w:lvl w:ilvl="8" w:tplc="5F0A6656">
      <w:numFmt w:val="decimal"/>
      <w:lvlText w:val=""/>
      <w:lvlJc w:val="left"/>
    </w:lvl>
  </w:abstractNum>
  <w:abstractNum w:abstractNumId="162">
    <w:nsid w:val="00005F23"/>
    <w:multiLevelType w:val="hybridMultilevel"/>
    <w:tmpl w:val="98348046"/>
    <w:lvl w:ilvl="0" w:tplc="7B6AEF14">
      <w:start w:val="1"/>
      <w:numFmt w:val="bullet"/>
      <w:lvlText w:val="■"/>
      <w:lvlJc w:val="left"/>
    </w:lvl>
    <w:lvl w:ilvl="1" w:tplc="528E6B68">
      <w:numFmt w:val="decimal"/>
      <w:lvlText w:val=""/>
      <w:lvlJc w:val="left"/>
    </w:lvl>
    <w:lvl w:ilvl="2" w:tplc="DB6C55CA">
      <w:numFmt w:val="decimal"/>
      <w:lvlText w:val=""/>
      <w:lvlJc w:val="left"/>
    </w:lvl>
    <w:lvl w:ilvl="3" w:tplc="7DFC8C60">
      <w:numFmt w:val="decimal"/>
      <w:lvlText w:val=""/>
      <w:lvlJc w:val="left"/>
    </w:lvl>
    <w:lvl w:ilvl="4" w:tplc="B6A8F1D8">
      <w:numFmt w:val="decimal"/>
      <w:lvlText w:val=""/>
      <w:lvlJc w:val="left"/>
    </w:lvl>
    <w:lvl w:ilvl="5" w:tplc="9EF837EC">
      <w:numFmt w:val="decimal"/>
      <w:lvlText w:val=""/>
      <w:lvlJc w:val="left"/>
    </w:lvl>
    <w:lvl w:ilvl="6" w:tplc="D0584890">
      <w:numFmt w:val="decimal"/>
      <w:lvlText w:val=""/>
      <w:lvlJc w:val="left"/>
    </w:lvl>
    <w:lvl w:ilvl="7" w:tplc="4B822F8C">
      <w:numFmt w:val="decimal"/>
      <w:lvlText w:val=""/>
      <w:lvlJc w:val="left"/>
    </w:lvl>
    <w:lvl w:ilvl="8" w:tplc="6F50B6C2">
      <w:numFmt w:val="decimal"/>
      <w:lvlText w:val=""/>
      <w:lvlJc w:val="left"/>
    </w:lvl>
  </w:abstractNum>
  <w:abstractNum w:abstractNumId="163">
    <w:nsid w:val="00005F34"/>
    <w:multiLevelType w:val="hybridMultilevel"/>
    <w:tmpl w:val="E7C07402"/>
    <w:lvl w:ilvl="0" w:tplc="F74CA2EC">
      <w:start w:val="1"/>
      <w:numFmt w:val="bullet"/>
      <w:lvlText w:val="■"/>
      <w:lvlJc w:val="left"/>
    </w:lvl>
    <w:lvl w:ilvl="1" w:tplc="C2584B56">
      <w:numFmt w:val="decimal"/>
      <w:lvlText w:val=""/>
      <w:lvlJc w:val="left"/>
    </w:lvl>
    <w:lvl w:ilvl="2" w:tplc="87066282">
      <w:numFmt w:val="decimal"/>
      <w:lvlText w:val=""/>
      <w:lvlJc w:val="left"/>
    </w:lvl>
    <w:lvl w:ilvl="3" w:tplc="81AC4C42">
      <w:numFmt w:val="decimal"/>
      <w:lvlText w:val=""/>
      <w:lvlJc w:val="left"/>
    </w:lvl>
    <w:lvl w:ilvl="4" w:tplc="038C61BA">
      <w:numFmt w:val="decimal"/>
      <w:lvlText w:val=""/>
      <w:lvlJc w:val="left"/>
    </w:lvl>
    <w:lvl w:ilvl="5" w:tplc="91168F14">
      <w:numFmt w:val="decimal"/>
      <w:lvlText w:val=""/>
      <w:lvlJc w:val="left"/>
    </w:lvl>
    <w:lvl w:ilvl="6" w:tplc="7A36E812">
      <w:numFmt w:val="decimal"/>
      <w:lvlText w:val=""/>
      <w:lvlJc w:val="left"/>
    </w:lvl>
    <w:lvl w:ilvl="7" w:tplc="BD46D01A">
      <w:numFmt w:val="decimal"/>
      <w:lvlText w:val=""/>
      <w:lvlJc w:val="left"/>
    </w:lvl>
    <w:lvl w:ilvl="8" w:tplc="1E62E8EA">
      <w:numFmt w:val="decimal"/>
      <w:lvlText w:val=""/>
      <w:lvlJc w:val="left"/>
    </w:lvl>
  </w:abstractNum>
  <w:abstractNum w:abstractNumId="164">
    <w:nsid w:val="00005F45"/>
    <w:multiLevelType w:val="hybridMultilevel"/>
    <w:tmpl w:val="2774E1A2"/>
    <w:lvl w:ilvl="0" w:tplc="C1A8EE78">
      <w:start w:val="1"/>
      <w:numFmt w:val="bullet"/>
      <w:lvlText w:val="■"/>
      <w:lvlJc w:val="left"/>
    </w:lvl>
    <w:lvl w:ilvl="1" w:tplc="051C7514">
      <w:numFmt w:val="decimal"/>
      <w:lvlText w:val=""/>
      <w:lvlJc w:val="left"/>
    </w:lvl>
    <w:lvl w:ilvl="2" w:tplc="E98AD374">
      <w:numFmt w:val="decimal"/>
      <w:lvlText w:val=""/>
      <w:lvlJc w:val="left"/>
    </w:lvl>
    <w:lvl w:ilvl="3" w:tplc="A9C6C484">
      <w:numFmt w:val="decimal"/>
      <w:lvlText w:val=""/>
      <w:lvlJc w:val="left"/>
    </w:lvl>
    <w:lvl w:ilvl="4" w:tplc="AE2A04C6">
      <w:numFmt w:val="decimal"/>
      <w:lvlText w:val=""/>
      <w:lvlJc w:val="left"/>
    </w:lvl>
    <w:lvl w:ilvl="5" w:tplc="9FA86E8C">
      <w:numFmt w:val="decimal"/>
      <w:lvlText w:val=""/>
      <w:lvlJc w:val="left"/>
    </w:lvl>
    <w:lvl w:ilvl="6" w:tplc="83526390">
      <w:numFmt w:val="decimal"/>
      <w:lvlText w:val=""/>
      <w:lvlJc w:val="left"/>
    </w:lvl>
    <w:lvl w:ilvl="7" w:tplc="EB548BA8">
      <w:numFmt w:val="decimal"/>
      <w:lvlText w:val=""/>
      <w:lvlJc w:val="left"/>
    </w:lvl>
    <w:lvl w:ilvl="8" w:tplc="112039E6">
      <w:numFmt w:val="decimal"/>
      <w:lvlText w:val=""/>
      <w:lvlJc w:val="left"/>
    </w:lvl>
  </w:abstractNum>
  <w:abstractNum w:abstractNumId="165">
    <w:nsid w:val="00005FA8"/>
    <w:multiLevelType w:val="hybridMultilevel"/>
    <w:tmpl w:val="BB2C3C48"/>
    <w:lvl w:ilvl="0" w:tplc="1F8EF52C">
      <w:start w:val="1"/>
      <w:numFmt w:val="bullet"/>
      <w:lvlText w:val="■"/>
      <w:lvlJc w:val="left"/>
    </w:lvl>
    <w:lvl w:ilvl="1" w:tplc="5E8C9258">
      <w:numFmt w:val="decimal"/>
      <w:lvlText w:val=""/>
      <w:lvlJc w:val="left"/>
    </w:lvl>
    <w:lvl w:ilvl="2" w:tplc="9C32D974">
      <w:numFmt w:val="decimal"/>
      <w:lvlText w:val=""/>
      <w:lvlJc w:val="left"/>
    </w:lvl>
    <w:lvl w:ilvl="3" w:tplc="D40A3928">
      <w:numFmt w:val="decimal"/>
      <w:lvlText w:val=""/>
      <w:lvlJc w:val="left"/>
    </w:lvl>
    <w:lvl w:ilvl="4" w:tplc="214CD9FC">
      <w:numFmt w:val="decimal"/>
      <w:lvlText w:val=""/>
      <w:lvlJc w:val="left"/>
    </w:lvl>
    <w:lvl w:ilvl="5" w:tplc="4252B0BE">
      <w:numFmt w:val="decimal"/>
      <w:lvlText w:val=""/>
      <w:lvlJc w:val="left"/>
    </w:lvl>
    <w:lvl w:ilvl="6" w:tplc="F8AA3226">
      <w:numFmt w:val="decimal"/>
      <w:lvlText w:val=""/>
      <w:lvlJc w:val="left"/>
    </w:lvl>
    <w:lvl w:ilvl="7" w:tplc="225C98F0">
      <w:numFmt w:val="decimal"/>
      <w:lvlText w:val=""/>
      <w:lvlJc w:val="left"/>
    </w:lvl>
    <w:lvl w:ilvl="8" w:tplc="D79AB2B4">
      <w:numFmt w:val="decimal"/>
      <w:lvlText w:val=""/>
      <w:lvlJc w:val="left"/>
    </w:lvl>
  </w:abstractNum>
  <w:abstractNum w:abstractNumId="166">
    <w:nsid w:val="00006270"/>
    <w:multiLevelType w:val="hybridMultilevel"/>
    <w:tmpl w:val="AAC62284"/>
    <w:lvl w:ilvl="0" w:tplc="6D22493A">
      <w:start w:val="1"/>
      <w:numFmt w:val="bullet"/>
      <w:lvlText w:val="■"/>
      <w:lvlJc w:val="left"/>
    </w:lvl>
    <w:lvl w:ilvl="1" w:tplc="836AFCFA">
      <w:numFmt w:val="decimal"/>
      <w:lvlText w:val=""/>
      <w:lvlJc w:val="left"/>
    </w:lvl>
    <w:lvl w:ilvl="2" w:tplc="A530B06E">
      <w:numFmt w:val="decimal"/>
      <w:lvlText w:val=""/>
      <w:lvlJc w:val="left"/>
    </w:lvl>
    <w:lvl w:ilvl="3" w:tplc="E87ED92A">
      <w:numFmt w:val="decimal"/>
      <w:lvlText w:val=""/>
      <w:lvlJc w:val="left"/>
    </w:lvl>
    <w:lvl w:ilvl="4" w:tplc="D5D27C36">
      <w:numFmt w:val="decimal"/>
      <w:lvlText w:val=""/>
      <w:lvlJc w:val="left"/>
    </w:lvl>
    <w:lvl w:ilvl="5" w:tplc="97365610">
      <w:numFmt w:val="decimal"/>
      <w:lvlText w:val=""/>
      <w:lvlJc w:val="left"/>
    </w:lvl>
    <w:lvl w:ilvl="6" w:tplc="02DADF92">
      <w:numFmt w:val="decimal"/>
      <w:lvlText w:val=""/>
      <w:lvlJc w:val="left"/>
    </w:lvl>
    <w:lvl w:ilvl="7" w:tplc="A8F0AC62">
      <w:numFmt w:val="decimal"/>
      <w:lvlText w:val=""/>
      <w:lvlJc w:val="left"/>
    </w:lvl>
    <w:lvl w:ilvl="8" w:tplc="AD669866">
      <w:numFmt w:val="decimal"/>
      <w:lvlText w:val=""/>
      <w:lvlJc w:val="left"/>
    </w:lvl>
  </w:abstractNum>
  <w:abstractNum w:abstractNumId="167">
    <w:nsid w:val="00006479"/>
    <w:multiLevelType w:val="hybridMultilevel"/>
    <w:tmpl w:val="7B90C63C"/>
    <w:lvl w:ilvl="0" w:tplc="A7563944">
      <w:start w:val="1"/>
      <w:numFmt w:val="bullet"/>
      <w:lvlText w:val="■"/>
      <w:lvlJc w:val="left"/>
    </w:lvl>
    <w:lvl w:ilvl="1" w:tplc="54022B78">
      <w:numFmt w:val="decimal"/>
      <w:lvlText w:val=""/>
      <w:lvlJc w:val="left"/>
    </w:lvl>
    <w:lvl w:ilvl="2" w:tplc="F56232FE">
      <w:numFmt w:val="decimal"/>
      <w:lvlText w:val=""/>
      <w:lvlJc w:val="left"/>
    </w:lvl>
    <w:lvl w:ilvl="3" w:tplc="B350B7CC">
      <w:numFmt w:val="decimal"/>
      <w:lvlText w:val=""/>
      <w:lvlJc w:val="left"/>
    </w:lvl>
    <w:lvl w:ilvl="4" w:tplc="B31E07EE">
      <w:numFmt w:val="decimal"/>
      <w:lvlText w:val=""/>
      <w:lvlJc w:val="left"/>
    </w:lvl>
    <w:lvl w:ilvl="5" w:tplc="91C00366">
      <w:numFmt w:val="decimal"/>
      <w:lvlText w:val=""/>
      <w:lvlJc w:val="left"/>
    </w:lvl>
    <w:lvl w:ilvl="6" w:tplc="B5ACF696">
      <w:numFmt w:val="decimal"/>
      <w:lvlText w:val=""/>
      <w:lvlJc w:val="left"/>
    </w:lvl>
    <w:lvl w:ilvl="7" w:tplc="A18880B4">
      <w:numFmt w:val="decimal"/>
      <w:lvlText w:val=""/>
      <w:lvlJc w:val="left"/>
    </w:lvl>
    <w:lvl w:ilvl="8" w:tplc="120A6CC0">
      <w:numFmt w:val="decimal"/>
      <w:lvlText w:val=""/>
      <w:lvlJc w:val="left"/>
    </w:lvl>
  </w:abstractNum>
  <w:abstractNum w:abstractNumId="168">
    <w:nsid w:val="00006486"/>
    <w:multiLevelType w:val="hybridMultilevel"/>
    <w:tmpl w:val="502CFB8A"/>
    <w:lvl w:ilvl="0" w:tplc="69FC778E">
      <w:start w:val="1"/>
      <w:numFmt w:val="bullet"/>
      <w:lvlText w:val="■"/>
      <w:lvlJc w:val="left"/>
    </w:lvl>
    <w:lvl w:ilvl="1" w:tplc="1B609366">
      <w:numFmt w:val="decimal"/>
      <w:lvlText w:val=""/>
      <w:lvlJc w:val="left"/>
    </w:lvl>
    <w:lvl w:ilvl="2" w:tplc="5852AE90">
      <w:numFmt w:val="decimal"/>
      <w:lvlText w:val=""/>
      <w:lvlJc w:val="left"/>
    </w:lvl>
    <w:lvl w:ilvl="3" w:tplc="3CE48BD6">
      <w:numFmt w:val="decimal"/>
      <w:lvlText w:val=""/>
      <w:lvlJc w:val="left"/>
    </w:lvl>
    <w:lvl w:ilvl="4" w:tplc="FA7AB4EE">
      <w:numFmt w:val="decimal"/>
      <w:lvlText w:val=""/>
      <w:lvlJc w:val="left"/>
    </w:lvl>
    <w:lvl w:ilvl="5" w:tplc="9AC60D1C">
      <w:numFmt w:val="decimal"/>
      <w:lvlText w:val=""/>
      <w:lvlJc w:val="left"/>
    </w:lvl>
    <w:lvl w:ilvl="6" w:tplc="455E9AEE">
      <w:numFmt w:val="decimal"/>
      <w:lvlText w:val=""/>
      <w:lvlJc w:val="left"/>
    </w:lvl>
    <w:lvl w:ilvl="7" w:tplc="3C329D4E">
      <w:numFmt w:val="decimal"/>
      <w:lvlText w:val=""/>
      <w:lvlJc w:val="left"/>
    </w:lvl>
    <w:lvl w:ilvl="8" w:tplc="2B0A714E">
      <w:numFmt w:val="decimal"/>
      <w:lvlText w:val=""/>
      <w:lvlJc w:val="left"/>
    </w:lvl>
  </w:abstractNum>
  <w:abstractNum w:abstractNumId="169">
    <w:nsid w:val="000064E0"/>
    <w:multiLevelType w:val="hybridMultilevel"/>
    <w:tmpl w:val="A7A611BC"/>
    <w:lvl w:ilvl="0" w:tplc="DFFC5BDC">
      <w:start w:val="1"/>
      <w:numFmt w:val="bullet"/>
      <w:lvlText w:val="■"/>
      <w:lvlJc w:val="left"/>
    </w:lvl>
    <w:lvl w:ilvl="1" w:tplc="8FD2E7FE">
      <w:numFmt w:val="decimal"/>
      <w:lvlText w:val=""/>
      <w:lvlJc w:val="left"/>
    </w:lvl>
    <w:lvl w:ilvl="2" w:tplc="786E88F2">
      <w:numFmt w:val="decimal"/>
      <w:lvlText w:val=""/>
      <w:lvlJc w:val="left"/>
    </w:lvl>
    <w:lvl w:ilvl="3" w:tplc="305A4E16">
      <w:numFmt w:val="decimal"/>
      <w:lvlText w:val=""/>
      <w:lvlJc w:val="left"/>
    </w:lvl>
    <w:lvl w:ilvl="4" w:tplc="21AABD90">
      <w:numFmt w:val="decimal"/>
      <w:lvlText w:val=""/>
      <w:lvlJc w:val="left"/>
    </w:lvl>
    <w:lvl w:ilvl="5" w:tplc="CCB83F26">
      <w:numFmt w:val="decimal"/>
      <w:lvlText w:val=""/>
      <w:lvlJc w:val="left"/>
    </w:lvl>
    <w:lvl w:ilvl="6" w:tplc="1FC41A6E">
      <w:numFmt w:val="decimal"/>
      <w:lvlText w:val=""/>
      <w:lvlJc w:val="left"/>
    </w:lvl>
    <w:lvl w:ilvl="7" w:tplc="49969136">
      <w:numFmt w:val="decimal"/>
      <w:lvlText w:val=""/>
      <w:lvlJc w:val="left"/>
    </w:lvl>
    <w:lvl w:ilvl="8" w:tplc="6B96F55E">
      <w:numFmt w:val="decimal"/>
      <w:lvlText w:val=""/>
      <w:lvlJc w:val="left"/>
    </w:lvl>
  </w:abstractNum>
  <w:abstractNum w:abstractNumId="170">
    <w:nsid w:val="00006512"/>
    <w:multiLevelType w:val="hybridMultilevel"/>
    <w:tmpl w:val="F39C4208"/>
    <w:lvl w:ilvl="0" w:tplc="B928A16C">
      <w:start w:val="1"/>
      <w:numFmt w:val="bullet"/>
      <w:lvlText w:val="■"/>
      <w:lvlJc w:val="left"/>
    </w:lvl>
    <w:lvl w:ilvl="1" w:tplc="3376854E">
      <w:numFmt w:val="decimal"/>
      <w:lvlText w:val=""/>
      <w:lvlJc w:val="left"/>
    </w:lvl>
    <w:lvl w:ilvl="2" w:tplc="9BBC2A84">
      <w:numFmt w:val="decimal"/>
      <w:lvlText w:val=""/>
      <w:lvlJc w:val="left"/>
    </w:lvl>
    <w:lvl w:ilvl="3" w:tplc="57DE305A">
      <w:numFmt w:val="decimal"/>
      <w:lvlText w:val=""/>
      <w:lvlJc w:val="left"/>
    </w:lvl>
    <w:lvl w:ilvl="4" w:tplc="570494AC">
      <w:numFmt w:val="decimal"/>
      <w:lvlText w:val=""/>
      <w:lvlJc w:val="left"/>
    </w:lvl>
    <w:lvl w:ilvl="5" w:tplc="2920FD62">
      <w:numFmt w:val="decimal"/>
      <w:lvlText w:val=""/>
      <w:lvlJc w:val="left"/>
    </w:lvl>
    <w:lvl w:ilvl="6" w:tplc="465CC67C">
      <w:numFmt w:val="decimal"/>
      <w:lvlText w:val=""/>
      <w:lvlJc w:val="left"/>
    </w:lvl>
    <w:lvl w:ilvl="7" w:tplc="073834A2">
      <w:numFmt w:val="decimal"/>
      <w:lvlText w:val=""/>
      <w:lvlJc w:val="left"/>
    </w:lvl>
    <w:lvl w:ilvl="8" w:tplc="760C1E18">
      <w:numFmt w:val="decimal"/>
      <w:lvlText w:val=""/>
      <w:lvlJc w:val="left"/>
    </w:lvl>
  </w:abstractNum>
  <w:abstractNum w:abstractNumId="171">
    <w:nsid w:val="0000658C"/>
    <w:multiLevelType w:val="hybridMultilevel"/>
    <w:tmpl w:val="9AB82AF6"/>
    <w:lvl w:ilvl="0" w:tplc="AA46F2E6">
      <w:start w:val="1"/>
      <w:numFmt w:val="bullet"/>
      <w:lvlText w:val="■"/>
      <w:lvlJc w:val="left"/>
    </w:lvl>
    <w:lvl w:ilvl="1" w:tplc="E37A8422">
      <w:numFmt w:val="decimal"/>
      <w:lvlText w:val=""/>
      <w:lvlJc w:val="left"/>
    </w:lvl>
    <w:lvl w:ilvl="2" w:tplc="A1D86E74">
      <w:numFmt w:val="decimal"/>
      <w:lvlText w:val=""/>
      <w:lvlJc w:val="left"/>
    </w:lvl>
    <w:lvl w:ilvl="3" w:tplc="E4341D8C">
      <w:numFmt w:val="decimal"/>
      <w:lvlText w:val=""/>
      <w:lvlJc w:val="left"/>
    </w:lvl>
    <w:lvl w:ilvl="4" w:tplc="E84EAB3C">
      <w:numFmt w:val="decimal"/>
      <w:lvlText w:val=""/>
      <w:lvlJc w:val="left"/>
    </w:lvl>
    <w:lvl w:ilvl="5" w:tplc="88B06F84">
      <w:numFmt w:val="decimal"/>
      <w:lvlText w:val=""/>
      <w:lvlJc w:val="left"/>
    </w:lvl>
    <w:lvl w:ilvl="6" w:tplc="7DBAD6F6">
      <w:numFmt w:val="decimal"/>
      <w:lvlText w:val=""/>
      <w:lvlJc w:val="left"/>
    </w:lvl>
    <w:lvl w:ilvl="7" w:tplc="28941676">
      <w:numFmt w:val="decimal"/>
      <w:lvlText w:val=""/>
      <w:lvlJc w:val="left"/>
    </w:lvl>
    <w:lvl w:ilvl="8" w:tplc="FA86B2DE">
      <w:numFmt w:val="decimal"/>
      <w:lvlText w:val=""/>
      <w:lvlJc w:val="left"/>
    </w:lvl>
  </w:abstractNum>
  <w:abstractNum w:abstractNumId="172">
    <w:nsid w:val="0000662A"/>
    <w:multiLevelType w:val="hybridMultilevel"/>
    <w:tmpl w:val="B4ACD13E"/>
    <w:lvl w:ilvl="0" w:tplc="CDF26D44">
      <w:start w:val="1"/>
      <w:numFmt w:val="bullet"/>
      <w:lvlText w:val="■"/>
      <w:lvlJc w:val="left"/>
    </w:lvl>
    <w:lvl w:ilvl="1" w:tplc="34DA0246">
      <w:numFmt w:val="decimal"/>
      <w:lvlText w:val=""/>
      <w:lvlJc w:val="left"/>
    </w:lvl>
    <w:lvl w:ilvl="2" w:tplc="75D00B90">
      <w:numFmt w:val="decimal"/>
      <w:lvlText w:val=""/>
      <w:lvlJc w:val="left"/>
    </w:lvl>
    <w:lvl w:ilvl="3" w:tplc="DD92A2C8">
      <w:numFmt w:val="decimal"/>
      <w:lvlText w:val=""/>
      <w:lvlJc w:val="left"/>
    </w:lvl>
    <w:lvl w:ilvl="4" w:tplc="45CE6906">
      <w:numFmt w:val="decimal"/>
      <w:lvlText w:val=""/>
      <w:lvlJc w:val="left"/>
    </w:lvl>
    <w:lvl w:ilvl="5" w:tplc="752824CC">
      <w:numFmt w:val="decimal"/>
      <w:lvlText w:val=""/>
      <w:lvlJc w:val="left"/>
    </w:lvl>
    <w:lvl w:ilvl="6" w:tplc="15FE3424">
      <w:numFmt w:val="decimal"/>
      <w:lvlText w:val=""/>
      <w:lvlJc w:val="left"/>
    </w:lvl>
    <w:lvl w:ilvl="7" w:tplc="9FC001FE">
      <w:numFmt w:val="decimal"/>
      <w:lvlText w:val=""/>
      <w:lvlJc w:val="left"/>
    </w:lvl>
    <w:lvl w:ilvl="8" w:tplc="B106DA96">
      <w:numFmt w:val="decimal"/>
      <w:lvlText w:val=""/>
      <w:lvlJc w:val="left"/>
    </w:lvl>
  </w:abstractNum>
  <w:abstractNum w:abstractNumId="173">
    <w:nsid w:val="000066B4"/>
    <w:multiLevelType w:val="hybridMultilevel"/>
    <w:tmpl w:val="20943C14"/>
    <w:lvl w:ilvl="0" w:tplc="491E5D7A">
      <w:start w:val="1"/>
      <w:numFmt w:val="bullet"/>
      <w:lvlText w:val="■"/>
      <w:lvlJc w:val="left"/>
    </w:lvl>
    <w:lvl w:ilvl="1" w:tplc="8C5E7A1C">
      <w:numFmt w:val="decimal"/>
      <w:lvlText w:val=""/>
      <w:lvlJc w:val="left"/>
    </w:lvl>
    <w:lvl w:ilvl="2" w:tplc="1938FC02">
      <w:numFmt w:val="decimal"/>
      <w:lvlText w:val=""/>
      <w:lvlJc w:val="left"/>
    </w:lvl>
    <w:lvl w:ilvl="3" w:tplc="5B1EE21C">
      <w:numFmt w:val="decimal"/>
      <w:lvlText w:val=""/>
      <w:lvlJc w:val="left"/>
    </w:lvl>
    <w:lvl w:ilvl="4" w:tplc="F2C039FA">
      <w:numFmt w:val="decimal"/>
      <w:lvlText w:val=""/>
      <w:lvlJc w:val="left"/>
    </w:lvl>
    <w:lvl w:ilvl="5" w:tplc="BD505246">
      <w:numFmt w:val="decimal"/>
      <w:lvlText w:val=""/>
      <w:lvlJc w:val="left"/>
    </w:lvl>
    <w:lvl w:ilvl="6" w:tplc="DE644890">
      <w:numFmt w:val="decimal"/>
      <w:lvlText w:val=""/>
      <w:lvlJc w:val="left"/>
    </w:lvl>
    <w:lvl w:ilvl="7" w:tplc="3B52461C">
      <w:numFmt w:val="decimal"/>
      <w:lvlText w:val=""/>
      <w:lvlJc w:val="left"/>
    </w:lvl>
    <w:lvl w:ilvl="8" w:tplc="2F74E278">
      <w:numFmt w:val="decimal"/>
      <w:lvlText w:val=""/>
      <w:lvlJc w:val="left"/>
    </w:lvl>
  </w:abstractNum>
  <w:abstractNum w:abstractNumId="174">
    <w:nsid w:val="000066FA"/>
    <w:multiLevelType w:val="hybridMultilevel"/>
    <w:tmpl w:val="D034F5CC"/>
    <w:lvl w:ilvl="0" w:tplc="43903BB8">
      <w:start w:val="1"/>
      <w:numFmt w:val="bullet"/>
      <w:lvlText w:val="■"/>
      <w:lvlJc w:val="left"/>
    </w:lvl>
    <w:lvl w:ilvl="1" w:tplc="77EC2E88">
      <w:numFmt w:val="decimal"/>
      <w:lvlText w:val=""/>
      <w:lvlJc w:val="left"/>
    </w:lvl>
    <w:lvl w:ilvl="2" w:tplc="6CECF18C">
      <w:numFmt w:val="decimal"/>
      <w:lvlText w:val=""/>
      <w:lvlJc w:val="left"/>
    </w:lvl>
    <w:lvl w:ilvl="3" w:tplc="3136359A">
      <w:numFmt w:val="decimal"/>
      <w:lvlText w:val=""/>
      <w:lvlJc w:val="left"/>
    </w:lvl>
    <w:lvl w:ilvl="4" w:tplc="C4A230E0">
      <w:numFmt w:val="decimal"/>
      <w:lvlText w:val=""/>
      <w:lvlJc w:val="left"/>
    </w:lvl>
    <w:lvl w:ilvl="5" w:tplc="61927816">
      <w:numFmt w:val="decimal"/>
      <w:lvlText w:val=""/>
      <w:lvlJc w:val="left"/>
    </w:lvl>
    <w:lvl w:ilvl="6" w:tplc="6812DB28">
      <w:numFmt w:val="decimal"/>
      <w:lvlText w:val=""/>
      <w:lvlJc w:val="left"/>
    </w:lvl>
    <w:lvl w:ilvl="7" w:tplc="19B808E4">
      <w:numFmt w:val="decimal"/>
      <w:lvlText w:val=""/>
      <w:lvlJc w:val="left"/>
    </w:lvl>
    <w:lvl w:ilvl="8" w:tplc="5E5C658A">
      <w:numFmt w:val="decimal"/>
      <w:lvlText w:val=""/>
      <w:lvlJc w:val="left"/>
    </w:lvl>
  </w:abstractNum>
  <w:abstractNum w:abstractNumId="175">
    <w:nsid w:val="00006747"/>
    <w:multiLevelType w:val="hybridMultilevel"/>
    <w:tmpl w:val="B5DC3EB6"/>
    <w:lvl w:ilvl="0" w:tplc="16F29DF0">
      <w:start w:val="1"/>
      <w:numFmt w:val="bullet"/>
      <w:lvlText w:val="■"/>
      <w:lvlJc w:val="left"/>
    </w:lvl>
    <w:lvl w:ilvl="1" w:tplc="7522F356">
      <w:numFmt w:val="decimal"/>
      <w:lvlText w:val=""/>
      <w:lvlJc w:val="left"/>
    </w:lvl>
    <w:lvl w:ilvl="2" w:tplc="E8743122">
      <w:numFmt w:val="decimal"/>
      <w:lvlText w:val=""/>
      <w:lvlJc w:val="left"/>
    </w:lvl>
    <w:lvl w:ilvl="3" w:tplc="720249B0">
      <w:numFmt w:val="decimal"/>
      <w:lvlText w:val=""/>
      <w:lvlJc w:val="left"/>
    </w:lvl>
    <w:lvl w:ilvl="4" w:tplc="78C4761C">
      <w:numFmt w:val="decimal"/>
      <w:lvlText w:val=""/>
      <w:lvlJc w:val="left"/>
    </w:lvl>
    <w:lvl w:ilvl="5" w:tplc="8FDC5D06">
      <w:numFmt w:val="decimal"/>
      <w:lvlText w:val=""/>
      <w:lvlJc w:val="left"/>
    </w:lvl>
    <w:lvl w:ilvl="6" w:tplc="14521356">
      <w:numFmt w:val="decimal"/>
      <w:lvlText w:val=""/>
      <w:lvlJc w:val="left"/>
    </w:lvl>
    <w:lvl w:ilvl="7" w:tplc="42284A52">
      <w:numFmt w:val="decimal"/>
      <w:lvlText w:val=""/>
      <w:lvlJc w:val="left"/>
    </w:lvl>
    <w:lvl w:ilvl="8" w:tplc="BE5C63E6">
      <w:numFmt w:val="decimal"/>
      <w:lvlText w:val=""/>
      <w:lvlJc w:val="left"/>
    </w:lvl>
  </w:abstractNum>
  <w:abstractNum w:abstractNumId="176">
    <w:nsid w:val="0000676D"/>
    <w:multiLevelType w:val="hybridMultilevel"/>
    <w:tmpl w:val="7A0ECC0E"/>
    <w:lvl w:ilvl="0" w:tplc="EEFE080E">
      <w:start w:val="1"/>
      <w:numFmt w:val="bullet"/>
      <w:lvlText w:val="■"/>
      <w:lvlJc w:val="left"/>
    </w:lvl>
    <w:lvl w:ilvl="1" w:tplc="688C1886">
      <w:numFmt w:val="decimal"/>
      <w:lvlText w:val=""/>
      <w:lvlJc w:val="left"/>
    </w:lvl>
    <w:lvl w:ilvl="2" w:tplc="2E142458">
      <w:numFmt w:val="decimal"/>
      <w:lvlText w:val=""/>
      <w:lvlJc w:val="left"/>
    </w:lvl>
    <w:lvl w:ilvl="3" w:tplc="CF9C0D44">
      <w:numFmt w:val="decimal"/>
      <w:lvlText w:val=""/>
      <w:lvlJc w:val="left"/>
    </w:lvl>
    <w:lvl w:ilvl="4" w:tplc="2CFC4790">
      <w:numFmt w:val="decimal"/>
      <w:lvlText w:val=""/>
      <w:lvlJc w:val="left"/>
    </w:lvl>
    <w:lvl w:ilvl="5" w:tplc="D02CD938">
      <w:numFmt w:val="decimal"/>
      <w:lvlText w:val=""/>
      <w:lvlJc w:val="left"/>
    </w:lvl>
    <w:lvl w:ilvl="6" w:tplc="C64AA43C">
      <w:numFmt w:val="decimal"/>
      <w:lvlText w:val=""/>
      <w:lvlJc w:val="left"/>
    </w:lvl>
    <w:lvl w:ilvl="7" w:tplc="2E0CDB70">
      <w:numFmt w:val="decimal"/>
      <w:lvlText w:val=""/>
      <w:lvlJc w:val="left"/>
    </w:lvl>
    <w:lvl w:ilvl="8" w:tplc="18D04FB4">
      <w:numFmt w:val="decimal"/>
      <w:lvlText w:val=""/>
      <w:lvlJc w:val="left"/>
    </w:lvl>
  </w:abstractNum>
  <w:abstractNum w:abstractNumId="177">
    <w:nsid w:val="000068F5"/>
    <w:multiLevelType w:val="hybridMultilevel"/>
    <w:tmpl w:val="84C296FE"/>
    <w:lvl w:ilvl="0" w:tplc="0F381F80">
      <w:start w:val="1"/>
      <w:numFmt w:val="bullet"/>
      <w:lvlText w:val="■"/>
      <w:lvlJc w:val="left"/>
    </w:lvl>
    <w:lvl w:ilvl="1" w:tplc="F7E21E5A">
      <w:numFmt w:val="decimal"/>
      <w:lvlText w:val=""/>
      <w:lvlJc w:val="left"/>
    </w:lvl>
    <w:lvl w:ilvl="2" w:tplc="A2BA429C">
      <w:numFmt w:val="decimal"/>
      <w:lvlText w:val=""/>
      <w:lvlJc w:val="left"/>
    </w:lvl>
    <w:lvl w:ilvl="3" w:tplc="F134E662">
      <w:numFmt w:val="decimal"/>
      <w:lvlText w:val=""/>
      <w:lvlJc w:val="left"/>
    </w:lvl>
    <w:lvl w:ilvl="4" w:tplc="F35E02EA">
      <w:numFmt w:val="decimal"/>
      <w:lvlText w:val=""/>
      <w:lvlJc w:val="left"/>
    </w:lvl>
    <w:lvl w:ilvl="5" w:tplc="09AEC952">
      <w:numFmt w:val="decimal"/>
      <w:lvlText w:val=""/>
      <w:lvlJc w:val="left"/>
    </w:lvl>
    <w:lvl w:ilvl="6" w:tplc="EDE02B8A">
      <w:numFmt w:val="decimal"/>
      <w:lvlText w:val=""/>
      <w:lvlJc w:val="left"/>
    </w:lvl>
    <w:lvl w:ilvl="7" w:tplc="A08C87E2">
      <w:numFmt w:val="decimal"/>
      <w:lvlText w:val=""/>
      <w:lvlJc w:val="left"/>
    </w:lvl>
    <w:lvl w:ilvl="8" w:tplc="8DE4E6B2">
      <w:numFmt w:val="decimal"/>
      <w:lvlText w:val=""/>
      <w:lvlJc w:val="left"/>
    </w:lvl>
  </w:abstractNum>
  <w:abstractNum w:abstractNumId="178">
    <w:nsid w:val="000069D0"/>
    <w:multiLevelType w:val="hybridMultilevel"/>
    <w:tmpl w:val="AA9CA514"/>
    <w:lvl w:ilvl="0" w:tplc="65AACBB2">
      <w:start w:val="1"/>
      <w:numFmt w:val="bullet"/>
      <w:lvlText w:val="■"/>
      <w:lvlJc w:val="left"/>
    </w:lvl>
    <w:lvl w:ilvl="1" w:tplc="E0B4D936">
      <w:numFmt w:val="decimal"/>
      <w:lvlText w:val=""/>
      <w:lvlJc w:val="left"/>
    </w:lvl>
    <w:lvl w:ilvl="2" w:tplc="A5FE6AA4">
      <w:numFmt w:val="decimal"/>
      <w:lvlText w:val=""/>
      <w:lvlJc w:val="left"/>
    </w:lvl>
    <w:lvl w:ilvl="3" w:tplc="76AE80A0">
      <w:numFmt w:val="decimal"/>
      <w:lvlText w:val=""/>
      <w:lvlJc w:val="left"/>
    </w:lvl>
    <w:lvl w:ilvl="4" w:tplc="F176FD58">
      <w:numFmt w:val="decimal"/>
      <w:lvlText w:val=""/>
      <w:lvlJc w:val="left"/>
    </w:lvl>
    <w:lvl w:ilvl="5" w:tplc="B2260ECA">
      <w:numFmt w:val="decimal"/>
      <w:lvlText w:val=""/>
      <w:lvlJc w:val="left"/>
    </w:lvl>
    <w:lvl w:ilvl="6" w:tplc="A3382BE0">
      <w:numFmt w:val="decimal"/>
      <w:lvlText w:val=""/>
      <w:lvlJc w:val="left"/>
    </w:lvl>
    <w:lvl w:ilvl="7" w:tplc="75604A74">
      <w:numFmt w:val="decimal"/>
      <w:lvlText w:val=""/>
      <w:lvlJc w:val="left"/>
    </w:lvl>
    <w:lvl w:ilvl="8" w:tplc="9AC899F4">
      <w:numFmt w:val="decimal"/>
      <w:lvlText w:val=""/>
      <w:lvlJc w:val="left"/>
    </w:lvl>
  </w:abstractNum>
  <w:abstractNum w:abstractNumId="179">
    <w:nsid w:val="00006A15"/>
    <w:multiLevelType w:val="hybridMultilevel"/>
    <w:tmpl w:val="DDD49DB0"/>
    <w:lvl w:ilvl="0" w:tplc="CFB01E04">
      <w:start w:val="1"/>
      <w:numFmt w:val="bullet"/>
      <w:lvlText w:val="■"/>
      <w:lvlJc w:val="left"/>
    </w:lvl>
    <w:lvl w:ilvl="1" w:tplc="FCC4B990">
      <w:numFmt w:val="decimal"/>
      <w:lvlText w:val=""/>
      <w:lvlJc w:val="left"/>
    </w:lvl>
    <w:lvl w:ilvl="2" w:tplc="71C02EAE">
      <w:numFmt w:val="decimal"/>
      <w:lvlText w:val=""/>
      <w:lvlJc w:val="left"/>
    </w:lvl>
    <w:lvl w:ilvl="3" w:tplc="17E4022C">
      <w:numFmt w:val="decimal"/>
      <w:lvlText w:val=""/>
      <w:lvlJc w:val="left"/>
    </w:lvl>
    <w:lvl w:ilvl="4" w:tplc="9F343A6E">
      <w:numFmt w:val="decimal"/>
      <w:lvlText w:val=""/>
      <w:lvlJc w:val="left"/>
    </w:lvl>
    <w:lvl w:ilvl="5" w:tplc="FBEEA424">
      <w:numFmt w:val="decimal"/>
      <w:lvlText w:val=""/>
      <w:lvlJc w:val="left"/>
    </w:lvl>
    <w:lvl w:ilvl="6" w:tplc="93220C94">
      <w:numFmt w:val="decimal"/>
      <w:lvlText w:val=""/>
      <w:lvlJc w:val="left"/>
    </w:lvl>
    <w:lvl w:ilvl="7" w:tplc="E7AAFE08">
      <w:numFmt w:val="decimal"/>
      <w:lvlText w:val=""/>
      <w:lvlJc w:val="left"/>
    </w:lvl>
    <w:lvl w:ilvl="8" w:tplc="082258E4">
      <w:numFmt w:val="decimal"/>
      <w:lvlText w:val=""/>
      <w:lvlJc w:val="left"/>
    </w:lvl>
  </w:abstractNum>
  <w:abstractNum w:abstractNumId="180">
    <w:nsid w:val="00006B28"/>
    <w:multiLevelType w:val="hybridMultilevel"/>
    <w:tmpl w:val="8E200058"/>
    <w:lvl w:ilvl="0" w:tplc="71147710">
      <w:start w:val="45"/>
      <w:numFmt w:val="upperLetter"/>
      <w:lvlText w:val="%1"/>
      <w:lvlJc w:val="left"/>
    </w:lvl>
    <w:lvl w:ilvl="1" w:tplc="107487CA">
      <w:numFmt w:val="decimal"/>
      <w:lvlText w:val=""/>
      <w:lvlJc w:val="left"/>
    </w:lvl>
    <w:lvl w:ilvl="2" w:tplc="CF2E9D16">
      <w:numFmt w:val="decimal"/>
      <w:lvlText w:val=""/>
      <w:lvlJc w:val="left"/>
    </w:lvl>
    <w:lvl w:ilvl="3" w:tplc="E69ED1BC">
      <w:numFmt w:val="decimal"/>
      <w:lvlText w:val=""/>
      <w:lvlJc w:val="left"/>
    </w:lvl>
    <w:lvl w:ilvl="4" w:tplc="956CEE1E">
      <w:numFmt w:val="decimal"/>
      <w:lvlText w:val=""/>
      <w:lvlJc w:val="left"/>
    </w:lvl>
    <w:lvl w:ilvl="5" w:tplc="85B03994">
      <w:numFmt w:val="decimal"/>
      <w:lvlText w:val=""/>
      <w:lvlJc w:val="left"/>
    </w:lvl>
    <w:lvl w:ilvl="6" w:tplc="714CDEF0">
      <w:numFmt w:val="decimal"/>
      <w:lvlText w:val=""/>
      <w:lvlJc w:val="left"/>
    </w:lvl>
    <w:lvl w:ilvl="7" w:tplc="54523B46">
      <w:numFmt w:val="decimal"/>
      <w:lvlText w:val=""/>
      <w:lvlJc w:val="left"/>
    </w:lvl>
    <w:lvl w:ilvl="8" w:tplc="455AFD3A">
      <w:numFmt w:val="decimal"/>
      <w:lvlText w:val=""/>
      <w:lvlJc w:val="left"/>
    </w:lvl>
  </w:abstractNum>
  <w:abstractNum w:abstractNumId="181">
    <w:nsid w:val="00006BC9"/>
    <w:multiLevelType w:val="hybridMultilevel"/>
    <w:tmpl w:val="07C0BC16"/>
    <w:lvl w:ilvl="0" w:tplc="14CE7C9C">
      <w:start w:val="1"/>
      <w:numFmt w:val="bullet"/>
      <w:lvlText w:val="■"/>
      <w:lvlJc w:val="left"/>
    </w:lvl>
    <w:lvl w:ilvl="1" w:tplc="088E9028">
      <w:numFmt w:val="decimal"/>
      <w:lvlText w:val=""/>
      <w:lvlJc w:val="left"/>
    </w:lvl>
    <w:lvl w:ilvl="2" w:tplc="B5C49932">
      <w:numFmt w:val="decimal"/>
      <w:lvlText w:val=""/>
      <w:lvlJc w:val="left"/>
    </w:lvl>
    <w:lvl w:ilvl="3" w:tplc="AECC498A">
      <w:numFmt w:val="decimal"/>
      <w:lvlText w:val=""/>
      <w:lvlJc w:val="left"/>
    </w:lvl>
    <w:lvl w:ilvl="4" w:tplc="99CEEB04">
      <w:numFmt w:val="decimal"/>
      <w:lvlText w:val=""/>
      <w:lvlJc w:val="left"/>
    </w:lvl>
    <w:lvl w:ilvl="5" w:tplc="85B292A0">
      <w:numFmt w:val="decimal"/>
      <w:lvlText w:val=""/>
      <w:lvlJc w:val="left"/>
    </w:lvl>
    <w:lvl w:ilvl="6" w:tplc="8536CFE0">
      <w:numFmt w:val="decimal"/>
      <w:lvlText w:val=""/>
      <w:lvlJc w:val="left"/>
    </w:lvl>
    <w:lvl w:ilvl="7" w:tplc="82F206E6">
      <w:numFmt w:val="decimal"/>
      <w:lvlText w:val=""/>
      <w:lvlJc w:val="left"/>
    </w:lvl>
    <w:lvl w:ilvl="8" w:tplc="EA02F47E">
      <w:numFmt w:val="decimal"/>
      <w:lvlText w:val=""/>
      <w:lvlJc w:val="left"/>
    </w:lvl>
  </w:abstractNum>
  <w:abstractNum w:abstractNumId="182">
    <w:nsid w:val="00006C6C"/>
    <w:multiLevelType w:val="hybridMultilevel"/>
    <w:tmpl w:val="026E9918"/>
    <w:lvl w:ilvl="0" w:tplc="DDD8625A">
      <w:start w:val="1"/>
      <w:numFmt w:val="bullet"/>
      <w:lvlText w:val="■"/>
      <w:lvlJc w:val="left"/>
    </w:lvl>
    <w:lvl w:ilvl="1" w:tplc="7138ECB0">
      <w:numFmt w:val="decimal"/>
      <w:lvlText w:val=""/>
      <w:lvlJc w:val="left"/>
    </w:lvl>
    <w:lvl w:ilvl="2" w:tplc="C26C3C68">
      <w:numFmt w:val="decimal"/>
      <w:lvlText w:val=""/>
      <w:lvlJc w:val="left"/>
    </w:lvl>
    <w:lvl w:ilvl="3" w:tplc="D74E8050">
      <w:numFmt w:val="decimal"/>
      <w:lvlText w:val=""/>
      <w:lvlJc w:val="left"/>
    </w:lvl>
    <w:lvl w:ilvl="4" w:tplc="002AB85C">
      <w:numFmt w:val="decimal"/>
      <w:lvlText w:val=""/>
      <w:lvlJc w:val="left"/>
    </w:lvl>
    <w:lvl w:ilvl="5" w:tplc="47F63AA4">
      <w:numFmt w:val="decimal"/>
      <w:lvlText w:val=""/>
      <w:lvlJc w:val="left"/>
    </w:lvl>
    <w:lvl w:ilvl="6" w:tplc="F4121E1E">
      <w:numFmt w:val="decimal"/>
      <w:lvlText w:val=""/>
      <w:lvlJc w:val="left"/>
    </w:lvl>
    <w:lvl w:ilvl="7" w:tplc="EA3C7E84">
      <w:numFmt w:val="decimal"/>
      <w:lvlText w:val=""/>
      <w:lvlJc w:val="left"/>
    </w:lvl>
    <w:lvl w:ilvl="8" w:tplc="0BC4BA90">
      <w:numFmt w:val="decimal"/>
      <w:lvlText w:val=""/>
      <w:lvlJc w:val="left"/>
    </w:lvl>
  </w:abstractNum>
  <w:abstractNum w:abstractNumId="183">
    <w:nsid w:val="00006CF4"/>
    <w:multiLevelType w:val="hybridMultilevel"/>
    <w:tmpl w:val="7BF28F1C"/>
    <w:lvl w:ilvl="0" w:tplc="B644EEFA">
      <w:start w:val="1"/>
      <w:numFmt w:val="bullet"/>
      <w:lvlText w:val="•"/>
      <w:lvlJc w:val="left"/>
    </w:lvl>
    <w:lvl w:ilvl="1" w:tplc="AD8A111A">
      <w:numFmt w:val="decimal"/>
      <w:lvlText w:val=""/>
      <w:lvlJc w:val="left"/>
    </w:lvl>
    <w:lvl w:ilvl="2" w:tplc="669601E6">
      <w:numFmt w:val="decimal"/>
      <w:lvlText w:val=""/>
      <w:lvlJc w:val="left"/>
    </w:lvl>
    <w:lvl w:ilvl="3" w:tplc="45DC91FA">
      <w:numFmt w:val="decimal"/>
      <w:lvlText w:val=""/>
      <w:lvlJc w:val="left"/>
    </w:lvl>
    <w:lvl w:ilvl="4" w:tplc="A8E03066">
      <w:numFmt w:val="decimal"/>
      <w:lvlText w:val=""/>
      <w:lvlJc w:val="left"/>
    </w:lvl>
    <w:lvl w:ilvl="5" w:tplc="128A9420">
      <w:numFmt w:val="decimal"/>
      <w:lvlText w:val=""/>
      <w:lvlJc w:val="left"/>
    </w:lvl>
    <w:lvl w:ilvl="6" w:tplc="23E8DAF4">
      <w:numFmt w:val="decimal"/>
      <w:lvlText w:val=""/>
      <w:lvlJc w:val="left"/>
    </w:lvl>
    <w:lvl w:ilvl="7" w:tplc="499C4D74">
      <w:numFmt w:val="decimal"/>
      <w:lvlText w:val=""/>
      <w:lvlJc w:val="left"/>
    </w:lvl>
    <w:lvl w:ilvl="8" w:tplc="C8528948">
      <w:numFmt w:val="decimal"/>
      <w:lvlText w:val=""/>
      <w:lvlJc w:val="left"/>
    </w:lvl>
  </w:abstractNum>
  <w:abstractNum w:abstractNumId="184">
    <w:nsid w:val="00006D4E"/>
    <w:multiLevelType w:val="hybridMultilevel"/>
    <w:tmpl w:val="C5EEDAD8"/>
    <w:lvl w:ilvl="0" w:tplc="50A4FF92">
      <w:start w:val="1"/>
      <w:numFmt w:val="bullet"/>
      <w:lvlText w:val="■"/>
      <w:lvlJc w:val="left"/>
    </w:lvl>
    <w:lvl w:ilvl="1" w:tplc="234EAA76">
      <w:numFmt w:val="decimal"/>
      <w:lvlText w:val=""/>
      <w:lvlJc w:val="left"/>
    </w:lvl>
    <w:lvl w:ilvl="2" w:tplc="0C6CEF14">
      <w:numFmt w:val="decimal"/>
      <w:lvlText w:val=""/>
      <w:lvlJc w:val="left"/>
    </w:lvl>
    <w:lvl w:ilvl="3" w:tplc="9CB41AA8">
      <w:numFmt w:val="decimal"/>
      <w:lvlText w:val=""/>
      <w:lvlJc w:val="left"/>
    </w:lvl>
    <w:lvl w:ilvl="4" w:tplc="02B0964C">
      <w:numFmt w:val="decimal"/>
      <w:lvlText w:val=""/>
      <w:lvlJc w:val="left"/>
    </w:lvl>
    <w:lvl w:ilvl="5" w:tplc="817863AE">
      <w:numFmt w:val="decimal"/>
      <w:lvlText w:val=""/>
      <w:lvlJc w:val="left"/>
    </w:lvl>
    <w:lvl w:ilvl="6" w:tplc="A5BE0616">
      <w:numFmt w:val="decimal"/>
      <w:lvlText w:val=""/>
      <w:lvlJc w:val="left"/>
    </w:lvl>
    <w:lvl w:ilvl="7" w:tplc="C11E3CA2">
      <w:numFmt w:val="decimal"/>
      <w:lvlText w:val=""/>
      <w:lvlJc w:val="left"/>
    </w:lvl>
    <w:lvl w:ilvl="8" w:tplc="70DE5674">
      <w:numFmt w:val="decimal"/>
      <w:lvlText w:val=""/>
      <w:lvlJc w:val="left"/>
    </w:lvl>
  </w:abstractNum>
  <w:abstractNum w:abstractNumId="185">
    <w:nsid w:val="00006D69"/>
    <w:multiLevelType w:val="hybridMultilevel"/>
    <w:tmpl w:val="B19AE93A"/>
    <w:lvl w:ilvl="0" w:tplc="FD065816">
      <w:start w:val="1"/>
      <w:numFmt w:val="bullet"/>
      <w:lvlText w:val="■"/>
      <w:lvlJc w:val="left"/>
    </w:lvl>
    <w:lvl w:ilvl="1" w:tplc="D038921C">
      <w:numFmt w:val="decimal"/>
      <w:lvlText w:val=""/>
      <w:lvlJc w:val="left"/>
    </w:lvl>
    <w:lvl w:ilvl="2" w:tplc="B7F6FCCE">
      <w:numFmt w:val="decimal"/>
      <w:lvlText w:val=""/>
      <w:lvlJc w:val="left"/>
    </w:lvl>
    <w:lvl w:ilvl="3" w:tplc="EDD8FC44">
      <w:numFmt w:val="decimal"/>
      <w:lvlText w:val=""/>
      <w:lvlJc w:val="left"/>
    </w:lvl>
    <w:lvl w:ilvl="4" w:tplc="70FE3590">
      <w:numFmt w:val="decimal"/>
      <w:lvlText w:val=""/>
      <w:lvlJc w:val="left"/>
    </w:lvl>
    <w:lvl w:ilvl="5" w:tplc="2B46A2C6">
      <w:numFmt w:val="decimal"/>
      <w:lvlText w:val=""/>
      <w:lvlJc w:val="left"/>
    </w:lvl>
    <w:lvl w:ilvl="6" w:tplc="FB3A758C">
      <w:numFmt w:val="decimal"/>
      <w:lvlText w:val=""/>
      <w:lvlJc w:val="left"/>
    </w:lvl>
    <w:lvl w:ilvl="7" w:tplc="131800CA">
      <w:numFmt w:val="decimal"/>
      <w:lvlText w:val=""/>
      <w:lvlJc w:val="left"/>
    </w:lvl>
    <w:lvl w:ilvl="8" w:tplc="AB8CC374">
      <w:numFmt w:val="decimal"/>
      <w:lvlText w:val=""/>
      <w:lvlJc w:val="left"/>
    </w:lvl>
  </w:abstractNum>
  <w:abstractNum w:abstractNumId="186">
    <w:nsid w:val="00006D76"/>
    <w:multiLevelType w:val="hybridMultilevel"/>
    <w:tmpl w:val="49EAEE1E"/>
    <w:lvl w:ilvl="0" w:tplc="AC8288C2">
      <w:start w:val="1"/>
      <w:numFmt w:val="decimal"/>
      <w:lvlText w:val="%1."/>
      <w:lvlJc w:val="left"/>
    </w:lvl>
    <w:lvl w:ilvl="1" w:tplc="057A92EA">
      <w:numFmt w:val="decimal"/>
      <w:lvlText w:val=""/>
      <w:lvlJc w:val="left"/>
    </w:lvl>
    <w:lvl w:ilvl="2" w:tplc="90A82ACA">
      <w:numFmt w:val="decimal"/>
      <w:lvlText w:val=""/>
      <w:lvlJc w:val="left"/>
    </w:lvl>
    <w:lvl w:ilvl="3" w:tplc="EE94631E">
      <w:numFmt w:val="decimal"/>
      <w:lvlText w:val=""/>
      <w:lvlJc w:val="left"/>
    </w:lvl>
    <w:lvl w:ilvl="4" w:tplc="01FA44D6">
      <w:numFmt w:val="decimal"/>
      <w:lvlText w:val=""/>
      <w:lvlJc w:val="left"/>
    </w:lvl>
    <w:lvl w:ilvl="5" w:tplc="58983BF4">
      <w:numFmt w:val="decimal"/>
      <w:lvlText w:val=""/>
      <w:lvlJc w:val="left"/>
    </w:lvl>
    <w:lvl w:ilvl="6" w:tplc="4CF24092">
      <w:numFmt w:val="decimal"/>
      <w:lvlText w:val=""/>
      <w:lvlJc w:val="left"/>
    </w:lvl>
    <w:lvl w:ilvl="7" w:tplc="7E6A120A">
      <w:numFmt w:val="decimal"/>
      <w:lvlText w:val=""/>
      <w:lvlJc w:val="left"/>
    </w:lvl>
    <w:lvl w:ilvl="8" w:tplc="4E4E759C">
      <w:numFmt w:val="decimal"/>
      <w:lvlText w:val=""/>
      <w:lvlJc w:val="left"/>
    </w:lvl>
  </w:abstractNum>
  <w:abstractNum w:abstractNumId="187">
    <w:nsid w:val="00006DA6"/>
    <w:multiLevelType w:val="hybridMultilevel"/>
    <w:tmpl w:val="767ACA0A"/>
    <w:lvl w:ilvl="0" w:tplc="9B4E927A">
      <w:start w:val="1"/>
      <w:numFmt w:val="bullet"/>
      <w:lvlText w:val="■"/>
      <w:lvlJc w:val="left"/>
    </w:lvl>
    <w:lvl w:ilvl="1" w:tplc="BAE0C102">
      <w:numFmt w:val="decimal"/>
      <w:lvlText w:val=""/>
      <w:lvlJc w:val="left"/>
    </w:lvl>
    <w:lvl w:ilvl="2" w:tplc="FA6EDEF2">
      <w:numFmt w:val="decimal"/>
      <w:lvlText w:val=""/>
      <w:lvlJc w:val="left"/>
    </w:lvl>
    <w:lvl w:ilvl="3" w:tplc="85B61F74">
      <w:numFmt w:val="decimal"/>
      <w:lvlText w:val=""/>
      <w:lvlJc w:val="left"/>
    </w:lvl>
    <w:lvl w:ilvl="4" w:tplc="ED0C98EE">
      <w:numFmt w:val="decimal"/>
      <w:lvlText w:val=""/>
      <w:lvlJc w:val="left"/>
    </w:lvl>
    <w:lvl w:ilvl="5" w:tplc="6EA2CE66">
      <w:numFmt w:val="decimal"/>
      <w:lvlText w:val=""/>
      <w:lvlJc w:val="left"/>
    </w:lvl>
    <w:lvl w:ilvl="6" w:tplc="DC949628">
      <w:numFmt w:val="decimal"/>
      <w:lvlText w:val=""/>
      <w:lvlJc w:val="left"/>
    </w:lvl>
    <w:lvl w:ilvl="7" w:tplc="F60CBBDC">
      <w:numFmt w:val="decimal"/>
      <w:lvlText w:val=""/>
      <w:lvlJc w:val="left"/>
    </w:lvl>
    <w:lvl w:ilvl="8" w:tplc="6560A562">
      <w:numFmt w:val="decimal"/>
      <w:lvlText w:val=""/>
      <w:lvlJc w:val="left"/>
    </w:lvl>
  </w:abstractNum>
  <w:abstractNum w:abstractNumId="188">
    <w:nsid w:val="00006E7E"/>
    <w:multiLevelType w:val="hybridMultilevel"/>
    <w:tmpl w:val="7AE4E1E8"/>
    <w:lvl w:ilvl="0" w:tplc="3510201A">
      <w:start w:val="1"/>
      <w:numFmt w:val="bullet"/>
      <w:lvlText w:val="■"/>
      <w:lvlJc w:val="left"/>
    </w:lvl>
    <w:lvl w:ilvl="1" w:tplc="C6505F60">
      <w:numFmt w:val="decimal"/>
      <w:lvlText w:val=""/>
      <w:lvlJc w:val="left"/>
    </w:lvl>
    <w:lvl w:ilvl="2" w:tplc="3BF45F62">
      <w:numFmt w:val="decimal"/>
      <w:lvlText w:val=""/>
      <w:lvlJc w:val="left"/>
    </w:lvl>
    <w:lvl w:ilvl="3" w:tplc="93127E08">
      <w:numFmt w:val="decimal"/>
      <w:lvlText w:val=""/>
      <w:lvlJc w:val="left"/>
    </w:lvl>
    <w:lvl w:ilvl="4" w:tplc="5EB2486E">
      <w:numFmt w:val="decimal"/>
      <w:lvlText w:val=""/>
      <w:lvlJc w:val="left"/>
    </w:lvl>
    <w:lvl w:ilvl="5" w:tplc="0694B658">
      <w:numFmt w:val="decimal"/>
      <w:lvlText w:val=""/>
      <w:lvlJc w:val="left"/>
    </w:lvl>
    <w:lvl w:ilvl="6" w:tplc="062C36B2">
      <w:numFmt w:val="decimal"/>
      <w:lvlText w:val=""/>
      <w:lvlJc w:val="left"/>
    </w:lvl>
    <w:lvl w:ilvl="7" w:tplc="BB02BF5E">
      <w:numFmt w:val="decimal"/>
      <w:lvlText w:val=""/>
      <w:lvlJc w:val="left"/>
    </w:lvl>
    <w:lvl w:ilvl="8" w:tplc="F550836C">
      <w:numFmt w:val="decimal"/>
      <w:lvlText w:val=""/>
      <w:lvlJc w:val="left"/>
    </w:lvl>
  </w:abstractNum>
  <w:abstractNum w:abstractNumId="189">
    <w:nsid w:val="00006E89"/>
    <w:multiLevelType w:val="hybridMultilevel"/>
    <w:tmpl w:val="0CE85FB6"/>
    <w:lvl w:ilvl="0" w:tplc="6228F8BA">
      <w:start w:val="1"/>
      <w:numFmt w:val="bullet"/>
      <w:lvlText w:val="■"/>
      <w:lvlJc w:val="left"/>
    </w:lvl>
    <w:lvl w:ilvl="1" w:tplc="9056DAEA">
      <w:numFmt w:val="decimal"/>
      <w:lvlText w:val=""/>
      <w:lvlJc w:val="left"/>
    </w:lvl>
    <w:lvl w:ilvl="2" w:tplc="06203AFC">
      <w:numFmt w:val="decimal"/>
      <w:lvlText w:val=""/>
      <w:lvlJc w:val="left"/>
    </w:lvl>
    <w:lvl w:ilvl="3" w:tplc="20560528">
      <w:numFmt w:val="decimal"/>
      <w:lvlText w:val=""/>
      <w:lvlJc w:val="left"/>
    </w:lvl>
    <w:lvl w:ilvl="4" w:tplc="13F4DC50">
      <w:numFmt w:val="decimal"/>
      <w:lvlText w:val=""/>
      <w:lvlJc w:val="left"/>
    </w:lvl>
    <w:lvl w:ilvl="5" w:tplc="841A5482">
      <w:numFmt w:val="decimal"/>
      <w:lvlText w:val=""/>
      <w:lvlJc w:val="left"/>
    </w:lvl>
    <w:lvl w:ilvl="6" w:tplc="6C6AB57E">
      <w:numFmt w:val="decimal"/>
      <w:lvlText w:val=""/>
      <w:lvlJc w:val="left"/>
    </w:lvl>
    <w:lvl w:ilvl="7" w:tplc="3DCAB990">
      <w:numFmt w:val="decimal"/>
      <w:lvlText w:val=""/>
      <w:lvlJc w:val="left"/>
    </w:lvl>
    <w:lvl w:ilvl="8" w:tplc="526EB65C">
      <w:numFmt w:val="decimal"/>
      <w:lvlText w:val=""/>
      <w:lvlJc w:val="left"/>
    </w:lvl>
  </w:abstractNum>
  <w:abstractNum w:abstractNumId="190">
    <w:nsid w:val="00006EA1"/>
    <w:multiLevelType w:val="hybridMultilevel"/>
    <w:tmpl w:val="C34CCEA2"/>
    <w:lvl w:ilvl="0" w:tplc="A8B01C1E">
      <w:start w:val="1"/>
      <w:numFmt w:val="lowerLetter"/>
      <w:lvlText w:val="%1"/>
      <w:lvlJc w:val="left"/>
    </w:lvl>
    <w:lvl w:ilvl="1" w:tplc="170223AC">
      <w:numFmt w:val="decimal"/>
      <w:lvlText w:val=""/>
      <w:lvlJc w:val="left"/>
    </w:lvl>
    <w:lvl w:ilvl="2" w:tplc="FF38CE4C">
      <w:numFmt w:val="decimal"/>
      <w:lvlText w:val=""/>
      <w:lvlJc w:val="left"/>
    </w:lvl>
    <w:lvl w:ilvl="3" w:tplc="E24AD8A6">
      <w:numFmt w:val="decimal"/>
      <w:lvlText w:val=""/>
      <w:lvlJc w:val="left"/>
    </w:lvl>
    <w:lvl w:ilvl="4" w:tplc="09CEA352">
      <w:numFmt w:val="decimal"/>
      <w:lvlText w:val=""/>
      <w:lvlJc w:val="left"/>
    </w:lvl>
    <w:lvl w:ilvl="5" w:tplc="1FB4BDBE">
      <w:numFmt w:val="decimal"/>
      <w:lvlText w:val=""/>
      <w:lvlJc w:val="left"/>
    </w:lvl>
    <w:lvl w:ilvl="6" w:tplc="D23E0A36">
      <w:numFmt w:val="decimal"/>
      <w:lvlText w:val=""/>
      <w:lvlJc w:val="left"/>
    </w:lvl>
    <w:lvl w:ilvl="7" w:tplc="17F8D4A0">
      <w:numFmt w:val="decimal"/>
      <w:lvlText w:val=""/>
      <w:lvlJc w:val="left"/>
    </w:lvl>
    <w:lvl w:ilvl="8" w:tplc="7480EC7E">
      <w:numFmt w:val="decimal"/>
      <w:lvlText w:val=""/>
      <w:lvlJc w:val="left"/>
    </w:lvl>
  </w:abstractNum>
  <w:abstractNum w:abstractNumId="191">
    <w:nsid w:val="00006F11"/>
    <w:multiLevelType w:val="hybridMultilevel"/>
    <w:tmpl w:val="095EA2D6"/>
    <w:lvl w:ilvl="0" w:tplc="93BE72F6">
      <w:start w:val="1"/>
      <w:numFmt w:val="bullet"/>
      <w:lvlText w:val="■"/>
      <w:lvlJc w:val="left"/>
    </w:lvl>
    <w:lvl w:ilvl="1" w:tplc="B622DC82">
      <w:numFmt w:val="decimal"/>
      <w:lvlText w:val=""/>
      <w:lvlJc w:val="left"/>
    </w:lvl>
    <w:lvl w:ilvl="2" w:tplc="1F986EDA">
      <w:numFmt w:val="decimal"/>
      <w:lvlText w:val=""/>
      <w:lvlJc w:val="left"/>
    </w:lvl>
    <w:lvl w:ilvl="3" w:tplc="3C980728">
      <w:numFmt w:val="decimal"/>
      <w:lvlText w:val=""/>
      <w:lvlJc w:val="left"/>
    </w:lvl>
    <w:lvl w:ilvl="4" w:tplc="C6A673CC">
      <w:numFmt w:val="decimal"/>
      <w:lvlText w:val=""/>
      <w:lvlJc w:val="left"/>
    </w:lvl>
    <w:lvl w:ilvl="5" w:tplc="DEDA0082">
      <w:numFmt w:val="decimal"/>
      <w:lvlText w:val=""/>
      <w:lvlJc w:val="left"/>
    </w:lvl>
    <w:lvl w:ilvl="6" w:tplc="E82A2E06">
      <w:numFmt w:val="decimal"/>
      <w:lvlText w:val=""/>
      <w:lvlJc w:val="left"/>
    </w:lvl>
    <w:lvl w:ilvl="7" w:tplc="12826D28">
      <w:numFmt w:val="decimal"/>
      <w:lvlText w:val=""/>
      <w:lvlJc w:val="left"/>
    </w:lvl>
    <w:lvl w:ilvl="8" w:tplc="20D298AC">
      <w:numFmt w:val="decimal"/>
      <w:lvlText w:val=""/>
      <w:lvlJc w:val="left"/>
    </w:lvl>
  </w:abstractNum>
  <w:abstractNum w:abstractNumId="192">
    <w:nsid w:val="00006F3C"/>
    <w:multiLevelType w:val="hybridMultilevel"/>
    <w:tmpl w:val="EF6A7CD8"/>
    <w:lvl w:ilvl="0" w:tplc="D0945614">
      <w:start w:val="1"/>
      <w:numFmt w:val="bullet"/>
      <w:lvlText w:val="■"/>
      <w:lvlJc w:val="left"/>
    </w:lvl>
    <w:lvl w:ilvl="1" w:tplc="A62C7112">
      <w:numFmt w:val="decimal"/>
      <w:lvlText w:val=""/>
      <w:lvlJc w:val="left"/>
    </w:lvl>
    <w:lvl w:ilvl="2" w:tplc="3348BECE">
      <w:numFmt w:val="decimal"/>
      <w:lvlText w:val=""/>
      <w:lvlJc w:val="left"/>
    </w:lvl>
    <w:lvl w:ilvl="3" w:tplc="7B9CA4A0">
      <w:numFmt w:val="decimal"/>
      <w:lvlText w:val=""/>
      <w:lvlJc w:val="left"/>
    </w:lvl>
    <w:lvl w:ilvl="4" w:tplc="FEC2F70E">
      <w:numFmt w:val="decimal"/>
      <w:lvlText w:val=""/>
      <w:lvlJc w:val="left"/>
    </w:lvl>
    <w:lvl w:ilvl="5" w:tplc="855CAF0C">
      <w:numFmt w:val="decimal"/>
      <w:lvlText w:val=""/>
      <w:lvlJc w:val="left"/>
    </w:lvl>
    <w:lvl w:ilvl="6" w:tplc="0448B1D2">
      <w:numFmt w:val="decimal"/>
      <w:lvlText w:val=""/>
      <w:lvlJc w:val="left"/>
    </w:lvl>
    <w:lvl w:ilvl="7" w:tplc="507E7CAA">
      <w:numFmt w:val="decimal"/>
      <w:lvlText w:val=""/>
      <w:lvlJc w:val="left"/>
    </w:lvl>
    <w:lvl w:ilvl="8" w:tplc="2784563A">
      <w:numFmt w:val="decimal"/>
      <w:lvlText w:val=""/>
      <w:lvlJc w:val="left"/>
    </w:lvl>
  </w:abstractNum>
  <w:abstractNum w:abstractNumId="193">
    <w:nsid w:val="00006FC9"/>
    <w:multiLevelType w:val="hybridMultilevel"/>
    <w:tmpl w:val="C1EE4C0C"/>
    <w:lvl w:ilvl="0" w:tplc="F592A28E">
      <w:start w:val="1"/>
      <w:numFmt w:val="bullet"/>
      <w:lvlText w:val="■"/>
      <w:lvlJc w:val="left"/>
    </w:lvl>
    <w:lvl w:ilvl="1" w:tplc="933E3948">
      <w:numFmt w:val="decimal"/>
      <w:lvlText w:val=""/>
      <w:lvlJc w:val="left"/>
    </w:lvl>
    <w:lvl w:ilvl="2" w:tplc="C97AF11C">
      <w:numFmt w:val="decimal"/>
      <w:lvlText w:val=""/>
      <w:lvlJc w:val="left"/>
    </w:lvl>
    <w:lvl w:ilvl="3" w:tplc="7D046F06">
      <w:numFmt w:val="decimal"/>
      <w:lvlText w:val=""/>
      <w:lvlJc w:val="left"/>
    </w:lvl>
    <w:lvl w:ilvl="4" w:tplc="934660A2">
      <w:numFmt w:val="decimal"/>
      <w:lvlText w:val=""/>
      <w:lvlJc w:val="left"/>
    </w:lvl>
    <w:lvl w:ilvl="5" w:tplc="9684EC34">
      <w:numFmt w:val="decimal"/>
      <w:lvlText w:val=""/>
      <w:lvlJc w:val="left"/>
    </w:lvl>
    <w:lvl w:ilvl="6" w:tplc="0FF6A010">
      <w:numFmt w:val="decimal"/>
      <w:lvlText w:val=""/>
      <w:lvlJc w:val="left"/>
    </w:lvl>
    <w:lvl w:ilvl="7" w:tplc="FC7CE132">
      <w:numFmt w:val="decimal"/>
      <w:lvlText w:val=""/>
      <w:lvlJc w:val="left"/>
    </w:lvl>
    <w:lvl w:ilvl="8" w:tplc="F9E46BB4">
      <w:numFmt w:val="decimal"/>
      <w:lvlText w:val=""/>
      <w:lvlJc w:val="left"/>
    </w:lvl>
  </w:abstractNum>
  <w:abstractNum w:abstractNumId="194">
    <w:nsid w:val="00007014"/>
    <w:multiLevelType w:val="hybridMultilevel"/>
    <w:tmpl w:val="C8526BFC"/>
    <w:lvl w:ilvl="0" w:tplc="2D0453E2">
      <w:start w:val="3"/>
      <w:numFmt w:val="decimal"/>
      <w:lvlText w:val="%1)"/>
      <w:lvlJc w:val="left"/>
    </w:lvl>
    <w:lvl w:ilvl="1" w:tplc="572E01A4">
      <w:numFmt w:val="decimal"/>
      <w:lvlText w:val=""/>
      <w:lvlJc w:val="left"/>
    </w:lvl>
    <w:lvl w:ilvl="2" w:tplc="56127FB8">
      <w:numFmt w:val="decimal"/>
      <w:lvlText w:val=""/>
      <w:lvlJc w:val="left"/>
    </w:lvl>
    <w:lvl w:ilvl="3" w:tplc="3676D41E">
      <w:numFmt w:val="decimal"/>
      <w:lvlText w:val=""/>
      <w:lvlJc w:val="left"/>
    </w:lvl>
    <w:lvl w:ilvl="4" w:tplc="306ADFEC">
      <w:numFmt w:val="decimal"/>
      <w:lvlText w:val=""/>
      <w:lvlJc w:val="left"/>
    </w:lvl>
    <w:lvl w:ilvl="5" w:tplc="E82C5DC6">
      <w:numFmt w:val="decimal"/>
      <w:lvlText w:val=""/>
      <w:lvlJc w:val="left"/>
    </w:lvl>
    <w:lvl w:ilvl="6" w:tplc="DDE8A22C">
      <w:numFmt w:val="decimal"/>
      <w:lvlText w:val=""/>
      <w:lvlJc w:val="left"/>
    </w:lvl>
    <w:lvl w:ilvl="7" w:tplc="E5603232">
      <w:numFmt w:val="decimal"/>
      <w:lvlText w:val=""/>
      <w:lvlJc w:val="left"/>
    </w:lvl>
    <w:lvl w:ilvl="8" w:tplc="F7F88544">
      <w:numFmt w:val="decimal"/>
      <w:lvlText w:val=""/>
      <w:lvlJc w:val="left"/>
    </w:lvl>
  </w:abstractNum>
  <w:abstractNum w:abstractNumId="195">
    <w:nsid w:val="0000721D"/>
    <w:multiLevelType w:val="hybridMultilevel"/>
    <w:tmpl w:val="8918CEAE"/>
    <w:lvl w:ilvl="0" w:tplc="998E497A">
      <w:start w:val="1"/>
      <w:numFmt w:val="bullet"/>
      <w:lvlText w:val="■"/>
      <w:lvlJc w:val="left"/>
    </w:lvl>
    <w:lvl w:ilvl="1" w:tplc="4522AA96">
      <w:numFmt w:val="decimal"/>
      <w:lvlText w:val=""/>
      <w:lvlJc w:val="left"/>
    </w:lvl>
    <w:lvl w:ilvl="2" w:tplc="E1E8145A">
      <w:numFmt w:val="decimal"/>
      <w:lvlText w:val=""/>
      <w:lvlJc w:val="left"/>
    </w:lvl>
    <w:lvl w:ilvl="3" w:tplc="037880FC">
      <w:numFmt w:val="decimal"/>
      <w:lvlText w:val=""/>
      <w:lvlJc w:val="left"/>
    </w:lvl>
    <w:lvl w:ilvl="4" w:tplc="C8D4E8F4">
      <w:numFmt w:val="decimal"/>
      <w:lvlText w:val=""/>
      <w:lvlJc w:val="left"/>
    </w:lvl>
    <w:lvl w:ilvl="5" w:tplc="686ED40E">
      <w:numFmt w:val="decimal"/>
      <w:lvlText w:val=""/>
      <w:lvlJc w:val="left"/>
    </w:lvl>
    <w:lvl w:ilvl="6" w:tplc="A2C028EE">
      <w:numFmt w:val="decimal"/>
      <w:lvlText w:val=""/>
      <w:lvlJc w:val="left"/>
    </w:lvl>
    <w:lvl w:ilvl="7" w:tplc="A8703BDA">
      <w:numFmt w:val="decimal"/>
      <w:lvlText w:val=""/>
      <w:lvlJc w:val="left"/>
    </w:lvl>
    <w:lvl w:ilvl="8" w:tplc="A156FC56">
      <w:numFmt w:val="decimal"/>
      <w:lvlText w:val=""/>
      <w:lvlJc w:val="left"/>
    </w:lvl>
  </w:abstractNum>
  <w:abstractNum w:abstractNumId="196">
    <w:nsid w:val="00007282"/>
    <w:multiLevelType w:val="hybridMultilevel"/>
    <w:tmpl w:val="8ACAD758"/>
    <w:lvl w:ilvl="0" w:tplc="D18EE3F6">
      <w:start w:val="1"/>
      <w:numFmt w:val="bullet"/>
      <w:lvlText w:val="■"/>
      <w:lvlJc w:val="left"/>
    </w:lvl>
    <w:lvl w:ilvl="1" w:tplc="150E32EE">
      <w:numFmt w:val="decimal"/>
      <w:lvlText w:val=""/>
      <w:lvlJc w:val="left"/>
    </w:lvl>
    <w:lvl w:ilvl="2" w:tplc="220C7BA6">
      <w:numFmt w:val="decimal"/>
      <w:lvlText w:val=""/>
      <w:lvlJc w:val="left"/>
    </w:lvl>
    <w:lvl w:ilvl="3" w:tplc="FAAAF444">
      <w:numFmt w:val="decimal"/>
      <w:lvlText w:val=""/>
      <w:lvlJc w:val="left"/>
    </w:lvl>
    <w:lvl w:ilvl="4" w:tplc="95347092">
      <w:numFmt w:val="decimal"/>
      <w:lvlText w:val=""/>
      <w:lvlJc w:val="left"/>
    </w:lvl>
    <w:lvl w:ilvl="5" w:tplc="2DD219F6">
      <w:numFmt w:val="decimal"/>
      <w:lvlText w:val=""/>
      <w:lvlJc w:val="left"/>
    </w:lvl>
    <w:lvl w:ilvl="6" w:tplc="7A102E16">
      <w:numFmt w:val="decimal"/>
      <w:lvlText w:val=""/>
      <w:lvlJc w:val="left"/>
    </w:lvl>
    <w:lvl w:ilvl="7" w:tplc="4B36A81E">
      <w:numFmt w:val="decimal"/>
      <w:lvlText w:val=""/>
      <w:lvlJc w:val="left"/>
    </w:lvl>
    <w:lvl w:ilvl="8" w:tplc="389409E8">
      <w:numFmt w:val="decimal"/>
      <w:lvlText w:val=""/>
      <w:lvlJc w:val="left"/>
    </w:lvl>
  </w:abstractNum>
  <w:abstractNum w:abstractNumId="197">
    <w:nsid w:val="00007296"/>
    <w:multiLevelType w:val="hybridMultilevel"/>
    <w:tmpl w:val="BFDCF06C"/>
    <w:lvl w:ilvl="0" w:tplc="07AEF3E6">
      <w:start w:val="1"/>
      <w:numFmt w:val="bullet"/>
      <w:lvlText w:val="■"/>
      <w:lvlJc w:val="left"/>
    </w:lvl>
    <w:lvl w:ilvl="1" w:tplc="5D04EA56">
      <w:numFmt w:val="decimal"/>
      <w:lvlText w:val=""/>
      <w:lvlJc w:val="left"/>
    </w:lvl>
    <w:lvl w:ilvl="2" w:tplc="9280A552">
      <w:numFmt w:val="decimal"/>
      <w:lvlText w:val=""/>
      <w:lvlJc w:val="left"/>
    </w:lvl>
    <w:lvl w:ilvl="3" w:tplc="EDB2436C">
      <w:numFmt w:val="decimal"/>
      <w:lvlText w:val=""/>
      <w:lvlJc w:val="left"/>
    </w:lvl>
    <w:lvl w:ilvl="4" w:tplc="FD98381A">
      <w:numFmt w:val="decimal"/>
      <w:lvlText w:val=""/>
      <w:lvlJc w:val="left"/>
    </w:lvl>
    <w:lvl w:ilvl="5" w:tplc="AFB42F16">
      <w:numFmt w:val="decimal"/>
      <w:lvlText w:val=""/>
      <w:lvlJc w:val="left"/>
    </w:lvl>
    <w:lvl w:ilvl="6" w:tplc="E244DA52">
      <w:numFmt w:val="decimal"/>
      <w:lvlText w:val=""/>
      <w:lvlJc w:val="left"/>
    </w:lvl>
    <w:lvl w:ilvl="7" w:tplc="FC18E9D4">
      <w:numFmt w:val="decimal"/>
      <w:lvlText w:val=""/>
      <w:lvlJc w:val="left"/>
    </w:lvl>
    <w:lvl w:ilvl="8" w:tplc="0AF25E6C">
      <w:numFmt w:val="decimal"/>
      <w:lvlText w:val=""/>
      <w:lvlJc w:val="left"/>
    </w:lvl>
  </w:abstractNum>
  <w:abstractNum w:abstractNumId="198">
    <w:nsid w:val="00007346"/>
    <w:multiLevelType w:val="hybridMultilevel"/>
    <w:tmpl w:val="4280861E"/>
    <w:lvl w:ilvl="0" w:tplc="8BBC105C">
      <w:start w:val="1"/>
      <w:numFmt w:val="bullet"/>
      <w:lvlText w:val="■"/>
      <w:lvlJc w:val="left"/>
    </w:lvl>
    <w:lvl w:ilvl="1" w:tplc="101A349A">
      <w:numFmt w:val="decimal"/>
      <w:lvlText w:val=""/>
      <w:lvlJc w:val="left"/>
    </w:lvl>
    <w:lvl w:ilvl="2" w:tplc="428A20F2">
      <w:numFmt w:val="decimal"/>
      <w:lvlText w:val=""/>
      <w:lvlJc w:val="left"/>
    </w:lvl>
    <w:lvl w:ilvl="3" w:tplc="630075C0">
      <w:numFmt w:val="decimal"/>
      <w:lvlText w:val=""/>
      <w:lvlJc w:val="left"/>
    </w:lvl>
    <w:lvl w:ilvl="4" w:tplc="AB48953C">
      <w:numFmt w:val="decimal"/>
      <w:lvlText w:val=""/>
      <w:lvlJc w:val="left"/>
    </w:lvl>
    <w:lvl w:ilvl="5" w:tplc="A120E992">
      <w:numFmt w:val="decimal"/>
      <w:lvlText w:val=""/>
      <w:lvlJc w:val="left"/>
    </w:lvl>
    <w:lvl w:ilvl="6" w:tplc="0C8A6DAC">
      <w:numFmt w:val="decimal"/>
      <w:lvlText w:val=""/>
      <w:lvlJc w:val="left"/>
    </w:lvl>
    <w:lvl w:ilvl="7" w:tplc="BBD20606">
      <w:numFmt w:val="decimal"/>
      <w:lvlText w:val=""/>
      <w:lvlJc w:val="left"/>
    </w:lvl>
    <w:lvl w:ilvl="8" w:tplc="8C7CD692">
      <w:numFmt w:val="decimal"/>
      <w:lvlText w:val=""/>
      <w:lvlJc w:val="left"/>
    </w:lvl>
  </w:abstractNum>
  <w:abstractNum w:abstractNumId="199">
    <w:nsid w:val="000073D9"/>
    <w:multiLevelType w:val="hybridMultilevel"/>
    <w:tmpl w:val="9E0E03E8"/>
    <w:lvl w:ilvl="0" w:tplc="498280DA">
      <w:start w:val="1"/>
      <w:numFmt w:val="bullet"/>
      <w:lvlText w:val="■"/>
      <w:lvlJc w:val="left"/>
    </w:lvl>
    <w:lvl w:ilvl="1" w:tplc="9BAEC7E0">
      <w:numFmt w:val="decimal"/>
      <w:lvlText w:val=""/>
      <w:lvlJc w:val="left"/>
    </w:lvl>
    <w:lvl w:ilvl="2" w:tplc="59D0DED4">
      <w:numFmt w:val="decimal"/>
      <w:lvlText w:val=""/>
      <w:lvlJc w:val="left"/>
    </w:lvl>
    <w:lvl w:ilvl="3" w:tplc="F9084ACE">
      <w:numFmt w:val="decimal"/>
      <w:lvlText w:val=""/>
      <w:lvlJc w:val="left"/>
    </w:lvl>
    <w:lvl w:ilvl="4" w:tplc="3392DA9E">
      <w:numFmt w:val="decimal"/>
      <w:lvlText w:val=""/>
      <w:lvlJc w:val="left"/>
    </w:lvl>
    <w:lvl w:ilvl="5" w:tplc="664260F4">
      <w:numFmt w:val="decimal"/>
      <w:lvlText w:val=""/>
      <w:lvlJc w:val="left"/>
    </w:lvl>
    <w:lvl w:ilvl="6" w:tplc="DDFA7288">
      <w:numFmt w:val="decimal"/>
      <w:lvlText w:val=""/>
      <w:lvlJc w:val="left"/>
    </w:lvl>
    <w:lvl w:ilvl="7" w:tplc="598E3322">
      <w:numFmt w:val="decimal"/>
      <w:lvlText w:val=""/>
      <w:lvlJc w:val="left"/>
    </w:lvl>
    <w:lvl w:ilvl="8" w:tplc="E6CA6470">
      <w:numFmt w:val="decimal"/>
      <w:lvlText w:val=""/>
      <w:lvlJc w:val="left"/>
    </w:lvl>
  </w:abstractNum>
  <w:abstractNum w:abstractNumId="200">
    <w:nsid w:val="000074AD"/>
    <w:multiLevelType w:val="hybridMultilevel"/>
    <w:tmpl w:val="97D42234"/>
    <w:lvl w:ilvl="0" w:tplc="AE0CA3F0">
      <w:start w:val="1"/>
      <w:numFmt w:val="bullet"/>
      <w:lvlText w:val="■"/>
      <w:lvlJc w:val="left"/>
    </w:lvl>
    <w:lvl w:ilvl="1" w:tplc="CED449D6">
      <w:numFmt w:val="decimal"/>
      <w:lvlText w:val=""/>
      <w:lvlJc w:val="left"/>
    </w:lvl>
    <w:lvl w:ilvl="2" w:tplc="F320AC3A">
      <w:numFmt w:val="decimal"/>
      <w:lvlText w:val=""/>
      <w:lvlJc w:val="left"/>
    </w:lvl>
    <w:lvl w:ilvl="3" w:tplc="9C82CA62">
      <w:numFmt w:val="decimal"/>
      <w:lvlText w:val=""/>
      <w:lvlJc w:val="left"/>
    </w:lvl>
    <w:lvl w:ilvl="4" w:tplc="C0E8FB06">
      <w:numFmt w:val="decimal"/>
      <w:lvlText w:val=""/>
      <w:lvlJc w:val="left"/>
    </w:lvl>
    <w:lvl w:ilvl="5" w:tplc="B0566F52">
      <w:numFmt w:val="decimal"/>
      <w:lvlText w:val=""/>
      <w:lvlJc w:val="left"/>
    </w:lvl>
    <w:lvl w:ilvl="6" w:tplc="FE967A00">
      <w:numFmt w:val="decimal"/>
      <w:lvlText w:val=""/>
      <w:lvlJc w:val="left"/>
    </w:lvl>
    <w:lvl w:ilvl="7" w:tplc="EB0E1946">
      <w:numFmt w:val="decimal"/>
      <w:lvlText w:val=""/>
      <w:lvlJc w:val="left"/>
    </w:lvl>
    <w:lvl w:ilvl="8" w:tplc="EEAAB88C">
      <w:numFmt w:val="decimal"/>
      <w:lvlText w:val=""/>
      <w:lvlJc w:val="left"/>
    </w:lvl>
  </w:abstractNum>
  <w:abstractNum w:abstractNumId="201">
    <w:nsid w:val="00007514"/>
    <w:multiLevelType w:val="hybridMultilevel"/>
    <w:tmpl w:val="1DE2AF5E"/>
    <w:lvl w:ilvl="0" w:tplc="16CC16B2">
      <w:start w:val="1"/>
      <w:numFmt w:val="bullet"/>
      <w:lvlText w:val="■"/>
      <w:lvlJc w:val="left"/>
    </w:lvl>
    <w:lvl w:ilvl="1" w:tplc="186E92DC">
      <w:numFmt w:val="decimal"/>
      <w:lvlText w:val=""/>
      <w:lvlJc w:val="left"/>
    </w:lvl>
    <w:lvl w:ilvl="2" w:tplc="A970B37E">
      <w:numFmt w:val="decimal"/>
      <w:lvlText w:val=""/>
      <w:lvlJc w:val="left"/>
    </w:lvl>
    <w:lvl w:ilvl="3" w:tplc="5BEE16B2">
      <w:numFmt w:val="decimal"/>
      <w:lvlText w:val=""/>
      <w:lvlJc w:val="left"/>
    </w:lvl>
    <w:lvl w:ilvl="4" w:tplc="338CFA52">
      <w:numFmt w:val="decimal"/>
      <w:lvlText w:val=""/>
      <w:lvlJc w:val="left"/>
    </w:lvl>
    <w:lvl w:ilvl="5" w:tplc="AFC23D28">
      <w:numFmt w:val="decimal"/>
      <w:lvlText w:val=""/>
      <w:lvlJc w:val="left"/>
    </w:lvl>
    <w:lvl w:ilvl="6" w:tplc="B0D0A2FE">
      <w:numFmt w:val="decimal"/>
      <w:lvlText w:val=""/>
      <w:lvlJc w:val="left"/>
    </w:lvl>
    <w:lvl w:ilvl="7" w:tplc="58DAFE32">
      <w:numFmt w:val="decimal"/>
      <w:lvlText w:val=""/>
      <w:lvlJc w:val="left"/>
    </w:lvl>
    <w:lvl w:ilvl="8" w:tplc="8EE8D4E6">
      <w:numFmt w:val="decimal"/>
      <w:lvlText w:val=""/>
      <w:lvlJc w:val="left"/>
    </w:lvl>
  </w:abstractNum>
  <w:abstractNum w:abstractNumId="202">
    <w:nsid w:val="000075C1"/>
    <w:multiLevelType w:val="hybridMultilevel"/>
    <w:tmpl w:val="5246AC4E"/>
    <w:lvl w:ilvl="0" w:tplc="DF5E93CA">
      <w:start w:val="61"/>
      <w:numFmt w:val="upperLetter"/>
      <w:lvlText w:val="%1."/>
      <w:lvlJc w:val="left"/>
    </w:lvl>
    <w:lvl w:ilvl="1" w:tplc="502E46AE">
      <w:numFmt w:val="decimal"/>
      <w:lvlText w:val=""/>
      <w:lvlJc w:val="left"/>
    </w:lvl>
    <w:lvl w:ilvl="2" w:tplc="F39431A4">
      <w:numFmt w:val="decimal"/>
      <w:lvlText w:val=""/>
      <w:lvlJc w:val="left"/>
    </w:lvl>
    <w:lvl w:ilvl="3" w:tplc="BD46CDA2">
      <w:numFmt w:val="decimal"/>
      <w:lvlText w:val=""/>
      <w:lvlJc w:val="left"/>
    </w:lvl>
    <w:lvl w:ilvl="4" w:tplc="74A8DF9C">
      <w:numFmt w:val="decimal"/>
      <w:lvlText w:val=""/>
      <w:lvlJc w:val="left"/>
    </w:lvl>
    <w:lvl w:ilvl="5" w:tplc="F454C174">
      <w:numFmt w:val="decimal"/>
      <w:lvlText w:val=""/>
      <w:lvlJc w:val="left"/>
    </w:lvl>
    <w:lvl w:ilvl="6" w:tplc="17AA332C">
      <w:numFmt w:val="decimal"/>
      <w:lvlText w:val=""/>
      <w:lvlJc w:val="left"/>
    </w:lvl>
    <w:lvl w:ilvl="7" w:tplc="AAC6D7C4">
      <w:numFmt w:val="decimal"/>
      <w:lvlText w:val=""/>
      <w:lvlJc w:val="left"/>
    </w:lvl>
    <w:lvl w:ilvl="8" w:tplc="FBAA3EE0">
      <w:numFmt w:val="decimal"/>
      <w:lvlText w:val=""/>
      <w:lvlJc w:val="left"/>
    </w:lvl>
  </w:abstractNum>
  <w:abstractNum w:abstractNumId="203">
    <w:nsid w:val="0000773B"/>
    <w:multiLevelType w:val="hybridMultilevel"/>
    <w:tmpl w:val="8F8421B0"/>
    <w:lvl w:ilvl="0" w:tplc="C6F66148">
      <w:start w:val="1"/>
      <w:numFmt w:val="decimal"/>
      <w:lvlText w:val="%1."/>
      <w:lvlJc w:val="left"/>
    </w:lvl>
    <w:lvl w:ilvl="1" w:tplc="763AF32C">
      <w:numFmt w:val="decimal"/>
      <w:lvlText w:val=""/>
      <w:lvlJc w:val="left"/>
    </w:lvl>
    <w:lvl w:ilvl="2" w:tplc="916081EC">
      <w:numFmt w:val="decimal"/>
      <w:lvlText w:val=""/>
      <w:lvlJc w:val="left"/>
    </w:lvl>
    <w:lvl w:ilvl="3" w:tplc="C972B4D0">
      <w:numFmt w:val="decimal"/>
      <w:lvlText w:val=""/>
      <w:lvlJc w:val="left"/>
    </w:lvl>
    <w:lvl w:ilvl="4" w:tplc="11D20742">
      <w:numFmt w:val="decimal"/>
      <w:lvlText w:val=""/>
      <w:lvlJc w:val="left"/>
    </w:lvl>
    <w:lvl w:ilvl="5" w:tplc="B82630B0">
      <w:numFmt w:val="decimal"/>
      <w:lvlText w:val=""/>
      <w:lvlJc w:val="left"/>
    </w:lvl>
    <w:lvl w:ilvl="6" w:tplc="1CC4CB84">
      <w:numFmt w:val="decimal"/>
      <w:lvlText w:val=""/>
      <w:lvlJc w:val="left"/>
    </w:lvl>
    <w:lvl w:ilvl="7" w:tplc="36DCDEF6">
      <w:numFmt w:val="decimal"/>
      <w:lvlText w:val=""/>
      <w:lvlJc w:val="left"/>
    </w:lvl>
    <w:lvl w:ilvl="8" w:tplc="0B762D4A">
      <w:numFmt w:val="decimal"/>
      <w:lvlText w:val=""/>
      <w:lvlJc w:val="left"/>
    </w:lvl>
  </w:abstractNum>
  <w:abstractNum w:abstractNumId="204">
    <w:nsid w:val="0000773F"/>
    <w:multiLevelType w:val="hybridMultilevel"/>
    <w:tmpl w:val="4BC4F0A4"/>
    <w:lvl w:ilvl="0" w:tplc="7FF8D25A">
      <w:start w:val="1"/>
      <w:numFmt w:val="bullet"/>
      <w:lvlText w:val="■"/>
      <w:lvlJc w:val="left"/>
    </w:lvl>
    <w:lvl w:ilvl="1" w:tplc="6BF4D210">
      <w:numFmt w:val="decimal"/>
      <w:lvlText w:val=""/>
      <w:lvlJc w:val="left"/>
    </w:lvl>
    <w:lvl w:ilvl="2" w:tplc="34E4593E">
      <w:numFmt w:val="decimal"/>
      <w:lvlText w:val=""/>
      <w:lvlJc w:val="left"/>
    </w:lvl>
    <w:lvl w:ilvl="3" w:tplc="0AE2E274">
      <w:numFmt w:val="decimal"/>
      <w:lvlText w:val=""/>
      <w:lvlJc w:val="left"/>
    </w:lvl>
    <w:lvl w:ilvl="4" w:tplc="42A40320">
      <w:numFmt w:val="decimal"/>
      <w:lvlText w:val=""/>
      <w:lvlJc w:val="left"/>
    </w:lvl>
    <w:lvl w:ilvl="5" w:tplc="517A13F2">
      <w:numFmt w:val="decimal"/>
      <w:lvlText w:val=""/>
      <w:lvlJc w:val="left"/>
    </w:lvl>
    <w:lvl w:ilvl="6" w:tplc="966C5400">
      <w:numFmt w:val="decimal"/>
      <w:lvlText w:val=""/>
      <w:lvlJc w:val="left"/>
    </w:lvl>
    <w:lvl w:ilvl="7" w:tplc="FC387B92">
      <w:numFmt w:val="decimal"/>
      <w:lvlText w:val=""/>
      <w:lvlJc w:val="left"/>
    </w:lvl>
    <w:lvl w:ilvl="8" w:tplc="10E6C954">
      <w:numFmt w:val="decimal"/>
      <w:lvlText w:val=""/>
      <w:lvlJc w:val="left"/>
    </w:lvl>
  </w:abstractNum>
  <w:abstractNum w:abstractNumId="205">
    <w:nsid w:val="000078D4"/>
    <w:multiLevelType w:val="hybridMultilevel"/>
    <w:tmpl w:val="C8249366"/>
    <w:lvl w:ilvl="0" w:tplc="2E946D64">
      <w:start w:val="1"/>
      <w:numFmt w:val="bullet"/>
      <w:lvlText w:val="■"/>
      <w:lvlJc w:val="left"/>
    </w:lvl>
    <w:lvl w:ilvl="1" w:tplc="F258C2DE">
      <w:numFmt w:val="decimal"/>
      <w:lvlText w:val=""/>
      <w:lvlJc w:val="left"/>
    </w:lvl>
    <w:lvl w:ilvl="2" w:tplc="5C243814">
      <w:numFmt w:val="decimal"/>
      <w:lvlText w:val=""/>
      <w:lvlJc w:val="left"/>
    </w:lvl>
    <w:lvl w:ilvl="3" w:tplc="C25CC962">
      <w:numFmt w:val="decimal"/>
      <w:lvlText w:val=""/>
      <w:lvlJc w:val="left"/>
    </w:lvl>
    <w:lvl w:ilvl="4" w:tplc="422AC01C">
      <w:numFmt w:val="decimal"/>
      <w:lvlText w:val=""/>
      <w:lvlJc w:val="left"/>
    </w:lvl>
    <w:lvl w:ilvl="5" w:tplc="78B8BAA6">
      <w:numFmt w:val="decimal"/>
      <w:lvlText w:val=""/>
      <w:lvlJc w:val="left"/>
    </w:lvl>
    <w:lvl w:ilvl="6" w:tplc="09ECF8BE">
      <w:numFmt w:val="decimal"/>
      <w:lvlText w:val=""/>
      <w:lvlJc w:val="left"/>
    </w:lvl>
    <w:lvl w:ilvl="7" w:tplc="157EE000">
      <w:numFmt w:val="decimal"/>
      <w:lvlText w:val=""/>
      <w:lvlJc w:val="left"/>
    </w:lvl>
    <w:lvl w:ilvl="8" w:tplc="E4A64F00">
      <w:numFmt w:val="decimal"/>
      <w:lvlText w:val=""/>
      <w:lvlJc w:val="left"/>
    </w:lvl>
  </w:abstractNum>
  <w:abstractNum w:abstractNumId="206">
    <w:nsid w:val="0000791B"/>
    <w:multiLevelType w:val="hybridMultilevel"/>
    <w:tmpl w:val="748EE9F6"/>
    <w:lvl w:ilvl="0" w:tplc="4630FB4A">
      <w:start w:val="32"/>
      <w:numFmt w:val="upperLetter"/>
      <w:lvlText w:val="%1"/>
      <w:lvlJc w:val="left"/>
    </w:lvl>
    <w:lvl w:ilvl="1" w:tplc="CF1AD38A">
      <w:numFmt w:val="decimal"/>
      <w:lvlText w:val=""/>
      <w:lvlJc w:val="left"/>
    </w:lvl>
    <w:lvl w:ilvl="2" w:tplc="F54AA30A">
      <w:numFmt w:val="decimal"/>
      <w:lvlText w:val=""/>
      <w:lvlJc w:val="left"/>
    </w:lvl>
    <w:lvl w:ilvl="3" w:tplc="5B0E8246">
      <w:numFmt w:val="decimal"/>
      <w:lvlText w:val=""/>
      <w:lvlJc w:val="left"/>
    </w:lvl>
    <w:lvl w:ilvl="4" w:tplc="28B28098">
      <w:numFmt w:val="decimal"/>
      <w:lvlText w:val=""/>
      <w:lvlJc w:val="left"/>
    </w:lvl>
    <w:lvl w:ilvl="5" w:tplc="AFE44DA2">
      <w:numFmt w:val="decimal"/>
      <w:lvlText w:val=""/>
      <w:lvlJc w:val="left"/>
    </w:lvl>
    <w:lvl w:ilvl="6" w:tplc="9A90F8B6">
      <w:numFmt w:val="decimal"/>
      <w:lvlText w:val=""/>
      <w:lvlJc w:val="left"/>
    </w:lvl>
    <w:lvl w:ilvl="7" w:tplc="F384D3E8">
      <w:numFmt w:val="decimal"/>
      <w:lvlText w:val=""/>
      <w:lvlJc w:val="left"/>
    </w:lvl>
    <w:lvl w:ilvl="8" w:tplc="114AA1FA">
      <w:numFmt w:val="decimal"/>
      <w:lvlText w:val=""/>
      <w:lvlJc w:val="left"/>
    </w:lvl>
  </w:abstractNum>
  <w:abstractNum w:abstractNumId="207">
    <w:nsid w:val="000079D1"/>
    <w:multiLevelType w:val="hybridMultilevel"/>
    <w:tmpl w:val="CDE2E170"/>
    <w:lvl w:ilvl="0" w:tplc="0908D00A">
      <w:start w:val="1"/>
      <w:numFmt w:val="upperLetter"/>
      <w:lvlText w:val="%1"/>
      <w:lvlJc w:val="left"/>
    </w:lvl>
    <w:lvl w:ilvl="1" w:tplc="D052612E">
      <w:numFmt w:val="decimal"/>
      <w:lvlText w:val=""/>
      <w:lvlJc w:val="left"/>
    </w:lvl>
    <w:lvl w:ilvl="2" w:tplc="A2DC3D36">
      <w:numFmt w:val="decimal"/>
      <w:lvlText w:val=""/>
      <w:lvlJc w:val="left"/>
    </w:lvl>
    <w:lvl w:ilvl="3" w:tplc="BA40AD68">
      <w:numFmt w:val="decimal"/>
      <w:lvlText w:val=""/>
      <w:lvlJc w:val="left"/>
    </w:lvl>
    <w:lvl w:ilvl="4" w:tplc="164CDC28">
      <w:numFmt w:val="decimal"/>
      <w:lvlText w:val=""/>
      <w:lvlJc w:val="left"/>
    </w:lvl>
    <w:lvl w:ilvl="5" w:tplc="A10E2E4C">
      <w:numFmt w:val="decimal"/>
      <w:lvlText w:val=""/>
      <w:lvlJc w:val="left"/>
    </w:lvl>
    <w:lvl w:ilvl="6" w:tplc="A5A8AAD6">
      <w:numFmt w:val="decimal"/>
      <w:lvlText w:val=""/>
      <w:lvlJc w:val="left"/>
    </w:lvl>
    <w:lvl w:ilvl="7" w:tplc="5F385E5C">
      <w:numFmt w:val="decimal"/>
      <w:lvlText w:val=""/>
      <w:lvlJc w:val="left"/>
    </w:lvl>
    <w:lvl w:ilvl="8" w:tplc="8D241FE2">
      <w:numFmt w:val="decimal"/>
      <w:lvlText w:val=""/>
      <w:lvlJc w:val="left"/>
    </w:lvl>
  </w:abstractNum>
  <w:abstractNum w:abstractNumId="208">
    <w:nsid w:val="00007A54"/>
    <w:multiLevelType w:val="hybridMultilevel"/>
    <w:tmpl w:val="40C05B3A"/>
    <w:lvl w:ilvl="0" w:tplc="1C6230DA">
      <w:start w:val="1"/>
      <w:numFmt w:val="bullet"/>
      <w:lvlText w:val="■"/>
      <w:lvlJc w:val="left"/>
    </w:lvl>
    <w:lvl w:ilvl="1" w:tplc="99B67FBA">
      <w:numFmt w:val="decimal"/>
      <w:lvlText w:val=""/>
      <w:lvlJc w:val="left"/>
    </w:lvl>
    <w:lvl w:ilvl="2" w:tplc="5F20E7FE">
      <w:numFmt w:val="decimal"/>
      <w:lvlText w:val=""/>
      <w:lvlJc w:val="left"/>
    </w:lvl>
    <w:lvl w:ilvl="3" w:tplc="9D38FEC2">
      <w:numFmt w:val="decimal"/>
      <w:lvlText w:val=""/>
      <w:lvlJc w:val="left"/>
    </w:lvl>
    <w:lvl w:ilvl="4" w:tplc="DEBC71FC">
      <w:numFmt w:val="decimal"/>
      <w:lvlText w:val=""/>
      <w:lvlJc w:val="left"/>
    </w:lvl>
    <w:lvl w:ilvl="5" w:tplc="5EF69D2E">
      <w:numFmt w:val="decimal"/>
      <w:lvlText w:val=""/>
      <w:lvlJc w:val="left"/>
    </w:lvl>
    <w:lvl w:ilvl="6" w:tplc="5AF281E2">
      <w:numFmt w:val="decimal"/>
      <w:lvlText w:val=""/>
      <w:lvlJc w:val="left"/>
    </w:lvl>
    <w:lvl w:ilvl="7" w:tplc="443AD14C">
      <w:numFmt w:val="decimal"/>
      <w:lvlText w:val=""/>
      <w:lvlJc w:val="left"/>
    </w:lvl>
    <w:lvl w:ilvl="8" w:tplc="0C6C10B0">
      <w:numFmt w:val="decimal"/>
      <w:lvlText w:val=""/>
      <w:lvlJc w:val="left"/>
    </w:lvl>
  </w:abstractNum>
  <w:abstractNum w:abstractNumId="209">
    <w:nsid w:val="00007A61"/>
    <w:multiLevelType w:val="hybridMultilevel"/>
    <w:tmpl w:val="E19EE530"/>
    <w:lvl w:ilvl="0" w:tplc="ED9AE932">
      <w:start w:val="1"/>
      <w:numFmt w:val="bullet"/>
      <w:lvlText w:val="■"/>
      <w:lvlJc w:val="left"/>
    </w:lvl>
    <w:lvl w:ilvl="1" w:tplc="C924EF42">
      <w:numFmt w:val="decimal"/>
      <w:lvlText w:val=""/>
      <w:lvlJc w:val="left"/>
    </w:lvl>
    <w:lvl w:ilvl="2" w:tplc="4006BA0C">
      <w:numFmt w:val="decimal"/>
      <w:lvlText w:val=""/>
      <w:lvlJc w:val="left"/>
    </w:lvl>
    <w:lvl w:ilvl="3" w:tplc="F356D9C2">
      <w:numFmt w:val="decimal"/>
      <w:lvlText w:val=""/>
      <w:lvlJc w:val="left"/>
    </w:lvl>
    <w:lvl w:ilvl="4" w:tplc="9222CF32">
      <w:numFmt w:val="decimal"/>
      <w:lvlText w:val=""/>
      <w:lvlJc w:val="left"/>
    </w:lvl>
    <w:lvl w:ilvl="5" w:tplc="5F8AA11A">
      <w:numFmt w:val="decimal"/>
      <w:lvlText w:val=""/>
      <w:lvlJc w:val="left"/>
    </w:lvl>
    <w:lvl w:ilvl="6" w:tplc="0AB64C0A">
      <w:numFmt w:val="decimal"/>
      <w:lvlText w:val=""/>
      <w:lvlJc w:val="left"/>
    </w:lvl>
    <w:lvl w:ilvl="7" w:tplc="B0AA00E4">
      <w:numFmt w:val="decimal"/>
      <w:lvlText w:val=""/>
      <w:lvlJc w:val="left"/>
    </w:lvl>
    <w:lvl w:ilvl="8" w:tplc="730870BC">
      <w:numFmt w:val="decimal"/>
      <w:lvlText w:val=""/>
      <w:lvlJc w:val="left"/>
    </w:lvl>
  </w:abstractNum>
  <w:abstractNum w:abstractNumId="210">
    <w:nsid w:val="00007AC2"/>
    <w:multiLevelType w:val="hybridMultilevel"/>
    <w:tmpl w:val="BAF02750"/>
    <w:lvl w:ilvl="0" w:tplc="A2CE5D7C">
      <w:start w:val="1"/>
      <w:numFmt w:val="bullet"/>
      <w:lvlText w:val="■"/>
      <w:lvlJc w:val="left"/>
    </w:lvl>
    <w:lvl w:ilvl="1" w:tplc="ECD67986">
      <w:numFmt w:val="decimal"/>
      <w:lvlText w:val=""/>
      <w:lvlJc w:val="left"/>
    </w:lvl>
    <w:lvl w:ilvl="2" w:tplc="805A7EFC">
      <w:numFmt w:val="decimal"/>
      <w:lvlText w:val=""/>
      <w:lvlJc w:val="left"/>
    </w:lvl>
    <w:lvl w:ilvl="3" w:tplc="E9A8727E">
      <w:numFmt w:val="decimal"/>
      <w:lvlText w:val=""/>
      <w:lvlJc w:val="left"/>
    </w:lvl>
    <w:lvl w:ilvl="4" w:tplc="E51850CC">
      <w:numFmt w:val="decimal"/>
      <w:lvlText w:val=""/>
      <w:lvlJc w:val="left"/>
    </w:lvl>
    <w:lvl w:ilvl="5" w:tplc="307C7960">
      <w:numFmt w:val="decimal"/>
      <w:lvlText w:val=""/>
      <w:lvlJc w:val="left"/>
    </w:lvl>
    <w:lvl w:ilvl="6" w:tplc="E968EDCC">
      <w:numFmt w:val="decimal"/>
      <w:lvlText w:val=""/>
      <w:lvlJc w:val="left"/>
    </w:lvl>
    <w:lvl w:ilvl="7" w:tplc="3F8A0E54">
      <w:numFmt w:val="decimal"/>
      <w:lvlText w:val=""/>
      <w:lvlJc w:val="left"/>
    </w:lvl>
    <w:lvl w:ilvl="8" w:tplc="238C1598">
      <w:numFmt w:val="decimal"/>
      <w:lvlText w:val=""/>
      <w:lvlJc w:val="left"/>
    </w:lvl>
  </w:abstractNum>
  <w:abstractNum w:abstractNumId="211">
    <w:nsid w:val="00007CFE"/>
    <w:multiLevelType w:val="hybridMultilevel"/>
    <w:tmpl w:val="7D802C00"/>
    <w:lvl w:ilvl="0" w:tplc="7570B164">
      <w:start w:val="1"/>
      <w:numFmt w:val="bullet"/>
      <w:lvlText w:val="■"/>
      <w:lvlJc w:val="left"/>
    </w:lvl>
    <w:lvl w:ilvl="1" w:tplc="F3E8997A">
      <w:numFmt w:val="decimal"/>
      <w:lvlText w:val=""/>
      <w:lvlJc w:val="left"/>
    </w:lvl>
    <w:lvl w:ilvl="2" w:tplc="57D87C56">
      <w:numFmt w:val="decimal"/>
      <w:lvlText w:val=""/>
      <w:lvlJc w:val="left"/>
    </w:lvl>
    <w:lvl w:ilvl="3" w:tplc="8E5CE1E2">
      <w:numFmt w:val="decimal"/>
      <w:lvlText w:val=""/>
      <w:lvlJc w:val="left"/>
    </w:lvl>
    <w:lvl w:ilvl="4" w:tplc="4956F71C">
      <w:numFmt w:val="decimal"/>
      <w:lvlText w:val=""/>
      <w:lvlJc w:val="left"/>
    </w:lvl>
    <w:lvl w:ilvl="5" w:tplc="821C1318">
      <w:numFmt w:val="decimal"/>
      <w:lvlText w:val=""/>
      <w:lvlJc w:val="left"/>
    </w:lvl>
    <w:lvl w:ilvl="6" w:tplc="E34A100E">
      <w:numFmt w:val="decimal"/>
      <w:lvlText w:val=""/>
      <w:lvlJc w:val="left"/>
    </w:lvl>
    <w:lvl w:ilvl="7" w:tplc="577C92AA">
      <w:numFmt w:val="decimal"/>
      <w:lvlText w:val=""/>
      <w:lvlJc w:val="left"/>
    </w:lvl>
    <w:lvl w:ilvl="8" w:tplc="FA3A44AE">
      <w:numFmt w:val="decimal"/>
      <w:lvlText w:val=""/>
      <w:lvlJc w:val="left"/>
    </w:lvl>
  </w:abstractNum>
  <w:abstractNum w:abstractNumId="212">
    <w:nsid w:val="00007E0E"/>
    <w:multiLevelType w:val="hybridMultilevel"/>
    <w:tmpl w:val="54A48874"/>
    <w:lvl w:ilvl="0" w:tplc="57105D0A">
      <w:start w:val="1"/>
      <w:numFmt w:val="bullet"/>
      <w:lvlText w:val="■"/>
      <w:lvlJc w:val="left"/>
    </w:lvl>
    <w:lvl w:ilvl="1" w:tplc="C35413D2">
      <w:numFmt w:val="decimal"/>
      <w:lvlText w:val=""/>
      <w:lvlJc w:val="left"/>
    </w:lvl>
    <w:lvl w:ilvl="2" w:tplc="CCFEDE70">
      <w:numFmt w:val="decimal"/>
      <w:lvlText w:val=""/>
      <w:lvlJc w:val="left"/>
    </w:lvl>
    <w:lvl w:ilvl="3" w:tplc="1ACC7F72">
      <w:numFmt w:val="decimal"/>
      <w:lvlText w:val=""/>
      <w:lvlJc w:val="left"/>
    </w:lvl>
    <w:lvl w:ilvl="4" w:tplc="D006046A">
      <w:numFmt w:val="decimal"/>
      <w:lvlText w:val=""/>
      <w:lvlJc w:val="left"/>
    </w:lvl>
    <w:lvl w:ilvl="5" w:tplc="BB3A1838">
      <w:numFmt w:val="decimal"/>
      <w:lvlText w:val=""/>
      <w:lvlJc w:val="left"/>
    </w:lvl>
    <w:lvl w:ilvl="6" w:tplc="9E3C07DC">
      <w:numFmt w:val="decimal"/>
      <w:lvlText w:val=""/>
      <w:lvlJc w:val="left"/>
    </w:lvl>
    <w:lvl w:ilvl="7" w:tplc="E00A73CA">
      <w:numFmt w:val="decimal"/>
      <w:lvlText w:val=""/>
      <w:lvlJc w:val="left"/>
    </w:lvl>
    <w:lvl w:ilvl="8" w:tplc="85B63DE0">
      <w:numFmt w:val="decimal"/>
      <w:lvlText w:val=""/>
      <w:lvlJc w:val="left"/>
    </w:lvl>
  </w:abstractNum>
  <w:abstractNum w:abstractNumId="213">
    <w:nsid w:val="00007FBE"/>
    <w:multiLevelType w:val="hybridMultilevel"/>
    <w:tmpl w:val="221CF562"/>
    <w:lvl w:ilvl="0" w:tplc="33EEADB2">
      <w:start w:val="16"/>
      <w:numFmt w:val="lowerLetter"/>
      <w:lvlText w:val="%1."/>
      <w:lvlJc w:val="left"/>
    </w:lvl>
    <w:lvl w:ilvl="1" w:tplc="F13C1920">
      <w:numFmt w:val="decimal"/>
      <w:lvlText w:val=""/>
      <w:lvlJc w:val="left"/>
    </w:lvl>
    <w:lvl w:ilvl="2" w:tplc="403EFB3C">
      <w:numFmt w:val="decimal"/>
      <w:lvlText w:val=""/>
      <w:lvlJc w:val="left"/>
    </w:lvl>
    <w:lvl w:ilvl="3" w:tplc="DE0ABF86">
      <w:numFmt w:val="decimal"/>
      <w:lvlText w:val=""/>
      <w:lvlJc w:val="left"/>
    </w:lvl>
    <w:lvl w:ilvl="4" w:tplc="0C268546">
      <w:numFmt w:val="decimal"/>
      <w:lvlText w:val=""/>
      <w:lvlJc w:val="left"/>
    </w:lvl>
    <w:lvl w:ilvl="5" w:tplc="455AE0B4">
      <w:numFmt w:val="decimal"/>
      <w:lvlText w:val=""/>
      <w:lvlJc w:val="left"/>
    </w:lvl>
    <w:lvl w:ilvl="6" w:tplc="E6201E22">
      <w:numFmt w:val="decimal"/>
      <w:lvlText w:val=""/>
      <w:lvlJc w:val="left"/>
    </w:lvl>
    <w:lvl w:ilvl="7" w:tplc="4F1E93C6">
      <w:numFmt w:val="decimal"/>
      <w:lvlText w:val=""/>
      <w:lvlJc w:val="left"/>
    </w:lvl>
    <w:lvl w:ilvl="8" w:tplc="AD3AF854">
      <w:numFmt w:val="decimal"/>
      <w:lvlText w:val=""/>
      <w:lvlJc w:val="left"/>
    </w:lvl>
  </w:abstractNum>
  <w:num w:numId="1">
    <w:abstractNumId w:val="94"/>
  </w:num>
  <w:num w:numId="2">
    <w:abstractNumId w:val="213"/>
  </w:num>
  <w:num w:numId="3">
    <w:abstractNumId w:val="21"/>
  </w:num>
  <w:num w:numId="4">
    <w:abstractNumId w:val="138"/>
  </w:num>
  <w:num w:numId="5">
    <w:abstractNumId w:val="19"/>
  </w:num>
  <w:num w:numId="6">
    <w:abstractNumId w:val="91"/>
  </w:num>
  <w:num w:numId="7">
    <w:abstractNumId w:val="203"/>
  </w:num>
  <w:num w:numId="8">
    <w:abstractNumId w:val="6"/>
  </w:num>
  <w:num w:numId="9">
    <w:abstractNumId w:val="196"/>
  </w:num>
  <w:num w:numId="10">
    <w:abstractNumId w:val="57"/>
  </w:num>
  <w:num w:numId="11">
    <w:abstractNumId w:val="47"/>
  </w:num>
  <w:num w:numId="12">
    <w:abstractNumId w:val="166"/>
  </w:num>
  <w:num w:numId="13">
    <w:abstractNumId w:val="87"/>
  </w:num>
  <w:num w:numId="14">
    <w:abstractNumId w:val="43"/>
  </w:num>
  <w:num w:numId="15">
    <w:abstractNumId w:val="139"/>
  </w:num>
  <w:num w:numId="16">
    <w:abstractNumId w:val="124"/>
  </w:num>
  <w:num w:numId="17">
    <w:abstractNumId w:val="93"/>
  </w:num>
  <w:num w:numId="18">
    <w:abstractNumId w:val="96"/>
  </w:num>
  <w:num w:numId="19">
    <w:abstractNumId w:val="123"/>
  </w:num>
  <w:num w:numId="20">
    <w:abstractNumId w:val="142"/>
  </w:num>
  <w:num w:numId="21">
    <w:abstractNumId w:val="185"/>
  </w:num>
  <w:num w:numId="22">
    <w:abstractNumId w:val="179"/>
  </w:num>
  <w:num w:numId="23">
    <w:abstractNumId w:val="137"/>
  </w:num>
  <w:num w:numId="24">
    <w:abstractNumId w:val="155"/>
  </w:num>
  <w:num w:numId="25">
    <w:abstractNumId w:val="117"/>
  </w:num>
  <w:num w:numId="26">
    <w:abstractNumId w:val="78"/>
  </w:num>
  <w:num w:numId="27">
    <w:abstractNumId w:val="41"/>
  </w:num>
  <w:num w:numId="28">
    <w:abstractNumId w:val="159"/>
  </w:num>
  <w:num w:numId="29">
    <w:abstractNumId w:val="116"/>
  </w:num>
  <w:num w:numId="30">
    <w:abstractNumId w:val="199"/>
  </w:num>
  <w:num w:numId="31">
    <w:abstractNumId w:val="51"/>
  </w:num>
  <w:num w:numId="32">
    <w:abstractNumId w:val="42"/>
  </w:num>
  <w:num w:numId="33">
    <w:abstractNumId w:val="125"/>
  </w:num>
  <w:num w:numId="34">
    <w:abstractNumId w:val="152"/>
  </w:num>
  <w:num w:numId="35">
    <w:abstractNumId w:val="121"/>
  </w:num>
  <w:num w:numId="36">
    <w:abstractNumId w:val="73"/>
  </w:num>
  <w:num w:numId="37">
    <w:abstractNumId w:val="99"/>
  </w:num>
  <w:num w:numId="38">
    <w:abstractNumId w:val="17"/>
  </w:num>
  <w:num w:numId="39">
    <w:abstractNumId w:val="161"/>
  </w:num>
  <w:num w:numId="40">
    <w:abstractNumId w:val="130"/>
  </w:num>
  <w:num w:numId="41">
    <w:abstractNumId w:val="134"/>
  </w:num>
  <w:num w:numId="42">
    <w:abstractNumId w:val="150"/>
  </w:num>
  <w:num w:numId="43">
    <w:abstractNumId w:val="174"/>
  </w:num>
  <w:num w:numId="44">
    <w:abstractNumId w:val="35"/>
  </w:num>
  <w:num w:numId="45">
    <w:abstractNumId w:val="120"/>
  </w:num>
  <w:num w:numId="46">
    <w:abstractNumId w:val="191"/>
  </w:num>
  <w:num w:numId="47">
    <w:abstractNumId w:val="200"/>
  </w:num>
  <w:num w:numId="48">
    <w:abstractNumId w:val="131"/>
  </w:num>
  <w:num w:numId="49">
    <w:abstractNumId w:val="158"/>
  </w:num>
  <w:num w:numId="50">
    <w:abstractNumId w:val="4"/>
  </w:num>
  <w:num w:numId="51">
    <w:abstractNumId w:val="148"/>
  </w:num>
  <w:num w:numId="52">
    <w:abstractNumId w:val="211"/>
  </w:num>
  <w:num w:numId="53">
    <w:abstractNumId w:val="65"/>
  </w:num>
  <w:num w:numId="54">
    <w:abstractNumId w:val="118"/>
  </w:num>
  <w:num w:numId="55">
    <w:abstractNumId w:val="62"/>
  </w:num>
  <w:num w:numId="56">
    <w:abstractNumId w:val="39"/>
  </w:num>
  <w:num w:numId="57">
    <w:abstractNumId w:val="24"/>
  </w:num>
  <w:num w:numId="58">
    <w:abstractNumId w:val="192"/>
  </w:num>
  <w:num w:numId="59">
    <w:abstractNumId w:val="183"/>
  </w:num>
  <w:num w:numId="60">
    <w:abstractNumId w:val="164"/>
  </w:num>
  <w:num w:numId="61">
    <w:abstractNumId w:val="37"/>
  </w:num>
  <w:num w:numId="62">
    <w:abstractNumId w:val="69"/>
  </w:num>
  <w:num w:numId="63">
    <w:abstractNumId w:val="15"/>
  </w:num>
  <w:num w:numId="64">
    <w:abstractNumId w:val="14"/>
  </w:num>
  <w:num w:numId="65">
    <w:abstractNumId w:val="144"/>
  </w:num>
  <w:num w:numId="66">
    <w:abstractNumId w:val="177"/>
  </w:num>
  <w:num w:numId="67">
    <w:abstractNumId w:val="112"/>
  </w:num>
  <w:num w:numId="68">
    <w:abstractNumId w:val="92"/>
  </w:num>
  <w:num w:numId="69">
    <w:abstractNumId w:val="86"/>
  </w:num>
  <w:num w:numId="70">
    <w:abstractNumId w:val="59"/>
  </w:num>
  <w:num w:numId="71">
    <w:abstractNumId w:val="95"/>
  </w:num>
  <w:num w:numId="72">
    <w:abstractNumId w:val="102"/>
  </w:num>
  <w:num w:numId="73">
    <w:abstractNumId w:val="36"/>
  </w:num>
  <w:num w:numId="74">
    <w:abstractNumId w:val="68"/>
  </w:num>
  <w:num w:numId="75">
    <w:abstractNumId w:val="160"/>
  </w:num>
  <w:num w:numId="76">
    <w:abstractNumId w:val="64"/>
  </w:num>
  <w:num w:numId="77">
    <w:abstractNumId w:val="178"/>
  </w:num>
  <w:num w:numId="78">
    <w:abstractNumId w:val="210"/>
  </w:num>
  <w:num w:numId="79">
    <w:abstractNumId w:val="193"/>
  </w:num>
  <w:num w:numId="80">
    <w:abstractNumId w:val="157"/>
  </w:num>
  <w:num w:numId="81">
    <w:abstractNumId w:val="60"/>
  </w:num>
  <w:num w:numId="82">
    <w:abstractNumId w:val="205"/>
  </w:num>
  <w:num w:numId="83">
    <w:abstractNumId w:val="29"/>
  </w:num>
  <w:num w:numId="84">
    <w:abstractNumId w:val="10"/>
  </w:num>
  <w:num w:numId="85">
    <w:abstractNumId w:val="167"/>
  </w:num>
  <w:num w:numId="86">
    <w:abstractNumId w:val="105"/>
  </w:num>
  <w:num w:numId="87">
    <w:abstractNumId w:val="127"/>
  </w:num>
  <w:num w:numId="88">
    <w:abstractNumId w:val="209"/>
  </w:num>
  <w:num w:numId="89">
    <w:abstractNumId w:val="13"/>
  </w:num>
  <w:num w:numId="90">
    <w:abstractNumId w:val="194"/>
  </w:num>
  <w:num w:numId="91">
    <w:abstractNumId w:val="145"/>
  </w:num>
  <w:num w:numId="92">
    <w:abstractNumId w:val="67"/>
  </w:num>
  <w:num w:numId="93">
    <w:abstractNumId w:val="23"/>
  </w:num>
  <w:num w:numId="94">
    <w:abstractNumId w:val="103"/>
  </w:num>
  <w:num w:numId="95">
    <w:abstractNumId w:val="46"/>
  </w:num>
  <w:num w:numId="96">
    <w:abstractNumId w:val="58"/>
  </w:num>
  <w:num w:numId="97">
    <w:abstractNumId w:val="202"/>
  </w:num>
  <w:num w:numId="98">
    <w:abstractNumId w:val="114"/>
  </w:num>
  <w:num w:numId="99">
    <w:abstractNumId w:val="147"/>
  </w:num>
  <w:num w:numId="100">
    <w:abstractNumId w:val="26"/>
  </w:num>
  <w:num w:numId="101">
    <w:abstractNumId w:val="98"/>
  </w:num>
  <w:num w:numId="102">
    <w:abstractNumId w:val="79"/>
  </w:num>
  <w:num w:numId="103">
    <w:abstractNumId w:val="100"/>
  </w:num>
  <w:num w:numId="104">
    <w:abstractNumId w:val="171"/>
  </w:num>
  <w:num w:numId="105">
    <w:abstractNumId w:val="104"/>
  </w:num>
  <w:num w:numId="106">
    <w:abstractNumId w:val="81"/>
  </w:num>
  <w:num w:numId="107">
    <w:abstractNumId w:val="149"/>
  </w:num>
  <w:num w:numId="108">
    <w:abstractNumId w:val="109"/>
  </w:num>
  <w:num w:numId="109">
    <w:abstractNumId w:val="126"/>
  </w:num>
  <w:num w:numId="110">
    <w:abstractNumId w:val="82"/>
  </w:num>
  <w:num w:numId="111">
    <w:abstractNumId w:val="1"/>
  </w:num>
  <w:num w:numId="112">
    <w:abstractNumId w:val="153"/>
  </w:num>
  <w:num w:numId="113">
    <w:abstractNumId w:val="22"/>
  </w:num>
  <w:num w:numId="114">
    <w:abstractNumId w:val="135"/>
  </w:num>
  <w:num w:numId="115">
    <w:abstractNumId w:val="188"/>
  </w:num>
  <w:num w:numId="116">
    <w:abstractNumId w:val="97"/>
  </w:num>
  <w:num w:numId="117">
    <w:abstractNumId w:val="165"/>
  </w:num>
  <w:num w:numId="118">
    <w:abstractNumId w:val="101"/>
  </w:num>
  <w:num w:numId="119">
    <w:abstractNumId w:val="80"/>
  </w:num>
  <w:num w:numId="120">
    <w:abstractNumId w:val="168"/>
  </w:num>
  <w:num w:numId="121">
    <w:abstractNumId w:val="115"/>
  </w:num>
  <w:num w:numId="122">
    <w:abstractNumId w:val="74"/>
  </w:num>
  <w:num w:numId="123">
    <w:abstractNumId w:val="208"/>
  </w:num>
  <w:num w:numId="124">
    <w:abstractNumId w:val="141"/>
  </w:num>
  <w:num w:numId="125">
    <w:abstractNumId w:val="40"/>
  </w:num>
  <w:num w:numId="126">
    <w:abstractNumId w:val="77"/>
  </w:num>
  <w:num w:numId="127">
    <w:abstractNumId w:val="30"/>
  </w:num>
  <w:num w:numId="128">
    <w:abstractNumId w:val="162"/>
  </w:num>
  <w:num w:numId="129">
    <w:abstractNumId w:val="207"/>
  </w:num>
  <w:num w:numId="130">
    <w:abstractNumId w:val="129"/>
  </w:num>
  <w:num w:numId="131">
    <w:abstractNumId w:val="3"/>
  </w:num>
  <w:num w:numId="132">
    <w:abstractNumId w:val="70"/>
  </w:num>
  <w:num w:numId="133">
    <w:abstractNumId w:val="8"/>
  </w:num>
  <w:num w:numId="134">
    <w:abstractNumId w:val="143"/>
  </w:num>
  <w:num w:numId="135">
    <w:abstractNumId w:val="182"/>
  </w:num>
  <w:num w:numId="136">
    <w:abstractNumId w:val="190"/>
  </w:num>
  <w:num w:numId="137">
    <w:abstractNumId w:val="122"/>
  </w:num>
  <w:num w:numId="138">
    <w:abstractNumId w:val="156"/>
  </w:num>
  <w:num w:numId="139">
    <w:abstractNumId w:val="184"/>
  </w:num>
  <w:num w:numId="140">
    <w:abstractNumId w:val="2"/>
  </w:num>
  <w:num w:numId="141">
    <w:abstractNumId w:val="28"/>
  </w:num>
  <w:num w:numId="142">
    <w:abstractNumId w:val="154"/>
  </w:num>
  <w:num w:numId="143">
    <w:abstractNumId w:val="133"/>
  </w:num>
  <w:num w:numId="144">
    <w:abstractNumId w:val="44"/>
  </w:num>
  <w:num w:numId="145">
    <w:abstractNumId w:val="11"/>
  </w:num>
  <w:num w:numId="146">
    <w:abstractNumId w:val="38"/>
  </w:num>
  <w:num w:numId="147">
    <w:abstractNumId w:val="136"/>
  </w:num>
  <w:num w:numId="148">
    <w:abstractNumId w:val="72"/>
  </w:num>
  <w:num w:numId="149">
    <w:abstractNumId w:val="66"/>
  </w:num>
  <w:num w:numId="150">
    <w:abstractNumId w:val="76"/>
  </w:num>
  <w:num w:numId="151">
    <w:abstractNumId w:val="146"/>
  </w:num>
  <w:num w:numId="152">
    <w:abstractNumId w:val="173"/>
  </w:num>
  <w:num w:numId="153">
    <w:abstractNumId w:val="175"/>
  </w:num>
  <w:num w:numId="154">
    <w:abstractNumId w:val="108"/>
  </w:num>
  <w:num w:numId="155">
    <w:abstractNumId w:val="128"/>
  </w:num>
  <w:num w:numId="156">
    <w:abstractNumId w:val="172"/>
  </w:num>
  <w:num w:numId="157">
    <w:abstractNumId w:val="198"/>
  </w:num>
  <w:num w:numId="158">
    <w:abstractNumId w:val="33"/>
  </w:num>
  <w:num w:numId="159">
    <w:abstractNumId w:val="140"/>
  </w:num>
  <w:num w:numId="160">
    <w:abstractNumId w:val="85"/>
  </w:num>
  <w:num w:numId="161">
    <w:abstractNumId w:val="53"/>
  </w:num>
  <w:num w:numId="162">
    <w:abstractNumId w:val="32"/>
  </w:num>
  <w:num w:numId="163">
    <w:abstractNumId w:val="186"/>
  </w:num>
  <w:num w:numId="164">
    <w:abstractNumId w:val="12"/>
  </w:num>
  <w:num w:numId="165">
    <w:abstractNumId w:val="89"/>
  </w:num>
  <w:num w:numId="166">
    <w:abstractNumId w:val="119"/>
  </w:num>
  <w:num w:numId="167">
    <w:abstractNumId w:val="61"/>
  </w:num>
  <w:num w:numId="168">
    <w:abstractNumId w:val="113"/>
  </w:num>
  <w:num w:numId="169">
    <w:abstractNumId w:val="45"/>
  </w:num>
  <w:num w:numId="170">
    <w:abstractNumId w:val="63"/>
  </w:num>
  <w:num w:numId="171">
    <w:abstractNumId w:val="25"/>
  </w:num>
  <w:num w:numId="172">
    <w:abstractNumId w:val="176"/>
  </w:num>
  <w:num w:numId="173">
    <w:abstractNumId w:val="31"/>
  </w:num>
  <w:num w:numId="174">
    <w:abstractNumId w:val="56"/>
  </w:num>
  <w:num w:numId="175">
    <w:abstractNumId w:val="169"/>
  </w:num>
  <w:num w:numId="176">
    <w:abstractNumId w:val="197"/>
  </w:num>
  <w:num w:numId="177">
    <w:abstractNumId w:val="170"/>
  </w:num>
  <w:num w:numId="178">
    <w:abstractNumId w:val="163"/>
  </w:num>
  <w:num w:numId="179">
    <w:abstractNumId w:val="132"/>
  </w:num>
  <w:num w:numId="180">
    <w:abstractNumId w:val="75"/>
  </w:num>
  <w:num w:numId="181">
    <w:abstractNumId w:val="187"/>
  </w:num>
  <w:num w:numId="182">
    <w:abstractNumId w:val="48"/>
  </w:num>
  <w:num w:numId="183">
    <w:abstractNumId w:val="189"/>
  </w:num>
  <w:num w:numId="184">
    <w:abstractNumId w:val="49"/>
  </w:num>
  <w:num w:numId="185">
    <w:abstractNumId w:val="52"/>
  </w:num>
  <w:num w:numId="186">
    <w:abstractNumId w:val="111"/>
  </w:num>
  <w:num w:numId="187">
    <w:abstractNumId w:val="212"/>
  </w:num>
  <w:num w:numId="188">
    <w:abstractNumId w:val="7"/>
  </w:num>
  <w:num w:numId="189">
    <w:abstractNumId w:val="18"/>
  </w:num>
  <w:num w:numId="190">
    <w:abstractNumId w:val="106"/>
  </w:num>
  <w:num w:numId="191">
    <w:abstractNumId w:val="88"/>
  </w:num>
  <w:num w:numId="192">
    <w:abstractNumId w:val="20"/>
  </w:num>
  <w:num w:numId="193">
    <w:abstractNumId w:val="54"/>
  </w:num>
  <w:num w:numId="194">
    <w:abstractNumId w:val="195"/>
  </w:num>
  <w:num w:numId="195">
    <w:abstractNumId w:val="50"/>
  </w:num>
  <w:num w:numId="196">
    <w:abstractNumId w:val="34"/>
  </w:num>
  <w:num w:numId="197">
    <w:abstractNumId w:val="27"/>
  </w:num>
  <w:num w:numId="198">
    <w:abstractNumId w:val="204"/>
  </w:num>
  <w:num w:numId="199">
    <w:abstractNumId w:val="16"/>
  </w:num>
  <w:num w:numId="200">
    <w:abstractNumId w:val="5"/>
  </w:num>
  <w:num w:numId="201">
    <w:abstractNumId w:val="9"/>
  </w:num>
  <w:num w:numId="202">
    <w:abstractNumId w:val="71"/>
  </w:num>
  <w:num w:numId="203">
    <w:abstractNumId w:val="201"/>
  </w:num>
  <w:num w:numId="204">
    <w:abstractNumId w:val="84"/>
  </w:num>
  <w:num w:numId="205">
    <w:abstractNumId w:val="90"/>
  </w:num>
  <w:num w:numId="206">
    <w:abstractNumId w:val="206"/>
  </w:num>
  <w:num w:numId="207">
    <w:abstractNumId w:val="180"/>
  </w:num>
  <w:num w:numId="208">
    <w:abstractNumId w:val="110"/>
  </w:num>
  <w:num w:numId="209">
    <w:abstractNumId w:val="181"/>
  </w:num>
  <w:num w:numId="210">
    <w:abstractNumId w:val="151"/>
  </w:num>
  <w:num w:numId="211">
    <w:abstractNumId w:val="83"/>
  </w:num>
  <w:num w:numId="212">
    <w:abstractNumId w:val="55"/>
  </w:num>
  <w:num w:numId="213">
    <w:abstractNumId w:val="0"/>
  </w:num>
  <w:num w:numId="214">
    <w:abstractNumId w:val="107"/>
  </w:num>
  <w:numIdMacAtCleanup w:val="2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characterSpacingControl w:val="doNotCompress"/>
  <w:compat>
    <w:useFELayout/>
  </w:compat>
  <w:rsids>
    <w:rsidRoot w:val="00843F76"/>
    <w:rsid w:val="000626E3"/>
    <w:rsid w:val="000E6F41"/>
    <w:rsid w:val="000F0477"/>
    <w:rsid w:val="008139BF"/>
    <w:rsid w:val="00815F32"/>
    <w:rsid w:val="00843F76"/>
    <w:rsid w:val="00870197"/>
    <w:rsid w:val="00C60E68"/>
    <w:rsid w:val="00CA695D"/>
    <w:rsid w:val="00D21CF1"/>
    <w:rsid w:val="00EC6602"/>
    <w:rsid w:val="00EE616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3F7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D5BDC"/>
    <w:rPr>
      <w:color w:val="0000FF"/>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image" Target="media/image64.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image" Target="media/image57.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213</Pages>
  <Words>83741</Words>
  <Characters>477327</Characters>
  <Application>Microsoft Office Word</Application>
  <DocSecurity>0</DocSecurity>
  <Lines>3977</Lines>
  <Paragraphs>1119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559949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Анастасия</cp:lastModifiedBy>
  <cp:revision>3</cp:revision>
  <dcterms:created xsi:type="dcterms:W3CDTF">2016-11-04T10:24:00Z</dcterms:created>
  <dcterms:modified xsi:type="dcterms:W3CDTF">2016-11-20T19:05:00Z</dcterms:modified>
</cp:coreProperties>
</file>