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4644" w:type="dxa"/>
        <w:tblInd w:w="-176" w:type="dxa"/>
        <w:tblLook w:val="04A0"/>
      </w:tblPr>
      <w:tblGrid>
        <w:gridCol w:w="2235"/>
        <w:gridCol w:w="2409"/>
      </w:tblGrid>
      <w:tr w:rsidR="007D5FB6" w:rsidTr="007D5FB6">
        <w:tc>
          <w:tcPr>
            <w:tcW w:w="2235" w:type="dxa"/>
          </w:tcPr>
          <w:p w:rsidR="007D5FB6" w:rsidRDefault="007D5FB6">
            <w:proofErr w:type="spellStart"/>
            <w:r w:rsidRPr="007D5FB6">
              <w:t>Body</w:t>
            </w:r>
            <w:proofErr w:type="spellEnd"/>
            <w:r w:rsidR="00981E8D">
              <w:t xml:space="preserve"> </w:t>
            </w:r>
            <w:proofErr w:type="spellStart"/>
            <w:r w:rsidRPr="007D5FB6">
              <w:t>of</w:t>
            </w:r>
            <w:proofErr w:type="spellEnd"/>
            <w:r w:rsidR="00981E8D">
              <w:t xml:space="preserve"> </w:t>
            </w:r>
            <w:proofErr w:type="spellStart"/>
            <w:r w:rsidRPr="007D5FB6">
              <w:t>Knowledge</w:t>
            </w:r>
            <w:proofErr w:type="spellEnd"/>
          </w:p>
        </w:tc>
        <w:tc>
          <w:tcPr>
            <w:tcW w:w="2409" w:type="dxa"/>
          </w:tcPr>
          <w:p w:rsidR="007D5FB6" w:rsidRDefault="007D5FB6">
            <w:r>
              <w:t>Свод знаний</w:t>
            </w:r>
          </w:p>
        </w:tc>
      </w:tr>
      <w:tr w:rsidR="007D5FB6" w:rsidTr="007D5FB6">
        <w:tc>
          <w:tcPr>
            <w:tcW w:w="2235" w:type="dxa"/>
          </w:tcPr>
          <w:p w:rsidR="007D5FB6" w:rsidRDefault="00981E8D">
            <w:proofErr w:type="spellStart"/>
            <w:r w:rsidRPr="007D5FB6">
              <w:t>I</w:t>
            </w:r>
            <w:r w:rsidR="007D5FB6" w:rsidRPr="007D5FB6">
              <w:t>nclusivet</w:t>
            </w:r>
            <w:proofErr w:type="spellEnd"/>
            <w:r>
              <w:t xml:space="preserve"> </w:t>
            </w:r>
            <w:proofErr w:type="spellStart"/>
            <w:r w:rsidR="007D5FB6" w:rsidRPr="007D5FB6">
              <w:t>erm</w:t>
            </w:r>
            <w:proofErr w:type="spellEnd"/>
          </w:p>
        </w:tc>
        <w:tc>
          <w:tcPr>
            <w:tcW w:w="2409" w:type="dxa"/>
          </w:tcPr>
          <w:p w:rsidR="007D5FB6" w:rsidRDefault="007D5FB6">
            <w:r>
              <w:t>Всеобъемлющий термин</w:t>
            </w:r>
          </w:p>
        </w:tc>
      </w:tr>
      <w:tr w:rsidR="007D5FB6" w:rsidTr="007D5FB6">
        <w:tc>
          <w:tcPr>
            <w:tcW w:w="2235" w:type="dxa"/>
          </w:tcPr>
          <w:p w:rsidR="007D5FB6" w:rsidRDefault="007D5FB6">
            <w:proofErr w:type="spellStart"/>
            <w:r w:rsidRPr="007D5FB6">
              <w:t>accounting</w:t>
            </w:r>
            <w:proofErr w:type="spellEnd"/>
          </w:p>
        </w:tc>
        <w:tc>
          <w:tcPr>
            <w:tcW w:w="2409" w:type="dxa"/>
          </w:tcPr>
          <w:p w:rsidR="007D5FB6" w:rsidRDefault="007D5FB6">
            <w:r>
              <w:t>Бухгалтерское дело</w:t>
            </w:r>
          </w:p>
        </w:tc>
      </w:tr>
      <w:tr w:rsidR="007D5FB6" w:rsidTr="007D5FB6">
        <w:tc>
          <w:tcPr>
            <w:tcW w:w="2235" w:type="dxa"/>
          </w:tcPr>
          <w:p w:rsidR="007D5FB6" w:rsidRDefault="007D5FB6">
            <w:proofErr w:type="spellStart"/>
            <w:r w:rsidRPr="007D5FB6">
              <w:t>apply</w:t>
            </w:r>
            <w:proofErr w:type="spellEnd"/>
          </w:p>
        </w:tc>
        <w:tc>
          <w:tcPr>
            <w:tcW w:w="2409" w:type="dxa"/>
          </w:tcPr>
          <w:p w:rsidR="007D5FB6" w:rsidRDefault="007D5FB6">
            <w:r>
              <w:t>применять</w:t>
            </w:r>
          </w:p>
        </w:tc>
      </w:tr>
      <w:tr w:rsidR="007D5FB6" w:rsidTr="007D5FB6">
        <w:tc>
          <w:tcPr>
            <w:tcW w:w="2235" w:type="dxa"/>
          </w:tcPr>
          <w:p w:rsidR="007D5FB6" w:rsidRDefault="007D5FB6">
            <w:proofErr w:type="spellStart"/>
            <w:r w:rsidRPr="007D5FB6">
              <w:t>proven</w:t>
            </w:r>
            <w:proofErr w:type="spellEnd"/>
          </w:p>
        </w:tc>
        <w:tc>
          <w:tcPr>
            <w:tcW w:w="2409" w:type="dxa"/>
          </w:tcPr>
          <w:p w:rsidR="007D5FB6" w:rsidRDefault="007D5FB6">
            <w:r>
              <w:t>Доказанный, проверенный</w:t>
            </w:r>
          </w:p>
        </w:tc>
      </w:tr>
      <w:tr w:rsidR="007D5FB6" w:rsidTr="007D5FB6">
        <w:tc>
          <w:tcPr>
            <w:tcW w:w="2235" w:type="dxa"/>
          </w:tcPr>
          <w:p w:rsidR="007D5FB6" w:rsidRDefault="00981E8D">
            <w:proofErr w:type="spellStart"/>
            <w:r>
              <w:t>P</w:t>
            </w:r>
            <w:r w:rsidR="007D5FB6">
              <w:t>rovide</w:t>
            </w:r>
            <w:proofErr w:type="spellEnd"/>
            <w:r>
              <w:t xml:space="preserve"> </w:t>
            </w:r>
            <w:proofErr w:type="spellStart"/>
            <w:r w:rsidR="007D5FB6" w:rsidRPr="007D5FB6">
              <w:t>an</w:t>
            </w:r>
            <w:proofErr w:type="spellEnd"/>
            <w:r>
              <w:t xml:space="preserve"> </w:t>
            </w:r>
            <w:proofErr w:type="spellStart"/>
            <w:r w:rsidR="007D5FB6" w:rsidRPr="007D5FB6">
              <w:t>overview</w:t>
            </w:r>
            <w:proofErr w:type="spellEnd"/>
          </w:p>
        </w:tc>
        <w:tc>
          <w:tcPr>
            <w:tcW w:w="2409" w:type="dxa"/>
          </w:tcPr>
          <w:p w:rsidR="007D5FB6" w:rsidRDefault="007D5FB6">
            <w:r>
              <w:t>Проводить обзор</w:t>
            </w:r>
          </w:p>
        </w:tc>
      </w:tr>
      <w:tr w:rsidR="007D5FB6" w:rsidTr="007D5FB6">
        <w:tc>
          <w:tcPr>
            <w:tcW w:w="2235" w:type="dxa"/>
          </w:tcPr>
          <w:p w:rsidR="007D5FB6" w:rsidRDefault="007D5FB6">
            <w:proofErr w:type="spellStart"/>
            <w:r w:rsidRPr="007D5FB6">
              <w:t>Purpose</w:t>
            </w:r>
            <w:proofErr w:type="spellEnd"/>
          </w:p>
        </w:tc>
        <w:tc>
          <w:tcPr>
            <w:tcW w:w="2409" w:type="dxa"/>
          </w:tcPr>
          <w:p w:rsidR="007D5FB6" w:rsidRDefault="007D5FB6">
            <w:r>
              <w:t>цель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7D5FB6">
              <w:t>An</w:t>
            </w:r>
            <w:proofErr w:type="spellEnd"/>
            <w:r>
              <w:t xml:space="preserve"> </w:t>
            </w:r>
            <w:proofErr w:type="spellStart"/>
            <w:r w:rsidRPr="007D5FB6">
              <w:t>emergin</w:t>
            </w:r>
            <w:proofErr w:type="spellEnd"/>
            <w:r>
              <w:t xml:space="preserve"> </w:t>
            </w:r>
            <w:proofErr w:type="spellStart"/>
            <w:r w:rsidRPr="007D5FB6">
              <w:t>gprofession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Новая профессия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7D5FB6">
              <w:t>identify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распознать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7D5FB6">
              <w:t>subset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Подмножество, часть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7D5FB6">
              <w:t>consensus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согласие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622C53">
              <w:t>appropriate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Подходящий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622C53">
              <w:t>intended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предназначен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622C53">
              <w:t>commonlexicon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Общая терминология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622C53">
              <w:t>relatively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относительно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622C53">
              <w:t>substantial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значительный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622C53">
              <w:t>commonality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общность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622C53">
              <w:t>reference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справка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622C53">
              <w:t>executives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Руководство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0A3BD0">
              <w:t>Senior</w:t>
            </w:r>
            <w:proofErr w:type="spellEnd"/>
            <w:r>
              <w:t xml:space="preserve"> </w:t>
            </w:r>
            <w:proofErr w:type="spellStart"/>
            <w:r w:rsidRPr="000A3BD0">
              <w:t>executives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Руководители высшего звена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0A3BD0">
              <w:t>stakeholders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Заинтересованные лица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0A3BD0">
              <w:t>assign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назначать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0A3BD0">
              <w:t>comprehensive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Комплексный, исчерпывающий</w:t>
            </w:r>
          </w:p>
        </w:tc>
      </w:tr>
      <w:tr w:rsidR="00D3543D" w:rsidTr="007D5FB6">
        <w:tc>
          <w:tcPr>
            <w:tcW w:w="2235" w:type="dxa"/>
          </w:tcPr>
          <w:p w:rsidR="00D3543D" w:rsidRPr="000A3BD0" w:rsidRDefault="00D3543D">
            <w:proofErr w:type="spellStart"/>
            <w:r w:rsidRPr="00D3543D">
              <w:t>extension</w:t>
            </w:r>
            <w:proofErr w:type="spellEnd"/>
          </w:p>
        </w:tc>
        <w:tc>
          <w:tcPr>
            <w:tcW w:w="2409" w:type="dxa"/>
          </w:tcPr>
          <w:p w:rsidR="00D3543D" w:rsidRDefault="00D3543D">
            <w:r>
              <w:t>расширение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C62855">
              <w:t>Further</w:t>
            </w:r>
            <w:proofErr w:type="spellEnd"/>
            <w:r>
              <w:t xml:space="preserve"> </w:t>
            </w:r>
            <w:proofErr w:type="spellStart"/>
            <w:r w:rsidRPr="00C62855">
              <w:t>information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Дополнительная информация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377C33">
              <w:t>involve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Включать в себя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377C33">
              <w:t>execute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выполнять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377C33">
              <w:t>implement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реализовывать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377C33">
              <w:t>Means</w:t>
            </w:r>
            <w:proofErr w:type="spellEnd"/>
            <w:r>
              <w:t xml:space="preserve"> </w:t>
            </w:r>
            <w:proofErr w:type="spellStart"/>
            <w:r w:rsidRPr="00377C33">
              <w:t>of</w:t>
            </w:r>
            <w:proofErr w:type="spellEnd"/>
            <w:r>
              <w:t xml:space="preserve"> </w:t>
            </w:r>
            <w:proofErr w:type="spellStart"/>
            <w:r w:rsidRPr="00377C33">
              <w:t>achieving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Средства достижения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377C33">
              <w:t>ongoing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постоянный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377C33">
              <w:t>distinctive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отличительный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377C33">
              <w:t>endeavor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предприятие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377C33">
              <w:t>distinguishing</w:t>
            </w:r>
            <w:bookmarkStart w:id="0" w:name="_GoBack"/>
            <w:bookmarkEnd w:id="0"/>
            <w:proofErr w:type="spellEnd"/>
          </w:p>
        </w:tc>
        <w:tc>
          <w:tcPr>
            <w:tcW w:w="2409" w:type="dxa"/>
          </w:tcPr>
          <w:p w:rsidR="00CF42C1" w:rsidRDefault="00CF42C1">
            <w:r>
              <w:t>Отличительный, характерный</w:t>
            </w:r>
          </w:p>
        </w:tc>
      </w:tr>
      <w:tr w:rsidR="00CF42C1" w:rsidTr="007D5FB6">
        <w:tc>
          <w:tcPr>
            <w:tcW w:w="2235" w:type="dxa"/>
          </w:tcPr>
          <w:p w:rsidR="00CF42C1" w:rsidRPr="00027764" w:rsidRDefault="00CF42C1">
            <w:pPr>
              <w:rPr>
                <w:lang w:val="en-US"/>
              </w:rPr>
            </w:pPr>
            <w:proofErr w:type="spellStart"/>
            <w:r w:rsidRPr="00027764">
              <w:t>Respond</w:t>
            </w:r>
            <w:proofErr w:type="spellEnd"/>
            <w:r>
              <w:t xml:space="preserve"> </w:t>
            </w:r>
            <w:r>
              <w:rPr>
                <w:lang w:val="en-US"/>
              </w:rPr>
              <w:t>requests</w:t>
            </w:r>
          </w:p>
        </w:tc>
        <w:tc>
          <w:tcPr>
            <w:tcW w:w="2409" w:type="dxa"/>
          </w:tcPr>
          <w:p w:rsidR="00CF42C1" w:rsidRPr="00027764" w:rsidRDefault="00CF42C1">
            <w:r>
              <w:t>Удовлетворять запросам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027764">
              <w:t>Joint</w:t>
            </w:r>
            <w:proofErr w:type="spellEnd"/>
            <w:r>
              <w:t xml:space="preserve"> </w:t>
            </w:r>
            <w:proofErr w:type="spellStart"/>
            <w:r w:rsidRPr="00027764">
              <w:t>ventures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Совместные предприятия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027764">
              <w:t>a</w:t>
            </w:r>
            <w:proofErr w:type="spellEnd"/>
            <w:r w:rsidRPr="00027764">
              <w:t xml:space="preserve"> </w:t>
            </w:r>
            <w:proofErr w:type="spellStart"/>
            <w:r w:rsidRPr="00027764">
              <w:t>means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средства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027764">
              <w:t>Effecting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осуществление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027764">
              <w:t>acquiring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приобретение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027764">
              <w:t>Facility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Объект, сооружение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027764">
              <w:t>Water</w:t>
            </w:r>
            <w:proofErr w:type="spellEnd"/>
            <w:r>
              <w:t xml:space="preserve"> </w:t>
            </w:r>
            <w:proofErr w:type="spellStart"/>
            <w:r w:rsidRPr="00027764">
              <w:t>system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 xml:space="preserve">Система водоснабжения 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027764">
              <w:t>Implementing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внедрение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BF3D1C">
              <w:lastRenderedPageBreak/>
              <w:t>Temporary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Временная ограниченность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BF3D1C">
              <w:t>objective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Задача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BF3D1C">
              <w:t>terminate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Завершать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BF3D1C">
              <w:t>impact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Влияние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BF3D1C">
              <w:t>outlast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Продолжаться дольше, чем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BF3D1C">
              <w:t>lasting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Длительный, устойчивый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r w:rsidRPr="00125561">
              <w:rPr>
                <w:rFonts w:eastAsia="Times New Roman"/>
                <w:sz w:val="24"/>
                <w:szCs w:val="24"/>
                <w:lang w:val="en-US"/>
              </w:rPr>
              <w:t>Erect</w:t>
            </w:r>
          </w:p>
        </w:tc>
        <w:tc>
          <w:tcPr>
            <w:tcW w:w="2409" w:type="dxa"/>
          </w:tcPr>
          <w:p w:rsidR="00CF42C1" w:rsidRDefault="00CF42C1">
            <w:r>
              <w:t>Сооружать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BF3D1C">
              <w:t>complementary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Дополнительный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BF3D1C">
              <w:t>attain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Достигать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BF3D1C">
              <w:t>sustain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Поддерживать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 w:rsidP="007D5FB6">
            <w:pPr>
              <w:ind w:left="175"/>
            </w:pPr>
            <w:proofErr w:type="spellStart"/>
            <w:r w:rsidRPr="00BF3D1C">
              <w:t>cease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Прекращаться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6C4B93">
              <w:t>adopt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Принимать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r w:rsidRPr="00125561">
              <w:rPr>
                <w:rFonts w:eastAsia="Times New Roman"/>
                <w:sz w:val="24"/>
                <w:szCs w:val="24"/>
                <w:lang w:val="en-US"/>
              </w:rPr>
              <w:t>frame</w:t>
            </w:r>
          </w:p>
        </w:tc>
        <w:tc>
          <w:tcPr>
            <w:tcW w:w="2409" w:type="dxa"/>
          </w:tcPr>
          <w:p w:rsidR="00CF42C1" w:rsidRDefault="00CF42C1">
            <w:r>
              <w:t>Рамка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6C4B93">
              <w:t>disbanded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Распущена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3D3886">
              <w:t>Facility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Объект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3D3886">
              <w:t>contractor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подрядчик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3D3886">
              <w:t>presence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Присутствие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3D3886">
              <w:t>drug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Лекарство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3D3886">
              <w:t>trial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Испытание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3D3886">
              <w:t>estate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имущество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444E4B">
              <w:t>Elaboration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Разработка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444E4B">
              <w:t>progressively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Постепенно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444E4B">
              <w:t>steadily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Неуклонно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444E4B">
              <w:t>increment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Приращение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444E4B">
              <w:t>thoroughly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Тщательно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444E4B">
              <w:t>broadly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Широко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2F2D1C">
              <w:t>explicit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Явный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2F2D1C">
              <w:t>proper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Правильный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2F2D1C">
              <w:t>scope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Объём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2F2D1C">
              <w:t>remain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оставаться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2F2D1C">
              <w:t>processing</w:t>
            </w:r>
            <w:proofErr w:type="spellEnd"/>
            <w:r w:rsidRPr="002F2D1C">
              <w:t xml:space="preserve"> </w:t>
            </w:r>
            <w:proofErr w:type="spellStart"/>
            <w:r w:rsidRPr="002F2D1C">
              <w:t>plant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Перерабатывающий завод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2F2D1C">
              <w:t>layout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Расположение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2F2D1C">
              <w:t>ancillary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подсобный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2F2D1C">
              <w:t>fabrication</w:t>
            </w:r>
            <w:proofErr w:type="spellEnd"/>
            <w:r w:rsidRPr="002F2D1C">
              <w:t xml:space="preserve"> </w:t>
            </w:r>
            <w:proofErr w:type="spellStart"/>
            <w:r w:rsidRPr="002F2D1C">
              <w:t>drawings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Изготовление чертежей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2F2D1C">
              <w:t>as</w:t>
            </w:r>
            <w:proofErr w:type="spellEnd"/>
            <w:r w:rsidRPr="002F2D1C">
              <w:t xml:space="preserve"> </w:t>
            </w:r>
            <w:proofErr w:type="spellStart"/>
            <w:r w:rsidRPr="002F2D1C">
              <w:t>needed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По мере необходимости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2F2D1C">
              <w:t>approval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Утверждение, одобрение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2F2D1C">
              <w:t>capture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захватить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2F2D1C">
              <w:t>turnover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оборот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2F2D1C">
              <w:t>adjustments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корректировки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2F2D1C">
              <w:t>initially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изначально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981E8D">
              <w:t>income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доход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>
            <w:proofErr w:type="spellStart"/>
            <w:r w:rsidRPr="00981E8D">
              <w:t>deem</w:t>
            </w:r>
            <w:proofErr w:type="spellEnd"/>
          </w:p>
        </w:tc>
        <w:tc>
          <w:tcPr>
            <w:tcW w:w="2409" w:type="dxa"/>
          </w:tcPr>
          <w:p w:rsidR="00CF42C1" w:rsidRDefault="00CF42C1">
            <w:r>
              <w:t>Считать, полагать</w:t>
            </w:r>
          </w:p>
        </w:tc>
      </w:tr>
      <w:tr w:rsidR="00CF42C1" w:rsidTr="007D5FB6">
        <w:tc>
          <w:tcPr>
            <w:tcW w:w="2235" w:type="dxa"/>
          </w:tcPr>
          <w:p w:rsidR="00CF42C1" w:rsidRDefault="00CF42C1"/>
        </w:tc>
        <w:tc>
          <w:tcPr>
            <w:tcW w:w="2409" w:type="dxa"/>
          </w:tcPr>
          <w:p w:rsidR="00CF42C1" w:rsidRDefault="00CF42C1"/>
        </w:tc>
      </w:tr>
      <w:tr w:rsidR="00CF42C1" w:rsidTr="007D5FB6">
        <w:tc>
          <w:tcPr>
            <w:tcW w:w="2235" w:type="dxa"/>
          </w:tcPr>
          <w:p w:rsidR="00CF42C1" w:rsidRDefault="00CF42C1"/>
        </w:tc>
        <w:tc>
          <w:tcPr>
            <w:tcW w:w="2409" w:type="dxa"/>
          </w:tcPr>
          <w:p w:rsidR="00CF42C1" w:rsidRDefault="00CF42C1"/>
        </w:tc>
      </w:tr>
      <w:tr w:rsidR="00CF42C1" w:rsidTr="007D5FB6">
        <w:tc>
          <w:tcPr>
            <w:tcW w:w="2235" w:type="dxa"/>
          </w:tcPr>
          <w:p w:rsidR="00CF42C1" w:rsidRDefault="00CF42C1"/>
        </w:tc>
        <w:tc>
          <w:tcPr>
            <w:tcW w:w="2409" w:type="dxa"/>
          </w:tcPr>
          <w:p w:rsidR="00CF42C1" w:rsidRDefault="00CF42C1"/>
        </w:tc>
      </w:tr>
      <w:tr w:rsidR="00CF42C1" w:rsidTr="007D5FB6">
        <w:tc>
          <w:tcPr>
            <w:tcW w:w="2235" w:type="dxa"/>
          </w:tcPr>
          <w:p w:rsidR="00CF42C1" w:rsidRDefault="00CF42C1"/>
        </w:tc>
        <w:tc>
          <w:tcPr>
            <w:tcW w:w="2409" w:type="dxa"/>
          </w:tcPr>
          <w:p w:rsidR="00CF42C1" w:rsidRDefault="00CF42C1"/>
        </w:tc>
      </w:tr>
      <w:tr w:rsidR="00CF42C1" w:rsidTr="007D5FB6">
        <w:tc>
          <w:tcPr>
            <w:tcW w:w="2235" w:type="dxa"/>
          </w:tcPr>
          <w:p w:rsidR="00CF42C1" w:rsidRDefault="00CF42C1"/>
        </w:tc>
        <w:tc>
          <w:tcPr>
            <w:tcW w:w="2409" w:type="dxa"/>
          </w:tcPr>
          <w:p w:rsidR="00CF42C1" w:rsidRDefault="00CF42C1"/>
        </w:tc>
      </w:tr>
    </w:tbl>
    <w:p w:rsidR="00F86347" w:rsidRDefault="00F86347" w:rsidP="00981E8D"/>
    <w:sectPr w:rsidR="00F86347" w:rsidSect="007D5FB6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4092F"/>
    <w:rsid w:val="00027764"/>
    <w:rsid w:val="000A3BD0"/>
    <w:rsid w:val="002F2D1C"/>
    <w:rsid w:val="0032287C"/>
    <w:rsid w:val="00377C33"/>
    <w:rsid w:val="003D3886"/>
    <w:rsid w:val="00444E4B"/>
    <w:rsid w:val="004A219E"/>
    <w:rsid w:val="00622C53"/>
    <w:rsid w:val="006C4B93"/>
    <w:rsid w:val="006D4644"/>
    <w:rsid w:val="007D5FB6"/>
    <w:rsid w:val="008D5CD5"/>
    <w:rsid w:val="00981E8D"/>
    <w:rsid w:val="00BF3D1C"/>
    <w:rsid w:val="00C62855"/>
    <w:rsid w:val="00CF42C1"/>
    <w:rsid w:val="00D3543D"/>
    <w:rsid w:val="00F4092F"/>
    <w:rsid w:val="00F86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C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PCHOME</cp:lastModifiedBy>
  <cp:revision>5</cp:revision>
  <dcterms:created xsi:type="dcterms:W3CDTF">2016-11-04T10:13:00Z</dcterms:created>
  <dcterms:modified xsi:type="dcterms:W3CDTF">2016-11-05T14:11:00Z</dcterms:modified>
</cp:coreProperties>
</file>