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1E77E" w14:textId="77777777" w:rsidR="0054788B" w:rsidRPr="0054788B" w:rsidRDefault="008040B8" w:rsidP="003D2CBA">
      <w:pPr>
        <w:rPr>
          <w:rFonts w:ascii="Times New Roman" w:hAnsi="Times New Roman" w:cs="Times New Roman"/>
          <w:b/>
          <w:bCs/>
          <w:sz w:val="24"/>
          <w:szCs w:val="24"/>
          <w:u w:val="single"/>
        </w:rPr>
      </w:pPr>
      <w:r w:rsidRPr="0054788B">
        <w:rPr>
          <w:rFonts w:ascii="Times New Roman" w:hAnsi="Times New Roman" w:cs="Times New Roman"/>
          <w:b/>
          <w:bCs/>
          <w:sz w:val="24"/>
          <w:szCs w:val="24"/>
          <w:u w:val="single"/>
        </w:rPr>
        <w:t>T</w:t>
      </w:r>
      <w:r w:rsidR="0054788B" w:rsidRPr="0054788B">
        <w:rPr>
          <w:rFonts w:ascii="Times New Roman" w:hAnsi="Times New Roman" w:cs="Times New Roman"/>
          <w:b/>
          <w:bCs/>
          <w:sz w:val="24"/>
          <w:szCs w:val="24"/>
          <w:u w:val="single"/>
        </w:rPr>
        <w:t>opic</w:t>
      </w:r>
    </w:p>
    <w:p w14:paraId="3E1BF8A5" w14:textId="151AAFFB" w:rsidR="00E15A9B" w:rsidRDefault="00E15A9B" w:rsidP="003D2CBA">
      <w:pPr>
        <w:rPr>
          <w:rFonts w:ascii="Times New Roman" w:hAnsi="Times New Roman" w:cs="Times New Roman"/>
          <w:sz w:val="24"/>
          <w:szCs w:val="24"/>
        </w:rPr>
      </w:pPr>
      <w:r>
        <w:rPr>
          <w:rFonts w:ascii="Times New Roman" w:hAnsi="Times New Roman" w:cs="Times New Roman"/>
          <w:sz w:val="24"/>
          <w:szCs w:val="24"/>
        </w:rPr>
        <w:t xml:space="preserve">Analyzing GLOF risk and factors using remote sensing in the </w:t>
      </w:r>
      <w:r w:rsidRPr="003D2CBA">
        <w:rPr>
          <w:rFonts w:ascii="Times New Roman" w:hAnsi="Times New Roman" w:cs="Times New Roman"/>
          <w:sz w:val="24"/>
          <w:szCs w:val="24"/>
        </w:rPr>
        <w:t>Cordillera Blanca region of the Peruvian Andes</w:t>
      </w:r>
      <w:r>
        <w:rPr>
          <w:rFonts w:ascii="Times New Roman" w:hAnsi="Times New Roman" w:cs="Times New Roman"/>
          <w:sz w:val="24"/>
          <w:szCs w:val="24"/>
        </w:rPr>
        <w:t>.</w:t>
      </w:r>
    </w:p>
    <w:p w14:paraId="63DB35CC" w14:textId="3E75D105" w:rsidR="0054788B" w:rsidRPr="0054788B" w:rsidRDefault="0054788B" w:rsidP="003D2CBA">
      <w:pPr>
        <w:rPr>
          <w:rFonts w:ascii="Times New Roman" w:hAnsi="Times New Roman" w:cs="Times New Roman"/>
          <w:b/>
          <w:bCs/>
          <w:sz w:val="24"/>
          <w:szCs w:val="24"/>
          <w:u w:val="single"/>
        </w:rPr>
      </w:pPr>
      <w:r w:rsidRPr="0054788B">
        <w:rPr>
          <w:rFonts w:ascii="Times New Roman" w:hAnsi="Times New Roman" w:cs="Times New Roman"/>
          <w:b/>
          <w:bCs/>
          <w:sz w:val="24"/>
          <w:szCs w:val="24"/>
          <w:u w:val="single"/>
        </w:rPr>
        <w:t>Background/Introduction</w:t>
      </w:r>
    </w:p>
    <w:p w14:paraId="5A5B5141" w14:textId="68E6C253" w:rsidR="00502437" w:rsidRPr="003D2CBA" w:rsidRDefault="00723510" w:rsidP="00147876">
      <w:pPr>
        <w:ind w:firstLine="360"/>
        <w:rPr>
          <w:rFonts w:ascii="Times New Roman" w:hAnsi="Times New Roman" w:cs="Times New Roman"/>
          <w:sz w:val="24"/>
          <w:szCs w:val="24"/>
        </w:rPr>
      </w:pPr>
      <w:r w:rsidRPr="003D2CBA">
        <w:rPr>
          <w:rFonts w:ascii="Times New Roman" w:hAnsi="Times New Roman" w:cs="Times New Roman"/>
          <w:sz w:val="24"/>
          <w:szCs w:val="24"/>
        </w:rPr>
        <w:t xml:space="preserve">As glaciers retreat and ice mass </w:t>
      </w:r>
      <w:r w:rsidR="00F75E84">
        <w:rPr>
          <w:rFonts w:ascii="Times New Roman" w:hAnsi="Times New Roman" w:cs="Times New Roman"/>
          <w:sz w:val="24"/>
          <w:szCs w:val="24"/>
        </w:rPr>
        <w:t>decreases</w:t>
      </w:r>
      <w:r w:rsidRPr="003D2CBA">
        <w:rPr>
          <w:rFonts w:ascii="Times New Roman" w:hAnsi="Times New Roman" w:cs="Times New Roman"/>
          <w:sz w:val="24"/>
          <w:szCs w:val="24"/>
        </w:rPr>
        <w:t xml:space="preserve"> through melting depressions </w:t>
      </w:r>
      <w:r w:rsidR="00F75E84">
        <w:rPr>
          <w:rFonts w:ascii="Times New Roman" w:hAnsi="Times New Roman" w:cs="Times New Roman"/>
          <w:sz w:val="24"/>
          <w:szCs w:val="24"/>
        </w:rPr>
        <w:t>form</w:t>
      </w:r>
      <w:r w:rsidRPr="003D2CBA">
        <w:rPr>
          <w:rFonts w:ascii="Times New Roman" w:hAnsi="Times New Roman" w:cs="Times New Roman"/>
          <w:sz w:val="24"/>
          <w:szCs w:val="24"/>
        </w:rPr>
        <w:t xml:space="preserve"> </w:t>
      </w:r>
      <w:r w:rsidR="00F75E84">
        <w:rPr>
          <w:rFonts w:ascii="Times New Roman" w:hAnsi="Times New Roman" w:cs="Times New Roman"/>
          <w:sz w:val="24"/>
          <w:szCs w:val="24"/>
        </w:rPr>
        <w:t>allowing</w:t>
      </w:r>
      <w:r w:rsidRPr="003D2CBA">
        <w:rPr>
          <w:rFonts w:ascii="Times New Roman" w:hAnsi="Times New Roman" w:cs="Times New Roman"/>
          <w:sz w:val="24"/>
          <w:szCs w:val="24"/>
        </w:rPr>
        <w:t xml:space="preserve"> precipitation and </w:t>
      </w:r>
      <w:proofErr w:type="gramStart"/>
      <w:r w:rsidRPr="003D2CBA">
        <w:rPr>
          <w:rFonts w:ascii="Times New Roman" w:hAnsi="Times New Roman" w:cs="Times New Roman"/>
          <w:sz w:val="24"/>
          <w:szCs w:val="24"/>
        </w:rPr>
        <w:t>mel</w:t>
      </w:r>
      <w:r w:rsidR="00F75E84">
        <w:rPr>
          <w:rFonts w:ascii="Times New Roman" w:hAnsi="Times New Roman" w:cs="Times New Roman"/>
          <w:sz w:val="24"/>
          <w:szCs w:val="24"/>
        </w:rPr>
        <w:t>t</w:t>
      </w:r>
      <w:proofErr w:type="gramEnd"/>
      <w:r w:rsidRPr="003D2CBA">
        <w:rPr>
          <w:rFonts w:ascii="Times New Roman" w:hAnsi="Times New Roman" w:cs="Times New Roman"/>
          <w:sz w:val="24"/>
          <w:szCs w:val="24"/>
        </w:rPr>
        <w:t xml:space="preserve"> water </w:t>
      </w:r>
      <w:r w:rsidR="00F75E84">
        <w:rPr>
          <w:rFonts w:ascii="Times New Roman" w:hAnsi="Times New Roman" w:cs="Times New Roman"/>
          <w:sz w:val="24"/>
          <w:szCs w:val="24"/>
        </w:rPr>
        <w:t>to</w:t>
      </w:r>
      <w:r w:rsidRPr="003D2CBA">
        <w:rPr>
          <w:rFonts w:ascii="Times New Roman" w:hAnsi="Times New Roman" w:cs="Times New Roman"/>
          <w:sz w:val="24"/>
          <w:szCs w:val="24"/>
        </w:rPr>
        <w:t xml:space="preserve"> accumulate, forming glacial lakes. The current inventory of glacial lakes is rapidly increasing due to accelerated melting and glacial retreat</w:t>
      </w:r>
      <w:r w:rsidR="00F75E84">
        <w:rPr>
          <w:rFonts w:ascii="Times New Roman" w:hAnsi="Times New Roman" w:cs="Times New Roman"/>
          <w:sz w:val="24"/>
          <w:szCs w:val="24"/>
        </w:rPr>
        <w:t xml:space="preserve"> caused by</w:t>
      </w:r>
      <w:r w:rsidRPr="003D2CBA">
        <w:rPr>
          <w:rFonts w:ascii="Times New Roman" w:hAnsi="Times New Roman" w:cs="Times New Roman"/>
          <w:sz w:val="24"/>
          <w:szCs w:val="24"/>
        </w:rPr>
        <w:t xml:space="preserve"> warming global temperatures. </w:t>
      </w:r>
      <w:r w:rsidR="00F75E84">
        <w:rPr>
          <w:rFonts w:ascii="Times New Roman" w:hAnsi="Times New Roman" w:cs="Times New Roman"/>
          <w:sz w:val="24"/>
          <w:szCs w:val="24"/>
        </w:rPr>
        <w:t>G</w:t>
      </w:r>
      <w:r w:rsidR="00132EE0" w:rsidRPr="003D2CBA">
        <w:rPr>
          <w:rFonts w:ascii="Times New Roman" w:hAnsi="Times New Roman" w:cs="Times New Roman"/>
          <w:sz w:val="24"/>
          <w:szCs w:val="24"/>
        </w:rPr>
        <w:t xml:space="preserve">lacial lakes can </w:t>
      </w:r>
      <w:proofErr w:type="gramStart"/>
      <w:r w:rsidR="00132EE0" w:rsidRPr="003D2CBA">
        <w:rPr>
          <w:rFonts w:ascii="Times New Roman" w:hAnsi="Times New Roman" w:cs="Times New Roman"/>
          <w:sz w:val="24"/>
          <w:szCs w:val="24"/>
        </w:rPr>
        <w:t>be categorized</w:t>
      </w:r>
      <w:proofErr w:type="gramEnd"/>
      <w:r w:rsidR="00132EE0" w:rsidRPr="003D2CBA">
        <w:rPr>
          <w:rFonts w:ascii="Times New Roman" w:hAnsi="Times New Roman" w:cs="Times New Roman"/>
          <w:sz w:val="24"/>
          <w:szCs w:val="24"/>
        </w:rPr>
        <w:t xml:space="preserve"> into three </w:t>
      </w:r>
      <w:r w:rsidR="00F75E84" w:rsidRPr="003D2CBA">
        <w:rPr>
          <w:rFonts w:ascii="Times New Roman" w:hAnsi="Times New Roman" w:cs="Times New Roman"/>
          <w:sz w:val="24"/>
          <w:szCs w:val="24"/>
        </w:rPr>
        <w:t>distinct types</w:t>
      </w:r>
      <w:r w:rsidR="00132EE0" w:rsidRPr="003D2CBA">
        <w:rPr>
          <w:rFonts w:ascii="Times New Roman" w:hAnsi="Times New Roman" w:cs="Times New Roman"/>
          <w:sz w:val="24"/>
          <w:szCs w:val="24"/>
        </w:rPr>
        <w:t xml:space="preserve"> of dammed lakes: moraine dammed, ice dammed, and bedrock dammed. Bedrock-dammed lakes </w:t>
      </w:r>
      <w:r w:rsidR="0077383D" w:rsidRPr="003D2CBA">
        <w:rPr>
          <w:rFonts w:ascii="Times New Roman" w:hAnsi="Times New Roman" w:cs="Times New Roman"/>
          <w:sz w:val="24"/>
          <w:szCs w:val="24"/>
        </w:rPr>
        <w:t xml:space="preserve">are bound solely by bedrock, and while dam failures can occur </w:t>
      </w:r>
      <w:r w:rsidR="0094676B" w:rsidRPr="003D2CBA">
        <w:rPr>
          <w:rFonts w:ascii="Times New Roman" w:hAnsi="Times New Roman" w:cs="Times New Roman"/>
          <w:sz w:val="24"/>
          <w:szCs w:val="24"/>
        </w:rPr>
        <w:t>leading</w:t>
      </w:r>
      <w:r w:rsidR="0077383D" w:rsidRPr="003D2CBA">
        <w:rPr>
          <w:rFonts w:ascii="Times New Roman" w:hAnsi="Times New Roman" w:cs="Times New Roman"/>
          <w:sz w:val="24"/>
          <w:szCs w:val="24"/>
        </w:rPr>
        <w:t xml:space="preserve"> to lake </w:t>
      </w:r>
      <w:r w:rsidR="0094676B" w:rsidRPr="003D2CBA">
        <w:rPr>
          <w:rFonts w:ascii="Times New Roman" w:hAnsi="Times New Roman" w:cs="Times New Roman"/>
          <w:sz w:val="24"/>
          <w:szCs w:val="24"/>
        </w:rPr>
        <w:t>drainage</w:t>
      </w:r>
      <w:r w:rsidR="0077383D" w:rsidRPr="003D2CBA">
        <w:rPr>
          <w:rFonts w:ascii="Times New Roman" w:hAnsi="Times New Roman" w:cs="Times New Roman"/>
          <w:sz w:val="24"/>
          <w:szCs w:val="24"/>
        </w:rPr>
        <w:t>, it is less likely so we will ignore these lakes during the project. Moraine dammed glacial lakes</w:t>
      </w:r>
      <w:r w:rsidR="0094676B" w:rsidRPr="003D2CBA">
        <w:rPr>
          <w:rFonts w:ascii="Times New Roman" w:hAnsi="Times New Roman" w:cs="Times New Roman"/>
          <w:sz w:val="24"/>
          <w:szCs w:val="24"/>
        </w:rPr>
        <w:t xml:space="preserve"> occur when water accumulates between a glacier and a moraine ridge. These moraine ridges </w:t>
      </w:r>
      <w:r w:rsidR="00F75E84">
        <w:rPr>
          <w:rFonts w:ascii="Times New Roman" w:hAnsi="Times New Roman" w:cs="Times New Roman"/>
          <w:sz w:val="24"/>
          <w:szCs w:val="24"/>
        </w:rPr>
        <w:t>occur</w:t>
      </w:r>
      <w:r w:rsidR="00865191" w:rsidRPr="003D2CBA">
        <w:rPr>
          <w:rFonts w:ascii="Times New Roman" w:hAnsi="Times New Roman" w:cs="Times New Roman"/>
          <w:sz w:val="24"/>
          <w:szCs w:val="24"/>
        </w:rPr>
        <w:t xml:space="preserve"> when glaciers advance and retreat, depositing and moving debris into mounds</w:t>
      </w:r>
      <w:r w:rsidR="00AE3643" w:rsidRPr="003D2CBA">
        <w:rPr>
          <w:rFonts w:ascii="Times New Roman" w:hAnsi="Times New Roman" w:cs="Times New Roman"/>
          <w:sz w:val="24"/>
          <w:szCs w:val="24"/>
        </w:rPr>
        <w:t xml:space="preserve"> (Hambrey, 1994)</w:t>
      </w:r>
      <w:r w:rsidR="00865191" w:rsidRPr="003D2CBA">
        <w:rPr>
          <w:rFonts w:ascii="Times New Roman" w:hAnsi="Times New Roman" w:cs="Times New Roman"/>
          <w:sz w:val="24"/>
          <w:szCs w:val="24"/>
        </w:rPr>
        <w:t xml:space="preserve">. </w:t>
      </w:r>
      <w:r w:rsidR="00147876" w:rsidRPr="003D2CBA">
        <w:rPr>
          <w:rFonts w:ascii="Times New Roman" w:hAnsi="Times New Roman" w:cs="Times New Roman"/>
          <w:sz w:val="24"/>
          <w:szCs w:val="24"/>
        </w:rPr>
        <w:t xml:space="preserve">There </w:t>
      </w:r>
      <w:r w:rsidR="00AE3643" w:rsidRPr="003D2CBA">
        <w:rPr>
          <w:rFonts w:ascii="Times New Roman" w:hAnsi="Times New Roman" w:cs="Times New Roman"/>
          <w:sz w:val="24"/>
          <w:szCs w:val="24"/>
        </w:rPr>
        <w:t xml:space="preserve">are two </w:t>
      </w:r>
      <w:r w:rsidR="00147876" w:rsidRPr="003D2CBA">
        <w:rPr>
          <w:rFonts w:ascii="Times New Roman" w:hAnsi="Times New Roman" w:cs="Times New Roman"/>
          <w:sz w:val="24"/>
          <w:szCs w:val="24"/>
        </w:rPr>
        <w:t xml:space="preserve">primary </w:t>
      </w:r>
      <w:r w:rsidR="00AE3643" w:rsidRPr="003D2CBA">
        <w:rPr>
          <w:rFonts w:ascii="Times New Roman" w:hAnsi="Times New Roman" w:cs="Times New Roman"/>
          <w:sz w:val="24"/>
          <w:szCs w:val="24"/>
        </w:rPr>
        <w:t>types of moraine-dammed lakes: end-moraine dammed lakes, where the lake exists between the moraine and t</w:t>
      </w:r>
      <w:r w:rsidR="00617CB9">
        <w:rPr>
          <w:rFonts w:ascii="Times New Roman" w:hAnsi="Times New Roman" w:cs="Times New Roman"/>
          <w:sz w:val="24"/>
          <w:szCs w:val="24"/>
        </w:rPr>
        <w:t>he t</w:t>
      </w:r>
      <w:r w:rsidR="00AE3643" w:rsidRPr="003D2CBA">
        <w:rPr>
          <w:rFonts w:ascii="Times New Roman" w:hAnsi="Times New Roman" w:cs="Times New Roman"/>
          <w:sz w:val="24"/>
          <w:szCs w:val="24"/>
        </w:rPr>
        <w:t>erminus (end) of the glacier and lateral-moraine dammed lakes, where the lake exists between a moraine and</w:t>
      </w:r>
      <w:r w:rsidR="00617CB9">
        <w:rPr>
          <w:rFonts w:ascii="Times New Roman" w:hAnsi="Times New Roman" w:cs="Times New Roman"/>
          <w:sz w:val="24"/>
          <w:szCs w:val="24"/>
        </w:rPr>
        <w:t xml:space="preserve"> the</w:t>
      </w:r>
      <w:r w:rsidR="00AE3643" w:rsidRPr="003D2CBA">
        <w:rPr>
          <w:rFonts w:ascii="Times New Roman" w:hAnsi="Times New Roman" w:cs="Times New Roman"/>
          <w:sz w:val="24"/>
          <w:szCs w:val="24"/>
        </w:rPr>
        <w:t xml:space="preserve"> lateral side of the glacier (Yao et al, 2018). Moraine-dammed lakes </w:t>
      </w:r>
      <w:r w:rsidR="00147876" w:rsidRPr="003D2CBA">
        <w:rPr>
          <w:rFonts w:ascii="Times New Roman" w:hAnsi="Times New Roman" w:cs="Times New Roman"/>
          <w:sz w:val="24"/>
          <w:szCs w:val="24"/>
        </w:rPr>
        <w:t xml:space="preserve">have </w:t>
      </w:r>
      <w:r w:rsidR="00F75E84" w:rsidRPr="003D2CBA">
        <w:rPr>
          <w:rFonts w:ascii="Times New Roman" w:hAnsi="Times New Roman" w:cs="Times New Roman"/>
          <w:sz w:val="24"/>
          <w:szCs w:val="24"/>
        </w:rPr>
        <w:t>an elevated risk</w:t>
      </w:r>
      <w:r w:rsidR="00AE3643" w:rsidRPr="003D2CBA">
        <w:rPr>
          <w:rFonts w:ascii="Times New Roman" w:hAnsi="Times New Roman" w:cs="Times New Roman"/>
          <w:sz w:val="24"/>
          <w:szCs w:val="24"/>
        </w:rPr>
        <w:t xml:space="preserve"> </w:t>
      </w:r>
      <w:r w:rsidR="00147876" w:rsidRPr="003D2CBA">
        <w:rPr>
          <w:rFonts w:ascii="Times New Roman" w:hAnsi="Times New Roman" w:cs="Times New Roman"/>
          <w:sz w:val="24"/>
          <w:szCs w:val="24"/>
        </w:rPr>
        <w:t>of fracture</w:t>
      </w:r>
      <w:r w:rsidR="00AE3643" w:rsidRPr="003D2CBA">
        <w:rPr>
          <w:rFonts w:ascii="Times New Roman" w:hAnsi="Times New Roman" w:cs="Times New Roman"/>
          <w:sz w:val="24"/>
          <w:szCs w:val="24"/>
        </w:rPr>
        <w:t xml:space="preserve"> because the moraine ridges can become extremely unstable. The final dammed-lake type is ice-dammed lakes, which occur when</w:t>
      </w:r>
      <w:r w:rsidR="00502437" w:rsidRPr="003D2CBA">
        <w:rPr>
          <w:rFonts w:ascii="Times New Roman" w:hAnsi="Times New Roman" w:cs="Times New Roman"/>
          <w:sz w:val="24"/>
          <w:szCs w:val="24"/>
        </w:rPr>
        <w:t xml:space="preserve"> a surging glacier </w:t>
      </w:r>
      <w:r w:rsidR="00617CB9">
        <w:rPr>
          <w:rFonts w:ascii="Times New Roman" w:hAnsi="Times New Roman" w:cs="Times New Roman"/>
          <w:sz w:val="24"/>
          <w:szCs w:val="24"/>
        </w:rPr>
        <w:t>with</w:t>
      </w:r>
      <w:r w:rsidR="00502437" w:rsidRPr="003D2CBA">
        <w:rPr>
          <w:rFonts w:ascii="Times New Roman" w:hAnsi="Times New Roman" w:cs="Times New Roman"/>
          <w:sz w:val="24"/>
          <w:szCs w:val="24"/>
        </w:rPr>
        <w:t xml:space="preserve"> terminus advance blocks valleys restricting flow, or when any glacial ice blocks</w:t>
      </w:r>
      <w:r w:rsidR="00617CB9">
        <w:rPr>
          <w:rFonts w:ascii="Times New Roman" w:hAnsi="Times New Roman" w:cs="Times New Roman"/>
          <w:sz w:val="24"/>
          <w:szCs w:val="24"/>
        </w:rPr>
        <w:t xml:space="preserve"> a</w:t>
      </w:r>
      <w:r w:rsidR="00502437" w:rsidRPr="003D2CBA">
        <w:rPr>
          <w:rFonts w:ascii="Times New Roman" w:hAnsi="Times New Roman" w:cs="Times New Roman"/>
          <w:sz w:val="24"/>
          <w:szCs w:val="24"/>
        </w:rPr>
        <w:t xml:space="preserve"> river</w:t>
      </w:r>
      <w:r w:rsidR="00617CB9">
        <w:rPr>
          <w:rFonts w:ascii="Times New Roman" w:hAnsi="Times New Roman" w:cs="Times New Roman"/>
          <w:sz w:val="24"/>
          <w:szCs w:val="24"/>
        </w:rPr>
        <w:t xml:space="preserve"> and restricts drainage</w:t>
      </w:r>
      <w:r w:rsidR="00502437" w:rsidRPr="003D2CBA">
        <w:rPr>
          <w:rFonts w:ascii="Times New Roman" w:hAnsi="Times New Roman" w:cs="Times New Roman"/>
          <w:sz w:val="24"/>
          <w:szCs w:val="24"/>
        </w:rPr>
        <w:t xml:space="preserve">, causing accumulation (Emmer, 2017). Like moraine-dams, ice-dams are at </w:t>
      </w:r>
      <w:r w:rsidR="00F75E84" w:rsidRPr="003D2CBA">
        <w:rPr>
          <w:rFonts w:ascii="Times New Roman" w:hAnsi="Times New Roman" w:cs="Times New Roman"/>
          <w:sz w:val="24"/>
          <w:szCs w:val="24"/>
        </w:rPr>
        <w:t>elevated risk</w:t>
      </w:r>
      <w:r w:rsidR="00502437" w:rsidRPr="003D2CBA">
        <w:rPr>
          <w:rFonts w:ascii="Times New Roman" w:hAnsi="Times New Roman" w:cs="Times New Roman"/>
          <w:sz w:val="24"/>
          <w:szCs w:val="24"/>
        </w:rPr>
        <w:t xml:space="preserve"> of fracturing and breaking.</w:t>
      </w:r>
    </w:p>
    <w:p w14:paraId="2248A2AA" w14:textId="776202CB" w:rsidR="001671AF" w:rsidRDefault="00147876" w:rsidP="00EA33AD">
      <w:pPr>
        <w:ind w:firstLine="360"/>
        <w:rPr>
          <w:rFonts w:ascii="Times New Roman" w:hAnsi="Times New Roman" w:cs="Times New Roman"/>
          <w:sz w:val="24"/>
          <w:szCs w:val="24"/>
        </w:rPr>
      </w:pPr>
      <w:r w:rsidRPr="003D2CBA">
        <w:rPr>
          <w:rFonts w:ascii="Times New Roman" w:hAnsi="Times New Roman" w:cs="Times New Roman"/>
          <w:sz w:val="24"/>
          <w:szCs w:val="24"/>
        </w:rPr>
        <w:t xml:space="preserve">When the dams of these lakes fracture and break they release a sudden rush of water that can </w:t>
      </w:r>
      <w:r w:rsidR="003D2CBA" w:rsidRPr="003D2CBA">
        <w:rPr>
          <w:rFonts w:ascii="Times New Roman" w:hAnsi="Times New Roman" w:cs="Times New Roman"/>
          <w:sz w:val="24"/>
          <w:szCs w:val="24"/>
        </w:rPr>
        <w:t xml:space="preserve">harm downstream infrastructure and endanger lives. These “rushes of water” </w:t>
      </w:r>
      <w:proofErr w:type="gramStart"/>
      <w:r w:rsidR="003D2CBA" w:rsidRPr="003D2CBA">
        <w:rPr>
          <w:rFonts w:ascii="Times New Roman" w:hAnsi="Times New Roman" w:cs="Times New Roman"/>
          <w:sz w:val="24"/>
          <w:szCs w:val="24"/>
        </w:rPr>
        <w:t>are named</w:t>
      </w:r>
      <w:proofErr w:type="gramEnd"/>
      <w:r w:rsidRPr="003D2CBA">
        <w:rPr>
          <w:rFonts w:ascii="Times New Roman" w:hAnsi="Times New Roman" w:cs="Times New Roman"/>
          <w:sz w:val="24"/>
          <w:szCs w:val="24"/>
        </w:rPr>
        <w:t xml:space="preserve"> </w:t>
      </w:r>
      <w:r w:rsidR="00BD45C0" w:rsidRPr="003D2CBA">
        <w:rPr>
          <w:rFonts w:ascii="Times New Roman" w:hAnsi="Times New Roman" w:cs="Times New Roman"/>
          <w:sz w:val="24"/>
          <w:szCs w:val="24"/>
        </w:rPr>
        <w:t>Glacial Lake</w:t>
      </w:r>
      <w:r w:rsidRPr="003D2CBA">
        <w:rPr>
          <w:rFonts w:ascii="Times New Roman" w:hAnsi="Times New Roman" w:cs="Times New Roman"/>
          <w:sz w:val="24"/>
          <w:szCs w:val="24"/>
        </w:rPr>
        <w:t xml:space="preserve"> </w:t>
      </w:r>
      <w:r w:rsidR="00BD45C0">
        <w:rPr>
          <w:rFonts w:ascii="Times New Roman" w:hAnsi="Times New Roman" w:cs="Times New Roman"/>
          <w:sz w:val="24"/>
          <w:szCs w:val="24"/>
        </w:rPr>
        <w:t>O</w:t>
      </w:r>
      <w:r w:rsidRPr="003D2CBA">
        <w:rPr>
          <w:rFonts w:ascii="Times New Roman" w:hAnsi="Times New Roman" w:cs="Times New Roman"/>
          <w:sz w:val="24"/>
          <w:szCs w:val="24"/>
        </w:rPr>
        <w:t xml:space="preserve">utburst </w:t>
      </w:r>
      <w:r w:rsidR="00BD45C0">
        <w:rPr>
          <w:rFonts w:ascii="Times New Roman" w:hAnsi="Times New Roman" w:cs="Times New Roman"/>
          <w:sz w:val="24"/>
          <w:szCs w:val="24"/>
        </w:rPr>
        <w:t>F</w:t>
      </w:r>
      <w:r w:rsidRPr="003D2CBA">
        <w:rPr>
          <w:rFonts w:ascii="Times New Roman" w:hAnsi="Times New Roman" w:cs="Times New Roman"/>
          <w:sz w:val="24"/>
          <w:szCs w:val="24"/>
        </w:rPr>
        <w:t xml:space="preserve">loods (GLOFs). The </w:t>
      </w:r>
      <w:r w:rsidR="003D2CBA" w:rsidRPr="003D2CBA">
        <w:rPr>
          <w:rFonts w:ascii="Times New Roman" w:hAnsi="Times New Roman" w:cs="Times New Roman"/>
          <w:sz w:val="24"/>
          <w:szCs w:val="24"/>
        </w:rPr>
        <w:t>flood peak of a GLOF</w:t>
      </w:r>
      <w:r w:rsidRPr="003D2CBA">
        <w:rPr>
          <w:rFonts w:ascii="Times New Roman" w:hAnsi="Times New Roman" w:cs="Times New Roman"/>
          <w:sz w:val="24"/>
          <w:szCs w:val="24"/>
        </w:rPr>
        <w:t xml:space="preserve"> can far exceed </w:t>
      </w:r>
      <w:r w:rsidR="003D2CBA" w:rsidRPr="003D2CBA">
        <w:rPr>
          <w:rFonts w:ascii="Times New Roman" w:hAnsi="Times New Roman" w:cs="Times New Roman"/>
          <w:sz w:val="24"/>
          <w:szCs w:val="24"/>
        </w:rPr>
        <w:t>other methods of floods, and in extreme cases the amount of water released can be in the millions of cubic meters (Costa, 1988). Within the Cordillera Blanca region of the Peruvian Andes</w:t>
      </w:r>
      <w:r w:rsidR="0011616D">
        <w:rPr>
          <w:rFonts w:ascii="Times New Roman" w:hAnsi="Times New Roman" w:cs="Times New Roman"/>
          <w:sz w:val="24"/>
          <w:szCs w:val="24"/>
        </w:rPr>
        <w:t>,</w:t>
      </w:r>
      <w:r w:rsidR="003D2CBA" w:rsidRPr="003D2CBA">
        <w:rPr>
          <w:rFonts w:ascii="Times New Roman" w:hAnsi="Times New Roman" w:cs="Times New Roman"/>
          <w:sz w:val="24"/>
          <w:szCs w:val="24"/>
        </w:rPr>
        <w:t xml:space="preserve"> </w:t>
      </w:r>
      <w:r w:rsidR="00F75E84" w:rsidRPr="003D2CBA">
        <w:rPr>
          <w:rFonts w:ascii="Times New Roman" w:hAnsi="Times New Roman" w:cs="Times New Roman"/>
          <w:sz w:val="24"/>
          <w:szCs w:val="24"/>
        </w:rPr>
        <w:t>sixty</w:t>
      </w:r>
      <w:r w:rsidR="003D2CBA" w:rsidRPr="003D2CBA">
        <w:rPr>
          <w:rFonts w:ascii="Times New Roman" w:hAnsi="Times New Roman" w:cs="Times New Roman"/>
          <w:sz w:val="24"/>
          <w:szCs w:val="24"/>
        </w:rPr>
        <w:t xml:space="preserve"> of these GLOFS have </w:t>
      </w:r>
      <w:proofErr w:type="gramStart"/>
      <w:r w:rsidR="003D2CBA" w:rsidRPr="003D2CBA">
        <w:rPr>
          <w:rFonts w:ascii="Times New Roman" w:hAnsi="Times New Roman" w:cs="Times New Roman"/>
          <w:sz w:val="24"/>
          <w:szCs w:val="24"/>
        </w:rPr>
        <w:t xml:space="preserve">been </w:t>
      </w:r>
      <w:r w:rsidR="00F75E84">
        <w:rPr>
          <w:rFonts w:ascii="Times New Roman" w:hAnsi="Times New Roman" w:cs="Times New Roman"/>
          <w:sz w:val="24"/>
          <w:szCs w:val="24"/>
        </w:rPr>
        <w:t>recorded</w:t>
      </w:r>
      <w:proofErr w:type="gramEnd"/>
      <w:r w:rsidR="00245F49">
        <w:rPr>
          <w:rFonts w:ascii="Times New Roman" w:hAnsi="Times New Roman" w:cs="Times New Roman"/>
          <w:sz w:val="24"/>
          <w:szCs w:val="24"/>
        </w:rPr>
        <w:t xml:space="preserve">, of which over 50% came from moraine-dammed lakes </w:t>
      </w:r>
      <w:r w:rsidR="003D2CBA" w:rsidRPr="003D2CBA">
        <w:rPr>
          <w:rFonts w:ascii="Times New Roman" w:hAnsi="Times New Roman" w:cs="Times New Roman"/>
          <w:sz w:val="24"/>
          <w:szCs w:val="24"/>
        </w:rPr>
        <w:t>(Emmer et al, 2022)</w:t>
      </w:r>
      <w:r w:rsidR="00245F49">
        <w:rPr>
          <w:rFonts w:ascii="Times New Roman" w:hAnsi="Times New Roman" w:cs="Times New Roman"/>
          <w:sz w:val="24"/>
          <w:szCs w:val="24"/>
        </w:rPr>
        <w:t xml:space="preserve">. </w:t>
      </w:r>
      <w:r w:rsidR="004F1EC8">
        <w:rPr>
          <w:rFonts w:ascii="Times New Roman" w:hAnsi="Times New Roman" w:cs="Times New Roman"/>
          <w:sz w:val="24"/>
          <w:szCs w:val="24"/>
        </w:rPr>
        <w:t>As of 2021, the high-mountain region of Cordillera Blanca, Peru</w:t>
      </w:r>
      <w:r w:rsidR="00BD45C0">
        <w:rPr>
          <w:rFonts w:ascii="Times New Roman" w:hAnsi="Times New Roman" w:cs="Times New Roman"/>
          <w:sz w:val="24"/>
          <w:szCs w:val="24"/>
        </w:rPr>
        <w:t>,</w:t>
      </w:r>
      <w:r w:rsidR="004F1EC8">
        <w:rPr>
          <w:rFonts w:ascii="Times New Roman" w:hAnsi="Times New Roman" w:cs="Times New Roman"/>
          <w:sz w:val="24"/>
          <w:szCs w:val="24"/>
        </w:rPr>
        <w:t xml:space="preserve"> has approximately 298 dammed lakes (12 in contact with ice, 286 no contact) (Wood et al, 2021). </w:t>
      </w:r>
      <w:r w:rsidR="009B630D">
        <w:rPr>
          <w:rFonts w:ascii="Times New Roman" w:hAnsi="Times New Roman" w:cs="Times New Roman"/>
          <w:sz w:val="24"/>
          <w:szCs w:val="24"/>
        </w:rPr>
        <w:t>Often t</w:t>
      </w:r>
      <w:r w:rsidR="009F09A7">
        <w:rPr>
          <w:rFonts w:ascii="Times New Roman" w:hAnsi="Times New Roman" w:cs="Times New Roman"/>
          <w:sz w:val="24"/>
          <w:szCs w:val="24"/>
        </w:rPr>
        <w:t>he dam faces for</w:t>
      </w:r>
      <w:r w:rsidR="009B630D">
        <w:rPr>
          <w:rFonts w:ascii="Times New Roman" w:hAnsi="Times New Roman" w:cs="Times New Roman"/>
          <w:sz w:val="24"/>
          <w:szCs w:val="24"/>
        </w:rPr>
        <w:t xml:space="preserve"> </w:t>
      </w:r>
      <w:r w:rsidR="009F09A7">
        <w:rPr>
          <w:rFonts w:ascii="Times New Roman" w:hAnsi="Times New Roman" w:cs="Times New Roman"/>
          <w:sz w:val="24"/>
          <w:szCs w:val="24"/>
        </w:rPr>
        <w:t>these lakes occur at a steeper angle than the repose angle, making them increasing</w:t>
      </w:r>
      <w:r w:rsidR="0011616D">
        <w:rPr>
          <w:rFonts w:ascii="Times New Roman" w:hAnsi="Times New Roman" w:cs="Times New Roman"/>
          <w:sz w:val="24"/>
          <w:szCs w:val="24"/>
        </w:rPr>
        <w:t>ly</w:t>
      </w:r>
      <w:r w:rsidR="009F09A7">
        <w:rPr>
          <w:rFonts w:ascii="Times New Roman" w:hAnsi="Times New Roman" w:cs="Times New Roman"/>
          <w:sz w:val="24"/>
          <w:szCs w:val="24"/>
        </w:rPr>
        <w:t xml:space="preserve"> unstable and at </w:t>
      </w:r>
      <w:r w:rsidR="00F75E84">
        <w:rPr>
          <w:rFonts w:ascii="Times New Roman" w:hAnsi="Times New Roman" w:cs="Times New Roman"/>
          <w:sz w:val="24"/>
          <w:szCs w:val="24"/>
        </w:rPr>
        <w:t>an elevated risk</w:t>
      </w:r>
      <w:r w:rsidR="009F09A7">
        <w:rPr>
          <w:rFonts w:ascii="Times New Roman" w:hAnsi="Times New Roman" w:cs="Times New Roman"/>
          <w:sz w:val="24"/>
          <w:szCs w:val="24"/>
        </w:rPr>
        <w:t xml:space="preserve"> of</w:t>
      </w:r>
      <w:r w:rsidR="00BD45C0">
        <w:rPr>
          <w:rFonts w:ascii="Times New Roman" w:hAnsi="Times New Roman" w:cs="Times New Roman"/>
          <w:sz w:val="24"/>
          <w:szCs w:val="24"/>
        </w:rPr>
        <w:t xml:space="preserve"> having</w:t>
      </w:r>
      <w:r w:rsidR="009F09A7">
        <w:rPr>
          <w:rFonts w:ascii="Times New Roman" w:hAnsi="Times New Roman" w:cs="Times New Roman"/>
          <w:sz w:val="24"/>
          <w:szCs w:val="24"/>
        </w:rPr>
        <w:t xml:space="preserve"> GLOFs. </w:t>
      </w:r>
      <w:r w:rsidR="004F1EC8">
        <w:rPr>
          <w:rFonts w:ascii="Times New Roman" w:hAnsi="Times New Roman" w:cs="Times New Roman"/>
          <w:sz w:val="24"/>
          <w:szCs w:val="24"/>
        </w:rPr>
        <w:t xml:space="preserve">GLOFs from these lakes pose a risk to downstream infrastructure because they </w:t>
      </w:r>
      <w:r w:rsidR="00BD45C0">
        <w:rPr>
          <w:rFonts w:ascii="Times New Roman" w:hAnsi="Times New Roman" w:cs="Times New Roman"/>
          <w:sz w:val="24"/>
          <w:szCs w:val="24"/>
        </w:rPr>
        <w:t>are in</w:t>
      </w:r>
      <w:r w:rsidR="004F1EC8">
        <w:rPr>
          <w:rFonts w:ascii="Times New Roman" w:hAnsi="Times New Roman" w:cs="Times New Roman"/>
          <w:sz w:val="24"/>
          <w:szCs w:val="24"/>
        </w:rPr>
        <w:t xml:space="preserve"> areas where</w:t>
      </w:r>
      <w:r w:rsidR="009F09A7">
        <w:rPr>
          <w:rFonts w:ascii="Times New Roman" w:hAnsi="Times New Roman" w:cs="Times New Roman"/>
          <w:sz w:val="24"/>
          <w:szCs w:val="24"/>
        </w:rPr>
        <w:t xml:space="preserve"> downslope materials are highly susceptible to erosion, causing the</w:t>
      </w:r>
      <w:r w:rsidR="00BD45C0">
        <w:rPr>
          <w:rFonts w:ascii="Times New Roman" w:hAnsi="Times New Roman" w:cs="Times New Roman"/>
          <w:sz w:val="24"/>
          <w:szCs w:val="24"/>
        </w:rPr>
        <w:t xml:space="preserve"> ensuing flood</w:t>
      </w:r>
      <w:r w:rsidR="009F09A7">
        <w:rPr>
          <w:rFonts w:ascii="Times New Roman" w:hAnsi="Times New Roman" w:cs="Times New Roman"/>
          <w:sz w:val="24"/>
          <w:szCs w:val="24"/>
        </w:rPr>
        <w:t xml:space="preserve"> </w:t>
      </w:r>
      <w:r w:rsidR="00BD45C0">
        <w:rPr>
          <w:rFonts w:ascii="Times New Roman" w:hAnsi="Times New Roman" w:cs="Times New Roman"/>
          <w:sz w:val="24"/>
          <w:szCs w:val="24"/>
        </w:rPr>
        <w:t xml:space="preserve">waters </w:t>
      </w:r>
      <w:r w:rsidR="009F09A7">
        <w:rPr>
          <w:rFonts w:ascii="Times New Roman" w:hAnsi="Times New Roman" w:cs="Times New Roman"/>
          <w:sz w:val="24"/>
          <w:szCs w:val="24"/>
        </w:rPr>
        <w:t>to contain</w:t>
      </w:r>
      <w:r w:rsidR="00BD45C0">
        <w:rPr>
          <w:rFonts w:ascii="Times New Roman" w:hAnsi="Times New Roman" w:cs="Times New Roman"/>
          <w:sz w:val="24"/>
          <w:szCs w:val="24"/>
        </w:rPr>
        <w:t xml:space="preserve"> additional</w:t>
      </w:r>
      <w:r w:rsidR="009F09A7">
        <w:rPr>
          <w:rFonts w:ascii="Times New Roman" w:hAnsi="Times New Roman" w:cs="Times New Roman"/>
          <w:sz w:val="24"/>
          <w:szCs w:val="24"/>
        </w:rPr>
        <w:t xml:space="preserve"> ice and debris (Costa, 1988). In Peru during the 20</w:t>
      </w:r>
      <w:r w:rsidR="009F09A7" w:rsidRPr="009F09A7">
        <w:rPr>
          <w:rFonts w:ascii="Times New Roman" w:hAnsi="Times New Roman" w:cs="Times New Roman"/>
          <w:sz w:val="24"/>
          <w:szCs w:val="24"/>
          <w:vertAlign w:val="superscript"/>
        </w:rPr>
        <w:t>th</w:t>
      </w:r>
      <w:r w:rsidR="009F09A7">
        <w:rPr>
          <w:rFonts w:ascii="Times New Roman" w:hAnsi="Times New Roman" w:cs="Times New Roman"/>
          <w:sz w:val="24"/>
          <w:szCs w:val="24"/>
        </w:rPr>
        <w:t xml:space="preserve"> century alone, there were over </w:t>
      </w:r>
      <w:r w:rsidR="00F75E84">
        <w:rPr>
          <w:rFonts w:ascii="Times New Roman" w:hAnsi="Times New Roman" w:cs="Times New Roman"/>
          <w:sz w:val="24"/>
          <w:szCs w:val="24"/>
        </w:rPr>
        <w:t>thirty thousand</w:t>
      </w:r>
      <w:r w:rsidR="009F09A7">
        <w:rPr>
          <w:rFonts w:ascii="Times New Roman" w:hAnsi="Times New Roman" w:cs="Times New Roman"/>
          <w:sz w:val="24"/>
          <w:szCs w:val="24"/>
        </w:rPr>
        <w:t xml:space="preserve"> recorded deaths as a result from GLOFs (Carey, 2005).</w:t>
      </w:r>
      <w:r w:rsidR="001671AF">
        <w:rPr>
          <w:rFonts w:ascii="Times New Roman" w:hAnsi="Times New Roman" w:cs="Times New Roman"/>
          <w:sz w:val="24"/>
          <w:szCs w:val="24"/>
        </w:rPr>
        <w:t xml:space="preserve"> Given the frequency and damage that GLOFs in the Cordillera Blanca region cause, and the constant formation of new dammed glacial lakes from climate change</w:t>
      </w:r>
      <w:r w:rsidR="00BD45C0">
        <w:rPr>
          <w:rFonts w:ascii="Times New Roman" w:hAnsi="Times New Roman" w:cs="Times New Roman"/>
          <w:sz w:val="24"/>
          <w:szCs w:val="24"/>
        </w:rPr>
        <w:t>,</w:t>
      </w:r>
      <w:r w:rsidR="001671AF">
        <w:rPr>
          <w:rFonts w:ascii="Times New Roman" w:hAnsi="Times New Roman" w:cs="Times New Roman"/>
          <w:sz w:val="24"/>
          <w:szCs w:val="24"/>
        </w:rPr>
        <w:t xml:space="preserve"> it is necessary for current glacial lakes to undergo comprehensive risk assessments. </w:t>
      </w:r>
    </w:p>
    <w:p w14:paraId="4D47FB7A" w14:textId="4923C900" w:rsidR="0054788B" w:rsidRPr="0054788B" w:rsidRDefault="0054788B" w:rsidP="0091706A">
      <w:pPr>
        <w:rPr>
          <w:rFonts w:ascii="Times New Roman" w:hAnsi="Times New Roman" w:cs="Times New Roman"/>
          <w:sz w:val="24"/>
          <w:szCs w:val="24"/>
        </w:rPr>
      </w:pPr>
      <w:r>
        <w:rPr>
          <w:rFonts w:ascii="Times New Roman" w:hAnsi="Times New Roman" w:cs="Times New Roman"/>
          <w:b/>
          <w:bCs/>
          <w:sz w:val="24"/>
          <w:szCs w:val="24"/>
          <w:u w:val="single"/>
        </w:rPr>
        <w:t>Project Description</w:t>
      </w:r>
    </w:p>
    <w:p w14:paraId="38028BF2" w14:textId="7AA30688" w:rsidR="00714570" w:rsidRDefault="001671AF" w:rsidP="001671AF">
      <w:pPr>
        <w:ind w:firstLine="360"/>
        <w:rPr>
          <w:rFonts w:ascii="Times New Roman" w:hAnsi="Times New Roman" w:cs="Times New Roman"/>
          <w:sz w:val="24"/>
          <w:szCs w:val="24"/>
        </w:rPr>
      </w:pPr>
      <w:r>
        <w:rPr>
          <w:rFonts w:ascii="Times New Roman" w:hAnsi="Times New Roman" w:cs="Times New Roman"/>
          <w:sz w:val="24"/>
          <w:szCs w:val="24"/>
        </w:rPr>
        <w:t xml:space="preserve">Past studies have used a multi-criteria approach to determine the likelihood a GLOF is to occur, and how destructive this GLOF would be. The goal of this research is to apply and expand </w:t>
      </w:r>
      <w:r>
        <w:rPr>
          <w:rFonts w:ascii="Times New Roman" w:hAnsi="Times New Roman" w:cs="Times New Roman"/>
          <w:sz w:val="24"/>
          <w:szCs w:val="24"/>
        </w:rPr>
        <w:lastRenderedPageBreak/>
        <w:t xml:space="preserve">this work to recently observed lakes in the Cordillera Blanca region. Additionally, the research will </w:t>
      </w:r>
      <w:r w:rsidR="0011616D">
        <w:rPr>
          <w:rFonts w:ascii="Times New Roman" w:hAnsi="Times New Roman" w:cs="Times New Roman"/>
          <w:sz w:val="24"/>
          <w:szCs w:val="24"/>
        </w:rPr>
        <w:t>leverage</w:t>
      </w:r>
      <w:r>
        <w:rPr>
          <w:rFonts w:ascii="Times New Roman" w:hAnsi="Times New Roman" w:cs="Times New Roman"/>
          <w:sz w:val="24"/>
          <w:szCs w:val="24"/>
        </w:rPr>
        <w:t xml:space="preserve"> previously recorded GLOFs within this region, along with the</w:t>
      </w:r>
      <w:r w:rsidR="00BD45C0">
        <w:rPr>
          <w:rFonts w:ascii="Times New Roman" w:hAnsi="Times New Roman" w:cs="Times New Roman"/>
          <w:sz w:val="24"/>
          <w:szCs w:val="24"/>
        </w:rPr>
        <w:t>ir</w:t>
      </w:r>
      <w:r>
        <w:rPr>
          <w:rFonts w:ascii="Times New Roman" w:hAnsi="Times New Roman" w:cs="Times New Roman"/>
          <w:sz w:val="24"/>
          <w:szCs w:val="24"/>
        </w:rPr>
        <w:t xml:space="preserve"> risk factors t</w:t>
      </w:r>
      <w:r w:rsidR="00BD45C0">
        <w:rPr>
          <w:rFonts w:ascii="Times New Roman" w:hAnsi="Times New Roman" w:cs="Times New Roman"/>
          <w:sz w:val="24"/>
          <w:szCs w:val="24"/>
        </w:rPr>
        <w:t>o determine the accuracy of our approach</w:t>
      </w:r>
      <w:r>
        <w:rPr>
          <w:rFonts w:ascii="Times New Roman" w:hAnsi="Times New Roman" w:cs="Times New Roman"/>
          <w:sz w:val="24"/>
          <w:szCs w:val="24"/>
        </w:rPr>
        <w:t xml:space="preserve">. With a successful project, </w:t>
      </w:r>
      <w:r w:rsidR="00976C25">
        <w:rPr>
          <w:rFonts w:ascii="Times New Roman" w:hAnsi="Times New Roman" w:cs="Times New Roman"/>
          <w:sz w:val="24"/>
          <w:szCs w:val="24"/>
        </w:rPr>
        <w:t xml:space="preserve">we will have a better understanding of what factors cause GLOFs, what determines destructivity, and </w:t>
      </w:r>
      <w:r w:rsidR="00BD45C0">
        <w:rPr>
          <w:rFonts w:ascii="Times New Roman" w:hAnsi="Times New Roman" w:cs="Times New Roman"/>
          <w:sz w:val="24"/>
          <w:szCs w:val="24"/>
        </w:rPr>
        <w:t>how</w:t>
      </w:r>
      <w:r w:rsidR="00976C25">
        <w:rPr>
          <w:rFonts w:ascii="Times New Roman" w:hAnsi="Times New Roman" w:cs="Times New Roman"/>
          <w:sz w:val="24"/>
          <w:szCs w:val="24"/>
        </w:rPr>
        <w:t xml:space="preserve"> </w:t>
      </w:r>
      <w:r w:rsidR="00BD45C0">
        <w:rPr>
          <w:rFonts w:ascii="Times New Roman" w:hAnsi="Times New Roman" w:cs="Times New Roman"/>
          <w:sz w:val="24"/>
          <w:szCs w:val="24"/>
        </w:rPr>
        <w:t xml:space="preserve">at risk </w:t>
      </w:r>
      <w:r w:rsidR="00976C25">
        <w:rPr>
          <w:rFonts w:ascii="Times New Roman" w:hAnsi="Times New Roman" w:cs="Times New Roman"/>
          <w:sz w:val="24"/>
          <w:szCs w:val="24"/>
        </w:rPr>
        <w:t>current glacial lakes</w:t>
      </w:r>
      <w:r w:rsidR="00BD45C0">
        <w:rPr>
          <w:rFonts w:ascii="Times New Roman" w:hAnsi="Times New Roman" w:cs="Times New Roman"/>
          <w:sz w:val="24"/>
          <w:szCs w:val="24"/>
        </w:rPr>
        <w:t xml:space="preserve"> are</w:t>
      </w:r>
      <w:r w:rsidR="00976C25">
        <w:rPr>
          <w:rFonts w:ascii="Times New Roman" w:hAnsi="Times New Roman" w:cs="Times New Roman"/>
          <w:sz w:val="24"/>
          <w:szCs w:val="24"/>
        </w:rPr>
        <w:t>.</w:t>
      </w:r>
    </w:p>
    <w:p w14:paraId="21B690CB" w14:textId="49D3EAC8" w:rsidR="00714570" w:rsidRPr="00714570" w:rsidRDefault="00714570" w:rsidP="00714570">
      <w:pPr>
        <w:rPr>
          <w:rFonts w:ascii="Times New Roman" w:hAnsi="Times New Roman" w:cs="Times New Roman"/>
          <w:sz w:val="24"/>
          <w:szCs w:val="24"/>
        </w:rPr>
      </w:pPr>
      <w:r w:rsidRPr="00714570">
        <w:rPr>
          <w:rFonts w:ascii="Times New Roman" w:hAnsi="Times New Roman" w:cs="Times New Roman"/>
          <w:sz w:val="24"/>
          <w:szCs w:val="24"/>
        </w:rPr>
        <w:t xml:space="preserve">This </w:t>
      </w:r>
      <w:r>
        <w:rPr>
          <w:rFonts w:ascii="Times New Roman" w:hAnsi="Times New Roman" w:cs="Times New Roman"/>
          <w:sz w:val="24"/>
          <w:szCs w:val="24"/>
        </w:rPr>
        <w:t>project</w:t>
      </w:r>
      <w:r w:rsidRPr="00714570">
        <w:rPr>
          <w:rFonts w:ascii="Times New Roman" w:hAnsi="Times New Roman" w:cs="Times New Roman"/>
          <w:sz w:val="24"/>
          <w:szCs w:val="24"/>
        </w:rPr>
        <w:t xml:space="preserve"> will assess GLOF risk using the following criteria:</w:t>
      </w:r>
    </w:p>
    <w:p w14:paraId="73DD821A" w14:textId="77777777" w:rsidR="00714570" w:rsidRPr="00714570" w:rsidRDefault="00714570" w:rsidP="00714570">
      <w:pPr>
        <w:numPr>
          <w:ilvl w:val="0"/>
          <w:numId w:val="4"/>
        </w:numPr>
        <w:rPr>
          <w:rFonts w:ascii="Times New Roman" w:hAnsi="Times New Roman" w:cs="Times New Roman"/>
          <w:sz w:val="24"/>
          <w:szCs w:val="24"/>
        </w:rPr>
      </w:pPr>
      <w:r w:rsidRPr="00714570">
        <w:rPr>
          <w:rFonts w:ascii="Times New Roman" w:hAnsi="Times New Roman" w:cs="Times New Roman"/>
          <w:sz w:val="24"/>
          <w:szCs w:val="24"/>
        </w:rPr>
        <w:t xml:space="preserve">Triggering Factors </w:t>
      </w:r>
    </w:p>
    <w:p w14:paraId="13D50ECB" w14:textId="61EC5FC2" w:rsidR="00714570" w:rsidRPr="00714570" w:rsidRDefault="00714570" w:rsidP="00714570">
      <w:pPr>
        <w:numPr>
          <w:ilvl w:val="1"/>
          <w:numId w:val="4"/>
        </w:numPr>
        <w:rPr>
          <w:rFonts w:ascii="Times New Roman" w:hAnsi="Times New Roman" w:cs="Times New Roman"/>
          <w:sz w:val="24"/>
          <w:szCs w:val="24"/>
        </w:rPr>
      </w:pPr>
      <w:r w:rsidRPr="00714570">
        <w:rPr>
          <w:rFonts w:ascii="Times New Roman" w:hAnsi="Times New Roman" w:cs="Times New Roman"/>
          <w:sz w:val="24"/>
          <w:szCs w:val="24"/>
        </w:rPr>
        <w:t>Slope above lake</w:t>
      </w:r>
    </w:p>
    <w:p w14:paraId="6FA53239" w14:textId="77777777" w:rsidR="00714570" w:rsidRPr="00714570" w:rsidRDefault="00714570" w:rsidP="00714570">
      <w:pPr>
        <w:numPr>
          <w:ilvl w:val="1"/>
          <w:numId w:val="4"/>
        </w:numPr>
        <w:rPr>
          <w:rFonts w:ascii="Times New Roman" w:hAnsi="Times New Roman" w:cs="Times New Roman"/>
          <w:sz w:val="24"/>
          <w:szCs w:val="24"/>
        </w:rPr>
      </w:pPr>
      <w:r w:rsidRPr="00714570">
        <w:rPr>
          <w:rFonts w:ascii="Times New Roman" w:hAnsi="Times New Roman" w:cs="Times New Roman"/>
          <w:sz w:val="24"/>
          <w:szCs w:val="24"/>
        </w:rPr>
        <w:t>Ice/rock avalanche potential</w:t>
      </w:r>
    </w:p>
    <w:p w14:paraId="35FC5BFE" w14:textId="213F1B7A" w:rsidR="00714570" w:rsidRDefault="00714570" w:rsidP="00714570">
      <w:pPr>
        <w:numPr>
          <w:ilvl w:val="1"/>
          <w:numId w:val="4"/>
        </w:numPr>
        <w:rPr>
          <w:rFonts w:ascii="Times New Roman" w:hAnsi="Times New Roman" w:cs="Times New Roman"/>
          <w:sz w:val="24"/>
          <w:szCs w:val="24"/>
        </w:rPr>
      </w:pPr>
      <w:r>
        <w:rPr>
          <w:rFonts w:ascii="Times New Roman" w:hAnsi="Times New Roman" w:cs="Times New Roman"/>
          <w:sz w:val="24"/>
          <w:szCs w:val="24"/>
        </w:rPr>
        <w:t>Slope between lake and glacier</w:t>
      </w:r>
    </w:p>
    <w:p w14:paraId="2671A669" w14:textId="54EAF248" w:rsidR="00DA1460" w:rsidRDefault="00DA1460" w:rsidP="00714570">
      <w:pPr>
        <w:numPr>
          <w:ilvl w:val="1"/>
          <w:numId w:val="4"/>
        </w:numPr>
        <w:rPr>
          <w:rFonts w:ascii="Times New Roman" w:hAnsi="Times New Roman" w:cs="Times New Roman"/>
          <w:sz w:val="24"/>
          <w:szCs w:val="24"/>
        </w:rPr>
      </w:pPr>
      <w:r>
        <w:rPr>
          <w:rFonts w:ascii="Times New Roman" w:hAnsi="Times New Roman" w:cs="Times New Roman"/>
          <w:sz w:val="24"/>
          <w:szCs w:val="24"/>
        </w:rPr>
        <w:t>Significant weather events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large precipitation)</w:t>
      </w:r>
    </w:p>
    <w:p w14:paraId="24C119F0" w14:textId="07D48339" w:rsidR="00DA1460" w:rsidRPr="00714570" w:rsidRDefault="00DA1460" w:rsidP="00714570">
      <w:pPr>
        <w:numPr>
          <w:ilvl w:val="1"/>
          <w:numId w:val="4"/>
        </w:numPr>
        <w:rPr>
          <w:rFonts w:ascii="Times New Roman" w:hAnsi="Times New Roman" w:cs="Times New Roman"/>
          <w:sz w:val="24"/>
          <w:szCs w:val="24"/>
        </w:rPr>
      </w:pPr>
      <w:r>
        <w:rPr>
          <w:rFonts w:ascii="Times New Roman" w:hAnsi="Times New Roman" w:cs="Times New Roman"/>
          <w:sz w:val="24"/>
          <w:szCs w:val="24"/>
        </w:rPr>
        <w:t>Seismic Hazards</w:t>
      </w:r>
    </w:p>
    <w:p w14:paraId="1E1B9A4E" w14:textId="45432734" w:rsidR="00714570" w:rsidRDefault="00714570" w:rsidP="00714570">
      <w:pPr>
        <w:numPr>
          <w:ilvl w:val="0"/>
          <w:numId w:val="4"/>
        </w:numPr>
        <w:rPr>
          <w:rFonts w:ascii="Times New Roman" w:hAnsi="Times New Roman" w:cs="Times New Roman"/>
          <w:sz w:val="24"/>
          <w:szCs w:val="24"/>
        </w:rPr>
      </w:pPr>
      <w:r>
        <w:rPr>
          <w:rFonts w:ascii="Times New Roman" w:hAnsi="Times New Roman" w:cs="Times New Roman"/>
          <w:sz w:val="24"/>
          <w:szCs w:val="24"/>
        </w:rPr>
        <w:t>Destruction Factors</w:t>
      </w:r>
    </w:p>
    <w:p w14:paraId="0FD8925E" w14:textId="0BECB7CE" w:rsidR="00714570" w:rsidRDefault="00714570" w:rsidP="00714570">
      <w:pPr>
        <w:numPr>
          <w:ilvl w:val="1"/>
          <w:numId w:val="4"/>
        </w:numPr>
        <w:rPr>
          <w:rFonts w:ascii="Times New Roman" w:hAnsi="Times New Roman" w:cs="Times New Roman"/>
          <w:sz w:val="24"/>
          <w:szCs w:val="24"/>
        </w:rPr>
      </w:pPr>
      <w:r>
        <w:rPr>
          <w:rFonts w:ascii="Times New Roman" w:hAnsi="Times New Roman" w:cs="Times New Roman"/>
          <w:sz w:val="24"/>
          <w:szCs w:val="24"/>
        </w:rPr>
        <w:t>Slope below lake</w:t>
      </w:r>
    </w:p>
    <w:p w14:paraId="59850526" w14:textId="5A7079CA" w:rsidR="00714570" w:rsidRPr="00714570" w:rsidRDefault="00BD45C0" w:rsidP="00714570">
      <w:pPr>
        <w:numPr>
          <w:ilvl w:val="1"/>
          <w:numId w:val="4"/>
        </w:numPr>
        <w:rPr>
          <w:rFonts w:ascii="Times New Roman" w:hAnsi="Times New Roman" w:cs="Times New Roman"/>
          <w:sz w:val="24"/>
          <w:szCs w:val="24"/>
        </w:rPr>
      </w:pPr>
      <w:r>
        <w:rPr>
          <w:rFonts w:ascii="Times New Roman" w:hAnsi="Times New Roman" w:cs="Times New Roman"/>
          <w:sz w:val="24"/>
          <w:szCs w:val="24"/>
        </w:rPr>
        <w:t>Downstream d</w:t>
      </w:r>
      <w:r w:rsidR="00714570">
        <w:rPr>
          <w:rFonts w:ascii="Times New Roman" w:hAnsi="Times New Roman" w:cs="Times New Roman"/>
          <w:sz w:val="24"/>
          <w:szCs w:val="24"/>
        </w:rPr>
        <w:t>istance to another lake or river</w:t>
      </w:r>
    </w:p>
    <w:p w14:paraId="0E5CE028" w14:textId="77777777" w:rsidR="00714570" w:rsidRPr="00714570" w:rsidRDefault="00714570" w:rsidP="00714570">
      <w:pPr>
        <w:numPr>
          <w:ilvl w:val="0"/>
          <w:numId w:val="4"/>
        </w:numPr>
        <w:rPr>
          <w:rFonts w:ascii="Times New Roman" w:hAnsi="Times New Roman" w:cs="Times New Roman"/>
          <w:sz w:val="24"/>
          <w:szCs w:val="24"/>
        </w:rPr>
      </w:pPr>
      <w:r w:rsidRPr="00714570">
        <w:rPr>
          <w:rFonts w:ascii="Times New Roman" w:hAnsi="Times New Roman" w:cs="Times New Roman"/>
          <w:sz w:val="24"/>
          <w:szCs w:val="24"/>
        </w:rPr>
        <w:t xml:space="preserve">Dam Characteristics </w:t>
      </w:r>
    </w:p>
    <w:p w14:paraId="1C100559" w14:textId="77777777" w:rsidR="00714570" w:rsidRPr="00714570" w:rsidRDefault="00714570" w:rsidP="00714570">
      <w:pPr>
        <w:numPr>
          <w:ilvl w:val="1"/>
          <w:numId w:val="4"/>
        </w:numPr>
        <w:rPr>
          <w:rFonts w:ascii="Times New Roman" w:hAnsi="Times New Roman" w:cs="Times New Roman"/>
          <w:sz w:val="24"/>
          <w:szCs w:val="24"/>
        </w:rPr>
      </w:pPr>
      <w:r w:rsidRPr="00714570">
        <w:rPr>
          <w:rFonts w:ascii="Times New Roman" w:hAnsi="Times New Roman" w:cs="Times New Roman"/>
          <w:sz w:val="24"/>
          <w:szCs w:val="24"/>
        </w:rPr>
        <w:t>Dam geometry and height</w:t>
      </w:r>
    </w:p>
    <w:p w14:paraId="2DA9DE42" w14:textId="51E87978" w:rsidR="00714570" w:rsidRPr="00714570" w:rsidRDefault="00714570" w:rsidP="00714570">
      <w:pPr>
        <w:numPr>
          <w:ilvl w:val="1"/>
          <w:numId w:val="4"/>
        </w:numPr>
        <w:rPr>
          <w:rFonts w:ascii="Times New Roman" w:hAnsi="Times New Roman" w:cs="Times New Roman"/>
          <w:sz w:val="24"/>
          <w:szCs w:val="24"/>
        </w:rPr>
      </w:pPr>
      <w:r w:rsidRPr="00714570">
        <w:rPr>
          <w:rFonts w:ascii="Times New Roman" w:hAnsi="Times New Roman" w:cs="Times New Roman"/>
          <w:sz w:val="24"/>
          <w:szCs w:val="24"/>
        </w:rPr>
        <w:t xml:space="preserve">Material </w:t>
      </w:r>
      <w:r w:rsidR="0054788B" w:rsidRPr="00714570">
        <w:rPr>
          <w:rFonts w:ascii="Times New Roman" w:hAnsi="Times New Roman" w:cs="Times New Roman"/>
          <w:sz w:val="24"/>
          <w:szCs w:val="24"/>
        </w:rPr>
        <w:t>Composition</w:t>
      </w:r>
      <w:r w:rsidR="0054788B">
        <w:rPr>
          <w:rFonts w:ascii="Times New Roman" w:hAnsi="Times New Roman" w:cs="Times New Roman"/>
          <w:sz w:val="24"/>
          <w:szCs w:val="24"/>
        </w:rPr>
        <w:t xml:space="preserve"> (ice versus moraine)</w:t>
      </w:r>
    </w:p>
    <w:p w14:paraId="32D4335F" w14:textId="77777777" w:rsidR="00714570" w:rsidRPr="00714570" w:rsidRDefault="00714570" w:rsidP="00714570">
      <w:pPr>
        <w:numPr>
          <w:ilvl w:val="0"/>
          <w:numId w:val="4"/>
        </w:numPr>
        <w:rPr>
          <w:rFonts w:ascii="Times New Roman" w:hAnsi="Times New Roman" w:cs="Times New Roman"/>
          <w:sz w:val="24"/>
          <w:szCs w:val="24"/>
        </w:rPr>
      </w:pPr>
      <w:r w:rsidRPr="00714570">
        <w:rPr>
          <w:rFonts w:ascii="Times New Roman" w:hAnsi="Times New Roman" w:cs="Times New Roman"/>
          <w:sz w:val="24"/>
          <w:szCs w:val="24"/>
        </w:rPr>
        <w:t xml:space="preserve">Lake Parameters </w:t>
      </w:r>
    </w:p>
    <w:p w14:paraId="11C3A2F9" w14:textId="77777777" w:rsidR="00714570" w:rsidRPr="00714570" w:rsidRDefault="00714570" w:rsidP="00714570">
      <w:pPr>
        <w:numPr>
          <w:ilvl w:val="1"/>
          <w:numId w:val="4"/>
        </w:numPr>
        <w:rPr>
          <w:rFonts w:ascii="Times New Roman" w:hAnsi="Times New Roman" w:cs="Times New Roman"/>
          <w:sz w:val="24"/>
          <w:szCs w:val="24"/>
        </w:rPr>
      </w:pPr>
      <w:r w:rsidRPr="00714570">
        <w:rPr>
          <w:rFonts w:ascii="Times New Roman" w:hAnsi="Times New Roman" w:cs="Times New Roman"/>
          <w:sz w:val="24"/>
          <w:szCs w:val="24"/>
        </w:rPr>
        <w:t>Volume and area</w:t>
      </w:r>
    </w:p>
    <w:p w14:paraId="194FEDAC" w14:textId="77777777" w:rsidR="00714570" w:rsidRPr="00714570" w:rsidRDefault="00714570" w:rsidP="00714570">
      <w:pPr>
        <w:numPr>
          <w:ilvl w:val="1"/>
          <w:numId w:val="4"/>
        </w:numPr>
        <w:rPr>
          <w:rFonts w:ascii="Times New Roman" w:hAnsi="Times New Roman" w:cs="Times New Roman"/>
          <w:sz w:val="24"/>
          <w:szCs w:val="24"/>
        </w:rPr>
      </w:pPr>
      <w:r w:rsidRPr="00714570">
        <w:rPr>
          <w:rFonts w:ascii="Times New Roman" w:hAnsi="Times New Roman" w:cs="Times New Roman"/>
          <w:sz w:val="24"/>
          <w:szCs w:val="24"/>
        </w:rPr>
        <w:t>Growth rate</w:t>
      </w:r>
    </w:p>
    <w:p w14:paraId="3763BFEC" w14:textId="230B495E" w:rsidR="00714570" w:rsidRDefault="00714570" w:rsidP="004976BD">
      <w:pPr>
        <w:numPr>
          <w:ilvl w:val="1"/>
          <w:numId w:val="4"/>
        </w:numPr>
        <w:rPr>
          <w:rFonts w:ascii="Times New Roman" w:hAnsi="Times New Roman" w:cs="Times New Roman"/>
          <w:sz w:val="24"/>
          <w:szCs w:val="24"/>
        </w:rPr>
      </w:pPr>
      <w:r w:rsidRPr="00714570">
        <w:rPr>
          <w:rFonts w:ascii="Times New Roman" w:hAnsi="Times New Roman" w:cs="Times New Roman"/>
          <w:sz w:val="24"/>
          <w:szCs w:val="24"/>
        </w:rPr>
        <w:t>Contact with glacier</w:t>
      </w:r>
    </w:p>
    <w:p w14:paraId="4250E9EE" w14:textId="241D1C86" w:rsidR="004976BD" w:rsidRDefault="004976BD" w:rsidP="004976BD">
      <w:pPr>
        <w:rPr>
          <w:rFonts w:ascii="Times New Roman" w:hAnsi="Times New Roman" w:cs="Times New Roman"/>
          <w:sz w:val="24"/>
          <w:szCs w:val="24"/>
        </w:rPr>
      </w:pPr>
      <w:r>
        <w:rPr>
          <w:rFonts w:ascii="Times New Roman" w:hAnsi="Times New Roman" w:cs="Times New Roman"/>
          <w:sz w:val="24"/>
          <w:szCs w:val="24"/>
        </w:rPr>
        <w:t>Along with other criteria discovered during the data acquisition phase.</w:t>
      </w:r>
    </w:p>
    <w:p w14:paraId="13A05570" w14:textId="6D26B62B" w:rsidR="00BB3421" w:rsidRDefault="00DD2FCE" w:rsidP="00EA33AD">
      <w:pPr>
        <w:ind w:firstLine="720"/>
        <w:rPr>
          <w:rFonts w:ascii="Times New Roman" w:hAnsi="Times New Roman" w:cs="Times New Roman"/>
          <w:sz w:val="24"/>
          <w:szCs w:val="24"/>
        </w:rPr>
      </w:pPr>
      <w:r>
        <w:rPr>
          <w:rFonts w:ascii="Times New Roman" w:hAnsi="Times New Roman" w:cs="Times New Roman"/>
          <w:sz w:val="24"/>
          <w:szCs w:val="24"/>
        </w:rPr>
        <w:t>We can use Land</w:t>
      </w:r>
      <w:r w:rsidR="00AB108A">
        <w:rPr>
          <w:rFonts w:ascii="Times New Roman" w:hAnsi="Times New Roman" w:cs="Times New Roman"/>
          <w:sz w:val="24"/>
          <w:szCs w:val="24"/>
        </w:rPr>
        <w:t>S</w:t>
      </w:r>
      <w:r>
        <w:rPr>
          <w:rFonts w:ascii="Times New Roman" w:hAnsi="Times New Roman" w:cs="Times New Roman"/>
          <w:sz w:val="24"/>
          <w:szCs w:val="24"/>
        </w:rPr>
        <w:t>at images</w:t>
      </w:r>
      <w:r w:rsidR="009D07F3">
        <w:rPr>
          <w:rFonts w:ascii="Times New Roman" w:hAnsi="Times New Roman" w:cs="Times New Roman"/>
          <w:sz w:val="24"/>
          <w:szCs w:val="24"/>
        </w:rPr>
        <w:t xml:space="preserve"> (and other remotely sensed images)</w:t>
      </w:r>
      <w:r>
        <w:rPr>
          <w:rFonts w:ascii="Times New Roman" w:hAnsi="Times New Roman" w:cs="Times New Roman"/>
          <w:sz w:val="24"/>
          <w:szCs w:val="24"/>
        </w:rPr>
        <w:t>, to create an inventory of glacial lakes</w:t>
      </w:r>
      <w:r w:rsidR="00BF3588">
        <w:rPr>
          <w:rFonts w:ascii="Times New Roman" w:hAnsi="Times New Roman" w:cs="Times New Roman"/>
          <w:sz w:val="24"/>
          <w:szCs w:val="24"/>
        </w:rPr>
        <w:t>,</w:t>
      </w:r>
      <w:r>
        <w:rPr>
          <w:rFonts w:ascii="Times New Roman" w:hAnsi="Times New Roman" w:cs="Times New Roman"/>
          <w:sz w:val="24"/>
          <w:szCs w:val="24"/>
        </w:rPr>
        <w:t xml:space="preserve"> their dam-types</w:t>
      </w:r>
      <w:r w:rsidR="00BF3588">
        <w:rPr>
          <w:rFonts w:ascii="Times New Roman" w:hAnsi="Times New Roman" w:cs="Times New Roman"/>
          <w:sz w:val="24"/>
          <w:szCs w:val="24"/>
        </w:rPr>
        <w:t>, and areas</w:t>
      </w:r>
      <w:r w:rsidR="002252C6">
        <w:rPr>
          <w:rFonts w:ascii="Times New Roman" w:hAnsi="Times New Roman" w:cs="Times New Roman"/>
          <w:sz w:val="24"/>
          <w:szCs w:val="24"/>
        </w:rPr>
        <w:t>,</w:t>
      </w:r>
      <w:r>
        <w:rPr>
          <w:rFonts w:ascii="Times New Roman" w:hAnsi="Times New Roman" w:cs="Times New Roman"/>
          <w:sz w:val="24"/>
          <w:szCs w:val="24"/>
        </w:rPr>
        <w:t xml:space="preserve"> within the region of interest.</w:t>
      </w:r>
      <w:r w:rsidR="00BF3588">
        <w:rPr>
          <w:rFonts w:ascii="Times New Roman" w:hAnsi="Times New Roman" w:cs="Times New Roman"/>
          <w:sz w:val="24"/>
          <w:szCs w:val="24"/>
        </w:rPr>
        <w:t xml:space="preserve"> </w:t>
      </w:r>
      <w:r w:rsidR="009D07F3">
        <w:rPr>
          <w:rFonts w:ascii="Times New Roman" w:hAnsi="Times New Roman" w:cs="Times New Roman"/>
          <w:sz w:val="24"/>
          <w:szCs w:val="24"/>
        </w:rPr>
        <w:t>To track</w:t>
      </w:r>
      <w:r w:rsidR="00AB108A">
        <w:rPr>
          <w:rFonts w:ascii="Times New Roman" w:hAnsi="Times New Roman" w:cs="Times New Roman"/>
          <w:sz w:val="24"/>
          <w:szCs w:val="24"/>
        </w:rPr>
        <w:t xml:space="preserve"> the</w:t>
      </w:r>
      <w:r w:rsidR="009D07F3">
        <w:rPr>
          <w:rFonts w:ascii="Times New Roman" w:hAnsi="Times New Roman" w:cs="Times New Roman"/>
          <w:sz w:val="24"/>
          <w:szCs w:val="24"/>
        </w:rPr>
        <w:t xml:space="preserve"> growth rate of glacial lakes</w:t>
      </w:r>
      <w:r w:rsidR="00AB108A">
        <w:rPr>
          <w:rFonts w:ascii="Times New Roman" w:hAnsi="Times New Roman" w:cs="Times New Roman"/>
          <w:sz w:val="24"/>
          <w:szCs w:val="24"/>
        </w:rPr>
        <w:t xml:space="preserve"> we can use a time series of LandSat images. </w:t>
      </w:r>
      <w:r w:rsidR="000B5128">
        <w:rPr>
          <w:rFonts w:ascii="Times New Roman" w:hAnsi="Times New Roman" w:cs="Times New Roman"/>
          <w:sz w:val="24"/>
          <w:szCs w:val="24"/>
        </w:rPr>
        <w:t xml:space="preserve">Examining this time series could require examining over a hundred images, so by applying different bands, we could potentially highlight the lakes because they will have different reflectance than surrounding areas. </w:t>
      </w:r>
      <w:r w:rsidR="00BF3588">
        <w:rPr>
          <w:rFonts w:ascii="Times New Roman" w:hAnsi="Times New Roman" w:cs="Times New Roman"/>
          <w:sz w:val="24"/>
          <w:szCs w:val="24"/>
        </w:rPr>
        <w:t xml:space="preserve">A digital elevation model </w:t>
      </w:r>
      <w:r w:rsidR="009B630D">
        <w:rPr>
          <w:rFonts w:ascii="Times New Roman" w:hAnsi="Times New Roman" w:cs="Times New Roman"/>
          <w:sz w:val="24"/>
          <w:szCs w:val="24"/>
        </w:rPr>
        <w:t xml:space="preserve">can </w:t>
      </w:r>
      <w:proofErr w:type="gramStart"/>
      <w:r w:rsidR="009B630D">
        <w:rPr>
          <w:rFonts w:ascii="Times New Roman" w:hAnsi="Times New Roman" w:cs="Times New Roman"/>
          <w:sz w:val="24"/>
          <w:szCs w:val="24"/>
        </w:rPr>
        <w:t>be used</w:t>
      </w:r>
      <w:proofErr w:type="gramEnd"/>
      <w:r w:rsidR="00BF3588">
        <w:rPr>
          <w:rFonts w:ascii="Times New Roman" w:hAnsi="Times New Roman" w:cs="Times New Roman"/>
          <w:sz w:val="24"/>
          <w:szCs w:val="24"/>
        </w:rPr>
        <w:t xml:space="preserve"> to calculate all slope criteria, dam height and </w:t>
      </w:r>
      <w:r w:rsidR="009D07F3">
        <w:rPr>
          <w:rFonts w:ascii="Times New Roman" w:hAnsi="Times New Roman" w:cs="Times New Roman"/>
          <w:sz w:val="24"/>
          <w:szCs w:val="24"/>
        </w:rPr>
        <w:t>geometry</w:t>
      </w:r>
      <w:r w:rsidR="00DA1460">
        <w:rPr>
          <w:rFonts w:ascii="Times New Roman" w:hAnsi="Times New Roman" w:cs="Times New Roman"/>
          <w:sz w:val="24"/>
          <w:szCs w:val="24"/>
        </w:rPr>
        <w:t>, and potentially a</w:t>
      </w:r>
      <w:r w:rsidR="003C5CBA">
        <w:rPr>
          <w:rFonts w:ascii="Times New Roman" w:hAnsi="Times New Roman" w:cs="Times New Roman"/>
          <w:sz w:val="24"/>
          <w:szCs w:val="24"/>
        </w:rPr>
        <w:t xml:space="preserve">n </w:t>
      </w:r>
      <w:r w:rsidR="00DA1460">
        <w:rPr>
          <w:rFonts w:ascii="Times New Roman" w:hAnsi="Times New Roman" w:cs="Times New Roman"/>
          <w:sz w:val="24"/>
          <w:szCs w:val="24"/>
        </w:rPr>
        <w:t>estimate of lake volume.</w:t>
      </w:r>
      <w:r w:rsidR="00550CF6">
        <w:rPr>
          <w:rFonts w:ascii="Times New Roman" w:hAnsi="Times New Roman" w:cs="Times New Roman"/>
          <w:sz w:val="24"/>
          <w:szCs w:val="24"/>
        </w:rPr>
        <w:t xml:space="preserve"> To determine seismic </w:t>
      </w:r>
      <w:r w:rsidR="00F9688C">
        <w:rPr>
          <w:rFonts w:ascii="Times New Roman" w:hAnsi="Times New Roman" w:cs="Times New Roman"/>
          <w:sz w:val="24"/>
          <w:szCs w:val="24"/>
        </w:rPr>
        <w:t>hazards,</w:t>
      </w:r>
      <w:r w:rsidR="00550CF6">
        <w:rPr>
          <w:rFonts w:ascii="Times New Roman" w:hAnsi="Times New Roman" w:cs="Times New Roman"/>
          <w:sz w:val="24"/>
          <w:szCs w:val="24"/>
        </w:rPr>
        <w:t xml:space="preserve"> we will use a global earthquake map (GEM).</w:t>
      </w:r>
      <w:r w:rsidR="003C2A65">
        <w:rPr>
          <w:rFonts w:ascii="Times New Roman" w:hAnsi="Times New Roman" w:cs="Times New Roman"/>
          <w:sz w:val="24"/>
          <w:szCs w:val="24"/>
        </w:rPr>
        <w:t xml:space="preserve"> For the remaining criteria, the specific data source is still under investigation, but we plan to investigate </w:t>
      </w:r>
      <w:r w:rsidR="00F75E84">
        <w:rPr>
          <w:rFonts w:ascii="Times New Roman" w:hAnsi="Times New Roman" w:cs="Times New Roman"/>
          <w:sz w:val="24"/>
          <w:szCs w:val="24"/>
        </w:rPr>
        <w:t>open-source</w:t>
      </w:r>
      <w:r w:rsidR="003C2A65">
        <w:rPr>
          <w:rFonts w:ascii="Times New Roman" w:hAnsi="Times New Roman" w:cs="Times New Roman"/>
          <w:sz w:val="24"/>
          <w:szCs w:val="24"/>
        </w:rPr>
        <w:t xml:space="preserve"> data repositories such as Data.Nasa.Gov and Zenodo. </w:t>
      </w:r>
      <w:r w:rsidR="00550CF6">
        <w:rPr>
          <w:rFonts w:ascii="Times New Roman" w:hAnsi="Times New Roman" w:cs="Times New Roman"/>
          <w:sz w:val="24"/>
          <w:szCs w:val="24"/>
        </w:rPr>
        <w:t xml:space="preserve"> </w:t>
      </w:r>
      <w:r w:rsidR="00DA1460">
        <w:rPr>
          <w:rFonts w:ascii="Times New Roman" w:hAnsi="Times New Roman" w:cs="Times New Roman"/>
          <w:sz w:val="24"/>
          <w:szCs w:val="24"/>
        </w:rPr>
        <w:t xml:space="preserve"> </w:t>
      </w:r>
      <w:r w:rsidR="00BF3588">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6F2BDC79" w14:textId="46AA703B" w:rsidR="00865191" w:rsidRPr="00BB3421" w:rsidRDefault="002055A7" w:rsidP="00865191">
      <w:pPr>
        <w:rPr>
          <w:rFonts w:ascii="Times New Roman" w:hAnsi="Times New Roman" w:cs="Times New Roman"/>
          <w:sz w:val="24"/>
          <w:szCs w:val="24"/>
        </w:rPr>
      </w:pPr>
      <w:r>
        <w:rPr>
          <w:rFonts w:ascii="Times New Roman" w:hAnsi="Times New Roman" w:cs="Times New Roman"/>
          <w:b/>
          <w:bCs/>
          <w:sz w:val="24"/>
          <w:szCs w:val="24"/>
          <w:u w:val="single"/>
        </w:rPr>
        <w:lastRenderedPageBreak/>
        <w:t>References</w:t>
      </w:r>
    </w:p>
    <w:p w14:paraId="389B5B5A" w14:textId="3E3065E1" w:rsidR="002055A7" w:rsidRDefault="002055A7" w:rsidP="00865191">
      <w:pPr>
        <w:rPr>
          <w:rFonts w:ascii="Times New Roman" w:hAnsi="Times New Roman" w:cs="Times New Roman"/>
          <w:sz w:val="24"/>
          <w:szCs w:val="24"/>
        </w:rPr>
      </w:pPr>
      <w:r w:rsidRPr="003D2CBA">
        <w:rPr>
          <w:rFonts w:ascii="Times New Roman" w:hAnsi="Times New Roman" w:cs="Times New Roman"/>
          <w:sz w:val="24"/>
          <w:szCs w:val="24"/>
        </w:rPr>
        <w:t>Adam Emmer, Joanne L. Wood, Simon J. Cook, Stephan Harrison, Ryan Wilson, Alejandro Diaz-Moreno, John M. Reynolds, Juan C. Torres, Christian Yarleque, Martin Mergili, Harrinson W. Jara, Georgie Bennett, Adriana Caballero, Neil F. Glasser, Enver Melgarejo, Christian Riveros, Sarah Shannon, Efrain Turpo, Tito Tinoco, Lucas Torres, David Garay, Hilbert Villafane, Henrry Garrido, Carlos Martinez, Nebenka Apaza, Julia Araujo, Carlos Poma</w:t>
      </w:r>
      <w:r>
        <w:rPr>
          <w:rFonts w:ascii="Times New Roman" w:hAnsi="Times New Roman" w:cs="Times New Roman"/>
          <w:sz w:val="24"/>
          <w:szCs w:val="24"/>
        </w:rPr>
        <w:t xml:space="preserve">. </w:t>
      </w:r>
      <w:r w:rsidR="00030371" w:rsidRPr="00030371">
        <w:rPr>
          <w:rFonts w:ascii="Times New Roman" w:hAnsi="Times New Roman" w:cs="Times New Roman"/>
          <w:i/>
          <w:iCs/>
          <w:sz w:val="24"/>
          <w:szCs w:val="24"/>
        </w:rPr>
        <w:t>1</w:t>
      </w:r>
      <w:r w:rsidRPr="00030371">
        <w:rPr>
          <w:rFonts w:ascii="Times New Roman" w:hAnsi="Times New Roman" w:cs="Times New Roman"/>
          <w:i/>
          <w:iCs/>
          <w:sz w:val="24"/>
          <w:szCs w:val="24"/>
        </w:rPr>
        <w:t>60 glacial lake outburst floods (GLOFs) across the Tropical Andes since the Little Ice Age</w:t>
      </w:r>
      <w:r>
        <w:rPr>
          <w:rFonts w:ascii="Times New Roman" w:hAnsi="Times New Roman" w:cs="Times New Roman"/>
          <w:sz w:val="24"/>
          <w:szCs w:val="24"/>
        </w:rPr>
        <w:t xml:space="preserve">. </w:t>
      </w:r>
      <w:r w:rsidRPr="003D2CBA">
        <w:rPr>
          <w:rFonts w:ascii="Times New Roman" w:hAnsi="Times New Roman" w:cs="Times New Roman"/>
          <w:sz w:val="24"/>
          <w:szCs w:val="24"/>
        </w:rPr>
        <w:t>Global and Planetary Change,</w:t>
      </w:r>
      <w:r>
        <w:rPr>
          <w:rFonts w:ascii="Times New Roman" w:hAnsi="Times New Roman" w:cs="Times New Roman"/>
          <w:sz w:val="24"/>
          <w:szCs w:val="24"/>
        </w:rPr>
        <w:t xml:space="preserve"> </w:t>
      </w:r>
      <w:r w:rsidRPr="003D2CBA">
        <w:rPr>
          <w:rFonts w:ascii="Times New Roman" w:hAnsi="Times New Roman" w:cs="Times New Roman"/>
          <w:sz w:val="24"/>
          <w:szCs w:val="24"/>
        </w:rPr>
        <w:t>Volume 208,</w:t>
      </w:r>
      <w:r>
        <w:rPr>
          <w:rFonts w:ascii="Times New Roman" w:hAnsi="Times New Roman" w:cs="Times New Roman"/>
          <w:sz w:val="24"/>
          <w:szCs w:val="24"/>
        </w:rPr>
        <w:t xml:space="preserve"> </w:t>
      </w:r>
      <w:r w:rsidRPr="003D2CBA">
        <w:rPr>
          <w:rFonts w:ascii="Times New Roman" w:hAnsi="Times New Roman" w:cs="Times New Roman"/>
          <w:sz w:val="24"/>
          <w:szCs w:val="24"/>
        </w:rPr>
        <w:t>2022,</w:t>
      </w:r>
      <w:r>
        <w:rPr>
          <w:rFonts w:ascii="Times New Roman" w:hAnsi="Times New Roman" w:cs="Times New Roman"/>
          <w:sz w:val="24"/>
          <w:szCs w:val="24"/>
        </w:rPr>
        <w:t xml:space="preserve"> </w:t>
      </w:r>
      <w:r w:rsidRPr="003D2CBA">
        <w:rPr>
          <w:rFonts w:ascii="Times New Roman" w:hAnsi="Times New Roman" w:cs="Times New Roman"/>
          <w:sz w:val="24"/>
          <w:szCs w:val="24"/>
        </w:rPr>
        <w:t>ISSN 0921-8181,</w:t>
      </w:r>
      <w:r>
        <w:rPr>
          <w:rFonts w:ascii="Times New Roman" w:hAnsi="Times New Roman" w:cs="Times New Roman"/>
          <w:sz w:val="24"/>
          <w:szCs w:val="24"/>
        </w:rPr>
        <w:t xml:space="preserve"> </w:t>
      </w:r>
      <w:hyperlink r:id="rId5" w:history="1">
        <w:r w:rsidRPr="008F0A79">
          <w:rPr>
            <w:rStyle w:val="Hyperlink"/>
            <w:rFonts w:ascii="Times New Roman" w:hAnsi="Times New Roman" w:cs="Times New Roman"/>
            <w:sz w:val="24"/>
            <w:szCs w:val="24"/>
          </w:rPr>
          <w:t>https://doi.org/10.1016/j.gloplacha.2021.103722</w:t>
        </w:r>
      </w:hyperlink>
      <w:r>
        <w:rPr>
          <w:rFonts w:ascii="Times New Roman" w:hAnsi="Times New Roman" w:cs="Times New Roman"/>
          <w:sz w:val="24"/>
          <w:szCs w:val="24"/>
        </w:rPr>
        <w:t>.</w:t>
      </w:r>
    </w:p>
    <w:p w14:paraId="7F5116A5" w14:textId="77777777" w:rsidR="002055A7" w:rsidRDefault="002055A7" w:rsidP="002055A7">
      <w:pPr>
        <w:rPr>
          <w:rFonts w:ascii="Times New Roman" w:hAnsi="Times New Roman" w:cs="Times New Roman"/>
          <w:sz w:val="24"/>
          <w:szCs w:val="24"/>
        </w:rPr>
      </w:pPr>
      <w:r w:rsidRPr="00AE3643">
        <w:rPr>
          <w:rFonts w:ascii="Times New Roman" w:hAnsi="Times New Roman" w:cs="Times New Roman"/>
          <w:sz w:val="24"/>
          <w:szCs w:val="24"/>
        </w:rPr>
        <w:t xml:space="preserve">Costa, J.E. and Schuster, R.L., 1988. </w:t>
      </w:r>
      <w:r w:rsidRPr="00030371">
        <w:rPr>
          <w:rFonts w:ascii="Times New Roman" w:hAnsi="Times New Roman" w:cs="Times New Roman"/>
          <w:i/>
          <w:iCs/>
          <w:sz w:val="24"/>
          <w:szCs w:val="24"/>
        </w:rPr>
        <w:t>The formation and failure of natural dams</w:t>
      </w:r>
      <w:r w:rsidRPr="00AE3643">
        <w:rPr>
          <w:rFonts w:ascii="Times New Roman" w:hAnsi="Times New Roman" w:cs="Times New Roman"/>
          <w:sz w:val="24"/>
          <w:szCs w:val="24"/>
        </w:rPr>
        <w:t>. Geological Society of America Bulletin, 100, 1054–1068.</w:t>
      </w:r>
    </w:p>
    <w:p w14:paraId="2D2F0149" w14:textId="707F2B8C" w:rsidR="002055A7" w:rsidRDefault="002055A7" w:rsidP="00865191">
      <w:pPr>
        <w:rPr>
          <w:rFonts w:ascii="Times New Roman" w:hAnsi="Times New Roman" w:cs="Times New Roman"/>
          <w:sz w:val="24"/>
          <w:szCs w:val="24"/>
        </w:rPr>
      </w:pPr>
      <w:r w:rsidRPr="00502437">
        <w:rPr>
          <w:rFonts w:ascii="Times New Roman" w:hAnsi="Times New Roman" w:cs="Times New Roman"/>
          <w:sz w:val="24"/>
          <w:szCs w:val="24"/>
        </w:rPr>
        <w:t xml:space="preserve">Emmer, A. </w:t>
      </w:r>
      <w:r w:rsidRPr="00030371">
        <w:rPr>
          <w:rFonts w:ascii="Times New Roman" w:hAnsi="Times New Roman" w:cs="Times New Roman"/>
          <w:i/>
          <w:iCs/>
          <w:sz w:val="24"/>
          <w:szCs w:val="24"/>
        </w:rPr>
        <w:t>Glacier Retreat and Glacial Lake Outburst Floods (GLOFs)</w:t>
      </w:r>
      <w:r w:rsidRPr="00502437">
        <w:rPr>
          <w:rFonts w:ascii="Times New Roman" w:hAnsi="Times New Roman" w:cs="Times New Roman"/>
          <w:sz w:val="24"/>
          <w:szCs w:val="24"/>
        </w:rPr>
        <w:t>. Oxford Research Encyclopedia of Natural Hazard Science vol. 2017 (2017).</w:t>
      </w:r>
    </w:p>
    <w:p w14:paraId="61F11C29" w14:textId="59B68BD3" w:rsidR="00865191" w:rsidRDefault="00865191" w:rsidP="00865191">
      <w:pPr>
        <w:rPr>
          <w:rFonts w:ascii="Times New Roman" w:hAnsi="Times New Roman" w:cs="Times New Roman"/>
          <w:sz w:val="24"/>
          <w:szCs w:val="24"/>
        </w:rPr>
      </w:pPr>
      <w:r w:rsidRPr="00865191">
        <w:rPr>
          <w:rFonts w:ascii="Times New Roman" w:hAnsi="Times New Roman" w:cs="Times New Roman"/>
          <w:sz w:val="24"/>
          <w:szCs w:val="24"/>
        </w:rPr>
        <w:t>Hambrey, M. J. 1994. </w:t>
      </w:r>
      <w:r w:rsidRPr="00865191">
        <w:rPr>
          <w:rFonts w:ascii="Times New Roman" w:hAnsi="Times New Roman" w:cs="Times New Roman"/>
          <w:i/>
          <w:iCs/>
          <w:sz w:val="24"/>
          <w:szCs w:val="24"/>
        </w:rPr>
        <w:t>Glacial Environments</w:t>
      </w:r>
      <w:r w:rsidRPr="00865191">
        <w:rPr>
          <w:rFonts w:ascii="Times New Roman" w:hAnsi="Times New Roman" w:cs="Times New Roman"/>
          <w:sz w:val="24"/>
          <w:szCs w:val="24"/>
        </w:rPr>
        <w:t>. UCL Press.</w:t>
      </w:r>
    </w:p>
    <w:p w14:paraId="3850FDEE" w14:textId="77777777" w:rsidR="00E129A2" w:rsidRDefault="00E129A2" w:rsidP="00E129A2">
      <w:pPr>
        <w:rPr>
          <w:rFonts w:ascii="Times New Roman" w:hAnsi="Times New Roman" w:cs="Times New Roman"/>
          <w:sz w:val="24"/>
          <w:szCs w:val="24"/>
        </w:rPr>
      </w:pPr>
      <w:r w:rsidRPr="004F1EC8">
        <w:rPr>
          <w:rFonts w:ascii="Times New Roman" w:hAnsi="Times New Roman" w:cs="Times New Roman"/>
          <w:sz w:val="24"/>
          <w:szCs w:val="24"/>
        </w:rPr>
        <w:t>J.L. Wood, S. Harrison, R. Wilson, A. Emmer, C. Yarleque, N.F. Glasser, J.C. Torres, A. Caballero, J. Araujo, G.L. Bennett, A. Diaz-Moreno, D. Garay, H. Jara, C. Poma, J.M. Reynolds, C.A. Riveros, E. Romero, S. Shannon, T. Tinoco, E. Turpo, H. Villafane</w:t>
      </w:r>
      <w:r w:rsidRPr="00030371">
        <w:rPr>
          <w:rFonts w:ascii="Times New Roman" w:hAnsi="Times New Roman" w:cs="Times New Roman"/>
          <w:i/>
          <w:iCs/>
          <w:sz w:val="24"/>
          <w:szCs w:val="24"/>
        </w:rPr>
        <w:t>. Contemporary glacial lakes in the Peruvian Andes</w:t>
      </w:r>
      <w:r w:rsidRPr="004F1EC8">
        <w:rPr>
          <w:rFonts w:ascii="Times New Roman" w:hAnsi="Times New Roman" w:cs="Times New Roman"/>
          <w:sz w:val="24"/>
          <w:szCs w:val="24"/>
        </w:rPr>
        <w:t xml:space="preserve">. Global and Planetary Change, Volume 204, 2021. ISSN 0921-8181, </w:t>
      </w:r>
      <w:hyperlink r:id="rId6" w:history="1">
        <w:r w:rsidRPr="008F0A79">
          <w:rPr>
            <w:rStyle w:val="Hyperlink"/>
            <w:rFonts w:ascii="Times New Roman" w:hAnsi="Times New Roman" w:cs="Times New Roman"/>
            <w:sz w:val="24"/>
            <w:szCs w:val="24"/>
          </w:rPr>
          <w:t>https://doi.org/10.1016/j.gloplacha.2021.103574</w:t>
        </w:r>
      </w:hyperlink>
      <w:r w:rsidRPr="004F1EC8">
        <w:rPr>
          <w:rFonts w:ascii="Times New Roman" w:hAnsi="Times New Roman" w:cs="Times New Roman"/>
          <w:sz w:val="24"/>
          <w:szCs w:val="24"/>
        </w:rPr>
        <w:t>.</w:t>
      </w:r>
    </w:p>
    <w:p w14:paraId="5BB62965" w14:textId="412AFB1D" w:rsidR="00550CF6" w:rsidRDefault="00550CF6" w:rsidP="00E129A2">
      <w:pPr>
        <w:rPr>
          <w:rFonts w:ascii="Times New Roman" w:hAnsi="Times New Roman" w:cs="Times New Roman"/>
          <w:sz w:val="24"/>
          <w:szCs w:val="24"/>
        </w:rPr>
      </w:pPr>
      <w:r w:rsidRPr="00550CF6">
        <w:rPr>
          <w:rFonts w:ascii="Times New Roman" w:hAnsi="Times New Roman" w:cs="Times New Roman"/>
          <w:sz w:val="24"/>
          <w:szCs w:val="24"/>
        </w:rPr>
        <w:t xml:space="preserve">K. Johnson, M. Villani, K. Bayliss, C. Brooks, S. Chandrasekhar, T. Chartier, Y. Chen, J. Garcia-Pelaez, R. Gee, R. Styron, A. Rood, M. Simionato, M. Pagani (2023). </w:t>
      </w:r>
      <w:r w:rsidRPr="00550CF6">
        <w:rPr>
          <w:rFonts w:ascii="Times New Roman" w:hAnsi="Times New Roman" w:cs="Times New Roman"/>
          <w:i/>
          <w:iCs/>
          <w:sz w:val="24"/>
          <w:szCs w:val="24"/>
        </w:rPr>
        <w:t>Global Earthquake Model (GEM) Seismic Hazard Map</w:t>
      </w:r>
      <w:r w:rsidRPr="00550CF6">
        <w:rPr>
          <w:rFonts w:ascii="Times New Roman" w:hAnsi="Times New Roman" w:cs="Times New Roman"/>
          <w:sz w:val="24"/>
          <w:szCs w:val="24"/>
        </w:rPr>
        <w:t xml:space="preserve"> (version 2023.1 - June 2023), DOI: https://doi.org/10.5281/zenodo.8409647</w:t>
      </w:r>
    </w:p>
    <w:p w14:paraId="75EDA146" w14:textId="1DFF83BF" w:rsidR="00E129A2" w:rsidRDefault="00E129A2" w:rsidP="00865191">
      <w:pPr>
        <w:rPr>
          <w:rFonts w:ascii="Times New Roman" w:hAnsi="Times New Roman" w:cs="Times New Roman"/>
          <w:sz w:val="24"/>
          <w:szCs w:val="24"/>
        </w:rPr>
      </w:pPr>
      <w:r w:rsidRPr="009F09A7">
        <w:rPr>
          <w:rFonts w:ascii="Times New Roman" w:hAnsi="Times New Roman" w:cs="Times New Roman"/>
          <w:sz w:val="24"/>
          <w:szCs w:val="24"/>
        </w:rPr>
        <w:t xml:space="preserve">Mark Carey. </w:t>
      </w:r>
      <w:r w:rsidRPr="00030371">
        <w:rPr>
          <w:rFonts w:ascii="Times New Roman" w:hAnsi="Times New Roman" w:cs="Times New Roman"/>
          <w:i/>
          <w:iCs/>
          <w:sz w:val="24"/>
          <w:szCs w:val="24"/>
        </w:rPr>
        <w:t>Living and dying with glaciers: people's historical vulnerability to avalanches and outburst floods in Peru</w:t>
      </w:r>
      <w:r w:rsidRPr="009F09A7">
        <w:rPr>
          <w:rFonts w:ascii="Times New Roman" w:hAnsi="Times New Roman" w:cs="Times New Roman"/>
          <w:sz w:val="24"/>
          <w:szCs w:val="24"/>
        </w:rPr>
        <w:t>. Global and Planetary Change, Volume 47, Issues 2–4, 2005. ISSN 0921-8181, https://doi.org/10.1016/j.gloplacha.2004.10.007.</w:t>
      </w:r>
    </w:p>
    <w:p w14:paraId="10C4F100" w14:textId="736E0320" w:rsidR="00AE3643" w:rsidRPr="00865191" w:rsidRDefault="00AE3643" w:rsidP="00865191">
      <w:pPr>
        <w:rPr>
          <w:rFonts w:ascii="Times New Roman" w:hAnsi="Times New Roman" w:cs="Times New Roman"/>
          <w:sz w:val="24"/>
          <w:szCs w:val="24"/>
        </w:rPr>
      </w:pPr>
      <w:r w:rsidRPr="00AE3643">
        <w:rPr>
          <w:rFonts w:ascii="Times New Roman" w:hAnsi="Times New Roman" w:cs="Times New Roman"/>
          <w:sz w:val="24"/>
          <w:szCs w:val="24"/>
        </w:rPr>
        <w:t xml:space="preserve">Yao, X., Liu, S., Han, L., Sun, M. &amp; Zhao, L. </w:t>
      </w:r>
      <w:proofErr w:type="gramStart"/>
      <w:r w:rsidRPr="00030371">
        <w:rPr>
          <w:rFonts w:ascii="Times New Roman" w:hAnsi="Times New Roman" w:cs="Times New Roman"/>
          <w:i/>
          <w:iCs/>
          <w:sz w:val="24"/>
          <w:szCs w:val="24"/>
        </w:rPr>
        <w:t>Definition</w:t>
      </w:r>
      <w:proofErr w:type="gramEnd"/>
      <w:r w:rsidRPr="00030371">
        <w:rPr>
          <w:rFonts w:ascii="Times New Roman" w:hAnsi="Times New Roman" w:cs="Times New Roman"/>
          <w:i/>
          <w:iCs/>
          <w:sz w:val="24"/>
          <w:szCs w:val="24"/>
        </w:rPr>
        <w:t xml:space="preserve"> and classification system of glacial lake for inventory and hazards study</w:t>
      </w:r>
      <w:r w:rsidRPr="00AE3643">
        <w:rPr>
          <w:rFonts w:ascii="Times New Roman" w:hAnsi="Times New Roman" w:cs="Times New Roman"/>
          <w:sz w:val="24"/>
          <w:szCs w:val="24"/>
        </w:rPr>
        <w:t>. J. Geogr. Sci. 28, 193–205 (2018).</w:t>
      </w:r>
    </w:p>
    <w:p w14:paraId="788DFFDC" w14:textId="77777777" w:rsidR="0044091B" w:rsidRPr="0044091B" w:rsidRDefault="0044091B" w:rsidP="0044091B">
      <w:pPr>
        <w:rPr>
          <w:rFonts w:ascii="Times New Roman" w:hAnsi="Times New Roman" w:cs="Times New Roman"/>
          <w:sz w:val="24"/>
          <w:szCs w:val="24"/>
        </w:rPr>
      </w:pPr>
    </w:p>
    <w:p w14:paraId="591F2F46" w14:textId="77777777" w:rsidR="0044091B" w:rsidRPr="0044091B" w:rsidRDefault="0044091B" w:rsidP="0044091B">
      <w:pPr>
        <w:rPr>
          <w:rFonts w:ascii="Times New Roman" w:hAnsi="Times New Roman" w:cs="Times New Roman"/>
          <w:sz w:val="24"/>
          <w:szCs w:val="24"/>
        </w:rPr>
      </w:pPr>
    </w:p>
    <w:sectPr w:rsidR="0044091B" w:rsidRPr="00440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567AD"/>
    <w:multiLevelType w:val="hybridMultilevel"/>
    <w:tmpl w:val="37480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357C7"/>
    <w:multiLevelType w:val="multilevel"/>
    <w:tmpl w:val="455C4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77121"/>
    <w:multiLevelType w:val="multilevel"/>
    <w:tmpl w:val="962CA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A863A0"/>
    <w:multiLevelType w:val="multilevel"/>
    <w:tmpl w:val="695AF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1629397">
    <w:abstractNumId w:val="0"/>
  </w:num>
  <w:num w:numId="2" w16cid:durableId="953946327">
    <w:abstractNumId w:val="2"/>
  </w:num>
  <w:num w:numId="3" w16cid:durableId="1317877877">
    <w:abstractNumId w:val="1"/>
  </w:num>
  <w:num w:numId="4" w16cid:durableId="17087219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F61"/>
    <w:rsid w:val="00030371"/>
    <w:rsid w:val="00035B87"/>
    <w:rsid w:val="000B5128"/>
    <w:rsid w:val="0011616D"/>
    <w:rsid w:val="00132EE0"/>
    <w:rsid w:val="00147876"/>
    <w:rsid w:val="00162F1A"/>
    <w:rsid w:val="001671AF"/>
    <w:rsid w:val="002055A7"/>
    <w:rsid w:val="002252C6"/>
    <w:rsid w:val="00245F49"/>
    <w:rsid w:val="003C2A65"/>
    <w:rsid w:val="003C5CBA"/>
    <w:rsid w:val="003D2CBA"/>
    <w:rsid w:val="0044091B"/>
    <w:rsid w:val="004976BD"/>
    <w:rsid w:val="004F1EC8"/>
    <w:rsid w:val="00502437"/>
    <w:rsid w:val="0054788B"/>
    <w:rsid w:val="00550CF6"/>
    <w:rsid w:val="00617CB9"/>
    <w:rsid w:val="00626732"/>
    <w:rsid w:val="00674E2E"/>
    <w:rsid w:val="006B38A9"/>
    <w:rsid w:val="00714570"/>
    <w:rsid w:val="00723510"/>
    <w:rsid w:val="0075236F"/>
    <w:rsid w:val="0077383D"/>
    <w:rsid w:val="007C54D1"/>
    <w:rsid w:val="008040B8"/>
    <w:rsid w:val="00843551"/>
    <w:rsid w:val="00865191"/>
    <w:rsid w:val="008E0697"/>
    <w:rsid w:val="0091706A"/>
    <w:rsid w:val="0094676B"/>
    <w:rsid w:val="00957030"/>
    <w:rsid w:val="00976C25"/>
    <w:rsid w:val="00991971"/>
    <w:rsid w:val="009A2772"/>
    <w:rsid w:val="009B630D"/>
    <w:rsid w:val="009D07F3"/>
    <w:rsid w:val="009E20D2"/>
    <w:rsid w:val="009F09A7"/>
    <w:rsid w:val="00AB108A"/>
    <w:rsid w:val="00AC449E"/>
    <w:rsid w:val="00AD133D"/>
    <w:rsid w:val="00AE3643"/>
    <w:rsid w:val="00B24F52"/>
    <w:rsid w:val="00BA4866"/>
    <w:rsid w:val="00BB3421"/>
    <w:rsid w:val="00BD45C0"/>
    <w:rsid w:val="00BF3588"/>
    <w:rsid w:val="00D641BC"/>
    <w:rsid w:val="00DA1460"/>
    <w:rsid w:val="00DD1361"/>
    <w:rsid w:val="00DD2FCE"/>
    <w:rsid w:val="00E129A2"/>
    <w:rsid w:val="00E13EE6"/>
    <w:rsid w:val="00E15A9B"/>
    <w:rsid w:val="00EA33AD"/>
    <w:rsid w:val="00F24F61"/>
    <w:rsid w:val="00F75E84"/>
    <w:rsid w:val="00F86BF6"/>
    <w:rsid w:val="00F9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7227F"/>
  <w15:chartTrackingRefBased/>
  <w15:docId w15:val="{0CBF0153-70B8-4083-B0C5-0DA9DA281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F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4F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4F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4F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4F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4F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4F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4F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4F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F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4F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4F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4F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4F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4F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4F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4F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4F61"/>
    <w:rPr>
      <w:rFonts w:eastAsiaTheme="majorEastAsia" w:cstheme="majorBidi"/>
      <w:color w:val="272727" w:themeColor="text1" w:themeTint="D8"/>
    </w:rPr>
  </w:style>
  <w:style w:type="paragraph" w:styleId="Title">
    <w:name w:val="Title"/>
    <w:basedOn w:val="Normal"/>
    <w:next w:val="Normal"/>
    <w:link w:val="TitleChar"/>
    <w:uiPriority w:val="10"/>
    <w:qFormat/>
    <w:rsid w:val="00F24F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F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4F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4F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4F61"/>
    <w:pPr>
      <w:spacing w:before="160"/>
      <w:jc w:val="center"/>
    </w:pPr>
    <w:rPr>
      <w:i/>
      <w:iCs/>
      <w:color w:val="404040" w:themeColor="text1" w:themeTint="BF"/>
    </w:rPr>
  </w:style>
  <w:style w:type="character" w:customStyle="1" w:styleId="QuoteChar">
    <w:name w:val="Quote Char"/>
    <w:basedOn w:val="DefaultParagraphFont"/>
    <w:link w:val="Quote"/>
    <w:uiPriority w:val="29"/>
    <w:rsid w:val="00F24F61"/>
    <w:rPr>
      <w:i/>
      <w:iCs/>
      <w:color w:val="404040" w:themeColor="text1" w:themeTint="BF"/>
    </w:rPr>
  </w:style>
  <w:style w:type="paragraph" w:styleId="ListParagraph">
    <w:name w:val="List Paragraph"/>
    <w:basedOn w:val="Normal"/>
    <w:uiPriority w:val="34"/>
    <w:qFormat/>
    <w:rsid w:val="00F24F61"/>
    <w:pPr>
      <w:ind w:left="720"/>
      <w:contextualSpacing/>
    </w:pPr>
  </w:style>
  <w:style w:type="character" w:styleId="IntenseEmphasis">
    <w:name w:val="Intense Emphasis"/>
    <w:basedOn w:val="DefaultParagraphFont"/>
    <w:uiPriority w:val="21"/>
    <w:qFormat/>
    <w:rsid w:val="00F24F61"/>
    <w:rPr>
      <w:i/>
      <w:iCs/>
      <w:color w:val="0F4761" w:themeColor="accent1" w:themeShade="BF"/>
    </w:rPr>
  </w:style>
  <w:style w:type="paragraph" w:styleId="IntenseQuote">
    <w:name w:val="Intense Quote"/>
    <w:basedOn w:val="Normal"/>
    <w:next w:val="Normal"/>
    <w:link w:val="IntenseQuoteChar"/>
    <w:uiPriority w:val="30"/>
    <w:qFormat/>
    <w:rsid w:val="00F24F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4F61"/>
    <w:rPr>
      <w:i/>
      <w:iCs/>
      <w:color w:val="0F4761" w:themeColor="accent1" w:themeShade="BF"/>
    </w:rPr>
  </w:style>
  <w:style w:type="character" w:styleId="IntenseReference">
    <w:name w:val="Intense Reference"/>
    <w:basedOn w:val="DefaultParagraphFont"/>
    <w:uiPriority w:val="32"/>
    <w:qFormat/>
    <w:rsid w:val="00F24F61"/>
    <w:rPr>
      <w:b/>
      <w:bCs/>
      <w:smallCaps/>
      <w:color w:val="0F4761" w:themeColor="accent1" w:themeShade="BF"/>
      <w:spacing w:val="5"/>
    </w:rPr>
  </w:style>
  <w:style w:type="character" w:styleId="Hyperlink">
    <w:name w:val="Hyperlink"/>
    <w:basedOn w:val="DefaultParagraphFont"/>
    <w:uiPriority w:val="99"/>
    <w:unhideWhenUsed/>
    <w:rsid w:val="0044091B"/>
    <w:rPr>
      <w:color w:val="467886" w:themeColor="hyperlink"/>
      <w:u w:val="single"/>
    </w:rPr>
  </w:style>
  <w:style w:type="character" w:styleId="UnresolvedMention">
    <w:name w:val="Unresolved Mention"/>
    <w:basedOn w:val="DefaultParagraphFont"/>
    <w:uiPriority w:val="99"/>
    <w:semiHidden/>
    <w:unhideWhenUsed/>
    <w:rsid w:val="004409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674012">
      <w:bodyDiv w:val="1"/>
      <w:marLeft w:val="0"/>
      <w:marRight w:val="0"/>
      <w:marTop w:val="0"/>
      <w:marBottom w:val="0"/>
      <w:divBdr>
        <w:top w:val="none" w:sz="0" w:space="0" w:color="auto"/>
        <w:left w:val="none" w:sz="0" w:space="0" w:color="auto"/>
        <w:bottom w:val="none" w:sz="0" w:space="0" w:color="auto"/>
        <w:right w:val="none" w:sz="0" w:space="0" w:color="auto"/>
      </w:divBdr>
      <w:divsChild>
        <w:div w:id="2139761207">
          <w:marLeft w:val="0"/>
          <w:marRight w:val="0"/>
          <w:marTop w:val="0"/>
          <w:marBottom w:val="0"/>
          <w:divBdr>
            <w:top w:val="none" w:sz="0" w:space="0" w:color="auto"/>
            <w:left w:val="none" w:sz="0" w:space="0" w:color="auto"/>
            <w:bottom w:val="none" w:sz="0" w:space="0" w:color="auto"/>
            <w:right w:val="none" w:sz="0" w:space="0" w:color="auto"/>
          </w:divBdr>
        </w:div>
        <w:div w:id="524906443">
          <w:marLeft w:val="0"/>
          <w:marRight w:val="0"/>
          <w:marTop w:val="0"/>
          <w:marBottom w:val="0"/>
          <w:divBdr>
            <w:top w:val="none" w:sz="0" w:space="0" w:color="auto"/>
            <w:left w:val="none" w:sz="0" w:space="0" w:color="auto"/>
            <w:bottom w:val="none" w:sz="0" w:space="0" w:color="auto"/>
            <w:right w:val="none" w:sz="0" w:space="0" w:color="auto"/>
          </w:divBdr>
        </w:div>
        <w:div w:id="1673333035">
          <w:marLeft w:val="0"/>
          <w:marRight w:val="0"/>
          <w:marTop w:val="0"/>
          <w:marBottom w:val="0"/>
          <w:divBdr>
            <w:top w:val="none" w:sz="0" w:space="0" w:color="auto"/>
            <w:left w:val="none" w:sz="0" w:space="0" w:color="auto"/>
            <w:bottom w:val="none" w:sz="0" w:space="0" w:color="auto"/>
            <w:right w:val="none" w:sz="0" w:space="0" w:color="auto"/>
          </w:divBdr>
        </w:div>
        <w:div w:id="1251042932">
          <w:marLeft w:val="0"/>
          <w:marRight w:val="0"/>
          <w:marTop w:val="0"/>
          <w:marBottom w:val="0"/>
          <w:divBdr>
            <w:top w:val="none" w:sz="0" w:space="0" w:color="auto"/>
            <w:left w:val="none" w:sz="0" w:space="0" w:color="auto"/>
            <w:bottom w:val="none" w:sz="0" w:space="0" w:color="auto"/>
            <w:right w:val="none" w:sz="0" w:space="0" w:color="auto"/>
          </w:divBdr>
        </w:div>
        <w:div w:id="651758371">
          <w:marLeft w:val="0"/>
          <w:marRight w:val="0"/>
          <w:marTop w:val="0"/>
          <w:marBottom w:val="0"/>
          <w:divBdr>
            <w:top w:val="none" w:sz="0" w:space="0" w:color="auto"/>
            <w:left w:val="none" w:sz="0" w:space="0" w:color="auto"/>
            <w:bottom w:val="none" w:sz="0" w:space="0" w:color="auto"/>
            <w:right w:val="none" w:sz="0" w:space="0" w:color="auto"/>
          </w:divBdr>
        </w:div>
        <w:div w:id="1247837669">
          <w:marLeft w:val="0"/>
          <w:marRight w:val="0"/>
          <w:marTop w:val="0"/>
          <w:marBottom w:val="0"/>
          <w:divBdr>
            <w:top w:val="none" w:sz="0" w:space="0" w:color="auto"/>
            <w:left w:val="none" w:sz="0" w:space="0" w:color="auto"/>
            <w:bottom w:val="none" w:sz="0" w:space="0" w:color="auto"/>
            <w:right w:val="none" w:sz="0" w:space="0" w:color="auto"/>
          </w:divBdr>
        </w:div>
        <w:div w:id="2045475898">
          <w:marLeft w:val="0"/>
          <w:marRight w:val="0"/>
          <w:marTop w:val="0"/>
          <w:marBottom w:val="0"/>
          <w:divBdr>
            <w:top w:val="none" w:sz="0" w:space="0" w:color="auto"/>
            <w:left w:val="none" w:sz="0" w:space="0" w:color="auto"/>
            <w:bottom w:val="none" w:sz="0" w:space="0" w:color="auto"/>
            <w:right w:val="none" w:sz="0" w:space="0" w:color="auto"/>
          </w:divBdr>
        </w:div>
      </w:divsChild>
    </w:div>
    <w:div w:id="312687813">
      <w:bodyDiv w:val="1"/>
      <w:marLeft w:val="0"/>
      <w:marRight w:val="0"/>
      <w:marTop w:val="0"/>
      <w:marBottom w:val="0"/>
      <w:divBdr>
        <w:top w:val="none" w:sz="0" w:space="0" w:color="auto"/>
        <w:left w:val="none" w:sz="0" w:space="0" w:color="auto"/>
        <w:bottom w:val="none" w:sz="0" w:space="0" w:color="auto"/>
        <w:right w:val="none" w:sz="0" w:space="0" w:color="auto"/>
      </w:divBdr>
    </w:div>
    <w:div w:id="367874052">
      <w:bodyDiv w:val="1"/>
      <w:marLeft w:val="0"/>
      <w:marRight w:val="0"/>
      <w:marTop w:val="0"/>
      <w:marBottom w:val="0"/>
      <w:divBdr>
        <w:top w:val="none" w:sz="0" w:space="0" w:color="auto"/>
        <w:left w:val="none" w:sz="0" w:space="0" w:color="auto"/>
        <w:bottom w:val="none" w:sz="0" w:space="0" w:color="auto"/>
        <w:right w:val="none" w:sz="0" w:space="0" w:color="auto"/>
      </w:divBdr>
      <w:divsChild>
        <w:div w:id="1356884419">
          <w:marLeft w:val="0"/>
          <w:marRight w:val="0"/>
          <w:marTop w:val="0"/>
          <w:marBottom w:val="0"/>
          <w:divBdr>
            <w:top w:val="none" w:sz="0" w:space="0" w:color="auto"/>
            <w:left w:val="none" w:sz="0" w:space="0" w:color="auto"/>
            <w:bottom w:val="none" w:sz="0" w:space="0" w:color="auto"/>
            <w:right w:val="none" w:sz="0" w:space="0" w:color="auto"/>
          </w:divBdr>
        </w:div>
        <w:div w:id="2051684754">
          <w:marLeft w:val="0"/>
          <w:marRight w:val="0"/>
          <w:marTop w:val="0"/>
          <w:marBottom w:val="0"/>
          <w:divBdr>
            <w:top w:val="none" w:sz="0" w:space="0" w:color="auto"/>
            <w:left w:val="none" w:sz="0" w:space="0" w:color="auto"/>
            <w:bottom w:val="none" w:sz="0" w:space="0" w:color="auto"/>
            <w:right w:val="none" w:sz="0" w:space="0" w:color="auto"/>
          </w:divBdr>
        </w:div>
        <w:div w:id="610168125">
          <w:marLeft w:val="0"/>
          <w:marRight w:val="0"/>
          <w:marTop w:val="0"/>
          <w:marBottom w:val="0"/>
          <w:divBdr>
            <w:top w:val="none" w:sz="0" w:space="0" w:color="auto"/>
            <w:left w:val="none" w:sz="0" w:space="0" w:color="auto"/>
            <w:bottom w:val="none" w:sz="0" w:space="0" w:color="auto"/>
            <w:right w:val="none" w:sz="0" w:space="0" w:color="auto"/>
          </w:divBdr>
        </w:div>
        <w:div w:id="1723285761">
          <w:marLeft w:val="0"/>
          <w:marRight w:val="0"/>
          <w:marTop w:val="0"/>
          <w:marBottom w:val="0"/>
          <w:divBdr>
            <w:top w:val="none" w:sz="0" w:space="0" w:color="auto"/>
            <w:left w:val="none" w:sz="0" w:space="0" w:color="auto"/>
            <w:bottom w:val="none" w:sz="0" w:space="0" w:color="auto"/>
            <w:right w:val="none" w:sz="0" w:space="0" w:color="auto"/>
          </w:divBdr>
        </w:div>
        <w:div w:id="1446660254">
          <w:marLeft w:val="0"/>
          <w:marRight w:val="0"/>
          <w:marTop w:val="0"/>
          <w:marBottom w:val="0"/>
          <w:divBdr>
            <w:top w:val="none" w:sz="0" w:space="0" w:color="auto"/>
            <w:left w:val="none" w:sz="0" w:space="0" w:color="auto"/>
            <w:bottom w:val="none" w:sz="0" w:space="0" w:color="auto"/>
            <w:right w:val="none" w:sz="0" w:space="0" w:color="auto"/>
          </w:divBdr>
        </w:div>
        <w:div w:id="2119642950">
          <w:marLeft w:val="0"/>
          <w:marRight w:val="0"/>
          <w:marTop w:val="0"/>
          <w:marBottom w:val="0"/>
          <w:divBdr>
            <w:top w:val="none" w:sz="0" w:space="0" w:color="auto"/>
            <w:left w:val="none" w:sz="0" w:space="0" w:color="auto"/>
            <w:bottom w:val="none" w:sz="0" w:space="0" w:color="auto"/>
            <w:right w:val="none" w:sz="0" w:space="0" w:color="auto"/>
          </w:divBdr>
        </w:div>
        <w:div w:id="415052802">
          <w:marLeft w:val="0"/>
          <w:marRight w:val="0"/>
          <w:marTop w:val="0"/>
          <w:marBottom w:val="0"/>
          <w:divBdr>
            <w:top w:val="none" w:sz="0" w:space="0" w:color="auto"/>
            <w:left w:val="none" w:sz="0" w:space="0" w:color="auto"/>
            <w:bottom w:val="none" w:sz="0" w:space="0" w:color="auto"/>
            <w:right w:val="none" w:sz="0" w:space="0" w:color="auto"/>
          </w:divBdr>
        </w:div>
      </w:divsChild>
    </w:div>
    <w:div w:id="850920467">
      <w:bodyDiv w:val="1"/>
      <w:marLeft w:val="0"/>
      <w:marRight w:val="0"/>
      <w:marTop w:val="0"/>
      <w:marBottom w:val="0"/>
      <w:divBdr>
        <w:top w:val="none" w:sz="0" w:space="0" w:color="auto"/>
        <w:left w:val="none" w:sz="0" w:space="0" w:color="auto"/>
        <w:bottom w:val="none" w:sz="0" w:space="0" w:color="auto"/>
        <w:right w:val="none" w:sz="0" w:space="0" w:color="auto"/>
      </w:divBdr>
    </w:div>
    <w:div w:id="1120418173">
      <w:bodyDiv w:val="1"/>
      <w:marLeft w:val="0"/>
      <w:marRight w:val="0"/>
      <w:marTop w:val="0"/>
      <w:marBottom w:val="0"/>
      <w:divBdr>
        <w:top w:val="none" w:sz="0" w:space="0" w:color="auto"/>
        <w:left w:val="none" w:sz="0" w:space="0" w:color="auto"/>
        <w:bottom w:val="none" w:sz="0" w:space="0" w:color="auto"/>
        <w:right w:val="none" w:sz="0" w:space="0" w:color="auto"/>
      </w:divBdr>
    </w:div>
    <w:div w:id="1198464666">
      <w:bodyDiv w:val="1"/>
      <w:marLeft w:val="0"/>
      <w:marRight w:val="0"/>
      <w:marTop w:val="0"/>
      <w:marBottom w:val="0"/>
      <w:divBdr>
        <w:top w:val="none" w:sz="0" w:space="0" w:color="auto"/>
        <w:left w:val="none" w:sz="0" w:space="0" w:color="auto"/>
        <w:bottom w:val="none" w:sz="0" w:space="0" w:color="auto"/>
        <w:right w:val="none" w:sz="0" w:space="0" w:color="auto"/>
      </w:divBdr>
    </w:div>
    <w:div w:id="1849364791">
      <w:bodyDiv w:val="1"/>
      <w:marLeft w:val="0"/>
      <w:marRight w:val="0"/>
      <w:marTop w:val="0"/>
      <w:marBottom w:val="0"/>
      <w:divBdr>
        <w:top w:val="none" w:sz="0" w:space="0" w:color="auto"/>
        <w:left w:val="none" w:sz="0" w:space="0" w:color="auto"/>
        <w:bottom w:val="none" w:sz="0" w:space="0" w:color="auto"/>
        <w:right w:val="none" w:sz="0" w:space="0" w:color="auto"/>
      </w:divBdr>
    </w:div>
    <w:div w:id="185784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gloplacha.2021.103574" TargetMode="External"/><Relationship Id="rId5" Type="http://schemas.openxmlformats.org/officeDocument/2006/relationships/hyperlink" Target="https://doi.org/10.1016/j.gloplacha.2021.10372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3</Pages>
  <Words>1100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Horne (Student)</dc:creator>
  <cp:keywords/>
  <dc:description/>
  <cp:lastModifiedBy>Anastasia Horne (Student)</cp:lastModifiedBy>
  <cp:revision>38</cp:revision>
  <cp:lastPrinted>2025-02-06T04:15:00Z</cp:lastPrinted>
  <dcterms:created xsi:type="dcterms:W3CDTF">2025-02-04T04:10:00Z</dcterms:created>
  <dcterms:modified xsi:type="dcterms:W3CDTF">2025-02-06T04:16:00Z</dcterms:modified>
</cp:coreProperties>
</file>