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Forecasting</w:t>
      </w:r>
      <w:r>
        <w:t xml:space="preserve"> </w:t>
      </w:r>
      <w:r>
        <w:t xml:space="preserve">Time</w:t>
      </w:r>
      <w:r>
        <w:t xml:space="preserve"> </w:t>
      </w:r>
      <w:r>
        <w:t xml:space="preserve">Series</w:t>
      </w:r>
      <w:r>
        <w:t xml:space="preserve"> </w:t>
      </w:r>
      <w:r>
        <w:t xml:space="preserve">modeled</w:t>
      </w:r>
      <w:r>
        <w:t xml:space="preserve"> </w:t>
      </w:r>
      <w:r>
        <w:t xml:space="preserve">as</w:t>
      </w:r>
      <w:r>
        <w:t xml:space="preserve"> </w:t>
      </w:r>
      <w:r>
        <w:t xml:space="preserve">Brownian</w:t>
      </w:r>
      <w:r>
        <w:t xml:space="preserve"> </w:t>
      </w:r>
      <w:r>
        <w:t xml:space="preserve">Motion</w:t>
      </w:r>
    </w:p>
    <w:p>
      <w:pPr>
        <w:pStyle w:val="Author"/>
      </w:pPr>
      <w:r>
        <w:t xml:space="preserve">Anastasia</w:t>
      </w:r>
      <w:r>
        <w:t xml:space="preserve"> </w:t>
      </w:r>
      <w:r>
        <w:t xml:space="preserve">Kasara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description"/>
      <w:bookmarkEnd w:id="21"/>
      <w:r>
        <w:t xml:space="preserve">Description</w:t>
      </w:r>
    </w:p>
    <w:p>
      <w:pPr>
        <w:pStyle w:val="Heading2"/>
      </w:pPr>
      <w:bookmarkStart w:id="22" w:name="first-order-autoregressive-model"/>
      <w:bookmarkEnd w:id="22"/>
      <w:r>
        <w:t xml:space="preserve">First-order autoregressive model</w:t>
      </w:r>
    </w:p>
    <w:p>
      <w:pPr>
        <w:pStyle w:val="FirstParagraph"/>
      </w:pPr>
      <w:r>
        <w:t xml:space="preserve">The main subject of the current project is the modeling of time-series data by assuming a model of the following type:</w:t>
      </w:r>
      <w:r>
        <w:br w:type="textWrapping"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k</m:t>
              </m:r>
            </m:sub>
          </m:sSub>
          <m:r>
            <m:t>=</m:t>
          </m:r>
          <m:sSub>
            <m:e>
              <m:r>
                <m:t>a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t</m:t>
              </m:r>
            </m:e>
            <m:sub>
              <m:r>
                <m:t>k</m:t>
              </m:r>
            </m:sub>
          </m:sSub>
          <m:r>
            <m:t>+</m:t>
          </m:r>
          <m:r>
            <m:t>W</m:t>
          </m:r>
          <m:r>
            <m:t>(</m:t>
          </m:r>
          <m:sSub>
            <m:e>
              <m:r>
                <m:t>t</m:t>
              </m:r>
            </m:e>
            <m:sub>
              <m:r>
                <m:t>k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are deterministic parameters and</w:t>
      </w:r>
      <w:r>
        <w:t xml:space="preserve"> </w:t>
      </w:r>
      <m:oMath>
        <m:r>
          <m:t>ϵ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represents a normally distributed variable with mean value zero,</w:t>
      </w:r>
      <w:r>
        <w:t xml:space="preserve"> </w:t>
      </w:r>
      <m:oMath>
        <m:sSub>
          <m:e>
            <m:r>
              <m:t>μ</m:t>
            </m:r>
          </m:e>
          <m:sub>
            <m:r>
              <m:t>w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and variance,</w:t>
      </w:r>
      <w:r>
        <w:t xml:space="preserve"> </w:t>
      </w:r>
      <m:oMath>
        <m:sSub>
          <m:e>
            <m:r>
              <m:t>σ</m:t>
            </m:r>
          </m:e>
          <m:sub>
            <m:r>
              <m:t>k</m:t>
            </m:r>
          </m:sub>
        </m:sSub>
        <m: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  <m:sSub>
          <m:e>
            <m:r>
              <m:t>t</m:t>
            </m:r>
          </m:e>
          <m:sub>
            <m:r>
              <m:t>k</m:t>
            </m:r>
          </m:sub>
        </m:sSub>
      </m:oMath>
      <w:r>
        <w:t xml:space="preserve">.</w:t>
      </w:r>
      <w:r>
        <w:t xml:space="preserve"> </w:t>
      </w:r>
      <w:r>
        <w:t xml:space="preserve">The above model is known as</w:t>
      </w:r>
      <w:r>
        <w:t xml:space="preserve"> </w:t>
      </w:r>
      <w:r>
        <w:rPr>
          <w:b/>
        </w:rPr>
        <w:t xml:space="preserve">geometric brownian model</w:t>
      </w:r>
      <w:r>
        <w:t xml:space="preserve"> </w:t>
      </w:r>
      <w:r>
        <w:t xml:space="preserve">(GBM) with applications</w:t>
      </w:r>
      <w:r>
        <w:t xml:space="preserve"> </w:t>
      </w:r>
      <w:r>
        <w:t xml:space="preserve">in a diverse range of domains, eg. physics, economics, biology, environmental, etc..</w:t>
      </w:r>
      <w:r>
        <w:t xml:space="preserve"> </w:t>
      </w:r>
      <w:r>
        <w:t xml:space="preserve">This model was first developed as a physical model (Einstein 1905) for the explanation of the observed irregular motion of particles (Brown ). The rationale behind this model can be found if the above model rewriten as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y</m:t>
          </m:r>
          <m:r>
            <m:t>(</m:t>
          </m:r>
          <m:r>
            <m:t>t</m:t>
          </m:r>
          <m:r>
            <m:t>)</m:t>
          </m:r>
          <m: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t>d</m:t>
          </m:r>
          <m:r>
            <m:t>t</m:t>
          </m:r>
          <m:r>
            <m:t>+</m:t>
          </m:r>
          <m:r>
            <m:t>σ</m:t>
          </m:r>
          <m:r>
            <m:t>d</m:t>
          </m:r>
          <m:r>
            <m:t>W</m:t>
          </m:r>
          <m:r>
            <m:t>(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where,</w:t>
      </w:r>
      <w:r>
        <w:t xml:space="preserve"> </w:t>
      </w:r>
      <m:oMath>
        <m:r>
          <m:t>d</m:t>
        </m:r>
        <m:r>
          <m:t>y</m:t>
        </m:r>
        <m:r>
          <m:t>=</m:t>
        </m:r>
        <m:sSub>
          <m:e>
            <m:r>
              <m:t>y</m:t>
            </m:r>
          </m:e>
          <m:sub>
            <m:r>
              <m:t>k</m:t>
            </m:r>
            <m:r>
              <m:t>+</m:t>
            </m:r>
            <m:r>
              <m:t>1</m:t>
            </m:r>
          </m:sub>
        </m:sSub>
        <m:r>
          <m:t>−</m:t>
        </m:r>
        <m:sSub>
          <m:e>
            <m:r>
              <m:t>y</m:t>
            </m:r>
          </m:e>
          <m:sub>
            <m:r>
              <m:t>k</m:t>
            </m:r>
          </m:sub>
        </m:sSub>
      </m:oMath>
      <w:r>
        <w:t xml:space="preserve">,</w:t>
      </w:r>
      <w:r>
        <w:t xml:space="preserve"> </w:t>
      </w:r>
      <m:oMath>
        <m:r>
          <m:t>d</m:t>
        </m:r>
        <m:r>
          <m:t>t</m:t>
        </m:r>
        <m:r>
          <m:t>=</m:t>
        </m:r>
        <m:sSub>
          <m:e>
            <m:r>
              <m:t>t</m:t>
            </m:r>
          </m:e>
          <m:sub>
            <m:r>
              <m:t>k</m:t>
            </m:r>
            <m:r>
              <m:t>+</m:t>
            </m:r>
            <m:r>
              <m:t>1</m:t>
            </m:r>
          </m:sub>
        </m:sSub>
        <m:r>
          <m:t>−</m:t>
        </m:r>
        <m:sSub>
          <m:e>
            <m:r>
              <m:t>t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W</m:t>
        </m:r>
        <m:r>
          <m:t>(</m:t>
        </m:r>
        <m:r>
          <m:t>t</m:t>
        </m:r>
        <m:r>
          <m:t>)</m:t>
        </m:r>
        <m:r>
          <m:t>=</m:t>
        </m:r>
        <m:r>
          <m:t>W</m:t>
        </m:r>
        <m:r>
          <m:t>(</m:t>
        </m:r>
        <m:sSub>
          <m:e>
            <m:r>
              <m:t>t</m:t>
            </m:r>
          </m:e>
          <m:sub>
            <m:r>
              <m:t>k</m:t>
            </m:r>
            <m:r>
              <m:t>+</m:t>
            </m:r>
            <m:r>
              <m:t>1</m:t>
            </m:r>
          </m:sub>
        </m:sSub>
        <m:r>
          <m:t>−</m:t>
        </m:r>
        <m:sSub>
          <m:e>
            <m:r>
              <m:t>t</m:t>
            </m:r>
          </m:e>
          <m:sub>
            <m:r>
              <m:t>k</m:t>
            </m:r>
          </m:sub>
        </m:sSub>
        <m:r>
          <m:t>)</m:t>
        </m:r>
      </m:oMath>
      <w:r>
        <w:t xml:space="preserve">.</w:t>
      </w:r>
      <w:r>
        <w:t xml:space="preserve"> </w:t>
      </w:r>
      <w:r>
        <w:t xml:space="preserve">In principle the above equation says that the change of the modeled quantity,</w:t>
      </w:r>
      <w:r>
        <w:t xml:space="preserve"> </w:t>
      </w:r>
      <m:oMath>
        <m:r>
          <m:t>y</m:t>
        </m:r>
        <m:r>
          <m:t>(</m:t>
        </m:r>
        <m:r>
          <m:t>t</m:t>
        </m:r>
        <m:r>
          <m:t>)</m:t>
        </m:r>
      </m:oMath>
      <w:r>
        <w:t xml:space="preserve">, between</w:t>
      </w:r>
      <w:r>
        <w:t xml:space="preserve"> </w:t>
      </w:r>
      <m:oMath>
        <m:sSub>
          <m:e>
            <m:r>
              <m:t>t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k</m:t>
            </m:r>
            <m: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is due to a deterministic bias (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d</m:t>
        </m:r>
        <m:r>
          <m:t>t</m:t>
        </m:r>
      </m:oMath>
      <w:r>
        <w:t xml:space="preserve">), proportional to the the time elapsed, and by a random amount</w:t>
      </w:r>
      <w:r>
        <w:t xml:space="preserve"> </w:t>
      </w:r>
      <m:oMath>
        <m:r>
          <m:t>σ</m:t>
        </m:r>
        <m:r>
          <m:t>d</m:t>
        </m:r>
        <m:r>
          <m:t>W</m:t>
        </m:r>
        <m:r>
          <m:t>(</m:t>
        </m:r>
        <m:r>
          <m:t>t</m:t>
        </m:r>
        <m:r>
          <m:t>)</m:t>
        </m:r>
      </m:oMath>
      <w:r>
        <w:t xml:space="preserve">. The random increments</w:t>
      </w:r>
      <w:r>
        <w:t xml:space="preserve"> </w:t>
      </w:r>
      <m:oMath>
        <m:r>
          <m:t>d</m:t>
        </m:r>
        <m:r>
          <m:t>W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have the following properties:</w:t>
      </w:r>
    </w:p>
    <w:p>
      <w:pPr>
        <w:pStyle w:val="Compact"/>
        <w:numPr>
          <w:numId w:val="1001"/>
          <w:ilvl w:val="0"/>
        </w:numPr>
      </w:pPr>
      <w:r>
        <w:t xml:space="preserve">the increments are independent each other</w:t>
      </w:r>
    </w:p>
    <w:p>
      <w:pPr>
        <w:pStyle w:val="Compact"/>
        <w:numPr>
          <w:numId w:val="1001"/>
          <w:ilvl w:val="0"/>
        </w:numPr>
      </w:pPr>
      <m:oMath>
        <m:r>
          <m:t>d</m:t>
        </m:r>
        <m:r>
          <m:t>W</m:t>
        </m:r>
        <m:r>
          <m:t>(</m:t>
        </m:r>
        <m:r>
          <m:t>t</m:t>
        </m:r>
        <m:r>
          <m:t>)</m:t>
        </m:r>
        <m:r>
          <m:t>∼</m:t>
        </m:r>
        <m:r>
          <m:t>N</m:t>
        </m:r>
        <m:r>
          <m:t>(</m:t>
        </m:r>
        <m:r>
          <m:t>0</m:t>
        </m:r>
        <m:r>
          <m:t>,</m:t>
        </m:r>
        <m:r>
          <m:t>d</m:t>
        </m:r>
        <m:r>
          <m:t>t</m:t>
        </m:r>
        <m:r>
          <m:t>)</m:t>
        </m:r>
      </m:oMath>
    </w:p>
    <w:p>
      <w:pPr>
        <w:pStyle w:val="FirstParagraph"/>
      </w:pPr>
      <w:r>
        <w:t xml:space="preserve">with</w:t>
      </w:r>
      <w:r>
        <w:t xml:space="preserve"> </w:t>
      </w:r>
      <m:oMath>
        <m:r>
          <m:t>N</m:t>
        </m:r>
        <m:r>
          <m:t>(</m:t>
        </m:r>
        <m:r>
          <m:t>μ</m:t>
        </m:r>
        <m:r>
          <m:t>,</m:t>
        </m:r>
        <m:r>
          <m:t>σ</m:t>
        </m:r>
        <m:r>
          <m:t>)</m:t>
        </m:r>
      </m:oMath>
      <w:r>
        <w:t xml:space="preserve">, being the normal distribution: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|</m:t>
          </m:r>
          <m:r>
            <m:t>μ</m:t>
          </m:r>
          <m:r>
            <m:t>,</m:t>
          </m:r>
          <m:r>
            <m:t>σ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  <m:r>
                    <m:t>σ</m:t>
                  </m:r>
                </m:e>
              </m:rad>
            </m:den>
          </m:f>
          <m:sSup>
            <m:e>
              <m:r>
                <m:t>e</m:t>
              </m:r>
            </m:e>
            <m:sup>
              <m:r>
                <m:t>−</m:t>
              </m:r>
              <m:f>
                <m:fPr>
                  <m:type m:val="bar"/>
                </m:fPr>
                <m:num>
                  <m:r>
                    <m:t>(</m:t>
                  </m:r>
                  <m:r>
                    <m:t>x</m:t>
                  </m:r>
                  <m:r>
                    <m:t>−</m:t>
                  </m:r>
                  <m:r>
                    <m:t>μ</m:t>
                  </m: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8401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7579b1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Forecasting Time Series modeled as Brownian Motion</dc:title>
  <dc:creator>Anastasia Kasara</dc:creator>
  <dcterms:created xsi:type="dcterms:W3CDTF">2018-05-27T09:52:43Z</dcterms:created>
  <dcterms:modified xsi:type="dcterms:W3CDTF">2018-05-27T09:52:43Z</dcterms:modified>
</cp:coreProperties>
</file>