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8A13C" w14:textId="77777777" w:rsidR="00DC1534" w:rsidRPr="00825250" w:rsidRDefault="00DC1534" w:rsidP="00DC1534">
      <w:pPr>
        <w:spacing w:line="240" w:lineRule="auto"/>
        <w:jc w:val="center"/>
        <w:rPr>
          <w:rStyle w:val="normaltextrun"/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825250">
        <w:rPr>
          <w:rStyle w:val="normaltextrun"/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Дніпровський науковий ліцей інформаційних технологій </w:t>
      </w:r>
    </w:p>
    <w:p w14:paraId="4F5E6FE9" w14:textId="77777777" w:rsidR="00DC1534" w:rsidRPr="00825250" w:rsidRDefault="00DC1534" w:rsidP="00DC1534">
      <w:pPr>
        <w:spacing w:line="240" w:lineRule="auto"/>
        <w:jc w:val="center"/>
        <w:rPr>
          <w:rStyle w:val="normaltextrun"/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825250">
        <w:rPr>
          <w:rStyle w:val="normaltextrun"/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Дніпровської міської ради</w:t>
      </w:r>
    </w:p>
    <w:p w14:paraId="74F813E2" w14:textId="11BE5DC2" w:rsidR="00DC1534" w:rsidRPr="00825250" w:rsidRDefault="007F30F3" w:rsidP="00DC1534">
      <w:pPr>
        <w:spacing w:line="240" w:lineRule="auto"/>
        <w:rPr>
          <w:rStyle w:val="eop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25250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474C57" wp14:editId="0ED4B8B3">
                <wp:simplePos x="0" y="0"/>
                <wp:positionH relativeFrom="column">
                  <wp:posOffset>603885</wp:posOffset>
                </wp:positionH>
                <wp:positionV relativeFrom="paragraph">
                  <wp:posOffset>3810</wp:posOffset>
                </wp:positionV>
                <wp:extent cx="4853940" cy="22860"/>
                <wp:effectExtent l="0" t="0" r="3810" b="15240"/>
                <wp:wrapNone/>
                <wp:docPr id="207503861" name="Пряма сполучна ліні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85394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76341F" id="Пряма сполучна лінія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55pt,.3pt" to="429.7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="00DC1534" w:rsidRPr="00825250">
        <w:rPr>
          <w:rStyle w:val="eop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  </w:t>
      </w:r>
    </w:p>
    <w:p w14:paraId="6C1FC7ED" w14:textId="53C9EE28" w:rsidR="00DC1534" w:rsidRPr="00825250" w:rsidRDefault="00DC1534" w:rsidP="00DC1534">
      <w:pPr>
        <w:jc w:val="center"/>
        <w:rPr>
          <w:rStyle w:val="eop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25250">
        <w:rPr>
          <w:rStyle w:val="eop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Кафедра </w:t>
      </w:r>
      <w:r w:rsidR="000D0DD3">
        <w:rPr>
          <w:rStyle w:val="eop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іноземних мов</w:t>
      </w:r>
    </w:p>
    <w:p w14:paraId="1A45AEA2" w14:textId="77777777" w:rsidR="00DC1534" w:rsidRPr="00825250" w:rsidRDefault="00DC1534" w:rsidP="00DC1534">
      <w:pPr>
        <w:jc w:val="center"/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E49471A" w14:textId="77777777" w:rsidR="00DC1534" w:rsidRPr="00825250" w:rsidRDefault="00DC1534" w:rsidP="00DC1534">
      <w:pPr>
        <w:jc w:val="center"/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C39B0DF" w14:textId="383B64D3" w:rsidR="00DC1534" w:rsidRPr="00825250" w:rsidRDefault="00DC1534" w:rsidP="00DC1534">
      <w:pPr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</w:pPr>
      <w:r w:rsidRPr="00825250">
        <w:rPr>
          <w:rStyle w:val="normaltextrun"/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t>ВИПУСКНА РОБОТА</w:t>
      </w:r>
    </w:p>
    <w:p w14:paraId="2C4341BD" w14:textId="77777777" w:rsidR="00DC1534" w:rsidRPr="00825250" w:rsidRDefault="00DC1534" w:rsidP="00DC1534">
      <w:pPr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</w:pPr>
      <w:r w:rsidRPr="00825250">
        <w:rPr>
          <w:rStyle w:val="normaltextrun"/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t>на тему</w:t>
      </w:r>
    </w:p>
    <w:p w14:paraId="7C93233B" w14:textId="77777777" w:rsidR="00DC1534" w:rsidRPr="00825250" w:rsidRDefault="00DC1534" w:rsidP="00DC1534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33BB76BC" w14:textId="77777777" w:rsidR="00DC1534" w:rsidRPr="00825250" w:rsidRDefault="00DC1534" w:rsidP="00DC153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9C6DE24" w14:textId="77777777" w:rsidR="00DC1534" w:rsidRPr="00825250" w:rsidRDefault="00DC1534" w:rsidP="00DC153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D44EEBC" w14:textId="59675D62" w:rsidR="00DC1534" w:rsidRPr="00825250" w:rsidRDefault="00DC1534" w:rsidP="00DC1534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2525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</w:t>
      </w:r>
      <w:r w:rsidRPr="00825250">
        <w:rPr>
          <w:rFonts w:ascii="Times New Roman" w:hAnsi="Times New Roman" w:cs="Times New Roman"/>
          <w:b/>
          <w:bCs/>
          <w:sz w:val="32"/>
          <w:szCs w:val="32"/>
        </w:rPr>
        <w:t>Роботу виконала:</w:t>
      </w:r>
    </w:p>
    <w:p w14:paraId="78876C19" w14:textId="77777777" w:rsidR="00DC1534" w:rsidRPr="00825250" w:rsidRDefault="00DC1534" w:rsidP="00DC153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25250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Нестеренко Марія</w:t>
      </w:r>
    </w:p>
    <w:p w14:paraId="7E4AF80F" w14:textId="0AB6AF55" w:rsidR="00DC1534" w:rsidRPr="00825250" w:rsidRDefault="00DC1534" w:rsidP="00DC153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25250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учениця 11-Г</w:t>
      </w:r>
      <w:r w:rsidR="000D0DD3">
        <w:rPr>
          <w:rFonts w:ascii="Times New Roman" w:hAnsi="Times New Roman" w:cs="Times New Roman"/>
          <w:sz w:val="32"/>
          <w:szCs w:val="32"/>
        </w:rPr>
        <w:t>.2</w:t>
      </w:r>
      <w:r w:rsidRPr="00825250">
        <w:rPr>
          <w:rFonts w:ascii="Times New Roman" w:hAnsi="Times New Roman" w:cs="Times New Roman"/>
          <w:sz w:val="32"/>
          <w:szCs w:val="32"/>
        </w:rPr>
        <w:t xml:space="preserve"> класу</w:t>
      </w:r>
    </w:p>
    <w:p w14:paraId="1D1B56C1" w14:textId="77777777" w:rsidR="00DC1534" w:rsidRPr="00825250" w:rsidRDefault="00DC1534" w:rsidP="00DC153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25250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</w:t>
      </w:r>
    </w:p>
    <w:p w14:paraId="650C9015" w14:textId="77777777" w:rsidR="00651247" w:rsidRDefault="00DC1534" w:rsidP="00DC1534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2525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Науковий керівник:   </w:t>
      </w:r>
    </w:p>
    <w:p w14:paraId="3CDBF4F8" w14:textId="6C38CA09" w:rsidR="00DC1534" w:rsidRPr="00651247" w:rsidRDefault="00DC1534" w:rsidP="00DC153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2525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</w:t>
      </w:r>
      <w:r w:rsidR="00651247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 w:rsidR="00651247" w:rsidRPr="00651247">
        <w:rPr>
          <w:rFonts w:ascii="Times New Roman" w:hAnsi="Times New Roman" w:cs="Times New Roman"/>
          <w:sz w:val="32"/>
          <w:szCs w:val="32"/>
        </w:rPr>
        <w:t>Сідорова Світлана Юріївна</w:t>
      </w:r>
    </w:p>
    <w:p w14:paraId="080D46D1" w14:textId="0CDF7913" w:rsidR="00DC1534" w:rsidRPr="00651247" w:rsidRDefault="00DC1534" w:rsidP="00DC153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25250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</w:t>
      </w:r>
    </w:p>
    <w:p w14:paraId="0062731B" w14:textId="77777777" w:rsidR="00DC1534" w:rsidRPr="00825250" w:rsidRDefault="00DC1534" w:rsidP="00DC153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</w:t>
      </w:r>
    </w:p>
    <w:p w14:paraId="5BE6889B" w14:textId="77777777" w:rsidR="00DC1534" w:rsidRPr="00825250" w:rsidRDefault="00DC1534" w:rsidP="00DC153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CFDFBCB" w14:textId="77777777" w:rsidR="00DC1534" w:rsidRPr="00825250" w:rsidRDefault="00DC1534" w:rsidP="00DC153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C492469" w14:textId="77777777" w:rsidR="00DC1534" w:rsidRPr="00825250" w:rsidRDefault="00DC1534" w:rsidP="00DC153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5ED20B1" w14:textId="77777777" w:rsidR="00DC1534" w:rsidRPr="00825250" w:rsidRDefault="00DC1534" w:rsidP="00DC153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CD17CE2" w14:textId="77777777" w:rsidR="009C4A8D" w:rsidRDefault="009C4A8D" w:rsidP="0023239D">
      <w:pPr>
        <w:spacing w:line="360" w:lineRule="auto"/>
        <w:ind w:left="3600"/>
        <w:rPr>
          <w:rFonts w:ascii="Times New Roman" w:hAnsi="Times New Roman" w:cs="Times New Roman"/>
          <w:sz w:val="32"/>
          <w:szCs w:val="32"/>
        </w:rPr>
      </w:pPr>
    </w:p>
    <w:p w14:paraId="66A93CC7" w14:textId="37D47677" w:rsidR="0023239D" w:rsidRDefault="00DC1534" w:rsidP="0023239D">
      <w:pPr>
        <w:spacing w:line="360" w:lineRule="auto"/>
        <w:ind w:left="3600"/>
        <w:rPr>
          <w:rFonts w:ascii="Times New Roman" w:hAnsi="Times New Roman" w:cs="Times New Roman"/>
          <w:sz w:val="32"/>
          <w:szCs w:val="32"/>
        </w:rPr>
      </w:pPr>
      <w:r w:rsidRPr="00825250">
        <w:rPr>
          <w:rFonts w:ascii="Times New Roman" w:hAnsi="Times New Roman" w:cs="Times New Roman"/>
          <w:sz w:val="32"/>
          <w:szCs w:val="32"/>
        </w:rPr>
        <w:t>Дніпро</w:t>
      </w:r>
    </w:p>
    <w:p w14:paraId="5DFDA201" w14:textId="24EF40D8" w:rsidR="005A2A2E" w:rsidRPr="00825250" w:rsidRDefault="0023239D" w:rsidP="0023239D">
      <w:pPr>
        <w:spacing w:line="360" w:lineRule="auto"/>
        <w:ind w:left="360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</w:t>
      </w:r>
      <w:r w:rsidR="00DC1534" w:rsidRPr="00825250">
        <w:rPr>
          <w:rFonts w:ascii="Times New Roman" w:hAnsi="Times New Roman" w:cs="Times New Roman"/>
          <w:sz w:val="32"/>
          <w:szCs w:val="32"/>
        </w:rPr>
        <w:t>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uk-UA"/>
        </w:rPr>
        <w:id w:val="9607729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3CE883" w14:textId="2D09614E" w:rsidR="005A2A2E" w:rsidRPr="00825250" w:rsidRDefault="005A2A2E" w:rsidP="000D0DD3">
          <w:pPr>
            <w:pStyle w:val="af1"/>
            <w:spacing w:line="360" w:lineRule="auto"/>
            <w:jc w:val="both"/>
            <w:rPr>
              <w:lang w:val="uk-UA"/>
            </w:rPr>
          </w:pPr>
          <w:r w:rsidRPr="00825250">
            <w:rPr>
              <w:lang w:val="uk-UA"/>
            </w:rPr>
            <w:t>Анотація</w:t>
          </w:r>
        </w:p>
        <w:p w14:paraId="379E6FBE" w14:textId="44EDCC86" w:rsidR="005527B2" w:rsidRDefault="005A2A2E">
          <w:pPr>
            <w:pStyle w:val="11"/>
            <w:rPr>
              <w:rFonts w:eastAsiaTheme="minorEastAsia"/>
              <w:b w:val="0"/>
              <w:bCs w:val="0"/>
              <w:lang w:val="en-US"/>
            </w:rPr>
          </w:pPr>
          <w:r w:rsidRPr="00825250">
            <w:rPr>
              <w:noProof w:val="0"/>
            </w:rPr>
            <w:fldChar w:fldCharType="begin"/>
          </w:r>
          <w:r w:rsidRPr="00825250">
            <w:rPr>
              <w:noProof w:val="0"/>
            </w:rPr>
            <w:instrText xml:space="preserve"> TOC \o "1-3" \h \z \u </w:instrText>
          </w:r>
          <w:r w:rsidRPr="00825250">
            <w:rPr>
              <w:noProof w:val="0"/>
            </w:rPr>
            <w:fldChar w:fldCharType="separate"/>
          </w:r>
          <w:hyperlink w:anchor="_Toc212141528" w:history="1">
            <w:r w:rsidR="005527B2" w:rsidRPr="00C4646C">
              <w:rPr>
                <w:rStyle w:val="ad"/>
              </w:rPr>
              <w:t>Вступ</w:t>
            </w:r>
            <w:r w:rsidR="005527B2">
              <w:rPr>
                <w:webHidden/>
              </w:rPr>
              <w:tab/>
            </w:r>
            <w:r w:rsidR="005527B2">
              <w:rPr>
                <w:webHidden/>
              </w:rPr>
              <w:fldChar w:fldCharType="begin"/>
            </w:r>
            <w:r w:rsidR="005527B2">
              <w:rPr>
                <w:webHidden/>
              </w:rPr>
              <w:instrText xml:space="preserve"> PAGEREF _Toc212141528 \h </w:instrText>
            </w:r>
            <w:r w:rsidR="005527B2">
              <w:rPr>
                <w:webHidden/>
              </w:rPr>
            </w:r>
            <w:r w:rsidR="005527B2">
              <w:rPr>
                <w:webHidden/>
              </w:rPr>
              <w:fldChar w:fldCharType="separate"/>
            </w:r>
            <w:r w:rsidR="005527B2">
              <w:rPr>
                <w:webHidden/>
              </w:rPr>
              <w:t>3</w:t>
            </w:r>
            <w:r w:rsidR="005527B2">
              <w:rPr>
                <w:webHidden/>
              </w:rPr>
              <w:fldChar w:fldCharType="end"/>
            </w:r>
          </w:hyperlink>
        </w:p>
        <w:p w14:paraId="5431AEDA" w14:textId="3D155278" w:rsidR="005527B2" w:rsidRDefault="005527B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val="en-US"/>
            </w:rPr>
          </w:pPr>
          <w:hyperlink w:anchor="_Toc212141529" w:history="1">
            <w:r w:rsidRPr="00C4646C">
              <w:rPr>
                <w:rStyle w:val="ad"/>
                <w:noProof/>
              </w:rPr>
              <w:t>Актуальність 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DD171" w14:textId="6ACBB045" w:rsidR="005527B2" w:rsidRDefault="005527B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val="en-US"/>
            </w:rPr>
          </w:pPr>
          <w:hyperlink w:anchor="_Toc212141530" w:history="1">
            <w:r w:rsidRPr="00C4646C">
              <w:rPr>
                <w:rStyle w:val="ad"/>
                <w:noProof/>
              </w:rPr>
              <w:t>Мета і завдання дослідження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89346" w14:textId="70EF1B20" w:rsidR="005527B2" w:rsidRDefault="005527B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val="en-US"/>
            </w:rPr>
          </w:pPr>
          <w:hyperlink w:anchor="_Toc212141531" w:history="1">
            <w:r w:rsidRPr="00C4646C">
              <w:rPr>
                <w:rStyle w:val="ad"/>
                <w:noProof/>
              </w:rPr>
              <w:t>Структура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6B93F" w14:textId="6B70B458" w:rsidR="005527B2" w:rsidRDefault="005527B2">
          <w:pPr>
            <w:pStyle w:val="11"/>
            <w:rPr>
              <w:rFonts w:eastAsiaTheme="minorEastAsia"/>
              <w:b w:val="0"/>
              <w:bCs w:val="0"/>
              <w:lang w:val="en-US"/>
            </w:rPr>
          </w:pPr>
          <w:hyperlink w:anchor="_Toc212141532" w:history="1">
            <w:r w:rsidRPr="00C4646C">
              <w:rPr>
                <w:rStyle w:val="ad"/>
              </w:rPr>
              <w:t>Розділ I. Теоретичні основи вивчення діалектів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_Toc212141532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41D9767" w14:textId="3296D3A0" w:rsidR="005527B2" w:rsidRDefault="005527B2">
          <w:pPr>
            <w:pStyle w:val="23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lang w:val="en-US"/>
            </w:rPr>
          </w:pPr>
          <w:hyperlink w:anchor="_Toc212141533" w:history="1">
            <w:r w:rsidRPr="00C4646C">
              <w:rPr>
                <w:rStyle w:val="ad"/>
                <w:noProof/>
              </w:rPr>
              <w:t>1.1.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C4646C">
              <w:rPr>
                <w:rStyle w:val="ad"/>
                <w:noProof/>
              </w:rPr>
              <w:t>Поняття діалекту та його відмінність від стандартної мови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2B61" w14:textId="6F283B1D" w:rsidR="005527B2" w:rsidRDefault="005527B2">
          <w:pPr>
            <w:pStyle w:val="23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lang w:val="en-US"/>
            </w:rPr>
          </w:pPr>
          <w:hyperlink w:anchor="_Toc212141534" w:history="1">
            <w:r w:rsidRPr="00C4646C">
              <w:rPr>
                <w:rStyle w:val="ad"/>
                <w:noProof/>
              </w:rPr>
              <w:t>1.2.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C4646C">
              <w:rPr>
                <w:rStyle w:val="ad"/>
                <w:noProof/>
              </w:rPr>
              <w:t>Типи діалектів: територіальні, соціальні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ADD5D" w14:textId="016C5DB1" w:rsidR="005527B2" w:rsidRDefault="005527B2">
          <w:pPr>
            <w:pStyle w:val="23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lang w:val="en-US"/>
            </w:rPr>
          </w:pPr>
          <w:hyperlink w:anchor="_Toc212141535" w:history="1">
            <w:r w:rsidRPr="00C4646C">
              <w:rPr>
                <w:rStyle w:val="ad"/>
                <w:noProof/>
              </w:rPr>
              <w:t>1.3.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C4646C">
              <w:rPr>
                <w:rStyle w:val="ad"/>
                <w:noProof/>
              </w:rPr>
              <w:t>Роль діалектів у формуванні літературної мови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B0A4F" w14:textId="4C1FE3A8" w:rsidR="005527B2" w:rsidRDefault="005527B2">
          <w:pPr>
            <w:pStyle w:val="11"/>
            <w:rPr>
              <w:rFonts w:eastAsiaTheme="minorEastAsia"/>
              <w:b w:val="0"/>
              <w:bCs w:val="0"/>
              <w:lang w:val="en-US"/>
            </w:rPr>
          </w:pPr>
          <w:hyperlink w:anchor="_Toc212141536" w:history="1">
            <w:r w:rsidRPr="00C4646C">
              <w:rPr>
                <w:rStyle w:val="ad"/>
              </w:rPr>
              <w:t>Розділ II. Історичний розвиток німецьких діалектів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_Toc212141536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D974428" w14:textId="499834C0" w:rsidR="005527B2" w:rsidRDefault="005527B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val="en-US"/>
            </w:rPr>
          </w:pPr>
          <w:hyperlink w:anchor="_Toc212141537" w:history="1">
            <w:r w:rsidRPr="00C4646C">
              <w:rPr>
                <w:rStyle w:val="ad"/>
                <w:noProof/>
              </w:rPr>
              <w:t>2.1. Походження німецької мови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E62A2" w14:textId="1B53776D" w:rsidR="005527B2" w:rsidRDefault="005527B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val="en-US"/>
            </w:rPr>
          </w:pPr>
          <w:hyperlink w:anchor="_Toc212141538" w:history="1">
            <w:r w:rsidRPr="00C4646C">
              <w:rPr>
                <w:rStyle w:val="ad"/>
                <w:noProof/>
              </w:rPr>
              <w:t>2.2. Друга пересувна зміна приголосних у німецькій мові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AD237" w14:textId="201061AE" w:rsidR="005527B2" w:rsidRDefault="005527B2">
          <w:pPr>
            <w:pStyle w:val="11"/>
            <w:rPr>
              <w:rFonts w:eastAsiaTheme="minorEastAsia"/>
              <w:b w:val="0"/>
              <w:bCs w:val="0"/>
              <w:lang w:val="en-US"/>
            </w:rPr>
          </w:pPr>
          <w:hyperlink w:anchor="_Toc212141539" w:history="1">
            <w:r w:rsidRPr="00C4646C">
              <w:rPr>
                <w:rStyle w:val="ad"/>
              </w:rPr>
              <w:t>Розділ III. Порівняння діалектів із стандартною німецькою мовою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_Toc212141539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91F815E" w14:textId="6061A2D8" w:rsidR="005527B2" w:rsidRDefault="005527B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val="en-US"/>
            </w:rPr>
          </w:pPr>
          <w:hyperlink w:anchor="_Toc212141540" w:history="1">
            <w:r w:rsidRPr="00C4646C">
              <w:rPr>
                <w:rStyle w:val="ad"/>
                <w:noProof/>
              </w:rPr>
              <w:t>3.1. Фонетичні, лексичні та граматичні особливості основних діалектних груп сучасної німецької мови.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2B084" w14:textId="53AA493F" w:rsidR="005527B2" w:rsidRDefault="005527B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val="en-US"/>
            </w:rPr>
          </w:pPr>
          <w:hyperlink w:anchor="_Toc212141541" w:history="1">
            <w:r w:rsidRPr="00C4646C">
              <w:rPr>
                <w:rStyle w:val="ad"/>
                <w:noProof/>
              </w:rPr>
              <w:t>Нижньонімецькі діалекти (Plattdeutsch)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A88BA" w14:textId="1FD8EFA0" w:rsidR="005527B2" w:rsidRDefault="005527B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val="en-US"/>
            </w:rPr>
          </w:pPr>
          <w:hyperlink w:anchor="_Toc212141542" w:history="1">
            <w:r w:rsidRPr="00C4646C">
              <w:rPr>
                <w:rStyle w:val="ad"/>
                <w:noProof/>
              </w:rPr>
              <w:t>Середньонімецькі діалекти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C1A12" w14:textId="66750863" w:rsidR="005527B2" w:rsidRDefault="005527B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val="en-US"/>
            </w:rPr>
          </w:pPr>
          <w:hyperlink w:anchor="_Toc212141543" w:history="1">
            <w:r w:rsidRPr="00C4646C">
              <w:rPr>
                <w:rStyle w:val="ad"/>
                <w:noProof/>
              </w:rPr>
              <w:t>Верхньонімецькі діалекти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0D77E" w14:textId="6515DC6E" w:rsidR="005527B2" w:rsidRDefault="005527B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val="en-US"/>
            </w:rPr>
          </w:pPr>
          <w:hyperlink w:anchor="_Toc212141544" w:history="1">
            <w:r w:rsidRPr="00C4646C">
              <w:rPr>
                <w:rStyle w:val="ad"/>
                <w:noProof/>
              </w:rPr>
              <w:t>3.2. Аналіз відмінностей основних діалектних груп від стандартної німецької мови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7C407" w14:textId="7A202C6D" w:rsidR="005527B2" w:rsidRDefault="005527B2">
          <w:pPr>
            <w:pStyle w:val="11"/>
            <w:rPr>
              <w:rFonts w:eastAsiaTheme="minorEastAsia"/>
              <w:b w:val="0"/>
              <w:bCs w:val="0"/>
              <w:lang w:val="en-US"/>
            </w:rPr>
          </w:pPr>
          <w:hyperlink w:anchor="_Toc212141545" w:history="1">
            <w:r w:rsidRPr="00C4646C">
              <w:rPr>
                <w:rStyle w:val="ad"/>
              </w:rPr>
              <w:t>Висновки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_Toc212141545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29836C8" w14:textId="4871E8BC" w:rsidR="005527B2" w:rsidRDefault="005527B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val="en-US"/>
            </w:rPr>
          </w:pPr>
          <w:hyperlink w:anchor="_Toc212141546" w:history="1">
            <w:r w:rsidRPr="00C4646C">
              <w:rPr>
                <w:rStyle w:val="ad"/>
                <w:noProof/>
              </w:rPr>
              <w:t>Підсумки проведеного дослідження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A6242" w14:textId="22607D35" w:rsidR="005527B2" w:rsidRDefault="005527B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val="en-US"/>
            </w:rPr>
          </w:pPr>
          <w:hyperlink w:anchor="_Toc212141547" w:history="1">
            <w:r w:rsidRPr="00C4646C">
              <w:rPr>
                <w:rStyle w:val="ad"/>
                <w:noProof/>
              </w:rPr>
              <w:t>Перспективи подальшого вивчення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_Toc212141547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86261" w14:textId="011F58AF" w:rsidR="005527B2" w:rsidRDefault="005527B2">
          <w:pPr>
            <w:pStyle w:val="11"/>
            <w:rPr>
              <w:rFonts w:eastAsiaTheme="minorEastAsia"/>
              <w:b w:val="0"/>
              <w:bCs w:val="0"/>
              <w:lang w:val="en-US"/>
            </w:rPr>
          </w:pPr>
          <w:hyperlink w:anchor="_Toc212141548" w:history="1">
            <w:r w:rsidRPr="00C4646C">
              <w:rPr>
                <w:rStyle w:val="ad"/>
              </w:rPr>
              <w:t>Список використаних джерел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_Toc212141548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73DBD5E" w14:textId="30830C5D" w:rsidR="005A2A2E" w:rsidRPr="00825250" w:rsidRDefault="005A2A2E" w:rsidP="000D0DD3">
          <w:pPr>
            <w:spacing w:line="360" w:lineRule="auto"/>
            <w:jc w:val="both"/>
            <w:rPr>
              <w:b/>
              <w:bCs/>
            </w:rPr>
          </w:pPr>
          <w:r w:rsidRPr="00825250">
            <w:rPr>
              <w:b/>
              <w:bCs/>
            </w:rPr>
            <w:fldChar w:fldCharType="end"/>
          </w:r>
        </w:p>
      </w:sdtContent>
    </w:sdt>
    <w:p w14:paraId="70F794CC" w14:textId="604C3944" w:rsidR="000D4FA6" w:rsidRPr="00825250" w:rsidRDefault="000D4FA6" w:rsidP="000D0DD3">
      <w:pPr>
        <w:spacing w:line="360" w:lineRule="auto"/>
        <w:jc w:val="both"/>
      </w:pPr>
      <w:r w:rsidRPr="00825250">
        <w:br w:type="page"/>
      </w:r>
    </w:p>
    <w:p w14:paraId="4CBF1C6C" w14:textId="3E76E667" w:rsidR="00AB24C5" w:rsidRPr="00825250" w:rsidRDefault="009A1CFA" w:rsidP="009C4A8D">
      <w:pPr>
        <w:pStyle w:val="1"/>
        <w:spacing w:line="360" w:lineRule="auto"/>
        <w:ind w:left="3600" w:firstLine="720"/>
      </w:pPr>
      <w:bookmarkStart w:id="0" w:name="_Toc202222912"/>
      <w:bookmarkStart w:id="1" w:name="_Toc212141528"/>
      <w:r w:rsidRPr="00825250">
        <w:lastRenderedPageBreak/>
        <w:t>Вступ</w:t>
      </w:r>
      <w:bookmarkEnd w:id="0"/>
      <w:bookmarkEnd w:id="1"/>
    </w:p>
    <w:p w14:paraId="0B27DB8A" w14:textId="2053CA63" w:rsidR="009A1CFA" w:rsidRPr="00825250" w:rsidRDefault="009A1CFA" w:rsidP="009C4A8D">
      <w:pPr>
        <w:pStyle w:val="2"/>
        <w:spacing w:line="360" w:lineRule="auto"/>
        <w:ind w:firstLine="720"/>
        <w:jc w:val="both"/>
      </w:pPr>
      <w:bookmarkStart w:id="2" w:name="_Toc202222913"/>
      <w:bookmarkStart w:id="3" w:name="_Toc212141529"/>
      <w:r w:rsidRPr="00825250">
        <w:t>Актуальність теми</w:t>
      </w:r>
      <w:bookmarkEnd w:id="2"/>
      <w:bookmarkEnd w:id="3"/>
    </w:p>
    <w:p w14:paraId="65CF64A9" w14:textId="30C56ABC" w:rsidR="009A1CFA" w:rsidRPr="00825250" w:rsidRDefault="009A1CFA" w:rsidP="009C4A8D">
      <w:pPr>
        <w:spacing w:line="360" w:lineRule="auto"/>
        <w:ind w:firstLine="720"/>
        <w:jc w:val="both"/>
      </w:pPr>
      <w:r w:rsidRPr="00825250">
        <w:rPr>
          <w:rFonts w:ascii="Times New Roman" w:hAnsi="Times New Roman" w:cs="Times New Roman"/>
          <w:sz w:val="28"/>
          <w:szCs w:val="28"/>
        </w:rPr>
        <w:t xml:space="preserve">Питання діалектної різноманітності в межах однієї мови завжди залишалося в центрі уваги мовознавства. Діалекти німецької мови є надзвичайно складним і водночас цікавим об’єктом для аналізу, оскільки відображають як історичну спадщину, так і культурне розмаїття носіїв. Актуальність дослідження цієї теми зумовлена не лише мовознавчим інтересом, а й практичною потребою у контексті подальшої роботи з цією темою, вивчення німецької мови як іноземної, а також збереження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мовної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спадщини. У час, коли стандартизація у підручниках витісняє локальні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мовні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варіанти, вивчення діалектів, як ідентичності стає ще цікавішим.</w:t>
      </w:r>
    </w:p>
    <w:p w14:paraId="1E0D382A" w14:textId="27F94188" w:rsidR="009A1CFA" w:rsidRPr="00825250" w:rsidRDefault="009A1CFA" w:rsidP="009C4A8D">
      <w:pPr>
        <w:pStyle w:val="2"/>
        <w:spacing w:line="360" w:lineRule="auto"/>
        <w:ind w:firstLine="720"/>
        <w:jc w:val="both"/>
      </w:pPr>
      <w:bookmarkStart w:id="4" w:name="_Toc202222914"/>
      <w:bookmarkStart w:id="5" w:name="_Toc212141530"/>
      <w:r w:rsidRPr="00825250">
        <w:t>Мета і завдання дослідження</w:t>
      </w:r>
      <w:bookmarkEnd w:id="4"/>
      <w:bookmarkEnd w:id="5"/>
    </w:p>
    <w:p w14:paraId="5601BD50" w14:textId="24EACED8" w:rsidR="009A1CFA" w:rsidRPr="00825250" w:rsidRDefault="009A1CFA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Мета даної роботи</w:t>
      </w:r>
      <w:r w:rsidR="00C93438" w:rsidRPr="00825250">
        <w:rPr>
          <w:rFonts w:ascii="Times New Roman" w:hAnsi="Times New Roman" w:cs="Times New Roman"/>
          <w:sz w:val="28"/>
          <w:szCs w:val="28"/>
        </w:rPr>
        <w:t>-</w:t>
      </w:r>
      <w:r w:rsidRPr="00825250">
        <w:rPr>
          <w:rFonts w:ascii="Times New Roman" w:hAnsi="Times New Roman" w:cs="Times New Roman"/>
          <w:sz w:val="28"/>
          <w:szCs w:val="28"/>
        </w:rPr>
        <w:t xml:space="preserve"> дослідити діалекти німецької мови в історичному, соціальному та регіональному (географічному) аспектах, розкрити їх класифікацію, функціонування, а також практичне використання.</w:t>
      </w:r>
    </w:p>
    <w:p w14:paraId="1E3AE459" w14:textId="08E08274" w:rsidR="009A1CFA" w:rsidRPr="00825250" w:rsidRDefault="009A1CFA" w:rsidP="009C4A8D">
      <w:pPr>
        <w:pStyle w:val="2"/>
        <w:spacing w:line="360" w:lineRule="auto"/>
        <w:ind w:firstLine="720"/>
        <w:jc w:val="both"/>
      </w:pPr>
      <w:bookmarkStart w:id="6" w:name="_Toc202222915"/>
      <w:bookmarkStart w:id="7" w:name="_Toc212141531"/>
      <w:r w:rsidRPr="00825250">
        <w:t>Структура роботи</w:t>
      </w:r>
      <w:bookmarkEnd w:id="6"/>
      <w:bookmarkEnd w:id="7"/>
    </w:p>
    <w:p w14:paraId="5456E73F" w14:textId="77777777" w:rsidR="009A1CFA" w:rsidRPr="00825250" w:rsidRDefault="009A1CFA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Робота складається з трьох розділів.</w:t>
      </w:r>
    </w:p>
    <w:p w14:paraId="24F24F94" w14:textId="5F0E0756" w:rsidR="009A1CFA" w:rsidRPr="00825250" w:rsidRDefault="009A1CFA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У першому розділі визначення терміну «діалект», обґрунтовано його місце в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мовній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системі та розглянуто основні підходи до класифікації діалектів.</w:t>
      </w:r>
    </w:p>
    <w:p w14:paraId="7EE3A59F" w14:textId="383C6A66" w:rsidR="009A1CFA" w:rsidRPr="00825250" w:rsidRDefault="009A1CFA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Другий розділ  присвячено аналізу історичних чинників виникнення діалектів, виділено основні діалектні групи (верхньонімецьку,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середньонімецьку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, нижньонімецьку), охарактеризовано їх географічне розташування та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мовні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риси.</w:t>
      </w:r>
    </w:p>
    <w:p w14:paraId="7E55C230" w14:textId="227B4BC7" w:rsidR="009A1CFA" w:rsidRPr="00825250" w:rsidRDefault="009A1CFA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У третьому розділі розглянуто </w:t>
      </w:r>
      <w:r w:rsidR="00C93438" w:rsidRPr="00825250">
        <w:rPr>
          <w:rFonts w:ascii="Times New Roman" w:hAnsi="Times New Roman" w:cs="Times New Roman"/>
          <w:sz w:val="28"/>
          <w:szCs w:val="28"/>
        </w:rPr>
        <w:t xml:space="preserve">відмінності та особливості </w:t>
      </w:r>
      <w:proofErr w:type="spellStart"/>
      <w:r w:rsidR="00C93438" w:rsidRPr="00825250">
        <w:rPr>
          <w:rFonts w:ascii="Times New Roman" w:hAnsi="Times New Roman" w:cs="Times New Roman"/>
          <w:sz w:val="28"/>
          <w:szCs w:val="28"/>
        </w:rPr>
        <w:t>викоримтання</w:t>
      </w:r>
      <w:proofErr w:type="spellEnd"/>
      <w:r w:rsidR="00C93438" w:rsidRPr="00825250">
        <w:rPr>
          <w:rFonts w:ascii="Times New Roman" w:hAnsi="Times New Roman" w:cs="Times New Roman"/>
          <w:sz w:val="28"/>
          <w:szCs w:val="28"/>
        </w:rPr>
        <w:t xml:space="preserve"> різних груп діалектів, а також описано їх актуальність.</w:t>
      </w:r>
    </w:p>
    <w:p w14:paraId="3036775A" w14:textId="77777777" w:rsidR="009A1CFA" w:rsidRPr="00825250" w:rsidRDefault="009A1CFA" w:rsidP="009C4A8D">
      <w:pPr>
        <w:spacing w:line="360" w:lineRule="auto"/>
        <w:ind w:firstLine="720"/>
        <w:jc w:val="both"/>
      </w:pPr>
    </w:p>
    <w:p w14:paraId="0CA5DC6A" w14:textId="075C3F51" w:rsidR="00345B33" w:rsidRPr="00825250" w:rsidRDefault="00345B33" w:rsidP="00B52592">
      <w:pPr>
        <w:pStyle w:val="1"/>
        <w:spacing w:line="360" w:lineRule="auto"/>
        <w:ind w:left="720" w:firstLine="720"/>
        <w:jc w:val="both"/>
        <w:rPr>
          <w:bCs/>
        </w:rPr>
      </w:pPr>
      <w:bookmarkStart w:id="8" w:name="_Toc202222916"/>
      <w:bookmarkStart w:id="9" w:name="_Toc212141532"/>
      <w:r w:rsidRPr="00825250">
        <w:rPr>
          <w:bCs/>
        </w:rPr>
        <w:lastRenderedPageBreak/>
        <w:t>Розділ I. Теоретичні основи вивчення діалектів</w:t>
      </w:r>
      <w:bookmarkEnd w:id="8"/>
      <w:bookmarkEnd w:id="9"/>
    </w:p>
    <w:p w14:paraId="7E91761B" w14:textId="78F5CDAE" w:rsidR="00AB24C5" w:rsidRPr="00825250" w:rsidRDefault="00AB24C5" w:rsidP="009C4A8D">
      <w:pPr>
        <w:pStyle w:val="2"/>
        <w:numPr>
          <w:ilvl w:val="1"/>
          <w:numId w:val="7"/>
        </w:numPr>
        <w:spacing w:line="360" w:lineRule="auto"/>
        <w:ind w:firstLine="720"/>
        <w:jc w:val="both"/>
      </w:pPr>
      <w:bookmarkStart w:id="10" w:name="_Toc202222917"/>
      <w:bookmarkStart w:id="11" w:name="_Toc212141533"/>
      <w:r w:rsidRPr="00825250">
        <w:t>Поняття діалекту та його відмінність від стандартної мови</w:t>
      </w:r>
      <w:bookmarkEnd w:id="10"/>
      <w:bookmarkEnd w:id="11"/>
    </w:p>
    <w:p w14:paraId="5947E714" w14:textId="05E5E69A" w:rsidR="00357D70" w:rsidRPr="00825250" w:rsidRDefault="00357D70" w:rsidP="009C4A8D">
      <w:pPr>
        <w:spacing w:before="100" w:beforeAutospacing="1" w:after="100" w:afterAutospacing="1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Історично саме слово «діалект» походить із грецького «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dialectos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» та латинського «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dialectus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» і почало активно вживатися в європейських джерелах приблизно з XVI століття. </w:t>
      </w:r>
      <w:r w:rsidR="00297A26" w:rsidRPr="00825250">
        <w:rPr>
          <w:rFonts w:ascii="Times New Roman" w:hAnsi="Times New Roman" w:cs="Times New Roman"/>
          <w:sz w:val="28"/>
          <w:szCs w:val="28"/>
        </w:rPr>
        <w:t xml:space="preserve">А у </w:t>
      </w:r>
      <w:r w:rsidRPr="00825250">
        <w:rPr>
          <w:rFonts w:ascii="Times New Roman" w:hAnsi="Times New Roman" w:cs="Times New Roman"/>
          <w:sz w:val="28"/>
          <w:szCs w:val="28"/>
        </w:rPr>
        <w:t>північних регіонах Німеччини</w:t>
      </w:r>
      <w:r w:rsidR="00297A26" w:rsidRPr="00825250">
        <w:rPr>
          <w:rFonts w:ascii="Times New Roman" w:hAnsi="Times New Roman" w:cs="Times New Roman"/>
          <w:sz w:val="28"/>
          <w:szCs w:val="28"/>
        </w:rPr>
        <w:t xml:space="preserve"> було</w:t>
      </w:r>
      <w:r w:rsidRPr="00825250">
        <w:rPr>
          <w:rFonts w:ascii="Times New Roman" w:hAnsi="Times New Roman" w:cs="Times New Roman"/>
          <w:sz w:val="28"/>
          <w:szCs w:val="28"/>
        </w:rPr>
        <w:t xml:space="preserve"> поширене інше слово – «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Platt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» або «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Plattdeutsch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», яке теж позначає місцеву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мовну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форму. </w:t>
      </w:r>
      <w:r w:rsidR="00297A26" w:rsidRPr="00825250">
        <w:rPr>
          <w:rFonts w:ascii="Times New Roman" w:hAnsi="Times New Roman" w:cs="Times New Roman"/>
          <w:sz w:val="28"/>
          <w:szCs w:val="28"/>
        </w:rPr>
        <w:t xml:space="preserve">Також </w:t>
      </w:r>
      <w:r w:rsidRPr="00825250">
        <w:rPr>
          <w:rFonts w:ascii="Times New Roman" w:hAnsi="Times New Roman" w:cs="Times New Roman"/>
          <w:sz w:val="28"/>
          <w:szCs w:val="28"/>
        </w:rPr>
        <w:t>в самій Німеччині тривалий час популярнішим було поняття «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Mundart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» – дослівно «мовлення ротом», яке з’явилося в ужитку в XVII столітті як синонім діалекту. Особливо активно його почали використовувати в період Третього Рейху, коли офіційно витісняли латинське слово «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Dialekt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».</w:t>
      </w:r>
    </w:p>
    <w:p w14:paraId="1D52A392" w14:textId="234D1C7C" w:rsidR="00445780" w:rsidRPr="00825250" w:rsidRDefault="00357D70" w:rsidP="009C4A8D">
      <w:pPr>
        <w:spacing w:before="100" w:beforeAutospacing="1" w:after="100" w:afterAutospacing="1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Діалектна ситуація в Німеччині завжди була складною і неоднозначною. Вона формується не лише завдяки природному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мовному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розвитку, але й під впливом соціально-політичних факторів. </w:t>
      </w:r>
      <w:r w:rsidR="00445780" w:rsidRPr="00825250">
        <w:rPr>
          <w:rFonts w:ascii="Times New Roman" w:hAnsi="Times New Roman" w:cs="Times New Roman"/>
          <w:sz w:val="28"/>
          <w:szCs w:val="28"/>
        </w:rPr>
        <w:t xml:space="preserve">А якщо розглядати не тільки Німеччину? Німецьку, як одну з офіційних мов наразі визнає 6 країн (Німеччина, Австрія, Ліхтенштейн, Швейцарія, Бельгія та </w:t>
      </w:r>
      <w:proofErr w:type="spellStart"/>
      <w:r w:rsidR="00445780" w:rsidRPr="00825250">
        <w:rPr>
          <w:rFonts w:ascii="Times New Roman" w:hAnsi="Times New Roman" w:cs="Times New Roman"/>
          <w:sz w:val="28"/>
          <w:szCs w:val="28"/>
        </w:rPr>
        <w:t>Люксембур</w:t>
      </w:r>
      <w:proofErr w:type="spellEnd"/>
      <w:r w:rsidR="00445780" w:rsidRPr="00825250">
        <w:rPr>
          <w:rFonts w:ascii="Times New Roman" w:hAnsi="Times New Roman" w:cs="Times New Roman"/>
          <w:sz w:val="28"/>
          <w:szCs w:val="28"/>
        </w:rPr>
        <w:t xml:space="preserve">), крім того, вона має офіційний статус у деяких регіонах (наприклад, у Південному Тіролі та навіть в певній частині Італії) і чи потрібно зазначати наскільки різний історичний і соціальний контекст у людей які населяють ці регіони. </w:t>
      </w:r>
    </w:p>
    <w:p w14:paraId="3678C77A" w14:textId="711DA693" w:rsidR="00357D70" w:rsidRPr="00825250" w:rsidRDefault="00357D70" w:rsidP="009C4A8D">
      <w:pPr>
        <w:spacing w:before="100" w:beforeAutospacing="1" w:after="100" w:afterAutospacing="1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Власне, діалекти можна умовно розділити за ступенем їхньої віддаленості від стандартної мови. </w:t>
      </w:r>
      <w:r w:rsidR="00445780" w:rsidRPr="00825250">
        <w:rPr>
          <w:rFonts w:ascii="Times New Roman" w:hAnsi="Times New Roman" w:cs="Times New Roman"/>
          <w:sz w:val="28"/>
          <w:szCs w:val="28"/>
        </w:rPr>
        <w:t>Щоб було легше орієнтуватися т</w:t>
      </w:r>
      <w:r w:rsidRPr="00825250">
        <w:rPr>
          <w:rFonts w:ascii="Times New Roman" w:hAnsi="Times New Roman" w:cs="Times New Roman"/>
          <w:sz w:val="28"/>
          <w:szCs w:val="28"/>
        </w:rPr>
        <w:t>ут маємо два умовні полюси: з одного боку</w:t>
      </w:r>
      <w:r w:rsidR="00445780" w:rsidRPr="00825250">
        <w:rPr>
          <w:rFonts w:ascii="Times New Roman" w:hAnsi="Times New Roman" w:cs="Times New Roman"/>
          <w:sz w:val="28"/>
          <w:szCs w:val="28"/>
        </w:rPr>
        <w:t>-</w:t>
      </w:r>
      <w:r w:rsidRPr="00825250">
        <w:rPr>
          <w:rFonts w:ascii="Times New Roman" w:hAnsi="Times New Roman" w:cs="Times New Roman"/>
          <w:sz w:val="28"/>
          <w:szCs w:val="28"/>
        </w:rPr>
        <w:t xml:space="preserve"> розмовна мова, тобто усна форма літературної німецької мови, а з іншого</w:t>
      </w:r>
      <w:r w:rsidR="00445780" w:rsidRPr="00825250">
        <w:rPr>
          <w:rFonts w:ascii="Times New Roman" w:hAnsi="Times New Roman" w:cs="Times New Roman"/>
          <w:sz w:val="28"/>
          <w:szCs w:val="28"/>
        </w:rPr>
        <w:t>-</w:t>
      </w:r>
      <w:r w:rsidRPr="00825250">
        <w:rPr>
          <w:rFonts w:ascii="Times New Roman" w:hAnsi="Times New Roman" w:cs="Times New Roman"/>
          <w:sz w:val="28"/>
          <w:szCs w:val="28"/>
        </w:rPr>
        <w:t xml:space="preserve"> базові діалекти, які максимально віддалені від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мовного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стандарту.</w:t>
      </w:r>
    </w:p>
    <w:p w14:paraId="52896BA9" w14:textId="72B6AA25" w:rsidR="00357D70" w:rsidRPr="00825250" w:rsidRDefault="00357D70" w:rsidP="009C4A8D">
      <w:pPr>
        <w:spacing w:before="100" w:beforeAutospacing="1" w:after="100" w:afterAutospacing="1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Що цікаво, сама межа між діалектом і мовою доволі розмита. </w:t>
      </w:r>
      <w:r w:rsidR="00297A26" w:rsidRPr="00825250">
        <w:rPr>
          <w:rFonts w:ascii="Times New Roman" w:hAnsi="Times New Roman" w:cs="Times New Roman"/>
          <w:sz w:val="28"/>
          <w:szCs w:val="28"/>
        </w:rPr>
        <w:t>І вина не визначеності не лежить на мовознавцях, а політиках</w:t>
      </w:r>
      <w:r w:rsidRPr="00825250">
        <w:rPr>
          <w:rFonts w:ascii="Times New Roman" w:hAnsi="Times New Roman" w:cs="Times New Roman"/>
          <w:sz w:val="28"/>
          <w:szCs w:val="28"/>
        </w:rPr>
        <w:t xml:space="preserve">. Прикладом може слугувати ситуація з сербохорватською мовою, яка з 1850 по 1992 рік вважалась єдиною мовою з різними діалектами. Однак із розпадом Югославії ці діалекти було визнано окремими мовами: сербською, хорватською та боснійською. Очевидно, що цей поділ є радше політичним рішенням, ніж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мовним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фактом</w:t>
      </w:r>
      <w:r w:rsidR="00297A26" w:rsidRPr="00825250">
        <w:rPr>
          <w:rFonts w:ascii="Times New Roman" w:hAnsi="Times New Roman" w:cs="Times New Roman"/>
          <w:sz w:val="28"/>
          <w:szCs w:val="28"/>
        </w:rPr>
        <w:t>, адже для людей, які розмовляли цими мовами нічого не змінилося</w:t>
      </w:r>
      <w:r w:rsidRPr="00825250">
        <w:rPr>
          <w:rFonts w:ascii="Times New Roman" w:hAnsi="Times New Roman" w:cs="Times New Roman"/>
          <w:sz w:val="28"/>
          <w:szCs w:val="28"/>
        </w:rPr>
        <w:t xml:space="preserve">. І така ситуація повторюється в багатьох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мовних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просторах. Наприклад, ніхто не буде всерйоз стверджувати, що іспанська в Мексиці та іспанська </w:t>
      </w:r>
      <w:r w:rsidRPr="00825250">
        <w:rPr>
          <w:rFonts w:ascii="Times New Roman" w:hAnsi="Times New Roman" w:cs="Times New Roman"/>
          <w:sz w:val="28"/>
          <w:szCs w:val="28"/>
        </w:rPr>
        <w:lastRenderedPageBreak/>
        <w:t>в Колумбії — це дві різні мови, хоча різниця між ними іноді може бути більш відчутною, ніж між деякими офіційно визнаними мовами.</w:t>
      </w:r>
    </w:p>
    <w:p w14:paraId="7CF41226" w14:textId="0A3755A8" w:rsidR="00357D70" w:rsidRPr="00825250" w:rsidRDefault="00357D70" w:rsidP="009C4A8D">
      <w:pPr>
        <w:spacing w:before="100" w:beforeAutospacing="1" w:after="100" w:afterAutospacing="1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Можливо, тоді критерієм поділу між мовою і діалектом є взаємне розуміння? На перший погляд, це звучить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логічно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. Проте і тут виникають значні складнощі. Наприклад, данець часто розуміє шведа краще, ніж швед — данця</w:t>
      </w:r>
      <w:r w:rsidR="00297A26" w:rsidRPr="008252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694141" w14:textId="77777777" w:rsidR="00357D70" w:rsidRPr="00825250" w:rsidRDefault="00357D70" w:rsidP="009C4A8D">
      <w:pPr>
        <w:spacing w:before="100" w:beforeAutospacing="1" w:after="100" w:afterAutospacing="1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Таким чином, виникає питання: чи взагалі можливий об'єктивний поділ між мовою і діалектом? З одного боку, в побутовому розумінні діалект — це наче щось «менше» за мову. Іноді під діалектом розуміють просто розмовний варіант без письмової форми. А іноді це — відгалуження стандартної мови, яке має свої унікальні особливості й водночас залишається подібним до загальноприйнятого стандарту.</w:t>
      </w:r>
    </w:p>
    <w:p w14:paraId="72F9216B" w14:textId="00448571" w:rsidR="00357D70" w:rsidRPr="00825250" w:rsidRDefault="00357D70" w:rsidP="009C4A8D">
      <w:pPr>
        <w:spacing w:before="100" w:beforeAutospacing="1" w:after="100" w:afterAutospacing="1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З іншого боку, є спроби застосувати більш науковий, лінгвістичний підхід до цього питання. </w:t>
      </w:r>
      <w:r w:rsidR="00297A26" w:rsidRPr="00825250">
        <w:rPr>
          <w:rFonts w:ascii="Times New Roman" w:hAnsi="Times New Roman" w:cs="Times New Roman"/>
          <w:sz w:val="28"/>
          <w:szCs w:val="28"/>
        </w:rPr>
        <w:t xml:space="preserve">Теоретично сьогодні науковці могли б і описати різницю між двома німецькими діалектами. </w:t>
      </w:r>
      <w:r w:rsidRPr="00825250">
        <w:rPr>
          <w:rFonts w:ascii="Times New Roman" w:hAnsi="Times New Roman" w:cs="Times New Roman"/>
          <w:sz w:val="28"/>
          <w:szCs w:val="28"/>
        </w:rPr>
        <w:t xml:space="preserve">Проте виявляється, що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мовні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відмінності змінюються поступово, без чітких меж. Це змушує лінгвістів повертатися до суб'єктивних критеріїв: політичних, соціальних або навіть традиційних.</w:t>
      </w:r>
    </w:p>
    <w:p w14:paraId="13E74FBA" w14:textId="2B7EB3CF" w:rsidR="00357D70" w:rsidRPr="00825250" w:rsidRDefault="00357D70" w:rsidP="009C4A8D">
      <w:pPr>
        <w:spacing w:before="100" w:beforeAutospacing="1" w:after="100" w:afterAutospacing="1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Ситуація значно змінилася після 2008 року, коли було створено Автоматизовану програму оцінювання близькості (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Automated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Similarity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Judgment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, ASJP). Ця система стала першим серйозним інструментом для кількісного вимірювання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мовної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схожості. У базі ASJP зібрано 7 655 словників для двох третин усіх мов світу. Саме тут уперше було застосовано алгоритм, відомий як відстань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Левенштейна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. </w:t>
      </w:r>
      <w:r w:rsidR="00AE1B01" w:rsidRPr="00825250">
        <w:rPr>
          <w:rFonts w:ascii="Times New Roman" w:hAnsi="Times New Roman" w:cs="Times New Roman"/>
          <w:sz w:val="28"/>
          <w:szCs w:val="28"/>
        </w:rPr>
        <w:t>Ця система</w:t>
      </w:r>
      <w:r w:rsidRPr="00825250">
        <w:rPr>
          <w:rFonts w:ascii="Times New Roman" w:hAnsi="Times New Roman" w:cs="Times New Roman"/>
          <w:sz w:val="28"/>
          <w:szCs w:val="28"/>
        </w:rPr>
        <w:t xml:space="preserve"> підрах</w:t>
      </w:r>
      <w:r w:rsidR="00AE1B01" w:rsidRPr="00825250">
        <w:rPr>
          <w:rFonts w:ascii="Times New Roman" w:hAnsi="Times New Roman" w:cs="Times New Roman"/>
          <w:sz w:val="28"/>
          <w:szCs w:val="28"/>
        </w:rPr>
        <w:t>овує</w:t>
      </w:r>
      <w:r w:rsidRPr="00825250">
        <w:rPr>
          <w:rFonts w:ascii="Times New Roman" w:hAnsi="Times New Roman" w:cs="Times New Roman"/>
          <w:sz w:val="28"/>
          <w:szCs w:val="28"/>
        </w:rPr>
        <w:t xml:space="preserve"> кільк</w:t>
      </w:r>
      <w:r w:rsidR="00AE1B01" w:rsidRPr="00825250">
        <w:rPr>
          <w:rFonts w:ascii="Times New Roman" w:hAnsi="Times New Roman" w:cs="Times New Roman"/>
          <w:sz w:val="28"/>
          <w:szCs w:val="28"/>
        </w:rPr>
        <w:t>ість</w:t>
      </w:r>
      <w:r w:rsidRPr="00825250">
        <w:rPr>
          <w:rFonts w:ascii="Times New Roman" w:hAnsi="Times New Roman" w:cs="Times New Roman"/>
          <w:sz w:val="28"/>
          <w:szCs w:val="28"/>
        </w:rPr>
        <w:t xml:space="preserve"> змін — вставок,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видалень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або замін, — необхідних для того, щоб перетворити одне слово в інше. </w:t>
      </w:r>
    </w:p>
    <w:p w14:paraId="56CD1DAD" w14:textId="2E10116D" w:rsidR="00357D70" w:rsidRPr="00825250" w:rsidRDefault="00357D70" w:rsidP="009C4A8D">
      <w:pPr>
        <w:spacing w:before="100" w:beforeAutospacing="1" w:after="100" w:afterAutospacing="1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У контексті німецької мови ця модель чудово </w:t>
      </w:r>
      <w:r w:rsidR="00AE1B01" w:rsidRPr="00825250">
        <w:rPr>
          <w:rFonts w:ascii="Times New Roman" w:hAnsi="Times New Roman" w:cs="Times New Roman"/>
          <w:sz w:val="28"/>
          <w:szCs w:val="28"/>
        </w:rPr>
        <w:t xml:space="preserve">показує великі </w:t>
      </w:r>
      <w:proofErr w:type="spellStart"/>
      <w:r w:rsidR="00AE1B01" w:rsidRPr="00825250">
        <w:rPr>
          <w:rFonts w:ascii="Times New Roman" w:hAnsi="Times New Roman" w:cs="Times New Roman"/>
          <w:sz w:val="28"/>
          <w:szCs w:val="28"/>
        </w:rPr>
        <w:t>відміності</w:t>
      </w:r>
      <w:proofErr w:type="spellEnd"/>
      <w:r w:rsidR="00AE1B01" w:rsidRPr="00825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1B01" w:rsidRPr="00825250">
        <w:rPr>
          <w:rFonts w:ascii="Times New Roman" w:hAnsi="Times New Roman" w:cs="Times New Roman"/>
          <w:sz w:val="28"/>
          <w:szCs w:val="28"/>
        </w:rPr>
        <w:t>двух</w:t>
      </w:r>
      <w:proofErr w:type="spellEnd"/>
      <w:r w:rsidR="00AE1B01" w:rsidRPr="00825250">
        <w:rPr>
          <w:rFonts w:ascii="Times New Roman" w:hAnsi="Times New Roman" w:cs="Times New Roman"/>
          <w:sz w:val="28"/>
          <w:szCs w:val="28"/>
        </w:rPr>
        <w:t xml:space="preserve"> навіть найближчих діалектів</w:t>
      </w:r>
      <w:r w:rsidRPr="00825250">
        <w:rPr>
          <w:rFonts w:ascii="Times New Roman" w:hAnsi="Times New Roman" w:cs="Times New Roman"/>
          <w:sz w:val="28"/>
          <w:szCs w:val="28"/>
        </w:rPr>
        <w:t xml:space="preserve">. Деякі регіональні різновиди, наприклад, баварський чи швабський діалекти, мають суттєві відмінності від стандартної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Hochdeutsch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. Вони можуть бути настільки далекими, що носіям стандартної німецької зрозуміти їх непросто. Але водночас ці різновиди все ще зберігають високий рівень схожості, щоби залишатися частиною однієї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мовної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системи.</w:t>
      </w:r>
    </w:p>
    <w:p w14:paraId="3FBA9F3D" w14:textId="385D3432" w:rsidR="00A30A08" w:rsidRPr="00A30A08" w:rsidRDefault="00357D70" w:rsidP="009C4A8D">
      <w:pPr>
        <w:spacing w:before="100" w:beforeAutospacing="1" w:after="100" w:afterAutospacing="1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lastRenderedPageBreak/>
        <w:t>Таким чином, діалект і мова — це не два чітко відокремлених поняття, а радше дві крайнощі</w:t>
      </w:r>
      <w:r w:rsidR="00AE1B01" w:rsidRPr="00825250">
        <w:rPr>
          <w:rFonts w:ascii="Times New Roman" w:hAnsi="Times New Roman" w:cs="Times New Roman"/>
          <w:sz w:val="28"/>
          <w:szCs w:val="28"/>
        </w:rPr>
        <w:t xml:space="preserve"> в одній умовній групі</w:t>
      </w:r>
      <w:r w:rsidRPr="00825250">
        <w:rPr>
          <w:rFonts w:ascii="Times New Roman" w:hAnsi="Times New Roman" w:cs="Times New Roman"/>
          <w:sz w:val="28"/>
          <w:szCs w:val="28"/>
        </w:rPr>
        <w:t xml:space="preserve">. У випадку німецької мови це особливо добре видно, адже тут співіснують і стандартизовані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мовні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форми, і надзвичайно різноманітні регіональні діалекти.</w:t>
      </w:r>
      <w:r w:rsidR="00A30A08">
        <w:rPr>
          <w:rFonts w:ascii="Times New Roman" w:hAnsi="Times New Roman" w:cs="Times New Roman"/>
          <w:sz w:val="28"/>
          <w:szCs w:val="28"/>
        </w:rPr>
        <w:t xml:space="preserve"> Так коли ми розуміємо, що це поняття знаходиться «на грані» і не має конкретних кордонів ми можемо ввести одне з існуючих визначень, а саме цитату німецького </w:t>
      </w:r>
      <w:r w:rsidR="00A30A08" w:rsidRPr="00A30A08">
        <w:rPr>
          <w:rFonts w:ascii="Times New Roman" w:hAnsi="Times New Roman" w:cs="Times New Roman"/>
          <w:sz w:val="28"/>
          <w:szCs w:val="28"/>
        </w:rPr>
        <w:t xml:space="preserve">лінгвіста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Bernhard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Sowinski</w:t>
      </w:r>
      <w:proofErr w:type="spellEnd"/>
      <w:r w:rsidR="00A30A08">
        <w:rPr>
          <w:rFonts w:ascii="Times New Roman" w:hAnsi="Times New Roman" w:cs="Times New Roman"/>
          <w:sz w:val="28"/>
          <w:szCs w:val="28"/>
        </w:rPr>
        <w:t>. «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Mundart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ist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eine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stets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der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Schriftsprache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vorangehende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örtlich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gebundene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auf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mündliche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Realisierung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bedachte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Redeweise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die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nach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eigenen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entwickelten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Sprachnormen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von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einem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großen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heimatgebundenen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Personenkreis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bestimmten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Sprechsituationen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gesprochen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wird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>.</w:t>
      </w:r>
      <w:r w:rsidR="00A30A08">
        <w:rPr>
          <w:rFonts w:ascii="Times New Roman" w:hAnsi="Times New Roman" w:cs="Times New Roman"/>
          <w:sz w:val="28"/>
          <w:szCs w:val="28"/>
        </w:rPr>
        <w:t>» (</w:t>
      </w:r>
      <w:r w:rsidR="00A30A08" w:rsidRPr="00A30A08">
        <w:rPr>
          <w:rFonts w:ascii="Times New Roman" w:hAnsi="Times New Roman" w:cs="Times New Roman"/>
          <w:sz w:val="28"/>
          <w:szCs w:val="28"/>
        </w:rPr>
        <w:t xml:space="preserve">Діалект — це спосіб мовлення, який завжди передує писемній мові, має локальні межі, призначений для усної реалізації  і використовується відповідно до власних, розвинених </w:t>
      </w:r>
      <w:proofErr w:type="spellStart"/>
      <w:r w:rsidR="00A30A08" w:rsidRPr="00A30A08">
        <w:rPr>
          <w:rFonts w:ascii="Times New Roman" w:hAnsi="Times New Roman" w:cs="Times New Roman"/>
          <w:sz w:val="28"/>
          <w:szCs w:val="28"/>
        </w:rPr>
        <w:t>мовних</w:t>
      </w:r>
      <w:proofErr w:type="spellEnd"/>
      <w:r w:rsidR="00A30A08" w:rsidRPr="00A30A08">
        <w:rPr>
          <w:rFonts w:ascii="Times New Roman" w:hAnsi="Times New Roman" w:cs="Times New Roman"/>
          <w:sz w:val="28"/>
          <w:szCs w:val="28"/>
        </w:rPr>
        <w:t xml:space="preserve"> норм великою групою людей, пов’язаних зі своєю батьківщиною в певних мовленнєвих ситуаціях.</w:t>
      </w:r>
      <w:r w:rsidR="00A30A08">
        <w:rPr>
          <w:rFonts w:ascii="Times New Roman" w:hAnsi="Times New Roman" w:cs="Times New Roman"/>
          <w:sz w:val="28"/>
          <w:szCs w:val="28"/>
        </w:rPr>
        <w:t>»)</w:t>
      </w:r>
    </w:p>
    <w:p w14:paraId="2839363E" w14:textId="757BB4EF" w:rsidR="00A30A08" w:rsidRPr="00825250" w:rsidRDefault="00A30A08" w:rsidP="009C4A8D">
      <w:pPr>
        <w:spacing w:before="100" w:beforeAutospacing="1" w:after="100" w:afterAutospacing="1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88CA0AA" w14:textId="0CC4F628" w:rsidR="00AE1B01" w:rsidRPr="00825250" w:rsidRDefault="00AE1B01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br w:type="page"/>
      </w:r>
    </w:p>
    <w:p w14:paraId="7B2425F5" w14:textId="1BF31F75" w:rsidR="00AE1B01" w:rsidRPr="00825250" w:rsidRDefault="00AE1B01" w:rsidP="009C4A8D">
      <w:pPr>
        <w:pStyle w:val="2"/>
        <w:numPr>
          <w:ilvl w:val="1"/>
          <w:numId w:val="7"/>
        </w:numPr>
        <w:spacing w:line="360" w:lineRule="auto"/>
        <w:ind w:firstLine="720"/>
        <w:jc w:val="both"/>
      </w:pPr>
      <w:bookmarkStart w:id="12" w:name="_Toc202222918"/>
      <w:bookmarkStart w:id="13" w:name="_Toc212141534"/>
      <w:r w:rsidRPr="00825250">
        <w:lastRenderedPageBreak/>
        <w:t>Типи діалектів: територіальні, соціальні</w:t>
      </w:r>
      <w:bookmarkEnd w:id="12"/>
      <w:bookmarkEnd w:id="13"/>
    </w:p>
    <w:p w14:paraId="71BD7585" w14:textId="4232D7DC" w:rsidR="00D52616" w:rsidRPr="00825250" w:rsidRDefault="00D52616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Діалекти тісно вплетені у соціальні, культурні та історичні процеси, що розгорталися протягом століть у німецькомовних регіонах. Діалекти — це не стала мова, а живі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мовні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явища, які постійно змінюються під впливом соціальних та політичних чинників.</w:t>
      </w:r>
    </w:p>
    <w:p w14:paraId="0C52707F" w14:textId="65763372" w:rsidR="00D52616" w:rsidRPr="00825250" w:rsidRDefault="00D52616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На сучасному етапі діалекти вже не сприймаються як виключно територіальні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мовні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форми. Навпаки — вони є результатом складної взаємодії соціальних та історичних подій. Те, що колись здавалося чітко закріпленим за певними регіонами, зараз дедалі більше демонструє свою залежність від соціальних груп і певних ситуацій.</w:t>
      </w:r>
    </w:p>
    <w:p w14:paraId="51B2714E" w14:textId="78DA8F0C" w:rsidR="00D52616" w:rsidRPr="00825250" w:rsidRDefault="00D52616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У цьому контексті вивчення діалектів передбачає поділ на два основних типи: територіальні діалекти та соціальні діалекти (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соціолекти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).</w:t>
      </w:r>
    </w:p>
    <w:p w14:paraId="4C6863D5" w14:textId="1B9A32FB" w:rsidR="00D52616" w:rsidRPr="00825250" w:rsidRDefault="00D52616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Територіальні діалекти формуються під впливом географічного розташування і мають характерні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мовні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особливості, які легко простежити при переміщенні від регіону до регіону. Саме географія визначила ті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мовні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межі.</w:t>
      </w:r>
    </w:p>
    <w:p w14:paraId="5BCACD13" w14:textId="4C814DD5" w:rsidR="00D52616" w:rsidRPr="00825250" w:rsidRDefault="00092AE5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793C830" wp14:editId="660B067E">
                <wp:simplePos x="0" y="0"/>
                <wp:positionH relativeFrom="column">
                  <wp:posOffset>0</wp:posOffset>
                </wp:positionH>
                <wp:positionV relativeFrom="paragraph">
                  <wp:posOffset>1670685</wp:posOffset>
                </wp:positionV>
                <wp:extent cx="23622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1870462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6A34D1" w14:textId="0B81DF43" w:rsidR="00092AE5" w:rsidRPr="00092AE5" w:rsidRDefault="00092AE5" w:rsidP="00092AE5">
                            <w:pPr>
                              <w:pStyle w:val="af4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92AE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Розмежування зон діалектів на карті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93C830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0;margin-top:131.55pt;width:186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" stroked="f">
                <v:textbox style="mso-fit-shape-to-text:t" inset="0,0,0,0">
                  <w:txbxContent>
                    <w:p w14:paraId="556A34D1" w14:textId="0B81DF43" w:rsidR="00092AE5" w:rsidRPr="00092AE5" w:rsidRDefault="00092AE5" w:rsidP="00092AE5">
                      <w:pPr>
                        <w:pStyle w:val="af4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92AE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Розмежування зон діалектів на карті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E4BFD" w:rsidRPr="008E4BF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0EB54B2" wp14:editId="78D33686">
            <wp:simplePos x="0" y="0"/>
            <wp:positionH relativeFrom="margin">
              <wp:align>left</wp:align>
            </wp:positionH>
            <wp:positionV relativeFrom="paragraph">
              <wp:posOffset>31115</wp:posOffset>
            </wp:positionV>
            <wp:extent cx="2362200" cy="1582420"/>
            <wp:effectExtent l="0" t="0" r="0" b="0"/>
            <wp:wrapTight wrapText="bothSides">
              <wp:wrapPolygon edited="0">
                <wp:start x="0" y="0"/>
                <wp:lineTo x="0" y="21323"/>
                <wp:lineTo x="21426" y="21323"/>
                <wp:lineTo x="21426" y="0"/>
                <wp:lineTo x="0" y="0"/>
              </wp:wrapPolygon>
            </wp:wrapTight>
            <wp:docPr id="1612996961" name="Рисунок 1" descr="Изображение выглядит как текст, карта, атлас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96961" name="Рисунок 1" descr="Изображение выглядит как текст, карта, атлас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2616" w:rsidRPr="00825250">
        <w:rPr>
          <w:rFonts w:ascii="Times New Roman" w:hAnsi="Times New Roman" w:cs="Times New Roman"/>
          <w:sz w:val="28"/>
          <w:szCs w:val="28"/>
        </w:rPr>
        <w:t>В межах німецької мови виділяють три великі групи територіальних діалектів</w:t>
      </w:r>
      <w:r w:rsidR="008E4BFD">
        <w:rPr>
          <w:rFonts w:ascii="Times New Roman" w:hAnsi="Times New Roman" w:cs="Times New Roman"/>
          <w:sz w:val="28"/>
          <w:szCs w:val="28"/>
        </w:rPr>
        <w:t>, які, в свою чергу діляться на свої більш маленькі підгрупи</w:t>
      </w:r>
      <w:r w:rsidR="00D52616" w:rsidRPr="00825250">
        <w:rPr>
          <w:rFonts w:ascii="Times New Roman" w:hAnsi="Times New Roman" w:cs="Times New Roman"/>
          <w:sz w:val="28"/>
          <w:szCs w:val="28"/>
        </w:rPr>
        <w:t>:</w:t>
      </w:r>
    </w:p>
    <w:p w14:paraId="0E2A44EC" w14:textId="57D040D5" w:rsidR="00D52616" w:rsidRPr="00825250" w:rsidRDefault="00D52616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Нижньонімецькі діалекти</w:t>
      </w:r>
    </w:p>
    <w:p w14:paraId="06A2BE3F" w14:textId="2E35B2AC" w:rsidR="00D52616" w:rsidRPr="00825250" w:rsidRDefault="00D52616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Ця група охоплює північні регіони Німеччини, а також частково території Нідерландів і Бельгії. Вона сформувалася поза межами Другої пересувної зміни приголосних — важливого історичного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мовного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процесу, який кардинально трансформував звучання південних діалектів. Саме тому нижньонімецькі діалекти мають значні відмінності від сучасної стандартної німецької мови.</w:t>
      </w:r>
    </w:p>
    <w:p w14:paraId="2C692651" w14:textId="77777777" w:rsidR="00D52616" w:rsidRPr="00825250" w:rsidRDefault="00D52616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В межах нижньонімецької групи існують такі підгрупи:</w:t>
      </w:r>
    </w:p>
    <w:p w14:paraId="58EFCA70" w14:textId="35037B1A" w:rsidR="00D52616" w:rsidRPr="00825250" w:rsidRDefault="00D52616" w:rsidP="009C4A8D">
      <w:pPr>
        <w:numPr>
          <w:ilvl w:val="0"/>
          <w:numId w:val="2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Нижньофранкські</w:t>
      </w:r>
      <w:proofErr w:type="spellEnd"/>
      <w:r w:rsidR="000B64CC" w:rsidRPr="00825250">
        <w:rPr>
          <w:rFonts w:ascii="Times New Roman" w:hAnsi="Times New Roman" w:cs="Times New Roman"/>
          <w:sz w:val="28"/>
          <w:szCs w:val="28"/>
        </w:rPr>
        <w:t xml:space="preserve">- </w:t>
      </w:r>
      <w:r w:rsidRPr="00825250">
        <w:rPr>
          <w:rFonts w:ascii="Times New Roman" w:hAnsi="Times New Roman" w:cs="Times New Roman"/>
          <w:sz w:val="28"/>
          <w:szCs w:val="28"/>
        </w:rPr>
        <w:t>розповсюджені переважно у Нідерландах, північній Бельгії та частині Франції (Французьке Фландрія).</w:t>
      </w:r>
    </w:p>
    <w:p w14:paraId="023622CD" w14:textId="28E14370" w:rsidR="00D52616" w:rsidRPr="00825250" w:rsidRDefault="00D52616" w:rsidP="009C4A8D">
      <w:pPr>
        <w:numPr>
          <w:ilvl w:val="0"/>
          <w:numId w:val="2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Нижньосаксонські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(або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західнонижньонімецькі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)</w:t>
      </w:r>
      <w:r w:rsidR="000B64CC" w:rsidRPr="00825250">
        <w:rPr>
          <w:rFonts w:ascii="Times New Roman" w:hAnsi="Times New Roman" w:cs="Times New Roman"/>
          <w:sz w:val="28"/>
          <w:szCs w:val="28"/>
        </w:rPr>
        <w:t xml:space="preserve">- </w:t>
      </w:r>
      <w:r w:rsidRPr="00825250">
        <w:rPr>
          <w:rFonts w:ascii="Times New Roman" w:hAnsi="Times New Roman" w:cs="Times New Roman"/>
          <w:sz w:val="28"/>
          <w:szCs w:val="28"/>
        </w:rPr>
        <w:t xml:space="preserve">поширені у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Вестфалії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, Нижній Саксонії, Шлезвіг-Гольштейні, Гамбурзі та Бремені.</w:t>
      </w:r>
    </w:p>
    <w:p w14:paraId="71E1CC77" w14:textId="47743DCD" w:rsidR="00D52616" w:rsidRDefault="00D52616" w:rsidP="009C4A8D">
      <w:pPr>
        <w:numPr>
          <w:ilvl w:val="0"/>
          <w:numId w:val="2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5250">
        <w:rPr>
          <w:rFonts w:ascii="Times New Roman" w:hAnsi="Times New Roman" w:cs="Times New Roman"/>
          <w:sz w:val="28"/>
          <w:szCs w:val="28"/>
        </w:rPr>
        <w:lastRenderedPageBreak/>
        <w:t>Східнонижньонімецькі</w:t>
      </w:r>
      <w:proofErr w:type="spellEnd"/>
      <w:r w:rsidR="000B64CC" w:rsidRPr="00825250">
        <w:rPr>
          <w:rFonts w:ascii="Times New Roman" w:hAnsi="Times New Roman" w:cs="Times New Roman"/>
          <w:sz w:val="28"/>
          <w:szCs w:val="28"/>
        </w:rPr>
        <w:t>- р</w:t>
      </w:r>
      <w:r w:rsidRPr="00825250">
        <w:rPr>
          <w:rFonts w:ascii="Times New Roman" w:hAnsi="Times New Roman" w:cs="Times New Roman"/>
          <w:sz w:val="28"/>
          <w:szCs w:val="28"/>
        </w:rPr>
        <w:t>аніше були поширені на території Померанії, Східної Пруссії та аж до Балтійського узбережжя.</w:t>
      </w:r>
    </w:p>
    <w:p w14:paraId="4579B0B6" w14:textId="1D947C9F" w:rsidR="008E4BFD" w:rsidRPr="00825250" w:rsidRDefault="008E4BFD" w:rsidP="009C4A8D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8787328" w14:textId="232E0DA7" w:rsidR="00D52616" w:rsidRPr="00825250" w:rsidRDefault="00D52616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5250">
        <w:rPr>
          <w:rFonts w:ascii="Times New Roman" w:hAnsi="Times New Roman" w:cs="Times New Roman"/>
          <w:sz w:val="28"/>
          <w:szCs w:val="28"/>
        </w:rPr>
        <w:t>Середньонімецькі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діалекти</w:t>
      </w:r>
    </w:p>
    <w:p w14:paraId="1FE6AB5C" w14:textId="09C90984" w:rsidR="00D52616" w:rsidRPr="00825250" w:rsidRDefault="00D52616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Ці діалекти займають центральні регіони Німеччини і формують перехідну зону між нижньонімецькими та верхньонімецькими. Вони діляться на дві великі підгрупи:</w:t>
      </w:r>
    </w:p>
    <w:p w14:paraId="6F48BC7D" w14:textId="6E65C833" w:rsidR="00D52616" w:rsidRPr="00825250" w:rsidRDefault="00D52616" w:rsidP="009C4A8D">
      <w:pPr>
        <w:numPr>
          <w:ilvl w:val="0"/>
          <w:numId w:val="3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Західно-центральнонімецькі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— приклади: гессенський діалект.</w:t>
      </w:r>
    </w:p>
    <w:p w14:paraId="5473FFF8" w14:textId="55CB2B59" w:rsidR="00D52616" w:rsidRPr="00825250" w:rsidRDefault="00D52616" w:rsidP="009C4A8D">
      <w:pPr>
        <w:numPr>
          <w:ilvl w:val="0"/>
          <w:numId w:val="3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Східно-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центральнонімецькі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— приклади: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тюрінгський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діалект.</w:t>
      </w:r>
    </w:p>
    <w:p w14:paraId="012FB0FA" w14:textId="646CCEB9" w:rsidR="00D52616" w:rsidRPr="00825250" w:rsidRDefault="00D52616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Цікаво, що деякі діалекти центральної смуги, такі як берлінський, за різними класифікаціями можуть відноситися як до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середньонімецьких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, так і до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східнонижньонімецьких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. Це яскраво демонструє відсутність чітких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мовних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меж.</w:t>
      </w:r>
    </w:p>
    <w:p w14:paraId="1DA51F2B" w14:textId="77777777" w:rsidR="00D52616" w:rsidRPr="00825250" w:rsidRDefault="00D52616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Верхньонімецькі діалекти</w:t>
      </w:r>
    </w:p>
    <w:p w14:paraId="62A97EE0" w14:textId="77777777" w:rsidR="00D52616" w:rsidRPr="00825250" w:rsidRDefault="00D52616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Найбільш віддалені від стандартної німецької мови. Вони розповсюджені у південних регіонах Німеччини, Австрії та північній частині Італії. До цієї групи належать:</w:t>
      </w:r>
    </w:p>
    <w:p w14:paraId="1B753CF1" w14:textId="77777777" w:rsidR="00D52616" w:rsidRPr="00825250" w:rsidRDefault="00D52616" w:rsidP="009C4A8D">
      <w:pPr>
        <w:numPr>
          <w:ilvl w:val="0"/>
          <w:numId w:val="4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Баварський;</w:t>
      </w:r>
    </w:p>
    <w:p w14:paraId="7BAFB85F" w14:textId="77777777" w:rsidR="00D52616" w:rsidRPr="00825250" w:rsidRDefault="00D52616" w:rsidP="009C4A8D">
      <w:pPr>
        <w:numPr>
          <w:ilvl w:val="0"/>
          <w:numId w:val="4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Алеманський;</w:t>
      </w:r>
    </w:p>
    <w:p w14:paraId="51541D38" w14:textId="77777777" w:rsidR="000B64CC" w:rsidRPr="00825250" w:rsidRDefault="00D52616" w:rsidP="009C4A8D">
      <w:pPr>
        <w:numPr>
          <w:ilvl w:val="0"/>
          <w:numId w:val="4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Австро-баварський та інші.</w:t>
      </w:r>
    </w:p>
    <w:p w14:paraId="320B5562" w14:textId="20347CB9" w:rsidR="000B64CC" w:rsidRPr="00825250" w:rsidRDefault="004D66E8" w:rsidP="009C4A8D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0B64CC" w:rsidRPr="00825250">
        <w:rPr>
          <w:rFonts w:ascii="Times New Roman" w:hAnsi="Times New Roman" w:cs="Times New Roman"/>
          <w:sz w:val="28"/>
          <w:szCs w:val="28"/>
        </w:rPr>
        <w:t xml:space="preserve">е можна не сказати про ще один аспект. </w:t>
      </w:r>
    </w:p>
    <w:p w14:paraId="67DEFE9D" w14:textId="39179638" w:rsidR="00D52616" w:rsidRPr="00825250" w:rsidRDefault="00D52616" w:rsidP="009C4A8D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Соціальні діалекти </w:t>
      </w:r>
    </w:p>
    <w:p w14:paraId="70DACDFC" w14:textId="04A0A0EC" w:rsidR="00D52616" w:rsidRPr="00825250" w:rsidRDefault="00D52616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Якщо територіальні діалекти зумовлені місцем проживання, то соціальні діалекти залежать від належності людини до певної соціальної групи. </w:t>
      </w:r>
      <w:r w:rsidR="000B64CC" w:rsidRPr="00825250">
        <w:rPr>
          <w:rFonts w:ascii="Times New Roman" w:hAnsi="Times New Roman" w:cs="Times New Roman"/>
          <w:sz w:val="28"/>
          <w:szCs w:val="28"/>
        </w:rPr>
        <w:t>Вони</w:t>
      </w:r>
      <w:r w:rsidRPr="00825250">
        <w:rPr>
          <w:rFonts w:ascii="Times New Roman" w:hAnsi="Times New Roman" w:cs="Times New Roman"/>
          <w:sz w:val="28"/>
          <w:szCs w:val="28"/>
        </w:rPr>
        <w:t xml:space="preserve"> не мають територіальної прив’язки. Вони формуються залежно від професії, віку, рівня освіти, соціального статусу або навіть інтересів окремих груп.</w:t>
      </w:r>
    </w:p>
    <w:p w14:paraId="151D2D8B" w14:textId="77777777" w:rsidR="00D52616" w:rsidRPr="00825250" w:rsidRDefault="00D52616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До соціальних діалектів належать:</w:t>
      </w:r>
    </w:p>
    <w:p w14:paraId="1B68DDAD" w14:textId="77777777" w:rsidR="00D52616" w:rsidRPr="00825250" w:rsidRDefault="00D52616" w:rsidP="009C4A8D">
      <w:pPr>
        <w:numPr>
          <w:ilvl w:val="0"/>
          <w:numId w:val="5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Арго — мова закритих соціальних груп, зокрема злочинців.</w:t>
      </w:r>
    </w:p>
    <w:p w14:paraId="210D07D2" w14:textId="77777777" w:rsidR="00D52616" w:rsidRPr="00825250" w:rsidRDefault="00D52616" w:rsidP="009C4A8D">
      <w:pPr>
        <w:numPr>
          <w:ilvl w:val="0"/>
          <w:numId w:val="5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lastRenderedPageBreak/>
        <w:t xml:space="preserve">Сленг молоді — швидко змінюваний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мовний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пласт, що формується серед молодіжних субкультур.</w:t>
      </w:r>
    </w:p>
    <w:p w14:paraId="1F996AE3" w14:textId="77777777" w:rsidR="000B64CC" w:rsidRDefault="00D52616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Ці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мовні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форми часто відрізняються від стандартної мови не лише лексикою, але й фразеологією, а іноді — й граматичними структурами. Проте вони виконують важливу соціальну функцію — допомагають ідентифікувати себе як члена певної спільноти.</w:t>
      </w:r>
    </w:p>
    <w:p w14:paraId="5E99A06C" w14:textId="278E278F" w:rsidR="00BB06A3" w:rsidRPr="00825250" w:rsidRDefault="00BB06A3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Цікаве відео, яке розповідає про розподіл діалектів: </w:t>
      </w:r>
      <w:hyperlink r:id="rId9" w:history="1">
        <w:r w:rsidRPr="00BB06A3">
          <w:rPr>
            <w:rStyle w:val="ad"/>
            <w:rFonts w:ascii="Times New Roman" w:hAnsi="Times New Roman" w:cs="Times New Roman"/>
            <w:sz w:val="28"/>
            <w:szCs w:val="28"/>
          </w:rPr>
          <w:t>https://youtu.be/quDrbVzRTKE?si=YIiKwBPmimwJ9SAF</w:t>
        </w:r>
      </w:hyperlink>
    </w:p>
    <w:p w14:paraId="671F06AF" w14:textId="6FFB6F8B" w:rsidR="002E7022" w:rsidRPr="00825250" w:rsidRDefault="002E7022" w:rsidP="009C4A8D">
      <w:pPr>
        <w:pStyle w:val="2"/>
        <w:numPr>
          <w:ilvl w:val="1"/>
          <w:numId w:val="7"/>
        </w:numPr>
        <w:spacing w:line="360" w:lineRule="auto"/>
        <w:ind w:firstLine="720"/>
        <w:jc w:val="both"/>
      </w:pPr>
      <w:bookmarkStart w:id="14" w:name="_Toc202222919"/>
      <w:bookmarkStart w:id="15" w:name="_Toc212141535"/>
      <w:r w:rsidRPr="00825250">
        <w:t>Роль діалектів у формуванні літературної мови</w:t>
      </w:r>
      <w:bookmarkEnd w:id="14"/>
      <w:bookmarkEnd w:id="15"/>
    </w:p>
    <w:p w14:paraId="57385035" w14:textId="5540C1E9" w:rsidR="002E7022" w:rsidRPr="00825250" w:rsidRDefault="002E7022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На момент становлення німецької літературної мови, яку ми зараз знаємо,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мовна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картина території була роздрібненою і строкатою. Літературна мова в її сучасному вигляді виникла не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одномоментно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вона була створена з народного мовлення, що століттями існувало у вигляді діалектів. </w:t>
      </w:r>
    </w:p>
    <w:p w14:paraId="2669D7CC" w14:textId="017F106D" w:rsidR="002E7022" w:rsidRPr="00825250" w:rsidRDefault="002E7022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У південних та центральних регіонах Німеччини, де діяли наслідки так званої другої звукової зміни, формувались ті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мовні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</w:t>
      </w:r>
      <w:r w:rsidR="00FC09FC" w:rsidRPr="00825250">
        <w:rPr>
          <w:rFonts w:ascii="Times New Roman" w:hAnsi="Times New Roman" w:cs="Times New Roman"/>
          <w:sz w:val="28"/>
          <w:szCs w:val="28"/>
        </w:rPr>
        <w:t>форми</w:t>
      </w:r>
      <w:r w:rsidRPr="00825250">
        <w:rPr>
          <w:rFonts w:ascii="Times New Roman" w:hAnsi="Times New Roman" w:cs="Times New Roman"/>
          <w:sz w:val="28"/>
          <w:szCs w:val="28"/>
        </w:rPr>
        <w:t>, які згодом стали фундаментом для літературної норми. Те, що північні регіони залишились осторонь цієї зміни, означало, що їхні діалекти — хоча й мали глибоку традицію</w:t>
      </w:r>
      <w:r w:rsidR="00FC09FC" w:rsidRPr="00825250">
        <w:rPr>
          <w:rFonts w:ascii="Times New Roman" w:hAnsi="Times New Roman" w:cs="Times New Roman"/>
          <w:sz w:val="28"/>
          <w:szCs w:val="28"/>
        </w:rPr>
        <w:t xml:space="preserve"> залишилися на місці</w:t>
      </w:r>
      <w:r w:rsidRPr="00825250">
        <w:rPr>
          <w:rFonts w:ascii="Times New Roman" w:hAnsi="Times New Roman" w:cs="Times New Roman"/>
          <w:sz w:val="28"/>
          <w:szCs w:val="28"/>
        </w:rPr>
        <w:t>. Не через брак виразності, а через віддаленість від нової норми.</w:t>
      </w:r>
    </w:p>
    <w:p w14:paraId="45887F15" w14:textId="02A5C453" w:rsidR="002E7022" w:rsidRPr="00825250" w:rsidRDefault="002E7022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Так почався процес, у якому певні діалекти — зокрема ті, що відносяться до середньо- та верхньонімецьких — не просто існували паралельно з літературною мовою, а поступово трансформувалися в її основу. Їхні фонетичні, морфологічні та лексичні риси проникали в те, що згодом буде сприйматись як «стандарт». </w:t>
      </w:r>
    </w:p>
    <w:p w14:paraId="6D137A25" w14:textId="2D2EF266" w:rsidR="002E7022" w:rsidRPr="00825250" w:rsidRDefault="002E7022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Але літературна мова не «витіснила» діалекти, як це часто вважається. Вона інтегрувала в себе ті діалектні форми, які відповідали потребам спілкування на ширшому, </w:t>
      </w:r>
      <w:proofErr w:type="spellStart"/>
      <w:r w:rsidR="00FC09FC" w:rsidRPr="00825250">
        <w:rPr>
          <w:rFonts w:ascii="Times New Roman" w:hAnsi="Times New Roman" w:cs="Times New Roman"/>
          <w:sz w:val="28"/>
          <w:szCs w:val="28"/>
        </w:rPr>
        <w:t>тереторіальному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рівні. У цьому контексті діалекти виконували не пасивну, а активну функцію: вони були лабораторіями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мовних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форм. Вони забезпечували матеріал, з якого витворювався.</w:t>
      </w:r>
    </w:p>
    <w:p w14:paraId="1F41D10F" w14:textId="55A53F3C" w:rsidR="002E7022" w:rsidRPr="00825250" w:rsidRDefault="002E7022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Окрему роль у цьому процесі відіграли перехідні діалекти — ті, що розташовані на межі між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мовними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зонами. Вони поєднували елементи кількох систем і дозволяли формувати міст </w:t>
      </w:r>
      <w:r w:rsidR="00FC09FC" w:rsidRPr="00825250">
        <w:rPr>
          <w:rFonts w:ascii="Times New Roman" w:hAnsi="Times New Roman" w:cs="Times New Roman"/>
          <w:sz w:val="28"/>
          <w:szCs w:val="28"/>
        </w:rPr>
        <w:t xml:space="preserve">від </w:t>
      </w:r>
      <w:r w:rsidR="00FC09FC" w:rsidRPr="00825250">
        <w:rPr>
          <w:rFonts w:ascii="Times New Roman" w:hAnsi="Times New Roman" w:cs="Times New Roman"/>
          <w:sz w:val="28"/>
          <w:szCs w:val="28"/>
        </w:rPr>
        <w:lastRenderedPageBreak/>
        <w:t xml:space="preserve">території до території, можна сказати, що вони допомагали знайти щось спільне. </w:t>
      </w:r>
      <w:r w:rsidRPr="00825250">
        <w:rPr>
          <w:rFonts w:ascii="Times New Roman" w:hAnsi="Times New Roman" w:cs="Times New Roman"/>
          <w:sz w:val="28"/>
          <w:szCs w:val="28"/>
        </w:rPr>
        <w:t>Саме завдяки цим перехідним формам літературна мова не стала мовою одного регіону.</w:t>
      </w:r>
    </w:p>
    <w:p w14:paraId="3AFDEA6A" w14:textId="3F77B804" w:rsidR="002E7022" w:rsidRPr="00825250" w:rsidRDefault="002E7022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Те, що в окремих регіонах — наприклад, у Швейцарії чи Люксембурзі — діалекти були збережені як основа навіть офіційної комунікації, доводить: діалект може бути не лише попередником літературної мови, а й її альтернативою. У деяких випадках — як з люксембурзькою мовою — діалект навіть набув статусу окремої літературної мови, пройшовши шлях від побутового мовлення до офіційної норми.</w:t>
      </w:r>
    </w:p>
    <w:p w14:paraId="3A16C6AA" w14:textId="585D9A7E" w:rsidR="002E7022" w:rsidRPr="00825250" w:rsidRDefault="004D66E8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Діалекти </w:t>
      </w:r>
      <w:r w:rsidR="002E7022" w:rsidRPr="00825250">
        <w:rPr>
          <w:rFonts w:ascii="Times New Roman" w:hAnsi="Times New Roman" w:cs="Times New Roman"/>
          <w:sz w:val="28"/>
          <w:szCs w:val="28"/>
        </w:rPr>
        <w:t xml:space="preserve">не просто передували стандарту, а визначили його внутрішню структуру. Вони не були витіснені — вони стали його </w:t>
      </w:r>
      <w:r w:rsidR="00FC09FC" w:rsidRPr="00825250">
        <w:rPr>
          <w:rFonts w:ascii="Times New Roman" w:hAnsi="Times New Roman" w:cs="Times New Roman"/>
          <w:sz w:val="28"/>
          <w:szCs w:val="28"/>
        </w:rPr>
        <w:t>основою</w:t>
      </w:r>
      <w:r w:rsidR="002E7022" w:rsidRPr="00825250">
        <w:rPr>
          <w:rFonts w:ascii="Times New Roman" w:hAnsi="Times New Roman" w:cs="Times New Roman"/>
          <w:sz w:val="28"/>
          <w:szCs w:val="28"/>
        </w:rPr>
        <w:t>.</w:t>
      </w:r>
    </w:p>
    <w:p w14:paraId="2A5C82F8" w14:textId="5F7D964A" w:rsidR="00345B33" w:rsidRPr="00825250" w:rsidRDefault="00345B33" w:rsidP="00B52592">
      <w:pPr>
        <w:pStyle w:val="1"/>
        <w:spacing w:line="360" w:lineRule="auto"/>
        <w:ind w:left="720" w:firstLine="720"/>
        <w:jc w:val="both"/>
      </w:pPr>
      <w:bookmarkStart w:id="16" w:name="_Toc202222920"/>
      <w:bookmarkStart w:id="17" w:name="_Toc212141536"/>
      <w:r w:rsidRPr="00825250">
        <w:t>Розділ II. Історичний розвиток німецьких діалектів</w:t>
      </w:r>
      <w:bookmarkEnd w:id="16"/>
      <w:bookmarkEnd w:id="17"/>
      <w:r w:rsidRPr="00825250">
        <w:t xml:space="preserve"> </w:t>
      </w:r>
    </w:p>
    <w:p w14:paraId="33FE5D5E" w14:textId="384F9115" w:rsidR="006B1F9A" w:rsidRPr="00825250" w:rsidRDefault="00D310FF" w:rsidP="009C4A8D">
      <w:pPr>
        <w:pStyle w:val="2"/>
        <w:spacing w:line="360" w:lineRule="auto"/>
        <w:ind w:firstLine="720"/>
        <w:jc w:val="both"/>
      </w:pPr>
      <w:bookmarkStart w:id="18" w:name="_Toc202222921"/>
      <w:bookmarkStart w:id="19" w:name="_Toc212141537"/>
      <w:r w:rsidRPr="00825250">
        <w:t xml:space="preserve">2.1. </w:t>
      </w:r>
      <w:r w:rsidR="006B1F9A" w:rsidRPr="00825250">
        <w:t>Походження німецької мови</w:t>
      </w:r>
      <w:bookmarkEnd w:id="18"/>
      <w:bookmarkEnd w:id="19"/>
    </w:p>
    <w:p w14:paraId="72A4E14A" w14:textId="26276522" w:rsidR="006B1F9A" w:rsidRPr="00825250" w:rsidRDefault="006B1F9A" w:rsidP="009C4A8D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Німецька мова формувалась століттями, не стояла на місці ні під тиском зовнішніх впливів, ні всупереч внутрішнім змінам. Мова, яка сьогодні є однією з ключових у Європі, бере початок серед германських племен, на перетині усної традиції та перших рунічних написів.</w:t>
      </w:r>
    </w:p>
    <w:p w14:paraId="1F344B20" w14:textId="24596846" w:rsidR="006B1F9A" w:rsidRPr="00825250" w:rsidRDefault="006B1F9A" w:rsidP="009C4A8D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Початкові форми німецької мови не мали ані єдиної писемності, ані стандартизованої форми. Як і більшість мов того часу. Вони існували у вигляді діалектів, які використовувались серед германських. Германські діалекти — Верхньонімецький, Нижньонімецький,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Йутландський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— почали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формуватись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у V–VII століттях і заклали основу для подальшого розвитку мови.</w:t>
      </w:r>
      <w:r w:rsidR="001172ED" w:rsidRPr="00825250">
        <w:rPr>
          <w:rFonts w:ascii="Times New Roman" w:hAnsi="Times New Roman" w:cs="Times New Roman"/>
          <w:sz w:val="28"/>
          <w:szCs w:val="28"/>
        </w:rPr>
        <w:t xml:space="preserve"> Про це вже говорилося вище.</w:t>
      </w:r>
    </w:p>
    <w:p w14:paraId="1CD5B90A" w14:textId="7CEC4F8F" w:rsidR="006B1F9A" w:rsidRPr="00825250" w:rsidRDefault="006B1F9A" w:rsidP="009C4A8D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У Середньовіччі поширення християнства принесло з собою інший культурний пласт</w:t>
      </w:r>
      <w:r w:rsidR="001172ED" w:rsidRPr="00825250">
        <w:rPr>
          <w:rFonts w:ascii="Times New Roman" w:hAnsi="Times New Roman" w:cs="Times New Roman"/>
          <w:sz w:val="28"/>
          <w:szCs w:val="28"/>
        </w:rPr>
        <w:t>-</w:t>
      </w:r>
      <w:r w:rsidRPr="00825250">
        <w:rPr>
          <w:rFonts w:ascii="Times New Roman" w:hAnsi="Times New Roman" w:cs="Times New Roman"/>
          <w:sz w:val="28"/>
          <w:szCs w:val="28"/>
        </w:rPr>
        <w:t xml:space="preserve"> латинську мову</w:t>
      </w:r>
      <w:r w:rsidR="001172ED" w:rsidRPr="00825250">
        <w:rPr>
          <w:rFonts w:ascii="Times New Roman" w:hAnsi="Times New Roman" w:cs="Times New Roman"/>
          <w:sz w:val="28"/>
          <w:szCs w:val="28"/>
        </w:rPr>
        <w:t>, важливо зазначити, що і письмо</w:t>
      </w:r>
      <w:r w:rsidRPr="00825250">
        <w:rPr>
          <w:rFonts w:ascii="Times New Roman" w:hAnsi="Times New Roman" w:cs="Times New Roman"/>
          <w:sz w:val="28"/>
          <w:szCs w:val="28"/>
        </w:rPr>
        <w:t xml:space="preserve">. Її вплив був настільки глибоким, що він відобразився не тільки на граматиці, але й на лексиці. Через діяльність Латинської церкви, її письмову спадщину, німецька мова отримувала нові </w:t>
      </w:r>
      <w:r w:rsidR="001172ED" w:rsidRPr="00825250">
        <w:rPr>
          <w:rFonts w:ascii="Times New Roman" w:hAnsi="Times New Roman" w:cs="Times New Roman"/>
          <w:sz w:val="28"/>
          <w:szCs w:val="28"/>
        </w:rPr>
        <w:t>використання</w:t>
      </w:r>
      <w:r w:rsidRPr="008252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48AAAD" w14:textId="5046531A" w:rsidR="006B1F9A" w:rsidRPr="00825250" w:rsidRDefault="001172ED" w:rsidP="009C4A8D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16</w:t>
      </w:r>
      <w:r w:rsidR="006B1F9A" w:rsidRPr="00825250">
        <w:rPr>
          <w:rFonts w:ascii="Times New Roman" w:hAnsi="Times New Roman" w:cs="Times New Roman"/>
          <w:sz w:val="28"/>
          <w:szCs w:val="28"/>
        </w:rPr>
        <w:t xml:space="preserve"> століття стало поворотним моментом для німецької мови. Коли Мартін Лютер розпочав реформацію, він, сам того не підозрюючи, створив ще й підґрунтя для </w:t>
      </w:r>
      <w:proofErr w:type="spellStart"/>
      <w:r w:rsidR="006B1F9A" w:rsidRPr="00825250">
        <w:rPr>
          <w:rFonts w:ascii="Times New Roman" w:hAnsi="Times New Roman" w:cs="Times New Roman"/>
          <w:sz w:val="28"/>
          <w:szCs w:val="28"/>
        </w:rPr>
        <w:t>мовної</w:t>
      </w:r>
      <w:proofErr w:type="spellEnd"/>
      <w:r w:rsidR="006B1F9A" w:rsidRPr="00825250">
        <w:rPr>
          <w:rFonts w:ascii="Times New Roman" w:hAnsi="Times New Roman" w:cs="Times New Roman"/>
          <w:sz w:val="28"/>
          <w:szCs w:val="28"/>
        </w:rPr>
        <w:t xml:space="preserve"> революції. Його переклад Біблії на народну німецьку став більше, ніж </w:t>
      </w:r>
      <w:r w:rsidRPr="00825250">
        <w:rPr>
          <w:rFonts w:ascii="Times New Roman" w:hAnsi="Times New Roman" w:cs="Times New Roman"/>
          <w:sz w:val="28"/>
          <w:szCs w:val="28"/>
        </w:rPr>
        <w:t>прославленням бога</w:t>
      </w:r>
      <w:r w:rsidR="006B1F9A" w:rsidRPr="00825250">
        <w:rPr>
          <w:rFonts w:ascii="Times New Roman" w:hAnsi="Times New Roman" w:cs="Times New Roman"/>
          <w:sz w:val="28"/>
          <w:szCs w:val="28"/>
        </w:rPr>
        <w:t>.</w:t>
      </w:r>
      <w:r w:rsidRPr="00825250">
        <w:rPr>
          <w:rFonts w:ascii="Times New Roman" w:hAnsi="Times New Roman" w:cs="Times New Roman"/>
          <w:sz w:val="28"/>
          <w:szCs w:val="28"/>
        </w:rPr>
        <w:t xml:space="preserve"> Його можна назвати першою людиною, яка структурувала і записала німецьку, що і стало початком для її розвитку в </w:t>
      </w:r>
      <w:r w:rsidRPr="00825250">
        <w:rPr>
          <w:rFonts w:ascii="Times New Roman" w:hAnsi="Times New Roman" w:cs="Times New Roman"/>
          <w:sz w:val="28"/>
          <w:szCs w:val="28"/>
        </w:rPr>
        <w:lastRenderedPageBreak/>
        <w:t>ту німецьку, яку ми знаємо зараз.</w:t>
      </w:r>
      <w:r w:rsidR="006B1F9A" w:rsidRPr="00825250">
        <w:rPr>
          <w:rFonts w:ascii="Times New Roman" w:hAnsi="Times New Roman" w:cs="Times New Roman"/>
          <w:sz w:val="28"/>
          <w:szCs w:val="28"/>
        </w:rPr>
        <w:t xml:space="preserve"> </w:t>
      </w:r>
      <w:r w:rsidRPr="00825250">
        <w:rPr>
          <w:rFonts w:ascii="Times New Roman" w:hAnsi="Times New Roman" w:cs="Times New Roman"/>
          <w:sz w:val="28"/>
          <w:szCs w:val="28"/>
        </w:rPr>
        <w:t>Тоді в</w:t>
      </w:r>
      <w:r w:rsidR="006B1F9A" w:rsidRPr="00825250">
        <w:rPr>
          <w:rFonts w:ascii="Times New Roman" w:hAnsi="Times New Roman" w:cs="Times New Roman"/>
          <w:sz w:val="28"/>
          <w:szCs w:val="28"/>
        </w:rPr>
        <w:t>перше широкі маси отримали доступ до письмових текстів рідною мовою. Саме в цьому перекладі утвердилась форма, яка стала основою для ново-</w:t>
      </w:r>
      <w:proofErr w:type="spellStart"/>
      <w:r w:rsidR="006B1F9A" w:rsidRPr="00825250">
        <w:rPr>
          <w:rFonts w:ascii="Times New Roman" w:hAnsi="Times New Roman" w:cs="Times New Roman"/>
          <w:sz w:val="28"/>
          <w:szCs w:val="28"/>
        </w:rPr>
        <w:t>високонімецької</w:t>
      </w:r>
      <w:proofErr w:type="spellEnd"/>
      <w:r w:rsidR="006B1F9A" w:rsidRPr="00825250">
        <w:rPr>
          <w:rFonts w:ascii="Times New Roman" w:hAnsi="Times New Roman" w:cs="Times New Roman"/>
          <w:sz w:val="28"/>
          <w:szCs w:val="28"/>
        </w:rPr>
        <w:t>.</w:t>
      </w:r>
    </w:p>
    <w:p w14:paraId="2B0FF620" w14:textId="2D1DAA7A" w:rsidR="006B1F9A" w:rsidRPr="00825250" w:rsidRDefault="006B1F9A" w:rsidP="009C4A8D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У </w:t>
      </w:r>
      <w:r w:rsidR="001172ED" w:rsidRPr="00825250">
        <w:rPr>
          <w:rFonts w:ascii="Times New Roman" w:hAnsi="Times New Roman" w:cs="Times New Roman"/>
          <w:sz w:val="28"/>
          <w:szCs w:val="28"/>
        </w:rPr>
        <w:t>18</w:t>
      </w:r>
      <w:r w:rsidRPr="00825250">
        <w:rPr>
          <w:rFonts w:ascii="Times New Roman" w:hAnsi="Times New Roman" w:cs="Times New Roman"/>
          <w:sz w:val="28"/>
          <w:szCs w:val="28"/>
        </w:rPr>
        <w:t>–</w:t>
      </w:r>
      <w:r w:rsidR="001172ED" w:rsidRPr="00825250">
        <w:rPr>
          <w:rFonts w:ascii="Times New Roman" w:hAnsi="Times New Roman" w:cs="Times New Roman"/>
          <w:sz w:val="28"/>
          <w:szCs w:val="28"/>
        </w:rPr>
        <w:t>19</w:t>
      </w:r>
      <w:r w:rsidRPr="00825250">
        <w:rPr>
          <w:rFonts w:ascii="Times New Roman" w:hAnsi="Times New Roman" w:cs="Times New Roman"/>
          <w:sz w:val="28"/>
          <w:szCs w:val="28"/>
        </w:rPr>
        <w:t xml:space="preserve"> століттях прийшла черга систематизаторів. Якоб і Вільгельм Грімм </w:t>
      </w:r>
      <w:r w:rsidR="001172ED" w:rsidRPr="00825250">
        <w:rPr>
          <w:rFonts w:ascii="Times New Roman" w:hAnsi="Times New Roman" w:cs="Times New Roman"/>
          <w:sz w:val="28"/>
          <w:szCs w:val="28"/>
        </w:rPr>
        <w:t xml:space="preserve">не тільки писали казки, а і створили </w:t>
      </w:r>
      <w:r w:rsidRPr="00825250">
        <w:rPr>
          <w:rFonts w:ascii="Times New Roman" w:hAnsi="Times New Roman" w:cs="Times New Roman"/>
          <w:sz w:val="28"/>
          <w:szCs w:val="28"/>
        </w:rPr>
        <w:t>словник. Саме завдяки їхній праці було вперше чітко викладено граматичні правила та закони, що визначили вигляд сучасної літературної німецької</w:t>
      </w:r>
      <w:r w:rsidR="001172ED" w:rsidRPr="00825250">
        <w:rPr>
          <w:rFonts w:ascii="Times New Roman" w:hAnsi="Times New Roman" w:cs="Times New Roman"/>
          <w:sz w:val="28"/>
          <w:szCs w:val="28"/>
        </w:rPr>
        <w:t xml:space="preserve">. </w:t>
      </w:r>
      <w:r w:rsidRPr="00825250">
        <w:rPr>
          <w:rFonts w:ascii="Times New Roman" w:hAnsi="Times New Roman" w:cs="Times New Roman"/>
          <w:sz w:val="28"/>
          <w:szCs w:val="28"/>
        </w:rPr>
        <w:t xml:space="preserve">Грімми закріпили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мовну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норму, якою користуються і сьогодні.</w:t>
      </w:r>
    </w:p>
    <w:p w14:paraId="1E61E39F" w14:textId="5E02298B" w:rsidR="006B1F9A" w:rsidRPr="00825250" w:rsidRDefault="006B1F9A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Сучасна німецька мова </w:t>
      </w:r>
      <w:r w:rsidR="001172ED" w:rsidRPr="00825250">
        <w:rPr>
          <w:rFonts w:ascii="Times New Roman" w:hAnsi="Times New Roman" w:cs="Times New Roman"/>
          <w:sz w:val="28"/>
          <w:szCs w:val="28"/>
        </w:rPr>
        <w:t>модернізується</w:t>
      </w:r>
      <w:r w:rsidRPr="00825250">
        <w:rPr>
          <w:rFonts w:ascii="Times New Roman" w:hAnsi="Times New Roman" w:cs="Times New Roman"/>
          <w:sz w:val="28"/>
          <w:szCs w:val="28"/>
        </w:rPr>
        <w:t xml:space="preserve">. Післявоєнний період, розвиток технологій, інтернет </w:t>
      </w:r>
      <w:r w:rsidR="001172ED" w:rsidRPr="00825250">
        <w:rPr>
          <w:rFonts w:ascii="Times New Roman" w:hAnsi="Times New Roman" w:cs="Times New Roman"/>
          <w:sz w:val="28"/>
          <w:szCs w:val="28"/>
        </w:rPr>
        <w:t xml:space="preserve">і соціальні складові </w:t>
      </w:r>
      <w:r w:rsidRPr="00825250">
        <w:rPr>
          <w:rFonts w:ascii="Times New Roman" w:hAnsi="Times New Roman" w:cs="Times New Roman"/>
          <w:sz w:val="28"/>
          <w:szCs w:val="28"/>
        </w:rPr>
        <w:t>відкрили нову сторінку. Німецька наповнилася англіцизмами, технічними термінами, жаргонізмами, проте зберегла структурну стійкість</w:t>
      </w:r>
      <w:r w:rsidR="001172ED" w:rsidRPr="00825250">
        <w:rPr>
          <w:rFonts w:ascii="Times New Roman" w:hAnsi="Times New Roman" w:cs="Times New Roman"/>
          <w:sz w:val="28"/>
          <w:szCs w:val="28"/>
        </w:rPr>
        <w:t xml:space="preserve"> братів Грімм</w:t>
      </w:r>
      <w:r w:rsidRPr="00825250">
        <w:rPr>
          <w:rFonts w:ascii="Times New Roman" w:hAnsi="Times New Roman" w:cs="Times New Roman"/>
          <w:sz w:val="28"/>
          <w:szCs w:val="28"/>
        </w:rPr>
        <w:t xml:space="preserve">. Водночас, вона стала мовою науки, інженерії, економіки. </w:t>
      </w:r>
    </w:p>
    <w:p w14:paraId="2F187807" w14:textId="78A90554" w:rsidR="00825250" w:rsidRPr="00825250" w:rsidRDefault="006B1F9A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Мова, що колись була голосом племені, стала голосом нації. І попри виклики сучасності, вона не лише зберігає своє значення, а й примножує його у глобальному контексті.</w:t>
      </w:r>
    </w:p>
    <w:p w14:paraId="073E66F9" w14:textId="77777777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br w:type="page"/>
      </w:r>
    </w:p>
    <w:p w14:paraId="514FBDC8" w14:textId="10E4E5C6" w:rsidR="00825250" w:rsidRDefault="00825250" w:rsidP="009C4A8D">
      <w:pPr>
        <w:pStyle w:val="2"/>
        <w:spacing w:line="360" w:lineRule="auto"/>
        <w:ind w:firstLine="720"/>
        <w:jc w:val="both"/>
      </w:pPr>
      <w:bookmarkStart w:id="20" w:name="_Toc212141538"/>
      <w:r w:rsidRPr="00825250">
        <w:lastRenderedPageBreak/>
        <w:t>2.2. Друга пересувна зміна приголосних у німецькій мові</w:t>
      </w:r>
      <w:bookmarkEnd w:id="20"/>
    </w:p>
    <w:p w14:paraId="46782456" w14:textId="159D5EEF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Для розуміння відмінності діалектів треба ввести поняття друга пересувна змінна приголосних. </w:t>
      </w:r>
    </w:p>
    <w:p w14:paraId="71CDA111" w14:textId="5D7AA909" w:rsidR="006B1F9A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Друга пересувна зміна приголосних у німецькій мові - це фонетичний процес, що відбувався у верхньонімецькій мові приблизно між V і VIII століттями нашої ери, який призвів до змін у вимові приголосних звуків. Вона вплинула на різні діалекти німецької мови з різною інтенсивністю. </w:t>
      </w:r>
    </w:p>
    <w:p w14:paraId="7E651906" w14:textId="6D615FAB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Її часто розуміють, як головну відмінну рису для відмежування верхньонімецьких діалектів від нижньонімецьких і навіть від інших германських мов, таких як англійська чи нідерландська.</w:t>
      </w:r>
    </w:p>
    <w:p w14:paraId="79A672BB" w14:textId="77777777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Суть цієї зміни полягає в тому, що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плозивні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глухі приголосні /p/, /t/, /k/, які успадковані з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прагерманської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мови, зазнали змін залежно від позиції у слові:</w:t>
      </w:r>
    </w:p>
    <w:p w14:paraId="018C6E91" w14:textId="77777777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 1. /p/ → /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pf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/ або /f/</w:t>
      </w:r>
    </w:p>
    <w:p w14:paraId="29410512" w14:textId="218104A8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Наприклад:</w:t>
      </w:r>
    </w:p>
    <w:p w14:paraId="037A6342" w14:textId="77777777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– апікальна позиція (на початку слова або після приголосного):</w:t>
      </w:r>
    </w:p>
    <w:p w14:paraId="093E7F66" w14:textId="367046DF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5250">
        <w:rPr>
          <w:rFonts w:ascii="Times New Roman" w:hAnsi="Times New Roman" w:cs="Times New Roman"/>
          <w:sz w:val="28"/>
          <w:szCs w:val="28"/>
        </w:rPr>
        <w:t>pound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Pfund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,</w:t>
      </w:r>
    </w:p>
    <w:p w14:paraId="3DAA0F4E" w14:textId="77777777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5250">
        <w:rPr>
          <w:rFonts w:ascii="Times New Roman" w:hAnsi="Times New Roman" w:cs="Times New Roman"/>
          <w:sz w:val="28"/>
          <w:szCs w:val="28"/>
        </w:rPr>
        <w:t>pan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Pfanne</w:t>
      </w:r>
      <w:proofErr w:type="spellEnd"/>
    </w:p>
    <w:p w14:paraId="4019F417" w14:textId="77777777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– інтервокальна позиція (між голосними):</w:t>
      </w:r>
    </w:p>
    <w:p w14:paraId="3EB5F0B8" w14:textId="77777777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5250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offen</w:t>
      </w:r>
      <w:proofErr w:type="spellEnd"/>
    </w:p>
    <w:p w14:paraId="64E09EEE" w14:textId="2E55449B" w:rsidR="00825250" w:rsidRPr="00825250" w:rsidRDefault="00825250" w:rsidP="009C4A8D">
      <w:pPr>
        <w:pStyle w:val="a7"/>
        <w:numPr>
          <w:ilvl w:val="0"/>
          <w:numId w:val="7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/t/ → /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ts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/ (пишеться як «z») або /s/</w:t>
      </w:r>
    </w:p>
    <w:p w14:paraId="6EA0EA9C" w14:textId="6FA89A77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Наприклад:</w:t>
      </w:r>
    </w:p>
    <w:p w14:paraId="183DF35E" w14:textId="2598D768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5250">
        <w:rPr>
          <w:rFonts w:ascii="Times New Roman" w:hAnsi="Times New Roman" w:cs="Times New Roman"/>
          <w:sz w:val="28"/>
          <w:szCs w:val="28"/>
        </w:rPr>
        <w:t>ten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zehn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,</w:t>
      </w:r>
    </w:p>
    <w:p w14:paraId="1BAE2E00" w14:textId="77777777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5250">
        <w:rPr>
          <w:rFonts w:ascii="Times New Roman" w:hAnsi="Times New Roman" w:cs="Times New Roman"/>
          <w:sz w:val="28"/>
          <w:szCs w:val="28"/>
        </w:rPr>
        <w:t>tooth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Zahn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,</w:t>
      </w:r>
    </w:p>
    <w:p w14:paraId="0427691B" w14:textId="77777777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5250">
        <w:rPr>
          <w:rFonts w:ascii="Times New Roman" w:hAnsi="Times New Roman" w:cs="Times New Roman"/>
          <w:sz w:val="28"/>
          <w:szCs w:val="28"/>
        </w:rPr>
        <w:t>water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Wasser</w:t>
      </w:r>
      <w:proofErr w:type="spellEnd"/>
    </w:p>
    <w:p w14:paraId="76F7DFA3" w14:textId="77777777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 3. /k/ → /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kx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/ (пишеться як «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») або /k/</w:t>
      </w:r>
    </w:p>
    <w:p w14:paraId="1A8B6F1B" w14:textId="08E9EE0D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lastRenderedPageBreak/>
        <w:t>Наприклад:</w:t>
      </w:r>
    </w:p>
    <w:p w14:paraId="1E4B5E36" w14:textId="71B72821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5250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machen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,</w:t>
      </w:r>
    </w:p>
    <w:p w14:paraId="4C6A09F8" w14:textId="77777777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5250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brechen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,</w:t>
      </w:r>
    </w:p>
    <w:p w14:paraId="1B0D4C75" w14:textId="77777777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5250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Buch</w:t>
      </w:r>
      <w:proofErr w:type="spellEnd"/>
    </w:p>
    <w:p w14:paraId="683AE46A" w14:textId="77777777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A6A19CD" w14:textId="6F08E141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Ця зміна відбулася повною мірою лише у високогірних (верхньонімецьких) районах - Баварії,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Швабії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, Швейцарії, Австрії, півдні Гессену та Тюрингії. Натомість у північних діалектах (нижньонімецьких) зміна або не відбулася зовсім, або відбулася частково. Саме тому в нижньонімецьких діалектах, а також у близькоспоріднених мовах, таких як нідерландська чи англійська, ми не спостерігаємо таких фонетичних змін.</w:t>
      </w:r>
    </w:p>
    <w:p w14:paraId="1777697B" w14:textId="6ABC3643" w:rsidR="00825250" w:rsidRPr="00825250" w:rsidRDefault="00825250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Таким чином, для нас є дуже важливо відстежувати це чергування у словах різних регіонів для розуміння </w:t>
      </w:r>
      <w:r>
        <w:rPr>
          <w:rFonts w:ascii="Times New Roman" w:hAnsi="Times New Roman" w:cs="Times New Roman"/>
          <w:sz w:val="28"/>
          <w:szCs w:val="28"/>
        </w:rPr>
        <w:t xml:space="preserve">особливостей діалектів. </w:t>
      </w:r>
      <w:r w:rsidRPr="00825250">
        <w:rPr>
          <w:rFonts w:ascii="Times New Roman" w:hAnsi="Times New Roman" w:cs="Times New Roman"/>
          <w:sz w:val="28"/>
          <w:szCs w:val="28"/>
        </w:rPr>
        <w:t>Варто пам'ятати, що друга пересувна зміна приголосних є складним фонетичним явищем, яке вплинуло на формування сучасних німецьких діалектів.</w:t>
      </w:r>
    </w:p>
    <w:p w14:paraId="63CB9A9F" w14:textId="7FF9ABD5" w:rsidR="00E643E3" w:rsidRPr="00825250" w:rsidRDefault="00E643E3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br w:type="page"/>
      </w:r>
    </w:p>
    <w:p w14:paraId="1BB47775" w14:textId="2935D797" w:rsidR="00345B33" w:rsidRPr="00825250" w:rsidRDefault="00345B33" w:rsidP="009C4A8D">
      <w:pPr>
        <w:pStyle w:val="1"/>
        <w:spacing w:line="360" w:lineRule="auto"/>
        <w:ind w:firstLine="720"/>
        <w:jc w:val="both"/>
      </w:pPr>
      <w:bookmarkStart w:id="21" w:name="_Toc202222922"/>
      <w:bookmarkStart w:id="22" w:name="_Toc212141539"/>
      <w:r w:rsidRPr="00825250">
        <w:lastRenderedPageBreak/>
        <w:t>Розділ III. Порівняння діалектів із стандартною німецькою мовою</w:t>
      </w:r>
      <w:bookmarkEnd w:id="21"/>
      <w:bookmarkEnd w:id="22"/>
    </w:p>
    <w:p w14:paraId="4B23A292" w14:textId="0994A977" w:rsidR="00345B33" w:rsidRPr="00825250" w:rsidRDefault="00345B33" w:rsidP="009C4A8D">
      <w:pPr>
        <w:pStyle w:val="2"/>
        <w:spacing w:line="360" w:lineRule="auto"/>
        <w:ind w:firstLine="720"/>
        <w:jc w:val="both"/>
      </w:pPr>
      <w:bookmarkStart w:id="23" w:name="_Toc202222923"/>
      <w:bookmarkStart w:id="24" w:name="_Toc212141540"/>
      <w:r w:rsidRPr="00825250">
        <w:t>3.1. Фонетичні, лексичні та граматичні особливості основних діалектних груп сучасної німецької мови</w:t>
      </w:r>
      <w:r w:rsidR="00D310FF" w:rsidRPr="00825250">
        <w:t>.</w:t>
      </w:r>
      <w:bookmarkEnd w:id="23"/>
      <w:bookmarkEnd w:id="24"/>
    </w:p>
    <w:p w14:paraId="0F6F2925" w14:textId="119C8810" w:rsidR="00E643E3" w:rsidRPr="00825250" w:rsidRDefault="00E643E3" w:rsidP="009C4A8D">
      <w:pPr>
        <w:pStyle w:val="3"/>
        <w:spacing w:line="360" w:lineRule="auto"/>
        <w:ind w:firstLine="720"/>
        <w:jc w:val="both"/>
      </w:pPr>
      <w:bookmarkStart w:id="25" w:name="_Toc202222924"/>
      <w:bookmarkStart w:id="26" w:name="_Toc212141541"/>
      <w:r w:rsidRPr="00825250">
        <w:t>Нижньонімецькі діалекти (</w:t>
      </w:r>
      <w:proofErr w:type="spellStart"/>
      <w:r w:rsidRPr="00825250">
        <w:t>Plattdeutsch</w:t>
      </w:r>
      <w:proofErr w:type="spellEnd"/>
      <w:r w:rsidRPr="00825250">
        <w:t>)</w:t>
      </w:r>
      <w:bookmarkEnd w:id="25"/>
      <w:bookmarkEnd w:id="26"/>
    </w:p>
    <w:p w14:paraId="368A172E" w14:textId="13039DE2" w:rsidR="00E643E3" w:rsidRPr="00825250" w:rsidRDefault="004D66E8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</w:t>
      </w:r>
      <w:r w:rsidR="00E643E3" w:rsidRPr="00825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43E3" w:rsidRPr="00825250">
        <w:rPr>
          <w:rFonts w:ascii="Times New Roman" w:hAnsi="Times New Roman" w:cs="Times New Roman"/>
          <w:sz w:val="28"/>
          <w:szCs w:val="28"/>
        </w:rPr>
        <w:t>Plattdeutsch</w:t>
      </w:r>
      <w:proofErr w:type="spellEnd"/>
      <w:r w:rsidR="00E643E3" w:rsidRPr="00825250">
        <w:rPr>
          <w:rFonts w:ascii="Times New Roman" w:hAnsi="Times New Roman" w:cs="Times New Roman"/>
          <w:sz w:val="28"/>
          <w:szCs w:val="28"/>
        </w:rPr>
        <w:t xml:space="preserve"> звикли казати, що він майже зник. Але це не зовсім так. Нижньонімецький не лише зберігся, а й справив чималий вплив на міжрегіональні діалекти, що виникли у 20–21 столітті. Саме з півночі походять уявлення про «справжню» німецьку мову. Але, як з'ясувалося, ця «справжність» є радше формою діалекту, наприклад, коли диктор на радіо каже [</w:t>
      </w:r>
      <w:proofErr w:type="spellStart"/>
      <w:r w:rsidR="00E643E3" w:rsidRPr="00825250">
        <w:rPr>
          <w:rFonts w:ascii="Times New Roman" w:hAnsi="Times New Roman" w:cs="Times New Roman"/>
          <w:sz w:val="28"/>
          <w:szCs w:val="28"/>
        </w:rPr>
        <w:t>ta:x</w:t>
      </w:r>
      <w:proofErr w:type="spellEnd"/>
      <w:r w:rsidR="00E643E3" w:rsidRPr="00825250">
        <w:rPr>
          <w:rFonts w:ascii="Times New Roman" w:hAnsi="Times New Roman" w:cs="Times New Roman"/>
          <w:sz w:val="28"/>
          <w:szCs w:val="28"/>
        </w:rPr>
        <w:t>] замість [</w:t>
      </w:r>
      <w:proofErr w:type="spellStart"/>
      <w:r w:rsidR="00E643E3" w:rsidRPr="00825250">
        <w:rPr>
          <w:rFonts w:ascii="Times New Roman" w:hAnsi="Times New Roman" w:cs="Times New Roman"/>
          <w:sz w:val="28"/>
          <w:szCs w:val="28"/>
        </w:rPr>
        <w:t>ta:k</w:t>
      </w:r>
      <w:proofErr w:type="spellEnd"/>
      <w:r w:rsidR="00E643E3" w:rsidRPr="00825250">
        <w:rPr>
          <w:rFonts w:ascii="Times New Roman" w:hAnsi="Times New Roman" w:cs="Times New Roman"/>
          <w:sz w:val="28"/>
          <w:szCs w:val="28"/>
        </w:rPr>
        <w:t>], він просто передає фонетику північного варіанту.</w:t>
      </w:r>
    </w:p>
    <w:p w14:paraId="6AA81607" w14:textId="319F0980" w:rsidR="00E643E3" w:rsidRPr="00825250" w:rsidRDefault="00E643E3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5250">
        <w:rPr>
          <w:rFonts w:ascii="Times New Roman" w:hAnsi="Times New Roman" w:cs="Times New Roman"/>
          <w:sz w:val="28"/>
          <w:szCs w:val="28"/>
        </w:rPr>
        <w:t>Plattdeutsch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зберігає чітку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протиставленість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до верхньонімецької фонетики, адже його не зачепив другий зсув приголосних, що характерний для півдня. Саме завдяки цьому він виглядає більш «прозоро» у фонетичному плані. </w:t>
      </w:r>
    </w:p>
    <w:p w14:paraId="4D61EDF9" w14:textId="3D1C76E0" w:rsidR="00E643E3" w:rsidRPr="00825250" w:rsidRDefault="00E643E3" w:rsidP="009C4A8D">
      <w:pPr>
        <w:pStyle w:val="3"/>
        <w:spacing w:line="360" w:lineRule="auto"/>
        <w:ind w:firstLine="720"/>
        <w:jc w:val="both"/>
      </w:pPr>
      <w:bookmarkStart w:id="27" w:name="_Toc202222925"/>
      <w:bookmarkStart w:id="28" w:name="_Toc212141542"/>
      <w:proofErr w:type="spellStart"/>
      <w:r w:rsidRPr="00825250">
        <w:t>Середньонімецькі</w:t>
      </w:r>
      <w:proofErr w:type="spellEnd"/>
      <w:r w:rsidRPr="00825250">
        <w:t xml:space="preserve"> діалекти</w:t>
      </w:r>
      <w:bookmarkEnd w:id="27"/>
      <w:bookmarkEnd w:id="28"/>
    </w:p>
    <w:p w14:paraId="40F344B8" w14:textId="4AB16043" w:rsidR="00E643E3" w:rsidRPr="00825250" w:rsidRDefault="00E643E3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Про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середньонімецькі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варто зазначити: саме вони історично формували основу для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Standarddeutsch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. Ті регіони, які лежать уздовж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мовної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межі між північчю і півднем, постали як місце постійного компромісу</w:t>
      </w:r>
      <w:r w:rsidR="00E2141A" w:rsidRPr="00825250">
        <w:rPr>
          <w:rFonts w:ascii="Times New Roman" w:hAnsi="Times New Roman" w:cs="Times New Roman"/>
          <w:sz w:val="28"/>
          <w:szCs w:val="28"/>
        </w:rPr>
        <w:t xml:space="preserve"> (я вже порівнювала їх з місточком)</w:t>
      </w:r>
      <w:r w:rsidRPr="00825250">
        <w:rPr>
          <w:rFonts w:ascii="Times New Roman" w:hAnsi="Times New Roman" w:cs="Times New Roman"/>
          <w:sz w:val="28"/>
          <w:szCs w:val="28"/>
        </w:rPr>
        <w:t xml:space="preserve"> і у вимові, і у синтаксисі. </w:t>
      </w:r>
      <w:r w:rsidR="00E2141A" w:rsidRPr="00825250">
        <w:rPr>
          <w:rFonts w:ascii="Times New Roman" w:hAnsi="Times New Roman" w:cs="Times New Roman"/>
          <w:sz w:val="28"/>
          <w:szCs w:val="28"/>
        </w:rPr>
        <w:t xml:space="preserve">Морфологічно </w:t>
      </w:r>
      <w:proofErr w:type="spellStart"/>
      <w:r w:rsidR="00E2141A" w:rsidRPr="00825250">
        <w:rPr>
          <w:rFonts w:ascii="Times New Roman" w:hAnsi="Times New Roman" w:cs="Times New Roman"/>
          <w:sz w:val="28"/>
          <w:szCs w:val="28"/>
        </w:rPr>
        <w:t>Mitteldeutsch</w:t>
      </w:r>
      <w:proofErr w:type="spellEnd"/>
      <w:r w:rsidR="00E2141A" w:rsidRPr="00825250">
        <w:rPr>
          <w:rFonts w:ascii="Times New Roman" w:hAnsi="Times New Roman" w:cs="Times New Roman"/>
          <w:sz w:val="28"/>
          <w:szCs w:val="28"/>
        </w:rPr>
        <w:t xml:space="preserve"> — це </w:t>
      </w:r>
      <w:proofErr w:type="spellStart"/>
      <w:r w:rsidR="00E2141A" w:rsidRPr="00825250">
        <w:rPr>
          <w:rFonts w:ascii="Times New Roman" w:hAnsi="Times New Roman" w:cs="Times New Roman"/>
          <w:sz w:val="28"/>
          <w:szCs w:val="28"/>
        </w:rPr>
        <w:t>мовна</w:t>
      </w:r>
      <w:proofErr w:type="spellEnd"/>
      <w:r w:rsidR="00E2141A" w:rsidRPr="00825250">
        <w:rPr>
          <w:rFonts w:ascii="Times New Roman" w:hAnsi="Times New Roman" w:cs="Times New Roman"/>
          <w:sz w:val="28"/>
          <w:szCs w:val="28"/>
        </w:rPr>
        <w:t xml:space="preserve"> рівновага. Без крайнощів. Без різких </w:t>
      </w:r>
      <w:proofErr w:type="spellStart"/>
      <w:r w:rsidR="00E2141A" w:rsidRPr="00825250">
        <w:rPr>
          <w:rFonts w:ascii="Times New Roman" w:hAnsi="Times New Roman" w:cs="Times New Roman"/>
          <w:sz w:val="28"/>
          <w:szCs w:val="28"/>
        </w:rPr>
        <w:t>редукцій</w:t>
      </w:r>
      <w:proofErr w:type="spellEnd"/>
      <w:r w:rsidR="00E2141A" w:rsidRPr="00825250">
        <w:rPr>
          <w:rFonts w:ascii="Times New Roman" w:hAnsi="Times New Roman" w:cs="Times New Roman"/>
          <w:sz w:val="28"/>
          <w:szCs w:val="28"/>
        </w:rPr>
        <w:t>. Він тяжіє до стабільності, і саме тому був обраний основою для стандартизації.</w:t>
      </w:r>
    </w:p>
    <w:p w14:paraId="4E715B78" w14:textId="08093789" w:rsidR="00E643E3" w:rsidRPr="00825250" w:rsidRDefault="00E643E3" w:rsidP="009C4A8D">
      <w:pPr>
        <w:pStyle w:val="3"/>
        <w:spacing w:line="360" w:lineRule="auto"/>
        <w:ind w:firstLine="720"/>
        <w:jc w:val="both"/>
      </w:pPr>
      <w:bookmarkStart w:id="29" w:name="_Toc202222926"/>
      <w:bookmarkStart w:id="30" w:name="_Toc212141543"/>
      <w:r w:rsidRPr="00825250">
        <w:t>Верхньонімецькі діалекти</w:t>
      </w:r>
      <w:bookmarkEnd w:id="29"/>
      <w:bookmarkEnd w:id="30"/>
    </w:p>
    <w:p w14:paraId="6DCEDFEF" w14:textId="0DFBE35F" w:rsidR="00E643E3" w:rsidRPr="00825250" w:rsidRDefault="00E643E3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Фонетика верхньонімецьких діалектів </w:t>
      </w:r>
      <w:r w:rsidR="00E2141A" w:rsidRPr="00825250">
        <w:rPr>
          <w:rFonts w:ascii="Times New Roman" w:hAnsi="Times New Roman" w:cs="Times New Roman"/>
          <w:sz w:val="28"/>
          <w:szCs w:val="28"/>
        </w:rPr>
        <w:t>дуже чітка.</w:t>
      </w:r>
    </w:p>
    <w:p w14:paraId="40B1B597" w14:textId="77777777" w:rsidR="00E2141A" w:rsidRPr="00825250" w:rsidRDefault="00E643E3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Аблаути (чергування голосних) проявляються у формах типу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gschriebn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замість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geschrieben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D3C09BD" w14:textId="6D9C551E" w:rsidR="00E643E3" w:rsidRPr="00825250" w:rsidRDefault="00E643E3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Умлаути з’являються вибірково: наприклад, у швабському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Goast</w:t>
      </w:r>
      <w:proofErr w:type="spellEnd"/>
      <w:r w:rsidRPr="00825250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Göaster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, а в баварському —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bräuch</w:t>
      </w:r>
      <w:proofErr w:type="spellEnd"/>
      <w:r w:rsidRPr="00825250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brauche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4E5D58" w14:textId="77777777" w:rsidR="00E643E3" w:rsidRPr="00825250" w:rsidRDefault="00E643E3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Фонетичні зсуви зачіпають і приголосні: p →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pf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, t → z, k →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kx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. Усе це — відголоски II пересуву приголосних. Приклади: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Pferd</w:t>
      </w:r>
      <w:proofErr w:type="spellEnd"/>
      <w:r w:rsidRPr="00825250">
        <w:rPr>
          <w:rFonts w:ascii="Times New Roman" w:hAnsi="Times New Roman" w:cs="Times New Roman"/>
          <w:i/>
          <w:iCs/>
          <w:sz w:val="28"/>
          <w:szCs w:val="28"/>
        </w:rPr>
        <w:t xml:space="preserve"> →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Pferd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trocken</w:t>
      </w:r>
      <w:proofErr w:type="spellEnd"/>
      <w:r w:rsidRPr="00825250">
        <w:rPr>
          <w:rFonts w:ascii="Times New Roman" w:hAnsi="Times New Roman" w:cs="Times New Roman"/>
          <w:i/>
          <w:iCs/>
          <w:sz w:val="28"/>
          <w:szCs w:val="28"/>
        </w:rPr>
        <w:t xml:space="preserve"> →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trukxe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. Проте нерідко дзвінкі і глухі чергуються або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взаємозамінюються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machdd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замість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macht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tumm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замість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dumm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.</w:t>
      </w:r>
    </w:p>
    <w:p w14:paraId="5A916259" w14:textId="441B190D" w:rsidR="00D310FF" w:rsidRPr="00825250" w:rsidRDefault="00E643E3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lastRenderedPageBreak/>
        <w:t xml:space="preserve">Важливо й те, що у фонетиці збереглися старі традиції: наприклад, вокалізація приголосного </w:t>
      </w:r>
      <w:r w:rsidRPr="00825250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8252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Foda</w:t>
      </w:r>
      <w:proofErr w:type="spellEnd"/>
      <w:r w:rsidRPr="00825250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Vater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Muada</w:t>
      </w:r>
      <w:proofErr w:type="spellEnd"/>
      <w:r w:rsidRPr="00825250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Mutter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) або </w:t>
      </w:r>
      <w:r w:rsidRPr="00825250">
        <w:rPr>
          <w:rFonts w:ascii="Times New Roman" w:hAnsi="Times New Roman" w:cs="Times New Roman"/>
          <w:i/>
          <w:iCs/>
          <w:sz w:val="28"/>
          <w:szCs w:val="28"/>
        </w:rPr>
        <w:t>l</w:t>
      </w:r>
      <w:r w:rsidRPr="008252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Soidad</w:t>
      </w:r>
      <w:proofErr w:type="spellEnd"/>
      <w:r w:rsidRPr="00825250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Soldat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Muich</w:t>
      </w:r>
      <w:proofErr w:type="spellEnd"/>
      <w:r w:rsidRPr="00825250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proofErr w:type="spellStart"/>
      <w:r w:rsidRPr="00825250">
        <w:rPr>
          <w:rFonts w:ascii="Times New Roman" w:hAnsi="Times New Roman" w:cs="Times New Roman"/>
          <w:i/>
          <w:iCs/>
          <w:sz w:val="28"/>
          <w:szCs w:val="28"/>
        </w:rPr>
        <w:t>Milch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).</w:t>
      </w:r>
    </w:p>
    <w:p w14:paraId="70E2B3DD" w14:textId="0348046E" w:rsidR="00D310FF" w:rsidRPr="00825250" w:rsidRDefault="00D310FF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850C22F" w14:textId="5EF31906" w:rsidR="00C93438" w:rsidRPr="00825250" w:rsidRDefault="00D310FF" w:rsidP="009C4A8D">
      <w:pPr>
        <w:pStyle w:val="2"/>
        <w:spacing w:line="360" w:lineRule="auto"/>
        <w:ind w:firstLine="720"/>
        <w:jc w:val="both"/>
      </w:pPr>
      <w:bookmarkStart w:id="31" w:name="_Toc202222927"/>
      <w:bookmarkStart w:id="32" w:name="_Toc212141544"/>
      <w:r w:rsidRPr="00825250">
        <w:t xml:space="preserve">3.2. </w:t>
      </w:r>
      <w:r w:rsidR="00607C9E" w:rsidRPr="00825250">
        <w:t>Аналіз відмінностей основних діалектних груп від стандартної німецької мови</w:t>
      </w:r>
      <w:bookmarkEnd w:id="31"/>
      <w:bookmarkEnd w:id="32"/>
    </w:p>
    <w:p w14:paraId="75937D91" w14:textId="6480DE97" w:rsidR="00607C9E" w:rsidRPr="00825250" w:rsidRDefault="00607C9E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Ми вже багато говоримо про становлення німецької мови і із самого початку розвитку німецької мови помітним є той факт, що її багатство формується не лише через літературну норму, а й завдяки строкатості діалектів. </w:t>
      </w:r>
    </w:p>
    <w:p w14:paraId="164A5761" w14:textId="67D382D4" w:rsidR="00607C9E" w:rsidRPr="00825250" w:rsidRDefault="00092AE5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92A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333121B3" wp14:editId="34FB7EE7">
            <wp:simplePos x="0" y="0"/>
            <wp:positionH relativeFrom="margin">
              <wp:align>left</wp:align>
            </wp:positionH>
            <wp:positionV relativeFrom="paragraph">
              <wp:posOffset>1309728</wp:posOffset>
            </wp:positionV>
            <wp:extent cx="1412240" cy="1515110"/>
            <wp:effectExtent l="0" t="0" r="0" b="8890"/>
            <wp:wrapTight wrapText="bothSides">
              <wp:wrapPolygon edited="0">
                <wp:start x="0" y="0"/>
                <wp:lineTo x="0" y="21455"/>
                <wp:lineTo x="21270" y="21455"/>
                <wp:lineTo x="21270" y="0"/>
                <wp:lineTo x="0" y="0"/>
              </wp:wrapPolygon>
            </wp:wrapTight>
            <wp:docPr id="299690498" name="Рисунок 3" descr="Древние германц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Древние германцы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24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7C9E" w:rsidRPr="00825250">
        <w:rPr>
          <w:rFonts w:ascii="Times New Roman" w:hAnsi="Times New Roman" w:cs="Times New Roman"/>
          <w:sz w:val="28"/>
          <w:szCs w:val="28"/>
        </w:rPr>
        <w:t>Перш за все, треба зазначити, що фонетична система південних діалектів демонструє особливу динаміку. На фонетичному рівні спостерігається яскраво виражене чергування голосних — аблаут, переломлення та умлаут, які функціонують по-своєму. Зокрема, у баварському та швабському умлаут часто пригнічується, особливо перед деякими приголосними та суфіксами</w:t>
      </w:r>
    </w:p>
    <w:p w14:paraId="3D06F383" w14:textId="168971FC" w:rsidR="00607C9E" w:rsidRDefault="00092AE5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90FA5DC" wp14:editId="76C0545B">
                <wp:simplePos x="0" y="0"/>
                <wp:positionH relativeFrom="margin">
                  <wp:posOffset>72428</wp:posOffset>
                </wp:positionH>
                <wp:positionV relativeFrom="paragraph">
                  <wp:posOffset>1300335</wp:posOffset>
                </wp:positionV>
                <wp:extent cx="1412240" cy="162560"/>
                <wp:effectExtent l="0" t="0" r="0" b="8890"/>
                <wp:wrapTight wrapText="bothSides">
                  <wp:wrapPolygon edited="0">
                    <wp:start x="0" y="0"/>
                    <wp:lineTo x="0" y="20250"/>
                    <wp:lineTo x="21270" y="20250"/>
                    <wp:lineTo x="21270" y="0"/>
                    <wp:lineTo x="0" y="0"/>
                  </wp:wrapPolygon>
                </wp:wrapTight>
                <wp:docPr id="202017604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240" cy="1625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EF78FC" w14:textId="5E43CA54" w:rsidR="00092AE5" w:rsidRPr="00092AE5" w:rsidRDefault="00092AE5" w:rsidP="00092AE5">
                            <w:pPr>
                              <w:pStyle w:val="af4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92AE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Лінія </w:t>
                            </w:r>
                            <w:r w:rsidRPr="00092AE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Бенрата </w:t>
                            </w:r>
                          </w:p>
                          <w:p w14:paraId="34112043" w14:textId="77777777" w:rsidR="00092AE5" w:rsidRDefault="00092AE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FA5DC" id="_x0000_s1027" type="#_x0000_t202" style="position:absolute;left:0;text-align:left;margin-left:5.7pt;margin-top:102.4pt;width:111.2pt;height:12.8pt;z-index:-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" stroked="f">
                <v:textbox inset="0,0,0,0">
                  <w:txbxContent>
                    <w:p w14:paraId="3EEF78FC" w14:textId="5E43CA54" w:rsidR="00092AE5" w:rsidRPr="00092AE5" w:rsidRDefault="00092AE5" w:rsidP="00092AE5">
                      <w:pPr>
                        <w:pStyle w:val="af4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92AE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Лінія </w:t>
                      </w:r>
                      <w:r w:rsidRPr="00092AE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Бенрата </w:t>
                      </w:r>
                    </w:p>
                    <w:p w14:paraId="34112043" w14:textId="77777777" w:rsidR="00092AE5" w:rsidRDefault="00092AE5"/>
                  </w:txbxContent>
                </v:textbox>
                <w10:wrap type="tight" anchorx="margin"/>
              </v:shape>
            </w:pict>
          </mc:Fallback>
        </mc:AlternateContent>
      </w:r>
      <w:r w:rsidR="00607C9E" w:rsidRPr="00825250">
        <w:rPr>
          <w:rFonts w:ascii="Times New Roman" w:hAnsi="Times New Roman" w:cs="Times New Roman"/>
          <w:sz w:val="28"/>
          <w:szCs w:val="28"/>
        </w:rPr>
        <w:t xml:space="preserve">Особливе значення має явище так званої «лінії </w:t>
      </w:r>
      <w:proofErr w:type="spellStart"/>
      <w:r w:rsidR="00607C9E" w:rsidRPr="00825250">
        <w:rPr>
          <w:rFonts w:ascii="Times New Roman" w:hAnsi="Times New Roman" w:cs="Times New Roman"/>
          <w:sz w:val="28"/>
          <w:szCs w:val="28"/>
        </w:rPr>
        <w:t>Бенрата</w:t>
      </w:r>
      <w:proofErr w:type="spellEnd"/>
      <w:r w:rsidR="00607C9E" w:rsidRPr="00825250">
        <w:rPr>
          <w:rFonts w:ascii="Times New Roman" w:hAnsi="Times New Roman" w:cs="Times New Roman"/>
          <w:sz w:val="28"/>
          <w:szCs w:val="28"/>
        </w:rPr>
        <w:t xml:space="preserve">», про яку ми вже багато разів казали, але не називали, що розмежовує північні й південні діалекти за змінами приголосних. Такі переходи, як k → </w:t>
      </w:r>
      <w:proofErr w:type="spellStart"/>
      <w:r w:rsidR="00607C9E" w:rsidRPr="00825250">
        <w:rPr>
          <w:rFonts w:ascii="Times New Roman" w:hAnsi="Times New Roman" w:cs="Times New Roman"/>
          <w:sz w:val="28"/>
          <w:szCs w:val="28"/>
        </w:rPr>
        <w:t>kx</w:t>
      </w:r>
      <w:proofErr w:type="spellEnd"/>
      <w:r w:rsidR="00607C9E" w:rsidRPr="00825250">
        <w:rPr>
          <w:rFonts w:ascii="Times New Roman" w:hAnsi="Times New Roman" w:cs="Times New Roman"/>
          <w:sz w:val="28"/>
          <w:szCs w:val="28"/>
        </w:rPr>
        <w:t xml:space="preserve"> або p → </w:t>
      </w:r>
      <w:proofErr w:type="spellStart"/>
      <w:r w:rsidR="00607C9E" w:rsidRPr="00825250">
        <w:rPr>
          <w:rFonts w:ascii="Times New Roman" w:hAnsi="Times New Roman" w:cs="Times New Roman"/>
          <w:sz w:val="28"/>
          <w:szCs w:val="28"/>
        </w:rPr>
        <w:t>pf</w:t>
      </w:r>
      <w:proofErr w:type="spellEnd"/>
      <w:r w:rsidR="00607C9E" w:rsidRPr="00825250">
        <w:rPr>
          <w:rFonts w:ascii="Times New Roman" w:hAnsi="Times New Roman" w:cs="Times New Roman"/>
          <w:sz w:val="28"/>
          <w:szCs w:val="28"/>
        </w:rPr>
        <w:t xml:space="preserve"> (, чітко відображені у південних говорах. Зустрічається і зникнення приголосних у слабкій позиції</w:t>
      </w:r>
      <w:r w:rsidR="00784C9D">
        <w:rPr>
          <w:rFonts w:ascii="Times New Roman" w:hAnsi="Times New Roman" w:cs="Times New Roman"/>
          <w:sz w:val="28"/>
          <w:szCs w:val="28"/>
        </w:rPr>
        <w:t>.</w:t>
      </w:r>
    </w:p>
    <w:p w14:paraId="6FBD6B2D" w14:textId="6B577DFE" w:rsidR="00784C9D" w:rsidRDefault="00784C9D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Напиклад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73B9DAC" w14:textId="47A2BB47" w:rsidR="00784C9D" w:rsidRPr="00784C9D" w:rsidRDefault="00784C9D" w:rsidP="009C4A8D">
      <w:pPr>
        <w:pStyle w:val="a7"/>
        <w:numPr>
          <w:ilvl w:val="0"/>
          <w:numId w:val="5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4C9D">
        <w:rPr>
          <w:rFonts w:ascii="Times New Roman" w:hAnsi="Times New Roman" w:cs="Times New Roman"/>
          <w:sz w:val="28"/>
          <w:szCs w:val="28"/>
          <w:lang w:val="en-US"/>
        </w:rPr>
        <w:t>Kind</w:t>
      </w:r>
      <w:r w:rsidRPr="00784C9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784C9D">
        <w:rPr>
          <w:rFonts w:ascii="Times New Roman" w:hAnsi="Times New Roman" w:cs="Times New Roman"/>
          <w:sz w:val="28"/>
          <w:szCs w:val="28"/>
          <w:lang w:val="en-US"/>
        </w:rPr>
        <w:t>Khind</w:t>
      </w:r>
      <w:proofErr w:type="spellEnd"/>
      <w:r w:rsidRPr="00784C9D">
        <w:rPr>
          <w:rFonts w:ascii="Times New Roman" w:hAnsi="Times New Roman" w:cs="Times New Roman"/>
          <w:sz w:val="28"/>
          <w:szCs w:val="28"/>
        </w:rPr>
        <w:t xml:space="preserve"> (</w:t>
      </w:r>
      <w:r w:rsidRPr="00784C9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84C9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784C9D">
        <w:rPr>
          <w:rFonts w:ascii="Times New Roman" w:hAnsi="Times New Roman" w:cs="Times New Roman"/>
          <w:sz w:val="28"/>
          <w:szCs w:val="28"/>
          <w:lang w:val="en-US"/>
        </w:rPr>
        <w:t>kx</w:t>
      </w:r>
      <w:proofErr w:type="spellEnd"/>
      <w:r w:rsidRPr="00784C9D">
        <w:rPr>
          <w:rFonts w:ascii="Times New Roman" w:hAnsi="Times New Roman" w:cs="Times New Roman"/>
          <w:sz w:val="28"/>
          <w:szCs w:val="28"/>
        </w:rPr>
        <w:t>),</w:t>
      </w:r>
    </w:p>
    <w:p w14:paraId="151C7A0C" w14:textId="1D497E7C" w:rsidR="00784C9D" w:rsidRPr="00784C9D" w:rsidRDefault="00784C9D" w:rsidP="009C4A8D">
      <w:pPr>
        <w:pStyle w:val="a7"/>
        <w:numPr>
          <w:ilvl w:val="0"/>
          <w:numId w:val="5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4C9D">
        <w:rPr>
          <w:rFonts w:ascii="Times New Roman" w:hAnsi="Times New Roman" w:cs="Times New Roman"/>
          <w:sz w:val="28"/>
          <w:szCs w:val="28"/>
          <w:lang w:val="en-US"/>
        </w:rPr>
        <w:t>Pund</w:t>
      </w:r>
      <w:r w:rsidRPr="00784C9D">
        <w:rPr>
          <w:rFonts w:ascii="Times New Roman" w:hAnsi="Times New Roman" w:cs="Times New Roman"/>
          <w:sz w:val="28"/>
          <w:szCs w:val="28"/>
        </w:rPr>
        <w:t xml:space="preserve"> → </w:t>
      </w:r>
      <w:r w:rsidRPr="00784C9D">
        <w:rPr>
          <w:rFonts w:ascii="Times New Roman" w:hAnsi="Times New Roman" w:cs="Times New Roman"/>
          <w:sz w:val="28"/>
          <w:szCs w:val="28"/>
          <w:lang w:val="en-US"/>
        </w:rPr>
        <w:t>Pfund</w:t>
      </w:r>
      <w:r w:rsidRPr="00784C9D">
        <w:rPr>
          <w:rFonts w:ascii="Times New Roman" w:hAnsi="Times New Roman" w:cs="Times New Roman"/>
          <w:sz w:val="28"/>
          <w:szCs w:val="28"/>
        </w:rPr>
        <w:t xml:space="preserve"> (</w:t>
      </w:r>
      <w:r w:rsidRPr="00784C9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84C9D">
        <w:rPr>
          <w:rFonts w:ascii="Times New Roman" w:hAnsi="Times New Roman" w:cs="Times New Roman"/>
          <w:sz w:val="28"/>
          <w:szCs w:val="28"/>
        </w:rPr>
        <w:t xml:space="preserve"> → </w:t>
      </w:r>
      <w:r w:rsidRPr="00784C9D">
        <w:rPr>
          <w:rFonts w:ascii="Times New Roman" w:hAnsi="Times New Roman" w:cs="Times New Roman"/>
          <w:sz w:val="28"/>
          <w:szCs w:val="28"/>
          <w:lang w:val="en-US"/>
        </w:rPr>
        <w:t>pf</w:t>
      </w:r>
      <w:r w:rsidRPr="00784C9D">
        <w:rPr>
          <w:rFonts w:ascii="Times New Roman" w:hAnsi="Times New Roman" w:cs="Times New Roman"/>
          <w:sz w:val="28"/>
          <w:szCs w:val="28"/>
        </w:rPr>
        <w:t>),</w:t>
      </w:r>
    </w:p>
    <w:p w14:paraId="0082D86F" w14:textId="1C2B3238" w:rsidR="00784C9D" w:rsidRPr="00784C9D" w:rsidRDefault="00784C9D" w:rsidP="009C4A8D">
      <w:pPr>
        <w:pStyle w:val="a7"/>
        <w:numPr>
          <w:ilvl w:val="0"/>
          <w:numId w:val="5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C9D">
        <w:rPr>
          <w:rFonts w:ascii="Times New Roman" w:hAnsi="Times New Roman" w:cs="Times New Roman"/>
          <w:sz w:val="28"/>
          <w:szCs w:val="28"/>
          <w:lang w:val="en-US"/>
        </w:rPr>
        <w:t>maken</w:t>
      </w:r>
      <w:proofErr w:type="spellEnd"/>
      <w:r w:rsidRPr="00784C9D">
        <w:rPr>
          <w:rFonts w:ascii="Times New Roman" w:hAnsi="Times New Roman" w:cs="Times New Roman"/>
          <w:sz w:val="28"/>
          <w:szCs w:val="28"/>
        </w:rPr>
        <w:t xml:space="preserve"> (нижньонімецьке) → </w:t>
      </w:r>
      <w:proofErr w:type="spellStart"/>
      <w:r w:rsidRPr="00784C9D">
        <w:rPr>
          <w:rFonts w:ascii="Times New Roman" w:hAnsi="Times New Roman" w:cs="Times New Roman"/>
          <w:sz w:val="28"/>
          <w:szCs w:val="28"/>
          <w:lang w:val="en-US"/>
        </w:rPr>
        <w:t>machen</w:t>
      </w:r>
      <w:proofErr w:type="spellEnd"/>
      <w:r w:rsidRPr="00784C9D">
        <w:rPr>
          <w:rFonts w:ascii="Times New Roman" w:hAnsi="Times New Roman" w:cs="Times New Roman"/>
          <w:sz w:val="28"/>
          <w:szCs w:val="28"/>
        </w:rPr>
        <w:t xml:space="preserve"> (стандартна),</w:t>
      </w:r>
    </w:p>
    <w:p w14:paraId="36B5C509" w14:textId="3DA475AA" w:rsidR="00784C9D" w:rsidRPr="00784C9D" w:rsidRDefault="00784C9D" w:rsidP="009C4A8D">
      <w:pPr>
        <w:pStyle w:val="a7"/>
        <w:numPr>
          <w:ilvl w:val="0"/>
          <w:numId w:val="5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C9D">
        <w:rPr>
          <w:rFonts w:ascii="Times New Roman" w:hAnsi="Times New Roman" w:cs="Times New Roman"/>
          <w:sz w:val="28"/>
          <w:szCs w:val="28"/>
          <w:lang w:val="en-US"/>
        </w:rPr>
        <w:t>dat</w:t>
      </w:r>
      <w:proofErr w:type="spellEnd"/>
      <w:r w:rsidRPr="00784C9D">
        <w:rPr>
          <w:rFonts w:ascii="Times New Roman" w:hAnsi="Times New Roman" w:cs="Times New Roman"/>
          <w:sz w:val="28"/>
          <w:szCs w:val="28"/>
        </w:rPr>
        <w:t xml:space="preserve"> → </w:t>
      </w:r>
      <w:r w:rsidRPr="00784C9D">
        <w:rPr>
          <w:rFonts w:ascii="Times New Roman" w:hAnsi="Times New Roman" w:cs="Times New Roman"/>
          <w:sz w:val="28"/>
          <w:szCs w:val="28"/>
          <w:lang w:val="en-US"/>
        </w:rPr>
        <w:t>das</w:t>
      </w:r>
      <w:r w:rsidRPr="00784C9D">
        <w:rPr>
          <w:rFonts w:ascii="Times New Roman" w:hAnsi="Times New Roman" w:cs="Times New Roman"/>
          <w:sz w:val="28"/>
          <w:szCs w:val="28"/>
        </w:rPr>
        <w:t xml:space="preserve"> (</w:t>
      </w:r>
      <w:r w:rsidRPr="00784C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84C9D">
        <w:rPr>
          <w:rFonts w:ascii="Times New Roman" w:hAnsi="Times New Roman" w:cs="Times New Roman"/>
          <w:sz w:val="28"/>
          <w:szCs w:val="28"/>
        </w:rPr>
        <w:t xml:space="preserve"> → </w:t>
      </w:r>
      <w:r w:rsidRPr="00784C9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84C9D">
        <w:rPr>
          <w:rFonts w:ascii="Times New Roman" w:hAnsi="Times New Roman" w:cs="Times New Roman"/>
          <w:sz w:val="28"/>
          <w:szCs w:val="28"/>
        </w:rPr>
        <w:t>),</w:t>
      </w:r>
    </w:p>
    <w:p w14:paraId="7654B246" w14:textId="45B7D893" w:rsidR="00784C9D" w:rsidRPr="00784C9D" w:rsidRDefault="00784C9D" w:rsidP="009C4A8D">
      <w:pPr>
        <w:pStyle w:val="a7"/>
        <w:numPr>
          <w:ilvl w:val="0"/>
          <w:numId w:val="5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C9D">
        <w:rPr>
          <w:rFonts w:ascii="Times New Roman" w:hAnsi="Times New Roman" w:cs="Times New Roman"/>
          <w:sz w:val="28"/>
          <w:szCs w:val="28"/>
          <w:lang w:val="en-US"/>
        </w:rPr>
        <w:t>gibst</w:t>
      </w:r>
      <w:proofErr w:type="spellEnd"/>
      <w:r w:rsidRPr="00784C9D">
        <w:rPr>
          <w:rFonts w:ascii="Times New Roman" w:hAnsi="Times New Roman" w:cs="Times New Roman"/>
          <w:sz w:val="28"/>
          <w:szCs w:val="28"/>
        </w:rPr>
        <w:t xml:space="preserve"> → </w:t>
      </w:r>
      <w:r w:rsidRPr="00784C9D">
        <w:rPr>
          <w:rFonts w:ascii="Times New Roman" w:hAnsi="Times New Roman" w:cs="Times New Roman"/>
          <w:sz w:val="28"/>
          <w:szCs w:val="28"/>
          <w:lang w:val="en-US"/>
        </w:rPr>
        <w:t>gist</w:t>
      </w:r>
      <w:r w:rsidRPr="00784C9D">
        <w:rPr>
          <w:rFonts w:ascii="Times New Roman" w:hAnsi="Times New Roman" w:cs="Times New Roman"/>
          <w:sz w:val="28"/>
          <w:szCs w:val="28"/>
        </w:rPr>
        <w:t xml:space="preserve"> (випадання приголосного),</w:t>
      </w:r>
    </w:p>
    <w:p w14:paraId="20CEA243" w14:textId="33D2E81D" w:rsidR="00784C9D" w:rsidRPr="00784C9D" w:rsidRDefault="00784C9D" w:rsidP="009C4A8D">
      <w:pPr>
        <w:pStyle w:val="a7"/>
        <w:numPr>
          <w:ilvl w:val="0"/>
          <w:numId w:val="5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C9D">
        <w:rPr>
          <w:rFonts w:ascii="Times New Roman" w:hAnsi="Times New Roman" w:cs="Times New Roman"/>
          <w:sz w:val="28"/>
          <w:szCs w:val="28"/>
          <w:lang w:val="en-US"/>
        </w:rPr>
        <w:t>sagen</w:t>
      </w:r>
      <w:proofErr w:type="spellEnd"/>
      <w:r w:rsidRPr="00784C9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784C9D">
        <w:rPr>
          <w:rFonts w:ascii="Times New Roman" w:hAnsi="Times New Roman" w:cs="Times New Roman"/>
          <w:sz w:val="28"/>
          <w:szCs w:val="28"/>
          <w:lang w:val="en-US"/>
        </w:rPr>
        <w:t>saue</w:t>
      </w:r>
      <w:proofErr w:type="spellEnd"/>
      <w:r w:rsidRPr="00784C9D">
        <w:rPr>
          <w:rFonts w:ascii="Times New Roman" w:hAnsi="Times New Roman" w:cs="Times New Roman"/>
          <w:sz w:val="28"/>
          <w:szCs w:val="28"/>
        </w:rPr>
        <w:t>.</w:t>
      </w:r>
    </w:p>
    <w:p w14:paraId="4EB8C92C" w14:textId="1E1A6CF6" w:rsidR="00607C9E" w:rsidRPr="00825250" w:rsidRDefault="00607C9E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Важливо також звернути увагу на морфологічні відмінності. Якщо в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Standarddeutsch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зберігається чотири відмінки, то південні діалекти обмежуються трьома: родовий повністю витіснений давальним. Баварці скажуть: «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meim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Voda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Heisl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». У той час як у стандарті це звучить: «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das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Haus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meines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Vaters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220A7BFF" w14:textId="76D2CECA" w:rsidR="00607C9E" w:rsidRPr="00825250" w:rsidRDefault="00607C9E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lastRenderedPageBreak/>
        <w:t xml:space="preserve">Дієслівна система теж зазнала змін. У південних діалектах минулий час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Imperfekt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майже не вживається, окрім окремих дієслів, а домінує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Perfekt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43A568" w14:textId="1A251B8C" w:rsidR="00607C9E" w:rsidRPr="00825250" w:rsidRDefault="00607C9E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Синтаксис баварського та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швабсько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-алеманського вирізняється вживанням питального прислівника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wo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замість займенника-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Der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Mann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wo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beim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Daimler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schaffd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08498C" w14:textId="77777777" w:rsidR="008E4BFD" w:rsidRDefault="008E4BFD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4BFD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 w:rsidRPr="008E4BFD">
        <w:rPr>
          <w:rFonts w:ascii="Times New Roman" w:hAnsi="Times New Roman" w:cs="Times New Roman"/>
          <w:sz w:val="28"/>
          <w:szCs w:val="28"/>
          <w:lang w:val="ru-RU"/>
        </w:rPr>
        <w:t>лексичному</w:t>
      </w:r>
      <w:proofErr w:type="spellEnd"/>
      <w:r w:rsidRPr="008E4B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E4BFD">
        <w:rPr>
          <w:rFonts w:ascii="Times New Roman" w:hAnsi="Times New Roman" w:cs="Times New Roman"/>
          <w:sz w:val="28"/>
          <w:szCs w:val="28"/>
          <w:lang w:val="ru-RU"/>
        </w:rPr>
        <w:t>рівні</w:t>
      </w:r>
      <w:proofErr w:type="spellEnd"/>
      <w:r w:rsidRPr="008E4B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E4BFD">
        <w:rPr>
          <w:rFonts w:ascii="Times New Roman" w:hAnsi="Times New Roman" w:cs="Times New Roman"/>
          <w:sz w:val="28"/>
          <w:szCs w:val="28"/>
          <w:lang w:val="ru-RU"/>
        </w:rPr>
        <w:t>діалекти</w:t>
      </w:r>
      <w:proofErr w:type="spellEnd"/>
      <w:r w:rsidRPr="008E4B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E4BFD">
        <w:rPr>
          <w:rFonts w:ascii="Times New Roman" w:hAnsi="Times New Roman" w:cs="Times New Roman"/>
          <w:sz w:val="28"/>
          <w:szCs w:val="28"/>
          <w:lang w:val="ru-RU"/>
        </w:rPr>
        <w:t>надзвичайно</w:t>
      </w:r>
      <w:proofErr w:type="spellEnd"/>
      <w:r w:rsidRPr="008E4B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E4BFD">
        <w:rPr>
          <w:rFonts w:ascii="Times New Roman" w:hAnsi="Times New Roman" w:cs="Times New Roman"/>
          <w:sz w:val="28"/>
          <w:szCs w:val="28"/>
          <w:lang w:val="ru-RU"/>
        </w:rPr>
        <w:t>гнучкі</w:t>
      </w:r>
      <w:proofErr w:type="spellEnd"/>
      <w:r w:rsidRPr="008E4BF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8E4BFD">
        <w:rPr>
          <w:rFonts w:ascii="Times New Roman" w:hAnsi="Times New Roman" w:cs="Times New Roman"/>
          <w:sz w:val="28"/>
          <w:szCs w:val="28"/>
          <w:lang w:val="ru-RU"/>
        </w:rPr>
        <w:t>Одне</w:t>
      </w:r>
      <w:proofErr w:type="spellEnd"/>
      <w:r w:rsidRPr="008E4BFD">
        <w:rPr>
          <w:rFonts w:ascii="Times New Roman" w:hAnsi="Times New Roman" w:cs="Times New Roman"/>
          <w:sz w:val="28"/>
          <w:szCs w:val="28"/>
          <w:lang w:val="ru-RU"/>
        </w:rPr>
        <w:t xml:space="preserve"> і те </w:t>
      </w:r>
      <w:proofErr w:type="spellStart"/>
      <w:r w:rsidRPr="008E4BFD"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 w:rsidRPr="008E4B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E4B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8E4B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E4BFD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8E4B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E4BFD"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 w:rsidRPr="008E4B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E4BFD">
        <w:rPr>
          <w:rFonts w:ascii="Times New Roman" w:hAnsi="Times New Roman" w:cs="Times New Roman"/>
          <w:sz w:val="28"/>
          <w:szCs w:val="28"/>
          <w:lang w:val="ru-RU"/>
        </w:rPr>
        <w:t>різні</w:t>
      </w:r>
      <w:proofErr w:type="spellEnd"/>
      <w:r w:rsidRPr="008E4B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E4BFD">
        <w:rPr>
          <w:rFonts w:ascii="Times New Roman" w:hAnsi="Times New Roman" w:cs="Times New Roman"/>
          <w:sz w:val="28"/>
          <w:szCs w:val="28"/>
          <w:lang w:val="ru-RU"/>
        </w:rPr>
        <w:t>назви</w:t>
      </w:r>
      <w:proofErr w:type="spellEnd"/>
      <w:r w:rsidRPr="008E4B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E4BFD">
        <w:rPr>
          <w:rFonts w:ascii="Times New Roman" w:hAnsi="Times New Roman" w:cs="Times New Roman"/>
          <w:sz w:val="28"/>
          <w:szCs w:val="28"/>
          <w:lang w:val="ru-RU"/>
        </w:rPr>
        <w:t>залежно</w:t>
      </w:r>
      <w:proofErr w:type="spellEnd"/>
      <w:r w:rsidRPr="008E4B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E4BFD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8E4B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E4BFD">
        <w:rPr>
          <w:rFonts w:ascii="Times New Roman" w:hAnsi="Times New Roman" w:cs="Times New Roman"/>
          <w:sz w:val="28"/>
          <w:szCs w:val="28"/>
          <w:lang w:val="ru-RU"/>
        </w:rPr>
        <w:t>регіону</w:t>
      </w:r>
      <w:proofErr w:type="spellEnd"/>
      <w:r w:rsidRPr="008E4BF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2E1470FC" w14:textId="57DF568D" w:rsidR="008E4BFD" w:rsidRDefault="008E4BFD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E4BFD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8E4BF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f2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8E4BFD" w14:paraId="0DC77E60" w14:textId="77777777" w:rsidTr="000D0DD3">
        <w:tc>
          <w:tcPr>
            <w:tcW w:w="4672" w:type="dxa"/>
          </w:tcPr>
          <w:p w14:paraId="67137305" w14:textId="73385589" w:rsid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4B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Стандартна лексика</w:t>
            </w:r>
          </w:p>
        </w:tc>
        <w:tc>
          <w:tcPr>
            <w:tcW w:w="4673" w:type="dxa"/>
          </w:tcPr>
          <w:p w14:paraId="70307363" w14:textId="6098DA33" w:rsid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4B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Діалектні</w:t>
            </w:r>
            <w:proofErr w:type="spellEnd"/>
            <w:r w:rsidRPr="008E4B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E4B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варіанти</w:t>
            </w:r>
            <w:proofErr w:type="spellEnd"/>
          </w:p>
        </w:tc>
      </w:tr>
      <w:tr w:rsidR="008E4BFD" w14:paraId="50C9221A" w14:textId="77777777" w:rsidTr="000D0DD3">
        <w:tc>
          <w:tcPr>
            <w:tcW w:w="4672" w:type="dxa"/>
          </w:tcPr>
          <w:p w14:paraId="3947E172" w14:textId="6E841FC9" w:rsid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Kartoffel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картопля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4673" w:type="dxa"/>
          </w:tcPr>
          <w:p w14:paraId="15A0B193" w14:textId="657EC2C7" w:rsid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Erdapfel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Баварія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Австрія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), 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Grundbirne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(част. 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Швейцарія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8E4BFD" w14:paraId="050AD1F8" w14:textId="77777777" w:rsidTr="000D0DD3">
        <w:tc>
          <w:tcPr>
            <w:tcW w:w="4672" w:type="dxa"/>
          </w:tcPr>
          <w:p w14:paraId="4F2E2725" w14:textId="004766AC" w:rsid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Mädchen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дівчина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4673" w:type="dxa"/>
          </w:tcPr>
          <w:p w14:paraId="38A09F44" w14:textId="0B861FD5" w:rsid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Mädele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Швабія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), 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Dirndl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Австрія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), 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Meitschderl</w:t>
            </w:r>
            <w:proofErr w:type="spellEnd"/>
          </w:p>
        </w:tc>
      </w:tr>
      <w:tr w:rsidR="008E4BFD" w14:paraId="101F5348" w14:textId="77777777" w:rsidTr="000D0DD3">
        <w:tc>
          <w:tcPr>
            <w:tcW w:w="4672" w:type="dxa"/>
          </w:tcPr>
          <w:p w14:paraId="0B25B78B" w14:textId="7ABB45BE" w:rsid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Sofa</w:t>
            </w:r>
            <w:proofErr w:type="spellEnd"/>
          </w:p>
        </w:tc>
        <w:tc>
          <w:tcPr>
            <w:tcW w:w="4673" w:type="dxa"/>
          </w:tcPr>
          <w:p w14:paraId="40FEF58F" w14:textId="64A5130C" w:rsid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Diwan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Kanapee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Bettstoff</w:t>
            </w:r>
            <w:proofErr w:type="spellEnd"/>
          </w:p>
        </w:tc>
      </w:tr>
      <w:tr w:rsidR="008E4BFD" w14:paraId="5BE153EE" w14:textId="77777777" w:rsidTr="000D0DD3">
        <w:tc>
          <w:tcPr>
            <w:tcW w:w="4672" w:type="dxa"/>
          </w:tcPr>
          <w:p w14:paraId="1CCAACF4" w14:textId="0DB6D570" w:rsid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Brötchen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(булочка)</w:t>
            </w:r>
          </w:p>
        </w:tc>
        <w:tc>
          <w:tcPr>
            <w:tcW w:w="4673" w:type="dxa"/>
            <w:vAlign w:val="center"/>
          </w:tcPr>
          <w:p w14:paraId="2659BE2C" w14:textId="5290C08C" w:rsid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Semmel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Баварія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), 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Weck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Schrippe</w:t>
            </w:r>
            <w:proofErr w:type="spellEnd"/>
          </w:p>
        </w:tc>
      </w:tr>
      <w:tr w:rsidR="008E4BFD" w14:paraId="425059BF" w14:textId="77777777" w:rsidTr="000D0DD3">
        <w:tc>
          <w:tcPr>
            <w:tcW w:w="4672" w:type="dxa"/>
          </w:tcPr>
          <w:p w14:paraId="6E5DC945" w14:textId="725BBBD8" w:rsid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Kleidung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одяг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4673" w:type="dxa"/>
          </w:tcPr>
          <w:p w14:paraId="1EFF46EB" w14:textId="703EA6F1" w:rsid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Gwand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Баварія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Австрія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8E4BFD" w:rsidRPr="008E4BFD" w14:paraId="75974245" w14:textId="77777777" w:rsidTr="000D0DD3">
        <w:tc>
          <w:tcPr>
            <w:tcW w:w="4672" w:type="dxa"/>
          </w:tcPr>
          <w:p w14:paraId="1F8FCCF4" w14:textId="0F061CA4" w:rsid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ein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bisschen</w:t>
            </w:r>
            <w:proofErr w:type="spellEnd"/>
          </w:p>
        </w:tc>
        <w:tc>
          <w:tcPr>
            <w:tcW w:w="4673" w:type="dxa"/>
          </w:tcPr>
          <w:p w14:paraId="6AB67AF0" w14:textId="1A6A0CE3" w:rsidR="008E4BFD" w:rsidRP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4B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 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bissle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Швабія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a 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weng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Франконія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8E4BFD" w14:paraId="4794E729" w14:textId="77777777" w:rsidTr="000D0DD3">
        <w:tc>
          <w:tcPr>
            <w:tcW w:w="4672" w:type="dxa"/>
          </w:tcPr>
          <w:p w14:paraId="46D63F49" w14:textId="7C7EF333" w:rsid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sehr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дуже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4673" w:type="dxa"/>
          </w:tcPr>
          <w:p w14:paraId="2446B4DA" w14:textId="6F921120" w:rsid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fei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Франконія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), 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narrisch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Австрія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8E4BFD" w14:paraId="3E1BFBB5" w14:textId="77777777" w:rsidTr="000D0DD3">
        <w:tc>
          <w:tcPr>
            <w:tcW w:w="4672" w:type="dxa"/>
          </w:tcPr>
          <w:p w14:paraId="3674F32D" w14:textId="118AE6FD" w:rsid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schnell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швидко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4673" w:type="dxa"/>
          </w:tcPr>
          <w:p w14:paraId="3FA1D2AD" w14:textId="7E8A9FED" w:rsid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gschwind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Швабія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8E4BFD" w14:paraId="5F5B5643" w14:textId="77777777" w:rsidTr="000D0DD3">
        <w:tc>
          <w:tcPr>
            <w:tcW w:w="4672" w:type="dxa"/>
          </w:tcPr>
          <w:p w14:paraId="529425D2" w14:textId="21132B52" w:rsid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klein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(маленький)</w:t>
            </w:r>
          </w:p>
        </w:tc>
        <w:tc>
          <w:tcPr>
            <w:tcW w:w="4673" w:type="dxa"/>
            <w:vAlign w:val="center"/>
          </w:tcPr>
          <w:p w14:paraId="187BC5AE" w14:textId="4FC56A30" w:rsidR="008E4BFD" w:rsidRDefault="008E4BFD" w:rsidP="009C4A8D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kloi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Швабія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), 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klane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Австрія</w:t>
            </w:r>
            <w:proofErr w:type="spellEnd"/>
            <w:r w:rsidRPr="008E4B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</w:tbl>
    <w:p w14:paraId="55D568A9" w14:textId="77777777" w:rsidR="008E4BFD" w:rsidRPr="008E4BFD" w:rsidRDefault="008E4BFD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EDD5BD" w14:textId="015F0626" w:rsidR="008E4BFD" w:rsidRDefault="00BB06A3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33" w:name="_Toc202222928"/>
      <w:r w:rsidRPr="00BB06A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33C36D57" wp14:editId="09B0ED1E">
            <wp:simplePos x="0" y="0"/>
            <wp:positionH relativeFrom="margin">
              <wp:align>left</wp:align>
            </wp:positionH>
            <wp:positionV relativeFrom="paragraph">
              <wp:posOffset>239395</wp:posOffset>
            </wp:positionV>
            <wp:extent cx="1715135" cy="2136140"/>
            <wp:effectExtent l="0" t="0" r="0" b="0"/>
            <wp:wrapTight wrapText="bothSides">
              <wp:wrapPolygon edited="0">
                <wp:start x="0" y="0"/>
                <wp:lineTo x="0" y="21382"/>
                <wp:lineTo x="21352" y="21382"/>
                <wp:lineTo x="21352" y="0"/>
                <wp:lineTo x="0" y="0"/>
              </wp:wrapPolygon>
            </wp:wrapTight>
            <wp:docPr id="942570707" name="Рисунок 1" descr="Изображение выглядит как текст, снимок экрана, графический дизайн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70707" name="Рисунок 1" descr="Изображение выглядит как текст, снимок экрана, графический дизайн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13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4BFD" w:rsidRPr="008E4BFD">
        <w:rPr>
          <w:rFonts w:ascii="Times New Roman" w:hAnsi="Times New Roman" w:cs="Times New Roman"/>
          <w:sz w:val="28"/>
          <w:szCs w:val="28"/>
        </w:rPr>
        <w:t>Формули ввічливості та привітання теж різняться</w:t>
      </w:r>
      <w:r w:rsidRPr="00BB06A3">
        <w:rPr>
          <w:noProof/>
        </w:rPr>
        <w:t xml:space="preserve"> </w:t>
      </w:r>
    </w:p>
    <w:p w14:paraId="14D56BC8" w14:textId="14D6F7A2" w:rsidR="008E4BFD" w:rsidRPr="008E4BFD" w:rsidRDefault="008E4BFD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Наприклад:</w:t>
      </w:r>
    </w:p>
    <w:p w14:paraId="782D7D03" w14:textId="77777777" w:rsidR="008E4BFD" w:rsidRPr="008E4BFD" w:rsidRDefault="008E4BFD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4BFD">
        <w:rPr>
          <w:rFonts w:ascii="Times New Roman" w:hAnsi="Times New Roman" w:cs="Times New Roman"/>
          <w:sz w:val="28"/>
          <w:szCs w:val="28"/>
        </w:rPr>
        <w:t>Guten</w:t>
      </w:r>
      <w:proofErr w:type="spellEnd"/>
      <w:r w:rsidRPr="008E4B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BFD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8E4BF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8E4BFD">
        <w:rPr>
          <w:rFonts w:ascii="Times New Roman" w:hAnsi="Times New Roman" w:cs="Times New Roman"/>
          <w:sz w:val="28"/>
          <w:szCs w:val="28"/>
        </w:rPr>
        <w:t>Grüß</w:t>
      </w:r>
      <w:proofErr w:type="spellEnd"/>
      <w:r w:rsidRPr="008E4BFD">
        <w:rPr>
          <w:rFonts w:ascii="Times New Roman" w:hAnsi="Times New Roman" w:cs="Times New Roman"/>
          <w:sz w:val="28"/>
          <w:szCs w:val="28"/>
        </w:rPr>
        <w:t xml:space="preserve"> Gott! (Південь, особливо Баварія),</w:t>
      </w:r>
    </w:p>
    <w:p w14:paraId="0421D5A1" w14:textId="77777777" w:rsidR="008E4BFD" w:rsidRPr="008E4BFD" w:rsidRDefault="008E4BFD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4BFD">
        <w:rPr>
          <w:rFonts w:ascii="Times New Roman" w:hAnsi="Times New Roman" w:cs="Times New Roman"/>
          <w:sz w:val="28"/>
          <w:szCs w:val="28"/>
        </w:rPr>
        <w:t>Hallo</w:t>
      </w:r>
      <w:proofErr w:type="spellEnd"/>
      <w:r w:rsidRPr="008E4BF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8E4BFD">
        <w:rPr>
          <w:rFonts w:ascii="Times New Roman" w:hAnsi="Times New Roman" w:cs="Times New Roman"/>
          <w:sz w:val="28"/>
          <w:szCs w:val="28"/>
        </w:rPr>
        <w:t>Servus</w:t>
      </w:r>
      <w:proofErr w:type="spellEnd"/>
      <w:r w:rsidRPr="008E4BFD">
        <w:rPr>
          <w:rFonts w:ascii="Times New Roman" w:hAnsi="Times New Roman" w:cs="Times New Roman"/>
          <w:sz w:val="28"/>
          <w:szCs w:val="28"/>
        </w:rPr>
        <w:t xml:space="preserve">!, </w:t>
      </w:r>
      <w:proofErr w:type="spellStart"/>
      <w:r w:rsidRPr="008E4BFD">
        <w:rPr>
          <w:rFonts w:ascii="Times New Roman" w:hAnsi="Times New Roman" w:cs="Times New Roman"/>
          <w:sz w:val="28"/>
          <w:szCs w:val="28"/>
        </w:rPr>
        <w:t>Griaß</w:t>
      </w:r>
      <w:proofErr w:type="spellEnd"/>
      <w:r w:rsidRPr="008E4BFD">
        <w:rPr>
          <w:rFonts w:ascii="Times New Roman" w:hAnsi="Times New Roman" w:cs="Times New Roman"/>
          <w:sz w:val="28"/>
          <w:szCs w:val="28"/>
        </w:rPr>
        <w:t xml:space="preserve"> di!, </w:t>
      </w:r>
      <w:proofErr w:type="spellStart"/>
      <w:r w:rsidRPr="008E4BFD">
        <w:rPr>
          <w:rFonts w:ascii="Times New Roman" w:hAnsi="Times New Roman" w:cs="Times New Roman"/>
          <w:sz w:val="28"/>
          <w:szCs w:val="28"/>
        </w:rPr>
        <w:t>Guad</w:t>
      </w:r>
      <w:proofErr w:type="spellEnd"/>
      <w:r w:rsidRPr="008E4B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BFD">
        <w:rPr>
          <w:rFonts w:ascii="Times New Roman" w:hAnsi="Times New Roman" w:cs="Times New Roman"/>
          <w:sz w:val="28"/>
          <w:szCs w:val="28"/>
        </w:rPr>
        <w:t>Moang</w:t>
      </w:r>
      <w:proofErr w:type="spellEnd"/>
      <w:r w:rsidRPr="008E4BFD">
        <w:rPr>
          <w:rFonts w:ascii="Times New Roman" w:hAnsi="Times New Roman" w:cs="Times New Roman"/>
          <w:sz w:val="28"/>
          <w:szCs w:val="28"/>
        </w:rPr>
        <w:t xml:space="preserve">! (різні варіанти в Австрії, Баварії, </w:t>
      </w:r>
      <w:proofErr w:type="spellStart"/>
      <w:r w:rsidRPr="008E4BFD">
        <w:rPr>
          <w:rFonts w:ascii="Times New Roman" w:hAnsi="Times New Roman" w:cs="Times New Roman"/>
          <w:sz w:val="28"/>
          <w:szCs w:val="28"/>
        </w:rPr>
        <w:t>Швабії</w:t>
      </w:r>
      <w:proofErr w:type="spellEnd"/>
      <w:r w:rsidRPr="008E4BFD">
        <w:rPr>
          <w:rFonts w:ascii="Times New Roman" w:hAnsi="Times New Roman" w:cs="Times New Roman"/>
          <w:sz w:val="28"/>
          <w:szCs w:val="28"/>
        </w:rPr>
        <w:t>),</w:t>
      </w:r>
    </w:p>
    <w:p w14:paraId="210D2694" w14:textId="77777777" w:rsidR="008E4BFD" w:rsidRPr="008E4BFD" w:rsidRDefault="008E4BFD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E4BFD">
        <w:rPr>
          <w:rFonts w:ascii="Times New Roman" w:hAnsi="Times New Roman" w:cs="Times New Roman"/>
          <w:sz w:val="28"/>
          <w:szCs w:val="28"/>
        </w:rPr>
        <w:t>Навіть назви днів тижня можуть змінюватись:</w:t>
      </w:r>
      <w:r w:rsidRPr="008E4BF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E4BFD">
        <w:rPr>
          <w:rFonts w:ascii="Times New Roman" w:hAnsi="Times New Roman" w:cs="Times New Roman"/>
          <w:sz w:val="28"/>
          <w:szCs w:val="28"/>
        </w:rPr>
        <w:t>Montag</w:t>
      </w:r>
      <w:proofErr w:type="spellEnd"/>
      <w:r w:rsidRPr="008E4BF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8E4BFD">
        <w:rPr>
          <w:rFonts w:ascii="Times New Roman" w:hAnsi="Times New Roman" w:cs="Times New Roman"/>
          <w:sz w:val="28"/>
          <w:szCs w:val="28"/>
        </w:rPr>
        <w:t>Manda</w:t>
      </w:r>
      <w:proofErr w:type="spellEnd"/>
      <w:r w:rsidRPr="008E4B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4BFD">
        <w:rPr>
          <w:rFonts w:ascii="Times New Roman" w:hAnsi="Times New Roman" w:cs="Times New Roman"/>
          <w:sz w:val="28"/>
          <w:szCs w:val="28"/>
        </w:rPr>
        <w:t>Dienstag</w:t>
      </w:r>
      <w:proofErr w:type="spellEnd"/>
      <w:r w:rsidRPr="008E4BF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8E4BFD">
        <w:rPr>
          <w:rFonts w:ascii="Times New Roman" w:hAnsi="Times New Roman" w:cs="Times New Roman"/>
          <w:sz w:val="28"/>
          <w:szCs w:val="28"/>
        </w:rPr>
        <w:t>Diada</w:t>
      </w:r>
      <w:proofErr w:type="spellEnd"/>
      <w:r w:rsidRPr="008E4B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4BFD">
        <w:rPr>
          <w:rFonts w:ascii="Times New Roman" w:hAnsi="Times New Roman" w:cs="Times New Roman"/>
          <w:sz w:val="28"/>
          <w:szCs w:val="28"/>
        </w:rPr>
        <w:t>Mittwoch</w:t>
      </w:r>
      <w:proofErr w:type="spellEnd"/>
      <w:r w:rsidRPr="008E4BF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8E4BFD">
        <w:rPr>
          <w:rFonts w:ascii="Times New Roman" w:hAnsi="Times New Roman" w:cs="Times New Roman"/>
          <w:sz w:val="28"/>
          <w:szCs w:val="28"/>
        </w:rPr>
        <w:t>Migga</w:t>
      </w:r>
      <w:proofErr w:type="spellEnd"/>
      <w:r w:rsidRPr="008E4BFD">
        <w:rPr>
          <w:rFonts w:ascii="Times New Roman" w:hAnsi="Times New Roman" w:cs="Times New Roman"/>
          <w:sz w:val="28"/>
          <w:szCs w:val="28"/>
        </w:rPr>
        <w:t>.</w:t>
      </w:r>
    </w:p>
    <w:p w14:paraId="3E311A5C" w14:textId="102615E0" w:rsidR="00C93438" w:rsidRPr="00825250" w:rsidRDefault="00C93438" w:rsidP="00B52592">
      <w:pPr>
        <w:pStyle w:val="1"/>
        <w:spacing w:line="360" w:lineRule="auto"/>
        <w:ind w:left="2880" w:firstLine="720"/>
        <w:jc w:val="both"/>
      </w:pPr>
      <w:bookmarkStart w:id="34" w:name="_Toc212141545"/>
      <w:r w:rsidRPr="00825250">
        <w:t>Висновки</w:t>
      </w:r>
      <w:bookmarkEnd w:id="33"/>
      <w:bookmarkEnd w:id="34"/>
      <w:r w:rsidRPr="00825250">
        <w:t xml:space="preserve"> </w:t>
      </w:r>
    </w:p>
    <w:p w14:paraId="277EC513" w14:textId="77777777" w:rsidR="00C93438" w:rsidRPr="00825250" w:rsidRDefault="00C93438" w:rsidP="009C4A8D">
      <w:pPr>
        <w:pStyle w:val="2"/>
        <w:spacing w:line="360" w:lineRule="auto"/>
        <w:ind w:firstLine="720"/>
        <w:jc w:val="both"/>
      </w:pPr>
      <w:bookmarkStart w:id="35" w:name="_Toc202222929"/>
      <w:bookmarkStart w:id="36" w:name="_Toc212141546"/>
      <w:r w:rsidRPr="00825250">
        <w:t>Підсумки проведеного дослідження</w:t>
      </w:r>
      <w:bookmarkEnd w:id="35"/>
      <w:bookmarkEnd w:id="36"/>
    </w:p>
    <w:p w14:paraId="455B41CB" w14:textId="1179503D" w:rsidR="00C93438" w:rsidRPr="00825250" w:rsidRDefault="004D66E8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Отже, в</w:t>
      </w:r>
      <w:r w:rsidR="00C93438" w:rsidRPr="00825250">
        <w:rPr>
          <w:rFonts w:ascii="Times New Roman" w:hAnsi="Times New Roman" w:cs="Times New Roman"/>
          <w:sz w:val="28"/>
          <w:szCs w:val="28"/>
        </w:rPr>
        <w:t xml:space="preserve"> результаті проведеного дослідження було з’ясовано, що діалекти є невід’ємною частиною </w:t>
      </w:r>
      <w:proofErr w:type="spellStart"/>
      <w:r w:rsidR="00C93438" w:rsidRPr="00825250">
        <w:rPr>
          <w:rFonts w:ascii="Times New Roman" w:hAnsi="Times New Roman" w:cs="Times New Roman"/>
          <w:sz w:val="28"/>
          <w:szCs w:val="28"/>
        </w:rPr>
        <w:t>мовної</w:t>
      </w:r>
      <w:proofErr w:type="spellEnd"/>
      <w:r w:rsidR="00C93438" w:rsidRPr="00825250">
        <w:rPr>
          <w:rFonts w:ascii="Times New Roman" w:hAnsi="Times New Roman" w:cs="Times New Roman"/>
          <w:sz w:val="28"/>
          <w:szCs w:val="28"/>
        </w:rPr>
        <w:t xml:space="preserve"> системи німецької мови, які не лише зберігають історичну пам’ять про різні етапи її розвитку, а й відіграють важливу роль у формуванні </w:t>
      </w:r>
      <w:proofErr w:type="spellStart"/>
      <w:r w:rsidR="00C93438" w:rsidRPr="00825250">
        <w:rPr>
          <w:rFonts w:ascii="Times New Roman" w:hAnsi="Times New Roman" w:cs="Times New Roman"/>
          <w:sz w:val="28"/>
          <w:szCs w:val="28"/>
        </w:rPr>
        <w:t>мовної</w:t>
      </w:r>
      <w:proofErr w:type="spellEnd"/>
      <w:r w:rsidR="00C93438" w:rsidRPr="00825250">
        <w:rPr>
          <w:rFonts w:ascii="Times New Roman" w:hAnsi="Times New Roman" w:cs="Times New Roman"/>
          <w:sz w:val="28"/>
          <w:szCs w:val="28"/>
        </w:rPr>
        <w:t xml:space="preserve"> та культурної ідентичності окремих регіонів.</w:t>
      </w:r>
    </w:p>
    <w:p w14:paraId="58F7E50E" w14:textId="77777777" w:rsidR="00C93438" w:rsidRPr="00825250" w:rsidRDefault="00C93438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У роботі:</w:t>
      </w:r>
    </w:p>
    <w:p w14:paraId="391B41E6" w14:textId="4AAF17FD" w:rsidR="00C93438" w:rsidRPr="00825250" w:rsidRDefault="00C93438" w:rsidP="009C4A8D">
      <w:pPr>
        <w:numPr>
          <w:ilvl w:val="0"/>
          <w:numId w:val="10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Проаналізовано та описано поняття «діалект», а також його відмінність від літературної мови;</w:t>
      </w:r>
    </w:p>
    <w:p w14:paraId="65BBD90A" w14:textId="6DD8D1F7" w:rsidR="00C93438" w:rsidRPr="00825250" w:rsidRDefault="00C93438" w:rsidP="009C4A8D">
      <w:pPr>
        <w:numPr>
          <w:ilvl w:val="0"/>
          <w:numId w:val="10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розглянуто три основні види діалектів: верхньонімецький,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середньонімецький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та нижньонімецький;</w:t>
      </w:r>
    </w:p>
    <w:p w14:paraId="075A6857" w14:textId="31FBD31D" w:rsidR="00C93438" w:rsidRPr="00825250" w:rsidRDefault="00C93438" w:rsidP="009C4A8D">
      <w:pPr>
        <w:numPr>
          <w:ilvl w:val="0"/>
          <w:numId w:val="10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здійснено територіальну класифікацію діалектів, виявлено характерні фонетичні, лексичні та граматичні особливості кожної з груп;</w:t>
      </w:r>
    </w:p>
    <w:p w14:paraId="68D5A560" w14:textId="77777777" w:rsidR="000D4FA6" w:rsidRPr="00825250" w:rsidRDefault="00C93438" w:rsidP="009C4A8D">
      <w:pPr>
        <w:numPr>
          <w:ilvl w:val="0"/>
          <w:numId w:val="10"/>
        </w:num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акцентовано увагу на важливості збереження діалектної спадщини як одного з елементів нематеріальної культури.</w:t>
      </w:r>
    </w:p>
    <w:p w14:paraId="2337582D" w14:textId="5393D16A" w:rsidR="00C93438" w:rsidRPr="00825250" w:rsidRDefault="00C93438" w:rsidP="009C4A8D">
      <w:pPr>
        <w:pStyle w:val="2"/>
        <w:spacing w:line="360" w:lineRule="auto"/>
        <w:ind w:firstLine="720"/>
        <w:jc w:val="both"/>
      </w:pPr>
      <w:bookmarkStart w:id="37" w:name="_Toc202222930"/>
      <w:bookmarkStart w:id="38" w:name="_Toc212141547"/>
      <w:r w:rsidRPr="00825250">
        <w:t>Перспективи подальшого вивчення</w:t>
      </w:r>
      <w:bookmarkEnd w:id="37"/>
      <w:bookmarkEnd w:id="38"/>
    </w:p>
    <w:p w14:paraId="1D3E7417" w14:textId="77777777" w:rsidR="00C93438" w:rsidRPr="00825250" w:rsidRDefault="00C93438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Подальші дослідження можуть бути спрямовані на:</w:t>
      </w:r>
    </w:p>
    <w:p w14:paraId="7FF8639A" w14:textId="6D6E45F3" w:rsidR="00C93438" w:rsidRPr="00825250" w:rsidRDefault="00C93438" w:rsidP="009C4A8D">
      <w:pPr>
        <w:numPr>
          <w:ilvl w:val="0"/>
          <w:numId w:val="11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lastRenderedPageBreak/>
        <w:t xml:space="preserve">глибший аналіз окремих діалектів із залученням живої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мовної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практики (наприклад, опитування носіїв);</w:t>
      </w:r>
    </w:p>
    <w:p w14:paraId="7712158F" w14:textId="3A7E6993" w:rsidR="00C93438" w:rsidRPr="00825250" w:rsidRDefault="00C93438" w:rsidP="009C4A8D">
      <w:pPr>
        <w:numPr>
          <w:ilvl w:val="0"/>
          <w:numId w:val="11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вивчення впливу міграційних процесів на стан діалектів;</w:t>
      </w:r>
    </w:p>
    <w:p w14:paraId="0BD210A7" w14:textId="1EA50558" w:rsidR="00C93438" w:rsidRPr="00825250" w:rsidRDefault="00C93438" w:rsidP="009C4A8D">
      <w:pPr>
        <w:numPr>
          <w:ilvl w:val="0"/>
          <w:numId w:val="11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аналіз діалектного мовлення в медіа, освіті, літературі;</w:t>
      </w:r>
    </w:p>
    <w:p w14:paraId="14D59A55" w14:textId="77777777" w:rsidR="00C93438" w:rsidRPr="00825250" w:rsidRDefault="00C93438" w:rsidP="009C4A8D">
      <w:pPr>
        <w:numPr>
          <w:ilvl w:val="0"/>
          <w:numId w:val="11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>дослідження міждіалектної комунікації та взаємодії діалектів із стандартною німецькою мовою (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Hochdeutsch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>);</w:t>
      </w:r>
    </w:p>
    <w:p w14:paraId="618E632D" w14:textId="50E936EE" w:rsidR="00C93438" w:rsidRPr="00825250" w:rsidRDefault="00C93438" w:rsidP="009C4A8D">
      <w:pPr>
        <w:numPr>
          <w:ilvl w:val="0"/>
          <w:numId w:val="11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порівняння німецької діалектної </w:t>
      </w:r>
      <w:r w:rsidR="000D4FA6" w:rsidRPr="00825250">
        <w:rPr>
          <w:rFonts w:ascii="Times New Roman" w:hAnsi="Times New Roman" w:cs="Times New Roman"/>
          <w:sz w:val="28"/>
          <w:szCs w:val="28"/>
        </w:rPr>
        <w:t>структури</w:t>
      </w:r>
      <w:r w:rsidRPr="00825250">
        <w:rPr>
          <w:rFonts w:ascii="Times New Roman" w:hAnsi="Times New Roman" w:cs="Times New Roman"/>
          <w:sz w:val="28"/>
          <w:szCs w:val="28"/>
        </w:rPr>
        <w:t xml:space="preserve"> з аналогічними процесами в інших мовах Європи.</w:t>
      </w:r>
    </w:p>
    <w:p w14:paraId="2E7FAD4F" w14:textId="77777777" w:rsidR="00C93438" w:rsidRPr="00825250" w:rsidRDefault="00C93438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5250">
        <w:rPr>
          <w:rFonts w:ascii="Times New Roman" w:hAnsi="Times New Roman" w:cs="Times New Roman"/>
          <w:sz w:val="28"/>
          <w:szCs w:val="28"/>
        </w:rPr>
        <w:t xml:space="preserve">Збереження та дослідження діалектів має велике значення не лише для мовознавства, а й для підтримки </w:t>
      </w:r>
      <w:proofErr w:type="spellStart"/>
      <w:r w:rsidRPr="00825250">
        <w:rPr>
          <w:rFonts w:ascii="Times New Roman" w:hAnsi="Times New Roman" w:cs="Times New Roman"/>
          <w:sz w:val="28"/>
          <w:szCs w:val="28"/>
        </w:rPr>
        <w:t>мовної</w:t>
      </w:r>
      <w:proofErr w:type="spellEnd"/>
      <w:r w:rsidRPr="00825250">
        <w:rPr>
          <w:rFonts w:ascii="Times New Roman" w:hAnsi="Times New Roman" w:cs="Times New Roman"/>
          <w:sz w:val="28"/>
          <w:szCs w:val="28"/>
        </w:rPr>
        <w:t xml:space="preserve"> різноманітності, що є важливою частиною культурного надбання людства.</w:t>
      </w:r>
    </w:p>
    <w:p w14:paraId="52E2A6AE" w14:textId="4F01D2DF" w:rsidR="00C42F14" w:rsidRDefault="00C42F14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039526" w14:textId="5D500032" w:rsidR="00C93438" w:rsidRPr="00825250" w:rsidRDefault="00C42F14" w:rsidP="009C4A8D">
      <w:pPr>
        <w:pStyle w:val="1"/>
        <w:spacing w:line="360" w:lineRule="auto"/>
        <w:ind w:left="2160" w:firstLine="720"/>
        <w:jc w:val="both"/>
      </w:pPr>
      <w:bookmarkStart w:id="39" w:name="_Toc212141548"/>
      <w:r>
        <w:lastRenderedPageBreak/>
        <w:t>Список використаних джерел</w:t>
      </w:r>
      <w:bookmarkEnd w:id="39"/>
    </w:p>
    <w:p w14:paraId="3BF911E1" w14:textId="77777777" w:rsidR="0023239D" w:rsidRPr="005614B9" w:rsidRDefault="0023239D" w:rsidP="009C4A8D">
      <w:pPr>
        <w:pStyle w:val="a7"/>
        <w:spacing w:line="360" w:lineRule="auto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614B9">
        <w:rPr>
          <w:rFonts w:ascii="Times New Roman" w:hAnsi="Times New Roman" w:cs="Times New Roman"/>
          <w:sz w:val="32"/>
          <w:szCs w:val="32"/>
        </w:rPr>
        <w:t xml:space="preserve">Посилання на електронні джерела </w:t>
      </w:r>
    </w:p>
    <w:p w14:paraId="35857DB5" w14:textId="529245E0" w:rsidR="007B3B87" w:rsidRPr="0023239D" w:rsidRDefault="0023239D" w:rsidP="009C4A8D">
      <w:pPr>
        <w:pStyle w:val="a7"/>
        <w:numPr>
          <w:ilvl w:val="0"/>
          <w:numId w:val="14"/>
        </w:numPr>
        <w:spacing w:line="360" w:lineRule="auto"/>
        <w:ind w:firstLine="720"/>
        <w:jc w:val="both"/>
        <w:rPr>
          <w:rStyle w:val="ad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>HYPERLINK "https://library.sspu.edu.ua/wp-content/uploads/2018/04/55-1.pdf"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23239D">
        <w:rPr>
          <w:rStyle w:val="ad"/>
          <w:rFonts w:ascii="Times New Roman" w:hAnsi="Times New Roman" w:cs="Times New Roman"/>
          <w:sz w:val="28"/>
          <w:szCs w:val="28"/>
        </w:rPr>
        <w:t>https://library.sspu.edu.ua/wp-content/uploads/2018/04/55-1.pdf</w:t>
      </w:r>
    </w:p>
    <w:p w14:paraId="2B483BB6" w14:textId="19F3778B" w:rsidR="0023239D" w:rsidRPr="0023239D" w:rsidRDefault="0023239D" w:rsidP="009C4A8D">
      <w:pPr>
        <w:pStyle w:val="a7"/>
        <w:numPr>
          <w:ilvl w:val="0"/>
          <w:numId w:val="14"/>
        </w:numPr>
        <w:spacing w:line="360" w:lineRule="auto"/>
        <w:ind w:firstLine="720"/>
        <w:jc w:val="both"/>
        <w:rPr>
          <w:rStyle w:val="ad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>HYPERLINK "https://is.muni.cz/el/phil/podzim2008/NJI_03/Deutsche_Dialekte.pdf"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23239D">
        <w:rPr>
          <w:rStyle w:val="ad"/>
          <w:rFonts w:ascii="Times New Roman" w:hAnsi="Times New Roman" w:cs="Times New Roman"/>
          <w:sz w:val="28"/>
          <w:szCs w:val="28"/>
        </w:rPr>
        <w:t>https://is.muni.cz/el/phil/podzim2008/NJI_03/Deutsche_Dialekte.pdf</w:t>
      </w:r>
    </w:p>
    <w:p w14:paraId="709C5B92" w14:textId="7E134A8A" w:rsidR="0023239D" w:rsidRPr="0023239D" w:rsidRDefault="0023239D" w:rsidP="009C4A8D">
      <w:pPr>
        <w:pStyle w:val="a7"/>
        <w:numPr>
          <w:ilvl w:val="0"/>
          <w:numId w:val="14"/>
        </w:numPr>
        <w:spacing w:line="360" w:lineRule="auto"/>
        <w:ind w:firstLine="720"/>
        <w:jc w:val="both"/>
        <w:rPr>
          <w:rStyle w:val="ad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>HYPERLINK "http://rgnotes.onu.edu.ua/article/view/268197"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23239D">
        <w:rPr>
          <w:rStyle w:val="ad"/>
          <w:rFonts w:ascii="Times New Roman" w:hAnsi="Times New Roman" w:cs="Times New Roman"/>
          <w:sz w:val="28"/>
          <w:szCs w:val="28"/>
        </w:rPr>
        <w:t>http://rgnotes.onu.edu.ua/article/view/268197</w:t>
      </w:r>
    </w:p>
    <w:p w14:paraId="6972300D" w14:textId="39C6356E" w:rsidR="0023239D" w:rsidRPr="0023239D" w:rsidRDefault="0023239D" w:rsidP="009C4A8D">
      <w:pPr>
        <w:pStyle w:val="a7"/>
        <w:numPr>
          <w:ilvl w:val="0"/>
          <w:numId w:val="14"/>
        </w:numPr>
        <w:spacing w:line="360" w:lineRule="auto"/>
        <w:ind w:firstLine="720"/>
        <w:jc w:val="both"/>
        <w:rPr>
          <w:rStyle w:val="ad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>HYPERLINK "https://www.spiegel.de/wissenschaft/mensch/alltagssprache-bulette-oder-frikadelle-bolzen-oder-kicken-a-1109490.html"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23239D">
        <w:rPr>
          <w:rStyle w:val="ad"/>
          <w:rFonts w:ascii="Times New Roman" w:hAnsi="Times New Roman" w:cs="Times New Roman"/>
          <w:sz w:val="28"/>
          <w:szCs w:val="28"/>
        </w:rPr>
        <w:t>https://www.spiegel.de/wissenschaft/mensch/alltagssprache-bulette-oder-frikadelle-bolzen-oder-kicken-a-1109490.html</w:t>
      </w:r>
    </w:p>
    <w:p w14:paraId="5BEC8EA7" w14:textId="328D769C" w:rsidR="0023239D" w:rsidRPr="0023239D" w:rsidRDefault="0023239D" w:rsidP="009C4A8D">
      <w:pPr>
        <w:pStyle w:val="a7"/>
        <w:numPr>
          <w:ilvl w:val="0"/>
          <w:numId w:val="14"/>
        </w:numPr>
        <w:spacing w:line="360" w:lineRule="auto"/>
        <w:ind w:firstLine="720"/>
        <w:jc w:val="both"/>
        <w:rPr>
          <w:rStyle w:val="ad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>HYPERLINK "https://www.studysmarter.de/schule/deutsch/sprachanalyse/dialekt/"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23239D">
        <w:rPr>
          <w:rStyle w:val="ad"/>
          <w:rFonts w:ascii="Times New Roman" w:hAnsi="Times New Roman" w:cs="Times New Roman"/>
          <w:sz w:val="28"/>
          <w:szCs w:val="28"/>
        </w:rPr>
        <w:t>https://www.studysmarter.de/schule/deutsch/sprachanalyse/dialekt/</w:t>
      </w:r>
    </w:p>
    <w:p w14:paraId="008E40C1" w14:textId="2DD19711" w:rsidR="0023239D" w:rsidRPr="0023239D" w:rsidRDefault="0023239D" w:rsidP="009C4A8D">
      <w:pPr>
        <w:pStyle w:val="a7"/>
        <w:numPr>
          <w:ilvl w:val="0"/>
          <w:numId w:val="14"/>
        </w:numPr>
        <w:spacing w:line="360" w:lineRule="auto"/>
        <w:ind w:firstLine="720"/>
        <w:jc w:val="both"/>
        <w:rPr>
          <w:rStyle w:val="ad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>HYPERLINK "https://www.planet-wissen.de/geschichte/deutsche_geschichte/geschichte_der_dialekte/pwwbgeschichtederdialekte100.amp"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23239D">
        <w:rPr>
          <w:rStyle w:val="ad"/>
          <w:rFonts w:ascii="Times New Roman" w:hAnsi="Times New Roman" w:cs="Times New Roman"/>
          <w:sz w:val="28"/>
          <w:szCs w:val="28"/>
        </w:rPr>
        <w:t>https://www.planet-wissen.de/geschichte/deutsche_geschichte/geschichte_der_dialekte/pwwbgeschichtederdialekte100.amp</w:t>
      </w:r>
    </w:p>
    <w:p w14:paraId="573FC7B2" w14:textId="67F9163C" w:rsidR="0023239D" w:rsidRPr="0023239D" w:rsidRDefault="0023239D" w:rsidP="009C4A8D">
      <w:pPr>
        <w:pStyle w:val="a7"/>
        <w:numPr>
          <w:ilvl w:val="0"/>
          <w:numId w:val="14"/>
        </w:numPr>
        <w:spacing w:line="360" w:lineRule="auto"/>
        <w:ind w:firstLine="720"/>
        <w:jc w:val="both"/>
        <w:rPr>
          <w:rStyle w:val="ad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>HYPERLINK "https://youtu.be/quDrbVzRTKE?si=YIiKwBPmimwJ9SAF"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23239D">
        <w:rPr>
          <w:rStyle w:val="ad"/>
          <w:rFonts w:ascii="Times New Roman" w:hAnsi="Times New Roman" w:cs="Times New Roman"/>
          <w:sz w:val="28"/>
          <w:szCs w:val="28"/>
        </w:rPr>
        <w:t>https://youtu.be/quDrbVzRTKE?si=YIiKwBPmimwJ9SAF</w:t>
      </w:r>
    </w:p>
    <w:p w14:paraId="59986618" w14:textId="6E9D7A4A" w:rsidR="0023239D" w:rsidRPr="0023239D" w:rsidRDefault="0023239D" w:rsidP="009C4A8D">
      <w:pPr>
        <w:pStyle w:val="a7"/>
        <w:numPr>
          <w:ilvl w:val="0"/>
          <w:numId w:val="14"/>
        </w:numPr>
        <w:spacing w:line="360" w:lineRule="auto"/>
        <w:ind w:firstLine="720"/>
        <w:jc w:val="both"/>
        <w:rPr>
          <w:rStyle w:val="ad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>HYPERLINK "http://chumova.com/%D1%87%D0%B8%D0%BC-%D0%B2%D1%96%D0%B4%D1%80%D1%96%D0%B7%D0%BD%D1%8F%D1%8E%D1%82%D1%8C%D1%81%D1%8F-%D0%BC%D0%BE%D0%B2%D0%B0-%D1%96-%D0%B4%D1%96%D0%B0%D0%BB%D0%B5%D0%BA%D1%82.html"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23239D">
        <w:rPr>
          <w:rStyle w:val="ad"/>
          <w:rFonts w:ascii="Times New Roman" w:hAnsi="Times New Roman" w:cs="Times New Roman"/>
          <w:sz w:val="28"/>
          <w:szCs w:val="28"/>
        </w:rPr>
        <w:t>http://chumova.com/%D1%87%D0%B8%D0%BC-%D0%B2%D1%96%D0%B4%D1%80%D1%96%D0%B7%D0%BD%D1%8F%D1%8E%D1%82%D1%8C%D1%81%D1%8F-%D0%BC%D0%BE%D0%B2%D0%B0-%D1%96-%D0%B4%D1%96%D0%B0%D0%BB%D0%B5%D0%BA%D1%82.html</w:t>
      </w:r>
    </w:p>
    <w:p w14:paraId="44F94DBB" w14:textId="0A5B6347" w:rsidR="0023239D" w:rsidRPr="0023239D" w:rsidRDefault="0023239D" w:rsidP="009C4A8D">
      <w:pPr>
        <w:spacing w:line="360" w:lineRule="auto"/>
        <w:ind w:left="360" w:firstLine="720"/>
        <w:jc w:val="both"/>
      </w:pPr>
      <w:r>
        <w:fldChar w:fldCharType="end"/>
      </w:r>
    </w:p>
    <w:p w14:paraId="354B37D9" w14:textId="77777777" w:rsidR="0023239D" w:rsidRPr="006B1F9A" w:rsidRDefault="0023239D" w:rsidP="009C4A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23239D" w:rsidRPr="006B1F9A" w:rsidSect="006308C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" w:right="113" w:bottom="113" w:left="17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30387" w14:textId="77777777" w:rsidR="00D73AF6" w:rsidRDefault="00D73AF6" w:rsidP="00651247">
      <w:pPr>
        <w:spacing w:after="0" w:line="240" w:lineRule="auto"/>
      </w:pPr>
      <w:r>
        <w:separator/>
      </w:r>
    </w:p>
  </w:endnote>
  <w:endnote w:type="continuationSeparator" w:id="0">
    <w:p w14:paraId="3139021A" w14:textId="77777777" w:rsidR="00D73AF6" w:rsidRDefault="00D73AF6" w:rsidP="00651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234CA" w14:textId="77777777" w:rsidR="005527B2" w:rsidRDefault="005527B2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3282304"/>
      <w:docPartObj>
        <w:docPartGallery w:val="Page Numbers (Bottom of Page)"/>
        <w:docPartUnique/>
      </w:docPartObj>
    </w:sdtPr>
    <w:sdtContent>
      <w:p w14:paraId="61C5FE95" w14:textId="6039D0B9" w:rsidR="006308C5" w:rsidRDefault="006308C5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46527AF" w14:textId="77777777" w:rsidR="005527B2" w:rsidRDefault="005527B2">
    <w:pPr>
      <w:pStyle w:val="af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FA3E2" w14:textId="77777777" w:rsidR="005527B2" w:rsidRDefault="005527B2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305F5" w14:textId="77777777" w:rsidR="00D73AF6" w:rsidRDefault="00D73AF6" w:rsidP="00651247">
      <w:pPr>
        <w:spacing w:after="0" w:line="240" w:lineRule="auto"/>
      </w:pPr>
      <w:r>
        <w:separator/>
      </w:r>
    </w:p>
  </w:footnote>
  <w:footnote w:type="continuationSeparator" w:id="0">
    <w:p w14:paraId="0810D6CA" w14:textId="77777777" w:rsidR="00D73AF6" w:rsidRDefault="00D73AF6" w:rsidP="00651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918CF" w14:textId="77777777" w:rsidR="005527B2" w:rsidRDefault="005527B2">
    <w:pPr>
      <w:pStyle w:val="a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CA236" w14:textId="77777777" w:rsidR="009C4A8D" w:rsidRDefault="009C4A8D">
    <w:pPr>
      <w:pStyle w:val="af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15E08" w14:textId="2E2E2241" w:rsidR="009C4A8D" w:rsidRDefault="009C4A8D" w:rsidP="005527B2">
    <w:pPr>
      <w:pStyle w:val="af5"/>
    </w:pPr>
  </w:p>
  <w:p w14:paraId="0BE6A4E3" w14:textId="77777777" w:rsidR="009C4A8D" w:rsidRDefault="009C4A8D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EAA"/>
    <w:multiLevelType w:val="multilevel"/>
    <w:tmpl w:val="3C66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0A5A"/>
    <w:multiLevelType w:val="multilevel"/>
    <w:tmpl w:val="BCF0EA1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FBE0EA3"/>
    <w:multiLevelType w:val="hybridMultilevel"/>
    <w:tmpl w:val="79C616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B6C9A"/>
    <w:multiLevelType w:val="multilevel"/>
    <w:tmpl w:val="28B6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541FA"/>
    <w:multiLevelType w:val="multilevel"/>
    <w:tmpl w:val="CB32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A4055"/>
    <w:multiLevelType w:val="multilevel"/>
    <w:tmpl w:val="9188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630DB"/>
    <w:multiLevelType w:val="multilevel"/>
    <w:tmpl w:val="E4C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A082F"/>
    <w:multiLevelType w:val="multilevel"/>
    <w:tmpl w:val="3368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86272"/>
    <w:multiLevelType w:val="multilevel"/>
    <w:tmpl w:val="FBC0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226E6"/>
    <w:multiLevelType w:val="multilevel"/>
    <w:tmpl w:val="1470611A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2136" w:hanging="720"/>
      </w:pPr>
    </w:lvl>
    <w:lvl w:ilvl="2">
      <w:start w:val="1"/>
      <w:numFmt w:val="decimal"/>
      <w:lvlText w:val="%1.%2.%3."/>
      <w:lvlJc w:val="left"/>
      <w:pPr>
        <w:ind w:left="3552" w:hanging="720"/>
      </w:pPr>
    </w:lvl>
    <w:lvl w:ilvl="3">
      <w:start w:val="1"/>
      <w:numFmt w:val="decimal"/>
      <w:lvlText w:val="%1.%2.%3.%4."/>
      <w:lvlJc w:val="left"/>
      <w:pPr>
        <w:ind w:left="5328" w:hanging="1080"/>
      </w:pPr>
    </w:lvl>
    <w:lvl w:ilvl="4">
      <w:start w:val="1"/>
      <w:numFmt w:val="decimal"/>
      <w:lvlText w:val="%1.%2.%3.%4.%5."/>
      <w:lvlJc w:val="left"/>
      <w:pPr>
        <w:ind w:left="6744" w:hanging="1080"/>
      </w:pPr>
    </w:lvl>
    <w:lvl w:ilvl="5">
      <w:start w:val="1"/>
      <w:numFmt w:val="decimal"/>
      <w:lvlText w:val="%1.%2.%3.%4.%5.%6."/>
      <w:lvlJc w:val="left"/>
      <w:pPr>
        <w:ind w:left="8520" w:hanging="1440"/>
      </w:pPr>
    </w:lvl>
    <w:lvl w:ilvl="6">
      <w:start w:val="1"/>
      <w:numFmt w:val="decimal"/>
      <w:lvlText w:val="%1.%2.%3.%4.%5.%6.%7."/>
      <w:lvlJc w:val="left"/>
      <w:pPr>
        <w:ind w:left="10296" w:hanging="1800"/>
      </w:pPr>
    </w:lvl>
    <w:lvl w:ilvl="7">
      <w:start w:val="1"/>
      <w:numFmt w:val="decimal"/>
      <w:lvlText w:val="%1.%2.%3.%4.%5.%6.%7.%8."/>
      <w:lvlJc w:val="left"/>
      <w:pPr>
        <w:ind w:left="11712" w:hanging="1800"/>
      </w:pPr>
    </w:lvl>
    <w:lvl w:ilvl="8">
      <w:start w:val="1"/>
      <w:numFmt w:val="decimal"/>
      <w:lvlText w:val="%1.%2.%3.%4.%5.%6.%7.%8.%9."/>
      <w:lvlJc w:val="left"/>
      <w:pPr>
        <w:ind w:left="13488" w:hanging="2160"/>
      </w:pPr>
    </w:lvl>
  </w:abstractNum>
  <w:abstractNum w:abstractNumId="10" w15:restartNumberingAfterBreak="0">
    <w:nsid w:val="67545C24"/>
    <w:multiLevelType w:val="multilevel"/>
    <w:tmpl w:val="2CBC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56CE6"/>
    <w:multiLevelType w:val="hybridMultilevel"/>
    <w:tmpl w:val="17428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1F463C"/>
    <w:multiLevelType w:val="multilevel"/>
    <w:tmpl w:val="81C2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105B1"/>
    <w:multiLevelType w:val="multilevel"/>
    <w:tmpl w:val="FA1C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8717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622983">
    <w:abstractNumId w:val="12"/>
  </w:num>
  <w:num w:numId="3" w16cid:durableId="1775243160">
    <w:abstractNumId w:val="3"/>
  </w:num>
  <w:num w:numId="4" w16cid:durableId="690646399">
    <w:abstractNumId w:val="10"/>
  </w:num>
  <w:num w:numId="5" w16cid:durableId="336230417">
    <w:abstractNumId w:val="0"/>
  </w:num>
  <w:num w:numId="6" w16cid:durableId="1239905537">
    <w:abstractNumId w:val="5"/>
  </w:num>
  <w:num w:numId="7" w16cid:durableId="509107549">
    <w:abstractNumId w:val="1"/>
  </w:num>
  <w:num w:numId="8" w16cid:durableId="1718164410">
    <w:abstractNumId w:val="6"/>
  </w:num>
  <w:num w:numId="9" w16cid:durableId="2131170730">
    <w:abstractNumId w:val="13"/>
  </w:num>
  <w:num w:numId="10" w16cid:durableId="612976188">
    <w:abstractNumId w:val="7"/>
  </w:num>
  <w:num w:numId="11" w16cid:durableId="513030715">
    <w:abstractNumId w:val="4"/>
  </w:num>
  <w:num w:numId="12" w16cid:durableId="1631670319">
    <w:abstractNumId w:val="11"/>
  </w:num>
  <w:num w:numId="13" w16cid:durableId="124663276">
    <w:abstractNumId w:val="8"/>
  </w:num>
  <w:num w:numId="14" w16cid:durableId="190147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87"/>
    <w:rsid w:val="00092AE5"/>
    <w:rsid w:val="00096B76"/>
    <w:rsid w:val="000B64CC"/>
    <w:rsid w:val="000D0DD3"/>
    <w:rsid w:val="000D4FA6"/>
    <w:rsid w:val="001172ED"/>
    <w:rsid w:val="00156A22"/>
    <w:rsid w:val="00186E7E"/>
    <w:rsid w:val="0023239D"/>
    <w:rsid w:val="00297A26"/>
    <w:rsid w:val="002E7022"/>
    <w:rsid w:val="00345B33"/>
    <w:rsid w:val="00357D70"/>
    <w:rsid w:val="003735B5"/>
    <w:rsid w:val="00390ECC"/>
    <w:rsid w:val="003B0019"/>
    <w:rsid w:val="003C2A52"/>
    <w:rsid w:val="003D3739"/>
    <w:rsid w:val="00445780"/>
    <w:rsid w:val="004D66E8"/>
    <w:rsid w:val="00540F69"/>
    <w:rsid w:val="005527B2"/>
    <w:rsid w:val="005675F6"/>
    <w:rsid w:val="005A2A2E"/>
    <w:rsid w:val="005A4E0A"/>
    <w:rsid w:val="00607C9E"/>
    <w:rsid w:val="006308C5"/>
    <w:rsid w:val="00651247"/>
    <w:rsid w:val="00690C66"/>
    <w:rsid w:val="006B1F9A"/>
    <w:rsid w:val="00724488"/>
    <w:rsid w:val="00726F68"/>
    <w:rsid w:val="00784C9D"/>
    <w:rsid w:val="007B3B87"/>
    <w:rsid w:val="007D4028"/>
    <w:rsid w:val="007F30F3"/>
    <w:rsid w:val="00825250"/>
    <w:rsid w:val="00885F67"/>
    <w:rsid w:val="008910F2"/>
    <w:rsid w:val="008D4DB2"/>
    <w:rsid w:val="008E4BFD"/>
    <w:rsid w:val="008E7EB0"/>
    <w:rsid w:val="00967A1D"/>
    <w:rsid w:val="009A1CFA"/>
    <w:rsid w:val="009C4A8D"/>
    <w:rsid w:val="00A30A08"/>
    <w:rsid w:val="00A54D21"/>
    <w:rsid w:val="00AB24C5"/>
    <w:rsid w:val="00AE1B01"/>
    <w:rsid w:val="00B436DE"/>
    <w:rsid w:val="00B52592"/>
    <w:rsid w:val="00BA45B8"/>
    <w:rsid w:val="00BB06A3"/>
    <w:rsid w:val="00BE7420"/>
    <w:rsid w:val="00C42F14"/>
    <w:rsid w:val="00C93438"/>
    <w:rsid w:val="00CF259D"/>
    <w:rsid w:val="00D05811"/>
    <w:rsid w:val="00D310FF"/>
    <w:rsid w:val="00D52616"/>
    <w:rsid w:val="00D73AF6"/>
    <w:rsid w:val="00DC1534"/>
    <w:rsid w:val="00E2141A"/>
    <w:rsid w:val="00E22153"/>
    <w:rsid w:val="00E32FE1"/>
    <w:rsid w:val="00E50BF3"/>
    <w:rsid w:val="00E643E3"/>
    <w:rsid w:val="00EC39D3"/>
    <w:rsid w:val="00EF49D8"/>
    <w:rsid w:val="00F12688"/>
    <w:rsid w:val="00F80FFC"/>
    <w:rsid w:val="00FC09FC"/>
    <w:rsid w:val="00FE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D87BC9"/>
  <w15:chartTrackingRefBased/>
  <w15:docId w15:val="{23A0C1A5-435B-4B85-946A-B99856AB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345B3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45B3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45B3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5B33"/>
    <w:rPr>
      <w:rFonts w:ascii="Times New Roman" w:eastAsiaTheme="majorEastAsia" w:hAnsi="Times New Roman" w:cstheme="majorBidi"/>
      <w:b/>
      <w:color w:val="000000" w:themeColor="text1"/>
      <w:sz w:val="32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rsid w:val="00345B33"/>
    <w:rPr>
      <w:rFonts w:ascii="Times New Roman" w:eastAsiaTheme="majorEastAsia" w:hAnsi="Times New Roman" w:cstheme="majorBidi"/>
      <w:b/>
      <w:color w:val="000000" w:themeColor="text1"/>
      <w:sz w:val="28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rsid w:val="00345B33"/>
    <w:rPr>
      <w:rFonts w:ascii="Times New Roman" w:eastAsiaTheme="majorEastAsia" w:hAnsi="Times New Roman" w:cstheme="majorBidi"/>
      <w:b/>
      <w:color w:val="000000" w:themeColor="text1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7B3B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B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B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B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B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B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3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3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3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3B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3B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3B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3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3B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3B8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E45FC"/>
    <w:rPr>
      <w:rFonts w:ascii="Times New Roman" w:hAnsi="Times New Roman" w:cs="Times New Roman"/>
    </w:rPr>
  </w:style>
  <w:style w:type="character" w:styleId="ad">
    <w:name w:val="Hyperlink"/>
    <w:basedOn w:val="a0"/>
    <w:uiPriority w:val="99"/>
    <w:unhideWhenUsed/>
    <w:rsid w:val="00FE45FC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E45FC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357D70"/>
    <w:rPr>
      <w:i/>
      <w:iCs/>
    </w:rPr>
  </w:style>
  <w:style w:type="character" w:styleId="af0">
    <w:name w:val="Strong"/>
    <w:basedOn w:val="a0"/>
    <w:uiPriority w:val="22"/>
    <w:qFormat/>
    <w:rsid w:val="00357D70"/>
    <w:rPr>
      <w:b/>
      <w:bCs/>
    </w:rPr>
  </w:style>
  <w:style w:type="paragraph" w:styleId="af1">
    <w:name w:val="TOC Heading"/>
    <w:basedOn w:val="1"/>
    <w:next w:val="a"/>
    <w:uiPriority w:val="39"/>
    <w:unhideWhenUsed/>
    <w:qFormat/>
    <w:rsid w:val="00DC1534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DC1534"/>
    <w:pPr>
      <w:tabs>
        <w:tab w:val="right" w:leader="dot" w:pos="9345"/>
      </w:tabs>
      <w:spacing w:after="100"/>
    </w:pPr>
    <w:rPr>
      <w:b/>
      <w:bCs/>
      <w:noProof/>
    </w:rPr>
  </w:style>
  <w:style w:type="paragraph" w:styleId="23">
    <w:name w:val="toc 2"/>
    <w:basedOn w:val="a"/>
    <w:next w:val="a"/>
    <w:autoRedefine/>
    <w:uiPriority w:val="39"/>
    <w:unhideWhenUsed/>
    <w:rsid w:val="00DC1534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DC1534"/>
    <w:pPr>
      <w:spacing w:after="100"/>
      <w:ind w:left="480"/>
    </w:pPr>
  </w:style>
  <w:style w:type="character" w:customStyle="1" w:styleId="normaltextrun">
    <w:name w:val="normaltextrun"/>
    <w:basedOn w:val="a0"/>
    <w:rsid w:val="00DC1534"/>
  </w:style>
  <w:style w:type="character" w:customStyle="1" w:styleId="eop">
    <w:name w:val="eop"/>
    <w:basedOn w:val="a0"/>
    <w:rsid w:val="00DC1534"/>
  </w:style>
  <w:style w:type="paragraph" w:styleId="HTML">
    <w:name w:val="HTML Preformatted"/>
    <w:basedOn w:val="a"/>
    <w:link w:val="HTML0"/>
    <w:uiPriority w:val="99"/>
    <w:semiHidden/>
    <w:unhideWhenUsed/>
    <w:rsid w:val="00A30A0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0A08"/>
    <w:rPr>
      <w:rFonts w:ascii="Consolas" w:hAnsi="Consolas"/>
      <w:sz w:val="20"/>
      <w:szCs w:val="20"/>
      <w:lang w:val="uk-UA"/>
    </w:rPr>
  </w:style>
  <w:style w:type="table" w:styleId="af2">
    <w:name w:val="Table Grid"/>
    <w:basedOn w:val="a1"/>
    <w:uiPriority w:val="39"/>
    <w:rsid w:val="008E4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FollowedHyperlink"/>
    <w:basedOn w:val="a0"/>
    <w:uiPriority w:val="99"/>
    <w:semiHidden/>
    <w:unhideWhenUsed/>
    <w:rsid w:val="00BB06A3"/>
    <w:rPr>
      <w:color w:val="96607D" w:themeColor="followed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092AE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5">
    <w:name w:val="header"/>
    <w:basedOn w:val="a"/>
    <w:link w:val="af6"/>
    <w:uiPriority w:val="99"/>
    <w:unhideWhenUsed/>
    <w:rsid w:val="00651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651247"/>
    <w:rPr>
      <w:lang w:val="uk-UA"/>
    </w:rPr>
  </w:style>
  <w:style w:type="paragraph" w:styleId="af7">
    <w:name w:val="footer"/>
    <w:basedOn w:val="a"/>
    <w:link w:val="af8"/>
    <w:uiPriority w:val="99"/>
    <w:unhideWhenUsed/>
    <w:rsid w:val="00651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651247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09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619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23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774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377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884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450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3867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486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264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11719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782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44119200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922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2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251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44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0237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39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9281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0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3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1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0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5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9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28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24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467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629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1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26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2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74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02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20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8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33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95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345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30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668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74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38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2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4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0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87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1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34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29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8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99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93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34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66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6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7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77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83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74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75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53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09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35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609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810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581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69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57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5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3231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14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377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2545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406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176588477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147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284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14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9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293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244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664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0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youtu.be/quDrbVzRTKE?si=YIiKwBPmimwJ9SA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166B5-42B2-4553-9FD2-217C0D20C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30039</TotalTime>
  <Pages>19</Pages>
  <Words>3599</Words>
  <Characters>23864</Characters>
  <Application>Microsoft Office Word</Application>
  <DocSecurity>0</DocSecurity>
  <Lines>568</Lines>
  <Paragraphs>264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Нестеренко Марія Олександрівна</dc:creator>
  <cp:keywords/>
  <dc:description/>
  <cp:lastModifiedBy>Нестеренко Марія Олександрівна</cp:lastModifiedBy>
  <cp:revision>27</cp:revision>
  <dcterms:created xsi:type="dcterms:W3CDTF">2025-06-30T21:50:00Z</dcterms:created>
  <dcterms:modified xsi:type="dcterms:W3CDTF">2025-10-24T12:16:00Z</dcterms:modified>
</cp:coreProperties>
</file>